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72DBF" w14:textId="77777777" w:rsidR="008A1AAD" w:rsidRDefault="008A1AAD" w:rsidP="008A1AAD">
      <w:pPr>
        <w:spacing w:after="0" w:line="240" w:lineRule="auto"/>
        <w:rPr>
          <w:rFonts w:ascii="Times New Roman" w:eastAsia="Times New Roman" w:hAnsi="Times New Roman" w:cs="Times New Roman"/>
          <w:color w:val="1C1C1C"/>
          <w:sz w:val="24"/>
          <w:szCs w:val="24"/>
          <w:lang/>
        </w:rPr>
      </w:pPr>
      <w:bookmarkStart w:id="0" w:name="_Toc182579968"/>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2C2A1E" w:rsidRPr="008A1AAD" w14:paraId="2D9F770C" w14:textId="77777777" w:rsidTr="00E744FE">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B88A2CF" w14:textId="74E7AC89" w:rsidR="002C2A1E" w:rsidRPr="008A1AAD" w:rsidRDefault="003763CE" w:rsidP="003763CE">
            <w:pPr>
              <w:spacing w:after="0" w:line="240" w:lineRule="auto"/>
              <w:rPr>
                <w:rFonts w:ascii="Times New Roman" w:eastAsia="Times New Roman" w:hAnsi="Times New Roman" w:cs="Times New Roman"/>
                <w:color w:val="1C1C1C"/>
                <w:sz w:val="24"/>
                <w:szCs w:val="24"/>
                <w:lang/>
              </w:rPr>
            </w:pPr>
            <w:r>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86912" behindDoc="0" locked="0" layoutInCell="1" allowOverlap="1" wp14:anchorId="2FCD4E13" wp14:editId="40DD9D2D">
                      <wp:simplePos x="0" y="0"/>
                      <wp:positionH relativeFrom="column">
                        <wp:posOffset>3598356</wp:posOffset>
                      </wp:positionH>
                      <wp:positionV relativeFrom="paragraph">
                        <wp:posOffset>91751</wp:posOffset>
                      </wp:positionV>
                      <wp:extent cx="1882140" cy="929640"/>
                      <wp:effectExtent l="0" t="0" r="22860" b="22860"/>
                      <wp:wrapSquare wrapText="bothSides"/>
                      <wp:docPr id="605075538"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01273379" w14:textId="77777777" w:rsidR="003763CE" w:rsidRPr="0039166C" w:rsidRDefault="003763CE" w:rsidP="003763CE">
                                  <w:pPr>
                                    <w:rPr>
                                      <w:b/>
                                      <w:bCs/>
                                      <w:sz w:val="28"/>
                                      <w:szCs w:val="28"/>
                                      <w:rtl/>
                                      <w:lang w:bidi="ar-EG"/>
                                    </w:rPr>
                                  </w:pPr>
                                  <w:r w:rsidRPr="0039166C">
                                    <w:rPr>
                                      <w:b/>
                                      <w:bCs/>
                                      <w:sz w:val="28"/>
                                      <w:szCs w:val="28"/>
                                      <w:lang w:bidi="ar-EG"/>
                                    </w:rPr>
                                    <w:t>Midocean University</w:t>
                                  </w:r>
                                </w:p>
                                <w:p w14:paraId="57EE625A" w14:textId="77777777" w:rsidR="003763CE" w:rsidRPr="0039166C" w:rsidRDefault="003763CE" w:rsidP="003763CE">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CD4E13" id="Rectangle 9" o:spid="_x0000_s1026" style="position:absolute;margin-left:283.35pt;margin-top:7.2pt;width:148.2pt;height:73.2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" fillcolor="white [3201]" strokecolor="white [3212]" strokeweight="2pt">
                      <v:textbox>
                        <w:txbxContent>
                          <w:p w14:paraId="01273379" w14:textId="77777777" w:rsidR="003763CE" w:rsidRPr="0039166C" w:rsidRDefault="003763CE" w:rsidP="003763CE">
                            <w:pPr>
                              <w:rPr>
                                <w:b/>
                                <w:bCs/>
                                <w:sz w:val="28"/>
                                <w:szCs w:val="28"/>
                                <w:rtl/>
                                <w:lang w:bidi="ar-EG"/>
                              </w:rPr>
                            </w:pPr>
                            <w:r w:rsidRPr="0039166C">
                              <w:rPr>
                                <w:b/>
                                <w:bCs/>
                                <w:sz w:val="28"/>
                                <w:szCs w:val="28"/>
                                <w:lang w:bidi="ar-EG"/>
                              </w:rPr>
                              <w:t>Midocean University</w:t>
                            </w:r>
                          </w:p>
                          <w:p w14:paraId="57EE625A" w14:textId="77777777" w:rsidR="003763CE" w:rsidRPr="0039166C" w:rsidRDefault="003763CE" w:rsidP="003763CE">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002C2A1E" w:rsidRPr="008A1AAD">
              <w:rPr>
                <w:rFonts w:ascii="Times New Roman" w:eastAsia="Times New Roman" w:hAnsi="Times New Roman" w:cs="Times New Roman"/>
                <w:noProof/>
                <w:color w:val="1C1C1C"/>
                <w:sz w:val="24"/>
                <w:szCs w:val="24"/>
                <w:lang/>
              </w:rPr>
              <w:drawing>
                <wp:inline distT="0" distB="0" distL="0" distR="0" wp14:anchorId="19049A7E" wp14:editId="016EBC3C">
                  <wp:extent cx="2346248" cy="1108953"/>
                  <wp:effectExtent l="0" t="0" r="3810" b="0"/>
                  <wp:docPr id="1397356493"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10550" cy="1139345"/>
                          </a:xfrm>
                          <a:prstGeom prst="rect">
                            <a:avLst/>
                          </a:prstGeom>
                        </pic:spPr>
                      </pic:pic>
                    </a:graphicData>
                  </a:graphic>
                </wp:inline>
              </w:drawing>
            </w:r>
          </w:p>
          <w:p w14:paraId="3D5D2F50" w14:textId="0A7BD435" w:rsidR="002C2A1E" w:rsidRPr="008A1AAD" w:rsidRDefault="002C2A1E" w:rsidP="002C2A1E">
            <w:pPr>
              <w:spacing w:after="0" w:line="240" w:lineRule="auto"/>
              <w:jc w:val="center"/>
              <w:rPr>
                <w:rFonts w:ascii="Times New Roman" w:eastAsia="Times New Roman" w:hAnsi="Times New Roman" w:cs="Times New Roman"/>
                <w:color w:val="1C1C1C"/>
                <w:sz w:val="24"/>
                <w:szCs w:val="24"/>
                <w:lang/>
              </w:rPr>
            </w:pPr>
          </w:p>
          <w:p w14:paraId="3AECE87B" w14:textId="77777777" w:rsidR="002C2A1E" w:rsidRPr="008A1AAD" w:rsidRDefault="002C2A1E" w:rsidP="004D1443">
            <w:pPr>
              <w:spacing w:before="60" w:after="0" w:line="240" w:lineRule="auto"/>
              <w:jc w:val="right"/>
              <w:rPr>
                <w:rFonts w:ascii="Times New Roman" w:eastAsia="Times New Roman" w:hAnsi="Times New Roman" w:cs="Times New Roman"/>
                <w:color w:val="1C1C1C"/>
                <w:sz w:val="24"/>
                <w:szCs w:val="24"/>
                <w:lang/>
              </w:rPr>
            </w:pPr>
          </w:p>
        </w:tc>
      </w:tr>
    </w:tbl>
    <w:p w14:paraId="59A6E252" w14:textId="77777777" w:rsidR="008A1AAD" w:rsidRPr="008A1AAD" w:rsidRDefault="008A1AAD" w:rsidP="007B7155">
      <w:pPr>
        <w:spacing w:after="800" w:line="240" w:lineRule="auto"/>
        <w:rPr>
          <w:rFonts w:ascii="Times New Roman" w:eastAsia="Times New Roman" w:hAnsi="Times New Roman" w:cs="Times New Roman"/>
          <w:color w:val="1C1C1C"/>
          <w:sz w:val="24"/>
          <w:szCs w:val="24"/>
          <w:lang/>
        </w:rPr>
      </w:pPr>
    </w:p>
    <w:p w14:paraId="72455142" w14:textId="77777777" w:rsidR="008A1AAD" w:rsidRPr="008A1AAD" w:rsidRDefault="008A1AAD" w:rsidP="008A1AAD">
      <w:pPr>
        <w:spacing w:after="800" w:line="240" w:lineRule="auto"/>
        <w:rPr>
          <w:rFonts w:ascii="Times New Roman" w:eastAsia="Times New Roman" w:hAnsi="Times New Roman" w:cs="Times New Roman"/>
          <w:color w:val="1C1C1C"/>
          <w:sz w:val="24"/>
          <w:szCs w:val="24"/>
          <w:lang/>
        </w:rPr>
      </w:pPr>
    </w:p>
    <w:p w14:paraId="01197222" w14:textId="4630DB07" w:rsidR="0086362A" w:rsidRDefault="008A1AAD" w:rsidP="0086362A">
      <w:pPr>
        <w:spacing w:after="120" w:line="240" w:lineRule="auto"/>
        <w:jc w:val="center"/>
        <w:rPr>
          <w:rFonts w:asciiTheme="majorBidi" w:hAnsiTheme="majorBidi" w:cstheme="majorBidi"/>
          <w:b/>
          <w:bCs/>
          <w:sz w:val="28"/>
          <w:szCs w:val="28"/>
        </w:rPr>
      </w:pPr>
      <w:r w:rsidRPr="003763CE">
        <w:rPr>
          <w:rFonts w:ascii="Traditional Arabic" w:eastAsia="Times New Roman" w:hAnsi="Traditional Arabic" w:cs="Traditional Arabic"/>
          <w:b/>
          <w:bCs/>
          <w:color w:val="1C1C1C"/>
          <w:sz w:val="32"/>
          <w:szCs w:val="32"/>
          <w:lang/>
        </w:rPr>
        <w:t>The Mediating role of project manager’s competencies in the relationship between using artificial intelligence and project constraints</w:t>
      </w:r>
      <w:r w:rsidR="0086362A">
        <w:rPr>
          <w:rFonts w:ascii="Traditional Arabic" w:eastAsia="Times New Roman" w:hAnsi="Traditional Arabic" w:cs="Traditional Arabic"/>
          <w:b/>
          <w:bCs/>
          <w:color w:val="1C1C1C"/>
          <w:sz w:val="32"/>
          <w:szCs w:val="32"/>
        </w:rPr>
        <w:t xml:space="preserve">: </w:t>
      </w:r>
      <w:r w:rsidR="0086362A" w:rsidRPr="0086362A">
        <w:rPr>
          <w:rFonts w:ascii="Traditional Arabic" w:eastAsia="Times New Roman" w:hAnsi="Traditional Arabic" w:cs="Traditional Arabic"/>
          <w:b/>
          <w:bCs/>
          <w:color w:val="1C1C1C"/>
          <w:sz w:val="32"/>
          <w:szCs w:val="32"/>
          <w:lang/>
        </w:rPr>
        <w:t xml:space="preserve">A </w:t>
      </w:r>
      <w:r w:rsidR="0086362A">
        <w:rPr>
          <w:rFonts w:ascii="Traditional Arabic" w:eastAsia="Times New Roman" w:hAnsi="Traditional Arabic" w:cs="Traditional Arabic"/>
          <w:b/>
          <w:bCs/>
          <w:color w:val="1C1C1C"/>
          <w:sz w:val="32"/>
          <w:szCs w:val="32"/>
        </w:rPr>
        <w:t>s</w:t>
      </w:r>
      <w:r w:rsidR="0086362A" w:rsidRPr="0086362A">
        <w:rPr>
          <w:rFonts w:ascii="Traditional Arabic" w:eastAsia="Times New Roman" w:hAnsi="Traditional Arabic" w:cs="Traditional Arabic"/>
          <w:b/>
          <w:bCs/>
          <w:color w:val="1C1C1C"/>
          <w:sz w:val="32"/>
          <w:szCs w:val="32"/>
          <w:lang/>
        </w:rPr>
        <w:t xml:space="preserve">tudy on </w:t>
      </w:r>
      <w:r w:rsidR="0086362A">
        <w:rPr>
          <w:rFonts w:ascii="Traditional Arabic" w:eastAsia="Times New Roman" w:hAnsi="Traditional Arabic" w:cs="Traditional Arabic"/>
          <w:b/>
          <w:bCs/>
          <w:color w:val="1C1C1C"/>
          <w:sz w:val="32"/>
          <w:szCs w:val="32"/>
        </w:rPr>
        <w:t>t</w:t>
      </w:r>
      <w:r w:rsidR="0086362A" w:rsidRPr="0086362A">
        <w:rPr>
          <w:rFonts w:ascii="Traditional Arabic" w:eastAsia="Times New Roman" w:hAnsi="Traditional Arabic" w:cs="Traditional Arabic"/>
          <w:b/>
          <w:bCs/>
          <w:color w:val="1C1C1C"/>
          <w:sz w:val="32"/>
          <w:szCs w:val="32"/>
          <w:lang/>
        </w:rPr>
        <w:t xml:space="preserve">he </w:t>
      </w:r>
      <w:r w:rsidR="0086362A">
        <w:rPr>
          <w:rFonts w:ascii="Traditional Arabic" w:eastAsia="Times New Roman" w:hAnsi="Traditional Arabic" w:cs="Traditional Arabic"/>
          <w:b/>
          <w:bCs/>
          <w:color w:val="1C1C1C"/>
          <w:sz w:val="32"/>
          <w:szCs w:val="32"/>
        </w:rPr>
        <w:t>c</w:t>
      </w:r>
      <w:r w:rsidR="0086362A" w:rsidRPr="0086362A">
        <w:rPr>
          <w:rFonts w:ascii="Traditional Arabic" w:eastAsia="Times New Roman" w:hAnsi="Traditional Arabic" w:cs="Traditional Arabic"/>
          <w:b/>
          <w:bCs/>
          <w:color w:val="1C1C1C"/>
          <w:sz w:val="32"/>
          <w:szCs w:val="32"/>
          <w:lang/>
        </w:rPr>
        <w:t xml:space="preserve">ontracting </w:t>
      </w:r>
      <w:r w:rsidR="0086362A">
        <w:rPr>
          <w:rFonts w:ascii="Traditional Arabic" w:eastAsia="Times New Roman" w:hAnsi="Traditional Arabic" w:cs="Traditional Arabic"/>
          <w:b/>
          <w:bCs/>
          <w:color w:val="1C1C1C"/>
          <w:sz w:val="32"/>
          <w:szCs w:val="32"/>
        </w:rPr>
        <w:t>c</w:t>
      </w:r>
      <w:r w:rsidR="0086362A" w:rsidRPr="0086362A">
        <w:rPr>
          <w:rFonts w:ascii="Traditional Arabic" w:eastAsia="Times New Roman" w:hAnsi="Traditional Arabic" w:cs="Traditional Arabic"/>
          <w:b/>
          <w:bCs/>
          <w:color w:val="1C1C1C"/>
          <w:sz w:val="32"/>
          <w:szCs w:val="32"/>
          <w:lang/>
        </w:rPr>
        <w:t xml:space="preserve">ompanies in </w:t>
      </w:r>
      <w:r w:rsidR="0086362A">
        <w:rPr>
          <w:rFonts w:ascii="Traditional Arabic" w:eastAsia="Times New Roman" w:hAnsi="Traditional Arabic" w:cs="Traditional Arabic"/>
          <w:b/>
          <w:bCs/>
          <w:color w:val="1C1C1C"/>
          <w:sz w:val="32"/>
          <w:szCs w:val="32"/>
        </w:rPr>
        <w:t>c</w:t>
      </w:r>
      <w:r w:rsidR="0086362A" w:rsidRPr="0086362A">
        <w:rPr>
          <w:rFonts w:ascii="Traditional Arabic" w:eastAsia="Times New Roman" w:hAnsi="Traditional Arabic" w:cs="Traditional Arabic"/>
          <w:b/>
          <w:bCs/>
          <w:color w:val="1C1C1C"/>
          <w:sz w:val="32"/>
          <w:szCs w:val="32"/>
          <w:lang/>
        </w:rPr>
        <w:t xml:space="preserve">he </w:t>
      </w:r>
      <w:r w:rsidR="0086362A">
        <w:rPr>
          <w:rFonts w:ascii="Traditional Arabic" w:eastAsia="Times New Roman" w:hAnsi="Traditional Arabic" w:cs="Traditional Arabic"/>
          <w:b/>
          <w:bCs/>
          <w:color w:val="1C1C1C"/>
          <w:sz w:val="32"/>
          <w:szCs w:val="32"/>
        </w:rPr>
        <w:t>e</w:t>
      </w:r>
      <w:r w:rsidR="0086362A" w:rsidRPr="0086362A">
        <w:rPr>
          <w:rFonts w:ascii="Traditional Arabic" w:eastAsia="Times New Roman" w:hAnsi="Traditional Arabic" w:cs="Traditional Arabic"/>
          <w:b/>
          <w:bCs/>
          <w:color w:val="1C1C1C"/>
          <w:sz w:val="32"/>
          <w:szCs w:val="32"/>
          <w:lang/>
        </w:rPr>
        <w:t xml:space="preserve">astern </w:t>
      </w:r>
      <w:r w:rsidR="0086362A">
        <w:rPr>
          <w:rFonts w:ascii="Traditional Arabic" w:eastAsia="Times New Roman" w:hAnsi="Traditional Arabic" w:cs="Traditional Arabic"/>
          <w:b/>
          <w:bCs/>
          <w:color w:val="1C1C1C"/>
          <w:sz w:val="32"/>
          <w:szCs w:val="32"/>
        </w:rPr>
        <w:t>p</w:t>
      </w:r>
      <w:r w:rsidR="0086362A" w:rsidRPr="0086362A">
        <w:rPr>
          <w:rFonts w:ascii="Traditional Arabic" w:eastAsia="Times New Roman" w:hAnsi="Traditional Arabic" w:cs="Traditional Arabic"/>
          <w:b/>
          <w:bCs/>
          <w:color w:val="1C1C1C"/>
          <w:sz w:val="32"/>
          <w:szCs w:val="32"/>
          <w:lang/>
        </w:rPr>
        <w:t>rovince of Saudi Arabia</w:t>
      </w:r>
    </w:p>
    <w:p w14:paraId="684B3946" w14:textId="483C3D78" w:rsidR="008A1AAD" w:rsidRPr="0086362A" w:rsidRDefault="008A1AAD" w:rsidP="008A1AAD">
      <w:pPr>
        <w:spacing w:after="80" w:line="240" w:lineRule="auto"/>
        <w:jc w:val="center"/>
        <w:rPr>
          <w:rFonts w:ascii="Traditional Arabic" w:eastAsia="Times New Roman" w:hAnsi="Traditional Arabic" w:cs="Traditional Arabic"/>
          <w:b/>
          <w:bCs/>
          <w:color w:val="1C1C1C"/>
          <w:sz w:val="32"/>
          <w:szCs w:val="32"/>
        </w:rPr>
      </w:pPr>
    </w:p>
    <w:p w14:paraId="28E12CA4" w14:textId="77777777" w:rsidR="008A1AAD" w:rsidRPr="008A1AAD" w:rsidRDefault="008A1AAD" w:rsidP="008A1AAD">
      <w:pPr>
        <w:spacing w:after="80" w:line="240" w:lineRule="auto"/>
        <w:jc w:val="center"/>
        <w:rPr>
          <w:rFonts w:ascii="Times New Roman" w:eastAsia="Times New Roman" w:hAnsi="Times New Roman" w:cs="Times New Roman"/>
          <w:b/>
          <w:bCs/>
          <w:color w:val="1C1C1C"/>
          <w:sz w:val="32"/>
          <w:szCs w:val="32"/>
          <w:lang/>
        </w:rPr>
      </w:pPr>
    </w:p>
    <w:p w14:paraId="2BE3D0D1" w14:textId="77777777" w:rsidR="008A1AAD" w:rsidRPr="008A1AAD" w:rsidRDefault="008A1AAD" w:rsidP="008A1AAD">
      <w:pPr>
        <w:spacing w:after="80" w:line="240" w:lineRule="auto"/>
        <w:jc w:val="center"/>
        <w:rPr>
          <w:rFonts w:ascii="Times New Roman" w:eastAsia="Times New Roman" w:hAnsi="Times New Roman" w:cs="Times New Roman"/>
          <w:color w:val="1C1C1C"/>
          <w:sz w:val="28"/>
          <w:szCs w:val="28"/>
          <w:lang/>
        </w:rPr>
      </w:pPr>
    </w:p>
    <w:p w14:paraId="5DCEB88B" w14:textId="77777777" w:rsidR="008A1AAD" w:rsidRPr="008A1AAD" w:rsidRDefault="008A1AAD" w:rsidP="008A1AAD">
      <w:pPr>
        <w:spacing w:after="80" w:line="240" w:lineRule="auto"/>
        <w:jc w:val="center"/>
        <w:rPr>
          <w:rFonts w:ascii="Times New Roman" w:eastAsia="Times New Roman" w:hAnsi="Times New Roman" w:cs="Times New Roman"/>
          <w:color w:val="1C1C1C"/>
          <w:sz w:val="28"/>
          <w:szCs w:val="28"/>
          <w:lang/>
        </w:rPr>
      </w:pPr>
      <w:r w:rsidRPr="008A1AAD">
        <w:rPr>
          <w:rFonts w:ascii="Times New Roman" w:eastAsia="Times New Roman" w:hAnsi="Times New Roman" w:cs="Times New Roman"/>
          <w:color w:val="1C1C1C"/>
          <w:sz w:val="28"/>
          <w:szCs w:val="28"/>
          <w:lang/>
        </w:rPr>
        <w:t>Prepared by</w:t>
      </w:r>
    </w:p>
    <w:p w14:paraId="5E8A856F" w14:textId="77777777" w:rsidR="008A1AAD" w:rsidRDefault="008A1AAD" w:rsidP="003763CE">
      <w:pPr>
        <w:spacing w:after="0" w:line="240" w:lineRule="auto"/>
        <w:jc w:val="center"/>
        <w:rPr>
          <w:rFonts w:ascii="Times New Roman" w:eastAsia="Times New Roman" w:hAnsi="Times New Roman" w:cs="Times New Roman"/>
          <w:b/>
          <w:bCs/>
          <w:color w:val="1C1C1C"/>
          <w:sz w:val="28"/>
          <w:szCs w:val="28"/>
          <w:lang/>
        </w:rPr>
      </w:pPr>
      <w:r w:rsidRPr="008A1AAD">
        <w:rPr>
          <w:rFonts w:ascii="Times New Roman" w:eastAsia="Times New Roman" w:hAnsi="Times New Roman" w:cs="Times New Roman"/>
          <w:b/>
          <w:bCs/>
          <w:color w:val="1C1C1C"/>
          <w:sz w:val="28"/>
          <w:szCs w:val="28"/>
          <w:lang/>
        </w:rPr>
        <w:t>RAED JAWAD AL-GALLAF</w:t>
      </w:r>
    </w:p>
    <w:p w14:paraId="319FCE31" w14:textId="7B4D8140" w:rsidR="003763CE" w:rsidRPr="003763CE" w:rsidRDefault="003763CE" w:rsidP="003763CE">
      <w:pPr>
        <w:spacing w:after="0" w:line="240" w:lineRule="auto"/>
        <w:jc w:val="center"/>
        <w:rPr>
          <w:rFonts w:ascii="Times New Roman" w:eastAsia="Times New Roman" w:hAnsi="Times New Roman" w:cs="Times New Roman"/>
          <w:color w:val="1C1C1C"/>
          <w:sz w:val="28"/>
          <w:szCs w:val="28"/>
        </w:rPr>
      </w:pPr>
      <w:r w:rsidRPr="00A94BC7">
        <w:rPr>
          <w:rFonts w:ascii="Times New Roman" w:eastAsia="Times New Roman" w:hAnsi="Times New Roman" w:cs="Times New Roman"/>
          <w:color w:val="1C1C1C"/>
          <w:sz w:val="28"/>
          <w:szCs w:val="28"/>
        </w:rPr>
        <w:t>Kingdom of Saudi Arabia</w:t>
      </w:r>
    </w:p>
    <w:p w14:paraId="032DE478" w14:textId="77777777" w:rsidR="008A1AAD" w:rsidRPr="008A1AAD" w:rsidRDefault="008A1AAD" w:rsidP="008A1AAD">
      <w:pPr>
        <w:spacing w:after="60" w:line="240" w:lineRule="auto"/>
        <w:rPr>
          <w:rFonts w:ascii="Times New Roman" w:eastAsia="Times New Roman" w:hAnsi="Times New Roman" w:cs="Times New Roman"/>
          <w:color w:val="1C1C1C"/>
          <w:sz w:val="24"/>
          <w:szCs w:val="24"/>
          <w:lang/>
        </w:rPr>
      </w:pPr>
    </w:p>
    <w:p w14:paraId="12A28DB6" w14:textId="77777777" w:rsidR="008A1AAD" w:rsidRDefault="008A1AAD" w:rsidP="008A1AAD">
      <w:pPr>
        <w:spacing w:after="60" w:line="240" w:lineRule="auto"/>
        <w:rPr>
          <w:rFonts w:ascii="Times New Roman" w:eastAsia="Times New Roman" w:hAnsi="Times New Roman" w:cs="Times New Roman"/>
          <w:color w:val="1C1C1C"/>
          <w:sz w:val="24"/>
          <w:szCs w:val="24"/>
          <w:lang/>
        </w:rPr>
      </w:pPr>
    </w:p>
    <w:p w14:paraId="2BD58B70" w14:textId="77777777" w:rsidR="002A01F4" w:rsidRPr="008A1AAD" w:rsidRDefault="002A01F4" w:rsidP="008A1AAD">
      <w:pPr>
        <w:spacing w:after="60" w:line="240" w:lineRule="auto"/>
        <w:rPr>
          <w:rFonts w:ascii="Times New Roman" w:eastAsia="Times New Roman" w:hAnsi="Times New Roman" w:cs="Times New Roman"/>
          <w:color w:val="1C1C1C"/>
          <w:sz w:val="24"/>
          <w:szCs w:val="24"/>
          <w:lang/>
        </w:rPr>
      </w:pPr>
    </w:p>
    <w:p w14:paraId="012348DA" w14:textId="77777777" w:rsidR="008A1AAD" w:rsidRPr="008A1AAD" w:rsidRDefault="008A1AAD" w:rsidP="002A01F4">
      <w:pPr>
        <w:spacing w:after="60"/>
        <w:jc w:val="center"/>
        <w:rPr>
          <w:rFonts w:ascii="Times New Roman" w:eastAsia="Times New Roman" w:hAnsi="Times New Roman" w:cs="Times New Roman"/>
          <w:color w:val="1C1C1C"/>
          <w:sz w:val="24"/>
          <w:szCs w:val="24"/>
          <w:lang/>
        </w:rPr>
      </w:pPr>
    </w:p>
    <w:p w14:paraId="7AF46348" w14:textId="77777777" w:rsidR="003763CE" w:rsidRPr="008A1AAD" w:rsidRDefault="003763CE" w:rsidP="003763CE">
      <w:pPr>
        <w:spacing w:after="60"/>
        <w:jc w:val="center"/>
        <w:rPr>
          <w:rFonts w:ascii="Times New Roman" w:eastAsia="Times New Roman" w:hAnsi="Times New Roman" w:cs="Times New Roman"/>
          <w:color w:val="1C1C1C"/>
          <w:sz w:val="28"/>
          <w:szCs w:val="28"/>
        </w:rPr>
      </w:pPr>
      <w:bookmarkStart w:id="1" w:name="OLE_LINK1"/>
      <w:r w:rsidRPr="008A1AAD">
        <w:rPr>
          <w:rFonts w:ascii="Times New Roman" w:eastAsia="Times New Roman" w:hAnsi="Times New Roman" w:cs="Times New Roman"/>
          <w:color w:val="1C1C1C"/>
          <w:sz w:val="24"/>
          <w:szCs w:val="24"/>
        </w:rPr>
        <w:t>A Dissertation submitted to Doctorate Program</w:t>
      </w:r>
    </w:p>
    <w:p w14:paraId="0C91B200" w14:textId="77777777" w:rsidR="003763CE" w:rsidRPr="008A1AAD" w:rsidRDefault="003763CE" w:rsidP="003763CE">
      <w:pPr>
        <w:spacing w:after="60"/>
        <w:jc w:val="center"/>
        <w:rPr>
          <w:rFonts w:ascii="Times New Roman" w:eastAsia="Times New Roman" w:hAnsi="Times New Roman" w:cs="Times New Roman"/>
          <w:color w:val="1C1C1C"/>
          <w:sz w:val="28"/>
          <w:szCs w:val="28"/>
        </w:rPr>
      </w:pPr>
      <w:r w:rsidRPr="008A1AAD">
        <w:rPr>
          <w:rFonts w:ascii="Times New Roman" w:eastAsia="Times New Roman" w:hAnsi="Times New Roman" w:cs="Times New Roman"/>
          <w:color w:val="1C1C1C"/>
          <w:sz w:val="24"/>
          <w:szCs w:val="24"/>
        </w:rPr>
        <w:t>In partial fulfillment of the requirements for the Degree of</w:t>
      </w:r>
    </w:p>
    <w:p w14:paraId="4C66729B" w14:textId="77777777" w:rsidR="003763CE" w:rsidRPr="002E448F" w:rsidRDefault="003763CE" w:rsidP="003763CE">
      <w:pPr>
        <w:spacing w:after="0"/>
        <w:jc w:val="center"/>
        <w:rPr>
          <w:rFonts w:ascii="Times New Roman" w:eastAsia="Times New Roman" w:hAnsi="Times New Roman" w:cs="Times New Roman"/>
          <w:b/>
          <w:bCs/>
          <w:color w:val="1C1C1C"/>
          <w:sz w:val="24"/>
          <w:szCs w:val="24"/>
        </w:rPr>
      </w:pPr>
      <w:r w:rsidRPr="008A1AAD">
        <w:rPr>
          <w:rFonts w:ascii="Times New Roman" w:eastAsia="Times New Roman" w:hAnsi="Times New Roman" w:cs="Times New Roman"/>
          <w:b/>
          <w:bCs/>
          <w:color w:val="1C1C1C"/>
          <w:sz w:val="24"/>
          <w:szCs w:val="24"/>
        </w:rPr>
        <w:t>Doctor of Philosophy (PhD) in Management</w:t>
      </w:r>
    </w:p>
    <w:bookmarkEnd w:id="1"/>
    <w:p w14:paraId="11477E87" w14:textId="77777777" w:rsidR="003763CE" w:rsidRDefault="003763CE" w:rsidP="003763CE">
      <w:pPr>
        <w:spacing w:after="0"/>
        <w:jc w:val="center"/>
        <w:rPr>
          <w:rFonts w:ascii="Times New Roman" w:eastAsia="Times New Roman" w:hAnsi="Times New Roman" w:cs="Times New Roman"/>
          <w:color w:val="1C1C1C"/>
          <w:sz w:val="24"/>
          <w:szCs w:val="24"/>
          <w:rtl/>
        </w:rPr>
      </w:pPr>
    </w:p>
    <w:p w14:paraId="7ECDA8D4" w14:textId="77777777" w:rsidR="003763CE" w:rsidRDefault="003763CE" w:rsidP="003763CE">
      <w:pPr>
        <w:spacing w:after="0"/>
        <w:jc w:val="center"/>
        <w:rPr>
          <w:rFonts w:ascii="Times New Roman" w:eastAsia="Times New Roman" w:hAnsi="Times New Roman" w:cs="Times New Roman"/>
          <w:color w:val="1C1C1C"/>
          <w:sz w:val="24"/>
          <w:szCs w:val="24"/>
          <w:rtl/>
        </w:rPr>
      </w:pPr>
    </w:p>
    <w:p w14:paraId="32D2B82A" w14:textId="77777777" w:rsidR="003763CE" w:rsidRDefault="003763CE" w:rsidP="003763CE">
      <w:pPr>
        <w:spacing w:after="0"/>
        <w:jc w:val="center"/>
        <w:rPr>
          <w:rFonts w:ascii="Times New Roman" w:eastAsia="Times New Roman" w:hAnsi="Times New Roman" w:cs="Times New Roman"/>
          <w:color w:val="1C1C1C"/>
          <w:sz w:val="24"/>
          <w:szCs w:val="24"/>
          <w:rtl/>
        </w:rPr>
      </w:pPr>
    </w:p>
    <w:p w14:paraId="58EFF35B" w14:textId="77777777" w:rsidR="003763CE" w:rsidRPr="002E448F" w:rsidRDefault="003763CE" w:rsidP="003763CE">
      <w:pPr>
        <w:spacing w:after="0"/>
        <w:jc w:val="center"/>
        <w:rPr>
          <w:rFonts w:ascii="Times New Roman" w:eastAsia="Times New Roman" w:hAnsi="Times New Roman" w:cs="Times New Roman"/>
          <w:b/>
          <w:bCs/>
          <w:color w:val="1C1C1C"/>
          <w:sz w:val="24"/>
          <w:szCs w:val="24"/>
          <w:rtl/>
        </w:rPr>
      </w:pPr>
      <w:r w:rsidRPr="002E448F">
        <w:rPr>
          <w:rFonts w:ascii="Times New Roman" w:eastAsia="Times New Roman" w:hAnsi="Times New Roman" w:cs="Times New Roman"/>
          <w:color w:val="1C1C1C"/>
          <w:sz w:val="24"/>
          <w:szCs w:val="24"/>
        </w:rPr>
        <w:t>Academic Year: 2026 AD</w:t>
      </w:r>
      <w:r w:rsidRPr="002E448F">
        <w:rPr>
          <w:rFonts w:ascii="Times New Roman" w:eastAsia="Times New Roman" w:hAnsi="Times New Roman" w:cs="Times New Roman"/>
          <w:b/>
          <w:bCs/>
          <w:color w:val="1C1C1C"/>
          <w:sz w:val="24"/>
          <w:szCs w:val="24"/>
          <w:rtl/>
        </w:rPr>
        <w:t> </w:t>
      </w:r>
      <w:r w:rsidRPr="002E448F">
        <w:rPr>
          <w:rFonts w:ascii="Times New Roman" w:eastAsia="Times New Roman" w:hAnsi="Times New Roman" w:cs="Times New Roman"/>
          <w:b/>
          <w:bCs/>
          <w:color w:val="1C1C1C"/>
          <w:sz w:val="24"/>
          <w:szCs w:val="24"/>
          <w:rtl/>
        </w:rPr>
        <w:br/>
      </w:r>
      <w:r w:rsidRPr="002E448F">
        <w:rPr>
          <w:rFonts w:ascii="Times New Roman" w:eastAsia="Times New Roman" w:hAnsi="Times New Roman" w:cs="Times New Roman"/>
          <w:color w:val="1C1C1C"/>
          <w:sz w:val="24"/>
          <w:szCs w:val="24"/>
          <w:rtl/>
        </w:rPr>
        <w:t xml:space="preserve">1447–1448 </w:t>
      </w:r>
      <w:r w:rsidRPr="002E448F">
        <w:rPr>
          <w:rFonts w:ascii="Times New Roman" w:eastAsia="Times New Roman" w:hAnsi="Times New Roman" w:cs="Times New Roman"/>
          <w:color w:val="1C1C1C"/>
          <w:sz w:val="24"/>
          <w:szCs w:val="24"/>
        </w:rPr>
        <w:t>AH</w:t>
      </w:r>
      <w:r w:rsidRPr="002E448F">
        <w:rPr>
          <w:rFonts w:ascii="Times New Roman" w:eastAsia="Times New Roman" w:hAnsi="Times New Roman" w:cs="Times New Roman"/>
          <w:b/>
          <w:bCs/>
          <w:color w:val="1C1C1C"/>
          <w:sz w:val="24"/>
          <w:szCs w:val="24"/>
          <w:rtl/>
        </w:rPr>
        <w:t> </w:t>
      </w:r>
    </w:p>
    <w:p w14:paraId="1E638689" w14:textId="77777777" w:rsidR="001408D5" w:rsidRDefault="001408D5" w:rsidP="002E448F">
      <w:pPr>
        <w:spacing w:after="0"/>
        <w:jc w:val="center"/>
        <w:rPr>
          <w:rFonts w:ascii="Times New Roman" w:eastAsia="Times New Roman" w:hAnsi="Times New Roman" w:cs="Times New Roman"/>
          <w:color w:val="1C1C1C"/>
          <w:sz w:val="24"/>
          <w:szCs w:val="24"/>
          <w:rtl/>
          <w:lang/>
        </w:rPr>
      </w:pPr>
    </w:p>
    <w:p w14:paraId="5872DAC7" w14:textId="77777777" w:rsidR="008A1AAD" w:rsidRPr="0086362A" w:rsidRDefault="008A1AAD" w:rsidP="008A1AAD">
      <w:pPr>
        <w:spacing w:line="240" w:lineRule="auto"/>
        <w:rPr>
          <w:rFonts w:ascii="Times New Roman" w:eastAsia="Times New Roman" w:hAnsi="Times New Roman" w:cs="Times New Roman"/>
          <w:color w:val="1C1C1C"/>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2C2A1E" w:rsidRPr="008A1AAD" w14:paraId="3A599BAC" w14:textId="77777777" w:rsidTr="004D14E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3A7024E" w14:textId="190D87E7" w:rsidR="002C2A1E" w:rsidRPr="008A1AAD" w:rsidRDefault="003763CE" w:rsidP="003763CE">
            <w:pPr>
              <w:spacing w:after="0" w:line="240" w:lineRule="auto"/>
              <w:rPr>
                <w:rFonts w:ascii="Times New Roman" w:eastAsia="Times New Roman" w:hAnsi="Times New Roman" w:cs="Times New Roman"/>
                <w:color w:val="1C1C1C"/>
                <w:sz w:val="24"/>
                <w:szCs w:val="24"/>
                <w:lang/>
              </w:rPr>
            </w:pPr>
            <w:r>
              <w:rPr>
                <w:rFonts w:ascii="Traditional Arabic" w:eastAsia="Calibri" w:hAnsi="Traditional Arabic" w:cs="Traditional Arabic"/>
                <w:b/>
                <w:bCs/>
                <w:noProof/>
                <w:color w:val="000000"/>
                <w:sz w:val="28"/>
                <w:szCs w:val="28"/>
                <w:rtl/>
                <w:lang w:val="ar-SA"/>
              </w:rPr>
              <mc:AlternateContent>
                <mc:Choice Requires="wps">
                  <w:drawing>
                    <wp:anchor distT="0" distB="0" distL="114300" distR="114300" simplePos="0" relativeHeight="251688960" behindDoc="0" locked="0" layoutInCell="1" allowOverlap="1" wp14:anchorId="537CC2B5" wp14:editId="22475E5F">
                      <wp:simplePos x="0" y="0"/>
                      <wp:positionH relativeFrom="column">
                        <wp:posOffset>4056434</wp:posOffset>
                      </wp:positionH>
                      <wp:positionV relativeFrom="paragraph">
                        <wp:posOffset>91994</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04201D7E" w14:textId="77777777" w:rsidR="003763CE" w:rsidRPr="0039166C" w:rsidRDefault="003763CE" w:rsidP="003763CE">
                                  <w:pPr>
                                    <w:jc w:val="center"/>
                                    <w:rPr>
                                      <w:b/>
                                      <w:bCs/>
                                      <w:sz w:val="28"/>
                                      <w:szCs w:val="28"/>
                                      <w:rtl/>
                                      <w:lang w:bidi="ar-EG"/>
                                    </w:rPr>
                                  </w:pPr>
                                  <w:r w:rsidRPr="0039166C">
                                    <w:rPr>
                                      <w:rFonts w:hint="cs"/>
                                      <w:b/>
                                      <w:bCs/>
                                      <w:sz w:val="28"/>
                                      <w:szCs w:val="28"/>
                                      <w:rtl/>
                                      <w:lang w:bidi="ar-EG"/>
                                    </w:rPr>
                                    <w:t xml:space="preserve">جامعة ميد اوشن </w:t>
                                  </w:r>
                                </w:p>
                                <w:p w14:paraId="5F180CB7" w14:textId="77777777" w:rsidR="003763CE" w:rsidRPr="0039166C" w:rsidRDefault="003763CE" w:rsidP="003763CE">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37CC2B5" id="Rectangle 53" o:spid="_x0000_s1027" style="position:absolute;margin-left:319.4pt;margin-top:7.25pt;width:114.8pt;height:1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" fillcolor="white [3201]" strokecolor="white [3212]" strokeweight="2pt">
                      <v:textbox>
                        <w:txbxContent>
                          <w:p w14:paraId="04201D7E" w14:textId="77777777" w:rsidR="003763CE" w:rsidRPr="0039166C" w:rsidRDefault="003763CE" w:rsidP="003763CE">
                            <w:pPr>
                              <w:jc w:val="center"/>
                              <w:rPr>
                                <w:b/>
                                <w:bCs/>
                                <w:sz w:val="28"/>
                                <w:szCs w:val="28"/>
                                <w:rtl/>
                                <w:lang w:bidi="ar-EG"/>
                              </w:rPr>
                            </w:pPr>
                            <w:r w:rsidRPr="0039166C">
                              <w:rPr>
                                <w:rFonts w:hint="cs"/>
                                <w:b/>
                                <w:bCs/>
                                <w:sz w:val="28"/>
                                <w:szCs w:val="28"/>
                                <w:rtl/>
                                <w:lang w:bidi="ar-EG"/>
                              </w:rPr>
                              <w:t xml:space="preserve">جامعة ميد اوشن </w:t>
                            </w:r>
                          </w:p>
                          <w:p w14:paraId="5F180CB7" w14:textId="77777777" w:rsidR="003763CE" w:rsidRPr="0039166C" w:rsidRDefault="003763CE" w:rsidP="003763CE">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r w:rsidR="002C2A1E" w:rsidRPr="008A1AAD">
              <w:rPr>
                <w:rFonts w:ascii="Times New Roman" w:eastAsia="Times New Roman" w:hAnsi="Times New Roman" w:cs="Times New Roman"/>
                <w:noProof/>
                <w:color w:val="1C1C1C"/>
                <w:sz w:val="24"/>
                <w:szCs w:val="24"/>
                <w:lang/>
              </w:rPr>
              <w:drawing>
                <wp:inline distT="0" distB="0" distL="0" distR="0" wp14:anchorId="47FE6120" wp14:editId="71AD2638">
                  <wp:extent cx="2346248" cy="1108953"/>
                  <wp:effectExtent l="0" t="0" r="3810" b="0"/>
                  <wp:docPr id="1915363356"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10550" cy="1139345"/>
                          </a:xfrm>
                          <a:prstGeom prst="rect">
                            <a:avLst/>
                          </a:prstGeom>
                        </pic:spPr>
                      </pic:pic>
                    </a:graphicData>
                  </a:graphic>
                </wp:inline>
              </w:drawing>
            </w:r>
          </w:p>
          <w:p w14:paraId="7D7937ED" w14:textId="77777777" w:rsidR="002C2A1E" w:rsidRPr="008A1AAD" w:rsidRDefault="002C2A1E" w:rsidP="008A1AAD">
            <w:pPr>
              <w:spacing w:after="0" w:line="240" w:lineRule="auto"/>
              <w:jc w:val="right"/>
              <w:rPr>
                <w:rFonts w:ascii="Times New Roman" w:eastAsia="Times New Roman" w:hAnsi="Times New Roman" w:cs="Times New Roman"/>
                <w:color w:val="1C1C1C"/>
                <w:sz w:val="24"/>
                <w:szCs w:val="24"/>
                <w:lang/>
              </w:rPr>
            </w:pPr>
          </w:p>
          <w:p w14:paraId="2E638106" w14:textId="77777777" w:rsidR="002C2A1E" w:rsidRPr="008A1AAD" w:rsidRDefault="002C2A1E" w:rsidP="008A1AAD">
            <w:pPr>
              <w:spacing w:before="60" w:after="0" w:line="240" w:lineRule="auto"/>
              <w:jc w:val="right"/>
              <w:rPr>
                <w:rFonts w:ascii="Times New Roman" w:eastAsia="Times New Roman" w:hAnsi="Times New Roman" w:cs="Times New Roman"/>
                <w:color w:val="1C1C1C"/>
                <w:sz w:val="24"/>
                <w:szCs w:val="24"/>
                <w:lang/>
              </w:rPr>
            </w:pPr>
          </w:p>
        </w:tc>
      </w:tr>
    </w:tbl>
    <w:p w14:paraId="56B847E6" w14:textId="77777777" w:rsidR="005379E0" w:rsidRDefault="005379E0" w:rsidP="0086362A">
      <w:pPr>
        <w:bidi/>
        <w:spacing w:after="80" w:line="240" w:lineRule="auto"/>
        <w:jc w:val="center"/>
        <w:rPr>
          <w:rFonts w:ascii="Times New Roman" w:eastAsia="Times New Roman" w:hAnsi="Times New Roman" w:cs="Times New Roman"/>
          <w:b/>
          <w:bCs/>
          <w:color w:val="1C1C1C"/>
          <w:sz w:val="36"/>
          <w:szCs w:val="36"/>
          <w:rtl/>
          <w:lang/>
        </w:rPr>
      </w:pPr>
    </w:p>
    <w:p w14:paraId="29BDAA23" w14:textId="52E28294" w:rsidR="008A1AAD" w:rsidRPr="0086362A" w:rsidRDefault="008A1AAD" w:rsidP="005379E0">
      <w:pPr>
        <w:bidi/>
        <w:spacing w:after="80" w:line="240" w:lineRule="auto"/>
        <w:jc w:val="center"/>
        <w:rPr>
          <w:rFonts w:ascii="Times New Roman" w:eastAsia="Times New Roman" w:hAnsi="Times New Roman" w:cs="Times New Roman"/>
          <w:b/>
          <w:bCs/>
          <w:color w:val="1C1C1C"/>
          <w:sz w:val="36"/>
          <w:szCs w:val="36"/>
        </w:rPr>
      </w:pPr>
      <w:r w:rsidRPr="008A1AAD">
        <w:rPr>
          <w:rFonts w:ascii="Times New Roman" w:eastAsia="Times New Roman" w:hAnsi="Times New Roman" w:cs="Times New Roman" w:hint="cs"/>
          <w:b/>
          <w:bCs/>
          <w:color w:val="1C1C1C"/>
          <w:sz w:val="36"/>
          <w:szCs w:val="36"/>
          <w:rtl/>
          <w:lang/>
        </w:rPr>
        <w:t>الدور الوسيط لكفاءات مدير المشروع في العلاقة بين استخدام الذكاء الاصطناعي وقيود المشروع</w:t>
      </w:r>
      <w:r w:rsidR="0086362A">
        <w:rPr>
          <w:rFonts w:ascii="Times New Roman" w:eastAsia="Times New Roman" w:hAnsi="Times New Roman" w:cs="Times New Roman" w:hint="cs"/>
          <w:b/>
          <w:bCs/>
          <w:color w:val="1C1C1C"/>
          <w:sz w:val="36"/>
          <w:szCs w:val="36"/>
          <w:rtl/>
        </w:rPr>
        <w:t>: دراسة على شركات المقاولات في المنطقة الشرقية من المملكة العربية السعودية</w:t>
      </w:r>
    </w:p>
    <w:p w14:paraId="01E0D7A6" w14:textId="77777777" w:rsidR="008A1AAD" w:rsidRPr="008A1AAD" w:rsidRDefault="008A1AAD" w:rsidP="008A1AAD">
      <w:pPr>
        <w:spacing w:after="80" w:line="240" w:lineRule="auto"/>
        <w:jc w:val="center"/>
        <w:rPr>
          <w:rFonts w:ascii="Times New Roman" w:eastAsia="Times New Roman" w:hAnsi="Times New Roman" w:cs="Times New Roman"/>
          <w:b/>
          <w:bCs/>
          <w:color w:val="1C1C1C"/>
          <w:sz w:val="32"/>
          <w:szCs w:val="32"/>
          <w:lang/>
        </w:rPr>
      </w:pPr>
    </w:p>
    <w:p w14:paraId="757B5E23" w14:textId="77777777" w:rsidR="008A1AAD" w:rsidRPr="008A1AAD" w:rsidRDefault="008A1AAD" w:rsidP="008A1AAD">
      <w:pPr>
        <w:spacing w:after="80" w:line="240" w:lineRule="auto"/>
        <w:jc w:val="center"/>
        <w:rPr>
          <w:rFonts w:ascii="Times New Roman" w:eastAsia="Times New Roman" w:hAnsi="Times New Roman" w:cs="Times New Roman"/>
          <w:b/>
          <w:bCs/>
          <w:color w:val="1C1C1C"/>
          <w:sz w:val="32"/>
          <w:szCs w:val="32"/>
          <w:lang/>
        </w:rPr>
      </w:pPr>
    </w:p>
    <w:p w14:paraId="18D74A52" w14:textId="77777777" w:rsidR="008A1AAD" w:rsidRPr="008A1AAD" w:rsidRDefault="008A1AAD" w:rsidP="008A1AAD">
      <w:pPr>
        <w:spacing w:after="80" w:line="240" w:lineRule="auto"/>
        <w:jc w:val="center"/>
        <w:rPr>
          <w:rFonts w:ascii="Times New Roman" w:eastAsia="Times New Roman" w:hAnsi="Times New Roman" w:cs="Times New Roman"/>
          <w:color w:val="1C1C1C"/>
          <w:sz w:val="28"/>
          <w:szCs w:val="28"/>
          <w:lang/>
        </w:rPr>
      </w:pPr>
    </w:p>
    <w:p w14:paraId="164AEAF5" w14:textId="77777777" w:rsidR="008A1AAD" w:rsidRDefault="008A1AAD" w:rsidP="008A1AAD">
      <w:pPr>
        <w:spacing w:after="80" w:line="240" w:lineRule="auto"/>
        <w:jc w:val="center"/>
        <w:rPr>
          <w:rFonts w:ascii="Times New Roman" w:eastAsia="Times New Roman" w:hAnsi="Times New Roman" w:cs="Times New Roman"/>
          <w:color w:val="1C1C1C"/>
          <w:sz w:val="28"/>
          <w:szCs w:val="28"/>
          <w:lang/>
        </w:rPr>
      </w:pPr>
    </w:p>
    <w:p w14:paraId="1D1F284D" w14:textId="77777777" w:rsidR="008A1AAD" w:rsidRPr="008A1AAD" w:rsidRDefault="008A1AAD" w:rsidP="003763CE">
      <w:pPr>
        <w:spacing w:after="0" w:line="240" w:lineRule="auto"/>
        <w:jc w:val="center"/>
        <w:rPr>
          <w:rFonts w:ascii="Times New Roman" w:eastAsia="Times New Roman" w:hAnsi="Times New Roman" w:cs="Times New Roman"/>
          <w:color w:val="1C1C1C"/>
          <w:sz w:val="28"/>
          <w:szCs w:val="28"/>
          <w:rtl/>
          <w:lang/>
        </w:rPr>
      </w:pPr>
      <w:r w:rsidRPr="008A1AAD">
        <w:rPr>
          <w:rFonts w:ascii="Times New Roman" w:eastAsia="Times New Roman" w:hAnsi="Times New Roman" w:cs="Times New Roman" w:hint="cs"/>
          <w:color w:val="1C1C1C"/>
          <w:sz w:val="28"/>
          <w:szCs w:val="28"/>
          <w:rtl/>
          <w:lang/>
        </w:rPr>
        <w:t>إعداد</w:t>
      </w:r>
    </w:p>
    <w:p w14:paraId="4F59C0E1" w14:textId="77777777" w:rsidR="008A1AAD" w:rsidRDefault="008A1AAD" w:rsidP="003763CE">
      <w:pPr>
        <w:spacing w:after="0" w:line="240" w:lineRule="auto"/>
        <w:jc w:val="center"/>
        <w:rPr>
          <w:rFonts w:ascii="Times New Roman" w:eastAsia="Times New Roman" w:hAnsi="Times New Roman" w:cs="Times New Roman"/>
          <w:b/>
          <w:bCs/>
          <w:color w:val="1C1C1C"/>
          <w:sz w:val="28"/>
          <w:szCs w:val="28"/>
          <w:lang/>
        </w:rPr>
      </w:pPr>
      <w:r w:rsidRPr="008A1AAD">
        <w:rPr>
          <w:rFonts w:ascii="Times New Roman" w:eastAsia="Times New Roman" w:hAnsi="Times New Roman" w:cs="Times New Roman" w:hint="cs"/>
          <w:b/>
          <w:bCs/>
          <w:color w:val="1C1C1C"/>
          <w:sz w:val="28"/>
          <w:szCs w:val="28"/>
          <w:rtl/>
          <w:lang/>
        </w:rPr>
        <w:t>رائد جواد القلاف</w:t>
      </w:r>
    </w:p>
    <w:p w14:paraId="6532AE4C" w14:textId="77777777" w:rsidR="003763CE" w:rsidRPr="0039166C" w:rsidRDefault="003763CE" w:rsidP="003763CE">
      <w:pPr>
        <w:spacing w:after="0" w:line="240" w:lineRule="auto"/>
        <w:jc w:val="center"/>
        <w:rPr>
          <w:rFonts w:ascii="Times New Roman" w:eastAsia="Times New Roman" w:hAnsi="Times New Roman" w:cs="Times New Roman"/>
          <w:color w:val="1C1C1C"/>
          <w:sz w:val="32"/>
          <w:szCs w:val="32"/>
          <w:rtl/>
        </w:rPr>
      </w:pPr>
      <w:r w:rsidRPr="0039166C">
        <w:rPr>
          <w:rFonts w:ascii="Times New Roman" w:eastAsia="Times New Roman" w:hAnsi="Times New Roman" w:cs="Times New Roman"/>
          <w:color w:val="1C1C1C"/>
          <w:sz w:val="32"/>
          <w:szCs w:val="32"/>
          <w:rtl/>
        </w:rPr>
        <w:t>المملكة العربية السعودية</w:t>
      </w:r>
    </w:p>
    <w:p w14:paraId="5841A08A" w14:textId="77777777" w:rsidR="003763CE" w:rsidRPr="008A1AAD" w:rsidRDefault="003763CE" w:rsidP="008A1AAD">
      <w:pPr>
        <w:spacing w:after="300" w:line="240" w:lineRule="auto"/>
        <w:jc w:val="center"/>
        <w:rPr>
          <w:rFonts w:ascii="Times New Roman" w:eastAsia="Times New Roman" w:hAnsi="Times New Roman" w:cs="Times New Roman"/>
          <w:b/>
          <w:bCs/>
          <w:color w:val="1C1C1C"/>
          <w:sz w:val="28"/>
          <w:szCs w:val="28"/>
          <w:rtl/>
          <w:lang/>
        </w:rPr>
      </w:pPr>
    </w:p>
    <w:p w14:paraId="5F8624B8" w14:textId="77777777" w:rsidR="008A1AAD" w:rsidRPr="008A1AAD" w:rsidRDefault="008A1AAD" w:rsidP="008A1AAD">
      <w:pPr>
        <w:spacing w:after="60" w:line="240" w:lineRule="auto"/>
        <w:rPr>
          <w:rFonts w:ascii="Times New Roman" w:eastAsia="Times New Roman" w:hAnsi="Times New Roman" w:cs="Times New Roman"/>
          <w:color w:val="1C1C1C"/>
          <w:sz w:val="24"/>
          <w:szCs w:val="24"/>
          <w:lang/>
        </w:rPr>
      </w:pPr>
    </w:p>
    <w:p w14:paraId="383B8A20" w14:textId="77777777" w:rsidR="008A1AAD" w:rsidRDefault="008A1AAD" w:rsidP="008A1AAD">
      <w:pPr>
        <w:spacing w:after="60" w:line="240" w:lineRule="auto"/>
        <w:jc w:val="center"/>
        <w:rPr>
          <w:rFonts w:ascii="Times New Roman" w:eastAsia="Times New Roman" w:hAnsi="Times New Roman" w:cs="Times New Roman"/>
          <w:color w:val="1C1C1C"/>
          <w:sz w:val="24"/>
          <w:szCs w:val="24"/>
          <w:rtl/>
          <w:lang/>
        </w:rPr>
      </w:pPr>
    </w:p>
    <w:p w14:paraId="5CC8C89F" w14:textId="77777777" w:rsidR="008A1AAD" w:rsidRDefault="008A1AAD" w:rsidP="008A1AAD">
      <w:pPr>
        <w:spacing w:after="60" w:line="240" w:lineRule="auto"/>
        <w:jc w:val="center"/>
        <w:rPr>
          <w:rFonts w:ascii="Times New Roman" w:eastAsia="Times New Roman" w:hAnsi="Times New Roman" w:cs="Times New Roman"/>
          <w:color w:val="1C1C1C"/>
          <w:sz w:val="24"/>
          <w:szCs w:val="24"/>
          <w:rtl/>
          <w:lang/>
        </w:rPr>
      </w:pPr>
    </w:p>
    <w:p w14:paraId="53836EF8" w14:textId="77777777" w:rsidR="003763CE" w:rsidRPr="0039166C" w:rsidRDefault="003763CE" w:rsidP="003763CE">
      <w:pPr>
        <w:spacing w:after="60"/>
        <w:rPr>
          <w:rFonts w:ascii="Times New Roman" w:eastAsia="Times New Roman" w:hAnsi="Times New Roman" w:cs="Times New Roman"/>
          <w:color w:val="1C1C1C"/>
          <w:sz w:val="28"/>
          <w:szCs w:val="28"/>
        </w:rPr>
      </w:pPr>
      <w:bookmarkStart w:id="2" w:name="OLE_LINK2"/>
    </w:p>
    <w:p w14:paraId="74451009" w14:textId="77777777" w:rsidR="003763CE" w:rsidRPr="0039166C" w:rsidRDefault="003763CE" w:rsidP="003763CE">
      <w:pPr>
        <w:bidi/>
        <w:spacing w:after="60"/>
        <w:jc w:val="center"/>
        <w:rPr>
          <w:rFonts w:ascii="Times New Roman" w:eastAsia="Times New Roman" w:hAnsi="Times New Roman" w:cs="Times New Roman"/>
          <w:color w:val="1C1C1C"/>
          <w:sz w:val="28"/>
          <w:szCs w:val="28"/>
          <w:rtl/>
        </w:rPr>
      </w:pPr>
      <w:proofErr w:type="spellStart"/>
      <w:r w:rsidRPr="0039166C">
        <w:rPr>
          <w:rFonts w:ascii="Times New Roman" w:eastAsia="Times New Roman" w:hAnsi="Times New Roman" w:cs="Times New Roman"/>
          <w:color w:val="1C1C1C"/>
          <w:sz w:val="28"/>
          <w:szCs w:val="28"/>
        </w:rPr>
        <w:t>رسالة</w:t>
      </w:r>
      <w:proofErr w:type="spellEnd"/>
      <w:r w:rsidRPr="0039166C">
        <w:rPr>
          <w:rFonts w:ascii="Times New Roman" w:eastAsia="Times New Roman" w:hAnsi="Times New Roman" w:cs="Times New Roman"/>
          <w:color w:val="1C1C1C"/>
          <w:sz w:val="28"/>
          <w:szCs w:val="28"/>
        </w:rPr>
        <w:t xml:space="preserve"> </w:t>
      </w:r>
      <w:proofErr w:type="spellStart"/>
      <w:r w:rsidRPr="0039166C">
        <w:rPr>
          <w:rFonts w:ascii="Times New Roman" w:eastAsia="Times New Roman" w:hAnsi="Times New Roman" w:cs="Times New Roman"/>
          <w:color w:val="1C1C1C"/>
          <w:sz w:val="28"/>
          <w:szCs w:val="28"/>
        </w:rPr>
        <w:t>مقدمة</w:t>
      </w:r>
      <w:proofErr w:type="spellEnd"/>
      <w:r w:rsidRPr="0039166C">
        <w:rPr>
          <w:rFonts w:ascii="Times New Roman" w:eastAsia="Times New Roman" w:hAnsi="Times New Roman" w:cs="Times New Roman"/>
          <w:color w:val="1C1C1C"/>
          <w:sz w:val="28"/>
          <w:szCs w:val="28"/>
        </w:rPr>
        <w:t xml:space="preserve"> </w:t>
      </w:r>
      <w:proofErr w:type="spellStart"/>
      <w:proofErr w:type="gramStart"/>
      <w:r w:rsidRPr="0039166C">
        <w:rPr>
          <w:rFonts w:ascii="Times New Roman" w:eastAsia="Times New Roman" w:hAnsi="Times New Roman" w:cs="Times New Roman"/>
          <w:color w:val="1C1C1C"/>
          <w:sz w:val="28"/>
          <w:szCs w:val="28"/>
        </w:rPr>
        <w:t>إلى</w:t>
      </w:r>
      <w:proofErr w:type="spellEnd"/>
      <w:r w:rsidRPr="0039166C">
        <w:rPr>
          <w:rFonts w:ascii="Times New Roman" w:eastAsia="Times New Roman" w:hAnsi="Times New Roman" w:cs="Times New Roman"/>
          <w:color w:val="1C1C1C"/>
          <w:sz w:val="28"/>
          <w:szCs w:val="28"/>
        </w:rPr>
        <w:t xml:space="preserve"> </w:t>
      </w:r>
      <w:r w:rsidRPr="0039166C">
        <w:rPr>
          <w:rFonts w:ascii="Times New Roman" w:eastAsia="Times New Roman" w:hAnsi="Times New Roman" w:cs="Times New Roman" w:hint="cs"/>
          <w:color w:val="1C1C1C"/>
          <w:sz w:val="28"/>
          <w:szCs w:val="28"/>
          <w:rtl/>
        </w:rPr>
        <w:t xml:space="preserve"> برنامج</w:t>
      </w:r>
      <w:proofErr w:type="gramEnd"/>
      <w:r w:rsidRPr="0039166C">
        <w:rPr>
          <w:rFonts w:ascii="Times New Roman" w:eastAsia="Times New Roman" w:hAnsi="Times New Roman" w:cs="Times New Roman" w:hint="cs"/>
          <w:color w:val="1C1C1C"/>
          <w:sz w:val="28"/>
          <w:szCs w:val="28"/>
          <w:rtl/>
        </w:rPr>
        <w:t xml:space="preserve"> الدكتوراة</w:t>
      </w:r>
    </w:p>
    <w:p w14:paraId="18851159" w14:textId="77777777" w:rsidR="003763CE" w:rsidRPr="0039166C" w:rsidRDefault="003763CE" w:rsidP="003763CE">
      <w:pPr>
        <w:bidi/>
        <w:spacing w:after="0"/>
        <w:jc w:val="center"/>
        <w:rPr>
          <w:rFonts w:ascii="Times New Roman" w:eastAsia="Times New Roman" w:hAnsi="Times New Roman" w:cs="Times New Roman"/>
          <w:b/>
          <w:bCs/>
          <w:color w:val="1C1C1C"/>
          <w:sz w:val="28"/>
          <w:szCs w:val="28"/>
        </w:rPr>
      </w:pPr>
      <w:proofErr w:type="spellStart"/>
      <w:r w:rsidRPr="0039166C">
        <w:rPr>
          <w:rFonts w:ascii="Times New Roman" w:eastAsia="Times New Roman" w:hAnsi="Times New Roman" w:cs="Times New Roman"/>
          <w:b/>
          <w:bCs/>
          <w:color w:val="1C1C1C"/>
          <w:sz w:val="28"/>
          <w:szCs w:val="28"/>
        </w:rPr>
        <w:t>كجزء</w:t>
      </w:r>
      <w:proofErr w:type="spellEnd"/>
      <w:r w:rsidRPr="0039166C">
        <w:rPr>
          <w:rFonts w:ascii="Times New Roman" w:eastAsia="Times New Roman" w:hAnsi="Times New Roman" w:cs="Times New Roman"/>
          <w:b/>
          <w:bCs/>
          <w:color w:val="1C1C1C"/>
          <w:sz w:val="28"/>
          <w:szCs w:val="28"/>
        </w:rPr>
        <w:t xml:space="preserve"> </w:t>
      </w:r>
      <w:proofErr w:type="spellStart"/>
      <w:r w:rsidRPr="0039166C">
        <w:rPr>
          <w:rFonts w:ascii="Times New Roman" w:eastAsia="Times New Roman" w:hAnsi="Times New Roman" w:cs="Times New Roman"/>
          <w:b/>
          <w:bCs/>
          <w:color w:val="1C1C1C"/>
          <w:sz w:val="28"/>
          <w:szCs w:val="28"/>
        </w:rPr>
        <w:t>من</w:t>
      </w:r>
      <w:proofErr w:type="spellEnd"/>
      <w:r w:rsidRPr="0039166C">
        <w:rPr>
          <w:rFonts w:ascii="Times New Roman" w:eastAsia="Times New Roman" w:hAnsi="Times New Roman" w:cs="Times New Roman"/>
          <w:b/>
          <w:bCs/>
          <w:color w:val="1C1C1C"/>
          <w:sz w:val="28"/>
          <w:szCs w:val="28"/>
        </w:rPr>
        <w:t xml:space="preserve"> </w:t>
      </w:r>
      <w:proofErr w:type="spellStart"/>
      <w:r w:rsidRPr="0039166C">
        <w:rPr>
          <w:rFonts w:ascii="Times New Roman" w:eastAsia="Times New Roman" w:hAnsi="Times New Roman" w:cs="Times New Roman"/>
          <w:b/>
          <w:bCs/>
          <w:color w:val="1C1C1C"/>
          <w:sz w:val="28"/>
          <w:szCs w:val="28"/>
        </w:rPr>
        <w:t>متطلبات</w:t>
      </w:r>
      <w:proofErr w:type="spellEnd"/>
      <w:r w:rsidRPr="0039166C">
        <w:rPr>
          <w:rFonts w:ascii="Times New Roman" w:eastAsia="Times New Roman" w:hAnsi="Times New Roman" w:cs="Times New Roman"/>
          <w:b/>
          <w:bCs/>
          <w:color w:val="1C1C1C"/>
          <w:sz w:val="28"/>
          <w:szCs w:val="28"/>
        </w:rPr>
        <w:t xml:space="preserve"> </w:t>
      </w:r>
      <w:proofErr w:type="spellStart"/>
      <w:r w:rsidRPr="0039166C">
        <w:rPr>
          <w:rFonts w:ascii="Times New Roman" w:eastAsia="Times New Roman" w:hAnsi="Times New Roman" w:cs="Times New Roman"/>
          <w:b/>
          <w:bCs/>
          <w:color w:val="1C1C1C"/>
          <w:sz w:val="28"/>
          <w:szCs w:val="28"/>
        </w:rPr>
        <w:t>نيل</w:t>
      </w:r>
      <w:proofErr w:type="spellEnd"/>
      <w:r w:rsidRPr="0039166C">
        <w:rPr>
          <w:rFonts w:ascii="Times New Roman" w:eastAsia="Times New Roman" w:hAnsi="Times New Roman" w:cs="Times New Roman"/>
          <w:b/>
          <w:bCs/>
          <w:color w:val="1C1C1C"/>
          <w:sz w:val="28"/>
          <w:szCs w:val="28"/>
        </w:rPr>
        <w:t xml:space="preserve"> </w:t>
      </w:r>
      <w:proofErr w:type="spellStart"/>
      <w:r w:rsidRPr="0039166C">
        <w:rPr>
          <w:rFonts w:ascii="Times New Roman" w:eastAsia="Times New Roman" w:hAnsi="Times New Roman" w:cs="Times New Roman"/>
          <w:b/>
          <w:bCs/>
          <w:color w:val="1C1C1C"/>
          <w:sz w:val="28"/>
          <w:szCs w:val="28"/>
        </w:rPr>
        <w:t>درجة</w:t>
      </w:r>
      <w:proofErr w:type="spellEnd"/>
      <w:r w:rsidRPr="0039166C">
        <w:rPr>
          <w:rFonts w:ascii="Times New Roman" w:eastAsia="Times New Roman" w:hAnsi="Times New Roman" w:cs="Times New Roman"/>
          <w:b/>
          <w:bCs/>
          <w:color w:val="1C1C1C"/>
          <w:sz w:val="28"/>
          <w:szCs w:val="28"/>
        </w:rPr>
        <w:t xml:space="preserve"> </w:t>
      </w:r>
      <w:proofErr w:type="spellStart"/>
      <w:r w:rsidRPr="0039166C">
        <w:rPr>
          <w:rFonts w:ascii="Times New Roman" w:eastAsia="Times New Roman" w:hAnsi="Times New Roman" w:cs="Times New Roman"/>
          <w:b/>
          <w:bCs/>
          <w:color w:val="1C1C1C"/>
          <w:sz w:val="28"/>
          <w:szCs w:val="28"/>
        </w:rPr>
        <w:t>الدكتوراه</w:t>
      </w:r>
      <w:proofErr w:type="spellEnd"/>
      <w:r w:rsidRPr="0039166C">
        <w:rPr>
          <w:rFonts w:ascii="Times New Roman" w:eastAsia="Times New Roman" w:hAnsi="Times New Roman" w:cs="Times New Roman"/>
          <w:b/>
          <w:bCs/>
          <w:color w:val="1C1C1C"/>
          <w:sz w:val="28"/>
          <w:szCs w:val="28"/>
        </w:rPr>
        <w:t xml:space="preserve"> </w:t>
      </w:r>
      <w:proofErr w:type="spellStart"/>
      <w:proofErr w:type="gramStart"/>
      <w:r w:rsidRPr="0039166C">
        <w:rPr>
          <w:rFonts w:ascii="Times New Roman" w:eastAsia="Times New Roman" w:hAnsi="Times New Roman" w:cs="Times New Roman"/>
          <w:b/>
          <w:bCs/>
          <w:color w:val="1C1C1C"/>
          <w:sz w:val="28"/>
          <w:szCs w:val="28"/>
        </w:rPr>
        <w:t>في</w:t>
      </w:r>
      <w:proofErr w:type="spellEnd"/>
      <w:r w:rsidRPr="0039166C">
        <w:rPr>
          <w:rFonts w:ascii="Times New Roman" w:eastAsia="Times New Roman" w:hAnsi="Times New Roman" w:cs="Times New Roman"/>
          <w:b/>
          <w:bCs/>
          <w:color w:val="1C1C1C"/>
          <w:sz w:val="28"/>
          <w:szCs w:val="28"/>
        </w:rPr>
        <w:t xml:space="preserve"> </w:t>
      </w:r>
      <w:r w:rsidRPr="0039166C">
        <w:rPr>
          <w:rFonts w:ascii="Times New Roman" w:eastAsia="Times New Roman" w:hAnsi="Times New Roman" w:cs="Times New Roman" w:hint="cs"/>
          <w:b/>
          <w:bCs/>
          <w:color w:val="1C1C1C"/>
          <w:sz w:val="28"/>
          <w:szCs w:val="28"/>
          <w:rtl/>
        </w:rPr>
        <w:t xml:space="preserve"> الإدارة</w:t>
      </w:r>
      <w:proofErr w:type="gramEnd"/>
    </w:p>
    <w:bookmarkEnd w:id="2"/>
    <w:p w14:paraId="43F74259" w14:textId="77777777" w:rsidR="003763CE" w:rsidRPr="0039166C" w:rsidRDefault="003763CE" w:rsidP="003763CE">
      <w:pPr>
        <w:bidi/>
        <w:spacing w:after="0"/>
        <w:jc w:val="center"/>
        <w:rPr>
          <w:rFonts w:ascii="Times New Roman" w:eastAsia="Times New Roman" w:hAnsi="Times New Roman" w:cs="Times New Roman"/>
          <w:color w:val="1C1C1C"/>
          <w:sz w:val="28"/>
          <w:szCs w:val="28"/>
          <w:rtl/>
        </w:rPr>
      </w:pPr>
    </w:p>
    <w:p w14:paraId="7FB920F4" w14:textId="77777777" w:rsidR="003763CE" w:rsidRPr="0039166C" w:rsidRDefault="003763CE" w:rsidP="003763CE">
      <w:pPr>
        <w:bidi/>
        <w:spacing w:after="0"/>
        <w:jc w:val="center"/>
        <w:rPr>
          <w:rFonts w:ascii="Times New Roman" w:eastAsia="Times New Roman" w:hAnsi="Times New Roman" w:cs="Times New Roman"/>
          <w:color w:val="1C1C1C"/>
          <w:sz w:val="28"/>
          <w:szCs w:val="28"/>
          <w:rtl/>
        </w:rPr>
      </w:pPr>
    </w:p>
    <w:p w14:paraId="7C321B8F" w14:textId="77777777" w:rsidR="003763CE" w:rsidRPr="0039166C" w:rsidRDefault="003763CE" w:rsidP="003763CE">
      <w:pPr>
        <w:bidi/>
        <w:spacing w:after="0"/>
        <w:jc w:val="center"/>
        <w:rPr>
          <w:rFonts w:ascii="Times New Roman" w:eastAsia="Times New Roman" w:hAnsi="Times New Roman" w:cs="Times New Roman"/>
          <w:color w:val="1C1C1C"/>
          <w:sz w:val="28"/>
          <w:szCs w:val="28"/>
          <w:rtl/>
        </w:rPr>
      </w:pPr>
    </w:p>
    <w:p w14:paraId="295844F2" w14:textId="77777777" w:rsidR="003763CE" w:rsidRPr="0039166C" w:rsidRDefault="003763CE" w:rsidP="003763CE">
      <w:pPr>
        <w:bidi/>
        <w:spacing w:after="0"/>
        <w:jc w:val="center"/>
        <w:rPr>
          <w:rFonts w:ascii="Times New Roman" w:eastAsia="Times New Roman" w:hAnsi="Times New Roman" w:cs="Times New Roman"/>
          <w:color w:val="1C1C1C"/>
          <w:sz w:val="28"/>
          <w:szCs w:val="28"/>
          <w:rtl/>
        </w:rPr>
      </w:pPr>
    </w:p>
    <w:p w14:paraId="3A59C577" w14:textId="77777777" w:rsidR="003763CE" w:rsidRPr="0039166C" w:rsidRDefault="003763CE" w:rsidP="003763CE">
      <w:pPr>
        <w:bidi/>
        <w:spacing w:after="0"/>
        <w:rPr>
          <w:rFonts w:ascii="Times New Roman" w:eastAsia="Times New Roman" w:hAnsi="Times New Roman" w:cs="Times New Roman"/>
          <w:color w:val="1C1C1C"/>
          <w:sz w:val="28"/>
          <w:szCs w:val="28"/>
          <w:rtl/>
        </w:rPr>
      </w:pPr>
    </w:p>
    <w:p w14:paraId="20F93FFF" w14:textId="77777777" w:rsidR="003763CE" w:rsidRPr="0039166C" w:rsidRDefault="003763CE" w:rsidP="003763CE">
      <w:pPr>
        <w:bidi/>
        <w:spacing w:after="0"/>
        <w:rPr>
          <w:rFonts w:ascii="Times New Roman" w:eastAsia="Times New Roman" w:hAnsi="Times New Roman" w:cs="Times New Roman"/>
          <w:color w:val="1C1C1C"/>
          <w:sz w:val="28"/>
          <w:szCs w:val="28"/>
          <w:rtl/>
        </w:rPr>
      </w:pPr>
    </w:p>
    <w:p w14:paraId="1518E458" w14:textId="77777777" w:rsidR="003763CE" w:rsidRDefault="003763CE" w:rsidP="003763CE">
      <w:pPr>
        <w:tabs>
          <w:tab w:val="left" w:pos="3666"/>
        </w:tabs>
        <w:bidi/>
        <w:spacing w:after="0" w:line="360" w:lineRule="auto"/>
        <w:jc w:val="center"/>
      </w:pPr>
      <w:r w:rsidRPr="0039166C">
        <w:rPr>
          <w:rFonts w:ascii="Times New Roman" w:eastAsia="Times New Roman" w:hAnsi="Times New Roman" w:cs="Times New Roman"/>
          <w:color w:val="1C1C1C"/>
          <w:sz w:val="28"/>
          <w:szCs w:val="28"/>
          <w:rtl/>
        </w:rPr>
        <w:t>العام الجامعي</w:t>
      </w:r>
      <w:r w:rsidRPr="0039166C">
        <w:rPr>
          <w:rFonts w:ascii="Times New Roman" w:eastAsia="Times New Roman" w:hAnsi="Times New Roman" w:cs="Times New Roman"/>
          <w:color w:val="1C1C1C"/>
          <w:sz w:val="28"/>
          <w:szCs w:val="28"/>
        </w:rPr>
        <w:t>2026 </w:t>
      </w:r>
      <w:r w:rsidRPr="0039166C">
        <w:rPr>
          <w:rFonts w:ascii="Times New Roman" w:eastAsia="Times New Roman" w:hAnsi="Times New Roman" w:cs="Times New Roman"/>
          <w:color w:val="1C1C1C"/>
          <w:sz w:val="28"/>
          <w:szCs w:val="28"/>
          <w:rtl/>
        </w:rPr>
        <w:t>م</w:t>
      </w:r>
      <w:r w:rsidRPr="0039166C">
        <w:rPr>
          <w:rFonts w:ascii="Times New Roman" w:eastAsia="Times New Roman" w:hAnsi="Times New Roman" w:cs="Times New Roman"/>
          <w:b/>
          <w:bCs/>
          <w:color w:val="1C1C1C"/>
          <w:sz w:val="28"/>
          <w:szCs w:val="28"/>
          <w:rtl/>
        </w:rPr>
        <w:t> </w:t>
      </w:r>
      <w:r w:rsidRPr="0039166C">
        <w:rPr>
          <w:rFonts w:ascii="Times New Roman" w:eastAsia="Times New Roman" w:hAnsi="Times New Roman" w:cs="Times New Roman"/>
          <w:b/>
          <w:bCs/>
          <w:color w:val="1C1C1C"/>
          <w:sz w:val="28"/>
          <w:szCs w:val="28"/>
        </w:rPr>
        <w:br/>
      </w:r>
      <w:r w:rsidRPr="0039166C">
        <w:rPr>
          <w:rFonts w:ascii="Traditional Arabic" w:eastAsia="Calibri" w:hAnsi="Traditional Arabic" w:cs="Traditional Arabic"/>
          <w:b/>
          <w:bCs/>
          <w:sz w:val="28"/>
          <w:szCs w:val="28"/>
          <w:rtl/>
          <w:lang w:bidi="ar-EG"/>
        </w:rPr>
        <w:t xml:space="preserve">1447ه‍ - </w:t>
      </w:r>
      <w:r w:rsidRPr="0039166C">
        <w:rPr>
          <w:rFonts w:ascii="Traditional Arabic" w:eastAsia="Calibri" w:hAnsi="Traditional Arabic" w:cs="Traditional Arabic" w:hint="cs"/>
          <w:b/>
          <w:bCs/>
          <w:sz w:val="28"/>
          <w:szCs w:val="28"/>
          <w:rtl/>
          <w:lang w:bidi="ar-EG"/>
        </w:rPr>
        <w:t>1448ه</w:t>
      </w:r>
    </w:p>
    <w:p w14:paraId="6EB684F6" w14:textId="143714D9" w:rsidR="00CE770B" w:rsidRDefault="00CE770B">
      <w:pPr>
        <w:rPr>
          <w:rFonts w:ascii="Times New Roman" w:eastAsia="Times New Roman" w:hAnsi="Times New Roman" w:cs="Times New Roman"/>
          <w:b/>
          <w:bCs/>
          <w:color w:val="1C1C1C"/>
          <w:sz w:val="24"/>
          <w:szCs w:val="24"/>
          <w:rtl/>
        </w:rPr>
      </w:pPr>
      <w:r>
        <w:rPr>
          <w:rFonts w:ascii="Times New Roman" w:eastAsia="Times New Roman" w:hAnsi="Times New Roman" w:cs="Times New Roman"/>
          <w:b/>
          <w:bCs/>
          <w:color w:val="1C1C1C"/>
          <w:sz w:val="24"/>
          <w:szCs w:val="24"/>
          <w:rtl/>
        </w:rPr>
        <w:br w:type="page"/>
      </w:r>
    </w:p>
    <w:p w14:paraId="28CD77B5" w14:textId="77777777" w:rsidR="005340DC" w:rsidRDefault="005340DC" w:rsidP="001408D5">
      <w:pPr>
        <w:bidi/>
        <w:spacing w:after="0"/>
        <w:rPr>
          <w:rFonts w:ascii="Times New Roman" w:eastAsia="Times New Roman" w:hAnsi="Times New Roman" w:cs="Times New Roman"/>
          <w:b/>
          <w:bCs/>
          <w:color w:val="1C1C1C"/>
          <w:sz w:val="24"/>
          <w:szCs w:val="24"/>
          <w:rtl/>
        </w:rPr>
        <w:sectPr w:rsidR="005340DC" w:rsidSect="00DD51E1">
          <w:footerReference w:type="first" r:id="rId12"/>
          <w:pgSz w:w="11906" w:h="16838" w:code="9"/>
          <w:pgMar w:top="1440" w:right="1800" w:bottom="1440" w:left="1800" w:header="706" w:footer="706" w:gutter="0"/>
          <w:pgNumType w:fmt="upperRoman" w:start="1"/>
          <w:cols w:space="708"/>
          <w:titlePg/>
          <w:bidi/>
          <w:rtlGutter/>
          <w:docGrid w:linePitch="360"/>
        </w:sectPr>
      </w:pPr>
    </w:p>
    <w:p w14:paraId="20278FA4" w14:textId="77777777" w:rsidR="008A1AAD" w:rsidRPr="00CE770B" w:rsidRDefault="008A1AAD" w:rsidP="001408D5">
      <w:pPr>
        <w:bidi/>
        <w:spacing w:after="0"/>
        <w:rPr>
          <w:rFonts w:ascii="Times New Roman" w:eastAsia="Times New Roman" w:hAnsi="Times New Roman" w:cs="Times New Roman"/>
          <w:b/>
          <w:bCs/>
          <w:color w:val="1C1C1C"/>
          <w:sz w:val="24"/>
          <w:szCs w:val="24"/>
          <w:rtl/>
        </w:rPr>
      </w:pPr>
    </w:p>
    <w:p w14:paraId="0860075D" w14:textId="77777777" w:rsidR="008A1AAD" w:rsidRDefault="008A1AAD" w:rsidP="008A1AAD">
      <w:pPr>
        <w:spacing w:after="0" w:line="240" w:lineRule="auto"/>
        <w:rPr>
          <w:rFonts w:ascii="Times New Roman" w:eastAsia="Times New Roman" w:hAnsi="Times New Roman" w:cs="Times New Roman"/>
          <w:color w:val="1C1C1C"/>
          <w:sz w:val="24"/>
          <w:szCs w:val="24"/>
          <w:rtl/>
          <w:lang/>
        </w:rPr>
      </w:pPr>
    </w:p>
    <w:p w14:paraId="19C5CF2B" w14:textId="77777777" w:rsidR="008A1AAD" w:rsidRDefault="008A1AAD" w:rsidP="008A1AAD">
      <w:pPr>
        <w:spacing w:after="0" w:line="240" w:lineRule="auto"/>
        <w:rPr>
          <w:rFonts w:ascii="Times New Roman" w:eastAsia="Times New Roman" w:hAnsi="Times New Roman" w:cs="Times New Roman"/>
          <w:color w:val="1C1C1C"/>
          <w:sz w:val="24"/>
          <w:szCs w:val="24"/>
          <w:rtl/>
          <w:lang/>
        </w:rPr>
      </w:pPr>
    </w:p>
    <w:p w14:paraId="033D5F60" w14:textId="77777777" w:rsidR="008A1AAD" w:rsidRDefault="008A1AAD" w:rsidP="008A1AAD">
      <w:pPr>
        <w:spacing w:after="0" w:line="240" w:lineRule="auto"/>
        <w:rPr>
          <w:rFonts w:ascii="Times New Roman" w:eastAsia="Times New Roman" w:hAnsi="Times New Roman" w:cs="Times New Roman"/>
          <w:color w:val="1C1C1C"/>
          <w:sz w:val="24"/>
          <w:szCs w:val="24"/>
          <w:rtl/>
          <w:lang/>
        </w:rPr>
      </w:pPr>
    </w:p>
    <w:p w14:paraId="324EBCFA" w14:textId="77777777" w:rsidR="008A1AAD" w:rsidRDefault="008A1AAD" w:rsidP="008A1AAD">
      <w:pPr>
        <w:spacing w:after="0" w:line="240" w:lineRule="auto"/>
        <w:rPr>
          <w:rFonts w:ascii="Times New Roman" w:eastAsia="Times New Roman" w:hAnsi="Times New Roman" w:cs="Times New Roman"/>
          <w:color w:val="1C1C1C"/>
          <w:sz w:val="24"/>
          <w:szCs w:val="24"/>
          <w:rtl/>
          <w:lang/>
        </w:rPr>
      </w:pPr>
    </w:p>
    <w:p w14:paraId="5818FA82" w14:textId="77777777" w:rsidR="008A1AAD" w:rsidRDefault="008A1AAD" w:rsidP="008A1AAD">
      <w:pPr>
        <w:spacing w:after="0" w:line="240" w:lineRule="auto"/>
        <w:rPr>
          <w:rFonts w:ascii="Times New Roman" w:eastAsia="Times New Roman" w:hAnsi="Times New Roman" w:cs="Times New Roman"/>
          <w:color w:val="1C1C1C"/>
          <w:sz w:val="24"/>
          <w:szCs w:val="24"/>
          <w:rtl/>
          <w:lang/>
        </w:rPr>
      </w:pPr>
    </w:p>
    <w:p w14:paraId="63A07419" w14:textId="77777777" w:rsidR="008A1AAD" w:rsidRDefault="008A1AAD" w:rsidP="008A1AAD">
      <w:pPr>
        <w:spacing w:after="0" w:line="240" w:lineRule="auto"/>
        <w:rPr>
          <w:rFonts w:ascii="Times New Roman" w:eastAsia="Times New Roman" w:hAnsi="Times New Roman" w:cs="Times New Roman"/>
          <w:color w:val="1C1C1C"/>
          <w:sz w:val="24"/>
          <w:szCs w:val="24"/>
          <w:rtl/>
          <w:lang/>
        </w:rPr>
      </w:pPr>
    </w:p>
    <w:p w14:paraId="2352054B" w14:textId="77777777" w:rsidR="008A1AAD" w:rsidRDefault="008A1AAD" w:rsidP="008A1AAD">
      <w:pPr>
        <w:spacing w:after="0" w:line="240" w:lineRule="auto"/>
        <w:rPr>
          <w:rFonts w:ascii="Times New Roman" w:eastAsia="Times New Roman" w:hAnsi="Times New Roman" w:cs="Times New Roman"/>
          <w:color w:val="1C1C1C"/>
          <w:sz w:val="24"/>
          <w:szCs w:val="24"/>
          <w:rtl/>
          <w:lang/>
        </w:rPr>
      </w:pPr>
    </w:p>
    <w:p w14:paraId="0820DEE3" w14:textId="77777777" w:rsidR="008A1AAD" w:rsidRDefault="008A1AAD" w:rsidP="008A1AAD">
      <w:pPr>
        <w:spacing w:after="0" w:line="240" w:lineRule="auto"/>
        <w:rPr>
          <w:rFonts w:ascii="Times New Roman" w:eastAsia="Times New Roman" w:hAnsi="Times New Roman" w:cs="Times New Roman"/>
          <w:color w:val="1C1C1C"/>
          <w:sz w:val="24"/>
          <w:szCs w:val="24"/>
          <w:rtl/>
          <w:lang/>
        </w:rPr>
      </w:pPr>
    </w:p>
    <w:p w14:paraId="31A8DC7E" w14:textId="77777777" w:rsidR="008A1AAD" w:rsidRDefault="008A1AAD" w:rsidP="008A1AAD">
      <w:pPr>
        <w:spacing w:after="0" w:line="240" w:lineRule="auto"/>
        <w:rPr>
          <w:rFonts w:ascii="Times New Roman" w:eastAsia="Times New Roman" w:hAnsi="Times New Roman" w:cs="Times New Roman"/>
          <w:color w:val="1C1C1C"/>
          <w:sz w:val="24"/>
          <w:szCs w:val="24"/>
          <w:rtl/>
          <w:lang/>
        </w:rPr>
      </w:pPr>
    </w:p>
    <w:p w14:paraId="74C1E27C" w14:textId="77777777" w:rsidR="008A1AAD" w:rsidRDefault="008A1AAD" w:rsidP="008A1AAD">
      <w:pPr>
        <w:spacing w:after="0" w:line="240" w:lineRule="auto"/>
        <w:rPr>
          <w:rFonts w:ascii="Times New Roman" w:eastAsia="Times New Roman" w:hAnsi="Times New Roman" w:cs="Times New Roman"/>
          <w:color w:val="1C1C1C"/>
          <w:sz w:val="24"/>
          <w:szCs w:val="24"/>
          <w:rtl/>
          <w:lang/>
        </w:rPr>
      </w:pPr>
    </w:p>
    <w:p w14:paraId="1132997C" w14:textId="77777777" w:rsidR="008A1AAD" w:rsidRPr="00694326" w:rsidRDefault="008A1AAD" w:rsidP="008A1AAD">
      <w:pPr>
        <w:spacing w:after="0" w:line="240" w:lineRule="auto"/>
        <w:rPr>
          <w:rFonts w:ascii="Times New Roman" w:eastAsia="Times New Roman" w:hAnsi="Times New Roman" w:cs="Times New Roman"/>
          <w:color w:val="1C1C1C"/>
          <w:sz w:val="24"/>
          <w:szCs w:val="24"/>
        </w:rPr>
      </w:pPr>
    </w:p>
    <w:p w14:paraId="079BD22F" w14:textId="77777777" w:rsidR="008A1AAD" w:rsidRPr="008A1AAD" w:rsidRDefault="008A1AAD" w:rsidP="008A1AAD">
      <w:pPr>
        <w:spacing w:after="120" w:line="240" w:lineRule="auto"/>
        <w:jc w:val="center"/>
        <w:rPr>
          <w:rFonts w:ascii="Times New Roman" w:eastAsia="Times New Roman" w:hAnsi="Times New Roman" w:cs="Times New Roman"/>
          <w:color w:val="1C1C1C"/>
          <w:sz w:val="24"/>
          <w:szCs w:val="24"/>
          <w:lang/>
        </w:rPr>
      </w:pPr>
      <w:r w:rsidRPr="008A1AAD">
        <w:rPr>
          <w:rFonts w:ascii="Segoe UI Symbol" w:eastAsia="Georgia" w:hAnsi="Segoe UI Symbol" w:cs="Segoe UI Symbol"/>
          <w:color w:val="0078BE"/>
          <w:sz w:val="48"/>
          <w:szCs w:val="48"/>
          <w:lang/>
        </w:rPr>
        <w:t>❧</w:t>
      </w:r>
    </w:p>
    <w:p w14:paraId="7FDB1AC1" w14:textId="77777777" w:rsidR="008A1AAD" w:rsidRPr="008A1AAD" w:rsidRDefault="008A1AAD" w:rsidP="008A1AAD">
      <w:pPr>
        <w:spacing w:line="240" w:lineRule="auto"/>
        <w:jc w:val="center"/>
        <w:rPr>
          <w:rFonts w:ascii="Times New Roman" w:eastAsia="Times New Roman" w:hAnsi="Times New Roman" w:cs="Times New Roman"/>
          <w:color w:val="1C1C1C"/>
          <w:sz w:val="24"/>
          <w:szCs w:val="24"/>
          <w:lang/>
        </w:rPr>
      </w:pPr>
      <w:r w:rsidRPr="008A1AAD">
        <w:rPr>
          <w:rFonts w:ascii="Georgia" w:eastAsia="Georgia" w:hAnsi="Georgia" w:cs="Georgia"/>
          <w:b/>
          <w:bCs/>
          <w:i/>
          <w:iCs/>
          <w:color w:val="1C1C1C"/>
          <w:sz w:val="36"/>
          <w:szCs w:val="36"/>
          <w:lang/>
        </w:rPr>
        <w:t>Dedication</w:t>
      </w:r>
    </w:p>
    <w:p w14:paraId="139E5B79" w14:textId="77777777" w:rsidR="008A1AAD" w:rsidRPr="008A1AAD" w:rsidRDefault="008A1AAD" w:rsidP="008A1AAD">
      <w:pPr>
        <w:spacing w:after="0" w:line="360" w:lineRule="auto"/>
        <w:jc w:val="both"/>
        <w:rPr>
          <w:rFonts w:ascii="Times New Roman" w:eastAsia="Times New Roman" w:hAnsi="Times New Roman" w:cs="Times New Roman"/>
          <w:color w:val="1C1C1C"/>
          <w:sz w:val="24"/>
          <w:szCs w:val="24"/>
          <w:lang/>
        </w:rPr>
      </w:pPr>
      <w:r w:rsidRPr="008A1AAD">
        <w:rPr>
          <w:rFonts w:ascii="Times New Roman" w:eastAsia="Times New Roman" w:hAnsi="Times New Roman" w:cs="Times New Roman"/>
          <w:color w:val="1C1C1C"/>
          <w:sz w:val="24"/>
          <w:szCs w:val="24"/>
          <w:lang/>
        </w:rPr>
        <w:t xml:space="preserve">To my family, </w:t>
      </w:r>
    </w:p>
    <w:p w14:paraId="3D27E016" w14:textId="77777777" w:rsidR="008A1AAD" w:rsidRPr="008A1AAD" w:rsidRDefault="008A1AAD" w:rsidP="008A1AAD">
      <w:pPr>
        <w:spacing w:after="0" w:line="360" w:lineRule="auto"/>
        <w:jc w:val="both"/>
        <w:rPr>
          <w:rFonts w:ascii="Times New Roman" w:eastAsia="Times New Roman" w:hAnsi="Times New Roman" w:cs="Times New Roman"/>
          <w:color w:val="1C1C1C"/>
          <w:sz w:val="24"/>
          <w:szCs w:val="24"/>
          <w:lang/>
        </w:rPr>
      </w:pPr>
      <w:r w:rsidRPr="008A1AAD">
        <w:rPr>
          <w:rFonts w:ascii="Times New Roman" w:eastAsia="Times New Roman" w:hAnsi="Times New Roman" w:cs="Times New Roman"/>
          <w:color w:val="1C1C1C"/>
          <w:sz w:val="24"/>
          <w:szCs w:val="24"/>
          <w:lang/>
        </w:rPr>
        <w:t>for your endless support and patience.</w:t>
      </w:r>
    </w:p>
    <w:p w14:paraId="3DCC8F7F" w14:textId="77777777" w:rsidR="008A1AAD" w:rsidRPr="008A1AAD" w:rsidRDefault="008A1AAD" w:rsidP="008A1AAD">
      <w:pPr>
        <w:spacing w:after="0" w:line="360" w:lineRule="auto"/>
        <w:jc w:val="both"/>
        <w:rPr>
          <w:rFonts w:ascii="Times New Roman" w:eastAsia="Times New Roman" w:hAnsi="Times New Roman" w:cs="Times New Roman"/>
          <w:color w:val="1C1C1C"/>
          <w:sz w:val="24"/>
          <w:szCs w:val="24"/>
          <w:lang/>
        </w:rPr>
      </w:pPr>
      <w:r w:rsidRPr="008A1AAD">
        <w:rPr>
          <w:rFonts w:ascii="Times New Roman" w:eastAsia="Times New Roman" w:hAnsi="Times New Roman" w:cs="Times New Roman"/>
          <w:color w:val="1C1C1C"/>
          <w:sz w:val="24"/>
          <w:szCs w:val="24"/>
          <w:lang/>
        </w:rPr>
        <w:t>To my parents,</w:t>
      </w:r>
    </w:p>
    <w:p w14:paraId="6BA9DD5E" w14:textId="77777777" w:rsidR="008A1AAD" w:rsidRPr="008A1AAD" w:rsidRDefault="008A1AAD" w:rsidP="008A1AAD">
      <w:pPr>
        <w:spacing w:after="0" w:line="360" w:lineRule="auto"/>
        <w:jc w:val="both"/>
        <w:rPr>
          <w:rFonts w:ascii="Times New Roman" w:eastAsia="Times New Roman" w:hAnsi="Times New Roman" w:cs="Times New Roman"/>
          <w:color w:val="1C1C1C"/>
          <w:sz w:val="24"/>
          <w:szCs w:val="24"/>
          <w:lang/>
        </w:rPr>
      </w:pPr>
      <w:r w:rsidRPr="008A1AAD">
        <w:rPr>
          <w:rFonts w:ascii="Times New Roman" w:eastAsia="Times New Roman" w:hAnsi="Times New Roman" w:cs="Times New Roman"/>
          <w:color w:val="1C1C1C"/>
          <w:sz w:val="24"/>
          <w:szCs w:val="24"/>
          <w:lang/>
        </w:rPr>
        <w:t xml:space="preserve"> for your sacrifices, your prayers, and your unwavering belief in me.</w:t>
      </w:r>
    </w:p>
    <w:p w14:paraId="6E9E3E01" w14:textId="77777777" w:rsidR="008A1AAD" w:rsidRPr="008A1AAD" w:rsidRDefault="008A1AAD" w:rsidP="008A1AAD">
      <w:pPr>
        <w:spacing w:after="0" w:line="360" w:lineRule="auto"/>
        <w:jc w:val="both"/>
        <w:rPr>
          <w:rFonts w:ascii="Times New Roman" w:eastAsia="Times New Roman" w:hAnsi="Times New Roman" w:cs="Times New Roman"/>
          <w:color w:val="1C1C1C"/>
          <w:sz w:val="24"/>
          <w:szCs w:val="24"/>
          <w:lang/>
        </w:rPr>
      </w:pPr>
      <w:r w:rsidRPr="008A1AAD">
        <w:rPr>
          <w:rFonts w:ascii="Times New Roman" w:eastAsia="Times New Roman" w:hAnsi="Times New Roman" w:cs="Times New Roman"/>
          <w:color w:val="1C1C1C"/>
          <w:sz w:val="24"/>
          <w:szCs w:val="24"/>
          <w:lang/>
        </w:rPr>
        <w:t>To my dear wife,</w:t>
      </w:r>
    </w:p>
    <w:p w14:paraId="47BDAAEB" w14:textId="77777777" w:rsidR="008A1AAD" w:rsidRPr="008A1AAD" w:rsidRDefault="008A1AAD" w:rsidP="008A1AAD">
      <w:pPr>
        <w:spacing w:after="0" w:line="360" w:lineRule="auto"/>
        <w:jc w:val="both"/>
        <w:rPr>
          <w:rFonts w:ascii="Times New Roman" w:eastAsia="Times New Roman" w:hAnsi="Times New Roman" w:cs="Times New Roman"/>
          <w:color w:val="1C1C1C"/>
          <w:sz w:val="24"/>
          <w:szCs w:val="24"/>
          <w:lang/>
        </w:rPr>
      </w:pPr>
      <w:r w:rsidRPr="008A1AAD">
        <w:rPr>
          <w:rFonts w:ascii="Times New Roman" w:eastAsia="Times New Roman" w:hAnsi="Times New Roman" w:cs="Times New Roman"/>
          <w:color w:val="1C1C1C"/>
          <w:sz w:val="24"/>
          <w:szCs w:val="24"/>
          <w:lang/>
        </w:rPr>
        <w:t xml:space="preserve"> for your constant support, understanding, and strength throughout this journey.</w:t>
      </w:r>
    </w:p>
    <w:p w14:paraId="5252CB44" w14:textId="77777777" w:rsidR="008A1AAD" w:rsidRPr="008A1AAD" w:rsidRDefault="008A1AAD" w:rsidP="008A1AAD">
      <w:pPr>
        <w:spacing w:after="0" w:line="360" w:lineRule="auto"/>
        <w:jc w:val="both"/>
        <w:rPr>
          <w:rFonts w:ascii="Times New Roman" w:eastAsia="Times New Roman" w:hAnsi="Times New Roman" w:cs="Times New Roman"/>
          <w:color w:val="1C1C1C"/>
          <w:sz w:val="24"/>
          <w:szCs w:val="24"/>
          <w:lang/>
        </w:rPr>
      </w:pPr>
      <w:r w:rsidRPr="008A1AAD">
        <w:rPr>
          <w:rFonts w:ascii="Times New Roman" w:eastAsia="Times New Roman" w:hAnsi="Times New Roman" w:cs="Times New Roman"/>
          <w:color w:val="1C1C1C"/>
          <w:sz w:val="24"/>
          <w:szCs w:val="24"/>
          <w:lang/>
        </w:rPr>
        <w:t>To a hope that inspires patience, perseverance, and the pursuit of what is right.</w:t>
      </w:r>
    </w:p>
    <w:p w14:paraId="4D4CDDFF" w14:textId="77777777" w:rsidR="008A1AAD" w:rsidRPr="008A1AAD" w:rsidRDefault="008A1AAD" w:rsidP="008A1AAD">
      <w:pPr>
        <w:spacing w:after="0" w:line="360" w:lineRule="auto"/>
        <w:rPr>
          <w:rFonts w:ascii="Times New Roman" w:eastAsia="Times New Roman" w:hAnsi="Times New Roman" w:cs="Times New Roman"/>
          <w:color w:val="1C1C1C"/>
          <w:sz w:val="24"/>
          <w:szCs w:val="24"/>
          <w:lang/>
        </w:rPr>
      </w:pPr>
      <w:r w:rsidRPr="008A1AAD">
        <w:rPr>
          <w:rFonts w:ascii="Times New Roman" w:eastAsia="Times New Roman" w:hAnsi="Times New Roman" w:cs="Times New Roman"/>
          <w:color w:val="1C1C1C"/>
          <w:sz w:val="24"/>
          <w:szCs w:val="24"/>
          <w:lang/>
        </w:rPr>
        <w:t>With deepest gratitude,</w:t>
      </w:r>
      <w:r w:rsidRPr="008A1AAD">
        <w:rPr>
          <w:rFonts w:ascii="Times New Roman" w:eastAsia="Times New Roman" w:hAnsi="Times New Roman" w:cs="Times New Roman"/>
          <w:color w:val="1C1C1C"/>
          <w:sz w:val="24"/>
          <w:szCs w:val="24"/>
          <w:lang/>
        </w:rPr>
        <w:br/>
        <w:t>I dedicate this thesis to you.</w:t>
      </w:r>
    </w:p>
    <w:p w14:paraId="18ED67DD" w14:textId="2E77B2D9" w:rsidR="008A1AAD" w:rsidRDefault="008A1AAD" w:rsidP="008A1AAD">
      <w:pPr>
        <w:spacing w:after="0" w:line="240" w:lineRule="auto"/>
        <w:rPr>
          <w:rFonts w:ascii="Times New Roman" w:eastAsia="Times New Roman" w:hAnsi="Times New Roman" w:cs="Times New Roman"/>
          <w:color w:val="1C1C1C"/>
          <w:sz w:val="24"/>
          <w:szCs w:val="24"/>
        </w:rPr>
      </w:pPr>
    </w:p>
    <w:p w14:paraId="5FB277E1"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1334D3F1"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5605ECCD"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6DF02757"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3CDE74D9"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293706F1"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4532168F"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57BF72F7"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1CA1CD55"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51055B18"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66900702"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24FF058D"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020FF36D"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5FAE1DB6"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436FE597"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44A2CA6F" w14:textId="77777777" w:rsidR="00CE770B" w:rsidRPr="00CE770B" w:rsidRDefault="00CE770B" w:rsidP="008A1AAD">
      <w:pPr>
        <w:spacing w:after="0" w:line="240" w:lineRule="auto"/>
        <w:rPr>
          <w:rFonts w:ascii="Times New Roman" w:eastAsia="Times New Roman" w:hAnsi="Times New Roman" w:cs="Times New Roman"/>
          <w:color w:val="1C1C1C"/>
          <w:sz w:val="24"/>
          <w:szCs w:val="24"/>
        </w:rPr>
      </w:pPr>
    </w:p>
    <w:p w14:paraId="66B65629" w14:textId="77777777" w:rsidR="008A1AAD" w:rsidRPr="008A1AAD" w:rsidRDefault="008A1AAD" w:rsidP="008A1AAD">
      <w:pPr>
        <w:pBdr>
          <w:bottom w:val="single" w:sz="16" w:space="6" w:color="0078BE"/>
        </w:pBdr>
        <w:spacing w:before="560" w:after="80" w:line="240" w:lineRule="auto"/>
        <w:outlineLvl w:val="0"/>
        <w:rPr>
          <w:rFonts w:ascii="Arial" w:eastAsia="Arial" w:hAnsi="Arial" w:cs="Arial"/>
          <w:b/>
          <w:bCs/>
          <w:color w:val="0078BE"/>
          <w:sz w:val="40"/>
          <w:szCs w:val="40"/>
          <w:lang/>
        </w:rPr>
      </w:pPr>
      <w:bookmarkStart w:id="3" w:name="_Toc228972932"/>
      <w:bookmarkStart w:id="4" w:name="_Toc231666710"/>
      <w:r w:rsidRPr="008A1AAD">
        <w:rPr>
          <w:rFonts w:ascii="Arial" w:eastAsia="Arial" w:hAnsi="Arial" w:cs="Arial"/>
          <w:b/>
          <w:bCs/>
          <w:color w:val="0078BE"/>
          <w:sz w:val="40"/>
          <w:szCs w:val="40"/>
          <w:lang/>
        </w:rPr>
        <w:lastRenderedPageBreak/>
        <w:t>Acknowledgments</w:t>
      </w:r>
      <w:bookmarkEnd w:id="3"/>
      <w:bookmarkEnd w:id="4"/>
    </w:p>
    <w:p w14:paraId="7C144AAB" w14:textId="77777777" w:rsidR="008A1AAD" w:rsidRPr="008A1AAD" w:rsidRDefault="008A1AAD" w:rsidP="008A1AAD">
      <w:pPr>
        <w:spacing w:after="0" w:line="360" w:lineRule="auto"/>
        <w:jc w:val="both"/>
        <w:rPr>
          <w:rFonts w:ascii="Times New Roman" w:eastAsia="Times New Roman" w:hAnsi="Times New Roman" w:cs="Times New Roman"/>
          <w:color w:val="1C1C1C"/>
          <w:sz w:val="24"/>
          <w:szCs w:val="24"/>
          <w:lang/>
        </w:rPr>
      </w:pPr>
      <w:r w:rsidRPr="008A1AAD">
        <w:rPr>
          <w:rFonts w:ascii="Times New Roman" w:eastAsia="Times New Roman" w:hAnsi="Times New Roman" w:cs="Times New Roman"/>
          <w:color w:val="1C1C1C"/>
          <w:sz w:val="24"/>
          <w:szCs w:val="24"/>
          <w:lang/>
        </w:rPr>
        <w:t>First and foremost, I thank Allah for granting me the strength, patience, and guidance to complete this thesis.</w:t>
      </w:r>
    </w:p>
    <w:p w14:paraId="318171EA" w14:textId="77777777" w:rsidR="008A1AAD" w:rsidRPr="008A1AAD" w:rsidRDefault="008A1AAD" w:rsidP="008A1AAD">
      <w:pPr>
        <w:spacing w:after="0" w:line="360" w:lineRule="auto"/>
        <w:jc w:val="both"/>
        <w:rPr>
          <w:rFonts w:ascii="Times New Roman" w:eastAsia="Times New Roman" w:hAnsi="Times New Roman" w:cs="Times New Roman"/>
          <w:color w:val="1C1C1C"/>
          <w:sz w:val="24"/>
          <w:szCs w:val="24"/>
          <w:lang/>
        </w:rPr>
      </w:pPr>
      <w:r w:rsidRPr="008A1AAD">
        <w:rPr>
          <w:rFonts w:ascii="Times New Roman" w:eastAsia="Times New Roman" w:hAnsi="Times New Roman" w:cs="Times New Roman"/>
          <w:color w:val="1C1C1C"/>
          <w:sz w:val="24"/>
          <w:szCs w:val="24"/>
          <w:lang/>
        </w:rPr>
        <w:t>I want to express my sincere gratitude to the faculty members for their valuable guidance, support, and academic insights throughout my studies.</w:t>
      </w:r>
    </w:p>
    <w:p w14:paraId="4DFBF825" w14:textId="77777777" w:rsidR="008A1AAD" w:rsidRPr="008A1AAD" w:rsidRDefault="008A1AAD" w:rsidP="008A1AAD">
      <w:pPr>
        <w:spacing w:after="0" w:line="360" w:lineRule="auto"/>
        <w:jc w:val="both"/>
        <w:rPr>
          <w:rFonts w:ascii="Times New Roman" w:eastAsia="Times New Roman" w:hAnsi="Times New Roman" w:cs="Times New Roman"/>
          <w:color w:val="1C1C1C"/>
          <w:sz w:val="24"/>
          <w:szCs w:val="24"/>
          <w:lang/>
        </w:rPr>
      </w:pPr>
      <w:r w:rsidRPr="008A1AAD">
        <w:rPr>
          <w:rFonts w:ascii="Times New Roman" w:eastAsia="Times New Roman" w:hAnsi="Times New Roman" w:cs="Times New Roman"/>
          <w:color w:val="1C1C1C"/>
          <w:sz w:val="24"/>
          <w:szCs w:val="24"/>
          <w:lang/>
        </w:rPr>
        <w:t>My heartfelt thanks go to my family for their unwavering support, understanding, and encouragement during this journey.</w:t>
      </w:r>
    </w:p>
    <w:p w14:paraId="566B90FC" w14:textId="77777777" w:rsidR="008A1AAD" w:rsidRPr="008A1AAD" w:rsidRDefault="008A1AAD" w:rsidP="008A1AAD">
      <w:pPr>
        <w:spacing w:after="0" w:line="360" w:lineRule="auto"/>
        <w:jc w:val="both"/>
        <w:rPr>
          <w:rFonts w:ascii="Times New Roman" w:eastAsia="Times New Roman" w:hAnsi="Times New Roman" w:cs="Times New Roman"/>
          <w:color w:val="1C1C1C"/>
          <w:sz w:val="24"/>
          <w:szCs w:val="24"/>
          <w:lang/>
        </w:rPr>
      </w:pPr>
      <w:r w:rsidRPr="008A1AAD">
        <w:rPr>
          <w:rFonts w:ascii="Times New Roman" w:eastAsia="Times New Roman" w:hAnsi="Times New Roman" w:cs="Times New Roman"/>
          <w:color w:val="1C1C1C"/>
          <w:sz w:val="24"/>
          <w:szCs w:val="24"/>
          <w:lang/>
        </w:rPr>
        <w:t>I am also grateful to all participants and colleagues who contributed to this study, directly or indirectly.</w:t>
      </w:r>
    </w:p>
    <w:p w14:paraId="77A602D0" w14:textId="77777777" w:rsidR="008A1AAD" w:rsidRPr="008A1AAD" w:rsidRDefault="008A1AAD" w:rsidP="008A1AAD">
      <w:pPr>
        <w:spacing w:after="0" w:line="360" w:lineRule="auto"/>
        <w:jc w:val="both"/>
        <w:rPr>
          <w:rFonts w:ascii="Times New Roman" w:eastAsia="Times New Roman" w:hAnsi="Times New Roman" w:cs="Times New Roman"/>
          <w:color w:val="1C1C1C"/>
          <w:sz w:val="24"/>
          <w:szCs w:val="24"/>
          <w:lang/>
        </w:rPr>
      </w:pPr>
      <w:r w:rsidRPr="008A1AAD">
        <w:rPr>
          <w:rFonts w:ascii="Times New Roman" w:eastAsia="Times New Roman" w:hAnsi="Times New Roman" w:cs="Times New Roman"/>
          <w:color w:val="1C1C1C"/>
          <w:sz w:val="24"/>
          <w:szCs w:val="24"/>
          <w:lang/>
        </w:rPr>
        <w:t>Finally, I appreciate everyone who supported me in completing this work.</w:t>
      </w:r>
    </w:p>
    <w:bookmarkEnd w:id="0"/>
    <w:p w14:paraId="402576F9" w14:textId="57E287C7" w:rsidR="00033D57" w:rsidRDefault="00033D57" w:rsidP="008A1AAD">
      <w:pPr>
        <w:spacing w:after="0" w:line="240" w:lineRule="auto"/>
        <w:rPr>
          <w:rFonts w:ascii="Times New Roman" w:eastAsia="Times New Roman" w:hAnsi="Times New Roman" w:cs="Times New Roman"/>
          <w:color w:val="1C1C1C"/>
          <w:sz w:val="24"/>
          <w:szCs w:val="24"/>
        </w:rPr>
      </w:pPr>
    </w:p>
    <w:p w14:paraId="491F8850"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42DDB5B3"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519F49B7"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1FC3CD21"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05366888"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6661526E"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7BAD782E"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0AC0B2D8"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7069A482"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2423FEBA"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6B60D030"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18A08BF2"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5D657E39"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45BB6261"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14330E09"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35E13CA9"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4E0CE137"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500B5901"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0109B3C3"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407D9EC5"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44D40A82"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44A5E839"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23B7E0C9"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6C57BF5F"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67873CB9"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1CB1D2E8"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67DAF8C3"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1A591F96"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21CEAE38" w14:textId="77777777" w:rsidR="00CE770B" w:rsidRDefault="00CE770B" w:rsidP="008A1AAD">
      <w:pPr>
        <w:spacing w:after="0" w:line="240" w:lineRule="auto"/>
        <w:rPr>
          <w:rFonts w:ascii="Times New Roman" w:eastAsia="Times New Roman" w:hAnsi="Times New Roman" w:cs="Times New Roman"/>
          <w:color w:val="1C1C1C"/>
          <w:sz w:val="24"/>
          <w:szCs w:val="24"/>
        </w:rPr>
      </w:pPr>
    </w:p>
    <w:p w14:paraId="361F39C2" w14:textId="77777777" w:rsidR="00CE770B" w:rsidRPr="00CE770B" w:rsidRDefault="00CE770B" w:rsidP="008A1AAD">
      <w:pPr>
        <w:spacing w:after="0" w:line="240" w:lineRule="auto"/>
        <w:rPr>
          <w:rFonts w:ascii="Times New Roman" w:eastAsia="Times New Roman" w:hAnsi="Times New Roman" w:cs="Times New Roman"/>
          <w:color w:val="1C1C1C"/>
          <w:sz w:val="24"/>
          <w:szCs w:val="24"/>
          <w:rtl/>
        </w:rPr>
      </w:pPr>
    </w:p>
    <w:p w14:paraId="1C0E9B8A" w14:textId="76DA9B7F" w:rsidR="008437F5" w:rsidRPr="008A1AAD" w:rsidRDefault="008437F5" w:rsidP="008A1AAD">
      <w:pPr>
        <w:pBdr>
          <w:bottom w:val="single" w:sz="16" w:space="6" w:color="0078BE"/>
        </w:pBdr>
        <w:spacing w:before="560" w:after="80" w:line="240" w:lineRule="auto"/>
        <w:outlineLvl w:val="0"/>
        <w:rPr>
          <w:rFonts w:ascii="Arial" w:eastAsia="Arial" w:hAnsi="Arial" w:cs="Arial"/>
          <w:b/>
          <w:bCs/>
          <w:color w:val="0078BE"/>
          <w:sz w:val="40"/>
          <w:szCs w:val="40"/>
          <w:lang/>
        </w:rPr>
      </w:pPr>
      <w:bookmarkStart w:id="5" w:name="_Toc182579970"/>
      <w:bookmarkStart w:id="6" w:name="_Toc231666711"/>
      <w:r w:rsidRPr="008A1AAD">
        <w:rPr>
          <w:rFonts w:ascii="Arial" w:eastAsia="Arial" w:hAnsi="Arial" w:cs="Arial"/>
          <w:b/>
          <w:bCs/>
          <w:color w:val="0078BE"/>
          <w:sz w:val="40"/>
          <w:szCs w:val="40"/>
          <w:lang/>
        </w:rPr>
        <w:lastRenderedPageBreak/>
        <w:t>Abstract</w:t>
      </w:r>
      <w:bookmarkEnd w:id="5"/>
      <w:bookmarkEnd w:id="6"/>
    </w:p>
    <w:p w14:paraId="38FEB04B" w14:textId="77777777" w:rsidR="003A6787" w:rsidRDefault="003A6787" w:rsidP="005C53C7">
      <w:pPr>
        <w:rPr>
          <w:rFonts w:asciiTheme="majorBidi" w:hAnsiTheme="majorBidi" w:cstheme="majorBidi"/>
          <w:sz w:val="24"/>
          <w:szCs w:val="24"/>
        </w:rPr>
      </w:pPr>
    </w:p>
    <w:p w14:paraId="7311DAD4" w14:textId="77777777" w:rsidR="00166783" w:rsidRPr="00166783" w:rsidRDefault="00166783" w:rsidP="00166783">
      <w:pPr>
        <w:spacing w:line="360" w:lineRule="auto"/>
        <w:jc w:val="both"/>
        <w:rPr>
          <w:rFonts w:asciiTheme="majorBidi" w:hAnsiTheme="majorBidi" w:cstheme="majorBidi"/>
          <w:sz w:val="24"/>
          <w:szCs w:val="24"/>
        </w:rPr>
      </w:pPr>
      <w:r w:rsidRPr="00166783">
        <w:rPr>
          <w:rFonts w:asciiTheme="majorBidi" w:hAnsiTheme="majorBidi" w:cstheme="majorBidi"/>
          <w:sz w:val="24"/>
          <w:szCs w:val="24"/>
        </w:rPr>
        <w:t>AI has become increasingly utilized across various industries due to its ability to improve efficiency, support decision-making, and enhance organizational performance. However, despite being widely utilized in many sectors, the utilization of AI in project management remains relatively limited, particularly within contracting companies. At the same time, project managers continue to face significant challenges in managing project constraints and achieving successful project outcomes. Therefore, this study aimed to examine the mediating role of Project Manager’s Competencies in the relationship between the use of Artificial Intelligence and Project Constraints in large-scale contracting companies in the Eastern Province of Saudi Arabia.</w:t>
      </w:r>
    </w:p>
    <w:p w14:paraId="0F04F366" w14:textId="77777777" w:rsidR="00166783" w:rsidRPr="00166783" w:rsidRDefault="00166783" w:rsidP="00166783">
      <w:pPr>
        <w:spacing w:line="360" w:lineRule="auto"/>
        <w:jc w:val="both"/>
        <w:rPr>
          <w:rFonts w:asciiTheme="majorBidi" w:hAnsiTheme="majorBidi" w:cstheme="majorBidi"/>
          <w:sz w:val="24"/>
          <w:szCs w:val="24"/>
        </w:rPr>
      </w:pPr>
      <w:r w:rsidRPr="00166783">
        <w:rPr>
          <w:rFonts w:asciiTheme="majorBidi" w:hAnsiTheme="majorBidi" w:cstheme="majorBidi"/>
          <w:sz w:val="24"/>
          <w:szCs w:val="24"/>
        </w:rPr>
        <w:t>The study adopted a quantitative research approach and used a structured questionnaire as the primary data collection instrument. The conceptual model consisted of three main variables: AI as the independent variable, Project Manager’s Competencies as the mediating variable, and Project Constraints as the dependent variable. AI was measured through seven dimensions: Machine Learning, Natural Language Processing, Chatbots and Visual Assistants, Predictive Analytics, Robotic Process Automation, Data Visualization Tools, and Decision Support Systems. Project Manager’s Competencies were assessed through Technical Competencies, Leadership and Behavioral Competencies, and Strategic and Business Competencies, while Project Constraints were measured through ten dimensions: Scope, Schedule, Cost, Quality, Risk, Resources, Stakeholder, Governance, Benefits, and Strategic Alignment.</w:t>
      </w:r>
    </w:p>
    <w:p w14:paraId="4BFA579C" w14:textId="77777777" w:rsidR="00166783" w:rsidRPr="00166783" w:rsidRDefault="00166783" w:rsidP="00166783">
      <w:pPr>
        <w:spacing w:line="360" w:lineRule="auto"/>
        <w:jc w:val="both"/>
        <w:rPr>
          <w:rFonts w:asciiTheme="majorBidi" w:hAnsiTheme="majorBidi" w:cstheme="majorBidi"/>
          <w:sz w:val="24"/>
          <w:szCs w:val="24"/>
        </w:rPr>
      </w:pPr>
      <w:r w:rsidRPr="00166783">
        <w:rPr>
          <w:rFonts w:asciiTheme="majorBidi" w:hAnsiTheme="majorBidi" w:cstheme="majorBidi"/>
          <w:sz w:val="24"/>
          <w:szCs w:val="24"/>
        </w:rPr>
        <w:t>Data were collected from 351 professionals working in project management positions within large scaled contracting companies classified by the Saudi Contractors Authority. The collected data were analyzed using descriptive statistics, reliability analysis, confirmatory factor analysis (CFA), correlation analysis, structural equation modeling (SEM), and mediation analysis.</w:t>
      </w:r>
    </w:p>
    <w:p w14:paraId="5DFFE76B" w14:textId="77777777" w:rsidR="00166783" w:rsidRPr="00166783" w:rsidRDefault="00166783" w:rsidP="00166783">
      <w:pPr>
        <w:spacing w:line="360" w:lineRule="auto"/>
        <w:jc w:val="both"/>
        <w:rPr>
          <w:rFonts w:asciiTheme="majorBidi" w:hAnsiTheme="majorBidi" w:cstheme="majorBidi"/>
          <w:sz w:val="24"/>
          <w:szCs w:val="24"/>
        </w:rPr>
      </w:pPr>
      <w:r w:rsidRPr="00166783">
        <w:rPr>
          <w:rFonts w:asciiTheme="majorBidi" w:hAnsiTheme="majorBidi" w:cstheme="majorBidi"/>
          <w:sz w:val="24"/>
          <w:szCs w:val="24"/>
        </w:rPr>
        <w:t xml:space="preserve">The findings revealed a significant positive effect of AI on Project Manager’s Competencies and a significant positive effect of Project Manager’s Competencies on Project Constraints. The results also demonstrated that AI positively influences Project Constraints both directly and indirectly through Project Manager’s Competencies, </w:t>
      </w:r>
      <w:r w:rsidRPr="00166783">
        <w:rPr>
          <w:rFonts w:asciiTheme="majorBidi" w:hAnsiTheme="majorBidi" w:cstheme="majorBidi"/>
          <w:sz w:val="24"/>
          <w:szCs w:val="24"/>
        </w:rPr>
        <w:lastRenderedPageBreak/>
        <w:t>confirming the mediating role of Project Manager’s Competencies in strengthening the effectiveness of AI adoption in project environments. The findings also indicate that organizations can maximize the benefits of AI technologies by simultaneously investing in the development of managerial competencies that enable project managers to effectively interpret, utilize, and integrate AI-generated insights into project decision-making processes.</w:t>
      </w:r>
    </w:p>
    <w:p w14:paraId="3D5DD55A" w14:textId="77777777" w:rsidR="00166783" w:rsidRPr="00033967" w:rsidRDefault="00166783" w:rsidP="00166783">
      <w:pPr>
        <w:spacing w:line="360" w:lineRule="auto"/>
        <w:jc w:val="both"/>
        <w:rPr>
          <w:rFonts w:asciiTheme="majorBidi" w:hAnsiTheme="majorBidi" w:cstheme="majorBidi"/>
          <w:sz w:val="24"/>
          <w:szCs w:val="24"/>
        </w:rPr>
      </w:pPr>
      <w:r w:rsidRPr="00166783">
        <w:rPr>
          <w:rFonts w:asciiTheme="majorBidi" w:hAnsiTheme="majorBidi" w:cstheme="majorBidi"/>
          <w:sz w:val="24"/>
          <w:szCs w:val="24"/>
        </w:rPr>
        <w:t>The study contributes to the existing body of knowledge by providing empirical evidence on the interaction between AI, managerial competencies, and project constraints within the contracting industry. It also offers practical implications for contracting companies, policymakers, and project management practitioners seeking to enhance project performance and achieve successful project outcomes through effective AI adoption.</w:t>
      </w:r>
    </w:p>
    <w:p w14:paraId="53CEC399" w14:textId="77777777" w:rsidR="00166783" w:rsidRDefault="00166783" w:rsidP="00166783"/>
    <w:p w14:paraId="3E329F9F" w14:textId="77777777" w:rsidR="00166783" w:rsidRPr="00D81F7C" w:rsidRDefault="00166783" w:rsidP="00C26169">
      <w:pPr>
        <w:pStyle w:val="Heading2"/>
        <w:spacing w:line="360" w:lineRule="auto"/>
        <w:rPr>
          <w:rFonts w:asciiTheme="minorBidi" w:hAnsiTheme="minorBidi" w:cstheme="minorBidi"/>
          <w:b/>
          <w:bCs/>
          <w:color w:val="0078BF"/>
          <w:sz w:val="28"/>
          <w:szCs w:val="28"/>
        </w:rPr>
      </w:pPr>
      <w:bookmarkStart w:id="7" w:name="_Toc231151503"/>
      <w:bookmarkStart w:id="8" w:name="_Toc231666712"/>
      <w:r w:rsidRPr="00D81F7C">
        <w:rPr>
          <w:rFonts w:asciiTheme="minorBidi" w:hAnsiTheme="minorBidi" w:cstheme="minorBidi"/>
          <w:b/>
          <w:bCs/>
          <w:color w:val="0078BF"/>
          <w:sz w:val="28"/>
          <w:szCs w:val="28"/>
        </w:rPr>
        <w:t>Keywords</w:t>
      </w:r>
      <w:bookmarkEnd w:id="7"/>
      <w:bookmarkEnd w:id="8"/>
    </w:p>
    <w:p w14:paraId="0575433F" w14:textId="77777777" w:rsidR="00166783" w:rsidRPr="00166783" w:rsidRDefault="00166783" w:rsidP="00166783">
      <w:pPr>
        <w:spacing w:line="360" w:lineRule="auto"/>
        <w:jc w:val="both"/>
        <w:rPr>
          <w:rFonts w:asciiTheme="majorBidi" w:hAnsiTheme="majorBidi" w:cstheme="majorBidi"/>
          <w:sz w:val="24"/>
          <w:szCs w:val="24"/>
        </w:rPr>
      </w:pPr>
      <w:r w:rsidRPr="00166783">
        <w:rPr>
          <w:rFonts w:asciiTheme="majorBidi" w:hAnsiTheme="majorBidi" w:cstheme="majorBidi"/>
          <w:sz w:val="24"/>
          <w:szCs w:val="24"/>
        </w:rPr>
        <w:t>Saudi Arabia, Artificial Intelligence, Project Manager Competencies, Project Constraints, AI-Driven Construction Projects.</w:t>
      </w:r>
    </w:p>
    <w:p w14:paraId="5630BCA6" w14:textId="77777777" w:rsidR="008A1AAD" w:rsidRDefault="008A1AAD" w:rsidP="00033967">
      <w:pPr>
        <w:spacing w:line="360" w:lineRule="auto"/>
        <w:jc w:val="both"/>
        <w:rPr>
          <w:rFonts w:asciiTheme="majorBidi" w:hAnsiTheme="majorBidi" w:cstheme="majorBidi"/>
          <w:sz w:val="24"/>
          <w:szCs w:val="24"/>
        </w:rPr>
      </w:pPr>
    </w:p>
    <w:p w14:paraId="7C4609CE" w14:textId="77777777" w:rsidR="00166783" w:rsidRDefault="00166783" w:rsidP="00033967">
      <w:pPr>
        <w:spacing w:line="360" w:lineRule="auto"/>
        <w:jc w:val="both"/>
        <w:rPr>
          <w:rFonts w:asciiTheme="majorBidi" w:hAnsiTheme="majorBidi" w:cstheme="majorBidi"/>
          <w:sz w:val="24"/>
          <w:szCs w:val="24"/>
        </w:rPr>
      </w:pPr>
    </w:p>
    <w:p w14:paraId="7B922730" w14:textId="77777777" w:rsidR="00166783" w:rsidRDefault="00166783" w:rsidP="00033967">
      <w:pPr>
        <w:spacing w:line="360" w:lineRule="auto"/>
        <w:jc w:val="both"/>
        <w:rPr>
          <w:rFonts w:asciiTheme="majorBidi" w:hAnsiTheme="majorBidi" w:cstheme="majorBidi"/>
          <w:sz w:val="24"/>
          <w:szCs w:val="24"/>
        </w:rPr>
      </w:pPr>
    </w:p>
    <w:p w14:paraId="746CC6D8" w14:textId="77777777" w:rsidR="00166783" w:rsidRDefault="00166783" w:rsidP="00033967">
      <w:pPr>
        <w:spacing w:line="360" w:lineRule="auto"/>
        <w:jc w:val="both"/>
        <w:rPr>
          <w:rFonts w:asciiTheme="majorBidi" w:hAnsiTheme="majorBidi" w:cstheme="majorBidi"/>
          <w:sz w:val="24"/>
          <w:szCs w:val="24"/>
        </w:rPr>
      </w:pPr>
    </w:p>
    <w:p w14:paraId="27C0D918" w14:textId="77777777" w:rsidR="00166783" w:rsidRDefault="00166783" w:rsidP="00033967">
      <w:pPr>
        <w:spacing w:line="360" w:lineRule="auto"/>
        <w:jc w:val="both"/>
        <w:rPr>
          <w:rFonts w:asciiTheme="majorBidi" w:hAnsiTheme="majorBidi" w:cstheme="majorBidi"/>
          <w:sz w:val="24"/>
          <w:szCs w:val="24"/>
        </w:rPr>
      </w:pPr>
    </w:p>
    <w:p w14:paraId="5AC7573D" w14:textId="77777777" w:rsidR="00166783" w:rsidRDefault="00166783" w:rsidP="00033967">
      <w:pPr>
        <w:spacing w:line="360" w:lineRule="auto"/>
        <w:jc w:val="both"/>
        <w:rPr>
          <w:rFonts w:asciiTheme="majorBidi" w:hAnsiTheme="majorBidi" w:cstheme="majorBidi"/>
          <w:sz w:val="24"/>
          <w:szCs w:val="24"/>
        </w:rPr>
      </w:pPr>
    </w:p>
    <w:p w14:paraId="10C44371" w14:textId="77777777" w:rsidR="00166783" w:rsidRDefault="00166783" w:rsidP="00033967">
      <w:pPr>
        <w:spacing w:line="360" w:lineRule="auto"/>
        <w:jc w:val="both"/>
        <w:rPr>
          <w:rFonts w:asciiTheme="majorBidi" w:hAnsiTheme="majorBidi" w:cstheme="majorBidi"/>
          <w:sz w:val="24"/>
          <w:szCs w:val="24"/>
        </w:rPr>
      </w:pPr>
    </w:p>
    <w:p w14:paraId="7E89330E" w14:textId="77777777" w:rsidR="008A1AAD" w:rsidRDefault="008A1AAD" w:rsidP="00033967">
      <w:pPr>
        <w:spacing w:line="360" w:lineRule="auto"/>
        <w:jc w:val="both"/>
        <w:rPr>
          <w:rFonts w:asciiTheme="majorBidi" w:hAnsiTheme="majorBidi" w:cstheme="majorBidi"/>
          <w:sz w:val="24"/>
          <w:szCs w:val="24"/>
        </w:rPr>
      </w:pPr>
    </w:p>
    <w:p w14:paraId="487AE71A" w14:textId="77777777" w:rsidR="008A1AAD" w:rsidRDefault="008A1AAD" w:rsidP="008A1AAD">
      <w:pPr>
        <w:pStyle w:val="Heading1"/>
        <w:bidi/>
        <w:jc w:val="center"/>
        <w:rPr>
          <w:rFonts w:asciiTheme="majorBidi" w:hAnsiTheme="majorBidi"/>
          <w:b/>
          <w:bCs/>
          <w:caps/>
          <w:color w:val="auto"/>
          <w:rtl/>
          <w:lang/>
        </w:rPr>
      </w:pPr>
    </w:p>
    <w:p w14:paraId="20ABA383" w14:textId="77777777" w:rsidR="008A1AAD" w:rsidRPr="008A1AAD" w:rsidRDefault="008A1AAD" w:rsidP="008A1AAD">
      <w:pPr>
        <w:bidi/>
        <w:rPr>
          <w:lang/>
        </w:rPr>
      </w:pPr>
    </w:p>
    <w:p w14:paraId="2E00B753" w14:textId="77777777" w:rsidR="008A1AAD" w:rsidRPr="008A1AAD" w:rsidRDefault="008A1AAD" w:rsidP="008A1AAD">
      <w:pPr>
        <w:pBdr>
          <w:bottom w:val="single" w:sz="16" w:space="6" w:color="0078BE"/>
        </w:pBdr>
        <w:bidi/>
        <w:spacing w:before="560" w:after="80" w:line="240" w:lineRule="auto"/>
        <w:jc w:val="both"/>
        <w:outlineLvl w:val="0"/>
        <w:rPr>
          <w:rFonts w:ascii="Arial" w:eastAsia="Arial" w:hAnsi="Arial" w:cs="Arial"/>
          <w:b/>
          <w:bCs/>
          <w:color w:val="0078BE"/>
          <w:sz w:val="40"/>
          <w:szCs w:val="40"/>
          <w:lang/>
        </w:rPr>
      </w:pPr>
      <w:bookmarkStart w:id="9" w:name="_Toc231666713"/>
      <w:r w:rsidRPr="008A1AAD">
        <w:rPr>
          <w:rFonts w:ascii="Arial" w:eastAsia="Arial" w:hAnsi="Arial" w:cs="Arial"/>
          <w:b/>
          <w:bCs/>
          <w:color w:val="0078BE"/>
          <w:sz w:val="40"/>
          <w:szCs w:val="40"/>
          <w:rtl/>
          <w:lang/>
        </w:rPr>
        <w:lastRenderedPageBreak/>
        <w:t>مستخلص</w:t>
      </w:r>
      <w:bookmarkEnd w:id="9"/>
    </w:p>
    <w:p w14:paraId="6C85ADB0" w14:textId="77777777" w:rsidR="008A1AAD" w:rsidRPr="004318DA" w:rsidRDefault="008A1AAD" w:rsidP="008A1AAD">
      <w:pPr>
        <w:bidi/>
        <w:rPr>
          <w:rFonts w:asciiTheme="majorBidi" w:hAnsiTheme="majorBidi" w:cstheme="majorBidi"/>
        </w:rPr>
      </w:pPr>
    </w:p>
    <w:p w14:paraId="3FD39B37" w14:textId="77777777" w:rsidR="00723C1D" w:rsidRPr="00723C1D" w:rsidRDefault="00723C1D" w:rsidP="00723C1D">
      <w:pPr>
        <w:bidi/>
        <w:spacing w:after="160" w:line="360" w:lineRule="auto"/>
        <w:jc w:val="both"/>
        <w:rPr>
          <w:rFonts w:asciiTheme="majorBidi" w:hAnsiTheme="majorBidi" w:cstheme="majorBidi"/>
          <w:sz w:val="24"/>
          <w:szCs w:val="24"/>
        </w:rPr>
      </w:pPr>
      <w:r w:rsidRPr="00723C1D">
        <w:rPr>
          <w:rFonts w:asciiTheme="majorBidi" w:hAnsiTheme="majorBidi" w:cstheme="majorBidi"/>
          <w:sz w:val="24"/>
          <w:szCs w:val="24"/>
          <w:rtl/>
        </w:rPr>
        <w:t>أصبح الذكاء الاصطناعي يُستخدم بصورة متزايدة في مختلف القطاعات نظراً لقدرته على تحسين الكفاءة، ودعم عملية اتخاذ القرار، وتعزيز الأداء المؤسسي. ومع ذلك، وعلى الرغم من انتشاره الواسع في العديد من المجالات، فإن استخدام الذكاء الاصطناعي في إدارة المشاريع لا يزال محدوداً نسبياً، ولا سيما في شركات المقاولات. وفي الوقت ذاته، يواصل مديرو المشاريع مواجهة تحديات جوهرية في إدارة قيود المشروع وتحقيق النتائج المنشودة. ومن هذا المنطلق، هدفت هذه الدراسة إلى بحث الدور الوسيط لكفاءات مدير</w:t>
      </w:r>
      <w:r w:rsidRPr="00723C1D">
        <w:rPr>
          <w:rFonts w:asciiTheme="majorBidi" w:hAnsiTheme="majorBidi" w:cstheme="majorBidi" w:hint="cs"/>
          <w:sz w:val="24"/>
          <w:szCs w:val="24"/>
          <w:rtl/>
        </w:rPr>
        <w:t>ا</w:t>
      </w:r>
      <w:r w:rsidRPr="00723C1D">
        <w:rPr>
          <w:rFonts w:asciiTheme="majorBidi" w:hAnsiTheme="majorBidi" w:cstheme="majorBidi"/>
          <w:sz w:val="24"/>
          <w:szCs w:val="24"/>
          <w:rtl/>
        </w:rPr>
        <w:t xml:space="preserve"> المشروع في العلاقة بين استخدام الذكاء الاصطناعي وقيود المشروع في شركات المقاولات الكبرى بالمنطقة الشرقية في المملكة العربية السعودية</w:t>
      </w:r>
      <w:r w:rsidRPr="00723C1D">
        <w:rPr>
          <w:rFonts w:asciiTheme="majorBidi" w:hAnsiTheme="majorBidi" w:cstheme="majorBidi"/>
          <w:sz w:val="24"/>
          <w:szCs w:val="24"/>
        </w:rPr>
        <w:t>.</w:t>
      </w:r>
    </w:p>
    <w:p w14:paraId="33F67043" w14:textId="77777777" w:rsidR="00723C1D" w:rsidRPr="00723C1D" w:rsidRDefault="00723C1D" w:rsidP="00723C1D">
      <w:pPr>
        <w:bidi/>
        <w:spacing w:after="160" w:line="360" w:lineRule="auto"/>
        <w:jc w:val="both"/>
        <w:rPr>
          <w:rFonts w:asciiTheme="majorBidi" w:hAnsiTheme="majorBidi" w:cstheme="majorBidi"/>
          <w:sz w:val="24"/>
          <w:szCs w:val="24"/>
        </w:rPr>
      </w:pPr>
      <w:r w:rsidRPr="00723C1D">
        <w:rPr>
          <w:rFonts w:asciiTheme="majorBidi" w:hAnsiTheme="majorBidi" w:cstheme="majorBidi"/>
          <w:sz w:val="24"/>
          <w:szCs w:val="24"/>
          <w:rtl/>
        </w:rPr>
        <w:t>اعتمدت الدراسة المنهج الكمي، واستخدمت الاستبانة المنظمة بوصفها الأداة الرئيسة لجمع البيانات. وتكوّن النموذج المفاهيمي للدراسة من ثلاثة متغيرات رئيسة، هي: الذكاء الاصطناعي بوصفه المتغير المستقل، وكفاءات مدير المشروع بوصفها المتغير الوسيط، وقيود المشروع بوصفها المتغير التابع. وتم قياس الذكاء الاصطناعي من خلال سبعة أبعاد هي: تعلم الآلة، ومعالجة اللغة الطبيعية، وروبوتات المحادثة والمساعدات البصرية، والتحليلات التنبؤية، وأتمتة العمليات الروبوتية، وأدوات تصور البيانات، وأنظمة دعم القرار. كما تم قياس كفاءات مدير المشروع من خلال ثلاثة أبعاد هي: الكفاءات الفنية، والكفاءات القيادية والسلوكية، والكفاءات الاستراتيجية والتجارية. أما قيود المشروع فقد تم قياسها من خلال عشرة أبعاد هي: النطاق، والجدول الزمني، والتكلفة، والجودة، والمخاطر، والموارد، وأصحاب المصلحة، والحوكمة، والفوائد، والمواءمة الاستراتيجية</w:t>
      </w:r>
      <w:r w:rsidRPr="00723C1D">
        <w:rPr>
          <w:rFonts w:asciiTheme="majorBidi" w:hAnsiTheme="majorBidi" w:cstheme="majorBidi"/>
          <w:sz w:val="24"/>
          <w:szCs w:val="24"/>
        </w:rPr>
        <w:t>.</w:t>
      </w:r>
    </w:p>
    <w:p w14:paraId="103D87AB" w14:textId="77777777" w:rsidR="00723C1D" w:rsidRPr="00723C1D" w:rsidRDefault="00723C1D" w:rsidP="00723C1D">
      <w:pPr>
        <w:bidi/>
        <w:spacing w:after="160" w:line="360" w:lineRule="auto"/>
        <w:jc w:val="both"/>
        <w:rPr>
          <w:rFonts w:asciiTheme="majorBidi" w:hAnsiTheme="majorBidi" w:cstheme="majorBidi"/>
          <w:sz w:val="24"/>
          <w:szCs w:val="24"/>
        </w:rPr>
      </w:pPr>
      <w:r w:rsidRPr="00723C1D">
        <w:rPr>
          <w:rFonts w:asciiTheme="majorBidi" w:hAnsiTheme="majorBidi" w:cstheme="majorBidi"/>
          <w:sz w:val="24"/>
          <w:szCs w:val="24"/>
          <w:rtl/>
        </w:rPr>
        <w:t>تم جمع البيانات من (351) متخصصاً يشغلون مناصب مرتبطة بإدارة المشاريع في شركات المقاولات الكبرى المصنفة من قبل الهيئة السعودية للمقاولين. وتم تحليل البيانات باستخدام مجموعة من الأساليب الإحصائية شملت الإحصاء الوصفي، وتحليل الثبات، والتحليل العاملي التوكيدي</w:t>
      </w:r>
      <w:r w:rsidRPr="00723C1D">
        <w:rPr>
          <w:rFonts w:asciiTheme="majorBidi" w:hAnsiTheme="majorBidi" w:cstheme="majorBidi" w:hint="cs"/>
          <w:sz w:val="24"/>
          <w:szCs w:val="24"/>
          <w:rtl/>
        </w:rPr>
        <w:t xml:space="preserve"> </w:t>
      </w:r>
      <w:r w:rsidRPr="00723C1D">
        <w:rPr>
          <w:rFonts w:asciiTheme="majorBidi" w:hAnsiTheme="majorBidi" w:cstheme="majorBidi"/>
          <w:sz w:val="24"/>
          <w:szCs w:val="24"/>
        </w:rPr>
        <w:t xml:space="preserve"> (CFA)</w:t>
      </w:r>
      <w:r w:rsidRPr="00723C1D">
        <w:rPr>
          <w:rFonts w:asciiTheme="majorBidi" w:hAnsiTheme="majorBidi" w:cstheme="majorBidi"/>
          <w:sz w:val="24"/>
          <w:szCs w:val="24"/>
          <w:rtl/>
        </w:rPr>
        <w:t>، وتحليل الارتباط، ونمذجة المعادلات الهيكلية</w:t>
      </w:r>
      <w:r w:rsidRPr="00723C1D">
        <w:rPr>
          <w:rFonts w:asciiTheme="majorBidi" w:hAnsiTheme="majorBidi" w:cstheme="majorBidi"/>
          <w:sz w:val="24"/>
          <w:szCs w:val="24"/>
        </w:rPr>
        <w:t xml:space="preserve"> </w:t>
      </w:r>
      <w:r w:rsidRPr="00723C1D">
        <w:rPr>
          <w:rFonts w:asciiTheme="majorBidi" w:hAnsiTheme="majorBidi" w:cstheme="majorBidi" w:hint="cs"/>
          <w:sz w:val="24"/>
          <w:szCs w:val="24"/>
          <w:rtl/>
        </w:rPr>
        <w:t xml:space="preserve"> </w:t>
      </w:r>
      <w:r w:rsidRPr="00723C1D">
        <w:rPr>
          <w:rFonts w:asciiTheme="majorBidi" w:hAnsiTheme="majorBidi" w:cstheme="majorBidi"/>
          <w:sz w:val="24"/>
          <w:szCs w:val="24"/>
        </w:rPr>
        <w:t>(SEM)</w:t>
      </w:r>
      <w:r w:rsidRPr="00723C1D">
        <w:rPr>
          <w:rFonts w:asciiTheme="majorBidi" w:hAnsiTheme="majorBidi" w:cstheme="majorBidi"/>
          <w:sz w:val="24"/>
          <w:szCs w:val="24"/>
          <w:rtl/>
        </w:rPr>
        <w:t>، وتحليل الوساطة</w:t>
      </w:r>
      <w:r w:rsidRPr="00723C1D">
        <w:rPr>
          <w:rFonts w:asciiTheme="majorBidi" w:hAnsiTheme="majorBidi" w:cstheme="majorBidi"/>
          <w:sz w:val="24"/>
          <w:szCs w:val="24"/>
        </w:rPr>
        <w:t>.</w:t>
      </w:r>
    </w:p>
    <w:p w14:paraId="238A6FFB" w14:textId="77777777" w:rsidR="00723C1D" w:rsidRPr="00723C1D" w:rsidRDefault="00723C1D" w:rsidP="00723C1D">
      <w:pPr>
        <w:bidi/>
        <w:spacing w:after="160" w:line="360" w:lineRule="auto"/>
        <w:jc w:val="both"/>
        <w:rPr>
          <w:rFonts w:asciiTheme="majorBidi" w:hAnsiTheme="majorBidi" w:cstheme="majorBidi"/>
          <w:sz w:val="24"/>
          <w:szCs w:val="24"/>
        </w:rPr>
      </w:pPr>
      <w:r w:rsidRPr="00723C1D">
        <w:rPr>
          <w:rFonts w:asciiTheme="majorBidi" w:hAnsiTheme="majorBidi" w:cstheme="majorBidi"/>
          <w:sz w:val="24"/>
          <w:szCs w:val="24"/>
          <w:rtl/>
        </w:rPr>
        <w:t>أظهرت نتائج الدراسة وجود أثر إيجابي معنوي للذكاء الاصطناعي على كفاءات مدير المشروع، ووجود أثر إيجابي معنوي لكفاءات مدير المشروع على قيود المشروع. كما بينت النتائج أن الذكاء الاصطناعي يؤثر إيجابياً في قيود المشروع بصورة مباشرة وغير مباشرة من خلال كفاءات مدير المشروع، مما يؤكد الدور الوسيط لكفاءات مدير المشروع في تعزيز فاعلية تبني الذكاء الاصطناعي في بيئات المشاريع. كما أشارت النتائج إلى أن المنظمات تستطيع تعظيم الاستفادة من تقنيات الذكاء الاصطناعي من خلال الاستثمار المتزامن في تطوير الكفاءات الإدارية التي تمكّن مديري المشاريع من تفسير المخرجات التي ينتجها الذكاء الاصطناعي والاستفادة منها ودمجها بفاعلية في عمليات اتخاذ القرار الخاصة بالمشاريع</w:t>
      </w:r>
      <w:r w:rsidRPr="00723C1D">
        <w:rPr>
          <w:rFonts w:asciiTheme="majorBidi" w:hAnsiTheme="majorBidi" w:cstheme="majorBidi"/>
          <w:sz w:val="24"/>
          <w:szCs w:val="24"/>
        </w:rPr>
        <w:t>.</w:t>
      </w:r>
    </w:p>
    <w:p w14:paraId="3C05E04E" w14:textId="56EC03A5" w:rsidR="008A1AAD" w:rsidRDefault="00723C1D" w:rsidP="00723C1D">
      <w:pPr>
        <w:bidi/>
        <w:spacing w:after="160" w:line="360" w:lineRule="auto"/>
        <w:jc w:val="both"/>
        <w:rPr>
          <w:rFonts w:asciiTheme="majorBidi" w:hAnsiTheme="majorBidi" w:cstheme="majorBidi"/>
          <w:sz w:val="24"/>
          <w:szCs w:val="24"/>
        </w:rPr>
      </w:pPr>
      <w:r w:rsidRPr="00723C1D">
        <w:rPr>
          <w:rFonts w:asciiTheme="majorBidi" w:hAnsiTheme="majorBidi" w:cstheme="majorBidi"/>
          <w:sz w:val="24"/>
          <w:szCs w:val="24"/>
          <w:rtl/>
        </w:rPr>
        <w:t>تسهم هذه الدراسة في إثراء المعرفة العلمية من خلال تقديم أدلة تجريبية حول التفاعل بين الذكاء الاصطناعي والكفاءات الإدارية وقيود المشروع في قطاع المقاولات. كما تقدم دلالات تطبيقية مهمة لشركات المقاولات وصناع السياسات وممارسي إدارة المشاريع الساعين إلى تحسين أداء المشاريع وتحقيق نتائج أكثر نجاحاً من خلال التبني الفاعل لتقنيات الذكاء الاصطناعي</w:t>
      </w:r>
      <w:r>
        <w:rPr>
          <w:rFonts w:asciiTheme="majorBidi" w:hAnsiTheme="majorBidi" w:cstheme="majorBidi"/>
          <w:sz w:val="24"/>
          <w:szCs w:val="24"/>
        </w:rPr>
        <w:t>.</w:t>
      </w:r>
    </w:p>
    <w:p w14:paraId="295E69D3" w14:textId="77777777" w:rsidR="00723C1D" w:rsidRPr="00D81F7C" w:rsidRDefault="00723C1D" w:rsidP="00723C1D">
      <w:pPr>
        <w:pStyle w:val="Heading2"/>
        <w:bidi/>
        <w:spacing w:line="360" w:lineRule="auto"/>
        <w:rPr>
          <w:rFonts w:asciiTheme="minorBidi" w:hAnsiTheme="minorBidi" w:cstheme="minorBidi"/>
          <w:b/>
          <w:bCs/>
          <w:color w:val="0078BF"/>
          <w:sz w:val="28"/>
          <w:szCs w:val="28"/>
          <w:rtl/>
        </w:rPr>
      </w:pPr>
      <w:bookmarkStart w:id="10" w:name="_Toc231151499"/>
      <w:bookmarkStart w:id="11" w:name="_Toc231666714"/>
      <w:r w:rsidRPr="00D81F7C">
        <w:rPr>
          <w:rFonts w:asciiTheme="minorBidi" w:hAnsiTheme="minorBidi" w:cstheme="minorBidi"/>
          <w:b/>
          <w:bCs/>
          <w:color w:val="0078BF"/>
          <w:sz w:val="28"/>
          <w:szCs w:val="28"/>
          <w:rtl/>
        </w:rPr>
        <w:lastRenderedPageBreak/>
        <w:t>الكلمات المفتاحية</w:t>
      </w:r>
      <w:bookmarkEnd w:id="10"/>
      <w:bookmarkEnd w:id="11"/>
    </w:p>
    <w:p w14:paraId="260E85D1" w14:textId="21251C29" w:rsidR="00723C1D" w:rsidRPr="00723C1D" w:rsidRDefault="00723C1D" w:rsidP="00723C1D">
      <w:pPr>
        <w:bidi/>
        <w:rPr>
          <w:rFonts w:asciiTheme="majorBidi" w:hAnsiTheme="majorBidi" w:cstheme="majorBidi" w:hint="cs"/>
          <w:sz w:val="24"/>
          <w:szCs w:val="24"/>
          <w:rtl/>
        </w:rPr>
      </w:pPr>
      <w:r w:rsidRPr="00723C1D">
        <w:rPr>
          <w:rFonts w:asciiTheme="majorBidi" w:hAnsiTheme="majorBidi" w:cstheme="majorBidi"/>
          <w:sz w:val="24"/>
          <w:szCs w:val="24"/>
          <w:rtl/>
        </w:rPr>
        <w:t>المملكة العربية السعودية, الذكا</w:t>
      </w:r>
      <w:r w:rsidRPr="00723C1D">
        <w:rPr>
          <w:rFonts w:asciiTheme="majorBidi" w:hAnsiTheme="majorBidi" w:cstheme="majorBidi" w:hint="cs"/>
          <w:sz w:val="24"/>
          <w:szCs w:val="24"/>
          <w:rtl/>
        </w:rPr>
        <w:t>ء</w:t>
      </w:r>
      <w:r w:rsidRPr="00723C1D">
        <w:rPr>
          <w:rFonts w:asciiTheme="majorBidi" w:hAnsiTheme="majorBidi" w:cstheme="majorBidi"/>
          <w:sz w:val="24"/>
          <w:szCs w:val="24"/>
          <w:rtl/>
        </w:rPr>
        <w:t xml:space="preserve"> الاصطناعي, كفا</w:t>
      </w:r>
      <w:r w:rsidRPr="00723C1D">
        <w:rPr>
          <w:rFonts w:asciiTheme="majorBidi" w:hAnsiTheme="majorBidi" w:cstheme="majorBidi" w:hint="cs"/>
          <w:sz w:val="24"/>
          <w:szCs w:val="24"/>
          <w:rtl/>
        </w:rPr>
        <w:t>ءا</w:t>
      </w:r>
      <w:r w:rsidRPr="00723C1D">
        <w:rPr>
          <w:rFonts w:asciiTheme="majorBidi" w:hAnsiTheme="majorBidi" w:cstheme="majorBidi"/>
          <w:sz w:val="24"/>
          <w:szCs w:val="24"/>
          <w:rtl/>
        </w:rPr>
        <w:t>ت مدير المشروع, قيود المشروع, مشاريع البناء المدعومة بالذكاء الاصطناعي</w:t>
      </w:r>
      <w:r>
        <w:rPr>
          <w:rFonts w:asciiTheme="majorBidi" w:hAnsiTheme="majorBidi" w:cstheme="majorBidi" w:hint="cs"/>
          <w:sz w:val="24"/>
          <w:szCs w:val="24"/>
          <w:rtl/>
        </w:rPr>
        <w:t>.</w:t>
      </w:r>
    </w:p>
    <w:p w14:paraId="6EED86EF" w14:textId="77777777" w:rsidR="00723C1D" w:rsidRPr="00723C1D" w:rsidRDefault="00723C1D" w:rsidP="00723C1D">
      <w:pPr>
        <w:bidi/>
        <w:spacing w:after="160" w:line="360" w:lineRule="auto"/>
        <w:jc w:val="both"/>
        <w:rPr>
          <w:rFonts w:asciiTheme="majorBidi" w:hAnsiTheme="majorBidi" w:cstheme="majorBidi"/>
          <w:sz w:val="24"/>
          <w:szCs w:val="24"/>
        </w:rPr>
      </w:pPr>
    </w:p>
    <w:p w14:paraId="2E485529" w14:textId="77777777" w:rsidR="00C26296" w:rsidRDefault="00C26296" w:rsidP="005C53C7"/>
    <w:p w14:paraId="6AC5072D" w14:textId="77777777" w:rsidR="00C26296" w:rsidRDefault="00C26296" w:rsidP="005C53C7"/>
    <w:p w14:paraId="5E74709D" w14:textId="77777777" w:rsidR="00C26296" w:rsidRDefault="00C26296" w:rsidP="005C53C7"/>
    <w:p w14:paraId="0F060470" w14:textId="77777777" w:rsidR="00C26296" w:rsidRDefault="00C26296" w:rsidP="005C53C7"/>
    <w:p w14:paraId="0D00F6E4" w14:textId="77777777" w:rsidR="00C26296" w:rsidRDefault="00C26296" w:rsidP="005C53C7"/>
    <w:p w14:paraId="66F37CAD" w14:textId="77777777" w:rsidR="00C26296" w:rsidRDefault="00C26296" w:rsidP="005C53C7"/>
    <w:p w14:paraId="58C3544B" w14:textId="77777777" w:rsidR="00C26296" w:rsidRDefault="00C26296" w:rsidP="005C53C7"/>
    <w:p w14:paraId="58FE31B4" w14:textId="77777777" w:rsidR="00A10440" w:rsidRDefault="00A10440" w:rsidP="0055478A">
      <w:pPr>
        <w:rPr>
          <w:rFonts w:ascii="Calibri" w:hAnsi="Calibri" w:cs="Calibri"/>
          <w:b/>
          <w:bCs/>
          <w:color w:val="FF0000"/>
          <w:sz w:val="28"/>
          <w:szCs w:val="28"/>
          <w:rtl/>
        </w:rPr>
      </w:pPr>
    </w:p>
    <w:p w14:paraId="222BBBCD" w14:textId="77777777" w:rsidR="008A1AAD" w:rsidRDefault="008A1AAD" w:rsidP="0055478A">
      <w:pPr>
        <w:rPr>
          <w:rFonts w:ascii="Calibri" w:hAnsi="Calibri" w:cs="Calibri"/>
          <w:b/>
          <w:bCs/>
          <w:color w:val="FF0000"/>
          <w:sz w:val="28"/>
          <w:szCs w:val="28"/>
        </w:rPr>
      </w:pPr>
    </w:p>
    <w:p w14:paraId="262C4680" w14:textId="77777777" w:rsidR="00723C1D" w:rsidRDefault="00723C1D" w:rsidP="0055478A">
      <w:pPr>
        <w:rPr>
          <w:rFonts w:ascii="Calibri" w:hAnsi="Calibri" w:cs="Calibri"/>
          <w:b/>
          <w:bCs/>
          <w:color w:val="FF0000"/>
          <w:sz w:val="28"/>
          <w:szCs w:val="28"/>
        </w:rPr>
      </w:pPr>
    </w:p>
    <w:p w14:paraId="18A5C18F" w14:textId="77777777" w:rsidR="00723C1D" w:rsidRDefault="00723C1D" w:rsidP="0055478A">
      <w:pPr>
        <w:rPr>
          <w:rFonts w:ascii="Calibri" w:hAnsi="Calibri" w:cs="Calibri"/>
          <w:b/>
          <w:bCs/>
          <w:color w:val="FF0000"/>
          <w:sz w:val="28"/>
          <w:szCs w:val="28"/>
        </w:rPr>
      </w:pPr>
    </w:p>
    <w:p w14:paraId="3F417653" w14:textId="77777777" w:rsidR="00723C1D" w:rsidRDefault="00723C1D" w:rsidP="0055478A">
      <w:pPr>
        <w:rPr>
          <w:rFonts w:ascii="Calibri" w:hAnsi="Calibri" w:cs="Calibri"/>
          <w:b/>
          <w:bCs/>
          <w:color w:val="FF0000"/>
          <w:sz w:val="28"/>
          <w:szCs w:val="28"/>
        </w:rPr>
      </w:pPr>
    </w:p>
    <w:p w14:paraId="39E7AD89" w14:textId="77777777" w:rsidR="00723C1D" w:rsidRDefault="00723C1D" w:rsidP="0055478A">
      <w:pPr>
        <w:rPr>
          <w:rFonts w:ascii="Calibri" w:hAnsi="Calibri" w:cs="Calibri"/>
          <w:b/>
          <w:bCs/>
          <w:color w:val="FF0000"/>
          <w:sz w:val="28"/>
          <w:szCs w:val="28"/>
        </w:rPr>
      </w:pPr>
    </w:p>
    <w:p w14:paraId="7FA08076" w14:textId="77777777" w:rsidR="00723C1D" w:rsidRDefault="00723C1D" w:rsidP="0055478A">
      <w:pPr>
        <w:rPr>
          <w:rFonts w:ascii="Calibri" w:hAnsi="Calibri" w:cs="Calibri"/>
          <w:b/>
          <w:bCs/>
          <w:color w:val="FF0000"/>
          <w:sz w:val="28"/>
          <w:szCs w:val="28"/>
        </w:rPr>
      </w:pPr>
    </w:p>
    <w:p w14:paraId="355AA6CE" w14:textId="77777777" w:rsidR="00723C1D" w:rsidRDefault="00723C1D" w:rsidP="0055478A">
      <w:pPr>
        <w:rPr>
          <w:rFonts w:ascii="Calibri" w:hAnsi="Calibri" w:cs="Calibri"/>
          <w:b/>
          <w:bCs/>
          <w:color w:val="FF0000"/>
          <w:sz w:val="28"/>
          <w:szCs w:val="28"/>
        </w:rPr>
      </w:pPr>
    </w:p>
    <w:p w14:paraId="226C0883" w14:textId="77777777" w:rsidR="00723C1D" w:rsidRDefault="00723C1D" w:rsidP="0055478A">
      <w:pPr>
        <w:rPr>
          <w:rFonts w:ascii="Calibri" w:hAnsi="Calibri" w:cs="Calibri"/>
          <w:b/>
          <w:bCs/>
          <w:color w:val="FF0000"/>
          <w:sz w:val="28"/>
          <w:szCs w:val="28"/>
        </w:rPr>
      </w:pPr>
    </w:p>
    <w:p w14:paraId="06F21B24" w14:textId="77777777" w:rsidR="00723C1D" w:rsidRDefault="00723C1D" w:rsidP="0055478A">
      <w:pPr>
        <w:rPr>
          <w:rFonts w:ascii="Calibri" w:hAnsi="Calibri" w:cs="Calibri"/>
          <w:b/>
          <w:bCs/>
          <w:color w:val="FF0000"/>
          <w:sz w:val="28"/>
          <w:szCs w:val="28"/>
        </w:rPr>
      </w:pPr>
    </w:p>
    <w:p w14:paraId="75739977" w14:textId="77777777" w:rsidR="00723C1D" w:rsidRDefault="00723C1D" w:rsidP="0055478A">
      <w:pPr>
        <w:rPr>
          <w:rFonts w:ascii="Calibri" w:hAnsi="Calibri" w:cs="Calibri"/>
          <w:b/>
          <w:bCs/>
          <w:color w:val="FF0000"/>
          <w:sz w:val="28"/>
          <w:szCs w:val="28"/>
        </w:rPr>
      </w:pPr>
    </w:p>
    <w:p w14:paraId="3D625032" w14:textId="77777777" w:rsidR="00723C1D" w:rsidRDefault="00723C1D" w:rsidP="0055478A">
      <w:pPr>
        <w:rPr>
          <w:rFonts w:ascii="Calibri" w:hAnsi="Calibri" w:cs="Calibri"/>
          <w:b/>
          <w:bCs/>
          <w:color w:val="FF0000"/>
          <w:sz w:val="28"/>
          <w:szCs w:val="28"/>
          <w:rtl/>
        </w:rPr>
      </w:pPr>
    </w:p>
    <w:p w14:paraId="0F1E23DD" w14:textId="77777777" w:rsidR="008A1AAD" w:rsidRDefault="008A1AAD" w:rsidP="0055478A">
      <w:pPr>
        <w:rPr>
          <w:rFonts w:ascii="Calibri" w:hAnsi="Calibri" w:cs="Calibri"/>
          <w:b/>
          <w:bCs/>
          <w:color w:val="FF0000"/>
          <w:sz w:val="28"/>
          <w:szCs w:val="28"/>
        </w:rPr>
      </w:pPr>
    </w:p>
    <w:sdt>
      <w:sdtPr>
        <w:rPr>
          <w:rFonts w:asciiTheme="minorHAnsi" w:eastAsiaTheme="minorHAnsi" w:hAnsiTheme="minorHAnsi" w:cstheme="minorBidi"/>
          <w:color w:val="auto"/>
          <w:sz w:val="22"/>
          <w:szCs w:val="22"/>
        </w:rPr>
        <w:id w:val="398491036"/>
        <w:docPartObj>
          <w:docPartGallery w:val="Table of Contents"/>
          <w:docPartUnique/>
        </w:docPartObj>
      </w:sdtPr>
      <w:sdtEndPr>
        <w:rPr>
          <w:b/>
          <w:bCs/>
          <w:noProof/>
        </w:rPr>
      </w:sdtEndPr>
      <w:sdtContent>
        <w:p w14:paraId="5BD03BEF" w14:textId="6F177EA7" w:rsidR="003E62DF" w:rsidRPr="008A1AAD" w:rsidRDefault="005067EA" w:rsidP="005340DC">
          <w:pPr>
            <w:pStyle w:val="TOCHeading"/>
            <w:spacing w:line="360" w:lineRule="auto"/>
            <w:rPr>
              <w:rFonts w:ascii="Arial" w:eastAsia="Arial" w:hAnsi="Arial" w:cs="Arial"/>
              <w:b/>
              <w:bCs/>
              <w:color w:val="0078BE"/>
              <w:sz w:val="40"/>
              <w:szCs w:val="40"/>
              <w:rtl/>
              <w:lang/>
            </w:rPr>
          </w:pPr>
          <w:r w:rsidRPr="008A1AAD">
            <w:rPr>
              <w:rFonts w:ascii="Arial" w:eastAsia="Arial" w:hAnsi="Arial" w:cs="Arial"/>
              <w:b/>
              <w:bCs/>
              <w:color w:val="0078BE"/>
              <w:sz w:val="40"/>
              <w:szCs w:val="40"/>
              <w:lang/>
            </w:rPr>
            <w:t>TABLE OF CONTENTS</w:t>
          </w:r>
        </w:p>
        <w:p w14:paraId="6B047C26" w14:textId="23C08EB0" w:rsidR="005340DC" w:rsidRDefault="003348B8" w:rsidP="005340DC">
          <w:pPr>
            <w:pStyle w:val="TOC1"/>
            <w:bidi w:val="0"/>
            <w:rPr>
              <w:rFonts w:eastAsiaTheme="minorEastAsia" w:cstheme="minorBidi"/>
              <w:b w:val="0"/>
              <w:bCs w:val="0"/>
              <w:caps w:val="0"/>
              <w:noProof/>
              <w:kern w:val="2"/>
              <w:sz w:val="24"/>
              <w:rtl/>
              <w14:ligatures w14:val="standardContextual"/>
            </w:rPr>
          </w:pPr>
          <w:r>
            <w:fldChar w:fldCharType="begin"/>
          </w:r>
          <w:r>
            <w:instrText xml:space="preserve"> TOC \o "1-3" \u </w:instrText>
          </w:r>
          <w:r>
            <w:fldChar w:fldCharType="separate"/>
          </w:r>
          <w:r w:rsidR="005340DC" w:rsidRPr="00C50EBA">
            <w:rPr>
              <w:rFonts w:ascii="Arial" w:eastAsia="Arial" w:hAnsi="Arial" w:cs="Arial"/>
              <w:noProof/>
              <w:color w:val="0078BE"/>
              <w:lang/>
            </w:rPr>
            <w:t>Acknowledgments</w:t>
          </w:r>
          <w:r w:rsidR="005340DC">
            <w:rPr>
              <w:noProof/>
              <w:rtl/>
            </w:rPr>
            <w:tab/>
          </w:r>
          <w:r w:rsidR="005340DC">
            <w:rPr>
              <w:noProof/>
              <w:rtl/>
            </w:rPr>
            <w:fldChar w:fldCharType="begin"/>
          </w:r>
          <w:r w:rsidR="005340DC">
            <w:rPr>
              <w:noProof/>
              <w:rtl/>
            </w:rPr>
            <w:instrText xml:space="preserve"> </w:instrText>
          </w:r>
          <w:r w:rsidR="005340DC">
            <w:rPr>
              <w:noProof/>
            </w:rPr>
            <w:instrText>PAGEREF</w:instrText>
          </w:r>
          <w:r w:rsidR="005340DC">
            <w:rPr>
              <w:noProof/>
              <w:rtl/>
            </w:rPr>
            <w:instrText xml:space="preserve"> _</w:instrText>
          </w:r>
          <w:r w:rsidR="005340DC">
            <w:rPr>
              <w:noProof/>
            </w:rPr>
            <w:instrText>Toc231666710 \h</w:instrText>
          </w:r>
          <w:r w:rsidR="005340DC">
            <w:rPr>
              <w:noProof/>
              <w:rtl/>
            </w:rPr>
            <w:instrText xml:space="preserve"> </w:instrText>
          </w:r>
          <w:r w:rsidR="005340DC">
            <w:rPr>
              <w:noProof/>
              <w:rtl/>
            </w:rPr>
          </w:r>
          <w:r w:rsidR="005340DC">
            <w:rPr>
              <w:noProof/>
              <w:rtl/>
            </w:rPr>
            <w:fldChar w:fldCharType="separate"/>
          </w:r>
          <w:r w:rsidR="005340DC">
            <w:rPr>
              <w:noProof/>
            </w:rPr>
            <w:t>II</w:t>
          </w:r>
          <w:r w:rsidR="005340DC">
            <w:rPr>
              <w:noProof/>
              <w:rtl/>
            </w:rPr>
            <w:fldChar w:fldCharType="end"/>
          </w:r>
        </w:p>
        <w:p w14:paraId="261BA369" w14:textId="775EBD0A" w:rsidR="005340DC" w:rsidRDefault="005340DC" w:rsidP="005340DC">
          <w:pPr>
            <w:pStyle w:val="TOC1"/>
            <w:bidi w:val="0"/>
            <w:rPr>
              <w:rFonts w:eastAsiaTheme="minorEastAsia" w:cstheme="minorBidi"/>
              <w:b w:val="0"/>
              <w:bCs w:val="0"/>
              <w:caps w:val="0"/>
              <w:noProof/>
              <w:kern w:val="2"/>
              <w:sz w:val="24"/>
              <w:rtl/>
              <w14:ligatures w14:val="standardContextual"/>
            </w:rPr>
          </w:pPr>
          <w:r w:rsidRPr="00C50EBA">
            <w:rPr>
              <w:rFonts w:ascii="Arial" w:eastAsia="Arial" w:hAnsi="Arial" w:cs="Arial"/>
              <w:noProof/>
              <w:color w:val="0078BE"/>
              <w:lang/>
            </w:rPr>
            <w:t>Abstract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Toc231666711 \h</w:instrText>
          </w:r>
          <w:r>
            <w:rPr>
              <w:noProof/>
              <w:rtl/>
            </w:rPr>
            <w:instrText xml:space="preserve"> </w:instrText>
          </w:r>
          <w:r>
            <w:rPr>
              <w:noProof/>
              <w:rtl/>
            </w:rPr>
          </w:r>
          <w:r>
            <w:rPr>
              <w:noProof/>
              <w:rtl/>
            </w:rPr>
            <w:fldChar w:fldCharType="separate"/>
          </w:r>
          <w:r>
            <w:rPr>
              <w:noProof/>
            </w:rPr>
            <w:t>III</w:t>
          </w:r>
          <w:r>
            <w:rPr>
              <w:noProof/>
              <w:rtl/>
            </w:rPr>
            <w:fldChar w:fldCharType="end"/>
          </w:r>
        </w:p>
        <w:p w14:paraId="0D58B250" w14:textId="446D091B"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inorBidi" w:hAnsiTheme="minorBidi" w:cstheme="minorBidi"/>
              <w:b/>
              <w:bCs/>
              <w:noProof/>
              <w:color w:val="0078BF"/>
            </w:rPr>
            <w:t>Keywords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Toc231666712 \h</w:instrText>
          </w:r>
          <w:r>
            <w:rPr>
              <w:noProof/>
              <w:rtl/>
            </w:rPr>
            <w:instrText xml:space="preserve"> </w:instrText>
          </w:r>
          <w:r>
            <w:rPr>
              <w:noProof/>
              <w:rtl/>
            </w:rPr>
          </w:r>
          <w:r>
            <w:rPr>
              <w:noProof/>
              <w:rtl/>
            </w:rPr>
            <w:fldChar w:fldCharType="separate"/>
          </w:r>
          <w:r>
            <w:rPr>
              <w:noProof/>
            </w:rPr>
            <w:t>IV</w:t>
          </w:r>
          <w:r>
            <w:rPr>
              <w:noProof/>
              <w:rtl/>
            </w:rPr>
            <w:fldChar w:fldCharType="end"/>
          </w:r>
        </w:p>
        <w:p w14:paraId="1EBD5F43" w14:textId="6450FF69" w:rsidR="005340DC" w:rsidRDefault="005340DC" w:rsidP="005340DC">
          <w:pPr>
            <w:pStyle w:val="TOC1"/>
            <w:bidi w:val="0"/>
            <w:rPr>
              <w:rFonts w:eastAsiaTheme="minorEastAsia" w:cstheme="minorBidi"/>
              <w:b w:val="0"/>
              <w:bCs w:val="0"/>
              <w:caps w:val="0"/>
              <w:noProof/>
              <w:kern w:val="2"/>
              <w:sz w:val="24"/>
              <w:rtl/>
              <w14:ligatures w14:val="standardContextual"/>
            </w:rPr>
          </w:pPr>
          <w:r w:rsidRPr="00C50EBA">
            <w:rPr>
              <w:rFonts w:ascii="Arial" w:eastAsia="Arial" w:hAnsi="Arial" w:cs="Arial" w:hint="eastAsia"/>
              <w:noProof/>
              <w:color w:val="0078BE"/>
              <w:rtl/>
              <w:lang/>
            </w:rPr>
            <w:t>مستخلص</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Toc231666713 \h</w:instrText>
          </w:r>
          <w:r>
            <w:rPr>
              <w:noProof/>
              <w:rtl/>
            </w:rPr>
            <w:instrText xml:space="preserve"> </w:instrText>
          </w:r>
          <w:r>
            <w:rPr>
              <w:noProof/>
              <w:rtl/>
            </w:rPr>
          </w:r>
          <w:r>
            <w:rPr>
              <w:noProof/>
              <w:rtl/>
            </w:rPr>
            <w:fldChar w:fldCharType="separate"/>
          </w:r>
          <w:r>
            <w:rPr>
              <w:noProof/>
            </w:rPr>
            <w:t>V</w:t>
          </w:r>
          <w:r>
            <w:rPr>
              <w:noProof/>
              <w:rtl/>
            </w:rPr>
            <w:fldChar w:fldCharType="end"/>
          </w:r>
        </w:p>
        <w:p w14:paraId="61FC49A8" w14:textId="08C69116"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inorBidi" w:hAnsiTheme="minorBidi" w:cstheme="minorBidi" w:hint="eastAsia"/>
              <w:b/>
              <w:bCs/>
              <w:noProof/>
              <w:color w:val="0078BF"/>
              <w:rtl/>
            </w:rPr>
            <w:t>الكلمات</w:t>
          </w:r>
          <w:r w:rsidRPr="00C50EBA">
            <w:rPr>
              <w:rFonts w:asciiTheme="minorBidi" w:hAnsiTheme="minorBidi" w:cstheme="minorBidi"/>
              <w:b/>
              <w:bCs/>
              <w:noProof/>
              <w:color w:val="0078BF"/>
              <w:rtl/>
            </w:rPr>
            <w:t xml:space="preserve"> </w:t>
          </w:r>
          <w:r w:rsidRPr="00C50EBA">
            <w:rPr>
              <w:rFonts w:asciiTheme="minorBidi" w:hAnsiTheme="minorBidi" w:cstheme="minorBidi" w:hint="eastAsia"/>
              <w:b/>
              <w:bCs/>
              <w:noProof/>
              <w:color w:val="0078BF"/>
              <w:rtl/>
            </w:rPr>
            <w:t>المفتاحية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Toc231666714 \h</w:instrText>
          </w:r>
          <w:r>
            <w:rPr>
              <w:noProof/>
              <w:rtl/>
            </w:rPr>
            <w:instrText xml:space="preserve"> </w:instrText>
          </w:r>
          <w:r>
            <w:rPr>
              <w:noProof/>
              <w:rtl/>
            </w:rPr>
          </w:r>
          <w:r>
            <w:rPr>
              <w:noProof/>
              <w:rtl/>
            </w:rPr>
            <w:fldChar w:fldCharType="separate"/>
          </w:r>
          <w:r>
            <w:rPr>
              <w:noProof/>
            </w:rPr>
            <w:t>VI</w:t>
          </w:r>
          <w:r>
            <w:rPr>
              <w:noProof/>
              <w:rtl/>
            </w:rPr>
            <w:fldChar w:fldCharType="end"/>
          </w:r>
        </w:p>
        <w:p w14:paraId="26A29457" w14:textId="7BF3E6CE" w:rsidR="005340DC" w:rsidRDefault="005340DC" w:rsidP="005340DC">
          <w:pPr>
            <w:pStyle w:val="TOC1"/>
            <w:bidi w:val="0"/>
            <w:rPr>
              <w:rFonts w:eastAsiaTheme="minorEastAsia" w:cstheme="minorBidi"/>
              <w:b w:val="0"/>
              <w:bCs w:val="0"/>
              <w:caps w:val="0"/>
              <w:noProof/>
              <w:kern w:val="2"/>
              <w:sz w:val="24"/>
              <w:rtl/>
              <w14:ligatures w14:val="standardContextual"/>
            </w:rPr>
          </w:pPr>
          <w:r w:rsidRPr="00C50EBA">
            <w:rPr>
              <w:rFonts w:ascii="Arial" w:eastAsia="Arial" w:hAnsi="Arial" w:cs="Arial"/>
              <w:noProof/>
              <w:color w:val="0078BE"/>
              <w:lang/>
            </w:rPr>
            <w:t>List of Tables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Toc231666715 \h</w:instrText>
          </w:r>
          <w:r>
            <w:rPr>
              <w:noProof/>
              <w:rtl/>
            </w:rPr>
            <w:instrText xml:space="preserve"> </w:instrText>
          </w:r>
          <w:r>
            <w:rPr>
              <w:noProof/>
              <w:rtl/>
            </w:rPr>
          </w:r>
          <w:r>
            <w:rPr>
              <w:noProof/>
              <w:rtl/>
            </w:rPr>
            <w:fldChar w:fldCharType="separate"/>
          </w:r>
          <w:r>
            <w:rPr>
              <w:noProof/>
            </w:rPr>
            <w:t>IX</w:t>
          </w:r>
          <w:r>
            <w:rPr>
              <w:noProof/>
              <w:rtl/>
            </w:rPr>
            <w:fldChar w:fldCharType="end"/>
          </w:r>
        </w:p>
        <w:p w14:paraId="46218D12" w14:textId="7A184DCB" w:rsidR="005340DC" w:rsidRDefault="005340DC" w:rsidP="005340DC">
          <w:pPr>
            <w:pStyle w:val="TOC1"/>
            <w:bidi w:val="0"/>
            <w:rPr>
              <w:rFonts w:eastAsiaTheme="minorEastAsia" w:cstheme="minorBidi"/>
              <w:b w:val="0"/>
              <w:bCs w:val="0"/>
              <w:caps w:val="0"/>
              <w:noProof/>
              <w:kern w:val="2"/>
              <w:sz w:val="24"/>
              <w:rtl/>
              <w14:ligatures w14:val="standardContextual"/>
            </w:rPr>
          </w:pPr>
          <w:r w:rsidRPr="00C50EBA">
            <w:rPr>
              <w:rFonts w:ascii="Arial" w:eastAsia="Arial" w:hAnsi="Arial" w:cs="Arial"/>
              <w:noProof/>
              <w:color w:val="0078BE"/>
              <w:lang/>
            </w:rPr>
            <w:t>List of Figures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Toc231666716 \h</w:instrText>
          </w:r>
          <w:r>
            <w:rPr>
              <w:noProof/>
              <w:rtl/>
            </w:rPr>
            <w:instrText xml:space="preserve"> </w:instrText>
          </w:r>
          <w:r>
            <w:rPr>
              <w:noProof/>
              <w:rtl/>
            </w:rPr>
          </w:r>
          <w:r>
            <w:rPr>
              <w:noProof/>
              <w:rtl/>
            </w:rPr>
            <w:fldChar w:fldCharType="separate"/>
          </w:r>
          <w:r>
            <w:rPr>
              <w:noProof/>
            </w:rPr>
            <w:t>X</w:t>
          </w:r>
          <w:r>
            <w:rPr>
              <w:noProof/>
              <w:rtl/>
            </w:rPr>
            <w:fldChar w:fldCharType="end"/>
          </w:r>
        </w:p>
        <w:p w14:paraId="102DBF9D" w14:textId="2C22B779" w:rsidR="005340DC" w:rsidRDefault="005340DC" w:rsidP="005340DC">
          <w:pPr>
            <w:pStyle w:val="TOC1"/>
            <w:bidi w:val="0"/>
            <w:rPr>
              <w:rFonts w:eastAsiaTheme="minorEastAsia" w:cstheme="minorBidi"/>
              <w:b w:val="0"/>
              <w:bCs w:val="0"/>
              <w:caps w:val="0"/>
              <w:noProof/>
              <w:kern w:val="2"/>
              <w:sz w:val="24"/>
              <w:rtl/>
              <w14:ligatures w14:val="standardContextual"/>
            </w:rPr>
          </w:pPr>
          <w:r w:rsidRPr="00C50EBA">
            <w:rPr>
              <w:rFonts w:ascii="Arial" w:eastAsia="Arial" w:hAnsi="Arial" w:cs="Arial"/>
              <w:noProof/>
              <w:color w:val="0078BE"/>
              <w:lang/>
            </w:rPr>
            <w:t>List of Abbreviations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Toc231666717 \h</w:instrText>
          </w:r>
          <w:r>
            <w:rPr>
              <w:noProof/>
              <w:rtl/>
            </w:rPr>
            <w:instrText xml:space="preserve"> </w:instrText>
          </w:r>
          <w:r>
            <w:rPr>
              <w:noProof/>
              <w:rtl/>
            </w:rPr>
          </w:r>
          <w:r>
            <w:rPr>
              <w:noProof/>
              <w:rtl/>
            </w:rPr>
            <w:fldChar w:fldCharType="separate"/>
          </w:r>
          <w:r>
            <w:rPr>
              <w:noProof/>
            </w:rPr>
            <w:t>XI</w:t>
          </w:r>
          <w:r>
            <w:rPr>
              <w:noProof/>
              <w:rtl/>
            </w:rPr>
            <w:fldChar w:fldCharType="end"/>
          </w:r>
        </w:p>
        <w:p w14:paraId="461C95DE" w14:textId="5D060492" w:rsidR="005340DC" w:rsidRDefault="005340DC" w:rsidP="005340DC">
          <w:pPr>
            <w:pStyle w:val="TOC1"/>
            <w:bidi w:val="0"/>
            <w:rPr>
              <w:rFonts w:eastAsiaTheme="minorEastAsia" w:cstheme="minorBidi"/>
              <w:b w:val="0"/>
              <w:bCs w:val="0"/>
              <w:caps w:val="0"/>
              <w:noProof/>
              <w:kern w:val="2"/>
              <w:sz w:val="24"/>
              <w:rtl/>
              <w14:ligatures w14:val="standardContextual"/>
            </w:rPr>
          </w:pPr>
          <w:r w:rsidRPr="00C50EBA">
            <w:rPr>
              <w:rFonts w:ascii="Arial" w:eastAsia="Arial" w:hAnsi="Arial" w:cs="Arial"/>
              <w:noProof/>
              <w:color w:val="0078BE"/>
            </w:rPr>
            <w:t>CHAPTER 1</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Toc231666718 \h</w:instrText>
          </w:r>
          <w:r>
            <w:rPr>
              <w:noProof/>
              <w:rtl/>
            </w:rPr>
            <w:instrText xml:space="preserve"> </w:instrText>
          </w:r>
          <w:r>
            <w:rPr>
              <w:noProof/>
              <w:rtl/>
            </w:rPr>
          </w:r>
          <w:r>
            <w:rPr>
              <w:noProof/>
              <w:rtl/>
            </w:rPr>
            <w:fldChar w:fldCharType="separate"/>
          </w:r>
          <w:r>
            <w:rPr>
              <w:noProof/>
              <w:rtl/>
            </w:rPr>
            <w:t>1</w:t>
          </w:r>
          <w:r>
            <w:rPr>
              <w:noProof/>
              <w:rtl/>
            </w:rPr>
            <w:fldChar w:fldCharType="end"/>
          </w:r>
        </w:p>
        <w:p w14:paraId="51AE4974" w14:textId="146BA70B" w:rsidR="005340DC" w:rsidRDefault="005340DC" w:rsidP="005340DC">
          <w:pPr>
            <w:pStyle w:val="TOC1"/>
            <w:bidi w:val="0"/>
            <w:rPr>
              <w:rFonts w:eastAsiaTheme="minorEastAsia" w:cstheme="minorBidi"/>
              <w:b w:val="0"/>
              <w:bCs w:val="0"/>
              <w:caps w:val="0"/>
              <w:noProof/>
              <w:kern w:val="2"/>
              <w:sz w:val="24"/>
              <w:rtl/>
              <w14:ligatures w14:val="standardContextual"/>
            </w:rPr>
          </w:pPr>
          <w:r w:rsidRPr="00C50EBA">
            <w:rPr>
              <w:rFonts w:ascii="Arial" w:eastAsia="Arial" w:hAnsi="Arial" w:cs="Arial"/>
              <w:noProof/>
              <w:color w:val="0078BE"/>
            </w:rPr>
            <w:t>METHODOLOGICAL FRAMEWORK</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Toc231666719 \h</w:instrText>
          </w:r>
          <w:r>
            <w:rPr>
              <w:noProof/>
              <w:rtl/>
            </w:rPr>
            <w:instrText xml:space="preserve"> </w:instrText>
          </w:r>
          <w:r>
            <w:rPr>
              <w:noProof/>
              <w:rtl/>
            </w:rPr>
          </w:r>
          <w:r>
            <w:rPr>
              <w:noProof/>
              <w:rtl/>
            </w:rPr>
            <w:fldChar w:fldCharType="separate"/>
          </w:r>
          <w:r>
            <w:rPr>
              <w:noProof/>
              <w:rtl/>
            </w:rPr>
            <w:t>2</w:t>
          </w:r>
          <w:r>
            <w:rPr>
              <w:noProof/>
              <w:rtl/>
            </w:rPr>
            <w:fldChar w:fldCharType="end"/>
          </w:r>
        </w:p>
        <w:p w14:paraId="2644BEE2" w14:textId="2E3C7208"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color w:val="0078BF"/>
            </w:rPr>
            <w:t>Introduction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Toc231666720 \h</w:instrText>
          </w:r>
          <w:r>
            <w:rPr>
              <w:noProof/>
              <w:rtl/>
            </w:rPr>
            <w:instrText xml:space="preserve"> </w:instrText>
          </w:r>
          <w:r>
            <w:rPr>
              <w:noProof/>
              <w:rtl/>
            </w:rPr>
          </w:r>
          <w:r>
            <w:rPr>
              <w:noProof/>
              <w:rtl/>
            </w:rPr>
            <w:fldChar w:fldCharType="separate"/>
          </w:r>
          <w:r>
            <w:rPr>
              <w:noProof/>
              <w:rtl/>
            </w:rPr>
            <w:t>2</w:t>
          </w:r>
          <w:r>
            <w:rPr>
              <w:noProof/>
              <w:rtl/>
            </w:rPr>
            <w:fldChar w:fldCharType="end"/>
          </w:r>
        </w:p>
        <w:p w14:paraId="365BB27A" w14:textId="00F33755"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color w:val="0078BF"/>
            </w:rPr>
            <w:t>Problem Statement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Toc231666721 \h</w:instrText>
          </w:r>
          <w:r>
            <w:rPr>
              <w:noProof/>
              <w:rtl/>
            </w:rPr>
            <w:instrText xml:space="preserve"> </w:instrText>
          </w:r>
          <w:r>
            <w:rPr>
              <w:noProof/>
              <w:rtl/>
            </w:rPr>
          </w:r>
          <w:r>
            <w:rPr>
              <w:noProof/>
              <w:rtl/>
            </w:rPr>
            <w:fldChar w:fldCharType="separate"/>
          </w:r>
          <w:r>
            <w:rPr>
              <w:noProof/>
              <w:rtl/>
            </w:rPr>
            <w:t>2</w:t>
          </w:r>
          <w:r>
            <w:rPr>
              <w:noProof/>
              <w:rtl/>
            </w:rPr>
            <w:fldChar w:fldCharType="end"/>
          </w:r>
        </w:p>
        <w:p w14:paraId="76DACC02" w14:textId="0FBA888E"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color w:val="0078BF"/>
            </w:rPr>
            <w:t>Importance of the Study</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Toc231666722 \h</w:instrText>
          </w:r>
          <w:r>
            <w:rPr>
              <w:noProof/>
              <w:rtl/>
            </w:rPr>
            <w:instrText xml:space="preserve"> </w:instrText>
          </w:r>
          <w:r>
            <w:rPr>
              <w:noProof/>
              <w:rtl/>
            </w:rPr>
          </w:r>
          <w:r>
            <w:rPr>
              <w:noProof/>
              <w:rtl/>
            </w:rPr>
            <w:fldChar w:fldCharType="separate"/>
          </w:r>
          <w:r>
            <w:rPr>
              <w:noProof/>
              <w:rtl/>
            </w:rPr>
            <w:t>4</w:t>
          </w:r>
          <w:r>
            <w:rPr>
              <w:noProof/>
              <w:rtl/>
            </w:rPr>
            <w:fldChar w:fldCharType="end"/>
          </w:r>
        </w:p>
        <w:p w14:paraId="42D152D3" w14:textId="0CE037E2"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color w:val="0078BF"/>
            </w:rPr>
            <w:t>Research Objectives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Toc231666723 \h</w:instrText>
          </w:r>
          <w:r>
            <w:rPr>
              <w:noProof/>
              <w:rtl/>
            </w:rPr>
            <w:instrText xml:space="preserve"> </w:instrText>
          </w:r>
          <w:r>
            <w:rPr>
              <w:noProof/>
              <w:rtl/>
            </w:rPr>
          </w:r>
          <w:r>
            <w:rPr>
              <w:noProof/>
              <w:rtl/>
            </w:rPr>
            <w:fldChar w:fldCharType="separate"/>
          </w:r>
          <w:r>
            <w:rPr>
              <w:noProof/>
              <w:rtl/>
            </w:rPr>
            <w:t>4</w:t>
          </w:r>
          <w:r>
            <w:rPr>
              <w:noProof/>
              <w:rtl/>
            </w:rPr>
            <w:fldChar w:fldCharType="end"/>
          </w:r>
        </w:p>
        <w:p w14:paraId="73634A48" w14:textId="14A8466F"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Pr>
            <w:t>Literature Review</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Toc231666724 \h</w:instrText>
          </w:r>
          <w:r>
            <w:rPr>
              <w:noProof/>
              <w:rtl/>
            </w:rPr>
            <w:instrText xml:space="preserve"> </w:instrText>
          </w:r>
          <w:r>
            <w:rPr>
              <w:noProof/>
              <w:rtl/>
            </w:rPr>
          </w:r>
          <w:r>
            <w:rPr>
              <w:noProof/>
              <w:rtl/>
            </w:rPr>
            <w:fldChar w:fldCharType="separate"/>
          </w:r>
          <w:r>
            <w:rPr>
              <w:noProof/>
              <w:rtl/>
            </w:rPr>
            <w:t>5</w:t>
          </w:r>
          <w:r>
            <w:rPr>
              <w:noProof/>
              <w:rtl/>
            </w:rPr>
            <w:fldChar w:fldCharType="end"/>
          </w:r>
        </w:p>
        <w:p w14:paraId="43259FFF" w14:textId="00ADF993"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color w:val="0078BF"/>
            </w:rPr>
            <w:t>Research Hypotheses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Toc231666725 \h</w:instrText>
          </w:r>
          <w:r>
            <w:rPr>
              <w:noProof/>
              <w:rtl/>
            </w:rPr>
            <w:instrText xml:space="preserve"> </w:instrText>
          </w:r>
          <w:r>
            <w:rPr>
              <w:noProof/>
              <w:rtl/>
            </w:rPr>
          </w:r>
          <w:r>
            <w:rPr>
              <w:noProof/>
              <w:rtl/>
            </w:rPr>
            <w:fldChar w:fldCharType="separate"/>
          </w:r>
          <w:r>
            <w:rPr>
              <w:noProof/>
              <w:rtl/>
            </w:rPr>
            <w:t>12</w:t>
          </w:r>
          <w:r>
            <w:rPr>
              <w:noProof/>
              <w:rtl/>
            </w:rPr>
            <w:fldChar w:fldCharType="end"/>
          </w:r>
        </w:p>
        <w:p w14:paraId="1577CC96" w14:textId="5F8214A6"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color w:val="0078BF"/>
            </w:rPr>
            <w:t>The Role of Artificial Intelligence in Project Management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Toc231666726 \h</w:instrText>
          </w:r>
          <w:r>
            <w:rPr>
              <w:noProof/>
              <w:rtl/>
            </w:rPr>
            <w:instrText xml:space="preserve"> </w:instrText>
          </w:r>
          <w:r>
            <w:rPr>
              <w:noProof/>
              <w:rtl/>
            </w:rPr>
          </w:r>
          <w:r>
            <w:rPr>
              <w:noProof/>
              <w:rtl/>
            </w:rPr>
            <w:fldChar w:fldCharType="separate"/>
          </w:r>
          <w:r>
            <w:rPr>
              <w:noProof/>
              <w:rtl/>
            </w:rPr>
            <w:t>12</w:t>
          </w:r>
          <w:r>
            <w:rPr>
              <w:noProof/>
              <w:rtl/>
            </w:rPr>
            <w:fldChar w:fldCharType="end"/>
          </w:r>
        </w:p>
        <w:p w14:paraId="2FF04CE4" w14:textId="0820FB5A"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color w:val="0078BF"/>
            </w:rPr>
            <w:t>Benefits of AI for Project Constraints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Toc231666727 \h</w:instrText>
          </w:r>
          <w:r>
            <w:rPr>
              <w:noProof/>
              <w:rtl/>
            </w:rPr>
            <w:instrText xml:space="preserve"> </w:instrText>
          </w:r>
          <w:r>
            <w:rPr>
              <w:noProof/>
              <w:rtl/>
            </w:rPr>
          </w:r>
          <w:r>
            <w:rPr>
              <w:noProof/>
              <w:rtl/>
            </w:rPr>
            <w:fldChar w:fldCharType="separate"/>
          </w:r>
          <w:r>
            <w:rPr>
              <w:noProof/>
              <w:rtl/>
            </w:rPr>
            <w:t>13</w:t>
          </w:r>
          <w:r>
            <w:rPr>
              <w:noProof/>
              <w:rtl/>
            </w:rPr>
            <w:fldChar w:fldCharType="end"/>
          </w:r>
        </w:p>
        <w:p w14:paraId="30C29BB9" w14:textId="55587EC3"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color w:val="0078BF"/>
            </w:rPr>
            <w:t>Challenges of AI Implementation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Toc231666728 \h</w:instrText>
          </w:r>
          <w:r>
            <w:rPr>
              <w:noProof/>
              <w:rtl/>
            </w:rPr>
            <w:instrText xml:space="preserve"> </w:instrText>
          </w:r>
          <w:r>
            <w:rPr>
              <w:noProof/>
              <w:rtl/>
            </w:rPr>
          </w:r>
          <w:r>
            <w:rPr>
              <w:noProof/>
              <w:rtl/>
            </w:rPr>
            <w:fldChar w:fldCharType="separate"/>
          </w:r>
          <w:r>
            <w:rPr>
              <w:noProof/>
              <w:rtl/>
            </w:rPr>
            <w:t>14</w:t>
          </w:r>
          <w:r>
            <w:rPr>
              <w:noProof/>
              <w:rtl/>
            </w:rPr>
            <w:fldChar w:fldCharType="end"/>
          </w:r>
        </w:p>
        <w:p w14:paraId="34DCDA54" w14:textId="11CA5AD1"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color w:val="0078BF"/>
            </w:rPr>
            <w:t>Project Constraints and Their Impact on Project Success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Toc231666729 \h</w:instrText>
          </w:r>
          <w:r>
            <w:rPr>
              <w:noProof/>
              <w:rtl/>
            </w:rPr>
            <w:instrText xml:space="preserve"> </w:instrText>
          </w:r>
          <w:r>
            <w:rPr>
              <w:noProof/>
              <w:rtl/>
            </w:rPr>
          </w:r>
          <w:r>
            <w:rPr>
              <w:noProof/>
              <w:rtl/>
            </w:rPr>
            <w:fldChar w:fldCharType="separate"/>
          </w:r>
          <w:r>
            <w:rPr>
              <w:noProof/>
              <w:rtl/>
            </w:rPr>
            <w:t>16</w:t>
          </w:r>
          <w:r>
            <w:rPr>
              <w:noProof/>
              <w:rtl/>
            </w:rPr>
            <w:fldChar w:fldCharType="end"/>
          </w:r>
        </w:p>
        <w:p w14:paraId="17B0A55B" w14:textId="06B76A3F"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color w:val="0078BF"/>
            </w:rPr>
            <w:t>Overview of Project Constraints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Toc231666730 \h</w:instrText>
          </w:r>
          <w:r>
            <w:rPr>
              <w:noProof/>
              <w:rtl/>
            </w:rPr>
            <w:instrText xml:space="preserve"> </w:instrText>
          </w:r>
          <w:r>
            <w:rPr>
              <w:noProof/>
              <w:rtl/>
            </w:rPr>
          </w:r>
          <w:r>
            <w:rPr>
              <w:noProof/>
              <w:rtl/>
            </w:rPr>
            <w:fldChar w:fldCharType="separate"/>
          </w:r>
          <w:r>
            <w:rPr>
              <w:noProof/>
              <w:rtl/>
            </w:rPr>
            <w:t>16</w:t>
          </w:r>
          <w:r>
            <w:rPr>
              <w:noProof/>
              <w:rtl/>
            </w:rPr>
            <w:fldChar w:fldCharType="end"/>
          </w:r>
        </w:p>
        <w:p w14:paraId="6EC4498E" w14:textId="01B38499"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rPr>
            <w:t>Impact of AI on Constraints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Toc231666731 \h</w:instrText>
          </w:r>
          <w:r>
            <w:rPr>
              <w:noProof/>
              <w:rtl/>
            </w:rPr>
            <w:instrText xml:space="preserve"> </w:instrText>
          </w:r>
          <w:r>
            <w:rPr>
              <w:noProof/>
              <w:rtl/>
            </w:rPr>
          </w:r>
          <w:r>
            <w:rPr>
              <w:noProof/>
              <w:rtl/>
            </w:rPr>
            <w:fldChar w:fldCharType="separate"/>
          </w:r>
          <w:r>
            <w:rPr>
              <w:noProof/>
              <w:rtl/>
            </w:rPr>
            <w:t>18</w:t>
          </w:r>
          <w:r>
            <w:rPr>
              <w:noProof/>
              <w:rtl/>
            </w:rPr>
            <w:fldChar w:fldCharType="end"/>
          </w:r>
        </w:p>
        <w:p w14:paraId="7B46C0F2" w14:textId="1B197474"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rPr>
            <w:t>Limitations of AI in Addressing Constraints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Toc231666732 \h</w:instrText>
          </w:r>
          <w:r>
            <w:rPr>
              <w:noProof/>
              <w:rtl/>
            </w:rPr>
            <w:instrText xml:space="preserve"> </w:instrText>
          </w:r>
          <w:r>
            <w:rPr>
              <w:noProof/>
              <w:rtl/>
            </w:rPr>
          </w:r>
          <w:r>
            <w:rPr>
              <w:noProof/>
              <w:rtl/>
            </w:rPr>
            <w:fldChar w:fldCharType="separate"/>
          </w:r>
          <w:r>
            <w:rPr>
              <w:noProof/>
              <w:rtl/>
            </w:rPr>
            <w:t>19</w:t>
          </w:r>
          <w:r>
            <w:rPr>
              <w:noProof/>
              <w:rtl/>
            </w:rPr>
            <w:fldChar w:fldCharType="end"/>
          </w:r>
        </w:p>
        <w:p w14:paraId="64650790" w14:textId="0CCFB18B"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Pr>
            <w:t>Key Competencies of Project Managers in AI-Driven Projects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Toc231666733 \h</w:instrText>
          </w:r>
          <w:r>
            <w:rPr>
              <w:noProof/>
              <w:rtl/>
            </w:rPr>
            <w:instrText xml:space="preserve"> </w:instrText>
          </w:r>
          <w:r>
            <w:rPr>
              <w:noProof/>
              <w:rtl/>
            </w:rPr>
          </w:r>
          <w:r>
            <w:rPr>
              <w:noProof/>
              <w:rtl/>
            </w:rPr>
            <w:fldChar w:fldCharType="separate"/>
          </w:r>
          <w:r>
            <w:rPr>
              <w:noProof/>
              <w:rtl/>
            </w:rPr>
            <w:t>21</w:t>
          </w:r>
          <w:r>
            <w:rPr>
              <w:noProof/>
              <w:rtl/>
            </w:rPr>
            <w:fldChar w:fldCharType="end"/>
          </w:r>
        </w:p>
        <w:p w14:paraId="12DFFEB3" w14:textId="65EC71D3"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rPr>
            <w:t>Technical Competencies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Toc231666734 \h</w:instrText>
          </w:r>
          <w:r>
            <w:rPr>
              <w:noProof/>
              <w:rtl/>
            </w:rPr>
            <w:instrText xml:space="preserve"> </w:instrText>
          </w:r>
          <w:r>
            <w:rPr>
              <w:noProof/>
              <w:rtl/>
            </w:rPr>
          </w:r>
          <w:r>
            <w:rPr>
              <w:noProof/>
              <w:rtl/>
            </w:rPr>
            <w:fldChar w:fldCharType="separate"/>
          </w:r>
          <w:r>
            <w:rPr>
              <w:noProof/>
              <w:rtl/>
            </w:rPr>
            <w:t>21</w:t>
          </w:r>
          <w:r>
            <w:rPr>
              <w:noProof/>
              <w:rtl/>
            </w:rPr>
            <w:fldChar w:fldCharType="end"/>
          </w:r>
        </w:p>
        <w:p w14:paraId="363AD545" w14:textId="79DE1C4B"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rPr>
            <w:t>Leadership and Behavioral Competencies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Toc231666735 \h</w:instrText>
          </w:r>
          <w:r>
            <w:rPr>
              <w:noProof/>
              <w:rtl/>
            </w:rPr>
            <w:instrText xml:space="preserve"> </w:instrText>
          </w:r>
          <w:r>
            <w:rPr>
              <w:noProof/>
              <w:rtl/>
            </w:rPr>
          </w:r>
          <w:r>
            <w:rPr>
              <w:noProof/>
              <w:rtl/>
            </w:rPr>
            <w:fldChar w:fldCharType="separate"/>
          </w:r>
          <w:r>
            <w:rPr>
              <w:noProof/>
              <w:rtl/>
            </w:rPr>
            <w:t>22</w:t>
          </w:r>
          <w:r>
            <w:rPr>
              <w:noProof/>
              <w:rtl/>
            </w:rPr>
            <w:fldChar w:fldCharType="end"/>
          </w:r>
        </w:p>
        <w:p w14:paraId="0A149368" w14:textId="1B4F03D7"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rPr>
            <w:t>Strategic and Business Competencies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Toc231666736 \h</w:instrText>
          </w:r>
          <w:r>
            <w:rPr>
              <w:noProof/>
              <w:rtl/>
            </w:rPr>
            <w:instrText xml:space="preserve"> </w:instrText>
          </w:r>
          <w:r>
            <w:rPr>
              <w:noProof/>
              <w:rtl/>
            </w:rPr>
          </w:r>
          <w:r>
            <w:rPr>
              <w:noProof/>
              <w:rtl/>
            </w:rPr>
            <w:fldChar w:fldCharType="separate"/>
          </w:r>
          <w:r>
            <w:rPr>
              <w:noProof/>
              <w:rtl/>
            </w:rPr>
            <w:t>24</w:t>
          </w:r>
          <w:r>
            <w:rPr>
              <w:noProof/>
              <w:rtl/>
            </w:rPr>
            <w:fldChar w:fldCharType="end"/>
          </w:r>
        </w:p>
        <w:p w14:paraId="5267C05E" w14:textId="27B989C3"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Pr>
            <w:t>Integrative Analysis and Synthesis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Toc231666737 \h</w:instrText>
          </w:r>
          <w:r>
            <w:rPr>
              <w:noProof/>
              <w:rtl/>
            </w:rPr>
            <w:instrText xml:space="preserve"> </w:instrText>
          </w:r>
          <w:r>
            <w:rPr>
              <w:noProof/>
              <w:rtl/>
            </w:rPr>
          </w:r>
          <w:r>
            <w:rPr>
              <w:noProof/>
              <w:rtl/>
            </w:rPr>
            <w:fldChar w:fldCharType="separate"/>
          </w:r>
          <w:r>
            <w:rPr>
              <w:noProof/>
              <w:rtl/>
            </w:rPr>
            <w:t>28</w:t>
          </w:r>
          <w:r>
            <w:rPr>
              <w:noProof/>
              <w:rtl/>
            </w:rPr>
            <w:fldChar w:fldCharType="end"/>
          </w:r>
        </w:p>
        <w:p w14:paraId="714BA9D7" w14:textId="15AB90E6"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Pr>
            <w:t>Conceptual Model</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Toc231666738 \h</w:instrText>
          </w:r>
          <w:r>
            <w:rPr>
              <w:noProof/>
              <w:rtl/>
            </w:rPr>
            <w:instrText xml:space="preserve"> </w:instrText>
          </w:r>
          <w:r>
            <w:rPr>
              <w:noProof/>
              <w:rtl/>
            </w:rPr>
          </w:r>
          <w:r>
            <w:rPr>
              <w:noProof/>
              <w:rtl/>
            </w:rPr>
            <w:fldChar w:fldCharType="separate"/>
          </w:r>
          <w:r>
            <w:rPr>
              <w:noProof/>
              <w:rtl/>
            </w:rPr>
            <w:t>30</w:t>
          </w:r>
          <w:r>
            <w:rPr>
              <w:noProof/>
              <w:rtl/>
            </w:rPr>
            <w:fldChar w:fldCharType="end"/>
          </w:r>
        </w:p>
        <w:p w14:paraId="7EBF992F" w14:textId="1C9EA527" w:rsidR="005340DC" w:rsidRDefault="005340DC" w:rsidP="005340DC">
          <w:pPr>
            <w:pStyle w:val="TOC1"/>
            <w:bidi w:val="0"/>
            <w:rPr>
              <w:rFonts w:eastAsiaTheme="minorEastAsia" w:cstheme="minorBidi"/>
              <w:b w:val="0"/>
              <w:bCs w:val="0"/>
              <w:caps w:val="0"/>
              <w:noProof/>
              <w:kern w:val="2"/>
              <w:sz w:val="24"/>
              <w:rtl/>
              <w14:ligatures w14:val="standardContextual"/>
            </w:rPr>
          </w:pPr>
          <w:r w:rsidRPr="00C50EBA">
            <w:rPr>
              <w:rFonts w:ascii="Arial" w:eastAsia="Arial" w:hAnsi="Arial" w:cs="Arial"/>
              <w:noProof/>
              <w:color w:val="0078BE"/>
            </w:rPr>
            <w:t>THEORETICAL FRAMEWORK</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Toc231666739 \h</w:instrText>
          </w:r>
          <w:r>
            <w:rPr>
              <w:noProof/>
              <w:rtl/>
            </w:rPr>
            <w:instrText xml:space="preserve"> </w:instrText>
          </w:r>
          <w:r>
            <w:rPr>
              <w:noProof/>
              <w:rtl/>
            </w:rPr>
          </w:r>
          <w:r>
            <w:rPr>
              <w:noProof/>
              <w:rtl/>
            </w:rPr>
            <w:fldChar w:fldCharType="separate"/>
          </w:r>
          <w:r>
            <w:rPr>
              <w:noProof/>
              <w:rtl/>
            </w:rPr>
            <w:t>32</w:t>
          </w:r>
          <w:r>
            <w:rPr>
              <w:noProof/>
              <w:rtl/>
            </w:rPr>
            <w:fldChar w:fldCharType="end"/>
          </w:r>
        </w:p>
        <w:p w14:paraId="1764987D" w14:textId="67573B6B"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Pr>
            <w:t>2.1 Introduction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Toc231666740 \h</w:instrText>
          </w:r>
          <w:r>
            <w:rPr>
              <w:noProof/>
              <w:rtl/>
            </w:rPr>
            <w:instrText xml:space="preserve"> </w:instrText>
          </w:r>
          <w:r>
            <w:rPr>
              <w:noProof/>
              <w:rtl/>
            </w:rPr>
          </w:r>
          <w:r>
            <w:rPr>
              <w:noProof/>
              <w:rtl/>
            </w:rPr>
            <w:fldChar w:fldCharType="separate"/>
          </w:r>
          <w:r>
            <w:rPr>
              <w:noProof/>
              <w:rtl/>
            </w:rPr>
            <w:t>32</w:t>
          </w:r>
          <w:r>
            <w:rPr>
              <w:noProof/>
              <w:rtl/>
            </w:rPr>
            <w:fldChar w:fldCharType="end"/>
          </w:r>
        </w:p>
        <w:p w14:paraId="093AA2FE" w14:textId="5085DF06"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Pr>
            <w:t>2.2 Theoretical Framework</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Toc231666741 \h</w:instrText>
          </w:r>
          <w:r>
            <w:rPr>
              <w:noProof/>
              <w:rtl/>
            </w:rPr>
            <w:instrText xml:space="preserve"> </w:instrText>
          </w:r>
          <w:r>
            <w:rPr>
              <w:noProof/>
              <w:rtl/>
            </w:rPr>
          </w:r>
          <w:r>
            <w:rPr>
              <w:noProof/>
              <w:rtl/>
            </w:rPr>
            <w:fldChar w:fldCharType="separate"/>
          </w:r>
          <w:r>
            <w:rPr>
              <w:noProof/>
              <w:rtl/>
            </w:rPr>
            <w:t>33</w:t>
          </w:r>
          <w:r>
            <w:rPr>
              <w:noProof/>
              <w:rtl/>
            </w:rPr>
            <w:fldChar w:fldCharType="end"/>
          </w:r>
        </w:p>
        <w:p w14:paraId="298BAADD" w14:textId="6CDD7F5C"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2.2.1 Theories Related to AI Usage in Project Management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Toc231666742 \h</w:instrText>
          </w:r>
          <w:r>
            <w:rPr>
              <w:noProof/>
              <w:rtl/>
            </w:rPr>
            <w:instrText xml:space="preserve"> </w:instrText>
          </w:r>
          <w:r>
            <w:rPr>
              <w:noProof/>
              <w:rtl/>
            </w:rPr>
          </w:r>
          <w:r>
            <w:rPr>
              <w:noProof/>
              <w:rtl/>
            </w:rPr>
            <w:fldChar w:fldCharType="separate"/>
          </w:r>
          <w:r>
            <w:rPr>
              <w:noProof/>
              <w:rtl/>
            </w:rPr>
            <w:t>33</w:t>
          </w:r>
          <w:r>
            <w:rPr>
              <w:noProof/>
              <w:rtl/>
            </w:rPr>
            <w:fldChar w:fldCharType="end"/>
          </w:r>
        </w:p>
        <w:p w14:paraId="6E26A9CA" w14:textId="2E649341"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2.2.2 Theories Related to Project Constraints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Toc231666743 \h</w:instrText>
          </w:r>
          <w:r>
            <w:rPr>
              <w:noProof/>
              <w:rtl/>
            </w:rPr>
            <w:instrText xml:space="preserve"> </w:instrText>
          </w:r>
          <w:r>
            <w:rPr>
              <w:noProof/>
              <w:rtl/>
            </w:rPr>
          </w:r>
          <w:r>
            <w:rPr>
              <w:noProof/>
              <w:rtl/>
            </w:rPr>
            <w:fldChar w:fldCharType="separate"/>
          </w:r>
          <w:r>
            <w:rPr>
              <w:noProof/>
              <w:rtl/>
            </w:rPr>
            <w:t>40</w:t>
          </w:r>
          <w:r>
            <w:rPr>
              <w:noProof/>
              <w:rtl/>
            </w:rPr>
            <w:fldChar w:fldCharType="end"/>
          </w:r>
        </w:p>
        <w:p w14:paraId="5C4C8B7D" w14:textId="2510B2C6"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2.2.3 Theories Related to Project Managers’ Competencies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Toc231666744 \h</w:instrText>
          </w:r>
          <w:r>
            <w:rPr>
              <w:noProof/>
              <w:rtl/>
            </w:rPr>
            <w:instrText xml:space="preserve"> </w:instrText>
          </w:r>
          <w:r>
            <w:rPr>
              <w:noProof/>
              <w:rtl/>
            </w:rPr>
          </w:r>
          <w:r>
            <w:rPr>
              <w:noProof/>
              <w:rtl/>
            </w:rPr>
            <w:fldChar w:fldCharType="separate"/>
          </w:r>
          <w:r>
            <w:rPr>
              <w:noProof/>
              <w:rtl/>
            </w:rPr>
            <w:t>48</w:t>
          </w:r>
          <w:r>
            <w:rPr>
              <w:noProof/>
              <w:rtl/>
            </w:rPr>
            <w:fldChar w:fldCharType="end"/>
          </w:r>
        </w:p>
        <w:p w14:paraId="7F9023D5" w14:textId="03455CBC"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Pr>
            <w:lastRenderedPageBreak/>
            <w:t>2.3 AI in Project Management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Toc231666745 \h</w:instrText>
          </w:r>
          <w:r>
            <w:rPr>
              <w:noProof/>
              <w:rtl/>
            </w:rPr>
            <w:instrText xml:space="preserve"> </w:instrText>
          </w:r>
          <w:r>
            <w:rPr>
              <w:noProof/>
              <w:rtl/>
            </w:rPr>
          </w:r>
          <w:r>
            <w:rPr>
              <w:noProof/>
              <w:rtl/>
            </w:rPr>
            <w:fldChar w:fldCharType="separate"/>
          </w:r>
          <w:r>
            <w:rPr>
              <w:noProof/>
              <w:rtl/>
            </w:rPr>
            <w:t>57</w:t>
          </w:r>
          <w:r>
            <w:rPr>
              <w:noProof/>
              <w:rtl/>
            </w:rPr>
            <w:fldChar w:fldCharType="end"/>
          </w:r>
        </w:p>
        <w:p w14:paraId="57BB9205" w14:textId="76814574"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Pr>
            <w:t>2.4 Dimensions of AI Usage in Project Management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Toc231666746 \h</w:instrText>
          </w:r>
          <w:r>
            <w:rPr>
              <w:noProof/>
              <w:rtl/>
            </w:rPr>
            <w:instrText xml:space="preserve"> </w:instrText>
          </w:r>
          <w:r>
            <w:rPr>
              <w:noProof/>
              <w:rtl/>
            </w:rPr>
          </w:r>
          <w:r>
            <w:rPr>
              <w:noProof/>
              <w:rtl/>
            </w:rPr>
            <w:fldChar w:fldCharType="separate"/>
          </w:r>
          <w:r>
            <w:rPr>
              <w:noProof/>
              <w:rtl/>
            </w:rPr>
            <w:t>59</w:t>
          </w:r>
          <w:r>
            <w:rPr>
              <w:noProof/>
              <w:rtl/>
            </w:rPr>
            <w:fldChar w:fldCharType="end"/>
          </w:r>
        </w:p>
        <w:p w14:paraId="51DDBC88" w14:textId="6A70F322"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Pr>
            <w:t>2.5 Overview of Project Constraints in Project Management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Toc231666747 \h</w:instrText>
          </w:r>
          <w:r>
            <w:rPr>
              <w:noProof/>
              <w:rtl/>
            </w:rPr>
            <w:instrText xml:space="preserve"> </w:instrText>
          </w:r>
          <w:r>
            <w:rPr>
              <w:noProof/>
              <w:rtl/>
            </w:rPr>
          </w:r>
          <w:r>
            <w:rPr>
              <w:noProof/>
              <w:rtl/>
            </w:rPr>
            <w:fldChar w:fldCharType="separate"/>
          </w:r>
          <w:r>
            <w:rPr>
              <w:noProof/>
              <w:rtl/>
            </w:rPr>
            <w:t>61</w:t>
          </w:r>
          <w:r>
            <w:rPr>
              <w:noProof/>
              <w:rtl/>
            </w:rPr>
            <w:fldChar w:fldCharType="end"/>
          </w:r>
        </w:p>
        <w:p w14:paraId="42968AC4" w14:textId="5FEDE3B3"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Pr>
            <w:t>2.6 Dimensions of Project Constraints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Toc231666748 \h</w:instrText>
          </w:r>
          <w:r>
            <w:rPr>
              <w:noProof/>
              <w:rtl/>
            </w:rPr>
            <w:instrText xml:space="preserve"> </w:instrText>
          </w:r>
          <w:r>
            <w:rPr>
              <w:noProof/>
              <w:rtl/>
            </w:rPr>
          </w:r>
          <w:r>
            <w:rPr>
              <w:noProof/>
              <w:rtl/>
            </w:rPr>
            <w:fldChar w:fldCharType="separate"/>
          </w:r>
          <w:r>
            <w:rPr>
              <w:noProof/>
              <w:rtl/>
            </w:rPr>
            <w:t>62</w:t>
          </w:r>
          <w:r>
            <w:rPr>
              <w:noProof/>
              <w:rtl/>
            </w:rPr>
            <w:fldChar w:fldCharType="end"/>
          </w:r>
        </w:p>
        <w:p w14:paraId="2456677B" w14:textId="2FD07B88"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Pr>
            <w:t>2.7 Overview of Project Manager’s Competencies in Project Management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Toc231666749 \h</w:instrText>
          </w:r>
          <w:r>
            <w:rPr>
              <w:noProof/>
              <w:rtl/>
            </w:rPr>
            <w:instrText xml:space="preserve"> </w:instrText>
          </w:r>
          <w:r>
            <w:rPr>
              <w:noProof/>
              <w:rtl/>
            </w:rPr>
          </w:r>
          <w:r>
            <w:rPr>
              <w:noProof/>
              <w:rtl/>
            </w:rPr>
            <w:fldChar w:fldCharType="separate"/>
          </w:r>
          <w:r>
            <w:rPr>
              <w:noProof/>
              <w:rtl/>
            </w:rPr>
            <w:t>65</w:t>
          </w:r>
          <w:r>
            <w:rPr>
              <w:noProof/>
              <w:rtl/>
            </w:rPr>
            <w:fldChar w:fldCharType="end"/>
          </w:r>
        </w:p>
        <w:p w14:paraId="21CCB134" w14:textId="1D4AFD01"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Pr>
            <w:t>2.8 Dimensions of Project Manager’s Competencies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Toc231666750 \h</w:instrText>
          </w:r>
          <w:r>
            <w:rPr>
              <w:noProof/>
              <w:rtl/>
            </w:rPr>
            <w:instrText xml:space="preserve"> </w:instrText>
          </w:r>
          <w:r>
            <w:rPr>
              <w:noProof/>
              <w:rtl/>
            </w:rPr>
          </w:r>
          <w:r>
            <w:rPr>
              <w:noProof/>
              <w:rtl/>
            </w:rPr>
            <w:fldChar w:fldCharType="separate"/>
          </w:r>
          <w:r>
            <w:rPr>
              <w:noProof/>
              <w:rtl/>
            </w:rPr>
            <w:t>68</w:t>
          </w:r>
          <w:r>
            <w:rPr>
              <w:noProof/>
              <w:rtl/>
            </w:rPr>
            <w:fldChar w:fldCharType="end"/>
          </w:r>
        </w:p>
        <w:p w14:paraId="44B6D15C" w14:textId="7866B060" w:rsidR="005340DC" w:rsidRDefault="005340DC" w:rsidP="005340DC">
          <w:pPr>
            <w:pStyle w:val="TOC1"/>
            <w:bidi w:val="0"/>
            <w:rPr>
              <w:rFonts w:eastAsiaTheme="minorEastAsia" w:cstheme="minorBidi"/>
              <w:b w:val="0"/>
              <w:bCs w:val="0"/>
              <w:caps w:val="0"/>
              <w:noProof/>
              <w:kern w:val="2"/>
              <w:sz w:val="24"/>
              <w:rtl/>
              <w14:ligatures w14:val="standardContextual"/>
            </w:rPr>
          </w:pPr>
          <w:r w:rsidRPr="00C50EBA">
            <w:rPr>
              <w:rFonts w:ascii="Arial" w:eastAsia="Arial" w:hAnsi="Arial" w:cs="Arial"/>
              <w:noProof/>
              <w:color w:val="0078BE"/>
            </w:rPr>
            <w:t>PRACTICAL FRAMEWORK</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Toc231666751 \h</w:instrText>
          </w:r>
          <w:r>
            <w:rPr>
              <w:noProof/>
              <w:rtl/>
            </w:rPr>
            <w:instrText xml:space="preserve"> </w:instrText>
          </w:r>
          <w:r>
            <w:rPr>
              <w:noProof/>
              <w:rtl/>
            </w:rPr>
          </w:r>
          <w:r>
            <w:rPr>
              <w:noProof/>
              <w:rtl/>
            </w:rPr>
            <w:fldChar w:fldCharType="separate"/>
          </w:r>
          <w:r>
            <w:rPr>
              <w:noProof/>
              <w:rtl/>
            </w:rPr>
            <w:t>73</w:t>
          </w:r>
          <w:r>
            <w:rPr>
              <w:noProof/>
              <w:rtl/>
            </w:rPr>
            <w:fldChar w:fldCharType="end"/>
          </w:r>
        </w:p>
        <w:p w14:paraId="348A9C7A" w14:textId="2C8D004A"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tl/>
            </w:rPr>
            <w:t>3</w:t>
          </w:r>
          <w:r w:rsidRPr="00C50EBA">
            <w:rPr>
              <w:rFonts w:asciiTheme="majorBidi" w:hAnsiTheme="majorBidi"/>
              <w:b/>
              <w:bCs/>
              <w:noProof/>
            </w:rPr>
            <w:t>.1 Introduction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Toc231666752 \h</w:instrText>
          </w:r>
          <w:r>
            <w:rPr>
              <w:noProof/>
              <w:rtl/>
            </w:rPr>
            <w:instrText xml:space="preserve"> </w:instrText>
          </w:r>
          <w:r>
            <w:rPr>
              <w:noProof/>
              <w:rtl/>
            </w:rPr>
          </w:r>
          <w:r>
            <w:rPr>
              <w:noProof/>
              <w:rtl/>
            </w:rPr>
            <w:fldChar w:fldCharType="separate"/>
          </w:r>
          <w:r>
            <w:rPr>
              <w:noProof/>
              <w:rtl/>
            </w:rPr>
            <w:t>73</w:t>
          </w:r>
          <w:r>
            <w:rPr>
              <w:noProof/>
              <w:rtl/>
            </w:rPr>
            <w:fldChar w:fldCharType="end"/>
          </w:r>
        </w:p>
        <w:p w14:paraId="44A1B6EE" w14:textId="1471D7E8"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tl/>
            </w:rPr>
            <w:t>3</w:t>
          </w:r>
          <w:r w:rsidRPr="00C50EBA">
            <w:rPr>
              <w:rFonts w:asciiTheme="majorBidi" w:hAnsiTheme="majorBidi"/>
              <w:b/>
              <w:bCs/>
              <w:noProof/>
            </w:rPr>
            <w:t>.2 Research Methodology</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Toc231666753 \h</w:instrText>
          </w:r>
          <w:r>
            <w:rPr>
              <w:noProof/>
              <w:rtl/>
            </w:rPr>
            <w:instrText xml:space="preserve"> </w:instrText>
          </w:r>
          <w:r>
            <w:rPr>
              <w:noProof/>
              <w:rtl/>
            </w:rPr>
          </w:r>
          <w:r>
            <w:rPr>
              <w:noProof/>
              <w:rtl/>
            </w:rPr>
            <w:fldChar w:fldCharType="separate"/>
          </w:r>
          <w:r>
            <w:rPr>
              <w:noProof/>
              <w:rtl/>
            </w:rPr>
            <w:t>73</w:t>
          </w:r>
          <w:r>
            <w:rPr>
              <w:noProof/>
              <w:rtl/>
            </w:rPr>
            <w:fldChar w:fldCharType="end"/>
          </w:r>
        </w:p>
        <w:p w14:paraId="0AF3B4A9" w14:textId="0C28ABE1"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3.2.1 Research Philosophy and Paradigm</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Toc231666754 \h</w:instrText>
          </w:r>
          <w:r>
            <w:rPr>
              <w:noProof/>
              <w:rtl/>
            </w:rPr>
            <w:instrText xml:space="preserve"> </w:instrText>
          </w:r>
          <w:r>
            <w:rPr>
              <w:noProof/>
              <w:rtl/>
            </w:rPr>
          </w:r>
          <w:r>
            <w:rPr>
              <w:noProof/>
              <w:rtl/>
            </w:rPr>
            <w:fldChar w:fldCharType="separate"/>
          </w:r>
          <w:r>
            <w:rPr>
              <w:noProof/>
              <w:rtl/>
            </w:rPr>
            <w:t>74</w:t>
          </w:r>
          <w:r>
            <w:rPr>
              <w:noProof/>
              <w:rtl/>
            </w:rPr>
            <w:fldChar w:fldCharType="end"/>
          </w:r>
        </w:p>
        <w:p w14:paraId="426675F6" w14:textId="09038EFF"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3.2.2 Type of Research Design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Toc231666755 \h</w:instrText>
          </w:r>
          <w:r>
            <w:rPr>
              <w:noProof/>
              <w:rtl/>
            </w:rPr>
            <w:instrText xml:space="preserve"> </w:instrText>
          </w:r>
          <w:r>
            <w:rPr>
              <w:noProof/>
              <w:rtl/>
            </w:rPr>
          </w:r>
          <w:r>
            <w:rPr>
              <w:noProof/>
              <w:rtl/>
            </w:rPr>
            <w:fldChar w:fldCharType="separate"/>
          </w:r>
          <w:r>
            <w:rPr>
              <w:noProof/>
              <w:rtl/>
            </w:rPr>
            <w:t>74</w:t>
          </w:r>
          <w:r>
            <w:rPr>
              <w:noProof/>
              <w:rtl/>
            </w:rPr>
            <w:fldChar w:fldCharType="end"/>
          </w:r>
        </w:p>
        <w:p w14:paraId="6FC82B8A" w14:textId="3211DD04"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3.2.3 Time Frame and Unit of Analysis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Toc231666756 \h</w:instrText>
          </w:r>
          <w:r>
            <w:rPr>
              <w:noProof/>
              <w:rtl/>
            </w:rPr>
            <w:instrText xml:space="preserve"> </w:instrText>
          </w:r>
          <w:r>
            <w:rPr>
              <w:noProof/>
              <w:rtl/>
            </w:rPr>
          </w:r>
          <w:r>
            <w:rPr>
              <w:noProof/>
              <w:rtl/>
            </w:rPr>
            <w:fldChar w:fldCharType="separate"/>
          </w:r>
          <w:r>
            <w:rPr>
              <w:noProof/>
              <w:rtl/>
            </w:rPr>
            <w:t>75</w:t>
          </w:r>
          <w:r>
            <w:rPr>
              <w:noProof/>
              <w:rtl/>
            </w:rPr>
            <w:fldChar w:fldCharType="end"/>
          </w:r>
        </w:p>
        <w:p w14:paraId="6D3B50C8" w14:textId="516A58D9"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tl/>
            </w:rPr>
            <w:t>3</w:t>
          </w:r>
          <w:r w:rsidRPr="00C50EBA">
            <w:rPr>
              <w:rFonts w:asciiTheme="majorBidi" w:hAnsiTheme="majorBidi"/>
              <w:b/>
              <w:bCs/>
              <w:noProof/>
            </w:rPr>
            <w:t>.3 Study Population and Sampling</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Toc231666757 \h</w:instrText>
          </w:r>
          <w:r>
            <w:rPr>
              <w:noProof/>
              <w:rtl/>
            </w:rPr>
            <w:instrText xml:space="preserve"> </w:instrText>
          </w:r>
          <w:r>
            <w:rPr>
              <w:noProof/>
              <w:rtl/>
            </w:rPr>
          </w:r>
          <w:r>
            <w:rPr>
              <w:noProof/>
              <w:rtl/>
            </w:rPr>
            <w:fldChar w:fldCharType="separate"/>
          </w:r>
          <w:r>
            <w:rPr>
              <w:noProof/>
              <w:rtl/>
            </w:rPr>
            <w:t>76</w:t>
          </w:r>
          <w:r>
            <w:rPr>
              <w:noProof/>
              <w:rtl/>
            </w:rPr>
            <w:fldChar w:fldCharType="end"/>
          </w:r>
        </w:p>
        <w:p w14:paraId="1796E80B" w14:textId="4F9F440D"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3.3.1 Study Population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Toc231666758 \h</w:instrText>
          </w:r>
          <w:r>
            <w:rPr>
              <w:noProof/>
              <w:rtl/>
            </w:rPr>
            <w:instrText xml:space="preserve"> </w:instrText>
          </w:r>
          <w:r>
            <w:rPr>
              <w:noProof/>
              <w:rtl/>
            </w:rPr>
          </w:r>
          <w:r>
            <w:rPr>
              <w:noProof/>
              <w:rtl/>
            </w:rPr>
            <w:fldChar w:fldCharType="separate"/>
          </w:r>
          <w:r>
            <w:rPr>
              <w:noProof/>
              <w:rtl/>
            </w:rPr>
            <w:t>76</w:t>
          </w:r>
          <w:r>
            <w:rPr>
              <w:noProof/>
              <w:rtl/>
            </w:rPr>
            <w:fldChar w:fldCharType="end"/>
          </w:r>
        </w:p>
        <w:p w14:paraId="1350AA51" w14:textId="76C5E916"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3.3.2 Sampling Frame and Criteria</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Toc231666759 \h</w:instrText>
          </w:r>
          <w:r>
            <w:rPr>
              <w:noProof/>
              <w:rtl/>
            </w:rPr>
            <w:instrText xml:space="preserve"> </w:instrText>
          </w:r>
          <w:r>
            <w:rPr>
              <w:noProof/>
              <w:rtl/>
            </w:rPr>
          </w:r>
          <w:r>
            <w:rPr>
              <w:noProof/>
              <w:rtl/>
            </w:rPr>
            <w:fldChar w:fldCharType="separate"/>
          </w:r>
          <w:r>
            <w:rPr>
              <w:noProof/>
              <w:rtl/>
            </w:rPr>
            <w:t>76</w:t>
          </w:r>
          <w:r>
            <w:rPr>
              <w:noProof/>
              <w:rtl/>
            </w:rPr>
            <w:fldChar w:fldCharType="end"/>
          </w:r>
        </w:p>
        <w:p w14:paraId="18A2A15F" w14:textId="0E32B9A0"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3.3.4 Sample Size Determination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Toc231666760 \h</w:instrText>
          </w:r>
          <w:r>
            <w:rPr>
              <w:noProof/>
              <w:rtl/>
            </w:rPr>
            <w:instrText xml:space="preserve"> </w:instrText>
          </w:r>
          <w:r>
            <w:rPr>
              <w:noProof/>
              <w:rtl/>
            </w:rPr>
          </w:r>
          <w:r>
            <w:rPr>
              <w:noProof/>
              <w:rtl/>
            </w:rPr>
            <w:fldChar w:fldCharType="separate"/>
          </w:r>
          <w:r>
            <w:rPr>
              <w:noProof/>
              <w:rtl/>
            </w:rPr>
            <w:t>77</w:t>
          </w:r>
          <w:r>
            <w:rPr>
              <w:noProof/>
              <w:rtl/>
            </w:rPr>
            <w:fldChar w:fldCharType="end"/>
          </w:r>
        </w:p>
        <w:p w14:paraId="321578FA" w14:textId="08A6DE75"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3.3.5 Sample Size Justification for SEM</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Toc231666761 \h</w:instrText>
          </w:r>
          <w:r>
            <w:rPr>
              <w:noProof/>
              <w:rtl/>
            </w:rPr>
            <w:instrText xml:space="preserve"> </w:instrText>
          </w:r>
          <w:r>
            <w:rPr>
              <w:noProof/>
              <w:rtl/>
            </w:rPr>
          </w:r>
          <w:r>
            <w:rPr>
              <w:noProof/>
              <w:rtl/>
            </w:rPr>
            <w:fldChar w:fldCharType="separate"/>
          </w:r>
          <w:r>
            <w:rPr>
              <w:noProof/>
              <w:rtl/>
            </w:rPr>
            <w:t>78</w:t>
          </w:r>
          <w:r>
            <w:rPr>
              <w:noProof/>
              <w:rtl/>
            </w:rPr>
            <w:fldChar w:fldCharType="end"/>
          </w:r>
        </w:p>
        <w:p w14:paraId="7CCEE2E3" w14:textId="10F9CA70"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tl/>
            </w:rPr>
            <w:t>3</w:t>
          </w:r>
          <w:r w:rsidRPr="00C50EBA">
            <w:rPr>
              <w:rFonts w:asciiTheme="majorBidi" w:hAnsiTheme="majorBidi"/>
              <w:b/>
              <w:bCs/>
              <w:noProof/>
            </w:rPr>
            <w:t>.4 Instrumentation: Questionnaire Design and Development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Toc231666762 \h</w:instrText>
          </w:r>
          <w:r>
            <w:rPr>
              <w:noProof/>
              <w:rtl/>
            </w:rPr>
            <w:instrText xml:space="preserve"> </w:instrText>
          </w:r>
          <w:r>
            <w:rPr>
              <w:noProof/>
              <w:rtl/>
            </w:rPr>
          </w:r>
          <w:r>
            <w:rPr>
              <w:noProof/>
              <w:rtl/>
            </w:rPr>
            <w:fldChar w:fldCharType="separate"/>
          </w:r>
          <w:r>
            <w:rPr>
              <w:noProof/>
              <w:rtl/>
            </w:rPr>
            <w:t>78</w:t>
          </w:r>
          <w:r>
            <w:rPr>
              <w:noProof/>
              <w:rtl/>
            </w:rPr>
            <w:fldChar w:fldCharType="end"/>
          </w:r>
        </w:p>
        <w:p w14:paraId="27E31707" w14:textId="48562FBC"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3.4.1 Overview of Instrument Design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Toc231666763 \h</w:instrText>
          </w:r>
          <w:r>
            <w:rPr>
              <w:noProof/>
              <w:rtl/>
            </w:rPr>
            <w:instrText xml:space="preserve"> </w:instrText>
          </w:r>
          <w:r>
            <w:rPr>
              <w:noProof/>
              <w:rtl/>
            </w:rPr>
          </w:r>
          <w:r>
            <w:rPr>
              <w:noProof/>
              <w:rtl/>
            </w:rPr>
            <w:fldChar w:fldCharType="separate"/>
          </w:r>
          <w:r>
            <w:rPr>
              <w:noProof/>
              <w:rtl/>
            </w:rPr>
            <w:t>78</w:t>
          </w:r>
          <w:r>
            <w:rPr>
              <w:noProof/>
              <w:rtl/>
            </w:rPr>
            <w:fldChar w:fldCharType="end"/>
          </w:r>
        </w:p>
        <w:p w14:paraId="4DF7250F" w14:textId="0B105E5A"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3.4.2 Questionnaire Structure</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Toc231666764 \h</w:instrText>
          </w:r>
          <w:r>
            <w:rPr>
              <w:noProof/>
              <w:rtl/>
            </w:rPr>
            <w:instrText xml:space="preserve"> </w:instrText>
          </w:r>
          <w:r>
            <w:rPr>
              <w:noProof/>
              <w:rtl/>
            </w:rPr>
          </w:r>
          <w:r>
            <w:rPr>
              <w:noProof/>
              <w:rtl/>
            </w:rPr>
            <w:fldChar w:fldCharType="separate"/>
          </w:r>
          <w:r>
            <w:rPr>
              <w:noProof/>
              <w:rtl/>
            </w:rPr>
            <w:t>79</w:t>
          </w:r>
          <w:r>
            <w:rPr>
              <w:noProof/>
              <w:rtl/>
            </w:rPr>
            <w:fldChar w:fldCharType="end"/>
          </w:r>
        </w:p>
        <w:p w14:paraId="1D558F29" w14:textId="3C5B9A26"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3.4.3 Questionnaire Structure</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Toc231666765 \h</w:instrText>
          </w:r>
          <w:r>
            <w:rPr>
              <w:noProof/>
              <w:rtl/>
            </w:rPr>
            <w:instrText xml:space="preserve"> </w:instrText>
          </w:r>
          <w:r>
            <w:rPr>
              <w:noProof/>
              <w:rtl/>
            </w:rPr>
          </w:r>
          <w:r>
            <w:rPr>
              <w:noProof/>
              <w:rtl/>
            </w:rPr>
            <w:fldChar w:fldCharType="separate"/>
          </w:r>
          <w:r>
            <w:rPr>
              <w:noProof/>
              <w:rtl/>
            </w:rPr>
            <w:t>81</w:t>
          </w:r>
          <w:r>
            <w:rPr>
              <w:noProof/>
              <w:rtl/>
            </w:rPr>
            <w:fldChar w:fldCharType="end"/>
          </w:r>
        </w:p>
        <w:p w14:paraId="7661E225" w14:textId="1E247D77"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3.4.4 Language and Format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Toc231666766 \h</w:instrText>
          </w:r>
          <w:r>
            <w:rPr>
              <w:noProof/>
              <w:rtl/>
            </w:rPr>
            <w:instrText xml:space="preserve"> </w:instrText>
          </w:r>
          <w:r>
            <w:rPr>
              <w:noProof/>
              <w:rtl/>
            </w:rPr>
          </w:r>
          <w:r>
            <w:rPr>
              <w:noProof/>
              <w:rtl/>
            </w:rPr>
            <w:fldChar w:fldCharType="separate"/>
          </w:r>
          <w:r>
            <w:rPr>
              <w:noProof/>
              <w:rtl/>
            </w:rPr>
            <w:t>82</w:t>
          </w:r>
          <w:r>
            <w:rPr>
              <w:noProof/>
              <w:rtl/>
            </w:rPr>
            <w:fldChar w:fldCharType="end"/>
          </w:r>
        </w:p>
        <w:p w14:paraId="242DA5DF" w14:textId="5FBCAC1E"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tl/>
            </w:rPr>
            <w:t>3</w:t>
          </w:r>
          <w:r w:rsidRPr="00C50EBA">
            <w:rPr>
              <w:rFonts w:asciiTheme="majorBidi" w:hAnsiTheme="majorBidi"/>
              <w:b/>
              <w:bCs/>
              <w:noProof/>
            </w:rPr>
            <w:t>.5 Validity and Reliability Testing</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Toc231666767 \h</w:instrText>
          </w:r>
          <w:r>
            <w:rPr>
              <w:noProof/>
              <w:rtl/>
            </w:rPr>
            <w:instrText xml:space="preserve"> </w:instrText>
          </w:r>
          <w:r>
            <w:rPr>
              <w:noProof/>
              <w:rtl/>
            </w:rPr>
          </w:r>
          <w:r>
            <w:rPr>
              <w:noProof/>
              <w:rtl/>
            </w:rPr>
            <w:fldChar w:fldCharType="separate"/>
          </w:r>
          <w:r>
            <w:rPr>
              <w:noProof/>
              <w:rtl/>
            </w:rPr>
            <w:t>82</w:t>
          </w:r>
          <w:r>
            <w:rPr>
              <w:noProof/>
              <w:rtl/>
            </w:rPr>
            <w:fldChar w:fldCharType="end"/>
          </w:r>
        </w:p>
        <w:p w14:paraId="06411C61" w14:textId="4ED01AE2"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3.5.1 Content Validity</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Toc231666768 \h</w:instrText>
          </w:r>
          <w:r>
            <w:rPr>
              <w:noProof/>
              <w:rtl/>
            </w:rPr>
            <w:instrText xml:space="preserve"> </w:instrText>
          </w:r>
          <w:r>
            <w:rPr>
              <w:noProof/>
              <w:rtl/>
            </w:rPr>
          </w:r>
          <w:r>
            <w:rPr>
              <w:noProof/>
              <w:rtl/>
            </w:rPr>
            <w:fldChar w:fldCharType="separate"/>
          </w:r>
          <w:r>
            <w:rPr>
              <w:noProof/>
              <w:rtl/>
            </w:rPr>
            <w:t>82</w:t>
          </w:r>
          <w:r>
            <w:rPr>
              <w:noProof/>
              <w:rtl/>
            </w:rPr>
            <w:fldChar w:fldCharType="end"/>
          </w:r>
        </w:p>
        <w:p w14:paraId="0AEA69D7" w14:textId="53DBA061"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3.5.2 Face Validity</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Toc231666769 \h</w:instrText>
          </w:r>
          <w:r>
            <w:rPr>
              <w:noProof/>
              <w:rtl/>
            </w:rPr>
            <w:instrText xml:space="preserve"> </w:instrText>
          </w:r>
          <w:r>
            <w:rPr>
              <w:noProof/>
              <w:rtl/>
            </w:rPr>
          </w:r>
          <w:r>
            <w:rPr>
              <w:noProof/>
              <w:rtl/>
            </w:rPr>
            <w:fldChar w:fldCharType="separate"/>
          </w:r>
          <w:r>
            <w:rPr>
              <w:noProof/>
              <w:rtl/>
            </w:rPr>
            <w:t>82</w:t>
          </w:r>
          <w:r>
            <w:rPr>
              <w:noProof/>
              <w:rtl/>
            </w:rPr>
            <w:fldChar w:fldCharType="end"/>
          </w:r>
        </w:p>
        <w:p w14:paraId="5DEB2436" w14:textId="61C3E23F"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3.5.3 Construct Validity – Confirmatory Factor Analysis (CFA)</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Toc231666770 \h</w:instrText>
          </w:r>
          <w:r>
            <w:rPr>
              <w:noProof/>
              <w:rtl/>
            </w:rPr>
            <w:instrText xml:space="preserve"> </w:instrText>
          </w:r>
          <w:r>
            <w:rPr>
              <w:noProof/>
              <w:rtl/>
            </w:rPr>
          </w:r>
          <w:r>
            <w:rPr>
              <w:noProof/>
              <w:rtl/>
            </w:rPr>
            <w:fldChar w:fldCharType="separate"/>
          </w:r>
          <w:r>
            <w:rPr>
              <w:noProof/>
              <w:rtl/>
            </w:rPr>
            <w:t>83</w:t>
          </w:r>
          <w:r>
            <w:rPr>
              <w:noProof/>
              <w:rtl/>
            </w:rPr>
            <w:fldChar w:fldCharType="end"/>
          </w:r>
        </w:p>
        <w:p w14:paraId="20D913EB" w14:textId="416533EA"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3.5.4 Reliability – Internal Consistency</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Toc231666771 \h</w:instrText>
          </w:r>
          <w:r>
            <w:rPr>
              <w:noProof/>
              <w:rtl/>
            </w:rPr>
            <w:instrText xml:space="preserve"> </w:instrText>
          </w:r>
          <w:r>
            <w:rPr>
              <w:noProof/>
              <w:rtl/>
            </w:rPr>
          </w:r>
          <w:r>
            <w:rPr>
              <w:noProof/>
              <w:rtl/>
            </w:rPr>
            <w:fldChar w:fldCharType="separate"/>
          </w:r>
          <w:r>
            <w:rPr>
              <w:noProof/>
              <w:rtl/>
            </w:rPr>
            <w:t>83</w:t>
          </w:r>
          <w:r>
            <w:rPr>
              <w:noProof/>
              <w:rtl/>
            </w:rPr>
            <w:fldChar w:fldCharType="end"/>
          </w:r>
        </w:p>
        <w:p w14:paraId="42DDF237" w14:textId="32177E68"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3.5.5 Pilot Testing</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Toc231666772 \h</w:instrText>
          </w:r>
          <w:r>
            <w:rPr>
              <w:noProof/>
              <w:rtl/>
            </w:rPr>
            <w:instrText xml:space="preserve"> </w:instrText>
          </w:r>
          <w:r>
            <w:rPr>
              <w:noProof/>
              <w:rtl/>
            </w:rPr>
          </w:r>
          <w:r>
            <w:rPr>
              <w:noProof/>
              <w:rtl/>
            </w:rPr>
            <w:fldChar w:fldCharType="separate"/>
          </w:r>
          <w:r>
            <w:rPr>
              <w:noProof/>
              <w:rtl/>
            </w:rPr>
            <w:t>84</w:t>
          </w:r>
          <w:r>
            <w:rPr>
              <w:noProof/>
              <w:rtl/>
            </w:rPr>
            <w:fldChar w:fldCharType="end"/>
          </w:r>
        </w:p>
        <w:p w14:paraId="57A20BA2" w14:textId="5793D2A9"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tl/>
            </w:rPr>
            <w:t>3</w:t>
          </w:r>
          <w:r w:rsidRPr="00C50EBA">
            <w:rPr>
              <w:rFonts w:asciiTheme="majorBidi" w:hAnsiTheme="majorBidi"/>
              <w:b/>
              <w:bCs/>
              <w:noProof/>
            </w:rPr>
            <w:t>.6 Data Collection Procedures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Toc231666773 \h</w:instrText>
          </w:r>
          <w:r>
            <w:rPr>
              <w:noProof/>
              <w:rtl/>
            </w:rPr>
            <w:instrText xml:space="preserve"> </w:instrText>
          </w:r>
          <w:r>
            <w:rPr>
              <w:noProof/>
              <w:rtl/>
            </w:rPr>
          </w:r>
          <w:r>
            <w:rPr>
              <w:noProof/>
              <w:rtl/>
            </w:rPr>
            <w:fldChar w:fldCharType="separate"/>
          </w:r>
          <w:r>
            <w:rPr>
              <w:noProof/>
              <w:rtl/>
            </w:rPr>
            <w:t>84</w:t>
          </w:r>
          <w:r>
            <w:rPr>
              <w:noProof/>
              <w:rtl/>
            </w:rPr>
            <w:fldChar w:fldCharType="end"/>
          </w:r>
        </w:p>
        <w:p w14:paraId="7EA53604" w14:textId="39E95A5C"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3.6.1 Preparation Phase</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Toc231666774 \h</w:instrText>
          </w:r>
          <w:r>
            <w:rPr>
              <w:noProof/>
              <w:rtl/>
            </w:rPr>
            <w:instrText xml:space="preserve"> </w:instrText>
          </w:r>
          <w:r>
            <w:rPr>
              <w:noProof/>
              <w:rtl/>
            </w:rPr>
          </w:r>
          <w:r>
            <w:rPr>
              <w:noProof/>
              <w:rtl/>
            </w:rPr>
            <w:fldChar w:fldCharType="separate"/>
          </w:r>
          <w:r>
            <w:rPr>
              <w:noProof/>
              <w:rtl/>
            </w:rPr>
            <w:t>84</w:t>
          </w:r>
          <w:r>
            <w:rPr>
              <w:noProof/>
              <w:rtl/>
            </w:rPr>
            <w:fldChar w:fldCharType="end"/>
          </w:r>
        </w:p>
        <w:p w14:paraId="23163470" w14:textId="4DC7FB33"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3.6.2 Targeting and Access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Toc231666775 \h</w:instrText>
          </w:r>
          <w:r>
            <w:rPr>
              <w:noProof/>
              <w:rtl/>
            </w:rPr>
            <w:instrText xml:space="preserve"> </w:instrText>
          </w:r>
          <w:r>
            <w:rPr>
              <w:noProof/>
              <w:rtl/>
            </w:rPr>
          </w:r>
          <w:r>
            <w:rPr>
              <w:noProof/>
              <w:rtl/>
            </w:rPr>
            <w:fldChar w:fldCharType="separate"/>
          </w:r>
          <w:r>
            <w:rPr>
              <w:noProof/>
              <w:rtl/>
            </w:rPr>
            <w:t>84</w:t>
          </w:r>
          <w:r>
            <w:rPr>
              <w:noProof/>
              <w:rtl/>
            </w:rPr>
            <w:fldChar w:fldCharType="end"/>
          </w:r>
        </w:p>
        <w:p w14:paraId="25E65F44" w14:textId="7A5CA0BF"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3.6.3 Distribution Process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Toc231666776 \h</w:instrText>
          </w:r>
          <w:r>
            <w:rPr>
              <w:noProof/>
              <w:rtl/>
            </w:rPr>
            <w:instrText xml:space="preserve"> </w:instrText>
          </w:r>
          <w:r>
            <w:rPr>
              <w:noProof/>
              <w:rtl/>
            </w:rPr>
          </w:r>
          <w:r>
            <w:rPr>
              <w:noProof/>
              <w:rtl/>
            </w:rPr>
            <w:fldChar w:fldCharType="separate"/>
          </w:r>
          <w:r>
            <w:rPr>
              <w:noProof/>
              <w:rtl/>
            </w:rPr>
            <w:t>85</w:t>
          </w:r>
          <w:r>
            <w:rPr>
              <w:noProof/>
              <w:rtl/>
            </w:rPr>
            <w:fldChar w:fldCharType="end"/>
          </w:r>
        </w:p>
        <w:p w14:paraId="11E17E7C" w14:textId="77F5C0CB"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3.6.4 Data Monitoring and Follow-up</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Toc231666777 \h</w:instrText>
          </w:r>
          <w:r>
            <w:rPr>
              <w:noProof/>
              <w:rtl/>
            </w:rPr>
            <w:instrText xml:space="preserve"> </w:instrText>
          </w:r>
          <w:r>
            <w:rPr>
              <w:noProof/>
              <w:rtl/>
            </w:rPr>
          </w:r>
          <w:r>
            <w:rPr>
              <w:noProof/>
              <w:rtl/>
            </w:rPr>
            <w:fldChar w:fldCharType="separate"/>
          </w:r>
          <w:r>
            <w:rPr>
              <w:noProof/>
              <w:rtl/>
            </w:rPr>
            <w:t>86</w:t>
          </w:r>
          <w:r>
            <w:rPr>
              <w:noProof/>
              <w:rtl/>
            </w:rPr>
            <w:fldChar w:fldCharType="end"/>
          </w:r>
        </w:p>
        <w:p w14:paraId="12BE192A" w14:textId="4AD4B7B7"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3.6.5 Data Cleaning and Preparation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Toc231666778 \h</w:instrText>
          </w:r>
          <w:r>
            <w:rPr>
              <w:noProof/>
              <w:rtl/>
            </w:rPr>
            <w:instrText xml:space="preserve"> </w:instrText>
          </w:r>
          <w:r>
            <w:rPr>
              <w:noProof/>
              <w:rtl/>
            </w:rPr>
          </w:r>
          <w:r>
            <w:rPr>
              <w:noProof/>
              <w:rtl/>
            </w:rPr>
            <w:fldChar w:fldCharType="separate"/>
          </w:r>
          <w:r>
            <w:rPr>
              <w:noProof/>
              <w:rtl/>
            </w:rPr>
            <w:t>86</w:t>
          </w:r>
          <w:r>
            <w:rPr>
              <w:noProof/>
              <w:rtl/>
            </w:rPr>
            <w:fldChar w:fldCharType="end"/>
          </w:r>
        </w:p>
        <w:p w14:paraId="21D829FD" w14:textId="49FAC46A"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tl/>
            </w:rPr>
            <w:t>3</w:t>
          </w:r>
          <w:r w:rsidRPr="00C50EBA">
            <w:rPr>
              <w:rFonts w:asciiTheme="majorBidi" w:hAnsiTheme="majorBidi"/>
              <w:b/>
              <w:bCs/>
              <w:noProof/>
            </w:rPr>
            <w:t>.7 Data Analysis Techniques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Toc231666779 \h</w:instrText>
          </w:r>
          <w:r>
            <w:rPr>
              <w:noProof/>
              <w:rtl/>
            </w:rPr>
            <w:instrText xml:space="preserve"> </w:instrText>
          </w:r>
          <w:r>
            <w:rPr>
              <w:noProof/>
              <w:rtl/>
            </w:rPr>
          </w:r>
          <w:r>
            <w:rPr>
              <w:noProof/>
              <w:rtl/>
            </w:rPr>
            <w:fldChar w:fldCharType="separate"/>
          </w:r>
          <w:r>
            <w:rPr>
              <w:noProof/>
              <w:rtl/>
            </w:rPr>
            <w:t>87</w:t>
          </w:r>
          <w:r>
            <w:rPr>
              <w:noProof/>
              <w:rtl/>
            </w:rPr>
            <w:fldChar w:fldCharType="end"/>
          </w:r>
        </w:p>
        <w:p w14:paraId="7CCF9E8E" w14:textId="2EFBA1A2"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3.7.1 Descriptive Statistics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Toc231666780 \h</w:instrText>
          </w:r>
          <w:r>
            <w:rPr>
              <w:noProof/>
              <w:rtl/>
            </w:rPr>
            <w:instrText xml:space="preserve"> </w:instrText>
          </w:r>
          <w:r>
            <w:rPr>
              <w:noProof/>
              <w:rtl/>
            </w:rPr>
          </w:r>
          <w:r>
            <w:rPr>
              <w:noProof/>
              <w:rtl/>
            </w:rPr>
            <w:fldChar w:fldCharType="separate"/>
          </w:r>
          <w:r>
            <w:rPr>
              <w:noProof/>
              <w:rtl/>
            </w:rPr>
            <w:t>87</w:t>
          </w:r>
          <w:r>
            <w:rPr>
              <w:noProof/>
              <w:rtl/>
            </w:rPr>
            <w:fldChar w:fldCharType="end"/>
          </w:r>
        </w:p>
        <w:p w14:paraId="4402B103" w14:textId="3F65A86B"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3.7.2 Reliability Analysis – Cronbach’s Alpha</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Toc231666781 \h</w:instrText>
          </w:r>
          <w:r>
            <w:rPr>
              <w:noProof/>
              <w:rtl/>
            </w:rPr>
            <w:instrText xml:space="preserve"> </w:instrText>
          </w:r>
          <w:r>
            <w:rPr>
              <w:noProof/>
              <w:rtl/>
            </w:rPr>
          </w:r>
          <w:r>
            <w:rPr>
              <w:noProof/>
              <w:rtl/>
            </w:rPr>
            <w:fldChar w:fldCharType="separate"/>
          </w:r>
          <w:r>
            <w:rPr>
              <w:noProof/>
              <w:rtl/>
            </w:rPr>
            <w:t>87</w:t>
          </w:r>
          <w:r>
            <w:rPr>
              <w:noProof/>
              <w:rtl/>
            </w:rPr>
            <w:fldChar w:fldCharType="end"/>
          </w:r>
        </w:p>
        <w:p w14:paraId="364D8AA5" w14:textId="689E0A36"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3.7.3 Confirmatory Factor Analysis (CFA)</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Toc231666782 \h</w:instrText>
          </w:r>
          <w:r>
            <w:rPr>
              <w:noProof/>
              <w:rtl/>
            </w:rPr>
            <w:instrText xml:space="preserve"> </w:instrText>
          </w:r>
          <w:r>
            <w:rPr>
              <w:noProof/>
              <w:rtl/>
            </w:rPr>
          </w:r>
          <w:r>
            <w:rPr>
              <w:noProof/>
              <w:rtl/>
            </w:rPr>
            <w:fldChar w:fldCharType="separate"/>
          </w:r>
          <w:r>
            <w:rPr>
              <w:noProof/>
              <w:rtl/>
            </w:rPr>
            <w:t>88</w:t>
          </w:r>
          <w:r>
            <w:rPr>
              <w:noProof/>
              <w:rtl/>
            </w:rPr>
            <w:fldChar w:fldCharType="end"/>
          </w:r>
        </w:p>
        <w:p w14:paraId="57CCAB84" w14:textId="58983767"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3.7.4 Correlation Analysis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Toc231666783 \h</w:instrText>
          </w:r>
          <w:r>
            <w:rPr>
              <w:noProof/>
              <w:rtl/>
            </w:rPr>
            <w:instrText xml:space="preserve"> </w:instrText>
          </w:r>
          <w:r>
            <w:rPr>
              <w:noProof/>
              <w:rtl/>
            </w:rPr>
          </w:r>
          <w:r>
            <w:rPr>
              <w:noProof/>
              <w:rtl/>
            </w:rPr>
            <w:fldChar w:fldCharType="separate"/>
          </w:r>
          <w:r>
            <w:rPr>
              <w:noProof/>
              <w:rtl/>
            </w:rPr>
            <w:t>89</w:t>
          </w:r>
          <w:r>
            <w:rPr>
              <w:noProof/>
              <w:rtl/>
            </w:rPr>
            <w:fldChar w:fldCharType="end"/>
          </w:r>
        </w:p>
        <w:p w14:paraId="61DCBD0B" w14:textId="21FDB662"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3.7.5 Structural Equation Modeling (SEM)</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Toc231666784 \h</w:instrText>
          </w:r>
          <w:r>
            <w:rPr>
              <w:noProof/>
              <w:rtl/>
            </w:rPr>
            <w:instrText xml:space="preserve"> </w:instrText>
          </w:r>
          <w:r>
            <w:rPr>
              <w:noProof/>
              <w:rtl/>
            </w:rPr>
          </w:r>
          <w:r>
            <w:rPr>
              <w:noProof/>
              <w:rtl/>
            </w:rPr>
            <w:fldChar w:fldCharType="separate"/>
          </w:r>
          <w:r>
            <w:rPr>
              <w:noProof/>
              <w:rtl/>
            </w:rPr>
            <w:t>89</w:t>
          </w:r>
          <w:r>
            <w:rPr>
              <w:noProof/>
              <w:rtl/>
            </w:rPr>
            <w:fldChar w:fldCharType="end"/>
          </w:r>
        </w:p>
        <w:p w14:paraId="6C4D43E2" w14:textId="4E2CCF1A"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lastRenderedPageBreak/>
            <w:t>3.7.6 Mediation Analysis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Toc231666785 \h</w:instrText>
          </w:r>
          <w:r>
            <w:rPr>
              <w:noProof/>
              <w:rtl/>
            </w:rPr>
            <w:instrText xml:space="preserve"> </w:instrText>
          </w:r>
          <w:r>
            <w:rPr>
              <w:noProof/>
              <w:rtl/>
            </w:rPr>
          </w:r>
          <w:r>
            <w:rPr>
              <w:noProof/>
              <w:rtl/>
            </w:rPr>
            <w:fldChar w:fldCharType="separate"/>
          </w:r>
          <w:r>
            <w:rPr>
              <w:noProof/>
              <w:rtl/>
            </w:rPr>
            <w:t>90</w:t>
          </w:r>
          <w:r>
            <w:rPr>
              <w:noProof/>
              <w:rtl/>
            </w:rPr>
            <w:fldChar w:fldCharType="end"/>
          </w:r>
        </w:p>
        <w:p w14:paraId="6B321CBA" w14:textId="53468F2A"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3.7.7 Multiple Regression Analysis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Toc231666786 \h</w:instrText>
          </w:r>
          <w:r>
            <w:rPr>
              <w:noProof/>
              <w:rtl/>
            </w:rPr>
            <w:instrText xml:space="preserve"> </w:instrText>
          </w:r>
          <w:r>
            <w:rPr>
              <w:noProof/>
              <w:rtl/>
            </w:rPr>
          </w:r>
          <w:r>
            <w:rPr>
              <w:noProof/>
              <w:rtl/>
            </w:rPr>
            <w:fldChar w:fldCharType="separate"/>
          </w:r>
          <w:r>
            <w:rPr>
              <w:noProof/>
              <w:rtl/>
            </w:rPr>
            <w:t>90</w:t>
          </w:r>
          <w:r>
            <w:rPr>
              <w:noProof/>
              <w:rtl/>
            </w:rPr>
            <w:fldChar w:fldCharType="end"/>
          </w:r>
        </w:p>
        <w:p w14:paraId="7C84ED80" w14:textId="761FCA5C"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tl/>
            </w:rPr>
            <w:t>3</w:t>
          </w:r>
          <w:r w:rsidRPr="00C50EBA">
            <w:rPr>
              <w:rFonts w:asciiTheme="majorBidi" w:hAnsiTheme="majorBidi"/>
              <w:b/>
              <w:bCs/>
              <w:noProof/>
            </w:rPr>
            <w:t>.8 Ethical Considerations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Toc231666787 \h</w:instrText>
          </w:r>
          <w:r>
            <w:rPr>
              <w:noProof/>
              <w:rtl/>
            </w:rPr>
            <w:instrText xml:space="preserve"> </w:instrText>
          </w:r>
          <w:r>
            <w:rPr>
              <w:noProof/>
              <w:rtl/>
            </w:rPr>
          </w:r>
          <w:r>
            <w:rPr>
              <w:noProof/>
              <w:rtl/>
            </w:rPr>
            <w:fldChar w:fldCharType="separate"/>
          </w:r>
          <w:r>
            <w:rPr>
              <w:noProof/>
              <w:rtl/>
            </w:rPr>
            <w:t>90</w:t>
          </w:r>
          <w:r>
            <w:rPr>
              <w:noProof/>
              <w:rtl/>
            </w:rPr>
            <w:fldChar w:fldCharType="end"/>
          </w:r>
        </w:p>
        <w:p w14:paraId="129830ED" w14:textId="5954DBBD"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3.8.1 Informed Consent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Toc231666788 \h</w:instrText>
          </w:r>
          <w:r>
            <w:rPr>
              <w:noProof/>
              <w:rtl/>
            </w:rPr>
            <w:instrText xml:space="preserve"> </w:instrText>
          </w:r>
          <w:r>
            <w:rPr>
              <w:noProof/>
              <w:rtl/>
            </w:rPr>
          </w:r>
          <w:r>
            <w:rPr>
              <w:noProof/>
              <w:rtl/>
            </w:rPr>
            <w:fldChar w:fldCharType="separate"/>
          </w:r>
          <w:r>
            <w:rPr>
              <w:noProof/>
              <w:rtl/>
            </w:rPr>
            <w:t>90</w:t>
          </w:r>
          <w:r>
            <w:rPr>
              <w:noProof/>
              <w:rtl/>
            </w:rPr>
            <w:fldChar w:fldCharType="end"/>
          </w:r>
        </w:p>
        <w:p w14:paraId="7399BD73" w14:textId="44450B2A"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3.8.2 Anonymity and Confidentiality</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Toc231666789 \h</w:instrText>
          </w:r>
          <w:r>
            <w:rPr>
              <w:noProof/>
              <w:rtl/>
            </w:rPr>
            <w:instrText xml:space="preserve"> </w:instrText>
          </w:r>
          <w:r>
            <w:rPr>
              <w:noProof/>
              <w:rtl/>
            </w:rPr>
          </w:r>
          <w:r>
            <w:rPr>
              <w:noProof/>
              <w:rtl/>
            </w:rPr>
            <w:fldChar w:fldCharType="separate"/>
          </w:r>
          <w:r>
            <w:rPr>
              <w:noProof/>
              <w:rtl/>
            </w:rPr>
            <w:t>91</w:t>
          </w:r>
          <w:r>
            <w:rPr>
              <w:noProof/>
              <w:rtl/>
            </w:rPr>
            <w:fldChar w:fldCharType="end"/>
          </w:r>
        </w:p>
        <w:p w14:paraId="6C05DE4F" w14:textId="0EE09B64"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3.8.3 Voluntary Participation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Toc231666790 \h</w:instrText>
          </w:r>
          <w:r>
            <w:rPr>
              <w:noProof/>
              <w:rtl/>
            </w:rPr>
            <w:instrText xml:space="preserve"> </w:instrText>
          </w:r>
          <w:r>
            <w:rPr>
              <w:noProof/>
              <w:rtl/>
            </w:rPr>
          </w:r>
          <w:r>
            <w:rPr>
              <w:noProof/>
              <w:rtl/>
            </w:rPr>
            <w:fldChar w:fldCharType="separate"/>
          </w:r>
          <w:r>
            <w:rPr>
              <w:noProof/>
              <w:rtl/>
            </w:rPr>
            <w:t>91</w:t>
          </w:r>
          <w:r>
            <w:rPr>
              <w:noProof/>
              <w:rtl/>
            </w:rPr>
            <w:fldChar w:fldCharType="end"/>
          </w:r>
        </w:p>
        <w:p w14:paraId="382E6E84" w14:textId="34C3A49B"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3.8.4 Institutional and Organizational Approval</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Toc231666791 \h</w:instrText>
          </w:r>
          <w:r>
            <w:rPr>
              <w:noProof/>
              <w:rtl/>
            </w:rPr>
            <w:instrText xml:space="preserve"> </w:instrText>
          </w:r>
          <w:r>
            <w:rPr>
              <w:noProof/>
              <w:rtl/>
            </w:rPr>
          </w:r>
          <w:r>
            <w:rPr>
              <w:noProof/>
              <w:rtl/>
            </w:rPr>
            <w:fldChar w:fldCharType="separate"/>
          </w:r>
          <w:r>
            <w:rPr>
              <w:noProof/>
              <w:rtl/>
            </w:rPr>
            <w:t>91</w:t>
          </w:r>
          <w:r>
            <w:rPr>
              <w:noProof/>
              <w:rtl/>
            </w:rPr>
            <w:fldChar w:fldCharType="end"/>
          </w:r>
        </w:p>
        <w:p w14:paraId="6852947E" w14:textId="0A17FF87"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3.8.5 Data Usage and Retention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Toc231666792 \h</w:instrText>
          </w:r>
          <w:r>
            <w:rPr>
              <w:noProof/>
              <w:rtl/>
            </w:rPr>
            <w:instrText xml:space="preserve"> </w:instrText>
          </w:r>
          <w:r>
            <w:rPr>
              <w:noProof/>
              <w:rtl/>
            </w:rPr>
          </w:r>
          <w:r>
            <w:rPr>
              <w:noProof/>
              <w:rtl/>
            </w:rPr>
            <w:fldChar w:fldCharType="separate"/>
          </w:r>
          <w:r>
            <w:rPr>
              <w:noProof/>
              <w:rtl/>
            </w:rPr>
            <w:t>91</w:t>
          </w:r>
          <w:r>
            <w:rPr>
              <w:noProof/>
              <w:rtl/>
            </w:rPr>
            <w:fldChar w:fldCharType="end"/>
          </w:r>
        </w:p>
        <w:p w14:paraId="43179E1C" w14:textId="3C71A4EA"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3.8.6 Transparency and Researcher Integrity</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Toc231666793 \h</w:instrText>
          </w:r>
          <w:r>
            <w:rPr>
              <w:noProof/>
              <w:rtl/>
            </w:rPr>
            <w:instrText xml:space="preserve"> </w:instrText>
          </w:r>
          <w:r>
            <w:rPr>
              <w:noProof/>
              <w:rtl/>
            </w:rPr>
          </w:r>
          <w:r>
            <w:rPr>
              <w:noProof/>
              <w:rtl/>
            </w:rPr>
            <w:fldChar w:fldCharType="separate"/>
          </w:r>
          <w:r>
            <w:rPr>
              <w:noProof/>
              <w:rtl/>
            </w:rPr>
            <w:t>92</w:t>
          </w:r>
          <w:r>
            <w:rPr>
              <w:noProof/>
              <w:rtl/>
            </w:rPr>
            <w:fldChar w:fldCharType="end"/>
          </w:r>
        </w:p>
        <w:p w14:paraId="7C196711" w14:textId="4ED305AF"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3.9 Questionnaire</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Toc231666794 \h</w:instrText>
          </w:r>
          <w:r>
            <w:rPr>
              <w:noProof/>
              <w:rtl/>
            </w:rPr>
            <w:instrText xml:space="preserve"> </w:instrText>
          </w:r>
          <w:r>
            <w:rPr>
              <w:noProof/>
              <w:rtl/>
            </w:rPr>
          </w:r>
          <w:r>
            <w:rPr>
              <w:noProof/>
              <w:rtl/>
            </w:rPr>
            <w:fldChar w:fldCharType="separate"/>
          </w:r>
          <w:r>
            <w:rPr>
              <w:noProof/>
              <w:rtl/>
            </w:rPr>
            <w:t>92</w:t>
          </w:r>
          <w:r>
            <w:rPr>
              <w:noProof/>
              <w:rtl/>
            </w:rPr>
            <w:fldChar w:fldCharType="end"/>
          </w:r>
        </w:p>
        <w:p w14:paraId="759401A4" w14:textId="320CDF50" w:rsidR="005340DC" w:rsidRDefault="005340DC" w:rsidP="005340DC">
          <w:pPr>
            <w:pStyle w:val="TOC1"/>
            <w:bidi w:val="0"/>
            <w:rPr>
              <w:rFonts w:eastAsiaTheme="minorEastAsia" w:cstheme="minorBidi"/>
              <w:b w:val="0"/>
              <w:bCs w:val="0"/>
              <w:caps w:val="0"/>
              <w:noProof/>
              <w:kern w:val="2"/>
              <w:sz w:val="24"/>
              <w:rtl/>
              <w14:ligatures w14:val="standardContextual"/>
            </w:rPr>
          </w:pPr>
          <w:r w:rsidRPr="00C50EBA">
            <w:rPr>
              <w:rFonts w:ascii="Arial" w:eastAsia="Arial" w:hAnsi="Arial" w:cs="Arial"/>
              <w:noProof/>
              <w:color w:val="0078BE"/>
            </w:rPr>
            <w:t>RESULTS AND TESTING OF HYPOTHESIS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Toc231666795 \h</w:instrText>
          </w:r>
          <w:r>
            <w:rPr>
              <w:noProof/>
              <w:rtl/>
            </w:rPr>
            <w:instrText xml:space="preserve"> </w:instrText>
          </w:r>
          <w:r>
            <w:rPr>
              <w:noProof/>
              <w:rtl/>
            </w:rPr>
          </w:r>
          <w:r>
            <w:rPr>
              <w:noProof/>
              <w:rtl/>
            </w:rPr>
            <w:fldChar w:fldCharType="separate"/>
          </w:r>
          <w:r>
            <w:rPr>
              <w:noProof/>
              <w:rtl/>
            </w:rPr>
            <w:t>100</w:t>
          </w:r>
          <w:r>
            <w:rPr>
              <w:noProof/>
              <w:rtl/>
            </w:rPr>
            <w:fldChar w:fldCharType="end"/>
          </w:r>
        </w:p>
        <w:p w14:paraId="4A0FE431" w14:textId="50F681BE"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Pr>
            <w:t>4.1 Introduction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Toc231666796 \h</w:instrText>
          </w:r>
          <w:r>
            <w:rPr>
              <w:noProof/>
              <w:rtl/>
            </w:rPr>
            <w:instrText xml:space="preserve"> </w:instrText>
          </w:r>
          <w:r>
            <w:rPr>
              <w:noProof/>
              <w:rtl/>
            </w:rPr>
          </w:r>
          <w:r>
            <w:rPr>
              <w:noProof/>
              <w:rtl/>
            </w:rPr>
            <w:fldChar w:fldCharType="separate"/>
          </w:r>
          <w:r>
            <w:rPr>
              <w:noProof/>
              <w:rtl/>
            </w:rPr>
            <w:t>100</w:t>
          </w:r>
          <w:r>
            <w:rPr>
              <w:noProof/>
              <w:rtl/>
            </w:rPr>
            <w:fldChar w:fldCharType="end"/>
          </w:r>
        </w:p>
        <w:p w14:paraId="5EB21021" w14:textId="6CBCD992"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Pr>
            <w:t>4.2 Response Rate and Sampling Justification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Toc231666797 \h</w:instrText>
          </w:r>
          <w:r>
            <w:rPr>
              <w:noProof/>
              <w:rtl/>
            </w:rPr>
            <w:instrText xml:space="preserve"> </w:instrText>
          </w:r>
          <w:r>
            <w:rPr>
              <w:noProof/>
              <w:rtl/>
            </w:rPr>
          </w:r>
          <w:r>
            <w:rPr>
              <w:noProof/>
              <w:rtl/>
            </w:rPr>
            <w:fldChar w:fldCharType="separate"/>
          </w:r>
          <w:r>
            <w:rPr>
              <w:noProof/>
              <w:rtl/>
            </w:rPr>
            <w:t>101</w:t>
          </w:r>
          <w:r>
            <w:rPr>
              <w:noProof/>
              <w:rtl/>
            </w:rPr>
            <w:fldChar w:fldCharType="end"/>
          </w:r>
        </w:p>
        <w:p w14:paraId="7021A424" w14:textId="556A13E0"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Pr>
            <w:t>4.3 Statistical Analysis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Toc231666798 \h</w:instrText>
          </w:r>
          <w:r>
            <w:rPr>
              <w:noProof/>
              <w:rtl/>
            </w:rPr>
            <w:instrText xml:space="preserve"> </w:instrText>
          </w:r>
          <w:r>
            <w:rPr>
              <w:noProof/>
              <w:rtl/>
            </w:rPr>
          </w:r>
          <w:r>
            <w:rPr>
              <w:noProof/>
              <w:rtl/>
            </w:rPr>
            <w:fldChar w:fldCharType="separate"/>
          </w:r>
          <w:r>
            <w:rPr>
              <w:noProof/>
              <w:rtl/>
            </w:rPr>
            <w:t>101</w:t>
          </w:r>
          <w:r>
            <w:rPr>
              <w:noProof/>
              <w:rtl/>
            </w:rPr>
            <w:fldChar w:fldCharType="end"/>
          </w:r>
        </w:p>
        <w:p w14:paraId="55A2F755" w14:textId="6EAA9C8D"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4.3.1 Reliability and validity of the Instrument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Toc231666799 \h</w:instrText>
          </w:r>
          <w:r>
            <w:rPr>
              <w:noProof/>
              <w:rtl/>
            </w:rPr>
            <w:instrText xml:space="preserve"> </w:instrText>
          </w:r>
          <w:r>
            <w:rPr>
              <w:noProof/>
              <w:rtl/>
            </w:rPr>
          </w:r>
          <w:r>
            <w:rPr>
              <w:noProof/>
              <w:rtl/>
            </w:rPr>
            <w:fldChar w:fldCharType="separate"/>
          </w:r>
          <w:r>
            <w:rPr>
              <w:noProof/>
              <w:rtl/>
            </w:rPr>
            <w:t>101</w:t>
          </w:r>
          <w:r>
            <w:rPr>
              <w:noProof/>
              <w:rtl/>
            </w:rPr>
            <w:fldChar w:fldCharType="end"/>
          </w:r>
        </w:p>
        <w:p w14:paraId="67F75443" w14:textId="437E4C72"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4.3.2 Respondents’ Demographic Information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Toc231666800 \h</w:instrText>
          </w:r>
          <w:r>
            <w:rPr>
              <w:noProof/>
              <w:rtl/>
            </w:rPr>
            <w:instrText xml:space="preserve"> </w:instrText>
          </w:r>
          <w:r>
            <w:rPr>
              <w:noProof/>
              <w:rtl/>
            </w:rPr>
          </w:r>
          <w:r>
            <w:rPr>
              <w:noProof/>
              <w:rtl/>
            </w:rPr>
            <w:fldChar w:fldCharType="separate"/>
          </w:r>
          <w:r>
            <w:rPr>
              <w:noProof/>
              <w:rtl/>
            </w:rPr>
            <w:t>106</w:t>
          </w:r>
          <w:r>
            <w:rPr>
              <w:noProof/>
              <w:rtl/>
            </w:rPr>
            <w:fldChar w:fldCharType="end"/>
          </w:r>
        </w:p>
        <w:p w14:paraId="16688D1F" w14:textId="58AD17A7"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4.3.3 Distribution of the Study Subjects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Toc231666801 \h</w:instrText>
          </w:r>
          <w:r>
            <w:rPr>
              <w:noProof/>
              <w:rtl/>
            </w:rPr>
            <w:instrText xml:space="preserve"> </w:instrText>
          </w:r>
          <w:r>
            <w:rPr>
              <w:noProof/>
              <w:rtl/>
            </w:rPr>
          </w:r>
          <w:r>
            <w:rPr>
              <w:noProof/>
              <w:rtl/>
            </w:rPr>
            <w:fldChar w:fldCharType="separate"/>
          </w:r>
          <w:r>
            <w:rPr>
              <w:noProof/>
              <w:rtl/>
            </w:rPr>
            <w:t>111</w:t>
          </w:r>
          <w:r>
            <w:rPr>
              <w:noProof/>
              <w:rtl/>
            </w:rPr>
            <w:fldChar w:fldCharType="end"/>
          </w:r>
        </w:p>
        <w:p w14:paraId="43FA9EA0" w14:textId="2B1B8F5B"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4.3.4 Distribution of the Study Subjects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Toc231666802 \h</w:instrText>
          </w:r>
          <w:r>
            <w:rPr>
              <w:noProof/>
              <w:rtl/>
            </w:rPr>
            <w:instrText xml:space="preserve"> </w:instrText>
          </w:r>
          <w:r>
            <w:rPr>
              <w:noProof/>
              <w:rtl/>
            </w:rPr>
          </w:r>
          <w:r>
            <w:rPr>
              <w:noProof/>
              <w:rtl/>
            </w:rPr>
            <w:fldChar w:fldCharType="separate"/>
          </w:r>
          <w:r>
            <w:rPr>
              <w:noProof/>
              <w:rtl/>
            </w:rPr>
            <w:t>122</w:t>
          </w:r>
          <w:r>
            <w:rPr>
              <w:noProof/>
              <w:rtl/>
            </w:rPr>
            <w:fldChar w:fldCharType="end"/>
          </w:r>
        </w:p>
        <w:p w14:paraId="00A43B18" w14:textId="41F158CF" w:rsidR="005340DC" w:rsidRDefault="005340DC" w:rsidP="005340DC">
          <w:pPr>
            <w:pStyle w:val="TOC3"/>
            <w:tabs>
              <w:tab w:val="right" w:leader="dot" w:pos="8296"/>
            </w:tabs>
            <w:bidi w:val="0"/>
            <w:rPr>
              <w:rFonts w:eastAsiaTheme="minorEastAsia" w:cstheme="minorBidi"/>
              <w:i w:val="0"/>
              <w:iCs w:val="0"/>
              <w:noProof/>
              <w:kern w:val="2"/>
              <w:sz w:val="24"/>
              <w:rtl/>
              <w14:ligatures w14:val="standardContextual"/>
            </w:rPr>
          </w:pPr>
          <w:r w:rsidRPr="00C50EBA">
            <w:rPr>
              <w:rFonts w:asciiTheme="majorBidi" w:hAnsiTheme="majorBidi"/>
              <w:b/>
              <w:bCs/>
              <w:noProof/>
              <w:color w:val="000000" w:themeColor="text1"/>
            </w:rPr>
            <w:t>4.3.3 Correlation Matrix between Variables (Pearson Correlation)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Toc231666803 \h</w:instrText>
          </w:r>
          <w:r>
            <w:rPr>
              <w:noProof/>
              <w:rtl/>
            </w:rPr>
            <w:instrText xml:space="preserve"> </w:instrText>
          </w:r>
          <w:r>
            <w:rPr>
              <w:noProof/>
              <w:rtl/>
            </w:rPr>
          </w:r>
          <w:r>
            <w:rPr>
              <w:noProof/>
              <w:rtl/>
            </w:rPr>
            <w:fldChar w:fldCharType="separate"/>
          </w:r>
          <w:r>
            <w:rPr>
              <w:noProof/>
              <w:rtl/>
            </w:rPr>
            <w:t>123</w:t>
          </w:r>
          <w:r>
            <w:rPr>
              <w:noProof/>
              <w:rtl/>
            </w:rPr>
            <w:fldChar w:fldCharType="end"/>
          </w:r>
        </w:p>
        <w:p w14:paraId="377BA877" w14:textId="17FEDE49" w:rsidR="005340DC" w:rsidRDefault="005340DC" w:rsidP="005340DC">
          <w:pPr>
            <w:pStyle w:val="TOC1"/>
            <w:bidi w:val="0"/>
            <w:rPr>
              <w:rFonts w:eastAsiaTheme="minorEastAsia" w:cstheme="minorBidi"/>
              <w:b w:val="0"/>
              <w:bCs w:val="0"/>
              <w:caps w:val="0"/>
              <w:noProof/>
              <w:kern w:val="2"/>
              <w:sz w:val="24"/>
              <w:rtl/>
              <w14:ligatures w14:val="standardContextual"/>
            </w:rPr>
          </w:pPr>
          <w:r w:rsidRPr="00C50EBA">
            <w:rPr>
              <w:rFonts w:ascii="Arial" w:eastAsia="Arial" w:hAnsi="Arial" w:cs="Arial"/>
              <w:noProof/>
              <w:color w:val="0078BE"/>
            </w:rPr>
            <w:t>CONCLUSION OF THE STUDY</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Toc231666804 \h</w:instrText>
          </w:r>
          <w:r>
            <w:rPr>
              <w:noProof/>
              <w:rtl/>
            </w:rPr>
            <w:instrText xml:space="preserve"> </w:instrText>
          </w:r>
          <w:r>
            <w:rPr>
              <w:noProof/>
              <w:rtl/>
            </w:rPr>
          </w:r>
          <w:r>
            <w:rPr>
              <w:noProof/>
              <w:rtl/>
            </w:rPr>
            <w:fldChar w:fldCharType="separate"/>
          </w:r>
          <w:r>
            <w:rPr>
              <w:noProof/>
              <w:rtl/>
            </w:rPr>
            <w:t>150</w:t>
          </w:r>
          <w:r>
            <w:rPr>
              <w:noProof/>
              <w:rtl/>
            </w:rPr>
            <w:fldChar w:fldCharType="end"/>
          </w:r>
        </w:p>
        <w:p w14:paraId="1DFA9F2C" w14:textId="1787B29D"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Pr>
            <w:t>5.1 Introduction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Toc231666805 \h</w:instrText>
          </w:r>
          <w:r>
            <w:rPr>
              <w:noProof/>
              <w:rtl/>
            </w:rPr>
            <w:instrText xml:space="preserve"> </w:instrText>
          </w:r>
          <w:r>
            <w:rPr>
              <w:noProof/>
              <w:rtl/>
            </w:rPr>
          </w:r>
          <w:r>
            <w:rPr>
              <w:noProof/>
              <w:rtl/>
            </w:rPr>
            <w:fldChar w:fldCharType="separate"/>
          </w:r>
          <w:r>
            <w:rPr>
              <w:noProof/>
              <w:rtl/>
            </w:rPr>
            <w:t>150</w:t>
          </w:r>
          <w:r>
            <w:rPr>
              <w:noProof/>
              <w:rtl/>
            </w:rPr>
            <w:fldChar w:fldCharType="end"/>
          </w:r>
        </w:p>
        <w:p w14:paraId="32B913EE" w14:textId="501C0D44"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Pr>
            <w:t>5.2 Findings and Recommendations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Toc231666806 \h</w:instrText>
          </w:r>
          <w:r>
            <w:rPr>
              <w:noProof/>
              <w:rtl/>
            </w:rPr>
            <w:instrText xml:space="preserve"> </w:instrText>
          </w:r>
          <w:r>
            <w:rPr>
              <w:noProof/>
              <w:rtl/>
            </w:rPr>
          </w:r>
          <w:r>
            <w:rPr>
              <w:noProof/>
              <w:rtl/>
            </w:rPr>
            <w:fldChar w:fldCharType="separate"/>
          </w:r>
          <w:r>
            <w:rPr>
              <w:noProof/>
              <w:rtl/>
            </w:rPr>
            <w:t>151</w:t>
          </w:r>
          <w:r>
            <w:rPr>
              <w:noProof/>
              <w:rtl/>
            </w:rPr>
            <w:fldChar w:fldCharType="end"/>
          </w:r>
        </w:p>
        <w:p w14:paraId="013E6D1A" w14:textId="2EE302EB"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Pr>
            <w:t>5.3 Recommendations for Future Research</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Toc231666807 \h</w:instrText>
          </w:r>
          <w:r>
            <w:rPr>
              <w:noProof/>
              <w:rtl/>
            </w:rPr>
            <w:instrText xml:space="preserve"> </w:instrText>
          </w:r>
          <w:r>
            <w:rPr>
              <w:noProof/>
              <w:rtl/>
            </w:rPr>
          </w:r>
          <w:r>
            <w:rPr>
              <w:noProof/>
              <w:rtl/>
            </w:rPr>
            <w:fldChar w:fldCharType="separate"/>
          </w:r>
          <w:r>
            <w:rPr>
              <w:noProof/>
              <w:rtl/>
            </w:rPr>
            <w:t>152</w:t>
          </w:r>
          <w:r>
            <w:rPr>
              <w:noProof/>
              <w:rtl/>
            </w:rPr>
            <w:fldChar w:fldCharType="end"/>
          </w:r>
        </w:p>
        <w:p w14:paraId="52EC378A" w14:textId="00133E7B" w:rsidR="005340DC" w:rsidRDefault="005340DC" w:rsidP="005340DC">
          <w:pPr>
            <w:pStyle w:val="TOC2"/>
            <w:tabs>
              <w:tab w:val="right" w:leader="dot" w:pos="8296"/>
            </w:tabs>
            <w:bidi w:val="0"/>
            <w:rPr>
              <w:rFonts w:eastAsiaTheme="minorEastAsia" w:cstheme="minorBidi"/>
              <w:smallCaps w:val="0"/>
              <w:noProof/>
              <w:kern w:val="2"/>
              <w:sz w:val="24"/>
              <w:rtl/>
              <w14:ligatures w14:val="standardContextual"/>
            </w:rPr>
          </w:pPr>
          <w:r w:rsidRPr="00C50EBA">
            <w:rPr>
              <w:rFonts w:asciiTheme="majorBidi" w:hAnsiTheme="majorBidi"/>
              <w:b/>
              <w:bCs/>
              <w:noProof/>
            </w:rPr>
            <w:t>5.4 Conclusion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Toc231666808 \h</w:instrText>
          </w:r>
          <w:r>
            <w:rPr>
              <w:noProof/>
              <w:rtl/>
            </w:rPr>
            <w:instrText xml:space="preserve"> </w:instrText>
          </w:r>
          <w:r>
            <w:rPr>
              <w:noProof/>
              <w:rtl/>
            </w:rPr>
          </w:r>
          <w:r>
            <w:rPr>
              <w:noProof/>
              <w:rtl/>
            </w:rPr>
            <w:fldChar w:fldCharType="separate"/>
          </w:r>
          <w:r>
            <w:rPr>
              <w:noProof/>
              <w:rtl/>
            </w:rPr>
            <w:t>153</w:t>
          </w:r>
          <w:r>
            <w:rPr>
              <w:noProof/>
              <w:rtl/>
            </w:rPr>
            <w:fldChar w:fldCharType="end"/>
          </w:r>
        </w:p>
        <w:p w14:paraId="4B1B92B5" w14:textId="1A4D1EB3" w:rsidR="005340DC" w:rsidRDefault="005340DC" w:rsidP="005340DC">
          <w:pPr>
            <w:pStyle w:val="TOC1"/>
            <w:bidi w:val="0"/>
            <w:rPr>
              <w:rFonts w:eastAsiaTheme="minorEastAsia" w:cstheme="minorBidi"/>
              <w:b w:val="0"/>
              <w:bCs w:val="0"/>
              <w:caps w:val="0"/>
              <w:noProof/>
              <w:kern w:val="2"/>
              <w:sz w:val="24"/>
              <w:rtl/>
              <w14:ligatures w14:val="standardContextual"/>
            </w:rPr>
          </w:pPr>
          <w:r w:rsidRPr="00C50EBA">
            <w:rPr>
              <w:rFonts w:ascii="Arial" w:eastAsia="Arial" w:hAnsi="Arial" w:cs="Arial"/>
              <w:noProof/>
              <w:color w:val="0078BE"/>
              <w:lang/>
            </w:rPr>
            <w:t>References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Toc231666809 \h</w:instrText>
          </w:r>
          <w:r>
            <w:rPr>
              <w:noProof/>
              <w:rtl/>
            </w:rPr>
            <w:instrText xml:space="preserve"> </w:instrText>
          </w:r>
          <w:r>
            <w:rPr>
              <w:noProof/>
              <w:rtl/>
            </w:rPr>
          </w:r>
          <w:r>
            <w:rPr>
              <w:noProof/>
              <w:rtl/>
            </w:rPr>
            <w:fldChar w:fldCharType="separate"/>
          </w:r>
          <w:r>
            <w:rPr>
              <w:noProof/>
              <w:rtl/>
            </w:rPr>
            <w:t>154</w:t>
          </w:r>
          <w:r>
            <w:rPr>
              <w:noProof/>
              <w:rtl/>
            </w:rPr>
            <w:fldChar w:fldCharType="end"/>
          </w:r>
        </w:p>
        <w:p w14:paraId="1100424C" w14:textId="7BD80C6E" w:rsidR="003E62DF" w:rsidRDefault="003348B8" w:rsidP="005340DC">
          <w:r>
            <w:rPr>
              <w:rFonts w:cstheme="minorHAnsi"/>
              <w:b/>
              <w:bCs/>
              <w:caps/>
              <w:sz w:val="20"/>
              <w:szCs w:val="24"/>
            </w:rPr>
            <w:fldChar w:fldCharType="end"/>
          </w:r>
        </w:p>
      </w:sdtContent>
    </w:sdt>
    <w:p w14:paraId="695DC3BB" w14:textId="77777777" w:rsidR="00172253" w:rsidRDefault="00172253" w:rsidP="005C53C7">
      <w:pPr>
        <w:jc w:val="center"/>
        <w:rPr>
          <w:rFonts w:ascii="Calibri" w:hAnsi="Calibri" w:cs="Calibri"/>
          <w:b/>
          <w:bCs/>
          <w:color w:val="FF0000"/>
          <w:sz w:val="28"/>
          <w:szCs w:val="28"/>
        </w:rPr>
      </w:pPr>
    </w:p>
    <w:p w14:paraId="604E8CC0" w14:textId="77777777" w:rsidR="00C26296" w:rsidRDefault="00C26296" w:rsidP="005C53C7">
      <w:pPr>
        <w:pStyle w:val="TOCHeading"/>
        <w:rPr>
          <w:rFonts w:asciiTheme="majorBidi" w:hAnsiTheme="majorBidi"/>
          <w:b/>
          <w:bCs/>
          <w:color w:val="auto"/>
        </w:rPr>
      </w:pPr>
    </w:p>
    <w:p w14:paraId="3A05F1F0" w14:textId="77777777" w:rsidR="00C26296" w:rsidRDefault="00C26296" w:rsidP="005C53C7">
      <w:pPr>
        <w:pStyle w:val="TOCHeading"/>
        <w:rPr>
          <w:rFonts w:asciiTheme="majorBidi" w:hAnsiTheme="majorBidi"/>
          <w:b/>
          <w:bCs/>
          <w:color w:val="auto"/>
        </w:rPr>
      </w:pPr>
    </w:p>
    <w:p w14:paraId="6C257171" w14:textId="77777777" w:rsidR="00C26296" w:rsidRDefault="00C26296" w:rsidP="005C53C7">
      <w:pPr>
        <w:pStyle w:val="TOCHeading"/>
        <w:rPr>
          <w:rFonts w:asciiTheme="majorBidi" w:hAnsiTheme="majorBidi"/>
          <w:b/>
          <w:bCs/>
          <w:color w:val="auto"/>
        </w:rPr>
      </w:pPr>
    </w:p>
    <w:p w14:paraId="63F8028B" w14:textId="77777777" w:rsidR="00B05159" w:rsidRDefault="00B05159" w:rsidP="00D357A9">
      <w:pPr>
        <w:rPr>
          <w:rtl/>
        </w:rPr>
      </w:pPr>
      <w:bookmarkStart w:id="12" w:name="_Toc182579971"/>
    </w:p>
    <w:p w14:paraId="3F8FBD9C" w14:textId="77777777" w:rsidR="002A01F4" w:rsidRDefault="002A01F4" w:rsidP="00D357A9"/>
    <w:p w14:paraId="0C858F99" w14:textId="77777777" w:rsidR="00B05159" w:rsidRDefault="00B05159" w:rsidP="00D357A9">
      <w:pPr>
        <w:rPr>
          <w:rtl/>
        </w:rPr>
      </w:pPr>
    </w:p>
    <w:p w14:paraId="5BC39454" w14:textId="77777777" w:rsidR="00AB226A" w:rsidRDefault="00AB226A" w:rsidP="00D357A9">
      <w:pPr>
        <w:rPr>
          <w:rtl/>
        </w:rPr>
      </w:pPr>
    </w:p>
    <w:p w14:paraId="004DAA68" w14:textId="77777777" w:rsidR="008A1AAD" w:rsidRPr="008A1AAD" w:rsidRDefault="008A1AAD" w:rsidP="008A1AAD">
      <w:pPr>
        <w:pBdr>
          <w:bottom w:val="single" w:sz="16" w:space="6" w:color="0078BE"/>
        </w:pBdr>
        <w:spacing w:before="560" w:after="80" w:line="240" w:lineRule="auto"/>
        <w:outlineLvl w:val="0"/>
        <w:rPr>
          <w:rFonts w:ascii="Arial" w:eastAsia="Arial" w:hAnsi="Arial" w:cs="Arial"/>
          <w:b/>
          <w:bCs/>
          <w:color w:val="0078BE"/>
          <w:sz w:val="40"/>
          <w:szCs w:val="40"/>
          <w:lang/>
        </w:rPr>
      </w:pPr>
      <w:bookmarkStart w:id="13" w:name="_Toc228972936"/>
      <w:bookmarkStart w:id="14" w:name="_Toc231666715"/>
      <w:r w:rsidRPr="008A1AAD">
        <w:rPr>
          <w:rFonts w:ascii="Arial" w:eastAsia="Arial" w:hAnsi="Arial" w:cs="Arial"/>
          <w:b/>
          <w:bCs/>
          <w:color w:val="0078BE"/>
          <w:sz w:val="40"/>
          <w:szCs w:val="40"/>
          <w:lang/>
        </w:rPr>
        <w:lastRenderedPageBreak/>
        <w:t>List of Tables</w:t>
      </w:r>
      <w:bookmarkEnd w:id="13"/>
      <w:bookmarkEnd w:id="14"/>
    </w:p>
    <w:p w14:paraId="1E5EA5CD" w14:textId="77777777" w:rsidR="001334AE" w:rsidRPr="001334AE" w:rsidRDefault="001334AE" w:rsidP="001334AE"/>
    <w:tbl>
      <w:tblPr>
        <w:tblW w:w="10207" w:type="dxa"/>
        <w:tblInd w:w="-998" w:type="dxa"/>
        <w:tblLook w:val="04A0" w:firstRow="1" w:lastRow="0" w:firstColumn="1" w:lastColumn="0" w:noHBand="0" w:noVBand="1"/>
      </w:tblPr>
      <w:tblGrid>
        <w:gridCol w:w="1560"/>
        <w:gridCol w:w="8647"/>
      </w:tblGrid>
      <w:tr w:rsidR="001334AE" w:rsidRPr="001334AE" w14:paraId="5686D95A" w14:textId="77777777" w:rsidTr="002A01F4">
        <w:trPr>
          <w:trHeight w:val="290"/>
        </w:trPr>
        <w:tc>
          <w:tcPr>
            <w:tcW w:w="1560" w:type="dxa"/>
            <w:tcBorders>
              <w:top w:val="single" w:sz="4" w:space="0" w:color="auto"/>
              <w:left w:val="single" w:sz="4" w:space="0" w:color="auto"/>
              <w:bottom w:val="single" w:sz="4" w:space="0" w:color="auto"/>
              <w:right w:val="single" w:sz="4" w:space="0" w:color="auto"/>
            </w:tcBorders>
            <w:vAlign w:val="center"/>
            <w:hideMark/>
          </w:tcPr>
          <w:p w14:paraId="292A66EB" w14:textId="2B013E8E" w:rsidR="001334AE" w:rsidRPr="001334AE" w:rsidRDefault="001334AE" w:rsidP="001334AE">
            <w:pPr>
              <w:spacing w:after="0" w:line="240" w:lineRule="auto"/>
              <w:jc w:val="center"/>
              <w:rPr>
                <w:rFonts w:asciiTheme="majorBidi" w:eastAsia="Times New Roman" w:hAnsiTheme="majorBidi" w:cstheme="majorBidi"/>
                <w:b/>
                <w:bCs/>
                <w:color w:val="000000"/>
                <w:sz w:val="24"/>
                <w:szCs w:val="24"/>
              </w:rPr>
            </w:pPr>
            <w:r>
              <w:rPr>
                <w:rFonts w:asciiTheme="majorBidi" w:eastAsia="Times New Roman" w:hAnsiTheme="majorBidi" w:cstheme="majorBidi"/>
                <w:b/>
                <w:bCs/>
                <w:color w:val="000000"/>
                <w:sz w:val="24"/>
                <w:szCs w:val="24"/>
              </w:rPr>
              <w:t>No.</w:t>
            </w:r>
          </w:p>
        </w:tc>
        <w:tc>
          <w:tcPr>
            <w:tcW w:w="8647" w:type="dxa"/>
            <w:tcBorders>
              <w:top w:val="single" w:sz="4" w:space="0" w:color="auto"/>
              <w:left w:val="nil"/>
              <w:bottom w:val="single" w:sz="4" w:space="0" w:color="auto"/>
              <w:right w:val="single" w:sz="4" w:space="0" w:color="auto"/>
            </w:tcBorders>
            <w:vAlign w:val="center"/>
            <w:hideMark/>
          </w:tcPr>
          <w:p w14:paraId="5ABB17A4" w14:textId="77777777" w:rsidR="001334AE" w:rsidRPr="001334AE" w:rsidRDefault="001334AE" w:rsidP="001334AE">
            <w:pPr>
              <w:spacing w:after="0" w:line="240" w:lineRule="auto"/>
              <w:jc w:val="center"/>
              <w:rPr>
                <w:rFonts w:asciiTheme="majorBidi" w:eastAsia="Times New Roman" w:hAnsiTheme="majorBidi" w:cstheme="majorBidi"/>
                <w:b/>
                <w:bCs/>
                <w:color w:val="000000"/>
                <w:sz w:val="24"/>
                <w:szCs w:val="24"/>
              </w:rPr>
            </w:pPr>
            <w:r w:rsidRPr="001334AE">
              <w:rPr>
                <w:rFonts w:asciiTheme="majorBidi" w:eastAsia="Times New Roman" w:hAnsiTheme="majorBidi" w:cstheme="majorBidi"/>
                <w:b/>
                <w:bCs/>
                <w:color w:val="000000"/>
                <w:sz w:val="24"/>
                <w:szCs w:val="24"/>
              </w:rPr>
              <w:t>Description</w:t>
            </w:r>
          </w:p>
        </w:tc>
      </w:tr>
      <w:tr w:rsidR="001334AE" w:rsidRPr="001334AE" w14:paraId="70F28B83"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0E4D2552"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(1-1)</w:t>
            </w:r>
          </w:p>
        </w:tc>
        <w:tc>
          <w:tcPr>
            <w:tcW w:w="8647" w:type="dxa"/>
            <w:tcBorders>
              <w:top w:val="nil"/>
              <w:left w:val="nil"/>
              <w:bottom w:val="single" w:sz="4" w:space="0" w:color="auto"/>
              <w:right w:val="single" w:sz="4" w:space="0" w:color="auto"/>
            </w:tcBorders>
            <w:vAlign w:val="center"/>
            <w:hideMark/>
          </w:tcPr>
          <w:p w14:paraId="409D632D"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Literature Review</w:t>
            </w:r>
          </w:p>
        </w:tc>
      </w:tr>
      <w:tr w:rsidR="001334AE" w:rsidRPr="001334AE" w14:paraId="2DBF0D79"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23DF1C73"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w:t>
            </w:r>
          </w:p>
        </w:tc>
        <w:tc>
          <w:tcPr>
            <w:tcW w:w="8647" w:type="dxa"/>
            <w:tcBorders>
              <w:top w:val="nil"/>
              <w:left w:val="nil"/>
              <w:bottom w:val="single" w:sz="4" w:space="0" w:color="auto"/>
              <w:right w:val="single" w:sz="4" w:space="0" w:color="auto"/>
            </w:tcBorders>
            <w:vAlign w:val="center"/>
            <w:hideMark/>
          </w:tcPr>
          <w:p w14:paraId="415324FE"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Validity and Stability Coefficients for the Study Questionnaire Variables</w:t>
            </w:r>
          </w:p>
        </w:tc>
      </w:tr>
      <w:tr w:rsidR="001334AE" w:rsidRPr="001334AE" w14:paraId="637213BB"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1574B5B3"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(4-2)</w:t>
            </w:r>
          </w:p>
        </w:tc>
        <w:tc>
          <w:tcPr>
            <w:tcW w:w="8647" w:type="dxa"/>
            <w:tcBorders>
              <w:top w:val="nil"/>
              <w:left w:val="nil"/>
              <w:bottom w:val="single" w:sz="4" w:space="0" w:color="auto"/>
              <w:right w:val="single" w:sz="4" w:space="0" w:color="auto"/>
            </w:tcBorders>
            <w:vAlign w:val="center"/>
            <w:hideMark/>
          </w:tcPr>
          <w:p w14:paraId="396B463B"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Validity and Stability Coefficients for the Study Questionnaire Variables</w:t>
            </w:r>
          </w:p>
        </w:tc>
      </w:tr>
      <w:tr w:rsidR="001334AE" w:rsidRPr="001334AE" w14:paraId="02A048BF"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2A6BE605"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(4-3)</w:t>
            </w:r>
          </w:p>
        </w:tc>
        <w:tc>
          <w:tcPr>
            <w:tcW w:w="8647" w:type="dxa"/>
            <w:tcBorders>
              <w:top w:val="nil"/>
              <w:left w:val="nil"/>
              <w:bottom w:val="single" w:sz="4" w:space="0" w:color="auto"/>
              <w:right w:val="single" w:sz="4" w:space="0" w:color="auto"/>
            </w:tcBorders>
            <w:vAlign w:val="center"/>
            <w:hideMark/>
          </w:tcPr>
          <w:p w14:paraId="086415AD"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Validity and Stability Coefficients for the Study Questionnaire Variables</w:t>
            </w:r>
          </w:p>
        </w:tc>
      </w:tr>
      <w:tr w:rsidR="001334AE" w:rsidRPr="001334AE" w14:paraId="1843754D"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5A137205"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(4-4)</w:t>
            </w:r>
          </w:p>
        </w:tc>
        <w:tc>
          <w:tcPr>
            <w:tcW w:w="8647" w:type="dxa"/>
            <w:tcBorders>
              <w:top w:val="nil"/>
              <w:left w:val="nil"/>
              <w:bottom w:val="single" w:sz="4" w:space="0" w:color="auto"/>
              <w:right w:val="single" w:sz="4" w:space="0" w:color="auto"/>
            </w:tcBorders>
            <w:vAlign w:val="center"/>
            <w:hideMark/>
          </w:tcPr>
          <w:p w14:paraId="370A1138"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Descriptive Analysis of Demographic Characteristics of the Study Sample (Gender)</w:t>
            </w:r>
          </w:p>
        </w:tc>
      </w:tr>
      <w:tr w:rsidR="001334AE" w:rsidRPr="001334AE" w14:paraId="443656E4"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6EF7CA49"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(4-5)</w:t>
            </w:r>
          </w:p>
        </w:tc>
        <w:tc>
          <w:tcPr>
            <w:tcW w:w="8647" w:type="dxa"/>
            <w:tcBorders>
              <w:top w:val="nil"/>
              <w:left w:val="nil"/>
              <w:bottom w:val="single" w:sz="4" w:space="0" w:color="auto"/>
              <w:right w:val="single" w:sz="4" w:space="0" w:color="auto"/>
            </w:tcBorders>
            <w:vAlign w:val="center"/>
            <w:hideMark/>
          </w:tcPr>
          <w:p w14:paraId="33183F04"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Descriptive Analysis of Demographic Characteristics of the Study Sample (Age Group)</w:t>
            </w:r>
          </w:p>
        </w:tc>
      </w:tr>
      <w:tr w:rsidR="001334AE" w:rsidRPr="001334AE" w14:paraId="5CDB04C3"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73B04BE1"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(4-6)</w:t>
            </w:r>
          </w:p>
        </w:tc>
        <w:tc>
          <w:tcPr>
            <w:tcW w:w="8647" w:type="dxa"/>
            <w:tcBorders>
              <w:top w:val="nil"/>
              <w:left w:val="nil"/>
              <w:bottom w:val="single" w:sz="4" w:space="0" w:color="auto"/>
              <w:right w:val="single" w:sz="4" w:space="0" w:color="auto"/>
            </w:tcBorders>
            <w:vAlign w:val="center"/>
            <w:hideMark/>
          </w:tcPr>
          <w:p w14:paraId="4D5BFBE3"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Descriptive Analysis of Demographic Characteristics of the Study Sample (Education)</w:t>
            </w:r>
          </w:p>
        </w:tc>
      </w:tr>
      <w:tr w:rsidR="001334AE" w:rsidRPr="001334AE" w14:paraId="7027B701"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595289C0"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(4-7)</w:t>
            </w:r>
          </w:p>
        </w:tc>
        <w:tc>
          <w:tcPr>
            <w:tcW w:w="8647" w:type="dxa"/>
            <w:tcBorders>
              <w:top w:val="nil"/>
              <w:left w:val="nil"/>
              <w:bottom w:val="single" w:sz="4" w:space="0" w:color="auto"/>
              <w:right w:val="single" w:sz="4" w:space="0" w:color="auto"/>
            </w:tcBorders>
            <w:vAlign w:val="center"/>
            <w:hideMark/>
          </w:tcPr>
          <w:p w14:paraId="4E7B6D94"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Descriptive Analysis of Demographic Characteristics of the Study Sample (Job Title)</w:t>
            </w:r>
          </w:p>
        </w:tc>
      </w:tr>
      <w:tr w:rsidR="001334AE" w:rsidRPr="001334AE" w14:paraId="7A52031F"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3EA4A550"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(4-8)</w:t>
            </w:r>
          </w:p>
        </w:tc>
        <w:tc>
          <w:tcPr>
            <w:tcW w:w="8647" w:type="dxa"/>
            <w:tcBorders>
              <w:top w:val="nil"/>
              <w:left w:val="nil"/>
              <w:bottom w:val="single" w:sz="4" w:space="0" w:color="auto"/>
              <w:right w:val="single" w:sz="4" w:space="0" w:color="auto"/>
            </w:tcBorders>
            <w:vAlign w:val="center"/>
            <w:hideMark/>
          </w:tcPr>
          <w:p w14:paraId="4D66C2F5"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Descriptive Analysis of Demographic Characteristics of the Study Sample (Job Title)</w:t>
            </w:r>
          </w:p>
        </w:tc>
      </w:tr>
      <w:tr w:rsidR="001334AE" w:rsidRPr="001334AE" w14:paraId="0E96CCCF"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374EBF76"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(4-9)</w:t>
            </w:r>
          </w:p>
        </w:tc>
        <w:tc>
          <w:tcPr>
            <w:tcW w:w="8647" w:type="dxa"/>
            <w:tcBorders>
              <w:top w:val="nil"/>
              <w:left w:val="nil"/>
              <w:bottom w:val="single" w:sz="4" w:space="0" w:color="auto"/>
              <w:right w:val="single" w:sz="4" w:space="0" w:color="auto"/>
            </w:tcBorders>
            <w:vAlign w:val="center"/>
            <w:hideMark/>
          </w:tcPr>
          <w:p w14:paraId="6313EDCD"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Distribution of the Study Subjects According to Using Artificial Intelligence</w:t>
            </w:r>
          </w:p>
        </w:tc>
      </w:tr>
      <w:tr w:rsidR="001334AE" w:rsidRPr="001334AE" w14:paraId="0A251ECE"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4A3BD3ED"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(4-10)</w:t>
            </w:r>
          </w:p>
        </w:tc>
        <w:tc>
          <w:tcPr>
            <w:tcW w:w="8647" w:type="dxa"/>
            <w:tcBorders>
              <w:top w:val="nil"/>
              <w:left w:val="nil"/>
              <w:bottom w:val="single" w:sz="4" w:space="0" w:color="auto"/>
              <w:right w:val="single" w:sz="4" w:space="0" w:color="auto"/>
            </w:tcBorders>
            <w:vAlign w:val="center"/>
            <w:hideMark/>
          </w:tcPr>
          <w:p w14:paraId="743E03CF"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Distribution of the Study Subjects According to Project Manager’s Competencies</w:t>
            </w:r>
          </w:p>
        </w:tc>
      </w:tr>
      <w:tr w:rsidR="001334AE" w:rsidRPr="001334AE" w14:paraId="1BCCB1FE"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4D1B6907"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(4-11)</w:t>
            </w:r>
          </w:p>
        </w:tc>
        <w:tc>
          <w:tcPr>
            <w:tcW w:w="8647" w:type="dxa"/>
            <w:tcBorders>
              <w:top w:val="nil"/>
              <w:left w:val="nil"/>
              <w:bottom w:val="single" w:sz="4" w:space="0" w:color="auto"/>
              <w:right w:val="single" w:sz="4" w:space="0" w:color="auto"/>
            </w:tcBorders>
            <w:vAlign w:val="center"/>
            <w:hideMark/>
          </w:tcPr>
          <w:p w14:paraId="2F99011E"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Distribution of the Study Subjects According to Project Constraints</w:t>
            </w:r>
          </w:p>
        </w:tc>
      </w:tr>
      <w:tr w:rsidR="001334AE" w:rsidRPr="001334AE" w14:paraId="5107C627"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16D52BCD"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(4-12)</w:t>
            </w:r>
          </w:p>
        </w:tc>
        <w:tc>
          <w:tcPr>
            <w:tcW w:w="8647" w:type="dxa"/>
            <w:tcBorders>
              <w:top w:val="nil"/>
              <w:left w:val="nil"/>
              <w:bottom w:val="single" w:sz="4" w:space="0" w:color="auto"/>
              <w:right w:val="single" w:sz="4" w:space="0" w:color="auto"/>
            </w:tcBorders>
            <w:vAlign w:val="center"/>
            <w:hideMark/>
          </w:tcPr>
          <w:p w14:paraId="0AFE18BD"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Descriptive Statistics of Independent Variables</w:t>
            </w:r>
          </w:p>
        </w:tc>
      </w:tr>
      <w:tr w:rsidR="001334AE" w:rsidRPr="001334AE" w14:paraId="339DCFFB"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3249A88D"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(4-13)</w:t>
            </w:r>
          </w:p>
        </w:tc>
        <w:tc>
          <w:tcPr>
            <w:tcW w:w="8647" w:type="dxa"/>
            <w:tcBorders>
              <w:top w:val="nil"/>
              <w:left w:val="nil"/>
              <w:bottom w:val="single" w:sz="4" w:space="0" w:color="auto"/>
              <w:right w:val="single" w:sz="4" w:space="0" w:color="auto"/>
            </w:tcBorders>
            <w:vAlign w:val="center"/>
            <w:hideMark/>
          </w:tcPr>
          <w:p w14:paraId="4ED3EFA8"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Descriptive Statistics of Mediating Variables</w:t>
            </w:r>
          </w:p>
        </w:tc>
      </w:tr>
      <w:tr w:rsidR="001334AE" w:rsidRPr="001334AE" w14:paraId="7DEC5A30"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4840A2C1"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(4-14)</w:t>
            </w:r>
          </w:p>
        </w:tc>
        <w:tc>
          <w:tcPr>
            <w:tcW w:w="8647" w:type="dxa"/>
            <w:tcBorders>
              <w:top w:val="nil"/>
              <w:left w:val="nil"/>
              <w:bottom w:val="single" w:sz="4" w:space="0" w:color="auto"/>
              <w:right w:val="single" w:sz="4" w:space="0" w:color="auto"/>
            </w:tcBorders>
            <w:vAlign w:val="center"/>
            <w:hideMark/>
          </w:tcPr>
          <w:p w14:paraId="72B0A665"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Descriptive Statistics of Dependent Variables</w:t>
            </w:r>
          </w:p>
        </w:tc>
      </w:tr>
      <w:tr w:rsidR="001334AE" w:rsidRPr="001334AE" w14:paraId="656D4A94"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6F4CDA0C"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(4-15)</w:t>
            </w:r>
          </w:p>
        </w:tc>
        <w:tc>
          <w:tcPr>
            <w:tcW w:w="8647" w:type="dxa"/>
            <w:tcBorders>
              <w:top w:val="nil"/>
              <w:left w:val="nil"/>
              <w:bottom w:val="single" w:sz="4" w:space="0" w:color="auto"/>
              <w:right w:val="single" w:sz="4" w:space="0" w:color="auto"/>
            </w:tcBorders>
            <w:vAlign w:val="center"/>
            <w:hideMark/>
          </w:tcPr>
          <w:p w14:paraId="7255ECE0"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Correlation Matrix Between Independent, Mediating, and Dependent Variables</w:t>
            </w:r>
          </w:p>
        </w:tc>
      </w:tr>
      <w:tr w:rsidR="001334AE" w:rsidRPr="001334AE" w14:paraId="01414146"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2CD2FDB0"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(4-16)</w:t>
            </w:r>
          </w:p>
        </w:tc>
        <w:tc>
          <w:tcPr>
            <w:tcW w:w="8647" w:type="dxa"/>
            <w:tcBorders>
              <w:top w:val="nil"/>
              <w:left w:val="nil"/>
              <w:bottom w:val="single" w:sz="4" w:space="0" w:color="auto"/>
              <w:right w:val="single" w:sz="4" w:space="0" w:color="auto"/>
            </w:tcBorders>
            <w:vAlign w:val="center"/>
            <w:hideMark/>
          </w:tcPr>
          <w:p w14:paraId="355B0E52"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Correlation Matrix Between AI, Project Manager’s Competencies, and Project Constraints</w:t>
            </w:r>
          </w:p>
        </w:tc>
      </w:tr>
      <w:tr w:rsidR="001334AE" w:rsidRPr="001334AE" w14:paraId="2D9423E4"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3F71D9F8"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(4-17)</w:t>
            </w:r>
          </w:p>
        </w:tc>
        <w:tc>
          <w:tcPr>
            <w:tcW w:w="8647" w:type="dxa"/>
            <w:tcBorders>
              <w:top w:val="nil"/>
              <w:left w:val="nil"/>
              <w:bottom w:val="single" w:sz="4" w:space="0" w:color="auto"/>
              <w:right w:val="single" w:sz="4" w:space="0" w:color="auto"/>
            </w:tcBorders>
            <w:vAlign w:val="center"/>
            <w:hideMark/>
          </w:tcPr>
          <w:p w14:paraId="0DC3DA23"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Test of Using Artificial Intelligence Effect on Project Manager’s Competencies</w:t>
            </w:r>
          </w:p>
        </w:tc>
      </w:tr>
      <w:tr w:rsidR="001334AE" w:rsidRPr="001334AE" w14:paraId="0989F7C0"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2731BDFE"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(4-18)</w:t>
            </w:r>
          </w:p>
        </w:tc>
        <w:tc>
          <w:tcPr>
            <w:tcW w:w="8647" w:type="dxa"/>
            <w:tcBorders>
              <w:top w:val="nil"/>
              <w:left w:val="nil"/>
              <w:bottom w:val="single" w:sz="4" w:space="0" w:color="auto"/>
              <w:right w:val="single" w:sz="4" w:space="0" w:color="auto"/>
            </w:tcBorders>
            <w:vAlign w:val="center"/>
            <w:hideMark/>
          </w:tcPr>
          <w:p w14:paraId="3A527CC9"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Test of Using Artificial Intelligence Effect on Project Manager’s Competencies</w:t>
            </w:r>
          </w:p>
        </w:tc>
      </w:tr>
      <w:tr w:rsidR="001334AE" w:rsidRPr="001334AE" w14:paraId="69D46069"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0CF2343B"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(4-19)</w:t>
            </w:r>
          </w:p>
        </w:tc>
        <w:tc>
          <w:tcPr>
            <w:tcW w:w="8647" w:type="dxa"/>
            <w:tcBorders>
              <w:top w:val="nil"/>
              <w:left w:val="nil"/>
              <w:bottom w:val="single" w:sz="4" w:space="0" w:color="auto"/>
              <w:right w:val="single" w:sz="4" w:space="0" w:color="auto"/>
            </w:tcBorders>
            <w:vAlign w:val="center"/>
            <w:hideMark/>
          </w:tcPr>
          <w:p w14:paraId="42CA66BE"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Test of Using Artificial Intelligence Effect on Project Constraints</w:t>
            </w:r>
          </w:p>
        </w:tc>
      </w:tr>
      <w:tr w:rsidR="001334AE" w:rsidRPr="001334AE" w14:paraId="715CE6B2"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138390BC"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(4-20)</w:t>
            </w:r>
          </w:p>
        </w:tc>
        <w:tc>
          <w:tcPr>
            <w:tcW w:w="8647" w:type="dxa"/>
            <w:tcBorders>
              <w:top w:val="nil"/>
              <w:left w:val="nil"/>
              <w:bottom w:val="single" w:sz="4" w:space="0" w:color="auto"/>
              <w:right w:val="single" w:sz="4" w:space="0" w:color="auto"/>
            </w:tcBorders>
            <w:vAlign w:val="center"/>
            <w:hideMark/>
          </w:tcPr>
          <w:p w14:paraId="3954480D"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Test of Using Artificial Intelligence Effect on Project Constraints</w:t>
            </w:r>
          </w:p>
        </w:tc>
      </w:tr>
      <w:tr w:rsidR="001334AE" w:rsidRPr="001334AE" w14:paraId="1C9B6CC6"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140B41EA"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(4-21)</w:t>
            </w:r>
          </w:p>
        </w:tc>
        <w:tc>
          <w:tcPr>
            <w:tcW w:w="8647" w:type="dxa"/>
            <w:tcBorders>
              <w:top w:val="nil"/>
              <w:left w:val="nil"/>
              <w:bottom w:val="single" w:sz="4" w:space="0" w:color="auto"/>
              <w:right w:val="single" w:sz="4" w:space="0" w:color="auto"/>
            </w:tcBorders>
            <w:vAlign w:val="center"/>
            <w:hideMark/>
          </w:tcPr>
          <w:p w14:paraId="0EEC5C3E"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Test of Project Manager’s Competencies Effect on Project Constraints</w:t>
            </w:r>
          </w:p>
        </w:tc>
      </w:tr>
      <w:tr w:rsidR="001334AE" w:rsidRPr="001334AE" w14:paraId="280DE51B"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11A8AEE4"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(4-22)</w:t>
            </w:r>
          </w:p>
        </w:tc>
        <w:tc>
          <w:tcPr>
            <w:tcW w:w="8647" w:type="dxa"/>
            <w:tcBorders>
              <w:top w:val="nil"/>
              <w:left w:val="nil"/>
              <w:bottom w:val="single" w:sz="4" w:space="0" w:color="auto"/>
              <w:right w:val="single" w:sz="4" w:space="0" w:color="auto"/>
            </w:tcBorders>
            <w:vAlign w:val="center"/>
            <w:hideMark/>
          </w:tcPr>
          <w:p w14:paraId="0F4A14D5"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Test of Project Manager’s Competencies Effect on Project Constraints</w:t>
            </w:r>
          </w:p>
        </w:tc>
      </w:tr>
      <w:tr w:rsidR="001334AE" w:rsidRPr="001334AE" w14:paraId="192027F7"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381AF95A"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(4-23)</w:t>
            </w:r>
          </w:p>
        </w:tc>
        <w:tc>
          <w:tcPr>
            <w:tcW w:w="8647" w:type="dxa"/>
            <w:tcBorders>
              <w:top w:val="nil"/>
              <w:left w:val="nil"/>
              <w:bottom w:val="single" w:sz="4" w:space="0" w:color="auto"/>
              <w:right w:val="single" w:sz="4" w:space="0" w:color="auto"/>
            </w:tcBorders>
            <w:vAlign w:val="center"/>
            <w:hideMark/>
          </w:tcPr>
          <w:p w14:paraId="7DDCC28A"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Results of the Initial Structural Equation Model with Standardized Path Coefficients</w:t>
            </w:r>
          </w:p>
        </w:tc>
      </w:tr>
      <w:tr w:rsidR="001334AE" w:rsidRPr="001334AE" w14:paraId="0642780D"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01A9DDB7"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(4-24)</w:t>
            </w:r>
          </w:p>
        </w:tc>
        <w:tc>
          <w:tcPr>
            <w:tcW w:w="8647" w:type="dxa"/>
            <w:tcBorders>
              <w:top w:val="nil"/>
              <w:left w:val="nil"/>
              <w:bottom w:val="single" w:sz="4" w:space="0" w:color="auto"/>
              <w:right w:val="single" w:sz="4" w:space="0" w:color="auto"/>
            </w:tcBorders>
            <w:vAlign w:val="center"/>
            <w:hideMark/>
          </w:tcPr>
          <w:p w14:paraId="6CAB64AF"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Percentages of Direct, Indirect, and Total Effects in the Model of the Study</w:t>
            </w:r>
          </w:p>
        </w:tc>
      </w:tr>
      <w:tr w:rsidR="001334AE" w:rsidRPr="001334AE" w14:paraId="2B71BABD"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3F044E15"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(4-25)</w:t>
            </w:r>
          </w:p>
        </w:tc>
        <w:tc>
          <w:tcPr>
            <w:tcW w:w="8647" w:type="dxa"/>
            <w:tcBorders>
              <w:top w:val="nil"/>
              <w:left w:val="nil"/>
              <w:bottom w:val="single" w:sz="4" w:space="0" w:color="auto"/>
              <w:right w:val="single" w:sz="4" w:space="0" w:color="auto"/>
            </w:tcBorders>
            <w:vAlign w:val="center"/>
            <w:hideMark/>
          </w:tcPr>
          <w:p w14:paraId="233460C9"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Results of the Modified Structural Equation Model with Standardized Path Coefficients</w:t>
            </w:r>
          </w:p>
        </w:tc>
      </w:tr>
      <w:tr w:rsidR="001334AE" w:rsidRPr="001334AE" w14:paraId="00506664"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4515B595"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(4-26)</w:t>
            </w:r>
          </w:p>
        </w:tc>
        <w:tc>
          <w:tcPr>
            <w:tcW w:w="8647" w:type="dxa"/>
            <w:tcBorders>
              <w:top w:val="nil"/>
              <w:left w:val="nil"/>
              <w:bottom w:val="single" w:sz="4" w:space="0" w:color="auto"/>
              <w:right w:val="single" w:sz="4" w:space="0" w:color="auto"/>
            </w:tcBorders>
            <w:vAlign w:val="center"/>
            <w:hideMark/>
          </w:tcPr>
          <w:p w14:paraId="6CE3F58F"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Percentages of Direct, Indirect, and Total Effects in the Model of the Study</w:t>
            </w:r>
          </w:p>
        </w:tc>
      </w:tr>
      <w:tr w:rsidR="001334AE" w:rsidRPr="001334AE" w14:paraId="7A6719CD"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2774AC1F"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(4-27)</w:t>
            </w:r>
          </w:p>
        </w:tc>
        <w:tc>
          <w:tcPr>
            <w:tcW w:w="8647" w:type="dxa"/>
            <w:tcBorders>
              <w:top w:val="nil"/>
              <w:left w:val="nil"/>
              <w:bottom w:val="single" w:sz="4" w:space="0" w:color="auto"/>
              <w:right w:val="single" w:sz="4" w:space="0" w:color="auto"/>
            </w:tcBorders>
            <w:vAlign w:val="center"/>
            <w:hideMark/>
          </w:tcPr>
          <w:p w14:paraId="41FBF808"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Standardized Path Estimates Showing the Effects of AI on Competencies and Constraints</w:t>
            </w:r>
          </w:p>
        </w:tc>
      </w:tr>
      <w:tr w:rsidR="001334AE" w:rsidRPr="001334AE" w14:paraId="2ACD6DBA"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6055D7F0"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(4-28)</w:t>
            </w:r>
          </w:p>
        </w:tc>
        <w:tc>
          <w:tcPr>
            <w:tcW w:w="8647" w:type="dxa"/>
            <w:tcBorders>
              <w:top w:val="nil"/>
              <w:left w:val="nil"/>
              <w:bottom w:val="single" w:sz="4" w:space="0" w:color="auto"/>
              <w:right w:val="single" w:sz="4" w:space="0" w:color="auto"/>
            </w:tcBorders>
            <w:vAlign w:val="center"/>
            <w:hideMark/>
          </w:tcPr>
          <w:p w14:paraId="584A05CD"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Percentages of Direct, Indirect, and Total Effects in the Model of the Study</w:t>
            </w:r>
          </w:p>
        </w:tc>
      </w:tr>
      <w:tr w:rsidR="001334AE" w:rsidRPr="001334AE" w14:paraId="0726385A" w14:textId="77777777" w:rsidTr="002A01F4">
        <w:trPr>
          <w:trHeight w:val="290"/>
        </w:trPr>
        <w:tc>
          <w:tcPr>
            <w:tcW w:w="1560" w:type="dxa"/>
            <w:tcBorders>
              <w:top w:val="nil"/>
              <w:left w:val="single" w:sz="4" w:space="0" w:color="auto"/>
              <w:bottom w:val="single" w:sz="4" w:space="0" w:color="auto"/>
              <w:right w:val="single" w:sz="4" w:space="0" w:color="auto"/>
            </w:tcBorders>
            <w:vAlign w:val="center"/>
            <w:hideMark/>
          </w:tcPr>
          <w:p w14:paraId="25F753C3"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Table (5-1)</w:t>
            </w:r>
          </w:p>
        </w:tc>
        <w:tc>
          <w:tcPr>
            <w:tcW w:w="8647" w:type="dxa"/>
            <w:tcBorders>
              <w:top w:val="nil"/>
              <w:left w:val="nil"/>
              <w:bottom w:val="single" w:sz="4" w:space="0" w:color="auto"/>
              <w:right w:val="single" w:sz="4" w:space="0" w:color="auto"/>
            </w:tcBorders>
            <w:vAlign w:val="center"/>
            <w:hideMark/>
          </w:tcPr>
          <w:p w14:paraId="1C55157E" w14:textId="77777777" w:rsidR="001334AE" w:rsidRPr="001334AE" w:rsidRDefault="001334AE" w:rsidP="001334AE">
            <w:pPr>
              <w:spacing w:after="0" w:line="240" w:lineRule="auto"/>
              <w:rPr>
                <w:rFonts w:asciiTheme="majorBidi" w:eastAsia="Times New Roman" w:hAnsiTheme="majorBidi" w:cstheme="majorBidi"/>
                <w:color w:val="000000"/>
                <w:sz w:val="24"/>
                <w:szCs w:val="24"/>
              </w:rPr>
            </w:pPr>
            <w:r w:rsidRPr="001334AE">
              <w:rPr>
                <w:rFonts w:asciiTheme="majorBidi" w:eastAsia="Times New Roman" w:hAnsiTheme="majorBidi" w:cstheme="majorBidi"/>
                <w:color w:val="000000"/>
                <w:sz w:val="24"/>
                <w:szCs w:val="24"/>
              </w:rPr>
              <w:t>Findings and Recommendations</w:t>
            </w:r>
          </w:p>
        </w:tc>
      </w:tr>
    </w:tbl>
    <w:p w14:paraId="29B616AA" w14:textId="77777777" w:rsidR="0066587A" w:rsidRDefault="0066587A" w:rsidP="005C53C7"/>
    <w:p w14:paraId="3C1ACFEC" w14:textId="77777777" w:rsidR="0066587A" w:rsidRDefault="0066587A" w:rsidP="005C53C7"/>
    <w:p w14:paraId="0D43A286" w14:textId="77777777" w:rsidR="0066587A" w:rsidRDefault="0066587A" w:rsidP="005C53C7"/>
    <w:p w14:paraId="08F57A80" w14:textId="77777777" w:rsidR="0066587A" w:rsidRDefault="0066587A" w:rsidP="005C53C7"/>
    <w:p w14:paraId="7DFE2CD4" w14:textId="77777777" w:rsidR="0066587A" w:rsidRDefault="0066587A" w:rsidP="005C53C7"/>
    <w:p w14:paraId="07C885E7" w14:textId="77777777" w:rsidR="0066587A" w:rsidRDefault="0066587A" w:rsidP="005C53C7"/>
    <w:p w14:paraId="38A8DF32" w14:textId="754EFB2B" w:rsidR="008A1AAD" w:rsidRPr="008A1AAD" w:rsidRDefault="008A1AAD" w:rsidP="008A1AAD">
      <w:pPr>
        <w:pBdr>
          <w:bottom w:val="single" w:sz="16" w:space="6" w:color="0078BE"/>
        </w:pBdr>
        <w:spacing w:before="560" w:after="80" w:line="240" w:lineRule="auto"/>
        <w:outlineLvl w:val="0"/>
        <w:rPr>
          <w:rFonts w:ascii="Arial" w:eastAsia="Arial" w:hAnsi="Arial" w:cs="Arial"/>
          <w:b/>
          <w:bCs/>
          <w:color w:val="0078BE"/>
          <w:sz w:val="40"/>
          <w:szCs w:val="40"/>
          <w:lang/>
        </w:rPr>
      </w:pPr>
      <w:bookmarkStart w:id="15" w:name="_Toc231666716"/>
      <w:r w:rsidRPr="008A1AAD">
        <w:rPr>
          <w:rFonts w:ascii="Arial" w:eastAsia="Arial" w:hAnsi="Arial" w:cs="Arial"/>
          <w:b/>
          <w:bCs/>
          <w:color w:val="0078BE"/>
          <w:sz w:val="40"/>
          <w:szCs w:val="40"/>
          <w:lang/>
        </w:rPr>
        <w:lastRenderedPageBreak/>
        <w:t xml:space="preserve">List of </w:t>
      </w:r>
      <w:r>
        <w:rPr>
          <w:rFonts w:ascii="Arial" w:eastAsia="Arial" w:hAnsi="Arial" w:cs="Arial"/>
          <w:b/>
          <w:bCs/>
          <w:color w:val="0078BE"/>
          <w:sz w:val="40"/>
          <w:szCs w:val="40"/>
          <w:lang/>
        </w:rPr>
        <w:t>Figures</w:t>
      </w:r>
      <w:bookmarkEnd w:id="15"/>
      <w:r>
        <w:rPr>
          <w:rFonts w:ascii="Arial" w:eastAsia="Arial" w:hAnsi="Arial" w:cs="Arial"/>
          <w:b/>
          <w:bCs/>
          <w:color w:val="0078BE"/>
          <w:sz w:val="40"/>
          <w:szCs w:val="40"/>
          <w:lang/>
        </w:rPr>
        <w:t xml:space="preserve"> </w:t>
      </w:r>
    </w:p>
    <w:p w14:paraId="4AEE764D" w14:textId="754EFB2B" w:rsidR="001C1F33" w:rsidRPr="001C1F33" w:rsidRDefault="001C1F33" w:rsidP="001C1F33"/>
    <w:tbl>
      <w:tblPr>
        <w:tblW w:w="10065" w:type="dxa"/>
        <w:tblInd w:w="-856" w:type="dxa"/>
        <w:tblLook w:val="04A0" w:firstRow="1" w:lastRow="0" w:firstColumn="1" w:lastColumn="0" w:noHBand="0" w:noVBand="1"/>
      </w:tblPr>
      <w:tblGrid>
        <w:gridCol w:w="1418"/>
        <w:gridCol w:w="8647"/>
      </w:tblGrid>
      <w:tr w:rsidR="001C1F33" w:rsidRPr="001334AE" w14:paraId="1C322DF2" w14:textId="77777777" w:rsidTr="002A01F4">
        <w:trPr>
          <w:trHeight w:val="290"/>
        </w:trPr>
        <w:tc>
          <w:tcPr>
            <w:tcW w:w="1418" w:type="dxa"/>
            <w:tcBorders>
              <w:top w:val="single" w:sz="4" w:space="0" w:color="auto"/>
              <w:left w:val="single" w:sz="4" w:space="0" w:color="auto"/>
              <w:bottom w:val="single" w:sz="4" w:space="0" w:color="auto"/>
              <w:right w:val="single" w:sz="4" w:space="0" w:color="auto"/>
            </w:tcBorders>
            <w:vAlign w:val="center"/>
            <w:hideMark/>
          </w:tcPr>
          <w:p w14:paraId="14F621F5" w14:textId="77777777" w:rsidR="001C1F33" w:rsidRPr="001334AE" w:rsidRDefault="001C1F33" w:rsidP="004F7A3D">
            <w:pPr>
              <w:spacing w:after="0" w:line="240" w:lineRule="auto"/>
              <w:jc w:val="center"/>
              <w:rPr>
                <w:rFonts w:asciiTheme="majorBidi" w:eastAsia="Times New Roman" w:hAnsiTheme="majorBidi" w:cstheme="majorBidi"/>
                <w:b/>
                <w:bCs/>
                <w:color w:val="000000"/>
                <w:sz w:val="24"/>
                <w:szCs w:val="24"/>
              </w:rPr>
            </w:pPr>
            <w:r>
              <w:rPr>
                <w:rFonts w:asciiTheme="majorBidi" w:eastAsia="Times New Roman" w:hAnsiTheme="majorBidi" w:cstheme="majorBidi"/>
                <w:b/>
                <w:bCs/>
                <w:color w:val="000000"/>
                <w:sz w:val="24"/>
                <w:szCs w:val="24"/>
              </w:rPr>
              <w:t>No.</w:t>
            </w:r>
          </w:p>
        </w:tc>
        <w:tc>
          <w:tcPr>
            <w:tcW w:w="8647" w:type="dxa"/>
            <w:tcBorders>
              <w:top w:val="single" w:sz="4" w:space="0" w:color="auto"/>
              <w:left w:val="nil"/>
              <w:bottom w:val="single" w:sz="4" w:space="0" w:color="auto"/>
              <w:right w:val="single" w:sz="4" w:space="0" w:color="auto"/>
            </w:tcBorders>
            <w:vAlign w:val="center"/>
            <w:hideMark/>
          </w:tcPr>
          <w:p w14:paraId="418165FB" w14:textId="77777777" w:rsidR="001C1F33" w:rsidRPr="001334AE" w:rsidRDefault="001C1F33" w:rsidP="004F7A3D">
            <w:pPr>
              <w:spacing w:after="0" w:line="240" w:lineRule="auto"/>
              <w:jc w:val="center"/>
              <w:rPr>
                <w:rFonts w:asciiTheme="majorBidi" w:eastAsia="Times New Roman" w:hAnsiTheme="majorBidi" w:cstheme="majorBidi"/>
                <w:b/>
                <w:bCs/>
                <w:color w:val="000000"/>
                <w:sz w:val="24"/>
                <w:szCs w:val="24"/>
              </w:rPr>
            </w:pPr>
            <w:r w:rsidRPr="001334AE">
              <w:rPr>
                <w:rFonts w:asciiTheme="majorBidi" w:eastAsia="Times New Roman" w:hAnsiTheme="majorBidi" w:cstheme="majorBidi"/>
                <w:b/>
                <w:bCs/>
                <w:color w:val="000000"/>
                <w:sz w:val="24"/>
                <w:szCs w:val="24"/>
              </w:rPr>
              <w:t>Description</w:t>
            </w:r>
          </w:p>
        </w:tc>
      </w:tr>
      <w:tr w:rsidR="001C1F33" w:rsidRPr="001334AE" w14:paraId="5BEB73BC" w14:textId="77777777" w:rsidTr="002A01F4">
        <w:trPr>
          <w:trHeight w:val="290"/>
        </w:trPr>
        <w:tc>
          <w:tcPr>
            <w:tcW w:w="1418" w:type="dxa"/>
            <w:tcBorders>
              <w:top w:val="nil"/>
              <w:left w:val="single" w:sz="4" w:space="0" w:color="auto"/>
              <w:bottom w:val="single" w:sz="4" w:space="0" w:color="auto"/>
              <w:right w:val="single" w:sz="4" w:space="0" w:color="auto"/>
            </w:tcBorders>
            <w:vAlign w:val="center"/>
            <w:hideMark/>
          </w:tcPr>
          <w:p w14:paraId="4C1955A2" w14:textId="2BABC07F"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Figure</w:t>
            </w:r>
            <w:r w:rsidRPr="001334AE">
              <w:rPr>
                <w:rFonts w:asciiTheme="majorBidi" w:eastAsia="Times New Roman" w:hAnsiTheme="majorBidi" w:cstheme="majorBidi"/>
                <w:color w:val="000000"/>
                <w:sz w:val="24"/>
                <w:szCs w:val="24"/>
              </w:rPr>
              <w:t xml:space="preserve"> (1-1)</w:t>
            </w:r>
          </w:p>
        </w:tc>
        <w:tc>
          <w:tcPr>
            <w:tcW w:w="8647" w:type="dxa"/>
            <w:tcBorders>
              <w:top w:val="nil"/>
              <w:left w:val="nil"/>
              <w:bottom w:val="single" w:sz="4" w:space="0" w:color="auto"/>
              <w:right w:val="single" w:sz="4" w:space="0" w:color="auto"/>
            </w:tcBorders>
            <w:vAlign w:val="center"/>
            <w:hideMark/>
          </w:tcPr>
          <w:p w14:paraId="02F714F4" w14:textId="01E0CE9A"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Conceptual Model</w:t>
            </w:r>
          </w:p>
        </w:tc>
      </w:tr>
      <w:tr w:rsidR="001C1F33" w:rsidRPr="001334AE" w14:paraId="3F359555" w14:textId="77777777" w:rsidTr="002A01F4">
        <w:trPr>
          <w:trHeight w:val="290"/>
        </w:trPr>
        <w:tc>
          <w:tcPr>
            <w:tcW w:w="1418" w:type="dxa"/>
            <w:tcBorders>
              <w:top w:val="nil"/>
              <w:left w:val="single" w:sz="4" w:space="0" w:color="auto"/>
              <w:bottom w:val="single" w:sz="4" w:space="0" w:color="auto"/>
              <w:right w:val="single" w:sz="4" w:space="0" w:color="auto"/>
            </w:tcBorders>
            <w:vAlign w:val="center"/>
            <w:hideMark/>
          </w:tcPr>
          <w:p w14:paraId="72C3DBBF" w14:textId="12DC26A3"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Figure</w:t>
            </w:r>
            <w:r w:rsidRPr="001334AE">
              <w:rPr>
                <w:rFonts w:asciiTheme="majorBidi" w:eastAsia="Times New Roman" w:hAnsiTheme="majorBidi" w:cstheme="majorBidi"/>
                <w:color w:val="000000"/>
                <w:sz w:val="24"/>
                <w:szCs w:val="24"/>
              </w:rPr>
              <w:t xml:space="preserve"> (4-1)</w:t>
            </w:r>
          </w:p>
        </w:tc>
        <w:tc>
          <w:tcPr>
            <w:tcW w:w="8647" w:type="dxa"/>
            <w:tcBorders>
              <w:top w:val="nil"/>
              <w:left w:val="nil"/>
              <w:bottom w:val="single" w:sz="4" w:space="0" w:color="auto"/>
              <w:right w:val="single" w:sz="4" w:space="0" w:color="auto"/>
            </w:tcBorders>
            <w:vAlign w:val="center"/>
            <w:hideMark/>
          </w:tcPr>
          <w:p w14:paraId="5ED2272B" w14:textId="15D0B05C"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Demographic Characteristics of the Study Sample (Gender)</w:t>
            </w:r>
          </w:p>
        </w:tc>
      </w:tr>
      <w:tr w:rsidR="001C1F33" w:rsidRPr="001334AE" w14:paraId="50D7CF72" w14:textId="77777777" w:rsidTr="002A01F4">
        <w:trPr>
          <w:trHeight w:val="290"/>
        </w:trPr>
        <w:tc>
          <w:tcPr>
            <w:tcW w:w="1418" w:type="dxa"/>
            <w:tcBorders>
              <w:top w:val="nil"/>
              <w:left w:val="single" w:sz="4" w:space="0" w:color="auto"/>
              <w:bottom w:val="single" w:sz="4" w:space="0" w:color="auto"/>
              <w:right w:val="single" w:sz="4" w:space="0" w:color="auto"/>
            </w:tcBorders>
            <w:vAlign w:val="center"/>
            <w:hideMark/>
          </w:tcPr>
          <w:p w14:paraId="05AEA943" w14:textId="4FEBE789"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Figure</w:t>
            </w:r>
            <w:r w:rsidRPr="001334AE">
              <w:rPr>
                <w:rFonts w:asciiTheme="majorBidi" w:eastAsia="Times New Roman" w:hAnsiTheme="majorBidi" w:cstheme="majorBidi"/>
                <w:color w:val="000000"/>
                <w:sz w:val="24"/>
                <w:szCs w:val="24"/>
              </w:rPr>
              <w:t xml:space="preserve"> (4-2)</w:t>
            </w:r>
          </w:p>
        </w:tc>
        <w:tc>
          <w:tcPr>
            <w:tcW w:w="8647" w:type="dxa"/>
            <w:tcBorders>
              <w:top w:val="nil"/>
              <w:left w:val="nil"/>
              <w:bottom w:val="single" w:sz="4" w:space="0" w:color="auto"/>
              <w:right w:val="single" w:sz="4" w:space="0" w:color="auto"/>
            </w:tcBorders>
            <w:vAlign w:val="center"/>
            <w:hideMark/>
          </w:tcPr>
          <w:p w14:paraId="18A0187A" w14:textId="058C40BD"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Demographic Characteristics of the Study Sample (Age Group)</w:t>
            </w:r>
          </w:p>
        </w:tc>
      </w:tr>
      <w:tr w:rsidR="001C1F33" w:rsidRPr="001334AE" w14:paraId="70FEB968" w14:textId="77777777" w:rsidTr="002A01F4">
        <w:trPr>
          <w:trHeight w:val="290"/>
        </w:trPr>
        <w:tc>
          <w:tcPr>
            <w:tcW w:w="1418" w:type="dxa"/>
            <w:tcBorders>
              <w:top w:val="nil"/>
              <w:left w:val="single" w:sz="4" w:space="0" w:color="auto"/>
              <w:bottom w:val="single" w:sz="4" w:space="0" w:color="auto"/>
              <w:right w:val="single" w:sz="4" w:space="0" w:color="auto"/>
            </w:tcBorders>
            <w:vAlign w:val="center"/>
            <w:hideMark/>
          </w:tcPr>
          <w:p w14:paraId="023E1B10" w14:textId="0064F93E"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Figure</w:t>
            </w:r>
            <w:r w:rsidRPr="001334AE">
              <w:rPr>
                <w:rFonts w:asciiTheme="majorBidi" w:eastAsia="Times New Roman" w:hAnsiTheme="majorBidi" w:cstheme="majorBidi"/>
                <w:color w:val="000000"/>
                <w:sz w:val="24"/>
                <w:szCs w:val="24"/>
              </w:rPr>
              <w:t xml:space="preserve"> (4-3)</w:t>
            </w:r>
          </w:p>
        </w:tc>
        <w:tc>
          <w:tcPr>
            <w:tcW w:w="8647" w:type="dxa"/>
            <w:tcBorders>
              <w:top w:val="nil"/>
              <w:left w:val="nil"/>
              <w:bottom w:val="single" w:sz="4" w:space="0" w:color="auto"/>
              <w:right w:val="single" w:sz="4" w:space="0" w:color="auto"/>
            </w:tcBorders>
            <w:vAlign w:val="center"/>
            <w:hideMark/>
          </w:tcPr>
          <w:p w14:paraId="23A0F5B4" w14:textId="67832AE0"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Demographic Characteristics of the Study Sample (Education)</w:t>
            </w:r>
          </w:p>
        </w:tc>
      </w:tr>
      <w:tr w:rsidR="001C1F33" w:rsidRPr="001334AE" w14:paraId="73522C8A" w14:textId="77777777" w:rsidTr="002A01F4">
        <w:trPr>
          <w:trHeight w:val="290"/>
        </w:trPr>
        <w:tc>
          <w:tcPr>
            <w:tcW w:w="1418" w:type="dxa"/>
            <w:tcBorders>
              <w:top w:val="nil"/>
              <w:left w:val="single" w:sz="4" w:space="0" w:color="auto"/>
              <w:bottom w:val="single" w:sz="4" w:space="0" w:color="auto"/>
              <w:right w:val="single" w:sz="4" w:space="0" w:color="auto"/>
            </w:tcBorders>
            <w:vAlign w:val="center"/>
            <w:hideMark/>
          </w:tcPr>
          <w:p w14:paraId="771BB267" w14:textId="521BC643"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Figure</w:t>
            </w:r>
            <w:r w:rsidRPr="001334AE">
              <w:rPr>
                <w:rFonts w:asciiTheme="majorBidi" w:eastAsia="Times New Roman" w:hAnsiTheme="majorBidi" w:cstheme="majorBidi"/>
                <w:color w:val="000000"/>
                <w:sz w:val="24"/>
                <w:szCs w:val="24"/>
              </w:rPr>
              <w:t xml:space="preserve"> (4-4)</w:t>
            </w:r>
          </w:p>
        </w:tc>
        <w:tc>
          <w:tcPr>
            <w:tcW w:w="8647" w:type="dxa"/>
            <w:tcBorders>
              <w:top w:val="nil"/>
              <w:left w:val="nil"/>
              <w:bottom w:val="single" w:sz="4" w:space="0" w:color="auto"/>
              <w:right w:val="single" w:sz="4" w:space="0" w:color="auto"/>
            </w:tcBorders>
            <w:vAlign w:val="center"/>
            <w:hideMark/>
          </w:tcPr>
          <w:p w14:paraId="7C9821B6" w14:textId="147225FA"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Demographic Characteristics of the Study Sample (Job Title)</w:t>
            </w:r>
          </w:p>
        </w:tc>
      </w:tr>
      <w:tr w:rsidR="001C1F33" w:rsidRPr="001334AE" w14:paraId="33A0A853" w14:textId="77777777" w:rsidTr="002A01F4">
        <w:trPr>
          <w:trHeight w:val="290"/>
        </w:trPr>
        <w:tc>
          <w:tcPr>
            <w:tcW w:w="1418" w:type="dxa"/>
            <w:tcBorders>
              <w:top w:val="nil"/>
              <w:left w:val="single" w:sz="4" w:space="0" w:color="auto"/>
              <w:bottom w:val="single" w:sz="4" w:space="0" w:color="auto"/>
              <w:right w:val="single" w:sz="4" w:space="0" w:color="auto"/>
            </w:tcBorders>
            <w:vAlign w:val="center"/>
            <w:hideMark/>
          </w:tcPr>
          <w:p w14:paraId="328399DA" w14:textId="00F4BC79"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Figure</w:t>
            </w:r>
            <w:r w:rsidRPr="001334AE">
              <w:rPr>
                <w:rFonts w:asciiTheme="majorBidi" w:eastAsia="Times New Roman" w:hAnsiTheme="majorBidi" w:cstheme="majorBidi"/>
                <w:color w:val="000000"/>
                <w:sz w:val="24"/>
                <w:szCs w:val="24"/>
              </w:rPr>
              <w:t xml:space="preserve"> (4-5)</w:t>
            </w:r>
          </w:p>
        </w:tc>
        <w:tc>
          <w:tcPr>
            <w:tcW w:w="8647" w:type="dxa"/>
            <w:tcBorders>
              <w:top w:val="nil"/>
              <w:left w:val="nil"/>
              <w:bottom w:val="single" w:sz="4" w:space="0" w:color="auto"/>
              <w:right w:val="single" w:sz="4" w:space="0" w:color="auto"/>
            </w:tcBorders>
            <w:vAlign w:val="center"/>
            <w:hideMark/>
          </w:tcPr>
          <w:p w14:paraId="7DB21370" w14:textId="3B44E0DF"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Demographic Characteristics of the Study Sample (Experience)</w:t>
            </w:r>
          </w:p>
        </w:tc>
      </w:tr>
      <w:tr w:rsidR="001C1F33" w:rsidRPr="001334AE" w14:paraId="1A17FA5C" w14:textId="77777777" w:rsidTr="002A01F4">
        <w:trPr>
          <w:trHeight w:val="290"/>
        </w:trPr>
        <w:tc>
          <w:tcPr>
            <w:tcW w:w="1418" w:type="dxa"/>
            <w:tcBorders>
              <w:top w:val="nil"/>
              <w:left w:val="single" w:sz="4" w:space="0" w:color="auto"/>
              <w:bottom w:val="single" w:sz="4" w:space="0" w:color="auto"/>
              <w:right w:val="single" w:sz="4" w:space="0" w:color="auto"/>
            </w:tcBorders>
            <w:vAlign w:val="center"/>
            <w:hideMark/>
          </w:tcPr>
          <w:p w14:paraId="35663CB6" w14:textId="06004731" w:rsidR="001C1F33" w:rsidRPr="001334AE" w:rsidRDefault="001C1F33" w:rsidP="001C1F33">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Figure</w:t>
            </w:r>
            <w:r w:rsidRPr="001334AE">
              <w:rPr>
                <w:rFonts w:asciiTheme="majorBidi" w:eastAsia="Times New Roman" w:hAnsiTheme="majorBidi" w:cstheme="majorBidi"/>
                <w:color w:val="000000"/>
                <w:sz w:val="24"/>
                <w:szCs w:val="24"/>
              </w:rPr>
              <w:t xml:space="preserve"> (4-6)</w:t>
            </w:r>
          </w:p>
        </w:tc>
        <w:tc>
          <w:tcPr>
            <w:tcW w:w="8647" w:type="dxa"/>
            <w:tcBorders>
              <w:top w:val="nil"/>
              <w:left w:val="nil"/>
              <w:bottom w:val="single" w:sz="4" w:space="0" w:color="auto"/>
              <w:right w:val="single" w:sz="4" w:space="0" w:color="auto"/>
            </w:tcBorders>
            <w:vAlign w:val="center"/>
            <w:hideMark/>
          </w:tcPr>
          <w:p w14:paraId="2E33F3AD" w14:textId="67AF50A4" w:rsidR="001C1F33" w:rsidRPr="001334AE" w:rsidRDefault="001C1F33" w:rsidP="001C1F33">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Structural Equation Model – Initial Model </w:t>
            </w:r>
          </w:p>
        </w:tc>
      </w:tr>
      <w:tr w:rsidR="001C1F33" w:rsidRPr="001334AE" w14:paraId="587E2BB9" w14:textId="77777777" w:rsidTr="002A01F4">
        <w:trPr>
          <w:trHeight w:val="290"/>
        </w:trPr>
        <w:tc>
          <w:tcPr>
            <w:tcW w:w="1418" w:type="dxa"/>
            <w:tcBorders>
              <w:top w:val="nil"/>
              <w:left w:val="single" w:sz="4" w:space="0" w:color="auto"/>
              <w:bottom w:val="single" w:sz="4" w:space="0" w:color="auto"/>
              <w:right w:val="single" w:sz="4" w:space="0" w:color="auto"/>
            </w:tcBorders>
            <w:vAlign w:val="center"/>
            <w:hideMark/>
          </w:tcPr>
          <w:p w14:paraId="24EC4BFA" w14:textId="3FD72632" w:rsidR="001C1F33" w:rsidRPr="001334AE" w:rsidRDefault="001C1F33" w:rsidP="001C1F33">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Figure</w:t>
            </w:r>
            <w:r w:rsidRPr="001334AE">
              <w:rPr>
                <w:rFonts w:asciiTheme="majorBidi" w:eastAsia="Times New Roman" w:hAnsiTheme="majorBidi" w:cstheme="majorBidi"/>
                <w:color w:val="000000"/>
                <w:sz w:val="24"/>
                <w:szCs w:val="24"/>
              </w:rPr>
              <w:t xml:space="preserve"> (4-7)</w:t>
            </w:r>
          </w:p>
        </w:tc>
        <w:tc>
          <w:tcPr>
            <w:tcW w:w="8647" w:type="dxa"/>
            <w:tcBorders>
              <w:top w:val="nil"/>
              <w:left w:val="nil"/>
              <w:bottom w:val="single" w:sz="4" w:space="0" w:color="auto"/>
              <w:right w:val="single" w:sz="4" w:space="0" w:color="auto"/>
            </w:tcBorders>
            <w:vAlign w:val="center"/>
            <w:hideMark/>
          </w:tcPr>
          <w:p w14:paraId="182B8446" w14:textId="18A64E7D" w:rsidR="001C1F33" w:rsidRPr="001334AE" w:rsidRDefault="001C1F33" w:rsidP="001C1F33">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Structural Equation Model – Modified Model</w:t>
            </w:r>
          </w:p>
        </w:tc>
      </w:tr>
      <w:tr w:rsidR="001C1F33" w:rsidRPr="001334AE" w14:paraId="14D1B696" w14:textId="77777777" w:rsidTr="002A01F4">
        <w:trPr>
          <w:trHeight w:val="290"/>
        </w:trPr>
        <w:tc>
          <w:tcPr>
            <w:tcW w:w="1418" w:type="dxa"/>
            <w:tcBorders>
              <w:top w:val="nil"/>
              <w:left w:val="single" w:sz="4" w:space="0" w:color="auto"/>
              <w:bottom w:val="single" w:sz="4" w:space="0" w:color="auto"/>
              <w:right w:val="single" w:sz="4" w:space="0" w:color="auto"/>
            </w:tcBorders>
            <w:vAlign w:val="center"/>
            <w:hideMark/>
          </w:tcPr>
          <w:p w14:paraId="7B603E2E" w14:textId="4C8A56B4"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Figure</w:t>
            </w:r>
            <w:r w:rsidRPr="001334AE">
              <w:rPr>
                <w:rFonts w:asciiTheme="majorBidi" w:eastAsia="Times New Roman" w:hAnsiTheme="majorBidi" w:cstheme="majorBidi"/>
                <w:color w:val="000000"/>
                <w:sz w:val="24"/>
                <w:szCs w:val="24"/>
              </w:rPr>
              <w:t xml:space="preserve"> (4-8)</w:t>
            </w:r>
          </w:p>
        </w:tc>
        <w:tc>
          <w:tcPr>
            <w:tcW w:w="8647" w:type="dxa"/>
            <w:tcBorders>
              <w:top w:val="nil"/>
              <w:left w:val="nil"/>
              <w:bottom w:val="single" w:sz="4" w:space="0" w:color="auto"/>
              <w:right w:val="single" w:sz="4" w:space="0" w:color="auto"/>
            </w:tcBorders>
            <w:vAlign w:val="center"/>
            <w:hideMark/>
          </w:tcPr>
          <w:p w14:paraId="363E7315" w14:textId="23CC4C3B" w:rsidR="001C1F33" w:rsidRPr="001334AE" w:rsidRDefault="001C1F33" w:rsidP="004F7A3D">
            <w:pPr>
              <w:spacing w:after="0" w:line="240" w:lineRule="auto"/>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Path Analysis Model</w:t>
            </w:r>
          </w:p>
        </w:tc>
      </w:tr>
    </w:tbl>
    <w:p w14:paraId="1A2196CE" w14:textId="77777777" w:rsidR="00907DE6" w:rsidRDefault="00907DE6" w:rsidP="001C1F33">
      <w:pPr>
        <w:jc w:val="center"/>
        <w:rPr>
          <w:rFonts w:asciiTheme="majorBidi" w:hAnsiTheme="majorBidi" w:cstheme="majorBidi"/>
          <w:sz w:val="24"/>
          <w:szCs w:val="24"/>
        </w:rPr>
      </w:pPr>
    </w:p>
    <w:p w14:paraId="2E2E0249" w14:textId="77777777" w:rsidR="00907DE6" w:rsidRPr="00907DE6" w:rsidRDefault="00907DE6" w:rsidP="005C53C7">
      <w:pPr>
        <w:rPr>
          <w:rFonts w:asciiTheme="majorBidi" w:hAnsiTheme="majorBidi" w:cstheme="majorBidi"/>
          <w:sz w:val="24"/>
          <w:szCs w:val="24"/>
        </w:rPr>
      </w:pPr>
    </w:p>
    <w:p w14:paraId="3ADBC83F" w14:textId="33203849" w:rsidR="0066587A" w:rsidRDefault="0066587A" w:rsidP="005C53C7"/>
    <w:p w14:paraId="2D4B5888" w14:textId="77777777" w:rsidR="00CE770B" w:rsidRDefault="00CE770B" w:rsidP="005C53C7"/>
    <w:p w14:paraId="39B7EFD7" w14:textId="77777777" w:rsidR="00CE770B" w:rsidRDefault="00CE770B" w:rsidP="005C53C7"/>
    <w:p w14:paraId="2DEF18C4" w14:textId="77777777" w:rsidR="00CE770B" w:rsidRDefault="00CE770B" w:rsidP="005C53C7"/>
    <w:p w14:paraId="4B8E931D" w14:textId="77777777" w:rsidR="00CE770B" w:rsidRDefault="00CE770B" w:rsidP="005C53C7"/>
    <w:p w14:paraId="7AEAC4C7" w14:textId="77777777" w:rsidR="00CE770B" w:rsidRDefault="00CE770B" w:rsidP="005C53C7"/>
    <w:p w14:paraId="449D0F47" w14:textId="77777777" w:rsidR="00CE770B" w:rsidRDefault="00CE770B" w:rsidP="005C53C7"/>
    <w:p w14:paraId="2B408358" w14:textId="77777777" w:rsidR="00CE770B" w:rsidRDefault="00CE770B" w:rsidP="005C53C7"/>
    <w:p w14:paraId="1A2A04D9" w14:textId="77777777" w:rsidR="00CE770B" w:rsidRDefault="00CE770B" w:rsidP="005C53C7"/>
    <w:p w14:paraId="283EF2AC" w14:textId="77777777" w:rsidR="00CE770B" w:rsidRDefault="00CE770B" w:rsidP="005C53C7"/>
    <w:p w14:paraId="522ADA24" w14:textId="77777777" w:rsidR="00CE770B" w:rsidRDefault="00CE770B" w:rsidP="005C53C7"/>
    <w:p w14:paraId="052D9196" w14:textId="77777777" w:rsidR="00CE770B" w:rsidRDefault="00CE770B" w:rsidP="005C53C7"/>
    <w:p w14:paraId="173AB2E3" w14:textId="77777777" w:rsidR="00CE770B" w:rsidRDefault="00CE770B" w:rsidP="005C53C7"/>
    <w:p w14:paraId="46DF623D" w14:textId="77777777" w:rsidR="00CE770B" w:rsidRDefault="00CE770B" w:rsidP="005C53C7"/>
    <w:p w14:paraId="66CE015F" w14:textId="77777777" w:rsidR="00CE770B" w:rsidRDefault="00CE770B" w:rsidP="005C53C7"/>
    <w:p w14:paraId="204FDC15" w14:textId="77777777" w:rsidR="00CE770B" w:rsidRPr="00907DE6" w:rsidRDefault="00CE770B" w:rsidP="005C53C7">
      <w:pPr>
        <w:rPr>
          <w:rFonts w:asciiTheme="majorBidi" w:hAnsiTheme="majorBidi" w:cstheme="majorBidi"/>
          <w:sz w:val="24"/>
          <w:szCs w:val="24"/>
        </w:rPr>
      </w:pPr>
    </w:p>
    <w:p w14:paraId="63D30D4C" w14:textId="77777777" w:rsidR="008A1AAD" w:rsidRPr="008A1AAD" w:rsidRDefault="008A1AAD" w:rsidP="008A1AAD">
      <w:pPr>
        <w:pBdr>
          <w:bottom w:val="single" w:sz="16" w:space="6" w:color="0078BE"/>
        </w:pBdr>
        <w:spacing w:before="560" w:after="80" w:line="240" w:lineRule="auto"/>
        <w:outlineLvl w:val="0"/>
        <w:rPr>
          <w:rFonts w:ascii="Arial" w:eastAsia="Arial" w:hAnsi="Arial" w:cs="Arial"/>
          <w:b/>
          <w:bCs/>
          <w:color w:val="0078BE"/>
          <w:sz w:val="40"/>
          <w:szCs w:val="40"/>
          <w:lang/>
        </w:rPr>
      </w:pPr>
      <w:bookmarkStart w:id="16" w:name="_Toc228972938"/>
      <w:bookmarkStart w:id="17" w:name="_Toc231666717"/>
      <w:r w:rsidRPr="008A1AAD">
        <w:rPr>
          <w:rFonts w:ascii="Arial" w:eastAsia="Arial" w:hAnsi="Arial" w:cs="Arial"/>
          <w:b/>
          <w:bCs/>
          <w:color w:val="0078BE"/>
          <w:sz w:val="40"/>
          <w:szCs w:val="40"/>
          <w:lang/>
        </w:rPr>
        <w:lastRenderedPageBreak/>
        <w:t>List of Abbreviations</w:t>
      </w:r>
      <w:bookmarkEnd w:id="16"/>
      <w:bookmarkEnd w:id="17"/>
    </w:p>
    <w:p w14:paraId="7BD2766E" w14:textId="77777777" w:rsidR="0066587A" w:rsidRDefault="0066587A" w:rsidP="005C53C7"/>
    <w:tbl>
      <w:tblPr>
        <w:tblW w:w="7232" w:type="dxa"/>
        <w:jc w:val="center"/>
        <w:tblLook w:val="04A0" w:firstRow="1" w:lastRow="0" w:firstColumn="1" w:lastColumn="0" w:noHBand="0" w:noVBand="1"/>
      </w:tblPr>
      <w:tblGrid>
        <w:gridCol w:w="1577"/>
        <w:gridCol w:w="5655"/>
      </w:tblGrid>
      <w:tr w:rsidR="00D22443" w:rsidRPr="00D22443" w14:paraId="1AA0C116" w14:textId="77777777" w:rsidTr="009E2F22">
        <w:trPr>
          <w:trHeight w:val="290"/>
          <w:jc w:val="center"/>
        </w:trPr>
        <w:tc>
          <w:tcPr>
            <w:tcW w:w="1577" w:type="dxa"/>
            <w:tcBorders>
              <w:top w:val="single" w:sz="4" w:space="0" w:color="auto"/>
              <w:left w:val="single" w:sz="4" w:space="0" w:color="auto"/>
              <w:bottom w:val="single" w:sz="4" w:space="0" w:color="auto"/>
              <w:right w:val="single" w:sz="4" w:space="0" w:color="auto"/>
            </w:tcBorders>
            <w:vAlign w:val="center"/>
            <w:hideMark/>
          </w:tcPr>
          <w:p w14:paraId="0BF7DAD4" w14:textId="77777777" w:rsidR="00D22443" w:rsidRPr="009E2F22" w:rsidRDefault="00D22443" w:rsidP="00D22443">
            <w:pPr>
              <w:spacing w:after="0" w:line="240" w:lineRule="auto"/>
              <w:jc w:val="center"/>
              <w:rPr>
                <w:rFonts w:asciiTheme="majorBidi" w:eastAsia="Times New Roman" w:hAnsiTheme="majorBidi" w:cstheme="majorBidi"/>
                <w:b/>
                <w:bCs/>
                <w:color w:val="000000"/>
                <w:sz w:val="24"/>
                <w:szCs w:val="24"/>
              </w:rPr>
            </w:pPr>
            <w:r w:rsidRPr="009E2F22">
              <w:rPr>
                <w:rFonts w:asciiTheme="majorBidi" w:eastAsia="Times New Roman" w:hAnsiTheme="majorBidi" w:cstheme="majorBidi"/>
                <w:b/>
                <w:bCs/>
                <w:color w:val="000000"/>
                <w:sz w:val="24"/>
                <w:szCs w:val="24"/>
              </w:rPr>
              <w:t>Abbreviation</w:t>
            </w:r>
          </w:p>
        </w:tc>
        <w:tc>
          <w:tcPr>
            <w:tcW w:w="5655" w:type="dxa"/>
            <w:tcBorders>
              <w:top w:val="single" w:sz="4" w:space="0" w:color="auto"/>
              <w:left w:val="nil"/>
              <w:bottom w:val="single" w:sz="4" w:space="0" w:color="auto"/>
              <w:right w:val="single" w:sz="4" w:space="0" w:color="auto"/>
            </w:tcBorders>
            <w:vAlign w:val="center"/>
            <w:hideMark/>
          </w:tcPr>
          <w:p w14:paraId="3E92A3C0" w14:textId="77777777" w:rsidR="00D22443" w:rsidRPr="009E2F22" w:rsidRDefault="00D22443" w:rsidP="00D22443">
            <w:pPr>
              <w:spacing w:after="0" w:line="240" w:lineRule="auto"/>
              <w:jc w:val="center"/>
              <w:rPr>
                <w:rFonts w:asciiTheme="majorBidi" w:eastAsia="Times New Roman" w:hAnsiTheme="majorBidi" w:cstheme="majorBidi"/>
                <w:b/>
                <w:bCs/>
                <w:color w:val="000000"/>
                <w:sz w:val="24"/>
                <w:szCs w:val="24"/>
              </w:rPr>
            </w:pPr>
            <w:r w:rsidRPr="009E2F22">
              <w:rPr>
                <w:rFonts w:asciiTheme="majorBidi" w:eastAsia="Times New Roman" w:hAnsiTheme="majorBidi" w:cstheme="majorBidi"/>
                <w:b/>
                <w:bCs/>
                <w:color w:val="000000"/>
                <w:sz w:val="24"/>
                <w:szCs w:val="24"/>
              </w:rPr>
              <w:t>Definition</w:t>
            </w:r>
          </w:p>
        </w:tc>
      </w:tr>
      <w:tr w:rsidR="00D22443" w:rsidRPr="00D22443" w14:paraId="42DE7A5B"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241C35A5"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AACE</w:t>
            </w:r>
          </w:p>
        </w:tc>
        <w:tc>
          <w:tcPr>
            <w:tcW w:w="5655" w:type="dxa"/>
            <w:tcBorders>
              <w:top w:val="nil"/>
              <w:left w:val="nil"/>
              <w:bottom w:val="single" w:sz="4" w:space="0" w:color="auto"/>
              <w:right w:val="single" w:sz="4" w:space="0" w:color="auto"/>
            </w:tcBorders>
            <w:vAlign w:val="center"/>
            <w:hideMark/>
          </w:tcPr>
          <w:p w14:paraId="6942CDCF"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Association for the Advancement of Cost Engineering</w:t>
            </w:r>
          </w:p>
        </w:tc>
      </w:tr>
      <w:tr w:rsidR="00D22443" w:rsidRPr="00D22443" w14:paraId="481240BD"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6C08CE12"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AGFI</w:t>
            </w:r>
          </w:p>
        </w:tc>
        <w:tc>
          <w:tcPr>
            <w:tcW w:w="5655" w:type="dxa"/>
            <w:tcBorders>
              <w:top w:val="nil"/>
              <w:left w:val="nil"/>
              <w:bottom w:val="single" w:sz="4" w:space="0" w:color="auto"/>
              <w:right w:val="single" w:sz="4" w:space="0" w:color="auto"/>
            </w:tcBorders>
            <w:vAlign w:val="center"/>
            <w:hideMark/>
          </w:tcPr>
          <w:p w14:paraId="28D680A7"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Adjusted Goodness-of-Fit Index</w:t>
            </w:r>
          </w:p>
        </w:tc>
      </w:tr>
      <w:tr w:rsidR="00D22443" w:rsidRPr="00D22443" w14:paraId="46AFD83E"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F4A63BB"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AI</w:t>
            </w:r>
          </w:p>
        </w:tc>
        <w:tc>
          <w:tcPr>
            <w:tcW w:w="5655" w:type="dxa"/>
            <w:tcBorders>
              <w:top w:val="nil"/>
              <w:left w:val="nil"/>
              <w:bottom w:val="single" w:sz="4" w:space="0" w:color="auto"/>
              <w:right w:val="single" w:sz="4" w:space="0" w:color="auto"/>
            </w:tcBorders>
            <w:vAlign w:val="center"/>
            <w:hideMark/>
          </w:tcPr>
          <w:p w14:paraId="63E0EB4D"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Artificial Intelligence</w:t>
            </w:r>
          </w:p>
        </w:tc>
      </w:tr>
      <w:tr w:rsidR="00D22443" w:rsidRPr="00D22443" w14:paraId="088023A8"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6307923F"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AMOS</w:t>
            </w:r>
          </w:p>
        </w:tc>
        <w:tc>
          <w:tcPr>
            <w:tcW w:w="5655" w:type="dxa"/>
            <w:tcBorders>
              <w:top w:val="nil"/>
              <w:left w:val="nil"/>
              <w:bottom w:val="single" w:sz="4" w:space="0" w:color="auto"/>
              <w:right w:val="single" w:sz="4" w:space="0" w:color="auto"/>
            </w:tcBorders>
            <w:vAlign w:val="center"/>
            <w:hideMark/>
          </w:tcPr>
          <w:p w14:paraId="34825EEB"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Analysis of Moment Structures</w:t>
            </w:r>
          </w:p>
        </w:tc>
      </w:tr>
      <w:tr w:rsidR="00D22443" w:rsidRPr="00D22443" w14:paraId="5884BABB"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36E4A60B"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ANOVA</w:t>
            </w:r>
          </w:p>
        </w:tc>
        <w:tc>
          <w:tcPr>
            <w:tcW w:w="5655" w:type="dxa"/>
            <w:tcBorders>
              <w:top w:val="nil"/>
              <w:left w:val="nil"/>
              <w:bottom w:val="single" w:sz="4" w:space="0" w:color="auto"/>
              <w:right w:val="single" w:sz="4" w:space="0" w:color="auto"/>
            </w:tcBorders>
            <w:vAlign w:val="center"/>
            <w:hideMark/>
          </w:tcPr>
          <w:p w14:paraId="7CC2CECE"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Analysis of Variance</w:t>
            </w:r>
          </w:p>
        </w:tc>
      </w:tr>
      <w:tr w:rsidR="00D22443" w:rsidRPr="00D22443" w14:paraId="5660CE3F"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6FC888C"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APM</w:t>
            </w:r>
          </w:p>
        </w:tc>
        <w:tc>
          <w:tcPr>
            <w:tcW w:w="5655" w:type="dxa"/>
            <w:tcBorders>
              <w:top w:val="nil"/>
              <w:left w:val="nil"/>
              <w:bottom w:val="single" w:sz="4" w:space="0" w:color="auto"/>
              <w:right w:val="single" w:sz="4" w:space="0" w:color="auto"/>
            </w:tcBorders>
            <w:vAlign w:val="center"/>
            <w:hideMark/>
          </w:tcPr>
          <w:p w14:paraId="510F6349"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Association for Project Management</w:t>
            </w:r>
          </w:p>
        </w:tc>
      </w:tr>
      <w:tr w:rsidR="00D22443" w:rsidRPr="00D22443" w14:paraId="033AC547"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5AD521D9"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AVE</w:t>
            </w:r>
          </w:p>
        </w:tc>
        <w:tc>
          <w:tcPr>
            <w:tcW w:w="5655" w:type="dxa"/>
            <w:tcBorders>
              <w:top w:val="nil"/>
              <w:left w:val="nil"/>
              <w:bottom w:val="single" w:sz="4" w:space="0" w:color="auto"/>
              <w:right w:val="single" w:sz="4" w:space="0" w:color="auto"/>
            </w:tcBorders>
            <w:vAlign w:val="center"/>
            <w:hideMark/>
          </w:tcPr>
          <w:p w14:paraId="3D806F4E"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Average Variance Extracted</w:t>
            </w:r>
          </w:p>
        </w:tc>
      </w:tr>
      <w:tr w:rsidR="00D22443" w:rsidRPr="00D22443" w14:paraId="2F1DDBCC"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00AEE247"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BI</w:t>
            </w:r>
          </w:p>
        </w:tc>
        <w:tc>
          <w:tcPr>
            <w:tcW w:w="5655" w:type="dxa"/>
            <w:tcBorders>
              <w:top w:val="nil"/>
              <w:left w:val="nil"/>
              <w:bottom w:val="single" w:sz="4" w:space="0" w:color="auto"/>
              <w:right w:val="single" w:sz="4" w:space="0" w:color="auto"/>
            </w:tcBorders>
            <w:vAlign w:val="center"/>
            <w:hideMark/>
          </w:tcPr>
          <w:p w14:paraId="502B7B16"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Behavioral Intention</w:t>
            </w:r>
          </w:p>
        </w:tc>
      </w:tr>
      <w:tr w:rsidR="00D22443" w:rsidRPr="00D22443" w14:paraId="4559AC7B"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2785DB8E"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BIM</w:t>
            </w:r>
          </w:p>
        </w:tc>
        <w:tc>
          <w:tcPr>
            <w:tcW w:w="5655" w:type="dxa"/>
            <w:tcBorders>
              <w:top w:val="nil"/>
              <w:left w:val="nil"/>
              <w:bottom w:val="single" w:sz="4" w:space="0" w:color="auto"/>
              <w:right w:val="single" w:sz="4" w:space="0" w:color="auto"/>
            </w:tcBorders>
            <w:vAlign w:val="center"/>
            <w:hideMark/>
          </w:tcPr>
          <w:p w14:paraId="5544A423"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Building Information Modeling</w:t>
            </w:r>
          </w:p>
        </w:tc>
      </w:tr>
      <w:tr w:rsidR="00D22443" w:rsidRPr="00D22443" w14:paraId="1D7A3A2C"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1C3AB564"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CFA</w:t>
            </w:r>
          </w:p>
        </w:tc>
        <w:tc>
          <w:tcPr>
            <w:tcW w:w="5655" w:type="dxa"/>
            <w:tcBorders>
              <w:top w:val="nil"/>
              <w:left w:val="nil"/>
              <w:bottom w:val="single" w:sz="4" w:space="0" w:color="auto"/>
              <w:right w:val="single" w:sz="4" w:space="0" w:color="auto"/>
            </w:tcBorders>
            <w:vAlign w:val="center"/>
            <w:hideMark/>
          </w:tcPr>
          <w:p w14:paraId="134D747A"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Confirmatory Factor Analysis</w:t>
            </w:r>
          </w:p>
        </w:tc>
      </w:tr>
      <w:tr w:rsidR="00D22443" w:rsidRPr="00D22443" w14:paraId="20798209"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5167941"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CFI</w:t>
            </w:r>
          </w:p>
        </w:tc>
        <w:tc>
          <w:tcPr>
            <w:tcW w:w="5655" w:type="dxa"/>
            <w:tcBorders>
              <w:top w:val="nil"/>
              <w:left w:val="nil"/>
              <w:bottom w:val="single" w:sz="4" w:space="0" w:color="auto"/>
              <w:right w:val="single" w:sz="4" w:space="0" w:color="auto"/>
            </w:tcBorders>
            <w:vAlign w:val="center"/>
            <w:hideMark/>
          </w:tcPr>
          <w:p w14:paraId="7A36B98E"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Comparative Fit Index</w:t>
            </w:r>
          </w:p>
        </w:tc>
      </w:tr>
      <w:tr w:rsidR="00D22443" w:rsidRPr="00D22443" w14:paraId="09ACD3A2"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07E5A13"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CCPM</w:t>
            </w:r>
          </w:p>
        </w:tc>
        <w:tc>
          <w:tcPr>
            <w:tcW w:w="5655" w:type="dxa"/>
            <w:tcBorders>
              <w:top w:val="nil"/>
              <w:left w:val="nil"/>
              <w:bottom w:val="single" w:sz="4" w:space="0" w:color="auto"/>
              <w:right w:val="single" w:sz="4" w:space="0" w:color="auto"/>
            </w:tcBorders>
            <w:vAlign w:val="center"/>
            <w:hideMark/>
          </w:tcPr>
          <w:p w14:paraId="3A527DB1"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Critical Chain Project Management</w:t>
            </w:r>
          </w:p>
        </w:tc>
      </w:tr>
      <w:tr w:rsidR="00D22443" w:rsidRPr="00D22443" w14:paraId="4A1925B1"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463FA9A5"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CMIN/DF</w:t>
            </w:r>
          </w:p>
        </w:tc>
        <w:tc>
          <w:tcPr>
            <w:tcW w:w="5655" w:type="dxa"/>
            <w:tcBorders>
              <w:top w:val="nil"/>
              <w:left w:val="nil"/>
              <w:bottom w:val="single" w:sz="4" w:space="0" w:color="auto"/>
              <w:right w:val="single" w:sz="4" w:space="0" w:color="auto"/>
            </w:tcBorders>
            <w:vAlign w:val="center"/>
            <w:hideMark/>
          </w:tcPr>
          <w:p w14:paraId="135BF6D6"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Minimum Discrepancy divided by Degrees of Freedom</w:t>
            </w:r>
          </w:p>
        </w:tc>
      </w:tr>
      <w:tr w:rsidR="00D22443" w:rsidRPr="00D22443" w14:paraId="002D0264"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41C7C8C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CPM</w:t>
            </w:r>
          </w:p>
        </w:tc>
        <w:tc>
          <w:tcPr>
            <w:tcW w:w="5655" w:type="dxa"/>
            <w:tcBorders>
              <w:top w:val="nil"/>
              <w:left w:val="nil"/>
              <w:bottom w:val="single" w:sz="4" w:space="0" w:color="auto"/>
              <w:right w:val="single" w:sz="4" w:space="0" w:color="auto"/>
            </w:tcBorders>
            <w:vAlign w:val="center"/>
            <w:hideMark/>
          </w:tcPr>
          <w:p w14:paraId="286D323C"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Critical Path Method</w:t>
            </w:r>
          </w:p>
        </w:tc>
      </w:tr>
      <w:tr w:rsidR="00D22443" w:rsidRPr="00D22443" w14:paraId="1EA9CC33"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59C15A98"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DCT</w:t>
            </w:r>
          </w:p>
        </w:tc>
        <w:tc>
          <w:tcPr>
            <w:tcW w:w="5655" w:type="dxa"/>
            <w:tcBorders>
              <w:top w:val="nil"/>
              <w:left w:val="nil"/>
              <w:bottom w:val="single" w:sz="4" w:space="0" w:color="auto"/>
              <w:right w:val="single" w:sz="4" w:space="0" w:color="auto"/>
            </w:tcBorders>
            <w:vAlign w:val="center"/>
            <w:hideMark/>
          </w:tcPr>
          <w:p w14:paraId="69BD4FC3"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Dynamic Capabilities Theory</w:t>
            </w:r>
          </w:p>
        </w:tc>
      </w:tr>
      <w:tr w:rsidR="00D22443" w:rsidRPr="00D22443" w14:paraId="474749A4"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30B8AA1"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DL</w:t>
            </w:r>
          </w:p>
        </w:tc>
        <w:tc>
          <w:tcPr>
            <w:tcW w:w="5655" w:type="dxa"/>
            <w:tcBorders>
              <w:top w:val="nil"/>
              <w:left w:val="nil"/>
              <w:bottom w:val="single" w:sz="4" w:space="0" w:color="auto"/>
              <w:right w:val="single" w:sz="4" w:space="0" w:color="auto"/>
            </w:tcBorders>
            <w:vAlign w:val="center"/>
            <w:hideMark/>
          </w:tcPr>
          <w:p w14:paraId="1CD234FB"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Deep Learning</w:t>
            </w:r>
          </w:p>
        </w:tc>
      </w:tr>
      <w:tr w:rsidR="00D22443" w:rsidRPr="00D22443" w14:paraId="4A7803AD"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14E0E4DC"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DOI</w:t>
            </w:r>
          </w:p>
        </w:tc>
        <w:tc>
          <w:tcPr>
            <w:tcW w:w="5655" w:type="dxa"/>
            <w:tcBorders>
              <w:top w:val="nil"/>
              <w:left w:val="nil"/>
              <w:bottom w:val="single" w:sz="4" w:space="0" w:color="auto"/>
              <w:right w:val="single" w:sz="4" w:space="0" w:color="auto"/>
            </w:tcBorders>
            <w:vAlign w:val="center"/>
            <w:hideMark/>
          </w:tcPr>
          <w:p w14:paraId="12B87BF4"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Diffusion of Innovation Theory</w:t>
            </w:r>
          </w:p>
        </w:tc>
      </w:tr>
      <w:tr w:rsidR="00D22443" w:rsidRPr="00D22443" w14:paraId="230FA826"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931DAFC"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DSS</w:t>
            </w:r>
          </w:p>
        </w:tc>
        <w:tc>
          <w:tcPr>
            <w:tcW w:w="5655" w:type="dxa"/>
            <w:tcBorders>
              <w:top w:val="nil"/>
              <w:left w:val="nil"/>
              <w:bottom w:val="single" w:sz="4" w:space="0" w:color="auto"/>
              <w:right w:val="single" w:sz="4" w:space="0" w:color="auto"/>
            </w:tcBorders>
            <w:vAlign w:val="center"/>
            <w:hideMark/>
          </w:tcPr>
          <w:p w14:paraId="08AAFF45"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Decision Support Systems</w:t>
            </w:r>
          </w:p>
        </w:tc>
      </w:tr>
      <w:tr w:rsidR="00D22443" w:rsidRPr="00D22443" w14:paraId="652AA8B7"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2AB2887B"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ERP</w:t>
            </w:r>
          </w:p>
        </w:tc>
        <w:tc>
          <w:tcPr>
            <w:tcW w:w="5655" w:type="dxa"/>
            <w:tcBorders>
              <w:top w:val="nil"/>
              <w:left w:val="nil"/>
              <w:bottom w:val="single" w:sz="4" w:space="0" w:color="auto"/>
              <w:right w:val="single" w:sz="4" w:space="0" w:color="auto"/>
            </w:tcBorders>
            <w:vAlign w:val="center"/>
            <w:hideMark/>
          </w:tcPr>
          <w:p w14:paraId="1E2AA5E3"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Enterprise Resource Planning</w:t>
            </w:r>
          </w:p>
        </w:tc>
      </w:tr>
      <w:tr w:rsidR="00D22443" w:rsidRPr="00D22443" w14:paraId="24BCDFB3"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3097579D"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FM</w:t>
            </w:r>
          </w:p>
        </w:tc>
        <w:tc>
          <w:tcPr>
            <w:tcW w:w="5655" w:type="dxa"/>
            <w:tcBorders>
              <w:top w:val="nil"/>
              <w:left w:val="nil"/>
              <w:bottom w:val="single" w:sz="4" w:space="0" w:color="auto"/>
              <w:right w:val="single" w:sz="4" w:space="0" w:color="auto"/>
            </w:tcBorders>
            <w:vAlign w:val="center"/>
            <w:hideMark/>
          </w:tcPr>
          <w:p w14:paraId="3908E16D"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Facility Management</w:t>
            </w:r>
          </w:p>
        </w:tc>
      </w:tr>
      <w:tr w:rsidR="00D22443" w:rsidRPr="00D22443" w14:paraId="16381765"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CDEAC57"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GFI</w:t>
            </w:r>
          </w:p>
        </w:tc>
        <w:tc>
          <w:tcPr>
            <w:tcW w:w="5655" w:type="dxa"/>
            <w:tcBorders>
              <w:top w:val="nil"/>
              <w:left w:val="nil"/>
              <w:bottom w:val="single" w:sz="4" w:space="0" w:color="auto"/>
              <w:right w:val="single" w:sz="4" w:space="0" w:color="auto"/>
            </w:tcBorders>
            <w:vAlign w:val="center"/>
            <w:hideMark/>
          </w:tcPr>
          <w:p w14:paraId="05868F67"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Goodness-of-Fit Index</w:t>
            </w:r>
          </w:p>
        </w:tc>
      </w:tr>
      <w:tr w:rsidR="00D22443" w:rsidRPr="00D22443" w14:paraId="2015D522"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00E64148"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HCT</w:t>
            </w:r>
          </w:p>
        </w:tc>
        <w:tc>
          <w:tcPr>
            <w:tcW w:w="5655" w:type="dxa"/>
            <w:tcBorders>
              <w:top w:val="nil"/>
              <w:left w:val="nil"/>
              <w:bottom w:val="single" w:sz="4" w:space="0" w:color="auto"/>
              <w:right w:val="single" w:sz="4" w:space="0" w:color="auto"/>
            </w:tcBorders>
            <w:vAlign w:val="center"/>
            <w:hideMark/>
          </w:tcPr>
          <w:p w14:paraId="1C63147E"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Human Capital Theory</w:t>
            </w:r>
          </w:p>
        </w:tc>
      </w:tr>
      <w:tr w:rsidR="00D22443" w:rsidRPr="00D22443" w14:paraId="01E7BCEC"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009E308A"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HR</w:t>
            </w:r>
          </w:p>
        </w:tc>
        <w:tc>
          <w:tcPr>
            <w:tcW w:w="5655" w:type="dxa"/>
            <w:tcBorders>
              <w:top w:val="nil"/>
              <w:left w:val="nil"/>
              <w:bottom w:val="single" w:sz="4" w:space="0" w:color="auto"/>
              <w:right w:val="single" w:sz="4" w:space="0" w:color="auto"/>
            </w:tcBorders>
            <w:vAlign w:val="center"/>
            <w:hideMark/>
          </w:tcPr>
          <w:p w14:paraId="4FB8DC49"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Human Resources</w:t>
            </w:r>
          </w:p>
        </w:tc>
      </w:tr>
      <w:tr w:rsidR="00D22443" w:rsidRPr="00D22443" w14:paraId="03CDAA5D"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32474948"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IPMA</w:t>
            </w:r>
          </w:p>
        </w:tc>
        <w:tc>
          <w:tcPr>
            <w:tcW w:w="5655" w:type="dxa"/>
            <w:tcBorders>
              <w:top w:val="nil"/>
              <w:left w:val="nil"/>
              <w:bottom w:val="single" w:sz="4" w:space="0" w:color="auto"/>
              <w:right w:val="single" w:sz="4" w:space="0" w:color="auto"/>
            </w:tcBorders>
            <w:vAlign w:val="center"/>
            <w:hideMark/>
          </w:tcPr>
          <w:p w14:paraId="73D314B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International Project Management Association</w:t>
            </w:r>
          </w:p>
        </w:tc>
      </w:tr>
      <w:tr w:rsidR="00D22443" w:rsidRPr="00D22443" w14:paraId="796464E9"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040D602B"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ISO</w:t>
            </w:r>
          </w:p>
        </w:tc>
        <w:tc>
          <w:tcPr>
            <w:tcW w:w="5655" w:type="dxa"/>
            <w:tcBorders>
              <w:top w:val="nil"/>
              <w:left w:val="nil"/>
              <w:bottom w:val="single" w:sz="4" w:space="0" w:color="auto"/>
              <w:right w:val="single" w:sz="4" w:space="0" w:color="auto"/>
            </w:tcBorders>
            <w:vAlign w:val="center"/>
            <w:hideMark/>
          </w:tcPr>
          <w:p w14:paraId="102F15CF"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International Organization for Standardization</w:t>
            </w:r>
          </w:p>
        </w:tc>
      </w:tr>
      <w:tr w:rsidR="00D22443" w:rsidRPr="00D22443" w14:paraId="0F802266"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1B80402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IT</w:t>
            </w:r>
          </w:p>
        </w:tc>
        <w:tc>
          <w:tcPr>
            <w:tcW w:w="5655" w:type="dxa"/>
            <w:tcBorders>
              <w:top w:val="nil"/>
              <w:left w:val="nil"/>
              <w:bottom w:val="single" w:sz="4" w:space="0" w:color="auto"/>
              <w:right w:val="single" w:sz="4" w:space="0" w:color="auto"/>
            </w:tcBorders>
            <w:vAlign w:val="center"/>
            <w:hideMark/>
          </w:tcPr>
          <w:p w14:paraId="2228BA4F"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Information Technology</w:t>
            </w:r>
          </w:p>
        </w:tc>
      </w:tr>
      <w:tr w:rsidR="00D22443" w:rsidRPr="00D22443" w14:paraId="2085F150"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41B45149"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KPI</w:t>
            </w:r>
          </w:p>
        </w:tc>
        <w:tc>
          <w:tcPr>
            <w:tcW w:w="5655" w:type="dxa"/>
            <w:tcBorders>
              <w:top w:val="nil"/>
              <w:left w:val="nil"/>
              <w:bottom w:val="single" w:sz="4" w:space="0" w:color="auto"/>
              <w:right w:val="single" w:sz="4" w:space="0" w:color="auto"/>
            </w:tcBorders>
            <w:vAlign w:val="center"/>
            <w:hideMark/>
          </w:tcPr>
          <w:p w14:paraId="3D9F3A22"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Key Performance Indicator</w:t>
            </w:r>
          </w:p>
        </w:tc>
      </w:tr>
      <w:tr w:rsidR="00D22443" w:rsidRPr="00D22443" w14:paraId="2D55A576"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4D873E1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ML</w:t>
            </w:r>
          </w:p>
        </w:tc>
        <w:tc>
          <w:tcPr>
            <w:tcW w:w="5655" w:type="dxa"/>
            <w:tcBorders>
              <w:top w:val="nil"/>
              <w:left w:val="nil"/>
              <w:bottom w:val="single" w:sz="4" w:space="0" w:color="auto"/>
              <w:right w:val="single" w:sz="4" w:space="0" w:color="auto"/>
            </w:tcBorders>
            <w:vAlign w:val="center"/>
            <w:hideMark/>
          </w:tcPr>
          <w:p w14:paraId="5864C7E6"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Machine Learning</w:t>
            </w:r>
          </w:p>
        </w:tc>
      </w:tr>
      <w:tr w:rsidR="00D22443" w:rsidRPr="00D22443" w14:paraId="4D591A1B"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49B970B7"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NFI</w:t>
            </w:r>
          </w:p>
        </w:tc>
        <w:tc>
          <w:tcPr>
            <w:tcW w:w="5655" w:type="dxa"/>
            <w:tcBorders>
              <w:top w:val="nil"/>
              <w:left w:val="nil"/>
              <w:bottom w:val="single" w:sz="4" w:space="0" w:color="auto"/>
              <w:right w:val="single" w:sz="4" w:space="0" w:color="auto"/>
            </w:tcBorders>
            <w:vAlign w:val="center"/>
            <w:hideMark/>
          </w:tcPr>
          <w:p w14:paraId="6A25F5F1"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Normed Fit Index</w:t>
            </w:r>
          </w:p>
        </w:tc>
      </w:tr>
      <w:tr w:rsidR="00D22443" w:rsidRPr="00D22443" w14:paraId="118930E0"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6E4B6BCD"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NLP</w:t>
            </w:r>
          </w:p>
        </w:tc>
        <w:tc>
          <w:tcPr>
            <w:tcW w:w="5655" w:type="dxa"/>
            <w:tcBorders>
              <w:top w:val="nil"/>
              <w:left w:val="nil"/>
              <w:bottom w:val="single" w:sz="4" w:space="0" w:color="auto"/>
              <w:right w:val="single" w:sz="4" w:space="0" w:color="auto"/>
            </w:tcBorders>
            <w:vAlign w:val="center"/>
            <w:hideMark/>
          </w:tcPr>
          <w:p w14:paraId="5E738A3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Natural Language Processing</w:t>
            </w:r>
          </w:p>
        </w:tc>
      </w:tr>
      <w:tr w:rsidR="00D22443" w:rsidRPr="00D22443" w14:paraId="1D0E9FB9"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5724C842"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PMBOK</w:t>
            </w:r>
          </w:p>
        </w:tc>
        <w:tc>
          <w:tcPr>
            <w:tcW w:w="5655" w:type="dxa"/>
            <w:tcBorders>
              <w:top w:val="nil"/>
              <w:left w:val="nil"/>
              <w:bottom w:val="single" w:sz="4" w:space="0" w:color="auto"/>
              <w:right w:val="single" w:sz="4" w:space="0" w:color="auto"/>
            </w:tcBorders>
            <w:vAlign w:val="center"/>
            <w:hideMark/>
          </w:tcPr>
          <w:p w14:paraId="39235F5F"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Project Management Body of Knowledge</w:t>
            </w:r>
          </w:p>
        </w:tc>
      </w:tr>
      <w:tr w:rsidR="00D22443" w:rsidRPr="00D22443" w14:paraId="04C92B99"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5512386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PMCD</w:t>
            </w:r>
          </w:p>
        </w:tc>
        <w:tc>
          <w:tcPr>
            <w:tcW w:w="5655" w:type="dxa"/>
            <w:tcBorders>
              <w:top w:val="nil"/>
              <w:left w:val="nil"/>
              <w:bottom w:val="single" w:sz="4" w:space="0" w:color="auto"/>
              <w:right w:val="single" w:sz="4" w:space="0" w:color="auto"/>
            </w:tcBorders>
            <w:vAlign w:val="center"/>
            <w:hideMark/>
          </w:tcPr>
          <w:p w14:paraId="37098F3F"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Project Management Competency Development Model</w:t>
            </w:r>
          </w:p>
        </w:tc>
      </w:tr>
      <w:tr w:rsidR="00D22443" w:rsidRPr="00D22443" w14:paraId="207EEF2A"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349A398A"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PMI</w:t>
            </w:r>
          </w:p>
        </w:tc>
        <w:tc>
          <w:tcPr>
            <w:tcW w:w="5655" w:type="dxa"/>
            <w:tcBorders>
              <w:top w:val="nil"/>
              <w:left w:val="nil"/>
              <w:bottom w:val="single" w:sz="4" w:space="0" w:color="auto"/>
              <w:right w:val="single" w:sz="4" w:space="0" w:color="auto"/>
            </w:tcBorders>
            <w:vAlign w:val="center"/>
            <w:hideMark/>
          </w:tcPr>
          <w:p w14:paraId="1B9E3C6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Project Management Institute</w:t>
            </w:r>
          </w:p>
        </w:tc>
      </w:tr>
      <w:tr w:rsidR="00D22443" w:rsidRPr="00D22443" w14:paraId="15A58A09"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40A9F241"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PMP</w:t>
            </w:r>
          </w:p>
        </w:tc>
        <w:tc>
          <w:tcPr>
            <w:tcW w:w="5655" w:type="dxa"/>
            <w:tcBorders>
              <w:top w:val="nil"/>
              <w:left w:val="nil"/>
              <w:bottom w:val="single" w:sz="4" w:space="0" w:color="auto"/>
              <w:right w:val="single" w:sz="4" w:space="0" w:color="auto"/>
            </w:tcBorders>
            <w:vAlign w:val="center"/>
            <w:hideMark/>
          </w:tcPr>
          <w:p w14:paraId="52BF72D7"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Project Management Professional</w:t>
            </w:r>
          </w:p>
        </w:tc>
      </w:tr>
      <w:tr w:rsidR="00D22443" w:rsidRPr="00D22443" w14:paraId="77BE9D72"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0AAD2C47"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PMO</w:t>
            </w:r>
          </w:p>
        </w:tc>
        <w:tc>
          <w:tcPr>
            <w:tcW w:w="5655" w:type="dxa"/>
            <w:tcBorders>
              <w:top w:val="nil"/>
              <w:left w:val="nil"/>
              <w:bottom w:val="single" w:sz="4" w:space="0" w:color="auto"/>
              <w:right w:val="single" w:sz="4" w:space="0" w:color="auto"/>
            </w:tcBorders>
            <w:vAlign w:val="center"/>
            <w:hideMark/>
          </w:tcPr>
          <w:p w14:paraId="30884B54"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Project Management Office</w:t>
            </w:r>
          </w:p>
        </w:tc>
      </w:tr>
      <w:tr w:rsidR="00D22443" w:rsidRPr="00D22443" w14:paraId="5DAABFC9"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66AB06A3"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PRINCE2</w:t>
            </w:r>
          </w:p>
        </w:tc>
        <w:tc>
          <w:tcPr>
            <w:tcW w:w="5655" w:type="dxa"/>
            <w:tcBorders>
              <w:top w:val="nil"/>
              <w:left w:val="nil"/>
              <w:bottom w:val="single" w:sz="4" w:space="0" w:color="auto"/>
              <w:right w:val="single" w:sz="4" w:space="0" w:color="auto"/>
            </w:tcBorders>
            <w:vAlign w:val="center"/>
            <w:hideMark/>
          </w:tcPr>
          <w:p w14:paraId="4A2A8E87"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Projects IN Controlled Environments 2</w:t>
            </w:r>
          </w:p>
        </w:tc>
      </w:tr>
      <w:tr w:rsidR="00D22443" w:rsidRPr="00D22443" w14:paraId="08748A97"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A8C6DB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RMSEA</w:t>
            </w:r>
          </w:p>
        </w:tc>
        <w:tc>
          <w:tcPr>
            <w:tcW w:w="5655" w:type="dxa"/>
            <w:tcBorders>
              <w:top w:val="nil"/>
              <w:left w:val="nil"/>
              <w:bottom w:val="single" w:sz="4" w:space="0" w:color="auto"/>
              <w:right w:val="single" w:sz="4" w:space="0" w:color="auto"/>
            </w:tcBorders>
            <w:vAlign w:val="center"/>
            <w:hideMark/>
          </w:tcPr>
          <w:p w14:paraId="7858F9D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Root Mean Square Error of Approximation</w:t>
            </w:r>
          </w:p>
        </w:tc>
      </w:tr>
      <w:tr w:rsidR="00D22443" w:rsidRPr="00D22443" w14:paraId="6DA32D73"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9F5773A"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ROI</w:t>
            </w:r>
          </w:p>
        </w:tc>
        <w:tc>
          <w:tcPr>
            <w:tcW w:w="5655" w:type="dxa"/>
            <w:tcBorders>
              <w:top w:val="nil"/>
              <w:left w:val="nil"/>
              <w:bottom w:val="single" w:sz="4" w:space="0" w:color="auto"/>
              <w:right w:val="single" w:sz="4" w:space="0" w:color="auto"/>
            </w:tcBorders>
            <w:vAlign w:val="center"/>
            <w:hideMark/>
          </w:tcPr>
          <w:p w14:paraId="58EBEAFF"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Return on Investment</w:t>
            </w:r>
          </w:p>
        </w:tc>
      </w:tr>
      <w:tr w:rsidR="00D22443" w:rsidRPr="00D22443" w14:paraId="76B070B8"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2813757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RPA</w:t>
            </w:r>
          </w:p>
        </w:tc>
        <w:tc>
          <w:tcPr>
            <w:tcW w:w="5655" w:type="dxa"/>
            <w:tcBorders>
              <w:top w:val="nil"/>
              <w:left w:val="nil"/>
              <w:bottom w:val="single" w:sz="4" w:space="0" w:color="auto"/>
              <w:right w:val="single" w:sz="4" w:space="0" w:color="auto"/>
            </w:tcBorders>
            <w:vAlign w:val="center"/>
            <w:hideMark/>
          </w:tcPr>
          <w:p w14:paraId="0D8D0974"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Robotic Process Automation</w:t>
            </w:r>
          </w:p>
        </w:tc>
      </w:tr>
      <w:tr w:rsidR="00D22443" w:rsidRPr="00D22443" w14:paraId="5397BC5F"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69E12AEB"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SCA</w:t>
            </w:r>
          </w:p>
        </w:tc>
        <w:tc>
          <w:tcPr>
            <w:tcW w:w="5655" w:type="dxa"/>
            <w:tcBorders>
              <w:top w:val="nil"/>
              <w:left w:val="nil"/>
              <w:bottom w:val="single" w:sz="4" w:space="0" w:color="auto"/>
              <w:right w:val="single" w:sz="4" w:space="0" w:color="auto"/>
            </w:tcBorders>
            <w:vAlign w:val="center"/>
            <w:hideMark/>
          </w:tcPr>
          <w:p w14:paraId="7E385EBF"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Saudi Contractors Authority</w:t>
            </w:r>
          </w:p>
        </w:tc>
      </w:tr>
      <w:tr w:rsidR="00D22443" w:rsidRPr="00D22443" w14:paraId="644C86C2"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F22736E"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SEM</w:t>
            </w:r>
          </w:p>
        </w:tc>
        <w:tc>
          <w:tcPr>
            <w:tcW w:w="5655" w:type="dxa"/>
            <w:tcBorders>
              <w:top w:val="nil"/>
              <w:left w:val="nil"/>
              <w:bottom w:val="single" w:sz="4" w:space="0" w:color="auto"/>
              <w:right w:val="single" w:sz="4" w:space="0" w:color="auto"/>
            </w:tcBorders>
            <w:vAlign w:val="center"/>
            <w:hideMark/>
          </w:tcPr>
          <w:p w14:paraId="67B34AE1"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Structural Equation Modeling</w:t>
            </w:r>
          </w:p>
        </w:tc>
      </w:tr>
      <w:tr w:rsidR="00D22443" w:rsidRPr="00D22443" w14:paraId="05435167"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66DAA554"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lastRenderedPageBreak/>
              <w:t>SMEs</w:t>
            </w:r>
          </w:p>
        </w:tc>
        <w:tc>
          <w:tcPr>
            <w:tcW w:w="5655" w:type="dxa"/>
            <w:tcBorders>
              <w:top w:val="nil"/>
              <w:left w:val="nil"/>
              <w:bottom w:val="single" w:sz="4" w:space="0" w:color="auto"/>
              <w:right w:val="single" w:sz="4" w:space="0" w:color="auto"/>
            </w:tcBorders>
            <w:vAlign w:val="center"/>
            <w:hideMark/>
          </w:tcPr>
          <w:p w14:paraId="6D057416"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Small and Medium-Sized Enterprises</w:t>
            </w:r>
          </w:p>
        </w:tc>
      </w:tr>
      <w:tr w:rsidR="00D22443" w:rsidRPr="00D22443" w14:paraId="25D6B93E"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029694FE"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SPSS</w:t>
            </w:r>
          </w:p>
        </w:tc>
        <w:tc>
          <w:tcPr>
            <w:tcW w:w="5655" w:type="dxa"/>
            <w:tcBorders>
              <w:top w:val="nil"/>
              <w:left w:val="nil"/>
              <w:bottom w:val="single" w:sz="4" w:space="0" w:color="auto"/>
              <w:right w:val="single" w:sz="4" w:space="0" w:color="auto"/>
            </w:tcBorders>
            <w:vAlign w:val="center"/>
            <w:hideMark/>
          </w:tcPr>
          <w:p w14:paraId="65DE8D11"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Statistical Package for the Social Sciences</w:t>
            </w:r>
          </w:p>
        </w:tc>
      </w:tr>
      <w:tr w:rsidR="00D22443" w:rsidRPr="00D22443" w14:paraId="40AC1A15"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398D57DD"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STS</w:t>
            </w:r>
          </w:p>
        </w:tc>
        <w:tc>
          <w:tcPr>
            <w:tcW w:w="5655" w:type="dxa"/>
            <w:tcBorders>
              <w:top w:val="nil"/>
              <w:left w:val="nil"/>
              <w:bottom w:val="single" w:sz="4" w:space="0" w:color="auto"/>
              <w:right w:val="single" w:sz="4" w:space="0" w:color="auto"/>
            </w:tcBorders>
            <w:vAlign w:val="center"/>
            <w:hideMark/>
          </w:tcPr>
          <w:p w14:paraId="7E70990A"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Socio-Technical Systems Theory</w:t>
            </w:r>
          </w:p>
        </w:tc>
      </w:tr>
      <w:tr w:rsidR="00D22443" w:rsidRPr="00D22443" w14:paraId="13572BDE"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25715E7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TAM</w:t>
            </w:r>
          </w:p>
        </w:tc>
        <w:tc>
          <w:tcPr>
            <w:tcW w:w="5655" w:type="dxa"/>
            <w:tcBorders>
              <w:top w:val="nil"/>
              <w:left w:val="nil"/>
              <w:bottom w:val="single" w:sz="4" w:space="0" w:color="auto"/>
              <w:right w:val="single" w:sz="4" w:space="0" w:color="auto"/>
            </w:tcBorders>
            <w:vAlign w:val="center"/>
            <w:hideMark/>
          </w:tcPr>
          <w:p w14:paraId="0940BB1E"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Technology Acceptance Model</w:t>
            </w:r>
          </w:p>
        </w:tc>
      </w:tr>
      <w:tr w:rsidR="00D22443" w:rsidRPr="00D22443" w14:paraId="18CFBEDD"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123A9F72"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TLI</w:t>
            </w:r>
          </w:p>
        </w:tc>
        <w:tc>
          <w:tcPr>
            <w:tcW w:w="5655" w:type="dxa"/>
            <w:tcBorders>
              <w:top w:val="nil"/>
              <w:left w:val="nil"/>
              <w:bottom w:val="single" w:sz="4" w:space="0" w:color="auto"/>
              <w:right w:val="single" w:sz="4" w:space="0" w:color="auto"/>
            </w:tcBorders>
            <w:vAlign w:val="center"/>
            <w:hideMark/>
          </w:tcPr>
          <w:p w14:paraId="6E0389F0"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Tucker-Lewis Index</w:t>
            </w:r>
          </w:p>
        </w:tc>
      </w:tr>
      <w:tr w:rsidR="00D22443" w:rsidRPr="00D22443" w14:paraId="00AC6066"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74D9F5BB"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TOC</w:t>
            </w:r>
          </w:p>
        </w:tc>
        <w:tc>
          <w:tcPr>
            <w:tcW w:w="5655" w:type="dxa"/>
            <w:tcBorders>
              <w:top w:val="nil"/>
              <w:left w:val="nil"/>
              <w:bottom w:val="single" w:sz="4" w:space="0" w:color="auto"/>
              <w:right w:val="single" w:sz="4" w:space="0" w:color="auto"/>
            </w:tcBorders>
            <w:vAlign w:val="center"/>
            <w:hideMark/>
          </w:tcPr>
          <w:p w14:paraId="68B4F1C7"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Theory of Constraints</w:t>
            </w:r>
          </w:p>
        </w:tc>
      </w:tr>
      <w:tr w:rsidR="00D22443" w:rsidRPr="00D22443" w14:paraId="55671F20" w14:textId="77777777" w:rsidTr="009E2F22">
        <w:trPr>
          <w:trHeight w:val="290"/>
          <w:jc w:val="center"/>
        </w:trPr>
        <w:tc>
          <w:tcPr>
            <w:tcW w:w="1577" w:type="dxa"/>
            <w:tcBorders>
              <w:top w:val="nil"/>
              <w:left w:val="single" w:sz="4" w:space="0" w:color="auto"/>
              <w:bottom w:val="single" w:sz="4" w:space="0" w:color="auto"/>
              <w:right w:val="single" w:sz="4" w:space="0" w:color="auto"/>
            </w:tcBorders>
            <w:vAlign w:val="center"/>
            <w:hideMark/>
          </w:tcPr>
          <w:p w14:paraId="6FFADB41"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WBS</w:t>
            </w:r>
          </w:p>
        </w:tc>
        <w:tc>
          <w:tcPr>
            <w:tcW w:w="5655" w:type="dxa"/>
            <w:tcBorders>
              <w:top w:val="nil"/>
              <w:left w:val="nil"/>
              <w:bottom w:val="single" w:sz="4" w:space="0" w:color="auto"/>
              <w:right w:val="single" w:sz="4" w:space="0" w:color="auto"/>
            </w:tcBorders>
            <w:vAlign w:val="center"/>
            <w:hideMark/>
          </w:tcPr>
          <w:p w14:paraId="05BA4148" w14:textId="77777777" w:rsidR="00D22443" w:rsidRPr="009E2F22" w:rsidRDefault="00D22443" w:rsidP="00D22443">
            <w:pPr>
              <w:spacing w:after="0" w:line="240" w:lineRule="auto"/>
              <w:rPr>
                <w:rFonts w:asciiTheme="majorBidi" w:eastAsia="Times New Roman" w:hAnsiTheme="majorBidi" w:cstheme="majorBidi"/>
                <w:color w:val="000000"/>
                <w:sz w:val="24"/>
                <w:szCs w:val="24"/>
              </w:rPr>
            </w:pPr>
            <w:r w:rsidRPr="009E2F22">
              <w:rPr>
                <w:rFonts w:asciiTheme="majorBidi" w:eastAsia="Times New Roman" w:hAnsiTheme="majorBidi" w:cstheme="majorBidi"/>
                <w:color w:val="000000"/>
                <w:sz w:val="24"/>
                <w:szCs w:val="24"/>
              </w:rPr>
              <w:t>Work Breakdown Structure</w:t>
            </w:r>
          </w:p>
        </w:tc>
      </w:tr>
    </w:tbl>
    <w:p w14:paraId="19220356" w14:textId="757EC55A" w:rsidR="007B7155" w:rsidRDefault="007B7155" w:rsidP="005C53C7"/>
    <w:p w14:paraId="1B660283" w14:textId="77777777" w:rsidR="007B7155" w:rsidRDefault="007B7155" w:rsidP="007B7155">
      <w:r>
        <w:br w:type="page"/>
      </w:r>
    </w:p>
    <w:p w14:paraId="774808A2" w14:textId="382BD84E" w:rsidR="00D42918" w:rsidRDefault="00D42918" w:rsidP="00D42918">
      <w:pPr>
        <w:rPr>
          <w:rFonts w:asciiTheme="majorBidi" w:eastAsiaTheme="majorEastAsia" w:hAnsiTheme="majorBidi" w:cstheme="majorBidi"/>
          <w:b/>
          <w:bCs/>
          <w:sz w:val="32"/>
          <w:szCs w:val="32"/>
        </w:rPr>
        <w:sectPr w:rsidR="00D42918" w:rsidSect="00DD51E1">
          <w:footerReference w:type="default" r:id="rId13"/>
          <w:footerReference w:type="first" r:id="rId14"/>
          <w:pgSz w:w="11906" w:h="16838" w:code="9"/>
          <w:pgMar w:top="1440" w:right="1800" w:bottom="1440" w:left="1800" w:header="706" w:footer="706" w:gutter="0"/>
          <w:pgNumType w:fmt="upperRoman" w:start="1"/>
          <w:cols w:space="708"/>
          <w:bidi/>
          <w:rtlGutter/>
          <w:docGrid w:linePitch="360"/>
        </w:sectPr>
      </w:pPr>
    </w:p>
    <w:bookmarkEnd w:id="12"/>
    <w:p w14:paraId="10397FB8" w14:textId="77777777" w:rsidR="0009373B" w:rsidRDefault="0009373B" w:rsidP="00AB226A">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6231B58A" w14:textId="77777777" w:rsidR="0009373B" w:rsidRDefault="0009373B" w:rsidP="00AB226A">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49EF4927" w14:textId="77777777" w:rsidR="0009373B" w:rsidRDefault="0009373B" w:rsidP="00AB226A">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61B6142B" w14:textId="77777777" w:rsidR="0009373B" w:rsidRDefault="0009373B" w:rsidP="00AB226A">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6049E489" w14:textId="77777777" w:rsidR="0009373B" w:rsidRDefault="0009373B" w:rsidP="00AB226A">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0735BE66" w14:textId="3EA2455E" w:rsidR="0009373B" w:rsidRPr="0009373B" w:rsidRDefault="0009373B" w:rsidP="00AB226A">
      <w:pPr>
        <w:pBdr>
          <w:bottom w:val="single" w:sz="16" w:space="6" w:color="0078BE"/>
        </w:pBdr>
        <w:spacing w:before="560" w:after="80" w:line="240" w:lineRule="auto"/>
        <w:jc w:val="center"/>
        <w:outlineLvl w:val="0"/>
        <w:rPr>
          <w:rFonts w:ascii="Arial" w:eastAsia="Arial" w:hAnsi="Arial" w:cs="Arial"/>
          <w:b/>
          <w:bCs/>
          <w:color w:val="0078BE"/>
          <w:sz w:val="72"/>
          <w:szCs w:val="72"/>
        </w:rPr>
      </w:pPr>
      <w:bookmarkStart w:id="18" w:name="_Toc231666718"/>
      <w:r w:rsidRPr="0009373B">
        <w:rPr>
          <w:rFonts w:ascii="Arial" w:eastAsia="Arial" w:hAnsi="Arial" w:cs="Arial"/>
          <w:b/>
          <w:bCs/>
          <w:color w:val="0078BE"/>
          <w:sz w:val="72"/>
          <w:szCs w:val="72"/>
        </w:rPr>
        <w:t>CHAPTER 1</w:t>
      </w:r>
      <w:bookmarkEnd w:id="18"/>
    </w:p>
    <w:p w14:paraId="335176E8" w14:textId="77777777" w:rsidR="0009373B" w:rsidRDefault="0009373B" w:rsidP="00AB226A">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466C5005" w14:textId="4CA2DDBB" w:rsidR="0009373B" w:rsidRDefault="0009373B" w:rsidP="0009373B">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5503B2AA" w14:textId="77777777" w:rsidR="0009373B" w:rsidRDefault="0009373B" w:rsidP="0009373B">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6FC412FC" w14:textId="77777777" w:rsidR="0009373B" w:rsidRDefault="0009373B" w:rsidP="0009373B">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689F0467" w14:textId="77777777" w:rsidR="0009373B" w:rsidRDefault="0009373B" w:rsidP="00AB226A">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33B59CF4" w14:textId="77777777" w:rsidR="0009373B" w:rsidRDefault="0009373B" w:rsidP="00AB226A">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6039A4E5" w14:textId="77777777" w:rsidR="0009373B" w:rsidRDefault="0009373B" w:rsidP="00AB226A">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1DC846FC" w14:textId="59530026" w:rsidR="008A1AAD" w:rsidRPr="007B7155" w:rsidRDefault="007B7155" w:rsidP="00AB226A">
      <w:pPr>
        <w:pBdr>
          <w:bottom w:val="single" w:sz="16" w:space="6" w:color="0078BE"/>
        </w:pBdr>
        <w:spacing w:before="560" w:after="80" w:line="240" w:lineRule="auto"/>
        <w:jc w:val="center"/>
        <w:outlineLvl w:val="0"/>
        <w:rPr>
          <w:rFonts w:ascii="Arial" w:eastAsia="Arial" w:hAnsi="Arial" w:cs="Arial" w:hint="cs"/>
          <w:b/>
          <w:bCs/>
          <w:color w:val="0078BE"/>
          <w:sz w:val="40"/>
          <w:szCs w:val="40"/>
          <w:rtl/>
        </w:rPr>
      </w:pPr>
      <w:bookmarkStart w:id="19" w:name="_Toc231666719"/>
      <w:r>
        <w:rPr>
          <w:rFonts w:ascii="Arial" w:eastAsia="Arial" w:hAnsi="Arial" w:cs="Arial"/>
          <w:b/>
          <w:bCs/>
          <w:color w:val="0078BE"/>
          <w:sz w:val="40"/>
          <w:szCs w:val="40"/>
        </w:rPr>
        <w:lastRenderedPageBreak/>
        <w:t>METHODOLOGICAL FRAME</w:t>
      </w:r>
      <w:r w:rsidR="00A03197">
        <w:rPr>
          <w:rFonts w:ascii="Arial" w:eastAsia="Arial" w:hAnsi="Arial" w:cs="Arial"/>
          <w:b/>
          <w:bCs/>
          <w:color w:val="0078BE"/>
          <w:sz w:val="40"/>
          <w:szCs w:val="40"/>
        </w:rPr>
        <w:t>WORK</w:t>
      </w:r>
      <w:bookmarkEnd w:id="19"/>
    </w:p>
    <w:p w14:paraId="2C7F9F9E" w14:textId="3E97370E" w:rsidR="00BF2A76" w:rsidRPr="008A1AAD" w:rsidRDefault="006E391A" w:rsidP="00DE5113">
      <w:pPr>
        <w:pStyle w:val="Heading2"/>
        <w:spacing w:line="360" w:lineRule="auto"/>
        <w:rPr>
          <w:rFonts w:asciiTheme="majorBidi" w:hAnsiTheme="majorBidi"/>
          <w:b/>
          <w:bCs/>
          <w:color w:val="0078BF"/>
          <w:sz w:val="28"/>
          <w:szCs w:val="28"/>
        </w:rPr>
      </w:pPr>
      <w:bookmarkStart w:id="20" w:name="_Toc182579972"/>
      <w:bookmarkStart w:id="21" w:name="_Toc231666720"/>
      <w:r w:rsidRPr="008A1AAD">
        <w:rPr>
          <w:rFonts w:asciiTheme="majorBidi" w:hAnsiTheme="majorBidi"/>
          <w:b/>
          <w:bCs/>
          <w:color w:val="0078BF"/>
          <w:sz w:val="28"/>
          <w:szCs w:val="28"/>
        </w:rPr>
        <w:t>Introduction</w:t>
      </w:r>
      <w:bookmarkEnd w:id="20"/>
      <w:bookmarkEnd w:id="21"/>
    </w:p>
    <w:p w14:paraId="02944DE8" w14:textId="1E8D91DD" w:rsidR="00BE3BA2" w:rsidRPr="00DE5113" w:rsidRDefault="00BE3BA2" w:rsidP="008A1AAD">
      <w:pPr>
        <w:pStyle w:val="NormalWeb"/>
        <w:spacing w:before="0" w:beforeAutospacing="0" w:after="0" w:afterAutospacing="0" w:line="360" w:lineRule="auto"/>
        <w:ind w:firstLine="720"/>
        <w:jc w:val="both"/>
      </w:pPr>
      <w:r w:rsidRPr="00DC357C">
        <w:t xml:space="preserve">The rapid development of various technologies is shaking up many industries. One of these technologies is Artificial Intelligence (AI). AI now plays an indispensable role in the domain of project management, </w:t>
      </w:r>
      <w:r>
        <w:t>with trends such as intelligent monitoring systems and better possibilities</w:t>
      </w:r>
      <w:r w:rsidRPr="00DC357C">
        <w:t xml:space="preserve"> for better outcomes.</w:t>
      </w:r>
      <w:r w:rsidR="00AA279D">
        <w:t xml:space="preserve"> </w:t>
      </w:r>
      <w:r w:rsidRPr="00DC357C">
        <w:t>(</w:t>
      </w:r>
      <w:proofErr w:type="spellStart"/>
      <w:r w:rsidRPr="00DC357C">
        <w:t>Alshaikhi</w:t>
      </w:r>
      <w:proofErr w:type="spellEnd"/>
      <w:r w:rsidRPr="00DC357C">
        <w:t xml:space="preserve"> &amp; Khayyat, 2021).</w:t>
      </w:r>
    </w:p>
    <w:p w14:paraId="7DE2AE12" w14:textId="38218342" w:rsidR="00BE3BA2" w:rsidRPr="00DE5113" w:rsidRDefault="00BE3BA2" w:rsidP="008A1AAD">
      <w:pPr>
        <w:pStyle w:val="NormalWeb"/>
        <w:spacing w:before="0" w:beforeAutospacing="0" w:after="0" w:afterAutospacing="0" w:line="360" w:lineRule="auto"/>
        <w:ind w:firstLine="720"/>
        <w:jc w:val="both"/>
      </w:pPr>
      <w:r w:rsidRPr="00DC357C">
        <w:t xml:space="preserve">The ability of AI to collect vast amounts of data and </w:t>
      </w:r>
      <w:r w:rsidR="00AA279D">
        <w:t>process information, particularly for repetitive tasks, can support a project manager’s decision-making abilities that help in improving planning strategies, along with risk management, communication, and</w:t>
      </w:r>
      <w:r w:rsidRPr="00DC357C">
        <w:t xml:space="preserve"> resource allocation. AI alleviates complex decision-making protocols and enables staff members to concentrate on their involvement in the project as they can streamline everyday jobs, freeing people up for more intelligent work (Khatib &amp; </w:t>
      </w:r>
      <w:proofErr w:type="spellStart"/>
      <w:r w:rsidRPr="00DC357C">
        <w:t>Falasi</w:t>
      </w:r>
      <w:proofErr w:type="spellEnd"/>
      <w:r w:rsidRPr="00DC357C">
        <w:t xml:space="preserve">, 2021; </w:t>
      </w:r>
      <w:proofErr w:type="spellStart"/>
      <w:r w:rsidRPr="00DC357C">
        <w:t>Phaladi</w:t>
      </w:r>
      <w:proofErr w:type="spellEnd"/>
      <w:r w:rsidRPr="00DC357C">
        <w:t xml:space="preserve"> et al., 2022).</w:t>
      </w:r>
    </w:p>
    <w:p w14:paraId="4513314B" w14:textId="78B548C0" w:rsidR="00BE3BA2" w:rsidRPr="00DE5113" w:rsidRDefault="00BE3BA2" w:rsidP="008A1AAD">
      <w:pPr>
        <w:pStyle w:val="NormalWeb"/>
        <w:spacing w:before="0" w:beforeAutospacing="0" w:after="0" w:afterAutospacing="0" w:line="360" w:lineRule="auto"/>
        <w:ind w:firstLine="720"/>
        <w:jc w:val="both"/>
      </w:pPr>
      <w:r w:rsidRPr="00DC357C">
        <w:t>AI-enabled project management systems provide predictive analytics to effectively mitigate the constraints on their projects, executing them faster and producing better results. Moreover, project managers become more useful with AI as it helps them better manage resources and time when compared to traditional ways. AI plays an important role in helping organi</w:t>
      </w:r>
      <w:r w:rsidR="00BE6820">
        <w:t>z</w:t>
      </w:r>
      <w:r w:rsidRPr="00DC357C">
        <w:t>ations with planning, resource allocation, decision-making</w:t>
      </w:r>
      <w:r w:rsidR="00BE6820">
        <w:t>,</w:t>
      </w:r>
      <w:r w:rsidRPr="00DC357C">
        <w:t xml:space="preserve"> and risk management (Prifti, 2022; Dam et al., 2019; Nagireddy, 2023).</w:t>
      </w:r>
    </w:p>
    <w:p w14:paraId="0C56D1CE" w14:textId="77777777" w:rsidR="00BE3BA2" w:rsidRPr="00DE5113" w:rsidRDefault="00BE3BA2" w:rsidP="008A1AAD">
      <w:pPr>
        <w:pStyle w:val="NormalWeb"/>
        <w:spacing w:before="0" w:beforeAutospacing="0" w:after="0" w:afterAutospacing="0" w:line="360" w:lineRule="auto"/>
        <w:ind w:firstLine="720"/>
        <w:jc w:val="both"/>
      </w:pPr>
      <w:r w:rsidRPr="00DE5113">
        <w:t xml:space="preserve">This study examines the relationship between AI usage and project constraints within Saudi Arabia's contracting sector, a critical industry with an annual market size of approximately 255 billion Saudi Riyals. </w:t>
      </w:r>
      <w:r w:rsidRPr="00DC357C">
        <w:t>Understanding AI’s role in this sector is important for using its potential to improve efficiency and achieve better project outcomes, as noted by the Saudi Contractors Authority.</w:t>
      </w:r>
    </w:p>
    <w:p w14:paraId="79BB9137" w14:textId="77777777" w:rsidR="00BE3BA2" w:rsidRDefault="00BE3BA2" w:rsidP="00BE3BA2">
      <w:pPr>
        <w:spacing w:after="0" w:line="360" w:lineRule="auto"/>
        <w:rPr>
          <w:rFonts w:asciiTheme="majorBidi" w:hAnsiTheme="majorBidi" w:cstheme="majorBidi"/>
          <w:b/>
          <w:bCs/>
          <w:sz w:val="28"/>
          <w:szCs w:val="28"/>
        </w:rPr>
      </w:pPr>
    </w:p>
    <w:p w14:paraId="230FEA18" w14:textId="77777777" w:rsidR="00BE3BA2" w:rsidRPr="008A1AAD" w:rsidRDefault="00BE3BA2" w:rsidP="008A1AAD">
      <w:pPr>
        <w:pStyle w:val="Heading2"/>
        <w:spacing w:line="360" w:lineRule="auto"/>
        <w:rPr>
          <w:rFonts w:asciiTheme="majorBidi" w:hAnsiTheme="majorBidi"/>
          <w:b/>
          <w:bCs/>
          <w:color w:val="0078BF"/>
          <w:sz w:val="28"/>
          <w:szCs w:val="28"/>
        </w:rPr>
      </w:pPr>
      <w:bookmarkStart w:id="22" w:name="_Toc182579974"/>
      <w:bookmarkStart w:id="23" w:name="_Toc231666721"/>
      <w:r w:rsidRPr="008A1AAD">
        <w:rPr>
          <w:rFonts w:asciiTheme="majorBidi" w:hAnsiTheme="majorBidi"/>
          <w:b/>
          <w:bCs/>
          <w:color w:val="0078BF"/>
          <w:sz w:val="28"/>
          <w:szCs w:val="28"/>
        </w:rPr>
        <w:t>Problem Statement</w:t>
      </w:r>
      <w:bookmarkEnd w:id="22"/>
      <w:bookmarkEnd w:id="23"/>
    </w:p>
    <w:p w14:paraId="3A269337" w14:textId="49C77C92" w:rsidR="00BE3BA2" w:rsidRDefault="00BE3BA2" w:rsidP="008A1AAD">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Management is an important part of any development, whether for Organizations or even Countries. Without properly managing the processes during the whole life cycle with the correct tools, the chances of not achieving the desired outcomes will be high. Therefore, as part of Saudi Vision 2030, a Project Management </w:t>
      </w:r>
      <w:r>
        <w:rPr>
          <w:rFonts w:ascii="Times New Roman" w:eastAsia="Times New Roman" w:hAnsi="Times New Roman" w:cs="Times New Roman"/>
          <w:sz w:val="24"/>
          <w:szCs w:val="24"/>
        </w:rPr>
        <w:lastRenderedPageBreak/>
        <w:t>Office (PMO) was established by the Saudi Government to manage government projects. (Vision 2030)</w:t>
      </w:r>
    </w:p>
    <w:p w14:paraId="74EA6C62" w14:textId="246D9C90" w:rsidR="00BE3BA2" w:rsidRDefault="00BE3BA2" w:rsidP="008A1AAD">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AI is widely used globally in several fields, </w:t>
      </w:r>
      <w:r w:rsidR="007979EA">
        <w:rPr>
          <w:rFonts w:ascii="Times New Roman" w:eastAsia="Times New Roman" w:hAnsi="Times New Roman" w:cs="Times New Roman"/>
          <w:sz w:val="24"/>
          <w:szCs w:val="24"/>
        </w:rPr>
        <w:t>the researcher’s observations and discussions with experiences project management professionals concluded that it is not yet utilized</w:t>
      </w:r>
      <w:r>
        <w:rPr>
          <w:rFonts w:ascii="Times New Roman" w:eastAsia="Times New Roman" w:hAnsi="Times New Roman" w:cs="Times New Roman"/>
          <w:sz w:val="24"/>
          <w:szCs w:val="24"/>
        </w:rPr>
        <w:t xml:space="preserve"> in a wide range in the Project Management field. The Contracting sector in Saudi Arabia is no different</w:t>
      </w:r>
      <w:r w:rsidR="00905D1F">
        <w:rPr>
          <w:rFonts w:ascii="Times New Roman" w:eastAsia="Times New Roman" w:hAnsi="Times New Roman" w:cs="Times New Roman"/>
          <w:sz w:val="24"/>
          <w:szCs w:val="24"/>
        </w:rPr>
        <w:t>, as it has not yet utilized</w:t>
      </w:r>
      <w:r>
        <w:rPr>
          <w:rFonts w:ascii="Times New Roman" w:eastAsia="Times New Roman" w:hAnsi="Times New Roman" w:cs="Times New Roman"/>
          <w:sz w:val="24"/>
          <w:szCs w:val="24"/>
        </w:rPr>
        <w:t xml:space="preserve"> the capabilities of AI technologies properly. Therefore, there is a need to understand the impact of AI on Project Management, specifically on the competencies of the Project Managers and the Project Constraints.</w:t>
      </w:r>
    </w:p>
    <w:p w14:paraId="029768A8" w14:textId="77777777" w:rsidR="00BE3BA2" w:rsidRDefault="00BE3BA2" w:rsidP="008A1AAD">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with any other discipline,</w:t>
      </w:r>
      <w:r w:rsidRPr="001C6312">
        <w:rPr>
          <w:rFonts w:ascii="Times New Roman" w:eastAsia="Times New Roman" w:hAnsi="Times New Roman" w:cs="Times New Roman"/>
          <w:sz w:val="24"/>
          <w:szCs w:val="24"/>
        </w:rPr>
        <w:t xml:space="preserve"> new technolog</w:t>
      </w:r>
      <w:r>
        <w:rPr>
          <w:rFonts w:ascii="Times New Roman" w:eastAsia="Times New Roman" w:hAnsi="Times New Roman" w:cs="Times New Roman"/>
          <w:sz w:val="24"/>
          <w:szCs w:val="24"/>
        </w:rPr>
        <w:t>ies have impacts on Project Management in general</w:t>
      </w:r>
      <w:r w:rsidRPr="001C6312">
        <w:rPr>
          <w:rFonts w:ascii="Times New Roman" w:eastAsia="Times New Roman" w:hAnsi="Times New Roman" w:cs="Times New Roman"/>
          <w:sz w:val="24"/>
          <w:szCs w:val="24"/>
        </w:rPr>
        <w:t xml:space="preserve">, especially </w:t>
      </w:r>
      <w:r>
        <w:rPr>
          <w:rFonts w:ascii="Times New Roman" w:eastAsia="Times New Roman" w:hAnsi="Times New Roman" w:cs="Times New Roman"/>
          <w:sz w:val="24"/>
          <w:szCs w:val="24"/>
        </w:rPr>
        <w:t>AI</w:t>
      </w:r>
      <w:r w:rsidRPr="001C6312">
        <w:rPr>
          <w:rFonts w:ascii="Times New Roman" w:eastAsia="Times New Roman" w:hAnsi="Times New Roman" w:cs="Times New Roman"/>
          <w:sz w:val="24"/>
          <w:szCs w:val="24"/>
        </w:rPr>
        <w:t xml:space="preserve">. </w:t>
      </w:r>
      <w:r w:rsidRPr="00A765BF">
        <w:rPr>
          <w:rFonts w:ascii="Times New Roman" w:eastAsia="Times New Roman" w:hAnsi="Times New Roman" w:cs="Times New Roman"/>
          <w:sz w:val="24"/>
          <w:szCs w:val="24"/>
        </w:rPr>
        <w:t xml:space="preserve">Some major Multinational companies </w:t>
      </w:r>
      <w:r>
        <w:rPr>
          <w:rFonts w:ascii="Times New Roman" w:eastAsia="Times New Roman" w:hAnsi="Times New Roman" w:cs="Times New Roman"/>
          <w:sz w:val="24"/>
          <w:szCs w:val="24"/>
        </w:rPr>
        <w:t>have</w:t>
      </w:r>
      <w:r w:rsidRPr="00A765BF">
        <w:rPr>
          <w:rFonts w:ascii="Times New Roman" w:eastAsia="Times New Roman" w:hAnsi="Times New Roman" w:cs="Times New Roman"/>
          <w:sz w:val="24"/>
          <w:szCs w:val="24"/>
        </w:rPr>
        <w:t xml:space="preserve"> already started to use AI to get their work done better and faster</w:t>
      </w:r>
      <w:r w:rsidRPr="001C63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However,</w:t>
      </w:r>
      <w:r w:rsidRPr="001C63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it is unknown</w:t>
      </w:r>
      <w:r w:rsidRPr="001C6312">
        <w:rPr>
          <w:rFonts w:ascii="Times New Roman" w:eastAsia="Times New Roman" w:hAnsi="Times New Roman" w:cs="Times New Roman"/>
          <w:sz w:val="24"/>
          <w:szCs w:val="24"/>
        </w:rPr>
        <w:t xml:space="preserve"> how AI is helping project managers do their jobs or how it</w:t>
      </w:r>
      <w:r>
        <w:rPr>
          <w:rFonts w:ascii="Times New Roman" w:eastAsia="Times New Roman" w:hAnsi="Times New Roman" w:cs="Times New Roman"/>
          <w:sz w:val="24"/>
          <w:szCs w:val="24"/>
        </w:rPr>
        <w:t xml:space="preserve"> </w:t>
      </w:r>
      <w:r w:rsidRPr="001C6312">
        <w:rPr>
          <w:rFonts w:ascii="Times New Roman" w:eastAsia="Times New Roman" w:hAnsi="Times New Roman" w:cs="Times New Roman"/>
          <w:sz w:val="24"/>
          <w:szCs w:val="24"/>
        </w:rPr>
        <w:t>mak</w:t>
      </w:r>
      <w:r>
        <w:rPr>
          <w:rFonts w:ascii="Times New Roman" w:eastAsia="Times New Roman" w:hAnsi="Times New Roman" w:cs="Times New Roman"/>
          <w:sz w:val="24"/>
          <w:szCs w:val="24"/>
        </w:rPr>
        <w:t>es</w:t>
      </w:r>
      <w:r w:rsidRPr="001C6312">
        <w:rPr>
          <w:rFonts w:ascii="Times New Roman" w:eastAsia="Times New Roman" w:hAnsi="Times New Roman" w:cs="Times New Roman"/>
          <w:sz w:val="24"/>
          <w:szCs w:val="24"/>
        </w:rPr>
        <w:t xml:space="preserve"> it easier to finish projects on time and within b</w:t>
      </w:r>
      <w:r>
        <w:rPr>
          <w:rFonts w:ascii="Times New Roman" w:eastAsia="Times New Roman" w:hAnsi="Times New Roman" w:cs="Times New Roman"/>
          <w:sz w:val="24"/>
          <w:szCs w:val="24"/>
        </w:rPr>
        <w:t>udget.</w:t>
      </w:r>
    </w:p>
    <w:p w14:paraId="017D6160" w14:textId="77777777" w:rsidR="00BE3BA2" w:rsidRDefault="00BE3BA2" w:rsidP="008A1AAD">
      <w:pPr>
        <w:spacing w:after="0" w:line="360" w:lineRule="auto"/>
        <w:ind w:firstLine="720"/>
        <w:jc w:val="both"/>
        <w:rPr>
          <w:rFonts w:ascii="Times New Roman" w:eastAsia="Times New Roman" w:hAnsi="Times New Roman" w:cs="Times New Roman"/>
          <w:sz w:val="24"/>
          <w:szCs w:val="24"/>
          <w:rtl/>
        </w:rPr>
      </w:pPr>
      <w:r w:rsidRPr="00E63A54">
        <w:rPr>
          <w:rFonts w:ascii="Times New Roman" w:eastAsia="Times New Roman" w:hAnsi="Times New Roman" w:cs="Times New Roman"/>
          <w:sz w:val="24"/>
          <w:szCs w:val="24"/>
        </w:rPr>
        <w:t xml:space="preserve">Project managers need to keep up with technology, so they need new skills to work well with AI. Also, </w:t>
      </w:r>
      <w:r>
        <w:rPr>
          <w:rFonts w:ascii="Times New Roman" w:eastAsia="Times New Roman" w:hAnsi="Times New Roman" w:cs="Times New Roman"/>
          <w:sz w:val="24"/>
          <w:szCs w:val="24"/>
        </w:rPr>
        <w:t>there is a</w:t>
      </w:r>
      <w:r w:rsidRPr="00E63A54">
        <w:rPr>
          <w:rFonts w:ascii="Times New Roman" w:eastAsia="Times New Roman" w:hAnsi="Times New Roman" w:cs="Times New Roman"/>
          <w:sz w:val="24"/>
          <w:szCs w:val="24"/>
        </w:rPr>
        <w:t xml:space="preserve"> need to look closely at whether AI is </w:t>
      </w:r>
      <w:r>
        <w:rPr>
          <w:rFonts w:ascii="Times New Roman" w:eastAsia="Times New Roman" w:hAnsi="Times New Roman" w:cs="Times New Roman"/>
          <w:sz w:val="24"/>
          <w:szCs w:val="24"/>
        </w:rPr>
        <w:t xml:space="preserve">having an impact on </w:t>
      </w:r>
      <w:proofErr w:type="gramStart"/>
      <w:r>
        <w:rPr>
          <w:rFonts w:ascii="Times New Roman" w:eastAsia="Times New Roman" w:hAnsi="Times New Roman" w:cs="Times New Roman"/>
          <w:sz w:val="24"/>
          <w:szCs w:val="24"/>
        </w:rPr>
        <w:t>the project</w:t>
      </w:r>
      <w:proofErr w:type="gramEnd"/>
      <w:r>
        <w:rPr>
          <w:rFonts w:ascii="Times New Roman" w:eastAsia="Times New Roman" w:hAnsi="Times New Roman" w:cs="Times New Roman"/>
          <w:sz w:val="24"/>
          <w:szCs w:val="24"/>
        </w:rPr>
        <w:t xml:space="preserve"> constraints where it makes it easier in terms of dealing with them or it makes it more complicated</w:t>
      </w:r>
      <w:r w:rsidRPr="00E63A54">
        <w:rPr>
          <w:rFonts w:ascii="Times New Roman" w:eastAsia="Times New Roman" w:hAnsi="Times New Roman" w:cs="Times New Roman"/>
          <w:sz w:val="24"/>
          <w:szCs w:val="24"/>
        </w:rPr>
        <w:t>.</w:t>
      </w:r>
    </w:p>
    <w:p w14:paraId="165F8113" w14:textId="77777777" w:rsidR="00BE3BA2" w:rsidRDefault="00BE3BA2" w:rsidP="008A1AAD">
      <w:pPr>
        <w:spacing w:after="0" w:line="360" w:lineRule="auto"/>
        <w:ind w:firstLine="720"/>
        <w:jc w:val="both"/>
        <w:rPr>
          <w:rFonts w:ascii="Times New Roman" w:eastAsia="Times New Roman" w:hAnsi="Times New Roman" w:cs="Times New Roman"/>
          <w:sz w:val="24"/>
          <w:szCs w:val="24"/>
        </w:rPr>
      </w:pPr>
      <w:r w:rsidRPr="007B5F91">
        <w:rPr>
          <w:rFonts w:ascii="Times New Roman" w:eastAsia="Times New Roman" w:hAnsi="Times New Roman" w:cs="Times New Roman"/>
          <w:sz w:val="24"/>
          <w:szCs w:val="24"/>
        </w:rPr>
        <w:t xml:space="preserve">It is worth noting that there is a scarcity of studies addressing the relationship between project managers' competencies and artificial </w:t>
      </w:r>
      <w:proofErr w:type="gramStart"/>
      <w:r w:rsidRPr="007B5F91">
        <w:rPr>
          <w:rFonts w:ascii="Times New Roman" w:eastAsia="Times New Roman" w:hAnsi="Times New Roman" w:cs="Times New Roman"/>
          <w:sz w:val="24"/>
          <w:szCs w:val="24"/>
        </w:rPr>
        <w:t>intelligence, and</w:t>
      </w:r>
      <w:proofErr w:type="gramEnd"/>
      <w:r w:rsidRPr="007B5F91">
        <w:rPr>
          <w:rFonts w:ascii="Times New Roman" w:eastAsia="Times New Roman" w:hAnsi="Times New Roman" w:cs="Times New Roman"/>
          <w:sz w:val="24"/>
          <w:szCs w:val="24"/>
        </w:rPr>
        <w:t xml:space="preserve"> linking it to project constraints in Arab countries in general, and in the Kingdom of Saudi Arabia in particular.</w:t>
      </w:r>
    </w:p>
    <w:p w14:paraId="1215B0A7" w14:textId="77777777" w:rsidR="00BE3BA2" w:rsidRDefault="00BE3BA2" w:rsidP="008A1AAD">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aims</w:t>
      </w:r>
      <w:r w:rsidRPr="00CC583B">
        <w:rPr>
          <w:rFonts w:ascii="Times New Roman" w:eastAsia="Times New Roman" w:hAnsi="Times New Roman" w:cs="Times New Roman"/>
          <w:sz w:val="24"/>
          <w:szCs w:val="24"/>
        </w:rPr>
        <w:t xml:space="preserve"> to look closely at how AI is affecting project managers' skills and the usual challenges in projects</w:t>
      </w:r>
      <w:r>
        <w:rPr>
          <w:rFonts w:ascii="Times New Roman" w:eastAsia="Times New Roman" w:hAnsi="Times New Roman" w:cs="Times New Roman"/>
          <w:sz w:val="24"/>
          <w:szCs w:val="24"/>
        </w:rPr>
        <w:t xml:space="preserve"> which is important</w:t>
      </w:r>
      <w:r w:rsidRPr="00CC583B">
        <w:rPr>
          <w:rFonts w:ascii="Times New Roman" w:eastAsia="Times New Roman" w:hAnsi="Times New Roman" w:cs="Times New Roman"/>
          <w:sz w:val="24"/>
          <w:szCs w:val="24"/>
        </w:rPr>
        <w:t xml:space="preserve"> for the </w:t>
      </w:r>
      <w:r>
        <w:rPr>
          <w:rFonts w:ascii="Times New Roman" w:eastAsia="Times New Roman" w:hAnsi="Times New Roman" w:cs="Times New Roman"/>
          <w:sz w:val="24"/>
          <w:szCs w:val="24"/>
        </w:rPr>
        <w:t>Contracting sector</w:t>
      </w:r>
      <w:r w:rsidRPr="00CC583B">
        <w:rPr>
          <w:rFonts w:ascii="Times New Roman" w:eastAsia="Times New Roman" w:hAnsi="Times New Roman" w:cs="Times New Roman"/>
          <w:sz w:val="24"/>
          <w:szCs w:val="24"/>
        </w:rPr>
        <w:t xml:space="preserve"> in the Eastern Province of Saudi Arabia, where there are many ongoing construction</w:t>
      </w:r>
      <w:r>
        <w:rPr>
          <w:rFonts w:ascii="Times New Roman" w:eastAsia="Times New Roman" w:hAnsi="Times New Roman" w:cs="Times New Roman"/>
          <w:sz w:val="24"/>
          <w:szCs w:val="24"/>
        </w:rPr>
        <w:t xml:space="preserve"> and services</w:t>
      </w:r>
      <w:r w:rsidRPr="00CC583B">
        <w:rPr>
          <w:rFonts w:ascii="Times New Roman" w:eastAsia="Times New Roman" w:hAnsi="Times New Roman" w:cs="Times New Roman"/>
          <w:sz w:val="24"/>
          <w:szCs w:val="24"/>
        </w:rPr>
        <w:t xml:space="preserve"> projects. This research will help companies and project managers understand the </w:t>
      </w:r>
      <w:r>
        <w:rPr>
          <w:rFonts w:ascii="Times New Roman" w:eastAsia="Times New Roman" w:hAnsi="Times New Roman" w:cs="Times New Roman"/>
          <w:sz w:val="24"/>
          <w:szCs w:val="24"/>
        </w:rPr>
        <w:t>pros and cons</w:t>
      </w:r>
      <w:r w:rsidRPr="00CC583B">
        <w:rPr>
          <w:rFonts w:ascii="Times New Roman" w:eastAsia="Times New Roman" w:hAnsi="Times New Roman" w:cs="Times New Roman"/>
          <w:sz w:val="24"/>
          <w:szCs w:val="24"/>
        </w:rPr>
        <w:t xml:space="preserve"> of using AI, so they can make better </w:t>
      </w:r>
      <w:proofErr w:type="gramStart"/>
      <w:r w:rsidRPr="00CC583B">
        <w:rPr>
          <w:rFonts w:ascii="Times New Roman" w:eastAsia="Times New Roman" w:hAnsi="Times New Roman" w:cs="Times New Roman"/>
          <w:sz w:val="24"/>
          <w:szCs w:val="24"/>
        </w:rPr>
        <w:t>plans for the future</w:t>
      </w:r>
      <w:proofErr w:type="gramEnd"/>
      <w:r w:rsidRPr="00CC583B">
        <w:rPr>
          <w:rFonts w:ascii="Times New Roman" w:eastAsia="Times New Roman" w:hAnsi="Times New Roman" w:cs="Times New Roman"/>
          <w:sz w:val="24"/>
          <w:szCs w:val="24"/>
        </w:rPr>
        <w:t xml:space="preserve"> and be ready for more technolog</w:t>
      </w:r>
      <w:r>
        <w:rPr>
          <w:rFonts w:ascii="Times New Roman" w:eastAsia="Times New Roman" w:hAnsi="Times New Roman" w:cs="Times New Roman"/>
          <w:sz w:val="24"/>
          <w:szCs w:val="24"/>
        </w:rPr>
        <w:t>ies</w:t>
      </w:r>
      <w:r w:rsidRPr="00CC583B">
        <w:rPr>
          <w:rFonts w:ascii="Times New Roman" w:eastAsia="Times New Roman" w:hAnsi="Times New Roman" w:cs="Times New Roman"/>
          <w:sz w:val="24"/>
          <w:szCs w:val="24"/>
        </w:rPr>
        <w:t xml:space="preserve"> in their work.</w:t>
      </w:r>
    </w:p>
    <w:p w14:paraId="6526B621" w14:textId="77777777" w:rsidR="00BE3BA2" w:rsidRDefault="00BE3BA2" w:rsidP="00BE3BA2">
      <w:pPr>
        <w:spacing w:after="0" w:line="360" w:lineRule="auto"/>
        <w:jc w:val="both"/>
        <w:rPr>
          <w:rFonts w:ascii="Times New Roman" w:eastAsia="Times New Roman" w:hAnsi="Times New Roman" w:cs="Times New Roman"/>
          <w:sz w:val="24"/>
          <w:szCs w:val="24"/>
        </w:rPr>
      </w:pPr>
    </w:p>
    <w:p w14:paraId="19260A6C" w14:textId="5B5C6389" w:rsidR="00BE3BA2" w:rsidRDefault="00BE3BA2" w:rsidP="008A1AAD">
      <w:pPr>
        <w:spacing w:after="0" w:line="36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will answer the following main question and sub-questions related to using AI in Project Management in general, particularly on Project </w:t>
      </w:r>
      <w:r w:rsidR="00B27AD0">
        <w:rPr>
          <w:rFonts w:ascii="Times New Roman" w:eastAsia="Times New Roman" w:hAnsi="Times New Roman" w:cs="Times New Roman"/>
          <w:sz w:val="24"/>
          <w:szCs w:val="24"/>
        </w:rPr>
        <w:t>Managers'</w:t>
      </w:r>
      <w:r>
        <w:rPr>
          <w:rFonts w:ascii="Times New Roman" w:eastAsia="Times New Roman" w:hAnsi="Times New Roman" w:cs="Times New Roman"/>
          <w:sz w:val="24"/>
          <w:szCs w:val="24"/>
        </w:rPr>
        <w:t xml:space="preserve"> Competencies and Project Constraints:</w:t>
      </w:r>
    </w:p>
    <w:p w14:paraId="0D0C96C5" w14:textId="77777777" w:rsidR="00BE3BA2" w:rsidRDefault="00BE3BA2" w:rsidP="008A1AAD">
      <w:pPr>
        <w:spacing w:after="0" w:line="360" w:lineRule="auto"/>
        <w:jc w:val="both"/>
        <w:rPr>
          <w:rFonts w:ascii="Times New Roman" w:eastAsia="Times New Roman" w:hAnsi="Times New Roman" w:cs="Times New Roman"/>
          <w:sz w:val="24"/>
          <w:szCs w:val="24"/>
        </w:rPr>
      </w:pPr>
      <w:r w:rsidRPr="008D2DEA">
        <w:rPr>
          <w:rFonts w:ascii="Times New Roman" w:eastAsia="Times New Roman" w:hAnsi="Times New Roman" w:cs="Times New Roman"/>
          <w:b/>
          <w:bCs/>
          <w:sz w:val="24"/>
          <w:szCs w:val="24"/>
        </w:rPr>
        <w:t>Q</w:t>
      </w:r>
      <w:r>
        <w:rPr>
          <w:rFonts w:ascii="Times New Roman" w:eastAsia="Times New Roman" w:hAnsi="Times New Roman" w:cs="Times New Roman"/>
          <w:b/>
          <w:bCs/>
          <w:sz w:val="24"/>
          <w:szCs w:val="24"/>
        </w:rPr>
        <w:t>1</w:t>
      </w:r>
      <w:r w:rsidRPr="008D2DEA">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What is the impact of using AI on</w:t>
      </w:r>
      <w:r w:rsidRPr="00402910">
        <w:rPr>
          <w:rFonts w:ascii="Times New Roman" w:eastAsia="Times New Roman" w:hAnsi="Times New Roman" w:cs="Times New Roman"/>
          <w:sz w:val="24"/>
          <w:szCs w:val="24"/>
        </w:rPr>
        <w:t xml:space="preserve"> project </w:t>
      </w:r>
      <w:r>
        <w:rPr>
          <w:rFonts w:ascii="Times New Roman" w:eastAsia="Times New Roman" w:hAnsi="Times New Roman" w:cs="Times New Roman"/>
          <w:sz w:val="24"/>
          <w:szCs w:val="24"/>
        </w:rPr>
        <w:t>managers'</w:t>
      </w:r>
      <w:r w:rsidRPr="00402910">
        <w:rPr>
          <w:rFonts w:ascii="Times New Roman" w:eastAsia="Times New Roman" w:hAnsi="Times New Roman" w:cs="Times New Roman"/>
          <w:sz w:val="24"/>
          <w:szCs w:val="24"/>
        </w:rPr>
        <w:t xml:space="preserve"> competencies in contracting companies in the Eastern Province of Saudi Arabia?</w:t>
      </w:r>
    </w:p>
    <w:p w14:paraId="312A764A" w14:textId="77777777" w:rsidR="00BE3BA2" w:rsidRPr="008A1AAD" w:rsidRDefault="00BE3BA2" w:rsidP="008A1AAD">
      <w:pPr>
        <w:spacing w:after="160" w:line="360" w:lineRule="auto"/>
        <w:ind w:left="540"/>
        <w:jc w:val="both"/>
        <w:rPr>
          <w:rFonts w:ascii="Times New Roman" w:eastAsia="Times New Roman" w:hAnsi="Times New Roman" w:cs="Times New Roman"/>
          <w:sz w:val="24"/>
          <w:szCs w:val="24"/>
        </w:rPr>
      </w:pPr>
      <w:r w:rsidRPr="008A1AAD">
        <w:rPr>
          <w:rFonts w:ascii="Times New Roman" w:eastAsia="Times New Roman" w:hAnsi="Times New Roman" w:cs="Times New Roman"/>
          <w:b/>
          <w:bCs/>
          <w:sz w:val="24"/>
          <w:szCs w:val="24"/>
        </w:rPr>
        <w:lastRenderedPageBreak/>
        <w:t>Q1.a-</w:t>
      </w:r>
      <w:r w:rsidRPr="008A1AAD">
        <w:rPr>
          <w:rFonts w:ascii="Times New Roman" w:eastAsia="Times New Roman" w:hAnsi="Times New Roman" w:cs="Times New Roman"/>
          <w:sz w:val="24"/>
          <w:szCs w:val="24"/>
        </w:rPr>
        <w:t xml:space="preserve"> What are the new competencies required for project managers in the context of AI utilization in project management?</w:t>
      </w:r>
    </w:p>
    <w:p w14:paraId="7DE9A122" w14:textId="77777777" w:rsidR="00BE3BA2" w:rsidRDefault="00BE3BA2" w:rsidP="008A1AA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Q2-</w:t>
      </w:r>
      <w:r>
        <w:rPr>
          <w:rFonts w:ascii="Times New Roman" w:eastAsia="Times New Roman" w:hAnsi="Times New Roman" w:cs="Times New Roman"/>
          <w:sz w:val="24"/>
          <w:szCs w:val="24"/>
        </w:rPr>
        <w:t xml:space="preserve"> What is the impact of using AI on</w:t>
      </w:r>
      <w:r w:rsidRPr="0040291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w:t>
      </w:r>
      <w:r w:rsidRPr="00402910">
        <w:rPr>
          <w:rFonts w:ascii="Times New Roman" w:eastAsia="Times New Roman" w:hAnsi="Times New Roman" w:cs="Times New Roman"/>
          <w:sz w:val="24"/>
          <w:szCs w:val="24"/>
        </w:rPr>
        <w:t xml:space="preserve">roject </w:t>
      </w:r>
      <w:r>
        <w:rPr>
          <w:rFonts w:ascii="Times New Roman" w:eastAsia="Times New Roman" w:hAnsi="Times New Roman" w:cs="Times New Roman"/>
          <w:sz w:val="24"/>
          <w:szCs w:val="24"/>
        </w:rPr>
        <w:t>C</w:t>
      </w:r>
      <w:r w:rsidRPr="00402910">
        <w:rPr>
          <w:rFonts w:ascii="Times New Roman" w:eastAsia="Times New Roman" w:hAnsi="Times New Roman" w:cs="Times New Roman"/>
          <w:sz w:val="24"/>
          <w:szCs w:val="24"/>
        </w:rPr>
        <w:t>onstraints in contracting companies in the Eastern Province of Saudi Arabia?</w:t>
      </w:r>
    </w:p>
    <w:p w14:paraId="18BC2CE3" w14:textId="77777777" w:rsidR="00BE3BA2" w:rsidRPr="00B775B5" w:rsidRDefault="00BE3BA2" w:rsidP="008A1AAD">
      <w:pPr>
        <w:spacing w:after="160" w:line="360" w:lineRule="auto"/>
        <w:jc w:val="both"/>
        <w:rPr>
          <w:rFonts w:ascii="Times New Roman" w:eastAsia="Times New Roman" w:hAnsi="Times New Roman" w:cs="Times New Roman"/>
          <w:sz w:val="24"/>
          <w:szCs w:val="24"/>
        </w:rPr>
      </w:pPr>
      <w:r w:rsidRPr="00B775B5">
        <w:rPr>
          <w:rFonts w:ascii="Times New Roman" w:eastAsia="Times New Roman" w:hAnsi="Times New Roman" w:cs="Times New Roman"/>
          <w:b/>
          <w:bCs/>
          <w:sz w:val="24"/>
          <w:szCs w:val="24"/>
        </w:rPr>
        <w:t>Q3-</w:t>
      </w:r>
      <w:r w:rsidRPr="00B775B5">
        <w:rPr>
          <w:rFonts w:ascii="Times New Roman" w:eastAsia="Times New Roman" w:hAnsi="Times New Roman" w:cs="Times New Roman"/>
          <w:sz w:val="24"/>
          <w:szCs w:val="24"/>
        </w:rPr>
        <w:t xml:space="preserve"> What are the challenges faced by contracting companies in the Eastern Province when implementing AI in project management?</w:t>
      </w:r>
    </w:p>
    <w:p w14:paraId="0612B3DF" w14:textId="77777777" w:rsidR="00BE3BA2" w:rsidRPr="0031417E" w:rsidRDefault="00BE3BA2" w:rsidP="00BE3BA2">
      <w:pPr>
        <w:spacing w:after="0" w:line="360" w:lineRule="auto"/>
        <w:jc w:val="both"/>
        <w:rPr>
          <w:rFonts w:ascii="Times New Roman" w:eastAsia="Times New Roman" w:hAnsi="Times New Roman" w:cs="Times New Roman"/>
          <w:sz w:val="24"/>
          <w:szCs w:val="24"/>
          <w:rtl/>
        </w:rPr>
      </w:pPr>
    </w:p>
    <w:p w14:paraId="168B165B" w14:textId="77777777" w:rsidR="00BE3BA2" w:rsidRPr="008A1AAD" w:rsidRDefault="00BE3BA2" w:rsidP="008A1AAD">
      <w:pPr>
        <w:pStyle w:val="Heading2"/>
        <w:spacing w:line="360" w:lineRule="auto"/>
        <w:rPr>
          <w:rFonts w:asciiTheme="majorBidi" w:hAnsiTheme="majorBidi"/>
          <w:b/>
          <w:bCs/>
          <w:color w:val="0078BF"/>
          <w:sz w:val="28"/>
          <w:szCs w:val="28"/>
        </w:rPr>
      </w:pPr>
      <w:bookmarkStart w:id="24" w:name="_Toc182579975"/>
      <w:bookmarkStart w:id="25" w:name="_Toc231666722"/>
      <w:r w:rsidRPr="008A1AAD">
        <w:rPr>
          <w:rFonts w:asciiTheme="majorBidi" w:hAnsiTheme="majorBidi"/>
          <w:b/>
          <w:bCs/>
          <w:color w:val="0078BF"/>
          <w:sz w:val="28"/>
          <w:szCs w:val="28"/>
        </w:rPr>
        <w:t>Importance of the Study</w:t>
      </w:r>
      <w:bookmarkEnd w:id="24"/>
      <w:bookmarkEnd w:id="25"/>
    </w:p>
    <w:p w14:paraId="01551D60" w14:textId="1DFCA535" w:rsidR="00BE3BA2" w:rsidRDefault="00601409" w:rsidP="008A1AAD">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Theoretically</w:t>
      </w:r>
      <w:r w:rsidR="00BE3BA2">
        <w:rPr>
          <w:rFonts w:ascii="Times New Roman" w:eastAsia="Times New Roman" w:hAnsi="Times New Roman" w:cs="Times New Roman"/>
          <w:sz w:val="24"/>
          <w:szCs w:val="24"/>
        </w:rPr>
        <w:t>, the study will</w:t>
      </w:r>
      <w:r w:rsidR="00BE3BA2" w:rsidRPr="003439FB">
        <w:rPr>
          <w:rFonts w:ascii="Times New Roman" w:eastAsia="Times New Roman" w:hAnsi="Times New Roman" w:cs="Times New Roman"/>
          <w:sz w:val="24"/>
          <w:szCs w:val="24"/>
        </w:rPr>
        <w:t xml:space="preserve"> help the companies and individuals within the study population to understand the difference between traditional project management and AI-enhanced project management.</w:t>
      </w:r>
    </w:p>
    <w:p w14:paraId="4CA89C45" w14:textId="1EC5D67D" w:rsidR="009E2F22" w:rsidRDefault="00BE3BA2" w:rsidP="002A01F4">
      <w:pPr>
        <w:spacing w:after="0" w:line="360" w:lineRule="auto"/>
        <w:jc w:val="both"/>
        <w:rPr>
          <w:rFonts w:asciiTheme="majorBidi" w:hAnsiTheme="majorBidi" w:cstheme="majorBidi"/>
          <w:b/>
          <w:bCs/>
          <w:sz w:val="28"/>
          <w:szCs w:val="28"/>
          <w:rtl/>
        </w:rPr>
      </w:pPr>
      <w:r>
        <w:rPr>
          <w:rFonts w:ascii="Times New Roman" w:eastAsia="Times New Roman" w:hAnsi="Times New Roman" w:cs="Times New Roman"/>
          <w:sz w:val="24"/>
          <w:szCs w:val="24"/>
        </w:rPr>
        <w:t>Practically, it will make them aware of what is going on within the field of Project Management and what should be done by them to be in line with the technological trend that will change the contracting industry</w:t>
      </w:r>
      <w:r w:rsidR="0060140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will also provide an overview of the new technologies within the Project Management field that </w:t>
      </w:r>
      <w:r w:rsidR="00601409">
        <w:rPr>
          <w:rFonts w:ascii="Times New Roman" w:eastAsia="Times New Roman" w:hAnsi="Times New Roman" w:cs="Times New Roman"/>
          <w:sz w:val="24"/>
          <w:szCs w:val="24"/>
        </w:rPr>
        <w:t>embed</w:t>
      </w:r>
      <w:r>
        <w:rPr>
          <w:rFonts w:ascii="Times New Roman" w:eastAsia="Times New Roman" w:hAnsi="Times New Roman" w:cs="Times New Roman"/>
          <w:sz w:val="24"/>
          <w:szCs w:val="24"/>
        </w:rPr>
        <w:t xml:space="preserve"> AI and the recommended practices based on these new technologies. </w:t>
      </w:r>
    </w:p>
    <w:p w14:paraId="06BBBE8A" w14:textId="77777777" w:rsidR="002A01F4" w:rsidRPr="002A01F4" w:rsidRDefault="002A01F4" w:rsidP="002A01F4">
      <w:pPr>
        <w:spacing w:after="0" w:line="360" w:lineRule="auto"/>
        <w:jc w:val="both"/>
        <w:rPr>
          <w:rFonts w:asciiTheme="majorBidi" w:hAnsiTheme="majorBidi" w:cstheme="majorBidi"/>
          <w:b/>
          <w:bCs/>
          <w:sz w:val="28"/>
          <w:szCs w:val="28"/>
        </w:rPr>
      </w:pPr>
    </w:p>
    <w:p w14:paraId="6F3C2414" w14:textId="77777777" w:rsidR="00BE3BA2" w:rsidRPr="008A1AAD" w:rsidRDefault="00BE3BA2" w:rsidP="00BE3BA2">
      <w:pPr>
        <w:pStyle w:val="Heading2"/>
        <w:spacing w:line="360" w:lineRule="auto"/>
        <w:rPr>
          <w:rFonts w:asciiTheme="majorBidi" w:hAnsiTheme="majorBidi"/>
          <w:b/>
          <w:bCs/>
          <w:color w:val="0078BF"/>
          <w:sz w:val="28"/>
          <w:szCs w:val="28"/>
        </w:rPr>
      </w:pPr>
      <w:bookmarkStart w:id="26" w:name="_Toc182579976"/>
      <w:bookmarkStart w:id="27" w:name="_Toc231666723"/>
      <w:r w:rsidRPr="008A1AAD">
        <w:rPr>
          <w:rFonts w:asciiTheme="majorBidi" w:hAnsiTheme="majorBidi"/>
          <w:b/>
          <w:bCs/>
          <w:color w:val="0078BF"/>
          <w:sz w:val="28"/>
          <w:szCs w:val="28"/>
        </w:rPr>
        <w:t>Research Objectives</w:t>
      </w:r>
      <w:bookmarkEnd w:id="26"/>
      <w:bookmarkEnd w:id="27"/>
    </w:p>
    <w:p w14:paraId="68BCF287" w14:textId="7B875D9E" w:rsidR="00BE3BA2" w:rsidRPr="008A1AAD" w:rsidRDefault="00BE3BA2">
      <w:pPr>
        <w:pStyle w:val="ListParagraph"/>
        <w:numPr>
          <w:ilvl w:val="0"/>
          <w:numId w:val="1"/>
        </w:numPr>
        <w:spacing w:line="360" w:lineRule="auto"/>
        <w:jc w:val="both"/>
        <w:rPr>
          <w:rFonts w:ascii="Calibri" w:hAnsi="Calibri" w:cs="Calibri"/>
          <w:b/>
          <w:bCs/>
          <w:color w:val="FF0000"/>
          <w:sz w:val="28"/>
          <w:szCs w:val="28"/>
        </w:rPr>
      </w:pPr>
      <w:r>
        <w:rPr>
          <w:rFonts w:ascii="Times New Roman" w:eastAsia="Times New Roman" w:hAnsi="Times New Roman" w:cs="Times New Roman"/>
          <w:sz w:val="24"/>
          <w:szCs w:val="24"/>
        </w:rPr>
        <w:t>Examine the Relationship between AI usage and Project Managers’ Competencies.</w:t>
      </w:r>
    </w:p>
    <w:p w14:paraId="02C24640" w14:textId="6408F817" w:rsidR="00BE3BA2" w:rsidRPr="008A1AAD" w:rsidRDefault="00BE3BA2">
      <w:pPr>
        <w:pStyle w:val="ListParagraph"/>
        <w:numPr>
          <w:ilvl w:val="0"/>
          <w:numId w:val="1"/>
        </w:numPr>
        <w:spacing w:line="360" w:lineRule="auto"/>
        <w:jc w:val="both"/>
        <w:rPr>
          <w:rFonts w:ascii="Calibri" w:hAnsi="Calibri" w:cs="Calibri"/>
          <w:b/>
          <w:bCs/>
          <w:color w:val="FF0000"/>
          <w:sz w:val="28"/>
          <w:szCs w:val="28"/>
        </w:rPr>
      </w:pPr>
      <w:r>
        <w:rPr>
          <w:rFonts w:ascii="Times New Roman" w:eastAsia="Times New Roman" w:hAnsi="Times New Roman" w:cs="Times New Roman"/>
          <w:sz w:val="24"/>
          <w:szCs w:val="24"/>
        </w:rPr>
        <w:t>Examine the Relationship between AI usage and Project Constraints.</w:t>
      </w:r>
    </w:p>
    <w:p w14:paraId="48B38FB5" w14:textId="77777777" w:rsidR="00BE3BA2" w:rsidRPr="002734DF" w:rsidRDefault="00BE3BA2">
      <w:pPr>
        <w:pStyle w:val="ListParagraph"/>
        <w:numPr>
          <w:ilvl w:val="0"/>
          <w:numId w:val="1"/>
        </w:numPr>
        <w:spacing w:line="360" w:lineRule="auto"/>
        <w:rPr>
          <w:rFonts w:ascii="Calibri" w:hAnsi="Calibri" w:cs="Calibri"/>
          <w:b/>
          <w:bCs/>
          <w:color w:val="FF0000"/>
          <w:sz w:val="28"/>
          <w:szCs w:val="28"/>
        </w:rPr>
      </w:pPr>
      <w:r>
        <w:rPr>
          <w:rFonts w:ascii="Times New Roman" w:eastAsia="Times New Roman" w:hAnsi="Times New Roman" w:cs="Times New Roman"/>
          <w:sz w:val="24"/>
          <w:szCs w:val="24"/>
        </w:rPr>
        <w:t>Examine the Relationship between Project Managers’ Competencies and Project Constraint</w:t>
      </w:r>
    </w:p>
    <w:p w14:paraId="2C06098C" w14:textId="77777777" w:rsidR="00BE3BA2" w:rsidRPr="008A1AAD" w:rsidRDefault="00BE3BA2" w:rsidP="008A1AAD">
      <w:pPr>
        <w:spacing w:line="360" w:lineRule="auto"/>
        <w:rPr>
          <w:rFonts w:ascii="Calibri" w:hAnsi="Calibri" w:cs="Calibri"/>
          <w:b/>
          <w:bCs/>
          <w:color w:val="FF0000"/>
          <w:sz w:val="28"/>
          <w:szCs w:val="28"/>
        </w:rPr>
      </w:pPr>
    </w:p>
    <w:p w14:paraId="341A518D" w14:textId="77777777" w:rsidR="00D855F5" w:rsidRDefault="00D855F5" w:rsidP="005C53C7">
      <w:pPr>
        <w:spacing w:after="0" w:line="360" w:lineRule="auto"/>
        <w:ind w:left="540" w:hanging="540"/>
        <w:jc w:val="both"/>
        <w:rPr>
          <w:rFonts w:ascii="Times New Roman" w:eastAsia="Times New Roman" w:hAnsi="Times New Roman" w:cs="Times New Roman"/>
          <w:sz w:val="24"/>
          <w:szCs w:val="24"/>
        </w:rPr>
      </w:pPr>
    </w:p>
    <w:p w14:paraId="5BD93158" w14:textId="73E9DB07" w:rsidR="002E44BE" w:rsidRDefault="002E44BE" w:rsidP="005C53C7">
      <w:pPr>
        <w:spacing w:after="0" w:line="360" w:lineRule="auto"/>
        <w:jc w:val="both"/>
        <w:rPr>
          <w:rFonts w:ascii="Times New Roman" w:eastAsia="Times New Roman" w:hAnsi="Times New Roman" w:cs="Times New Roman"/>
          <w:sz w:val="24"/>
          <w:szCs w:val="24"/>
        </w:rPr>
      </w:pPr>
    </w:p>
    <w:p w14:paraId="511158B8" w14:textId="70AF2516" w:rsidR="00FA05DB" w:rsidRDefault="00FA05DB" w:rsidP="005C53C7">
      <w:pPr>
        <w:spacing w:after="0" w:line="360" w:lineRule="auto"/>
        <w:rPr>
          <w:rFonts w:asciiTheme="majorBidi" w:hAnsiTheme="majorBidi" w:cstheme="majorBidi"/>
          <w:b/>
          <w:bCs/>
          <w:sz w:val="28"/>
          <w:szCs w:val="28"/>
        </w:rPr>
        <w:sectPr w:rsidR="00FA05DB" w:rsidSect="0009373B">
          <w:footerReference w:type="first" r:id="rId15"/>
          <w:pgSz w:w="11906" w:h="16838"/>
          <w:pgMar w:top="1440" w:right="1800" w:bottom="1440" w:left="1800" w:header="708" w:footer="708" w:gutter="0"/>
          <w:pgNumType w:start="1"/>
          <w:cols w:space="708"/>
          <w:titlePg/>
          <w:bidi/>
          <w:rtlGutter/>
          <w:docGrid w:linePitch="360"/>
        </w:sectPr>
      </w:pPr>
    </w:p>
    <w:p w14:paraId="5BDD8C55" w14:textId="66CC32F6" w:rsidR="007C0105" w:rsidRPr="006523C8" w:rsidRDefault="001D58CE" w:rsidP="005C53C7">
      <w:pPr>
        <w:pStyle w:val="Heading2"/>
        <w:rPr>
          <w:rFonts w:asciiTheme="majorBidi" w:hAnsiTheme="majorBidi"/>
          <w:b/>
          <w:bCs/>
          <w:color w:val="auto"/>
          <w:sz w:val="28"/>
          <w:szCs w:val="28"/>
        </w:rPr>
      </w:pPr>
      <w:bookmarkStart w:id="28" w:name="_Toc231666724"/>
      <w:r>
        <w:rPr>
          <w:rFonts w:asciiTheme="majorBidi" w:hAnsiTheme="majorBidi"/>
          <w:b/>
          <w:bCs/>
          <w:color w:val="auto"/>
          <w:sz w:val="28"/>
          <w:szCs w:val="28"/>
        </w:rPr>
        <w:lastRenderedPageBreak/>
        <w:t>Literature Review</w:t>
      </w:r>
      <w:bookmarkEnd w:id="28"/>
    </w:p>
    <w:tbl>
      <w:tblPr>
        <w:tblStyle w:val="TableGrid"/>
        <w:tblW w:w="0" w:type="auto"/>
        <w:tblLook w:val="04A0" w:firstRow="1" w:lastRow="0" w:firstColumn="1" w:lastColumn="0" w:noHBand="0" w:noVBand="1"/>
      </w:tblPr>
      <w:tblGrid>
        <w:gridCol w:w="606"/>
        <w:gridCol w:w="2578"/>
        <w:gridCol w:w="2018"/>
        <w:gridCol w:w="770"/>
        <w:gridCol w:w="3220"/>
        <w:gridCol w:w="2335"/>
        <w:gridCol w:w="3107"/>
        <w:gridCol w:w="2244"/>
        <w:gridCol w:w="1816"/>
        <w:gridCol w:w="4185"/>
        <w:gridCol w:w="5911"/>
      </w:tblGrid>
      <w:tr w:rsidR="00D50B7D" w14:paraId="17668F01" w14:textId="7F98BA84" w:rsidTr="00537CCC">
        <w:tc>
          <w:tcPr>
            <w:tcW w:w="606" w:type="dxa"/>
            <w:shd w:val="clear" w:color="auto" w:fill="F2F2F2" w:themeFill="background1" w:themeFillShade="F2"/>
            <w:vAlign w:val="center"/>
          </w:tcPr>
          <w:p w14:paraId="4D5F9798" w14:textId="3F6E02DC" w:rsidR="00D50B7D" w:rsidRPr="00FA05DB" w:rsidRDefault="00D50B7D" w:rsidP="005C53C7">
            <w:pPr>
              <w:spacing w:line="360" w:lineRule="auto"/>
              <w:jc w:val="center"/>
              <w:rPr>
                <w:rFonts w:ascii="Calibri" w:hAnsi="Calibri" w:cs="Calibri"/>
                <w:b/>
                <w:bCs/>
                <w:sz w:val="28"/>
                <w:szCs w:val="28"/>
              </w:rPr>
            </w:pPr>
            <w:r>
              <w:rPr>
                <w:rFonts w:ascii="Calibri" w:hAnsi="Calibri" w:cs="Calibri"/>
                <w:b/>
                <w:bCs/>
                <w:sz w:val="28"/>
                <w:szCs w:val="28"/>
              </w:rPr>
              <w:t>No</w:t>
            </w:r>
          </w:p>
        </w:tc>
        <w:tc>
          <w:tcPr>
            <w:tcW w:w="2580" w:type="dxa"/>
            <w:shd w:val="clear" w:color="auto" w:fill="F2F2F2" w:themeFill="background1" w:themeFillShade="F2"/>
            <w:vAlign w:val="center"/>
          </w:tcPr>
          <w:p w14:paraId="67476EDE" w14:textId="035C64B4" w:rsidR="00D50B7D" w:rsidRPr="00FA05DB" w:rsidRDefault="00D50B7D" w:rsidP="005C53C7">
            <w:pPr>
              <w:spacing w:line="360" w:lineRule="auto"/>
              <w:jc w:val="center"/>
              <w:rPr>
                <w:rFonts w:ascii="Calibri" w:hAnsi="Calibri" w:cs="Calibri"/>
                <w:b/>
                <w:bCs/>
                <w:sz w:val="28"/>
                <w:szCs w:val="28"/>
              </w:rPr>
            </w:pPr>
            <w:r>
              <w:rPr>
                <w:rFonts w:ascii="Calibri" w:hAnsi="Calibri" w:cs="Calibri"/>
                <w:b/>
                <w:bCs/>
                <w:sz w:val="28"/>
                <w:szCs w:val="28"/>
              </w:rPr>
              <w:t>Title</w:t>
            </w:r>
          </w:p>
        </w:tc>
        <w:tc>
          <w:tcPr>
            <w:tcW w:w="2019" w:type="dxa"/>
            <w:shd w:val="clear" w:color="auto" w:fill="F2F2F2" w:themeFill="background1" w:themeFillShade="F2"/>
            <w:vAlign w:val="center"/>
          </w:tcPr>
          <w:p w14:paraId="3A7533E2" w14:textId="1B79FC59" w:rsidR="00D50B7D" w:rsidRPr="00FA05DB" w:rsidRDefault="00D50B7D" w:rsidP="005C53C7">
            <w:pPr>
              <w:spacing w:line="360" w:lineRule="auto"/>
              <w:jc w:val="center"/>
              <w:rPr>
                <w:rFonts w:ascii="Calibri" w:hAnsi="Calibri" w:cs="Calibri"/>
                <w:b/>
                <w:bCs/>
                <w:sz w:val="28"/>
                <w:szCs w:val="28"/>
              </w:rPr>
            </w:pPr>
            <w:r>
              <w:rPr>
                <w:rFonts w:ascii="Calibri" w:hAnsi="Calibri" w:cs="Calibri"/>
                <w:b/>
                <w:bCs/>
                <w:sz w:val="28"/>
                <w:szCs w:val="28"/>
              </w:rPr>
              <w:t>Author</w:t>
            </w:r>
          </w:p>
        </w:tc>
        <w:tc>
          <w:tcPr>
            <w:tcW w:w="770" w:type="dxa"/>
            <w:shd w:val="clear" w:color="auto" w:fill="F2F2F2" w:themeFill="background1" w:themeFillShade="F2"/>
            <w:vAlign w:val="center"/>
          </w:tcPr>
          <w:p w14:paraId="3D543AE5" w14:textId="47A87438" w:rsidR="00D50B7D" w:rsidRPr="00FA05DB" w:rsidRDefault="00D50B7D" w:rsidP="005C53C7">
            <w:pPr>
              <w:spacing w:line="360" w:lineRule="auto"/>
              <w:jc w:val="center"/>
              <w:rPr>
                <w:rFonts w:ascii="Calibri" w:hAnsi="Calibri" w:cs="Calibri"/>
                <w:b/>
                <w:bCs/>
                <w:sz w:val="28"/>
                <w:szCs w:val="28"/>
              </w:rPr>
            </w:pPr>
            <w:r>
              <w:rPr>
                <w:rFonts w:ascii="Calibri" w:hAnsi="Calibri" w:cs="Calibri"/>
                <w:b/>
                <w:bCs/>
                <w:sz w:val="28"/>
                <w:szCs w:val="28"/>
              </w:rPr>
              <w:t>Year</w:t>
            </w:r>
          </w:p>
        </w:tc>
        <w:tc>
          <w:tcPr>
            <w:tcW w:w="3223" w:type="dxa"/>
            <w:shd w:val="clear" w:color="auto" w:fill="F2F2F2" w:themeFill="background1" w:themeFillShade="F2"/>
            <w:vAlign w:val="center"/>
          </w:tcPr>
          <w:p w14:paraId="63643C34" w14:textId="3E664E6A" w:rsidR="00D50B7D" w:rsidRPr="00FA05DB" w:rsidRDefault="00D50B7D" w:rsidP="005C53C7">
            <w:pPr>
              <w:spacing w:line="360" w:lineRule="auto"/>
              <w:jc w:val="center"/>
              <w:rPr>
                <w:rFonts w:ascii="Calibri" w:hAnsi="Calibri" w:cs="Calibri"/>
                <w:b/>
                <w:bCs/>
                <w:sz w:val="28"/>
                <w:szCs w:val="28"/>
              </w:rPr>
            </w:pPr>
            <w:r>
              <w:rPr>
                <w:rFonts w:ascii="Calibri" w:hAnsi="Calibri" w:cs="Calibri"/>
                <w:b/>
                <w:bCs/>
                <w:sz w:val="28"/>
                <w:szCs w:val="28"/>
              </w:rPr>
              <w:t>Related Literature</w:t>
            </w:r>
          </w:p>
        </w:tc>
        <w:tc>
          <w:tcPr>
            <w:tcW w:w="2335" w:type="dxa"/>
            <w:shd w:val="clear" w:color="auto" w:fill="F2F2F2" w:themeFill="background1" w:themeFillShade="F2"/>
          </w:tcPr>
          <w:p w14:paraId="04DEC7C0" w14:textId="26CC6ACF" w:rsidR="00D50B7D" w:rsidRDefault="00D50B7D" w:rsidP="005C53C7">
            <w:pPr>
              <w:spacing w:line="360" w:lineRule="auto"/>
              <w:jc w:val="center"/>
              <w:rPr>
                <w:rFonts w:ascii="Calibri" w:hAnsi="Calibri" w:cs="Calibri"/>
                <w:b/>
                <w:bCs/>
                <w:sz w:val="28"/>
                <w:szCs w:val="28"/>
              </w:rPr>
            </w:pPr>
            <w:r>
              <w:rPr>
                <w:rFonts w:ascii="Calibri" w:hAnsi="Calibri" w:cs="Calibri"/>
                <w:b/>
                <w:bCs/>
                <w:sz w:val="28"/>
                <w:szCs w:val="28"/>
              </w:rPr>
              <w:t>Methodology</w:t>
            </w:r>
          </w:p>
        </w:tc>
        <w:tc>
          <w:tcPr>
            <w:tcW w:w="3108" w:type="dxa"/>
            <w:shd w:val="clear" w:color="auto" w:fill="F2F2F2" w:themeFill="background1" w:themeFillShade="F2"/>
          </w:tcPr>
          <w:p w14:paraId="500C1DA1" w14:textId="6EBA4BD3" w:rsidR="00D50B7D" w:rsidRDefault="00D50B7D" w:rsidP="005C53C7">
            <w:pPr>
              <w:spacing w:line="360" w:lineRule="auto"/>
              <w:jc w:val="center"/>
              <w:rPr>
                <w:rFonts w:ascii="Calibri" w:hAnsi="Calibri" w:cs="Calibri"/>
                <w:b/>
                <w:bCs/>
                <w:sz w:val="28"/>
                <w:szCs w:val="28"/>
              </w:rPr>
            </w:pPr>
            <w:r>
              <w:rPr>
                <w:rFonts w:ascii="Calibri" w:hAnsi="Calibri" w:cs="Calibri"/>
                <w:b/>
                <w:bCs/>
                <w:sz w:val="28"/>
                <w:szCs w:val="28"/>
              </w:rPr>
              <w:t>Statistical Tools</w:t>
            </w:r>
          </w:p>
        </w:tc>
        <w:tc>
          <w:tcPr>
            <w:tcW w:w="2245" w:type="dxa"/>
            <w:shd w:val="clear" w:color="auto" w:fill="F2F2F2" w:themeFill="background1" w:themeFillShade="F2"/>
          </w:tcPr>
          <w:p w14:paraId="39556D28" w14:textId="61064004" w:rsidR="00D50B7D" w:rsidRDefault="00D50B7D" w:rsidP="005C53C7">
            <w:pPr>
              <w:spacing w:line="360" w:lineRule="auto"/>
              <w:jc w:val="center"/>
              <w:rPr>
                <w:rFonts w:ascii="Calibri" w:hAnsi="Calibri" w:cs="Calibri"/>
                <w:b/>
                <w:bCs/>
                <w:sz w:val="28"/>
                <w:szCs w:val="28"/>
              </w:rPr>
            </w:pPr>
            <w:r>
              <w:rPr>
                <w:rFonts w:ascii="Calibri" w:hAnsi="Calibri" w:cs="Calibri"/>
                <w:b/>
                <w:bCs/>
                <w:sz w:val="28"/>
                <w:szCs w:val="28"/>
              </w:rPr>
              <w:t>Sample Size</w:t>
            </w:r>
          </w:p>
        </w:tc>
        <w:tc>
          <w:tcPr>
            <w:tcW w:w="1796" w:type="dxa"/>
            <w:shd w:val="clear" w:color="auto" w:fill="F2F2F2" w:themeFill="background1" w:themeFillShade="F2"/>
          </w:tcPr>
          <w:p w14:paraId="1D497232" w14:textId="28628037" w:rsidR="00D50B7D" w:rsidRDefault="00D50B7D" w:rsidP="005C53C7">
            <w:pPr>
              <w:spacing w:line="360" w:lineRule="auto"/>
              <w:jc w:val="center"/>
              <w:rPr>
                <w:rFonts w:ascii="Calibri" w:hAnsi="Calibri" w:cs="Calibri"/>
                <w:b/>
                <w:bCs/>
                <w:sz w:val="28"/>
                <w:szCs w:val="28"/>
              </w:rPr>
            </w:pPr>
            <w:r>
              <w:rPr>
                <w:rFonts w:ascii="Calibri" w:hAnsi="Calibri" w:cs="Calibri"/>
                <w:b/>
                <w:bCs/>
                <w:sz w:val="28"/>
                <w:szCs w:val="28"/>
              </w:rPr>
              <w:t>Country</w:t>
            </w:r>
          </w:p>
        </w:tc>
        <w:tc>
          <w:tcPr>
            <w:tcW w:w="4190" w:type="dxa"/>
            <w:shd w:val="clear" w:color="auto" w:fill="F2F2F2" w:themeFill="background1" w:themeFillShade="F2"/>
          </w:tcPr>
          <w:p w14:paraId="0C0B2F33" w14:textId="5B7BD98A" w:rsidR="00D50B7D" w:rsidRDefault="00D50B7D" w:rsidP="005C53C7">
            <w:pPr>
              <w:spacing w:line="360" w:lineRule="auto"/>
              <w:jc w:val="center"/>
              <w:rPr>
                <w:rFonts w:ascii="Calibri" w:hAnsi="Calibri" w:cs="Calibri"/>
                <w:b/>
                <w:bCs/>
                <w:sz w:val="28"/>
                <w:szCs w:val="28"/>
              </w:rPr>
            </w:pPr>
            <w:r>
              <w:rPr>
                <w:rFonts w:ascii="Calibri" w:hAnsi="Calibri" w:cs="Calibri"/>
                <w:b/>
                <w:bCs/>
                <w:sz w:val="28"/>
                <w:szCs w:val="28"/>
              </w:rPr>
              <w:t>Result</w:t>
            </w:r>
          </w:p>
        </w:tc>
        <w:tc>
          <w:tcPr>
            <w:tcW w:w="5918" w:type="dxa"/>
            <w:shd w:val="clear" w:color="auto" w:fill="F2F2F2" w:themeFill="background1" w:themeFillShade="F2"/>
          </w:tcPr>
          <w:p w14:paraId="21385031" w14:textId="126DB996" w:rsidR="00D50B7D" w:rsidRDefault="00D50B7D" w:rsidP="005C53C7">
            <w:pPr>
              <w:spacing w:line="360" w:lineRule="auto"/>
              <w:jc w:val="center"/>
              <w:rPr>
                <w:rFonts w:ascii="Calibri" w:hAnsi="Calibri" w:cs="Calibri"/>
                <w:b/>
                <w:bCs/>
                <w:sz w:val="28"/>
                <w:szCs w:val="28"/>
              </w:rPr>
            </w:pPr>
            <w:r>
              <w:rPr>
                <w:rFonts w:ascii="Calibri" w:hAnsi="Calibri" w:cs="Calibri"/>
                <w:b/>
                <w:bCs/>
                <w:sz w:val="28"/>
                <w:szCs w:val="28"/>
              </w:rPr>
              <w:t>Recommendations</w:t>
            </w:r>
          </w:p>
        </w:tc>
      </w:tr>
      <w:tr w:rsidR="00D50B7D" w14:paraId="5A395B6E" w14:textId="0869338F" w:rsidTr="00537CCC">
        <w:tc>
          <w:tcPr>
            <w:tcW w:w="606" w:type="dxa"/>
            <w:vAlign w:val="center"/>
          </w:tcPr>
          <w:p w14:paraId="24374ED2" w14:textId="0488F6DE" w:rsidR="00D50B7D" w:rsidRDefault="00D50B7D" w:rsidP="00D50B7D">
            <w:pPr>
              <w:spacing w:line="360" w:lineRule="auto"/>
              <w:jc w:val="center"/>
              <w:rPr>
                <w:rFonts w:ascii="Calibri" w:hAnsi="Calibri" w:cs="Calibri"/>
                <w:b/>
                <w:bCs/>
                <w:sz w:val="28"/>
                <w:szCs w:val="28"/>
              </w:rPr>
            </w:pPr>
            <w:r>
              <w:rPr>
                <w:rFonts w:ascii="Times New Roman" w:eastAsia="Times New Roman" w:hAnsi="Times New Roman" w:cs="Times New Roman"/>
                <w:sz w:val="24"/>
                <w:szCs w:val="24"/>
              </w:rPr>
              <w:t>1</w:t>
            </w:r>
          </w:p>
        </w:tc>
        <w:tc>
          <w:tcPr>
            <w:tcW w:w="2580" w:type="dxa"/>
            <w:vAlign w:val="center"/>
          </w:tcPr>
          <w:p w14:paraId="78D78D00" w14:textId="3CC9BE29" w:rsidR="00D50B7D" w:rsidRPr="00FA05DB" w:rsidRDefault="00D50B7D" w:rsidP="00D50B7D">
            <w:pPr>
              <w:spacing w:line="360" w:lineRule="auto"/>
              <w:jc w:val="both"/>
              <w:rPr>
                <w:rFonts w:ascii="Times New Roman" w:eastAsia="Times New Roman" w:hAnsi="Times New Roman" w:cs="Times New Roman"/>
                <w:sz w:val="24"/>
                <w:szCs w:val="24"/>
              </w:rPr>
            </w:pPr>
            <w:r w:rsidRPr="00ED4958">
              <w:rPr>
                <w:rFonts w:ascii="Times New Roman" w:eastAsia="Times New Roman" w:hAnsi="Times New Roman" w:cs="Times New Roman"/>
                <w:sz w:val="24"/>
                <w:szCs w:val="24"/>
              </w:rPr>
              <w:t>Investigating AI Applications in Construction Industry: A Systematic Review</w:t>
            </w:r>
          </w:p>
        </w:tc>
        <w:tc>
          <w:tcPr>
            <w:tcW w:w="2019" w:type="dxa"/>
            <w:vAlign w:val="center"/>
          </w:tcPr>
          <w:p w14:paraId="00493A7B" w14:textId="632F1EDC" w:rsidR="00D50B7D" w:rsidRPr="00FA05DB" w:rsidRDefault="00D50B7D" w:rsidP="00D50B7D">
            <w:pPr>
              <w:spacing w:line="360" w:lineRule="auto"/>
              <w:jc w:val="center"/>
              <w:rPr>
                <w:rFonts w:ascii="Times New Roman" w:eastAsia="Times New Roman" w:hAnsi="Times New Roman" w:cs="Times New Roman"/>
                <w:sz w:val="24"/>
                <w:szCs w:val="24"/>
                <w:rtl/>
              </w:rPr>
            </w:pPr>
            <w:proofErr w:type="spellStart"/>
            <w:r w:rsidRPr="00ED4958">
              <w:rPr>
                <w:rFonts w:ascii="Times New Roman" w:eastAsia="Times New Roman" w:hAnsi="Times New Roman" w:cs="Times New Roman"/>
                <w:sz w:val="24"/>
                <w:szCs w:val="24"/>
              </w:rPr>
              <w:t>Güray</w:t>
            </w:r>
            <w:proofErr w:type="spellEnd"/>
          </w:p>
        </w:tc>
        <w:tc>
          <w:tcPr>
            <w:tcW w:w="770" w:type="dxa"/>
            <w:vAlign w:val="center"/>
          </w:tcPr>
          <w:p w14:paraId="14552F5E" w14:textId="51149BF6" w:rsidR="00D50B7D" w:rsidRPr="00FA05DB" w:rsidRDefault="00D50B7D" w:rsidP="00D50B7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2023</w:t>
            </w:r>
          </w:p>
        </w:tc>
        <w:tc>
          <w:tcPr>
            <w:tcW w:w="3223" w:type="dxa"/>
            <w:vAlign w:val="center"/>
          </w:tcPr>
          <w:p w14:paraId="2306E2D9" w14:textId="77FF4209" w:rsidR="00D50B7D" w:rsidRPr="00FA05DB" w:rsidRDefault="00D50B7D" w:rsidP="00D50B7D">
            <w:pPr>
              <w:spacing w:line="360" w:lineRule="auto"/>
              <w:jc w:val="both"/>
              <w:rPr>
                <w:rFonts w:ascii="Times New Roman" w:eastAsia="Times New Roman" w:hAnsi="Times New Roman" w:cs="Times New Roman"/>
                <w:sz w:val="24"/>
                <w:szCs w:val="24"/>
              </w:rPr>
            </w:pPr>
            <w:r w:rsidRPr="00ED4958">
              <w:rPr>
                <w:rFonts w:ascii="Times New Roman" w:eastAsia="Times New Roman" w:hAnsi="Times New Roman" w:cs="Times New Roman"/>
                <w:sz w:val="24"/>
                <w:szCs w:val="24"/>
              </w:rPr>
              <w:t xml:space="preserve">The paper </w:t>
            </w:r>
            <w:r>
              <w:rPr>
                <w:rFonts w:ascii="Times New Roman" w:eastAsia="Times New Roman" w:hAnsi="Times New Roman" w:cs="Times New Roman"/>
                <w:sz w:val="24"/>
                <w:szCs w:val="24"/>
              </w:rPr>
              <w:t>examines</w:t>
            </w:r>
            <w:r w:rsidRPr="00ED4958">
              <w:rPr>
                <w:rFonts w:ascii="Times New Roman" w:eastAsia="Times New Roman" w:hAnsi="Times New Roman" w:cs="Times New Roman"/>
                <w:sz w:val="24"/>
                <w:szCs w:val="24"/>
              </w:rPr>
              <w:t xml:space="preserve"> how AI helps in handling the challenges in the Construction Industry.</w:t>
            </w:r>
          </w:p>
        </w:tc>
        <w:tc>
          <w:tcPr>
            <w:tcW w:w="2335" w:type="dxa"/>
          </w:tcPr>
          <w:p w14:paraId="17E7AF78" w14:textId="77777777" w:rsidR="00D50B7D" w:rsidRDefault="00D50B7D">
            <w:pPr>
              <w:pStyle w:val="ListParagraph"/>
              <w:numPr>
                <w:ilvl w:val="0"/>
                <w:numId w:val="42"/>
              </w:numPr>
              <w:spacing w:after="200" w:line="360" w:lineRule="auto"/>
              <w:jc w:val="both"/>
              <w:rPr>
                <w:rFonts w:ascii="Times New Roman" w:eastAsia="Times New Roman" w:hAnsi="Times New Roman" w:cs="Times New Roman"/>
                <w:sz w:val="24"/>
                <w:szCs w:val="24"/>
              </w:rPr>
            </w:pPr>
            <w:r w:rsidRPr="003E5F2B">
              <w:rPr>
                <w:rFonts w:ascii="Times New Roman" w:eastAsia="Times New Roman" w:hAnsi="Times New Roman" w:cs="Times New Roman"/>
                <w:sz w:val="24"/>
                <w:szCs w:val="24"/>
              </w:rPr>
              <w:t>Systematic Literature Review (SLR)</w:t>
            </w:r>
            <w:r>
              <w:rPr>
                <w:rFonts w:ascii="Times New Roman" w:eastAsia="Times New Roman" w:hAnsi="Times New Roman" w:cs="Times New Roman"/>
                <w:sz w:val="24"/>
                <w:szCs w:val="24"/>
              </w:rPr>
              <w:t>.</w:t>
            </w:r>
          </w:p>
          <w:p w14:paraId="66FFEA95" w14:textId="2E434AD6" w:rsidR="00D50B7D" w:rsidRPr="00D50B7D" w:rsidRDefault="00D50B7D">
            <w:pPr>
              <w:pStyle w:val="ListParagraph"/>
              <w:numPr>
                <w:ilvl w:val="0"/>
                <w:numId w:val="42"/>
              </w:numPr>
              <w:spacing w:line="360" w:lineRule="auto"/>
              <w:jc w:val="both"/>
              <w:rPr>
                <w:rFonts w:ascii="Times New Roman" w:eastAsia="Times New Roman" w:hAnsi="Times New Roman" w:cs="Times New Roman"/>
                <w:sz w:val="24"/>
                <w:szCs w:val="24"/>
              </w:rPr>
            </w:pPr>
            <w:r w:rsidRPr="00D50B7D">
              <w:rPr>
                <w:rFonts w:ascii="Times New Roman" w:eastAsia="Times New Roman" w:hAnsi="Times New Roman" w:cs="Times New Roman"/>
                <w:sz w:val="24"/>
                <w:szCs w:val="24"/>
              </w:rPr>
              <w:t xml:space="preserve">quantitative bibliometric and </w:t>
            </w:r>
            <w:proofErr w:type="spellStart"/>
            <w:r w:rsidRPr="00D50B7D">
              <w:rPr>
                <w:rFonts w:ascii="Times New Roman" w:eastAsia="Times New Roman" w:hAnsi="Times New Roman" w:cs="Times New Roman"/>
                <w:sz w:val="24"/>
                <w:szCs w:val="24"/>
              </w:rPr>
              <w:t>scientometric</w:t>
            </w:r>
            <w:proofErr w:type="spellEnd"/>
            <w:r w:rsidRPr="00D50B7D">
              <w:rPr>
                <w:rFonts w:ascii="Times New Roman" w:eastAsia="Times New Roman" w:hAnsi="Times New Roman" w:cs="Times New Roman"/>
                <w:sz w:val="24"/>
                <w:szCs w:val="24"/>
              </w:rPr>
              <w:t xml:space="preserve"> review.</w:t>
            </w:r>
          </w:p>
        </w:tc>
        <w:tc>
          <w:tcPr>
            <w:tcW w:w="3108" w:type="dxa"/>
          </w:tcPr>
          <w:p w14:paraId="7A0040B5" w14:textId="77777777" w:rsidR="00D50B7D" w:rsidRDefault="00D50B7D">
            <w:pPr>
              <w:pStyle w:val="ListParagraph"/>
              <w:numPr>
                <w:ilvl w:val="0"/>
                <w:numId w:val="42"/>
              </w:numPr>
              <w:spacing w:line="360" w:lineRule="auto"/>
              <w:jc w:val="both"/>
              <w:rPr>
                <w:rFonts w:ascii="Times New Roman" w:eastAsia="Times New Roman" w:hAnsi="Times New Roman" w:cs="Times New Roman"/>
                <w:sz w:val="24"/>
                <w:szCs w:val="24"/>
              </w:rPr>
            </w:pPr>
            <w:r w:rsidRPr="003E5F2B">
              <w:rPr>
                <w:rFonts w:ascii="Times New Roman" w:eastAsia="Times New Roman" w:hAnsi="Times New Roman" w:cs="Times New Roman"/>
                <w:sz w:val="24"/>
                <w:szCs w:val="24"/>
              </w:rPr>
              <w:t>Descriptive Analysis</w:t>
            </w:r>
            <w:r>
              <w:rPr>
                <w:rFonts w:ascii="Times New Roman" w:eastAsia="Times New Roman" w:hAnsi="Times New Roman" w:cs="Times New Roman"/>
                <w:sz w:val="24"/>
                <w:szCs w:val="24"/>
              </w:rPr>
              <w:t>.</w:t>
            </w:r>
          </w:p>
          <w:p w14:paraId="76BF6858" w14:textId="77777777" w:rsidR="00D50B7D" w:rsidRDefault="00D50B7D">
            <w:pPr>
              <w:pStyle w:val="ListParagraph"/>
              <w:numPr>
                <w:ilvl w:val="0"/>
                <w:numId w:val="4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Bibliometric Analysis.</w:t>
            </w:r>
          </w:p>
          <w:p w14:paraId="64E5E449" w14:textId="2812FD45" w:rsidR="00D50B7D" w:rsidRPr="00D50B7D" w:rsidRDefault="00D50B7D">
            <w:pPr>
              <w:pStyle w:val="ListParagraph"/>
              <w:numPr>
                <w:ilvl w:val="0"/>
                <w:numId w:val="42"/>
              </w:numPr>
              <w:spacing w:line="360" w:lineRule="auto"/>
              <w:jc w:val="both"/>
              <w:rPr>
                <w:rFonts w:ascii="Times New Roman" w:eastAsia="Times New Roman" w:hAnsi="Times New Roman" w:cs="Times New Roman"/>
                <w:sz w:val="24"/>
                <w:szCs w:val="24"/>
              </w:rPr>
            </w:pPr>
            <w:proofErr w:type="spellStart"/>
            <w:r w:rsidRPr="00D50B7D">
              <w:rPr>
                <w:rFonts w:ascii="Times New Roman" w:eastAsia="Times New Roman" w:hAnsi="Times New Roman" w:cs="Times New Roman"/>
                <w:sz w:val="24"/>
                <w:szCs w:val="24"/>
              </w:rPr>
              <w:t>Scientometric</w:t>
            </w:r>
            <w:proofErr w:type="spellEnd"/>
            <w:r w:rsidRPr="00D50B7D">
              <w:rPr>
                <w:rFonts w:ascii="Times New Roman" w:eastAsia="Times New Roman" w:hAnsi="Times New Roman" w:cs="Times New Roman"/>
                <w:sz w:val="24"/>
                <w:szCs w:val="24"/>
              </w:rPr>
              <w:t xml:space="preserve"> Analysis.</w:t>
            </w:r>
          </w:p>
        </w:tc>
        <w:tc>
          <w:tcPr>
            <w:tcW w:w="2245" w:type="dxa"/>
          </w:tcPr>
          <w:p w14:paraId="3B194043" w14:textId="6D211DE8" w:rsidR="00D50B7D" w:rsidRDefault="00D50B7D" w:rsidP="00D50B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452 Publications.</w:t>
            </w:r>
          </w:p>
        </w:tc>
        <w:tc>
          <w:tcPr>
            <w:tcW w:w="1796" w:type="dxa"/>
          </w:tcPr>
          <w:p w14:paraId="52C31CAF" w14:textId="601176BA" w:rsidR="00D50B7D" w:rsidRDefault="00D50B7D" w:rsidP="00D50B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Global Systematic Review.</w:t>
            </w:r>
          </w:p>
        </w:tc>
        <w:tc>
          <w:tcPr>
            <w:tcW w:w="4190" w:type="dxa"/>
          </w:tcPr>
          <w:p w14:paraId="35A87D3C" w14:textId="25AEB9C3" w:rsidR="00D50B7D" w:rsidRDefault="00D50B7D" w:rsidP="00D50B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strong linkage between Building Information Modeling (BIM), Digital Twins (DT), Machine Learning (ML), and Deep Learning (DL).</w:t>
            </w:r>
          </w:p>
          <w:p w14:paraId="40013FC2" w14:textId="31D28E26" w:rsidR="00D50B7D" w:rsidRPr="00CF2D1E" w:rsidRDefault="00D50B7D" w:rsidP="00D50B7D">
            <w:pPr>
              <w:spacing w:line="360" w:lineRule="auto"/>
              <w:jc w:val="both"/>
              <w:rPr>
                <w:rFonts w:ascii="Times New Roman" w:eastAsia="Times New Roman" w:hAnsi="Times New Roman" w:cs="Times New Roman"/>
                <w:sz w:val="24"/>
                <w:szCs w:val="24"/>
              </w:rPr>
            </w:pPr>
          </w:p>
        </w:tc>
        <w:tc>
          <w:tcPr>
            <w:tcW w:w="5918" w:type="dxa"/>
          </w:tcPr>
          <w:p w14:paraId="46EB9A90" w14:textId="6F2393B7" w:rsidR="00D50B7D" w:rsidRPr="00ED4958" w:rsidRDefault="00D50B7D" w:rsidP="00D50B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the research in the construction field, specifically the case studies about the AI Technologies being used in the Construction Industry.</w:t>
            </w:r>
          </w:p>
        </w:tc>
      </w:tr>
      <w:tr w:rsidR="0079015F" w14:paraId="6D2B8233" w14:textId="57956732" w:rsidTr="00537CCC">
        <w:tc>
          <w:tcPr>
            <w:tcW w:w="606" w:type="dxa"/>
            <w:vAlign w:val="center"/>
          </w:tcPr>
          <w:p w14:paraId="4A84EADE" w14:textId="23DFE258" w:rsidR="0079015F" w:rsidRDefault="0079015F" w:rsidP="0079015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2</w:t>
            </w:r>
          </w:p>
        </w:tc>
        <w:tc>
          <w:tcPr>
            <w:tcW w:w="2580" w:type="dxa"/>
            <w:vAlign w:val="center"/>
          </w:tcPr>
          <w:p w14:paraId="6833323E" w14:textId="6624BEDC" w:rsidR="0079015F" w:rsidRPr="00FA05DB" w:rsidRDefault="0079015F" w:rsidP="0079015F">
            <w:pPr>
              <w:spacing w:line="360" w:lineRule="auto"/>
              <w:jc w:val="both"/>
              <w:rPr>
                <w:rFonts w:ascii="Times New Roman" w:eastAsia="Times New Roman" w:hAnsi="Times New Roman" w:cs="Times New Roman"/>
                <w:sz w:val="24"/>
                <w:szCs w:val="24"/>
                <w:rtl/>
              </w:rPr>
            </w:pPr>
            <w:r w:rsidRPr="00ED4958">
              <w:rPr>
                <w:rFonts w:ascii="Times New Roman" w:eastAsia="Times New Roman" w:hAnsi="Times New Roman" w:cs="Times New Roman"/>
                <w:sz w:val="24"/>
                <w:szCs w:val="24"/>
              </w:rPr>
              <w:t>Implementation of Artificial</w:t>
            </w:r>
            <w:r>
              <w:rPr>
                <w:rFonts w:ascii="Times New Roman" w:eastAsia="Times New Roman" w:hAnsi="Times New Roman" w:cs="Times New Roman" w:hint="cs"/>
                <w:sz w:val="24"/>
                <w:szCs w:val="24"/>
                <w:rtl/>
              </w:rPr>
              <w:t xml:space="preserve"> </w:t>
            </w:r>
            <w:r w:rsidRPr="00ED4958">
              <w:rPr>
                <w:rFonts w:ascii="Times New Roman" w:eastAsia="Times New Roman" w:hAnsi="Times New Roman" w:cs="Times New Roman"/>
                <w:sz w:val="24"/>
                <w:szCs w:val="24"/>
              </w:rPr>
              <w:t>Intelligence in Project Management</w:t>
            </w:r>
            <w:r>
              <w:rPr>
                <w:rFonts w:ascii="Times New Roman" w:eastAsia="Times New Roman" w:hAnsi="Times New Roman" w:cs="Times New Roman" w:hint="cs"/>
                <w:sz w:val="24"/>
                <w:szCs w:val="24"/>
                <w:rtl/>
              </w:rPr>
              <w:t xml:space="preserve"> </w:t>
            </w:r>
            <w:r w:rsidRPr="00ED4958">
              <w:rPr>
                <w:rFonts w:ascii="Times New Roman" w:eastAsia="Times New Roman" w:hAnsi="Times New Roman" w:cs="Times New Roman"/>
                <w:sz w:val="24"/>
                <w:szCs w:val="24"/>
              </w:rPr>
              <w:t xml:space="preserve">and effect </w:t>
            </w:r>
            <w:proofErr w:type="gramStart"/>
            <w:r w:rsidRPr="00ED4958">
              <w:rPr>
                <w:rFonts w:ascii="Times New Roman" w:eastAsia="Times New Roman" w:hAnsi="Times New Roman" w:cs="Times New Roman"/>
                <w:sz w:val="24"/>
                <w:szCs w:val="24"/>
              </w:rPr>
              <w:t>in</w:t>
            </w:r>
            <w:proofErr w:type="gramEnd"/>
            <w:r w:rsidRPr="00ED4958">
              <w:rPr>
                <w:rFonts w:ascii="Times New Roman" w:eastAsia="Times New Roman" w:hAnsi="Times New Roman" w:cs="Times New Roman"/>
                <w:sz w:val="24"/>
                <w:szCs w:val="24"/>
              </w:rPr>
              <w:t xml:space="preserve"> working personnel</w:t>
            </w:r>
          </w:p>
        </w:tc>
        <w:tc>
          <w:tcPr>
            <w:tcW w:w="2019" w:type="dxa"/>
            <w:vAlign w:val="center"/>
          </w:tcPr>
          <w:p w14:paraId="0F1B6E6F" w14:textId="21BFCDA4" w:rsidR="0079015F" w:rsidRPr="00FA05DB" w:rsidRDefault="0079015F" w:rsidP="0079015F">
            <w:pPr>
              <w:spacing w:line="360" w:lineRule="auto"/>
              <w:jc w:val="center"/>
              <w:rPr>
                <w:rFonts w:ascii="Times New Roman" w:eastAsia="Times New Roman" w:hAnsi="Times New Roman" w:cs="Times New Roman"/>
                <w:sz w:val="24"/>
                <w:szCs w:val="24"/>
                <w:rtl/>
              </w:rPr>
            </w:pPr>
            <w:proofErr w:type="spellStart"/>
            <w:r w:rsidRPr="00ED4958">
              <w:rPr>
                <w:rFonts w:ascii="Times New Roman" w:eastAsia="Times New Roman" w:hAnsi="Times New Roman" w:cs="Times New Roman"/>
                <w:sz w:val="24"/>
                <w:szCs w:val="24"/>
              </w:rPr>
              <w:t>Kelepouris</w:t>
            </w:r>
            <w:proofErr w:type="spellEnd"/>
          </w:p>
        </w:tc>
        <w:tc>
          <w:tcPr>
            <w:tcW w:w="770" w:type="dxa"/>
            <w:vAlign w:val="center"/>
          </w:tcPr>
          <w:p w14:paraId="2A68601B" w14:textId="5FC3F523" w:rsidR="0079015F" w:rsidRPr="00FA05DB" w:rsidRDefault="0079015F" w:rsidP="0079015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3223" w:type="dxa"/>
            <w:vAlign w:val="center"/>
          </w:tcPr>
          <w:p w14:paraId="013BC61A" w14:textId="43350364" w:rsidR="0079015F" w:rsidRPr="00FA05DB" w:rsidRDefault="0079015F" w:rsidP="0079015F">
            <w:pPr>
              <w:spacing w:line="360" w:lineRule="auto"/>
              <w:jc w:val="both"/>
              <w:rPr>
                <w:rFonts w:ascii="Times New Roman" w:eastAsia="Times New Roman" w:hAnsi="Times New Roman" w:cs="Times New Roman"/>
                <w:sz w:val="24"/>
                <w:szCs w:val="24"/>
              </w:rPr>
            </w:pPr>
            <w:r w:rsidRPr="00ED4958">
              <w:rPr>
                <w:rFonts w:ascii="Times New Roman" w:eastAsia="Times New Roman" w:hAnsi="Times New Roman" w:cs="Times New Roman"/>
                <w:sz w:val="24"/>
                <w:szCs w:val="24"/>
              </w:rPr>
              <w:t xml:space="preserve">This research </w:t>
            </w:r>
            <w:r>
              <w:rPr>
                <w:rFonts w:ascii="Times New Roman" w:eastAsia="Times New Roman" w:hAnsi="Times New Roman" w:cs="Times New Roman"/>
                <w:sz w:val="24"/>
                <w:szCs w:val="24"/>
              </w:rPr>
              <w:t>studies</w:t>
            </w:r>
            <w:r w:rsidRPr="00ED4958">
              <w:rPr>
                <w:rFonts w:ascii="Times New Roman" w:eastAsia="Times New Roman" w:hAnsi="Times New Roman" w:cs="Times New Roman"/>
                <w:sz w:val="24"/>
                <w:szCs w:val="24"/>
              </w:rPr>
              <w:t xml:space="preserve"> the impact of AI in Project Management on </w:t>
            </w:r>
            <w:proofErr w:type="gramStart"/>
            <w:r w:rsidRPr="00ED4958">
              <w:rPr>
                <w:rFonts w:ascii="Times New Roman" w:eastAsia="Times New Roman" w:hAnsi="Times New Roman" w:cs="Times New Roman"/>
                <w:sz w:val="24"/>
                <w:szCs w:val="24"/>
              </w:rPr>
              <w:t>the Working</w:t>
            </w:r>
            <w:proofErr w:type="gramEnd"/>
            <w:r w:rsidRPr="00ED495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Personnel</w:t>
            </w:r>
            <w:r w:rsidRPr="00ED4958">
              <w:rPr>
                <w:rFonts w:ascii="Times New Roman" w:eastAsia="Times New Roman" w:hAnsi="Times New Roman" w:cs="Times New Roman"/>
                <w:sz w:val="24"/>
                <w:szCs w:val="24"/>
              </w:rPr>
              <w:t>.</w:t>
            </w:r>
          </w:p>
        </w:tc>
        <w:tc>
          <w:tcPr>
            <w:tcW w:w="2335" w:type="dxa"/>
          </w:tcPr>
          <w:p w14:paraId="3939D25A" w14:textId="77777777" w:rsidR="0079015F" w:rsidRDefault="0079015F">
            <w:pPr>
              <w:pStyle w:val="ListParagraph"/>
              <w:numPr>
                <w:ilvl w:val="0"/>
                <w:numId w:val="42"/>
              </w:numPr>
              <w:spacing w:line="360" w:lineRule="auto"/>
              <w:jc w:val="both"/>
              <w:rPr>
                <w:rFonts w:ascii="Times New Roman" w:eastAsia="Times New Roman" w:hAnsi="Times New Roman" w:cs="Times New Roman"/>
                <w:sz w:val="24"/>
                <w:szCs w:val="24"/>
              </w:rPr>
            </w:pPr>
            <w:r w:rsidRPr="00375AEB">
              <w:rPr>
                <w:rFonts w:ascii="Times New Roman" w:eastAsia="Times New Roman" w:hAnsi="Times New Roman" w:cs="Times New Roman"/>
                <w:sz w:val="24"/>
                <w:szCs w:val="24"/>
              </w:rPr>
              <w:t>Qualitative</w:t>
            </w:r>
            <w:r>
              <w:rPr>
                <w:rFonts w:ascii="Times New Roman" w:eastAsia="Times New Roman" w:hAnsi="Times New Roman" w:cs="Times New Roman"/>
                <w:sz w:val="24"/>
                <w:szCs w:val="24"/>
              </w:rPr>
              <w:t xml:space="preserve"> Case Study.</w:t>
            </w:r>
          </w:p>
          <w:p w14:paraId="7A4788C7" w14:textId="77777777" w:rsidR="0079015F" w:rsidRDefault="0079015F">
            <w:pPr>
              <w:pStyle w:val="ListParagraph"/>
              <w:numPr>
                <w:ilvl w:val="0"/>
                <w:numId w:val="4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Literature Review.</w:t>
            </w:r>
          </w:p>
          <w:p w14:paraId="1976D3CC" w14:textId="25574271" w:rsidR="0079015F" w:rsidRPr="00545C3B" w:rsidRDefault="0079015F">
            <w:pPr>
              <w:pStyle w:val="ListParagraph"/>
              <w:numPr>
                <w:ilvl w:val="0"/>
                <w:numId w:val="42"/>
              </w:numPr>
              <w:spacing w:line="360" w:lineRule="auto"/>
              <w:jc w:val="both"/>
              <w:rPr>
                <w:rFonts w:ascii="Times New Roman" w:eastAsia="Times New Roman" w:hAnsi="Times New Roman" w:cs="Times New Roman"/>
                <w:sz w:val="24"/>
                <w:szCs w:val="24"/>
              </w:rPr>
            </w:pPr>
            <w:r w:rsidRPr="00545C3B">
              <w:rPr>
                <w:rFonts w:ascii="Times New Roman" w:eastAsia="Times New Roman" w:hAnsi="Times New Roman" w:cs="Times New Roman"/>
                <w:sz w:val="24"/>
                <w:szCs w:val="24"/>
              </w:rPr>
              <w:t xml:space="preserve">Semi-Structured Interviews. </w:t>
            </w:r>
          </w:p>
        </w:tc>
        <w:tc>
          <w:tcPr>
            <w:tcW w:w="3108" w:type="dxa"/>
          </w:tcPr>
          <w:p w14:paraId="51BA99FB" w14:textId="77777777" w:rsidR="0079015F" w:rsidRDefault="0079015F">
            <w:pPr>
              <w:pStyle w:val="ListParagraph"/>
              <w:numPr>
                <w:ilvl w:val="0"/>
                <w:numId w:val="43"/>
              </w:numPr>
              <w:spacing w:line="360" w:lineRule="auto"/>
              <w:jc w:val="both"/>
              <w:rPr>
                <w:rFonts w:ascii="Times New Roman" w:eastAsia="Times New Roman" w:hAnsi="Times New Roman" w:cs="Times New Roman"/>
                <w:sz w:val="24"/>
                <w:szCs w:val="24"/>
              </w:rPr>
            </w:pPr>
            <w:r w:rsidRPr="00D42C1F">
              <w:rPr>
                <w:rFonts w:ascii="Times New Roman" w:eastAsia="Times New Roman" w:hAnsi="Times New Roman" w:cs="Times New Roman"/>
                <w:sz w:val="24"/>
                <w:szCs w:val="24"/>
              </w:rPr>
              <w:t>Thematic Analysis of interview data.</w:t>
            </w:r>
          </w:p>
          <w:p w14:paraId="7EB21383" w14:textId="77777777" w:rsidR="0079015F" w:rsidRDefault="0079015F">
            <w:pPr>
              <w:pStyle w:val="ListParagraph"/>
              <w:numPr>
                <w:ilvl w:val="0"/>
                <w:numId w:val="43"/>
              </w:numPr>
              <w:spacing w:line="360" w:lineRule="auto"/>
              <w:jc w:val="both"/>
              <w:rPr>
                <w:rFonts w:ascii="Times New Roman" w:eastAsia="Times New Roman" w:hAnsi="Times New Roman" w:cs="Times New Roman"/>
                <w:sz w:val="24"/>
                <w:szCs w:val="24"/>
              </w:rPr>
            </w:pPr>
            <w:r w:rsidRPr="00D42C1F">
              <w:rPr>
                <w:rFonts w:ascii="Times New Roman" w:eastAsia="Times New Roman" w:hAnsi="Times New Roman" w:cs="Times New Roman"/>
                <w:sz w:val="24"/>
                <w:szCs w:val="24"/>
              </w:rPr>
              <w:t>Qualitative Content Analysis</w:t>
            </w:r>
            <w:r>
              <w:rPr>
                <w:rFonts w:ascii="Times New Roman" w:eastAsia="Times New Roman" w:hAnsi="Times New Roman" w:cs="Times New Roman"/>
                <w:sz w:val="24"/>
                <w:szCs w:val="24"/>
              </w:rPr>
              <w:t>.</w:t>
            </w:r>
          </w:p>
          <w:p w14:paraId="0C495629" w14:textId="10A386EC" w:rsidR="0079015F" w:rsidRPr="00545C3B" w:rsidRDefault="0079015F">
            <w:pPr>
              <w:pStyle w:val="ListParagraph"/>
              <w:numPr>
                <w:ilvl w:val="0"/>
                <w:numId w:val="43"/>
              </w:numPr>
              <w:spacing w:line="360" w:lineRule="auto"/>
              <w:jc w:val="both"/>
              <w:rPr>
                <w:rFonts w:ascii="Times New Roman" w:eastAsia="Times New Roman" w:hAnsi="Times New Roman" w:cs="Times New Roman"/>
                <w:sz w:val="24"/>
                <w:szCs w:val="24"/>
              </w:rPr>
            </w:pPr>
            <w:r w:rsidRPr="00545C3B">
              <w:rPr>
                <w:rFonts w:ascii="Times New Roman" w:eastAsia="Times New Roman" w:hAnsi="Times New Roman" w:cs="Times New Roman"/>
                <w:sz w:val="24"/>
                <w:szCs w:val="24"/>
              </w:rPr>
              <w:t>Literature Review analysis</w:t>
            </w:r>
          </w:p>
        </w:tc>
        <w:tc>
          <w:tcPr>
            <w:tcW w:w="2245" w:type="dxa"/>
          </w:tcPr>
          <w:p w14:paraId="33928DED" w14:textId="50173B4E" w:rsidR="0079015F" w:rsidRDefault="0079015F" w:rsidP="0079015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 Project Managers</w:t>
            </w:r>
          </w:p>
        </w:tc>
        <w:tc>
          <w:tcPr>
            <w:tcW w:w="1796" w:type="dxa"/>
          </w:tcPr>
          <w:p w14:paraId="2A2848E8" w14:textId="77777777" w:rsidR="0079015F" w:rsidRDefault="0079015F">
            <w:pPr>
              <w:pStyle w:val="ListParagraph"/>
              <w:numPr>
                <w:ilvl w:val="0"/>
                <w:numId w:val="42"/>
              </w:numPr>
              <w:spacing w:line="360" w:lineRule="auto"/>
              <w:jc w:val="both"/>
              <w:rPr>
                <w:rFonts w:ascii="Times New Roman" w:eastAsia="Times New Roman" w:hAnsi="Times New Roman" w:cs="Times New Roman"/>
                <w:sz w:val="24"/>
                <w:szCs w:val="24"/>
              </w:rPr>
            </w:pPr>
            <w:r w:rsidRPr="007E20E8">
              <w:rPr>
                <w:rFonts w:ascii="Times New Roman" w:eastAsia="Times New Roman" w:hAnsi="Times New Roman" w:cs="Times New Roman"/>
                <w:sz w:val="24"/>
                <w:szCs w:val="24"/>
              </w:rPr>
              <w:t>Greece</w:t>
            </w:r>
          </w:p>
          <w:p w14:paraId="185B8C3A" w14:textId="6681A3BA" w:rsidR="0079015F" w:rsidRPr="0079015F" w:rsidRDefault="0079015F">
            <w:pPr>
              <w:pStyle w:val="ListParagraph"/>
              <w:numPr>
                <w:ilvl w:val="0"/>
                <w:numId w:val="42"/>
              </w:numPr>
              <w:spacing w:line="360" w:lineRule="auto"/>
              <w:jc w:val="both"/>
              <w:rPr>
                <w:rFonts w:ascii="Times New Roman" w:eastAsia="Times New Roman" w:hAnsi="Times New Roman" w:cs="Times New Roman"/>
                <w:sz w:val="24"/>
                <w:szCs w:val="24"/>
              </w:rPr>
            </w:pPr>
            <w:r w:rsidRPr="0079015F">
              <w:rPr>
                <w:rFonts w:ascii="Times New Roman" w:eastAsia="Times New Roman" w:hAnsi="Times New Roman" w:cs="Times New Roman"/>
                <w:sz w:val="24"/>
                <w:szCs w:val="24"/>
              </w:rPr>
              <w:t>Sweden</w:t>
            </w:r>
          </w:p>
        </w:tc>
        <w:tc>
          <w:tcPr>
            <w:tcW w:w="4190" w:type="dxa"/>
          </w:tcPr>
          <w:p w14:paraId="5DD97F1E" w14:textId="22305751" w:rsidR="0079015F" w:rsidRPr="00ED4958" w:rsidRDefault="0079015F" w:rsidP="007901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Implementing AI in Project Management offers opportunities for boosting efficiency and achieving better results.</w:t>
            </w:r>
          </w:p>
        </w:tc>
        <w:tc>
          <w:tcPr>
            <w:tcW w:w="5918" w:type="dxa"/>
          </w:tcPr>
          <w:p w14:paraId="171E97FF" w14:textId="6C61DF87" w:rsidR="0079015F" w:rsidRPr="00CB62BA" w:rsidRDefault="0079015F" w:rsidP="0079015F">
            <w:pPr>
              <w:spacing w:line="360" w:lineRule="auto"/>
              <w:jc w:val="both"/>
              <w:rPr>
                <w:rFonts w:ascii="Times New Roman" w:eastAsia="Times New Roman" w:hAnsi="Times New Roman" w:cs="Times New Roman"/>
                <w:sz w:val="24"/>
                <w:szCs w:val="24"/>
              </w:rPr>
            </w:pPr>
            <w:r w:rsidRPr="00CB62BA">
              <w:rPr>
                <w:rFonts w:ascii="Times New Roman" w:eastAsia="Times New Roman" w:hAnsi="Times New Roman" w:cs="Times New Roman"/>
                <w:sz w:val="24"/>
                <w:szCs w:val="24"/>
              </w:rPr>
              <w:t>Considering a phased approach by Organizations in applying AI in Project Management.</w:t>
            </w:r>
          </w:p>
          <w:p w14:paraId="19A4BDB0" w14:textId="0CBC1CC9" w:rsidR="0079015F" w:rsidRPr="00BB6164" w:rsidRDefault="0079015F" w:rsidP="0079015F">
            <w:pPr>
              <w:spacing w:line="360" w:lineRule="auto"/>
              <w:ind w:left="-59"/>
              <w:jc w:val="both"/>
              <w:rPr>
                <w:rFonts w:ascii="Times New Roman" w:eastAsia="Times New Roman" w:hAnsi="Times New Roman" w:cs="Times New Roman"/>
                <w:sz w:val="24"/>
                <w:szCs w:val="24"/>
              </w:rPr>
            </w:pPr>
          </w:p>
        </w:tc>
      </w:tr>
      <w:tr w:rsidR="00210369" w14:paraId="7814E250" w14:textId="600DB837" w:rsidTr="00537CCC">
        <w:tc>
          <w:tcPr>
            <w:tcW w:w="606" w:type="dxa"/>
            <w:vAlign w:val="center"/>
          </w:tcPr>
          <w:p w14:paraId="1498F1A1" w14:textId="5EFB0B9B" w:rsidR="00210369" w:rsidRDefault="00210369" w:rsidP="0021036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lastRenderedPageBreak/>
              <w:t>3</w:t>
            </w:r>
          </w:p>
        </w:tc>
        <w:tc>
          <w:tcPr>
            <w:tcW w:w="2580" w:type="dxa"/>
            <w:vAlign w:val="center"/>
          </w:tcPr>
          <w:p w14:paraId="4A7A7100" w14:textId="14613CD2" w:rsidR="00210369" w:rsidRPr="00FA05DB" w:rsidRDefault="00210369" w:rsidP="00210369">
            <w:pPr>
              <w:spacing w:line="360" w:lineRule="auto"/>
              <w:jc w:val="both"/>
              <w:rPr>
                <w:rFonts w:ascii="Times New Roman" w:eastAsia="Times New Roman" w:hAnsi="Times New Roman" w:cs="Times New Roman"/>
                <w:sz w:val="24"/>
                <w:szCs w:val="24"/>
                <w:rtl/>
              </w:rPr>
            </w:pPr>
            <w:r w:rsidRPr="00ED4958">
              <w:rPr>
                <w:rFonts w:ascii="Times New Roman" w:eastAsia="Times New Roman" w:hAnsi="Times New Roman" w:cs="Times New Roman"/>
                <w:sz w:val="24"/>
                <w:szCs w:val="24"/>
              </w:rPr>
              <w:t>Project Management in the Era of Artificial Intelligence</w:t>
            </w:r>
          </w:p>
        </w:tc>
        <w:tc>
          <w:tcPr>
            <w:tcW w:w="2019" w:type="dxa"/>
            <w:vAlign w:val="center"/>
          </w:tcPr>
          <w:p w14:paraId="564DD9BA" w14:textId="5640DFBF" w:rsidR="00210369" w:rsidRPr="00FA05DB" w:rsidRDefault="00210369" w:rsidP="00210369">
            <w:pPr>
              <w:spacing w:line="360" w:lineRule="auto"/>
              <w:jc w:val="center"/>
              <w:rPr>
                <w:rFonts w:ascii="Times New Roman" w:eastAsia="Times New Roman" w:hAnsi="Times New Roman" w:cs="Times New Roman"/>
                <w:sz w:val="24"/>
                <w:szCs w:val="24"/>
                <w:rtl/>
              </w:rPr>
            </w:pPr>
            <w:r w:rsidRPr="00E942B0">
              <w:rPr>
                <w:rFonts w:ascii="Times New Roman" w:eastAsia="Times New Roman" w:hAnsi="Times New Roman" w:cs="Times New Roman"/>
                <w:sz w:val="24"/>
                <w:szCs w:val="24"/>
              </w:rPr>
              <w:t>Sahadevan</w:t>
            </w:r>
          </w:p>
        </w:tc>
        <w:tc>
          <w:tcPr>
            <w:tcW w:w="770" w:type="dxa"/>
            <w:vAlign w:val="center"/>
          </w:tcPr>
          <w:p w14:paraId="03A68E6A" w14:textId="75048AD0" w:rsidR="00210369" w:rsidRPr="00FA05DB" w:rsidRDefault="00210369" w:rsidP="0021036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3223" w:type="dxa"/>
            <w:vAlign w:val="center"/>
          </w:tcPr>
          <w:p w14:paraId="27B223D1" w14:textId="76F1373A" w:rsidR="00210369" w:rsidRPr="00FA05DB" w:rsidRDefault="00210369" w:rsidP="00210369">
            <w:pPr>
              <w:spacing w:line="360" w:lineRule="auto"/>
              <w:jc w:val="both"/>
              <w:rPr>
                <w:rFonts w:ascii="Times New Roman" w:eastAsia="Times New Roman" w:hAnsi="Times New Roman" w:cs="Times New Roman"/>
                <w:sz w:val="24"/>
                <w:szCs w:val="24"/>
              </w:rPr>
            </w:pPr>
            <w:r w:rsidRPr="00E942B0">
              <w:rPr>
                <w:rFonts w:ascii="Times New Roman" w:eastAsia="Times New Roman" w:hAnsi="Times New Roman" w:cs="Times New Roman"/>
                <w:sz w:val="24"/>
                <w:szCs w:val="24"/>
              </w:rPr>
              <w:t>This research stud</w:t>
            </w:r>
            <w:r>
              <w:rPr>
                <w:rFonts w:ascii="Times New Roman" w:eastAsia="Times New Roman" w:hAnsi="Times New Roman" w:cs="Times New Roman"/>
                <w:sz w:val="24"/>
                <w:szCs w:val="24"/>
              </w:rPr>
              <w:t>ie</w:t>
            </w:r>
            <w:r w:rsidRPr="00E942B0">
              <w:rPr>
                <w:rFonts w:ascii="Times New Roman" w:eastAsia="Times New Roman" w:hAnsi="Times New Roman" w:cs="Times New Roman"/>
                <w:sz w:val="24"/>
                <w:szCs w:val="24"/>
              </w:rPr>
              <w:t>s the pros of applying AI in Project Management on resource allocation, Risk Management, Decision Making</w:t>
            </w:r>
            <w:r>
              <w:rPr>
                <w:rFonts w:ascii="Times New Roman" w:eastAsia="Times New Roman" w:hAnsi="Times New Roman" w:cs="Times New Roman"/>
                <w:sz w:val="24"/>
                <w:szCs w:val="24"/>
              </w:rPr>
              <w:t>,</w:t>
            </w:r>
            <w:r w:rsidRPr="00E942B0">
              <w:rPr>
                <w:rFonts w:ascii="Times New Roman" w:eastAsia="Times New Roman" w:hAnsi="Times New Roman" w:cs="Times New Roman"/>
                <w:sz w:val="24"/>
                <w:szCs w:val="24"/>
              </w:rPr>
              <w:t xml:space="preserve"> and Planning.</w:t>
            </w:r>
          </w:p>
        </w:tc>
        <w:tc>
          <w:tcPr>
            <w:tcW w:w="2335" w:type="dxa"/>
          </w:tcPr>
          <w:p w14:paraId="0B31DEE9" w14:textId="107A6553" w:rsidR="00210369" w:rsidRDefault="00210369" w:rsidP="00210369">
            <w:pPr>
              <w:spacing w:line="360" w:lineRule="auto"/>
              <w:jc w:val="both"/>
              <w:rPr>
                <w:rFonts w:ascii="Times New Roman" w:eastAsia="Times New Roman" w:hAnsi="Times New Roman" w:cs="Times New Roman"/>
                <w:sz w:val="24"/>
                <w:szCs w:val="24"/>
              </w:rPr>
            </w:pPr>
            <w:r w:rsidRPr="000C1096">
              <w:rPr>
                <w:rFonts w:ascii="Times New Roman" w:eastAsia="Times New Roman" w:hAnsi="Times New Roman" w:cs="Times New Roman"/>
                <w:sz w:val="24"/>
                <w:szCs w:val="24"/>
              </w:rPr>
              <w:t>Conceptual / Literature Review</w:t>
            </w:r>
          </w:p>
        </w:tc>
        <w:tc>
          <w:tcPr>
            <w:tcW w:w="3108" w:type="dxa"/>
          </w:tcPr>
          <w:p w14:paraId="32F336B7" w14:textId="12ED4927" w:rsidR="00210369" w:rsidRDefault="00210369" w:rsidP="0021036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Pr="000C1096">
              <w:rPr>
                <w:rFonts w:ascii="Times New Roman" w:eastAsia="Times New Roman" w:hAnsi="Times New Roman" w:cs="Times New Roman"/>
                <w:sz w:val="24"/>
                <w:szCs w:val="24"/>
              </w:rPr>
              <w:t xml:space="preserve">escriptive and </w:t>
            </w:r>
            <w:r>
              <w:rPr>
                <w:rFonts w:ascii="Times New Roman" w:eastAsia="Times New Roman" w:hAnsi="Times New Roman" w:cs="Times New Roman"/>
                <w:sz w:val="24"/>
                <w:szCs w:val="24"/>
              </w:rPr>
              <w:t>C</w:t>
            </w:r>
            <w:r w:rsidRPr="000C1096">
              <w:rPr>
                <w:rFonts w:ascii="Times New Roman" w:eastAsia="Times New Roman" w:hAnsi="Times New Roman" w:cs="Times New Roman"/>
                <w:sz w:val="24"/>
                <w:szCs w:val="24"/>
              </w:rPr>
              <w:t>onceptual review based on previously published literature</w:t>
            </w:r>
          </w:p>
        </w:tc>
        <w:tc>
          <w:tcPr>
            <w:tcW w:w="2245" w:type="dxa"/>
          </w:tcPr>
          <w:p w14:paraId="5A1DB2A7" w14:textId="77777777" w:rsidR="00210369" w:rsidRDefault="00210369" w:rsidP="0021036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p>
          <w:p w14:paraId="47E818F2" w14:textId="405B8D21" w:rsidR="00210369" w:rsidRDefault="00210369" w:rsidP="00210369">
            <w:pPr>
              <w:spacing w:line="360" w:lineRule="auto"/>
              <w:jc w:val="both"/>
              <w:rPr>
                <w:rFonts w:ascii="Times New Roman" w:eastAsia="Times New Roman" w:hAnsi="Times New Roman" w:cs="Times New Roman"/>
                <w:sz w:val="24"/>
                <w:szCs w:val="24"/>
              </w:rPr>
            </w:pPr>
            <w:r w:rsidRPr="000C1096">
              <w:rPr>
                <w:rFonts w:ascii="Times New Roman" w:eastAsia="Times New Roman" w:hAnsi="Times New Roman" w:cs="Times New Roman"/>
                <w:sz w:val="24"/>
                <w:szCs w:val="24"/>
              </w:rPr>
              <w:t>The paper relies entirely on secondary sources and prior studies</w:t>
            </w:r>
            <w:r>
              <w:rPr>
                <w:rFonts w:ascii="Times New Roman" w:eastAsia="Times New Roman" w:hAnsi="Times New Roman" w:cs="Times New Roman"/>
                <w:sz w:val="24"/>
                <w:szCs w:val="24"/>
              </w:rPr>
              <w:t>.</w:t>
            </w:r>
          </w:p>
        </w:tc>
        <w:tc>
          <w:tcPr>
            <w:tcW w:w="1796" w:type="dxa"/>
          </w:tcPr>
          <w:p w14:paraId="2E11E14B" w14:textId="1439D462" w:rsidR="00210369" w:rsidRDefault="00210369" w:rsidP="0021036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United States</w:t>
            </w:r>
          </w:p>
        </w:tc>
        <w:tc>
          <w:tcPr>
            <w:tcW w:w="4190" w:type="dxa"/>
          </w:tcPr>
          <w:p w14:paraId="07AECC18" w14:textId="0B1F395B" w:rsidR="00210369" w:rsidRPr="00E942B0" w:rsidRDefault="00210369" w:rsidP="0021036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 improves all the different sides of Project Management, including decision-making and resource allocation.</w:t>
            </w:r>
          </w:p>
        </w:tc>
        <w:tc>
          <w:tcPr>
            <w:tcW w:w="5918" w:type="dxa"/>
          </w:tcPr>
          <w:p w14:paraId="0C5A7379" w14:textId="77777777" w:rsidR="00210369" w:rsidRDefault="00210369">
            <w:pPr>
              <w:pStyle w:val="ListParagraph"/>
              <w:numPr>
                <w:ilvl w:val="0"/>
                <w:numId w:val="4"/>
              </w:numPr>
              <w:spacing w:line="360" w:lineRule="auto"/>
              <w:ind w:left="121" w:hanging="180"/>
              <w:jc w:val="both"/>
              <w:rPr>
                <w:rFonts w:ascii="Times New Roman" w:eastAsia="Times New Roman" w:hAnsi="Times New Roman" w:cs="Times New Roman"/>
                <w:sz w:val="24"/>
                <w:szCs w:val="24"/>
              </w:rPr>
            </w:pPr>
            <w:r w:rsidRPr="00CB62BA">
              <w:rPr>
                <w:rFonts w:ascii="Times New Roman" w:eastAsia="Times New Roman" w:hAnsi="Times New Roman" w:cs="Times New Roman"/>
                <w:sz w:val="24"/>
                <w:szCs w:val="24"/>
              </w:rPr>
              <w:t xml:space="preserve">Encouraging learning and innovation within the Organizational Culture will help to improve </w:t>
            </w:r>
            <w:proofErr w:type="gramStart"/>
            <w:r w:rsidRPr="00CB62BA">
              <w:rPr>
                <w:rFonts w:ascii="Times New Roman" w:eastAsia="Times New Roman" w:hAnsi="Times New Roman" w:cs="Times New Roman"/>
                <w:sz w:val="24"/>
                <w:szCs w:val="24"/>
              </w:rPr>
              <w:t>the technologies</w:t>
            </w:r>
            <w:proofErr w:type="gramEnd"/>
            <w:r w:rsidRPr="00CB62BA">
              <w:rPr>
                <w:rFonts w:ascii="Times New Roman" w:eastAsia="Times New Roman" w:hAnsi="Times New Roman" w:cs="Times New Roman"/>
                <w:sz w:val="24"/>
                <w:szCs w:val="24"/>
              </w:rPr>
              <w:t>.</w:t>
            </w:r>
          </w:p>
          <w:p w14:paraId="6B4D01DE" w14:textId="77777777" w:rsidR="00210369" w:rsidRDefault="00210369">
            <w:pPr>
              <w:pStyle w:val="ListParagraph"/>
              <w:numPr>
                <w:ilvl w:val="0"/>
                <w:numId w:val="4"/>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Project Managers, Data Scientists, IT Professionals, and Business Leaders should collaborate to integrate AI in Project Management.</w:t>
            </w:r>
          </w:p>
          <w:p w14:paraId="587D3606" w14:textId="6425B83F" w:rsidR="00210369" w:rsidRPr="00CB62BA" w:rsidRDefault="00210369">
            <w:pPr>
              <w:pStyle w:val="ListParagraph"/>
              <w:numPr>
                <w:ilvl w:val="0"/>
                <w:numId w:val="4"/>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Management Professionals should be up to date with all the innovations and utilize the capabilities of the new Technologies. </w:t>
            </w:r>
          </w:p>
          <w:p w14:paraId="0961076D" w14:textId="7DEA5F29" w:rsidR="00210369" w:rsidRPr="00E942B0" w:rsidRDefault="00210369" w:rsidP="00210369">
            <w:pPr>
              <w:spacing w:line="360" w:lineRule="auto"/>
              <w:jc w:val="both"/>
              <w:rPr>
                <w:rFonts w:ascii="Times New Roman" w:eastAsia="Times New Roman" w:hAnsi="Times New Roman" w:cs="Times New Roman"/>
                <w:sz w:val="24"/>
                <w:szCs w:val="24"/>
              </w:rPr>
            </w:pPr>
          </w:p>
        </w:tc>
      </w:tr>
      <w:tr w:rsidR="00E61665" w14:paraId="12AF550C" w14:textId="516AAA93" w:rsidTr="00537CCC">
        <w:tc>
          <w:tcPr>
            <w:tcW w:w="606" w:type="dxa"/>
            <w:vAlign w:val="center"/>
          </w:tcPr>
          <w:p w14:paraId="274E37E9" w14:textId="48230420" w:rsidR="00E61665" w:rsidRDefault="00E61665" w:rsidP="00E6166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580" w:type="dxa"/>
            <w:vAlign w:val="center"/>
          </w:tcPr>
          <w:p w14:paraId="19DD4977" w14:textId="5D9B1ECE" w:rsidR="00E61665" w:rsidRPr="003C7156" w:rsidRDefault="00E61665" w:rsidP="00E61665">
            <w:pPr>
              <w:spacing w:line="360" w:lineRule="auto"/>
              <w:jc w:val="both"/>
              <w:rPr>
                <w:rFonts w:ascii="Times New Roman" w:eastAsia="Times New Roman" w:hAnsi="Times New Roman" w:cs="Times New Roman"/>
                <w:sz w:val="24"/>
                <w:szCs w:val="24"/>
              </w:rPr>
            </w:pPr>
            <w:r w:rsidRPr="003C7156">
              <w:rPr>
                <w:rFonts w:ascii="Times New Roman" w:eastAsia="Times New Roman" w:hAnsi="Times New Roman" w:cs="Times New Roman"/>
                <w:sz w:val="24"/>
                <w:szCs w:val="24"/>
              </w:rPr>
              <w:t>A Qualitative Study on Artificial Intelligence and Its Impact on the Project Schedule, Cost</w:t>
            </w:r>
            <w:r>
              <w:rPr>
                <w:rFonts w:ascii="Times New Roman" w:eastAsia="Times New Roman" w:hAnsi="Times New Roman" w:cs="Times New Roman"/>
                <w:sz w:val="24"/>
                <w:szCs w:val="24"/>
              </w:rPr>
              <w:t>,</w:t>
            </w:r>
            <w:r w:rsidRPr="003C7156">
              <w:rPr>
                <w:rFonts w:ascii="Times New Roman" w:eastAsia="Times New Roman" w:hAnsi="Times New Roman" w:cs="Times New Roman"/>
                <w:sz w:val="24"/>
                <w:szCs w:val="24"/>
              </w:rPr>
              <w:t xml:space="preserve"> and Risk Management Knowledge</w:t>
            </w:r>
          </w:p>
          <w:p w14:paraId="7EC3A554" w14:textId="59580BE8" w:rsidR="00E61665" w:rsidRPr="00FA05DB" w:rsidRDefault="00E61665" w:rsidP="00E61665">
            <w:pPr>
              <w:spacing w:line="360" w:lineRule="auto"/>
              <w:jc w:val="both"/>
              <w:rPr>
                <w:rFonts w:ascii="Times New Roman" w:eastAsia="Times New Roman" w:hAnsi="Times New Roman" w:cs="Times New Roman"/>
                <w:sz w:val="24"/>
                <w:szCs w:val="24"/>
                <w:rtl/>
              </w:rPr>
            </w:pPr>
            <w:r w:rsidRPr="003C7156">
              <w:rPr>
                <w:rFonts w:ascii="Times New Roman" w:eastAsia="Times New Roman" w:hAnsi="Times New Roman" w:cs="Times New Roman"/>
                <w:sz w:val="24"/>
                <w:szCs w:val="24"/>
              </w:rPr>
              <w:t>Areas as Presented in PMBOK®</w:t>
            </w:r>
          </w:p>
        </w:tc>
        <w:tc>
          <w:tcPr>
            <w:tcW w:w="2019" w:type="dxa"/>
            <w:vAlign w:val="center"/>
          </w:tcPr>
          <w:p w14:paraId="32AA96DB" w14:textId="2340A59E" w:rsidR="00E61665" w:rsidRPr="00FA05DB" w:rsidRDefault="00E61665" w:rsidP="00E61665">
            <w:pPr>
              <w:spacing w:line="360" w:lineRule="auto"/>
              <w:jc w:val="center"/>
              <w:rPr>
                <w:rFonts w:ascii="Times New Roman" w:eastAsia="Times New Roman" w:hAnsi="Times New Roman" w:cs="Times New Roman"/>
                <w:sz w:val="24"/>
                <w:szCs w:val="24"/>
                <w:rtl/>
              </w:rPr>
            </w:pPr>
            <w:proofErr w:type="spellStart"/>
            <w:r w:rsidRPr="003C7156">
              <w:rPr>
                <w:rFonts w:ascii="Times New Roman" w:eastAsia="Times New Roman" w:hAnsi="Times New Roman" w:cs="Times New Roman"/>
                <w:sz w:val="24"/>
                <w:szCs w:val="24"/>
              </w:rPr>
              <w:t>Fridgeirsson</w:t>
            </w:r>
            <w:proofErr w:type="spellEnd"/>
            <w:r>
              <w:rPr>
                <w:rFonts w:ascii="Times New Roman" w:eastAsia="Times New Roman" w:hAnsi="Times New Roman" w:cs="Times New Roman"/>
                <w:sz w:val="24"/>
                <w:szCs w:val="24"/>
              </w:rPr>
              <w:t>,</w:t>
            </w:r>
            <w:r w:rsidRPr="003C7156">
              <w:rPr>
                <w:rFonts w:ascii="Times New Roman" w:eastAsia="Times New Roman" w:hAnsi="Times New Roman" w:cs="Times New Roman"/>
                <w:sz w:val="24"/>
                <w:szCs w:val="24"/>
              </w:rPr>
              <w:t xml:space="preserve"> et al.</w:t>
            </w:r>
          </w:p>
        </w:tc>
        <w:tc>
          <w:tcPr>
            <w:tcW w:w="770" w:type="dxa"/>
            <w:vAlign w:val="center"/>
          </w:tcPr>
          <w:p w14:paraId="556A1577" w14:textId="7C11BECC" w:rsidR="00E61665" w:rsidRPr="00FA05DB" w:rsidRDefault="00E61665" w:rsidP="00E6166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3223" w:type="dxa"/>
            <w:vAlign w:val="center"/>
          </w:tcPr>
          <w:p w14:paraId="61C66220" w14:textId="44E6E1CB" w:rsidR="00E61665" w:rsidRPr="00FA05DB" w:rsidRDefault="00E61665" w:rsidP="00E61665">
            <w:pPr>
              <w:spacing w:line="360" w:lineRule="auto"/>
              <w:jc w:val="both"/>
              <w:rPr>
                <w:rFonts w:ascii="Times New Roman" w:eastAsia="Times New Roman" w:hAnsi="Times New Roman" w:cs="Times New Roman"/>
                <w:sz w:val="24"/>
                <w:szCs w:val="24"/>
              </w:rPr>
            </w:pPr>
            <w:r w:rsidRPr="003C7156">
              <w:rPr>
                <w:rFonts w:ascii="Times New Roman" w:eastAsia="Times New Roman" w:hAnsi="Times New Roman" w:cs="Times New Roman"/>
                <w:sz w:val="24"/>
                <w:szCs w:val="24"/>
              </w:rPr>
              <w:t xml:space="preserve">The paper </w:t>
            </w:r>
            <w:r>
              <w:rPr>
                <w:rFonts w:ascii="Times New Roman" w:eastAsia="Times New Roman" w:hAnsi="Times New Roman" w:cs="Times New Roman"/>
                <w:sz w:val="24"/>
                <w:szCs w:val="24"/>
              </w:rPr>
              <w:t>discusses</w:t>
            </w:r>
            <w:r w:rsidRPr="003C7156">
              <w:rPr>
                <w:rFonts w:ascii="Times New Roman" w:eastAsia="Times New Roman" w:hAnsi="Times New Roman" w:cs="Times New Roman"/>
                <w:sz w:val="24"/>
                <w:szCs w:val="24"/>
              </w:rPr>
              <w:t xml:space="preserve"> the impact of AI on 3 out of 10 of the PMBOK 6th edition Knowledge Areas</w:t>
            </w:r>
            <w:r>
              <w:rPr>
                <w:rFonts w:ascii="Times New Roman" w:eastAsia="Times New Roman" w:hAnsi="Times New Roman" w:cs="Times New Roman"/>
                <w:sz w:val="24"/>
                <w:szCs w:val="24"/>
              </w:rPr>
              <w:t>,</w:t>
            </w:r>
            <w:r w:rsidRPr="003C715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which</w:t>
            </w:r>
            <w:r w:rsidRPr="003C7156">
              <w:rPr>
                <w:rFonts w:ascii="Times New Roman" w:eastAsia="Times New Roman" w:hAnsi="Times New Roman" w:cs="Times New Roman"/>
                <w:sz w:val="24"/>
                <w:szCs w:val="24"/>
              </w:rPr>
              <w:t xml:space="preserve"> are Cost Management, Schedule Management</w:t>
            </w:r>
            <w:r>
              <w:rPr>
                <w:rFonts w:ascii="Times New Roman" w:eastAsia="Times New Roman" w:hAnsi="Times New Roman" w:cs="Times New Roman"/>
                <w:sz w:val="24"/>
                <w:szCs w:val="24"/>
              </w:rPr>
              <w:t>,</w:t>
            </w:r>
            <w:r w:rsidRPr="003C7156">
              <w:rPr>
                <w:rFonts w:ascii="Times New Roman" w:eastAsia="Times New Roman" w:hAnsi="Times New Roman" w:cs="Times New Roman"/>
                <w:sz w:val="24"/>
                <w:szCs w:val="24"/>
              </w:rPr>
              <w:t xml:space="preserve"> and Risk Management.</w:t>
            </w:r>
          </w:p>
        </w:tc>
        <w:tc>
          <w:tcPr>
            <w:tcW w:w="2335" w:type="dxa"/>
          </w:tcPr>
          <w:p w14:paraId="4CF8873D" w14:textId="6A9FE4A5" w:rsidR="00E61665" w:rsidRDefault="00E61665" w:rsidP="00E6166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w:t>
            </w:r>
            <w:r w:rsidRPr="006B29EE">
              <w:rPr>
                <w:rFonts w:ascii="Times New Roman" w:eastAsia="Times New Roman" w:hAnsi="Times New Roman" w:cs="Times New Roman"/>
                <w:sz w:val="24"/>
                <w:szCs w:val="24"/>
              </w:rPr>
              <w:t xml:space="preserve">ualitative </w:t>
            </w:r>
            <w:r>
              <w:rPr>
                <w:rFonts w:ascii="Times New Roman" w:eastAsia="Times New Roman" w:hAnsi="Times New Roman" w:cs="Times New Roman"/>
                <w:sz w:val="24"/>
                <w:szCs w:val="24"/>
              </w:rPr>
              <w:t>C</w:t>
            </w:r>
            <w:r w:rsidRPr="006B29EE">
              <w:rPr>
                <w:rFonts w:ascii="Times New Roman" w:eastAsia="Times New Roman" w:hAnsi="Times New Roman" w:cs="Times New Roman"/>
                <w:sz w:val="24"/>
                <w:szCs w:val="24"/>
              </w:rPr>
              <w:t>ross-</w:t>
            </w:r>
            <w:r>
              <w:rPr>
                <w:rFonts w:ascii="Times New Roman" w:eastAsia="Times New Roman" w:hAnsi="Times New Roman" w:cs="Times New Roman"/>
                <w:sz w:val="24"/>
                <w:szCs w:val="24"/>
              </w:rPr>
              <w:t>S</w:t>
            </w:r>
            <w:r w:rsidRPr="006B29EE">
              <w:rPr>
                <w:rFonts w:ascii="Times New Roman" w:eastAsia="Times New Roman" w:hAnsi="Times New Roman" w:cs="Times New Roman"/>
                <w:sz w:val="24"/>
                <w:szCs w:val="24"/>
              </w:rPr>
              <w:t>ectional</w:t>
            </w:r>
          </w:p>
        </w:tc>
        <w:tc>
          <w:tcPr>
            <w:tcW w:w="3108" w:type="dxa"/>
          </w:tcPr>
          <w:p w14:paraId="0BF28360" w14:textId="77777777" w:rsidR="00E61665" w:rsidRDefault="00E61665">
            <w:pPr>
              <w:pStyle w:val="ListParagraph"/>
              <w:numPr>
                <w:ilvl w:val="0"/>
                <w:numId w:val="4"/>
              </w:numPr>
              <w:spacing w:line="360" w:lineRule="auto"/>
              <w:jc w:val="both"/>
              <w:rPr>
                <w:rFonts w:ascii="Times New Roman" w:eastAsia="Times New Roman" w:hAnsi="Times New Roman" w:cs="Times New Roman"/>
                <w:sz w:val="24"/>
                <w:szCs w:val="24"/>
              </w:rPr>
            </w:pPr>
            <w:r w:rsidRPr="006B29EE">
              <w:rPr>
                <w:rFonts w:ascii="Times New Roman" w:eastAsia="Times New Roman" w:hAnsi="Times New Roman" w:cs="Times New Roman"/>
                <w:sz w:val="24"/>
                <w:szCs w:val="24"/>
              </w:rPr>
              <w:t>Weighted Average Calculations</w:t>
            </w:r>
            <w:r>
              <w:rPr>
                <w:rFonts w:ascii="Times New Roman" w:eastAsia="Times New Roman" w:hAnsi="Times New Roman" w:cs="Times New Roman"/>
                <w:sz w:val="24"/>
                <w:szCs w:val="24"/>
              </w:rPr>
              <w:t>.</w:t>
            </w:r>
          </w:p>
          <w:p w14:paraId="71A6B404" w14:textId="77777777" w:rsidR="00E61665" w:rsidRDefault="00E61665">
            <w:pPr>
              <w:pStyle w:val="ListParagraph"/>
              <w:numPr>
                <w:ilvl w:val="0"/>
                <w:numId w:val="4"/>
              </w:numPr>
              <w:spacing w:line="360" w:lineRule="auto"/>
              <w:jc w:val="both"/>
              <w:rPr>
                <w:rFonts w:ascii="Times New Roman" w:eastAsia="Times New Roman" w:hAnsi="Times New Roman" w:cs="Times New Roman"/>
                <w:sz w:val="24"/>
                <w:szCs w:val="24"/>
              </w:rPr>
            </w:pPr>
            <w:r w:rsidRPr="006B29EE">
              <w:rPr>
                <w:rFonts w:ascii="Times New Roman" w:eastAsia="Times New Roman" w:hAnsi="Times New Roman" w:cs="Times New Roman"/>
                <w:sz w:val="24"/>
                <w:szCs w:val="24"/>
              </w:rPr>
              <w:t>Descriptive Statistics</w:t>
            </w:r>
            <w:r>
              <w:rPr>
                <w:rFonts w:ascii="Times New Roman" w:eastAsia="Times New Roman" w:hAnsi="Times New Roman" w:cs="Times New Roman"/>
                <w:sz w:val="24"/>
                <w:szCs w:val="24"/>
              </w:rPr>
              <w:t>.</w:t>
            </w:r>
          </w:p>
          <w:p w14:paraId="2354FBDC" w14:textId="77777777" w:rsidR="00E61665" w:rsidRDefault="00E61665">
            <w:pPr>
              <w:pStyle w:val="ListParagraph"/>
              <w:numPr>
                <w:ilvl w:val="0"/>
                <w:numId w:val="4"/>
              </w:numPr>
              <w:spacing w:line="360" w:lineRule="auto"/>
              <w:jc w:val="both"/>
              <w:rPr>
                <w:rFonts w:ascii="Times New Roman" w:eastAsia="Times New Roman" w:hAnsi="Times New Roman" w:cs="Times New Roman"/>
                <w:sz w:val="24"/>
                <w:szCs w:val="24"/>
              </w:rPr>
            </w:pPr>
            <w:r w:rsidRPr="006B29EE">
              <w:rPr>
                <w:rFonts w:ascii="Times New Roman" w:eastAsia="Times New Roman" w:hAnsi="Times New Roman" w:cs="Times New Roman"/>
                <w:sz w:val="24"/>
                <w:szCs w:val="24"/>
              </w:rPr>
              <w:t>Comparative ranking</w:t>
            </w:r>
            <w:r>
              <w:rPr>
                <w:rFonts w:ascii="Times New Roman" w:eastAsia="Times New Roman" w:hAnsi="Times New Roman" w:cs="Times New Roman"/>
                <w:sz w:val="24"/>
                <w:szCs w:val="24"/>
              </w:rPr>
              <w:t>.</w:t>
            </w:r>
          </w:p>
          <w:p w14:paraId="0E4EEAE3" w14:textId="77777777" w:rsidR="00E61665" w:rsidRDefault="00E61665">
            <w:pPr>
              <w:pStyle w:val="ListParagraph"/>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SEM</w:t>
            </w:r>
          </w:p>
          <w:p w14:paraId="4DD7E51D" w14:textId="0495B047" w:rsidR="00E61665" w:rsidRPr="00E61665" w:rsidRDefault="00E61665">
            <w:pPr>
              <w:pStyle w:val="ListParagraph"/>
              <w:numPr>
                <w:ilvl w:val="0"/>
                <w:numId w:val="4"/>
              </w:numPr>
              <w:spacing w:line="360" w:lineRule="auto"/>
              <w:jc w:val="both"/>
              <w:rPr>
                <w:rFonts w:ascii="Times New Roman" w:eastAsia="Times New Roman" w:hAnsi="Times New Roman" w:cs="Times New Roman"/>
                <w:sz w:val="24"/>
                <w:szCs w:val="24"/>
              </w:rPr>
            </w:pPr>
            <w:r w:rsidRPr="00E61665">
              <w:rPr>
                <w:rFonts w:ascii="Times New Roman" w:eastAsia="Times New Roman" w:hAnsi="Times New Roman" w:cs="Times New Roman"/>
                <w:sz w:val="24"/>
                <w:szCs w:val="24"/>
              </w:rPr>
              <w:t>CFA</w:t>
            </w:r>
          </w:p>
        </w:tc>
        <w:tc>
          <w:tcPr>
            <w:tcW w:w="2245" w:type="dxa"/>
          </w:tcPr>
          <w:p w14:paraId="42FF9192" w14:textId="7332D084" w:rsidR="00E61665" w:rsidRDefault="00E61665" w:rsidP="00E6166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Experts</w:t>
            </w:r>
          </w:p>
        </w:tc>
        <w:tc>
          <w:tcPr>
            <w:tcW w:w="1796" w:type="dxa"/>
          </w:tcPr>
          <w:p w14:paraId="61806FAB" w14:textId="6A653484" w:rsidR="00E61665" w:rsidRDefault="00E61665" w:rsidP="00E6166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Iceland</w:t>
            </w:r>
          </w:p>
        </w:tc>
        <w:tc>
          <w:tcPr>
            <w:tcW w:w="4190" w:type="dxa"/>
          </w:tcPr>
          <w:p w14:paraId="30709225" w14:textId="7EFCCADE" w:rsidR="00E61665" w:rsidRPr="003C7156" w:rsidRDefault="00E61665" w:rsidP="00E6166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 will significantly impact Project Schedule, Cost, and Risk Management.</w:t>
            </w:r>
          </w:p>
        </w:tc>
        <w:tc>
          <w:tcPr>
            <w:tcW w:w="5918" w:type="dxa"/>
          </w:tcPr>
          <w:p w14:paraId="6164E739" w14:textId="0D844957" w:rsidR="00E61665" w:rsidRDefault="00E61665">
            <w:pPr>
              <w:pStyle w:val="ListParagraph"/>
              <w:numPr>
                <w:ilvl w:val="0"/>
                <w:numId w:val="4"/>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 research can give more specific results about the Impact of AI on Project Management.</w:t>
            </w:r>
          </w:p>
          <w:p w14:paraId="041E9875" w14:textId="5766A645" w:rsidR="00E61665" w:rsidRPr="00E7696E" w:rsidRDefault="00E61665">
            <w:pPr>
              <w:pStyle w:val="ListParagraph"/>
              <w:numPr>
                <w:ilvl w:val="0"/>
                <w:numId w:val="4"/>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Interviews with AI specialists could give exact answers on how AI can be used to help in the field of Project Management. </w:t>
            </w:r>
          </w:p>
        </w:tc>
      </w:tr>
      <w:tr w:rsidR="005C4FAF" w14:paraId="3A92B62F" w14:textId="737BBE9C" w:rsidTr="00537CCC">
        <w:tc>
          <w:tcPr>
            <w:tcW w:w="606" w:type="dxa"/>
            <w:vAlign w:val="center"/>
          </w:tcPr>
          <w:p w14:paraId="71B048F9" w14:textId="0969310B" w:rsidR="005C4FAF" w:rsidRDefault="005C4FAF" w:rsidP="005C4FA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2580" w:type="dxa"/>
            <w:vAlign w:val="center"/>
          </w:tcPr>
          <w:p w14:paraId="12EC77EA" w14:textId="172A77A0" w:rsidR="005C4FAF" w:rsidRPr="00FA05DB" w:rsidRDefault="005C4FAF" w:rsidP="005C4FAF">
            <w:pPr>
              <w:spacing w:line="360" w:lineRule="auto"/>
              <w:jc w:val="both"/>
              <w:rPr>
                <w:rFonts w:ascii="Times New Roman" w:eastAsia="Times New Roman" w:hAnsi="Times New Roman" w:cs="Times New Roman"/>
                <w:sz w:val="24"/>
                <w:szCs w:val="24"/>
                <w:rtl/>
              </w:rPr>
            </w:pPr>
            <w:r w:rsidRPr="00791B54">
              <w:rPr>
                <w:rFonts w:ascii="Times New Roman" w:eastAsia="Times New Roman" w:hAnsi="Times New Roman" w:cs="Times New Roman"/>
                <w:sz w:val="24"/>
                <w:szCs w:val="24"/>
              </w:rPr>
              <w:t>Artificial Intelligence and Its Impacts on Project Management</w:t>
            </w:r>
          </w:p>
        </w:tc>
        <w:tc>
          <w:tcPr>
            <w:tcW w:w="2019" w:type="dxa"/>
            <w:vAlign w:val="center"/>
          </w:tcPr>
          <w:p w14:paraId="14C0FE70" w14:textId="021E71A6" w:rsidR="005C4FAF" w:rsidRPr="00FA05DB" w:rsidRDefault="005C4FAF" w:rsidP="005C4FAF">
            <w:pPr>
              <w:spacing w:line="360" w:lineRule="auto"/>
              <w:jc w:val="center"/>
              <w:rPr>
                <w:rFonts w:ascii="Times New Roman" w:eastAsia="Times New Roman" w:hAnsi="Times New Roman" w:cs="Times New Roman"/>
                <w:sz w:val="24"/>
                <w:szCs w:val="24"/>
                <w:rtl/>
              </w:rPr>
            </w:pPr>
            <w:r w:rsidRPr="00791B54">
              <w:rPr>
                <w:rFonts w:ascii="Times New Roman" w:eastAsia="Times New Roman" w:hAnsi="Times New Roman" w:cs="Times New Roman"/>
                <w:sz w:val="24"/>
                <w:szCs w:val="24"/>
              </w:rPr>
              <w:t>Nagireddy</w:t>
            </w:r>
          </w:p>
        </w:tc>
        <w:tc>
          <w:tcPr>
            <w:tcW w:w="770" w:type="dxa"/>
            <w:vAlign w:val="center"/>
          </w:tcPr>
          <w:p w14:paraId="4AEDCB87" w14:textId="34128629" w:rsidR="005C4FAF" w:rsidRPr="00FA05DB" w:rsidRDefault="005C4FAF" w:rsidP="005C4FA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3223" w:type="dxa"/>
            <w:vAlign w:val="center"/>
          </w:tcPr>
          <w:p w14:paraId="1FA5E6C4" w14:textId="7D5DC76F" w:rsidR="005C4FAF" w:rsidRPr="00FA05DB" w:rsidRDefault="005C4FAF" w:rsidP="005C4FAF">
            <w:pPr>
              <w:spacing w:line="360" w:lineRule="auto"/>
              <w:jc w:val="both"/>
              <w:rPr>
                <w:rFonts w:ascii="Times New Roman" w:eastAsia="Times New Roman" w:hAnsi="Times New Roman" w:cs="Times New Roman"/>
                <w:sz w:val="24"/>
                <w:szCs w:val="24"/>
              </w:rPr>
            </w:pPr>
            <w:r w:rsidRPr="00791B54">
              <w:rPr>
                <w:rFonts w:ascii="Times New Roman" w:eastAsia="Times New Roman" w:hAnsi="Times New Roman" w:cs="Times New Roman"/>
                <w:sz w:val="24"/>
                <w:szCs w:val="24"/>
              </w:rPr>
              <w:t xml:space="preserve">The study provides </w:t>
            </w:r>
            <w:r>
              <w:rPr>
                <w:rFonts w:ascii="Times New Roman" w:eastAsia="Times New Roman" w:hAnsi="Times New Roman" w:cs="Times New Roman"/>
                <w:sz w:val="24"/>
                <w:szCs w:val="24"/>
              </w:rPr>
              <w:t>a literature</w:t>
            </w:r>
            <w:r w:rsidRPr="00791B54">
              <w:rPr>
                <w:rFonts w:ascii="Times New Roman" w:eastAsia="Times New Roman" w:hAnsi="Times New Roman" w:cs="Times New Roman"/>
                <w:sz w:val="24"/>
                <w:szCs w:val="24"/>
              </w:rPr>
              <w:t xml:space="preserve"> review and case studies of adopting AI in Project Management and its impact.</w:t>
            </w:r>
          </w:p>
        </w:tc>
        <w:tc>
          <w:tcPr>
            <w:tcW w:w="2335" w:type="dxa"/>
          </w:tcPr>
          <w:p w14:paraId="5B7F402B" w14:textId="528BF1CB" w:rsidR="005C4FAF" w:rsidRPr="00B0658C" w:rsidRDefault="005C4FAF" w:rsidP="005C4FAF">
            <w:pPr>
              <w:spacing w:line="360" w:lineRule="auto"/>
              <w:jc w:val="both"/>
              <w:rPr>
                <w:rFonts w:ascii="Times New Roman" w:eastAsia="Times New Roman" w:hAnsi="Times New Roman" w:cs="Times New Roman"/>
                <w:sz w:val="24"/>
                <w:szCs w:val="24"/>
              </w:rPr>
            </w:pPr>
            <w:r w:rsidRPr="00C27D98">
              <w:rPr>
                <w:rFonts w:ascii="Times New Roman" w:eastAsia="Times New Roman" w:hAnsi="Times New Roman" w:cs="Times New Roman"/>
                <w:sz w:val="24"/>
                <w:szCs w:val="24"/>
              </w:rPr>
              <w:t>Qualitative Research Approach</w:t>
            </w:r>
          </w:p>
        </w:tc>
        <w:tc>
          <w:tcPr>
            <w:tcW w:w="3108" w:type="dxa"/>
          </w:tcPr>
          <w:p w14:paraId="55BD676B" w14:textId="77777777" w:rsidR="005C4FAF" w:rsidRDefault="005C4FAF">
            <w:pPr>
              <w:pStyle w:val="ListParagraph"/>
              <w:numPr>
                <w:ilvl w:val="0"/>
                <w:numId w:val="4"/>
              </w:numPr>
              <w:spacing w:line="360" w:lineRule="auto"/>
              <w:jc w:val="both"/>
              <w:rPr>
                <w:rFonts w:ascii="Times New Roman" w:eastAsia="Times New Roman" w:hAnsi="Times New Roman" w:cs="Times New Roman"/>
                <w:sz w:val="24"/>
                <w:szCs w:val="24"/>
              </w:rPr>
            </w:pPr>
            <w:r w:rsidRPr="00C27D98">
              <w:rPr>
                <w:rFonts w:ascii="Times New Roman" w:eastAsia="Times New Roman" w:hAnsi="Times New Roman" w:cs="Times New Roman"/>
                <w:sz w:val="24"/>
                <w:szCs w:val="24"/>
              </w:rPr>
              <w:t>Qualitative data analysis</w:t>
            </w:r>
            <w:r>
              <w:rPr>
                <w:rFonts w:ascii="Times New Roman" w:eastAsia="Times New Roman" w:hAnsi="Times New Roman" w:cs="Times New Roman"/>
                <w:sz w:val="24"/>
                <w:szCs w:val="24"/>
              </w:rPr>
              <w:t>.</w:t>
            </w:r>
          </w:p>
          <w:p w14:paraId="5E354577" w14:textId="77777777" w:rsidR="005C4FAF" w:rsidRDefault="005C4FAF">
            <w:pPr>
              <w:pStyle w:val="ListParagraph"/>
              <w:numPr>
                <w:ilvl w:val="0"/>
                <w:numId w:val="4"/>
              </w:numPr>
              <w:spacing w:line="360" w:lineRule="auto"/>
              <w:jc w:val="both"/>
              <w:rPr>
                <w:rFonts w:ascii="Times New Roman" w:eastAsia="Times New Roman" w:hAnsi="Times New Roman" w:cs="Times New Roman"/>
                <w:sz w:val="24"/>
                <w:szCs w:val="24"/>
              </w:rPr>
            </w:pPr>
            <w:r w:rsidRPr="00C27D98">
              <w:rPr>
                <w:rFonts w:ascii="Times New Roman" w:eastAsia="Times New Roman" w:hAnsi="Times New Roman" w:cs="Times New Roman"/>
                <w:sz w:val="24"/>
                <w:szCs w:val="24"/>
              </w:rPr>
              <w:t>Coding and clustering techniques</w:t>
            </w:r>
            <w:r>
              <w:rPr>
                <w:rFonts w:ascii="Times New Roman" w:eastAsia="Times New Roman" w:hAnsi="Times New Roman" w:cs="Times New Roman"/>
                <w:sz w:val="24"/>
                <w:szCs w:val="24"/>
              </w:rPr>
              <w:t>.</w:t>
            </w:r>
          </w:p>
          <w:p w14:paraId="3CB6DF04" w14:textId="77777777" w:rsidR="005C4FAF" w:rsidRDefault="005C4FAF">
            <w:pPr>
              <w:pStyle w:val="ListParagraph"/>
              <w:numPr>
                <w:ilvl w:val="0"/>
                <w:numId w:val="4"/>
              </w:numPr>
              <w:spacing w:line="360" w:lineRule="auto"/>
              <w:jc w:val="both"/>
              <w:rPr>
                <w:rFonts w:ascii="Times New Roman" w:eastAsia="Times New Roman" w:hAnsi="Times New Roman" w:cs="Times New Roman"/>
                <w:sz w:val="24"/>
                <w:szCs w:val="24"/>
              </w:rPr>
            </w:pPr>
            <w:r w:rsidRPr="00C27D98">
              <w:rPr>
                <w:rFonts w:ascii="Times New Roman" w:eastAsia="Times New Roman" w:hAnsi="Times New Roman" w:cs="Times New Roman"/>
                <w:sz w:val="24"/>
                <w:szCs w:val="24"/>
              </w:rPr>
              <w:t>Thematic interpretation of interview responses</w:t>
            </w:r>
            <w:r>
              <w:rPr>
                <w:rFonts w:ascii="Times New Roman" w:eastAsia="Times New Roman" w:hAnsi="Times New Roman" w:cs="Times New Roman"/>
                <w:sz w:val="24"/>
                <w:szCs w:val="24"/>
              </w:rPr>
              <w:t>.</w:t>
            </w:r>
          </w:p>
          <w:p w14:paraId="5D9ED16C" w14:textId="4E966ECC" w:rsidR="005C4FAF" w:rsidRPr="005C4FAF" w:rsidRDefault="005C4FAF">
            <w:pPr>
              <w:pStyle w:val="ListParagraph"/>
              <w:numPr>
                <w:ilvl w:val="0"/>
                <w:numId w:val="4"/>
              </w:numPr>
              <w:spacing w:line="360" w:lineRule="auto"/>
              <w:jc w:val="both"/>
              <w:rPr>
                <w:rFonts w:ascii="Times New Roman" w:eastAsia="Times New Roman" w:hAnsi="Times New Roman" w:cs="Times New Roman"/>
                <w:sz w:val="24"/>
                <w:szCs w:val="24"/>
              </w:rPr>
            </w:pPr>
            <w:r w:rsidRPr="005C4FAF">
              <w:rPr>
                <w:rFonts w:ascii="Times New Roman" w:eastAsia="Times New Roman" w:hAnsi="Times New Roman" w:cs="Times New Roman"/>
                <w:sz w:val="24"/>
                <w:szCs w:val="24"/>
              </w:rPr>
              <w:t>Analysis of questionnaires and interviews.</w:t>
            </w:r>
          </w:p>
        </w:tc>
        <w:tc>
          <w:tcPr>
            <w:tcW w:w="2245" w:type="dxa"/>
          </w:tcPr>
          <w:p w14:paraId="62D13E29" w14:textId="5514305B" w:rsidR="005C4FAF" w:rsidRPr="00B0658C" w:rsidRDefault="005C4FAF" w:rsidP="005C4FA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 Participants from Project Management Filed</w:t>
            </w:r>
          </w:p>
        </w:tc>
        <w:tc>
          <w:tcPr>
            <w:tcW w:w="1796" w:type="dxa"/>
          </w:tcPr>
          <w:p w14:paraId="104AA016" w14:textId="68B19268" w:rsidR="005C4FAF" w:rsidRPr="00B0658C" w:rsidRDefault="005C4FAF" w:rsidP="005C4FA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United States</w:t>
            </w:r>
          </w:p>
        </w:tc>
        <w:tc>
          <w:tcPr>
            <w:tcW w:w="4190" w:type="dxa"/>
          </w:tcPr>
          <w:p w14:paraId="0EC83A5B" w14:textId="1748E6F7" w:rsidR="005C4FAF" w:rsidRPr="00B0658C" w:rsidRDefault="005C4FAF" w:rsidP="005C4FAF">
            <w:pPr>
              <w:spacing w:line="360" w:lineRule="auto"/>
              <w:jc w:val="both"/>
              <w:rPr>
                <w:rFonts w:ascii="Times New Roman" w:eastAsia="Times New Roman" w:hAnsi="Times New Roman" w:cs="Times New Roman"/>
                <w:sz w:val="24"/>
                <w:szCs w:val="24"/>
              </w:rPr>
            </w:pPr>
            <w:r w:rsidRPr="00B0658C">
              <w:rPr>
                <w:rFonts w:ascii="Times New Roman" w:eastAsia="Times New Roman" w:hAnsi="Times New Roman" w:cs="Times New Roman"/>
                <w:sz w:val="24"/>
                <w:szCs w:val="24"/>
              </w:rPr>
              <w:t>AI has the capability of improving Project Planning, resource allocation, Risk Management, and Decision-making.</w:t>
            </w:r>
          </w:p>
          <w:p w14:paraId="6D1C0C6D" w14:textId="13987EC4" w:rsidR="005C4FAF" w:rsidRPr="00B0658C" w:rsidRDefault="005C4FAF" w:rsidP="005C4FAF">
            <w:pPr>
              <w:spacing w:line="360" w:lineRule="auto"/>
              <w:jc w:val="both"/>
              <w:rPr>
                <w:rFonts w:ascii="Times New Roman" w:eastAsia="Times New Roman" w:hAnsi="Times New Roman" w:cs="Times New Roman"/>
                <w:sz w:val="24"/>
                <w:szCs w:val="24"/>
              </w:rPr>
            </w:pPr>
          </w:p>
        </w:tc>
        <w:tc>
          <w:tcPr>
            <w:tcW w:w="5918" w:type="dxa"/>
          </w:tcPr>
          <w:p w14:paraId="6D4C612D" w14:textId="04BE14E0" w:rsidR="005C4FAF" w:rsidRPr="00791B54" w:rsidRDefault="005C4FAF" w:rsidP="005C4FA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 research investigating AI-based solutions is required for specific functions from a scientific point of view.</w:t>
            </w:r>
          </w:p>
        </w:tc>
      </w:tr>
      <w:tr w:rsidR="001D6E3A" w14:paraId="06264853" w14:textId="674BB853" w:rsidTr="00537CCC">
        <w:tc>
          <w:tcPr>
            <w:tcW w:w="606" w:type="dxa"/>
            <w:vAlign w:val="center"/>
          </w:tcPr>
          <w:p w14:paraId="32A0D589" w14:textId="2C1C1AF4" w:rsidR="001D6E3A" w:rsidRDefault="001D6E3A" w:rsidP="001D6E3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2580" w:type="dxa"/>
            <w:vAlign w:val="center"/>
          </w:tcPr>
          <w:p w14:paraId="5F2CAE27" w14:textId="681B88A2" w:rsidR="001D6E3A" w:rsidRPr="00FA05DB" w:rsidRDefault="001D6E3A" w:rsidP="001D6E3A">
            <w:pPr>
              <w:spacing w:line="360" w:lineRule="auto"/>
              <w:jc w:val="both"/>
              <w:rPr>
                <w:rFonts w:ascii="Times New Roman" w:eastAsia="Times New Roman" w:hAnsi="Times New Roman" w:cs="Times New Roman"/>
                <w:sz w:val="24"/>
                <w:szCs w:val="24"/>
                <w:rtl/>
              </w:rPr>
            </w:pPr>
            <w:r w:rsidRPr="00791B54">
              <w:rPr>
                <w:rFonts w:ascii="Times New Roman" w:eastAsia="Times New Roman" w:hAnsi="Times New Roman" w:cs="Times New Roman"/>
                <w:sz w:val="24"/>
                <w:szCs w:val="24"/>
              </w:rPr>
              <w:t>The Role of Artificial Intelligence in Project Management</w:t>
            </w:r>
          </w:p>
        </w:tc>
        <w:tc>
          <w:tcPr>
            <w:tcW w:w="2019" w:type="dxa"/>
            <w:vAlign w:val="center"/>
          </w:tcPr>
          <w:p w14:paraId="5021EFA6" w14:textId="64FA9936" w:rsidR="001D6E3A" w:rsidRPr="00FA05DB" w:rsidRDefault="001D6E3A" w:rsidP="001D6E3A">
            <w:pPr>
              <w:spacing w:line="360" w:lineRule="auto"/>
              <w:jc w:val="center"/>
              <w:rPr>
                <w:rFonts w:ascii="Times New Roman" w:eastAsia="Times New Roman" w:hAnsi="Times New Roman" w:cs="Times New Roman"/>
                <w:sz w:val="24"/>
                <w:szCs w:val="24"/>
                <w:rtl/>
              </w:rPr>
            </w:pPr>
            <w:r w:rsidRPr="00791B54">
              <w:rPr>
                <w:rFonts w:ascii="Times New Roman" w:eastAsia="Times New Roman" w:hAnsi="Times New Roman" w:cs="Times New Roman"/>
                <w:sz w:val="24"/>
                <w:szCs w:val="24"/>
              </w:rPr>
              <w:t>Ode</w:t>
            </w:r>
            <w:r>
              <w:rPr>
                <w:rFonts w:ascii="Times New Roman" w:eastAsia="Times New Roman" w:hAnsi="Times New Roman" w:cs="Times New Roman"/>
                <w:sz w:val="24"/>
                <w:szCs w:val="24"/>
              </w:rPr>
              <w:t>h</w:t>
            </w:r>
          </w:p>
        </w:tc>
        <w:tc>
          <w:tcPr>
            <w:tcW w:w="770" w:type="dxa"/>
            <w:vAlign w:val="center"/>
          </w:tcPr>
          <w:p w14:paraId="40F39935" w14:textId="2C26A08A" w:rsidR="001D6E3A" w:rsidRPr="00FA05DB" w:rsidRDefault="001D6E3A" w:rsidP="001D6E3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3223" w:type="dxa"/>
            <w:vAlign w:val="center"/>
          </w:tcPr>
          <w:p w14:paraId="5C49614A" w14:textId="42937B91" w:rsidR="001D6E3A" w:rsidRPr="00FA05DB" w:rsidRDefault="001D6E3A" w:rsidP="001D6E3A">
            <w:pPr>
              <w:spacing w:line="360" w:lineRule="auto"/>
              <w:jc w:val="both"/>
              <w:rPr>
                <w:rFonts w:ascii="Times New Roman" w:eastAsia="Times New Roman" w:hAnsi="Times New Roman" w:cs="Times New Roman"/>
                <w:sz w:val="24"/>
                <w:szCs w:val="24"/>
              </w:rPr>
            </w:pPr>
            <w:r w:rsidRPr="00791B54">
              <w:rPr>
                <w:rFonts w:ascii="Times New Roman" w:eastAsia="Times New Roman" w:hAnsi="Times New Roman" w:cs="Times New Roman"/>
                <w:sz w:val="24"/>
                <w:szCs w:val="24"/>
              </w:rPr>
              <w:t xml:space="preserve">The paper </w:t>
            </w:r>
            <w:r>
              <w:rPr>
                <w:rFonts w:ascii="Times New Roman" w:eastAsia="Times New Roman" w:hAnsi="Times New Roman" w:cs="Times New Roman"/>
                <w:sz w:val="24"/>
                <w:szCs w:val="24"/>
              </w:rPr>
              <w:t>discusses</w:t>
            </w:r>
            <w:r w:rsidRPr="00791B54">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importance</w:t>
            </w:r>
            <w:r w:rsidRPr="00791B54">
              <w:rPr>
                <w:rFonts w:ascii="Times New Roman" w:eastAsia="Times New Roman" w:hAnsi="Times New Roman" w:cs="Times New Roman"/>
                <w:sz w:val="24"/>
                <w:szCs w:val="24"/>
              </w:rPr>
              <w:t xml:space="preserve"> of adopting AI in Project Management</w:t>
            </w:r>
            <w:r>
              <w:rPr>
                <w:rFonts w:ascii="Times New Roman" w:eastAsia="Times New Roman" w:hAnsi="Times New Roman" w:cs="Times New Roman"/>
                <w:sz w:val="24"/>
                <w:szCs w:val="24"/>
              </w:rPr>
              <w:t>,</w:t>
            </w:r>
            <w:r w:rsidRPr="00791B54">
              <w:rPr>
                <w:rFonts w:ascii="Times New Roman" w:eastAsia="Times New Roman" w:hAnsi="Times New Roman" w:cs="Times New Roman"/>
                <w:sz w:val="24"/>
                <w:szCs w:val="24"/>
              </w:rPr>
              <w:t xml:space="preserve"> stating that stakeholders are expecting to see new tools </w:t>
            </w:r>
            <w:r>
              <w:rPr>
                <w:rFonts w:ascii="Times New Roman" w:eastAsia="Times New Roman" w:hAnsi="Times New Roman" w:cs="Times New Roman"/>
                <w:sz w:val="24"/>
                <w:szCs w:val="24"/>
              </w:rPr>
              <w:t>and</w:t>
            </w:r>
            <w:r w:rsidRPr="00791B54">
              <w:rPr>
                <w:rFonts w:ascii="Times New Roman" w:eastAsia="Times New Roman" w:hAnsi="Times New Roman" w:cs="Times New Roman"/>
                <w:sz w:val="24"/>
                <w:szCs w:val="24"/>
              </w:rPr>
              <w:t xml:space="preserve"> techniques </w:t>
            </w:r>
            <w:r>
              <w:rPr>
                <w:rFonts w:ascii="Times New Roman" w:eastAsia="Times New Roman" w:hAnsi="Times New Roman" w:cs="Times New Roman"/>
                <w:sz w:val="24"/>
                <w:szCs w:val="24"/>
              </w:rPr>
              <w:t xml:space="preserve">for </w:t>
            </w:r>
            <w:r w:rsidRPr="00791B54">
              <w:rPr>
                <w:rFonts w:ascii="Times New Roman" w:eastAsia="Times New Roman" w:hAnsi="Times New Roman" w:cs="Times New Roman"/>
                <w:sz w:val="24"/>
                <w:szCs w:val="24"/>
              </w:rPr>
              <w:t>managing a successful</w:t>
            </w:r>
            <w:r>
              <w:rPr>
                <w:rFonts w:ascii="Times New Roman" w:eastAsia="Times New Roman" w:hAnsi="Times New Roman" w:cs="Times New Roman"/>
                <w:sz w:val="24"/>
                <w:szCs w:val="24"/>
              </w:rPr>
              <w:t xml:space="preserve"> project.</w:t>
            </w:r>
          </w:p>
        </w:tc>
        <w:tc>
          <w:tcPr>
            <w:tcW w:w="2335" w:type="dxa"/>
          </w:tcPr>
          <w:p w14:paraId="5920EBE1" w14:textId="34D3F4F4" w:rsidR="001D6E3A" w:rsidRPr="00795391" w:rsidRDefault="001D6E3A" w:rsidP="001D6E3A">
            <w:pPr>
              <w:spacing w:line="360" w:lineRule="auto"/>
              <w:jc w:val="both"/>
              <w:rPr>
                <w:rFonts w:ascii="Times New Roman" w:eastAsia="Times New Roman" w:hAnsi="Times New Roman" w:cs="Times New Roman"/>
                <w:sz w:val="24"/>
                <w:szCs w:val="24"/>
              </w:rPr>
            </w:pPr>
            <w:r w:rsidRPr="000C1096">
              <w:rPr>
                <w:rFonts w:ascii="Times New Roman" w:eastAsia="Times New Roman" w:hAnsi="Times New Roman" w:cs="Times New Roman"/>
                <w:sz w:val="24"/>
                <w:szCs w:val="24"/>
              </w:rPr>
              <w:t>Literature Review</w:t>
            </w:r>
          </w:p>
        </w:tc>
        <w:tc>
          <w:tcPr>
            <w:tcW w:w="3108" w:type="dxa"/>
          </w:tcPr>
          <w:p w14:paraId="01512FE0" w14:textId="77777777" w:rsidR="001D6E3A" w:rsidRDefault="001D6E3A" w:rsidP="001D6E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p>
          <w:p w14:paraId="769A756E" w14:textId="22A64C3D" w:rsidR="001D6E3A" w:rsidRPr="001D6E3A" w:rsidRDefault="001D6E3A" w:rsidP="001D6E3A">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paper is based on existing literature and industrial reports</w:t>
            </w:r>
          </w:p>
        </w:tc>
        <w:tc>
          <w:tcPr>
            <w:tcW w:w="2245" w:type="dxa"/>
          </w:tcPr>
          <w:p w14:paraId="12FE8A94" w14:textId="33ECF393" w:rsidR="001D6E3A" w:rsidRPr="00795391" w:rsidRDefault="001D6E3A" w:rsidP="001D6E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p>
        </w:tc>
        <w:tc>
          <w:tcPr>
            <w:tcW w:w="1796" w:type="dxa"/>
          </w:tcPr>
          <w:p w14:paraId="4A170D48" w14:textId="22738BB2" w:rsidR="001D6E3A" w:rsidRPr="00795391" w:rsidRDefault="001D6E3A" w:rsidP="001D6E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United States</w:t>
            </w:r>
          </w:p>
        </w:tc>
        <w:tc>
          <w:tcPr>
            <w:tcW w:w="4190" w:type="dxa"/>
          </w:tcPr>
          <w:p w14:paraId="2DA212AA" w14:textId="19EC22C4" w:rsidR="001D6E3A" w:rsidRPr="00795391" w:rsidRDefault="001D6E3A" w:rsidP="001D6E3A">
            <w:pPr>
              <w:spacing w:line="360" w:lineRule="auto"/>
              <w:jc w:val="both"/>
              <w:rPr>
                <w:rFonts w:ascii="Times New Roman" w:eastAsia="Times New Roman" w:hAnsi="Times New Roman" w:cs="Times New Roman"/>
                <w:sz w:val="24"/>
                <w:szCs w:val="24"/>
              </w:rPr>
            </w:pPr>
            <w:r w:rsidRPr="00795391">
              <w:rPr>
                <w:rFonts w:ascii="Times New Roman" w:eastAsia="Times New Roman" w:hAnsi="Times New Roman" w:cs="Times New Roman"/>
                <w:sz w:val="24"/>
                <w:szCs w:val="24"/>
              </w:rPr>
              <w:t>AI-supported applications can do better planning and other administrative tasks.</w:t>
            </w:r>
          </w:p>
        </w:tc>
        <w:tc>
          <w:tcPr>
            <w:tcW w:w="5918" w:type="dxa"/>
          </w:tcPr>
          <w:p w14:paraId="28ED2434" w14:textId="77777777" w:rsidR="001D6E3A" w:rsidRDefault="001D6E3A">
            <w:pPr>
              <w:pStyle w:val="ListParagraph"/>
              <w:numPr>
                <w:ilvl w:val="0"/>
                <w:numId w:val="5"/>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Transforming from the Traditional project management approach to AI-supported applications is needed.</w:t>
            </w:r>
          </w:p>
          <w:p w14:paraId="5EEB35C5" w14:textId="0CD1C8C5" w:rsidR="001D6E3A" w:rsidRPr="00795391" w:rsidRDefault="001D6E3A">
            <w:pPr>
              <w:pStyle w:val="ListParagraph"/>
              <w:numPr>
                <w:ilvl w:val="0"/>
                <w:numId w:val="5"/>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Transformation process should be in phases involving people, processes, and technology.</w:t>
            </w:r>
          </w:p>
        </w:tc>
      </w:tr>
      <w:tr w:rsidR="001D6E3A" w14:paraId="687ACAA4" w14:textId="007ABCCF" w:rsidTr="00537CCC">
        <w:tc>
          <w:tcPr>
            <w:tcW w:w="606" w:type="dxa"/>
            <w:vAlign w:val="center"/>
          </w:tcPr>
          <w:p w14:paraId="13DDB00A" w14:textId="14F96B7F" w:rsidR="001D6E3A" w:rsidRDefault="001D6E3A" w:rsidP="001D6E3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7</w:t>
            </w:r>
          </w:p>
        </w:tc>
        <w:tc>
          <w:tcPr>
            <w:tcW w:w="2580" w:type="dxa"/>
            <w:vAlign w:val="center"/>
          </w:tcPr>
          <w:p w14:paraId="3AB7207D" w14:textId="182F8A1E" w:rsidR="001D6E3A" w:rsidRPr="00FA05DB" w:rsidRDefault="001D6E3A" w:rsidP="001D6E3A">
            <w:pPr>
              <w:spacing w:line="360" w:lineRule="auto"/>
              <w:jc w:val="both"/>
              <w:rPr>
                <w:rFonts w:ascii="Times New Roman" w:eastAsia="Times New Roman" w:hAnsi="Times New Roman" w:cs="Times New Roman"/>
                <w:sz w:val="24"/>
                <w:szCs w:val="24"/>
                <w:rtl/>
              </w:rPr>
            </w:pPr>
            <w:r w:rsidRPr="00283260">
              <w:rPr>
                <w:rFonts w:ascii="Times New Roman" w:eastAsia="Times New Roman" w:hAnsi="Times New Roman" w:cs="Times New Roman"/>
                <w:sz w:val="24"/>
                <w:szCs w:val="24"/>
              </w:rPr>
              <w:t xml:space="preserve">Mapping Two Decades of AI in Construction Research: A </w:t>
            </w:r>
            <w:proofErr w:type="spellStart"/>
            <w:r w:rsidRPr="00283260">
              <w:rPr>
                <w:rFonts w:ascii="Times New Roman" w:eastAsia="Times New Roman" w:hAnsi="Times New Roman" w:cs="Times New Roman"/>
                <w:sz w:val="24"/>
                <w:szCs w:val="24"/>
              </w:rPr>
              <w:t>Scientometric</w:t>
            </w:r>
            <w:proofErr w:type="spellEnd"/>
            <w:r w:rsidRPr="00283260">
              <w:rPr>
                <w:rFonts w:ascii="Times New Roman" w:eastAsia="Times New Roman" w:hAnsi="Times New Roman" w:cs="Times New Roman"/>
                <w:sz w:val="24"/>
                <w:szCs w:val="24"/>
              </w:rPr>
              <w:t xml:space="preserve"> Analysis from the Sustainability and Construction Phases Lenses</w:t>
            </w:r>
          </w:p>
        </w:tc>
        <w:tc>
          <w:tcPr>
            <w:tcW w:w="2019" w:type="dxa"/>
            <w:vAlign w:val="center"/>
          </w:tcPr>
          <w:p w14:paraId="1E661F5F" w14:textId="7CD49764" w:rsidR="001D6E3A" w:rsidRPr="00FA05DB" w:rsidRDefault="001D6E3A" w:rsidP="001D6E3A">
            <w:pPr>
              <w:spacing w:line="360" w:lineRule="auto"/>
              <w:jc w:val="center"/>
              <w:rPr>
                <w:rFonts w:ascii="Times New Roman" w:eastAsia="Times New Roman" w:hAnsi="Times New Roman" w:cs="Times New Roman"/>
                <w:sz w:val="24"/>
                <w:szCs w:val="24"/>
                <w:rtl/>
              </w:rPr>
            </w:pPr>
            <w:proofErr w:type="spellStart"/>
            <w:r w:rsidRPr="00283260">
              <w:rPr>
                <w:rFonts w:ascii="Times New Roman" w:eastAsia="Times New Roman" w:hAnsi="Times New Roman" w:cs="Times New Roman"/>
                <w:sz w:val="24"/>
                <w:szCs w:val="24"/>
              </w:rPr>
              <w:t>Regona</w:t>
            </w:r>
            <w:proofErr w:type="spellEnd"/>
            <w:r w:rsidRPr="00283260">
              <w:rPr>
                <w:rFonts w:ascii="Times New Roman" w:eastAsia="Times New Roman" w:hAnsi="Times New Roman" w:cs="Times New Roman"/>
                <w:sz w:val="24"/>
                <w:szCs w:val="24"/>
              </w:rPr>
              <w:t>, et al.</w:t>
            </w:r>
          </w:p>
        </w:tc>
        <w:tc>
          <w:tcPr>
            <w:tcW w:w="770" w:type="dxa"/>
            <w:vAlign w:val="center"/>
          </w:tcPr>
          <w:p w14:paraId="4ECE4FAF" w14:textId="7D4CDC87" w:rsidR="001D6E3A" w:rsidRPr="00FA05DB" w:rsidRDefault="001D6E3A" w:rsidP="001D6E3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3223" w:type="dxa"/>
            <w:vAlign w:val="center"/>
          </w:tcPr>
          <w:p w14:paraId="5BD3D40C" w14:textId="3ACAD394" w:rsidR="001D6E3A" w:rsidRPr="00FA05DB" w:rsidRDefault="001D6E3A" w:rsidP="001D6E3A">
            <w:pPr>
              <w:spacing w:line="360" w:lineRule="auto"/>
              <w:jc w:val="both"/>
              <w:rPr>
                <w:rFonts w:ascii="Times New Roman" w:eastAsia="Times New Roman" w:hAnsi="Times New Roman" w:cs="Times New Roman"/>
                <w:sz w:val="24"/>
                <w:szCs w:val="24"/>
              </w:rPr>
            </w:pPr>
            <w:r w:rsidRPr="00283260">
              <w:rPr>
                <w:rFonts w:ascii="Times New Roman" w:eastAsia="Times New Roman" w:hAnsi="Times New Roman" w:cs="Times New Roman"/>
                <w:sz w:val="24"/>
                <w:szCs w:val="24"/>
              </w:rPr>
              <w:t>The study examined the effect of AI on enhancing productivity, sustainability, and efficiency in construction.</w:t>
            </w:r>
          </w:p>
        </w:tc>
        <w:tc>
          <w:tcPr>
            <w:tcW w:w="2335" w:type="dxa"/>
          </w:tcPr>
          <w:p w14:paraId="05B6C3BB" w14:textId="598000FB" w:rsidR="001D6E3A" w:rsidRDefault="001D6E3A" w:rsidP="001D6E3A">
            <w:pPr>
              <w:spacing w:line="360" w:lineRule="auto"/>
              <w:jc w:val="both"/>
              <w:rPr>
                <w:rFonts w:ascii="Times New Roman" w:eastAsia="Times New Roman" w:hAnsi="Times New Roman" w:cs="Times New Roman"/>
                <w:sz w:val="24"/>
                <w:szCs w:val="24"/>
              </w:rPr>
            </w:pPr>
            <w:r w:rsidRPr="00DB2145">
              <w:rPr>
                <w:rFonts w:ascii="Times New Roman" w:eastAsia="Times New Roman" w:hAnsi="Times New Roman" w:cs="Times New Roman"/>
                <w:sz w:val="24"/>
                <w:szCs w:val="24"/>
              </w:rPr>
              <w:t xml:space="preserve">Quantitative </w:t>
            </w:r>
            <w:proofErr w:type="spellStart"/>
            <w:r w:rsidRPr="00DB2145">
              <w:rPr>
                <w:rFonts w:ascii="Times New Roman" w:eastAsia="Times New Roman" w:hAnsi="Times New Roman" w:cs="Times New Roman"/>
                <w:sz w:val="24"/>
                <w:szCs w:val="24"/>
              </w:rPr>
              <w:t>Scientometric</w:t>
            </w:r>
            <w:proofErr w:type="spellEnd"/>
            <w:r>
              <w:rPr>
                <w:rFonts w:ascii="Times New Roman" w:eastAsia="Times New Roman" w:hAnsi="Times New Roman" w:cs="Times New Roman"/>
                <w:sz w:val="24"/>
                <w:szCs w:val="24"/>
              </w:rPr>
              <w:t>.</w:t>
            </w:r>
          </w:p>
        </w:tc>
        <w:tc>
          <w:tcPr>
            <w:tcW w:w="3108" w:type="dxa"/>
          </w:tcPr>
          <w:p w14:paraId="61C82065" w14:textId="77777777" w:rsidR="001D6E3A" w:rsidRDefault="001D6E3A">
            <w:pPr>
              <w:pStyle w:val="ListParagraph"/>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Pr="00DB2145">
              <w:rPr>
                <w:rFonts w:ascii="Times New Roman" w:eastAsia="Times New Roman" w:hAnsi="Times New Roman" w:cs="Times New Roman"/>
                <w:sz w:val="24"/>
                <w:szCs w:val="24"/>
              </w:rPr>
              <w:t xml:space="preserve">ibliometric </w:t>
            </w:r>
            <w:r>
              <w:rPr>
                <w:rFonts w:ascii="Times New Roman" w:eastAsia="Times New Roman" w:hAnsi="Times New Roman" w:cs="Times New Roman"/>
                <w:sz w:val="24"/>
                <w:szCs w:val="24"/>
              </w:rPr>
              <w:t>M</w:t>
            </w:r>
            <w:r w:rsidRPr="00DB2145">
              <w:rPr>
                <w:rFonts w:ascii="Times New Roman" w:eastAsia="Times New Roman" w:hAnsi="Times New Roman" w:cs="Times New Roman"/>
                <w:sz w:val="24"/>
                <w:szCs w:val="24"/>
              </w:rPr>
              <w:t>apping</w:t>
            </w:r>
            <w:r>
              <w:rPr>
                <w:rFonts w:ascii="Times New Roman" w:eastAsia="Times New Roman" w:hAnsi="Times New Roman" w:cs="Times New Roman"/>
                <w:sz w:val="24"/>
                <w:szCs w:val="24"/>
              </w:rPr>
              <w:t>.</w:t>
            </w:r>
          </w:p>
          <w:p w14:paraId="558FB94D" w14:textId="77777777" w:rsidR="001D6E3A" w:rsidRDefault="001D6E3A">
            <w:pPr>
              <w:pStyle w:val="ListParagraph"/>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Pr="00DB2145">
              <w:rPr>
                <w:rFonts w:ascii="Times New Roman" w:eastAsia="Times New Roman" w:hAnsi="Times New Roman" w:cs="Times New Roman"/>
                <w:sz w:val="24"/>
                <w:szCs w:val="24"/>
              </w:rPr>
              <w:t xml:space="preserve">itation </w:t>
            </w:r>
            <w:r>
              <w:rPr>
                <w:rFonts w:ascii="Times New Roman" w:eastAsia="Times New Roman" w:hAnsi="Times New Roman" w:cs="Times New Roman"/>
                <w:sz w:val="24"/>
                <w:szCs w:val="24"/>
              </w:rPr>
              <w:t>A</w:t>
            </w:r>
            <w:r w:rsidRPr="00DB2145">
              <w:rPr>
                <w:rFonts w:ascii="Times New Roman" w:eastAsia="Times New Roman" w:hAnsi="Times New Roman" w:cs="Times New Roman"/>
                <w:sz w:val="24"/>
                <w:szCs w:val="24"/>
              </w:rPr>
              <w:t>nalysis</w:t>
            </w:r>
            <w:r>
              <w:rPr>
                <w:rFonts w:ascii="Times New Roman" w:eastAsia="Times New Roman" w:hAnsi="Times New Roman" w:cs="Times New Roman"/>
                <w:sz w:val="24"/>
                <w:szCs w:val="24"/>
              </w:rPr>
              <w:t>.</w:t>
            </w:r>
          </w:p>
          <w:p w14:paraId="05C4AD6C" w14:textId="77777777" w:rsidR="001D6E3A" w:rsidRDefault="001D6E3A">
            <w:pPr>
              <w:pStyle w:val="ListParagraph"/>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Pr="00DB2145">
              <w:rPr>
                <w:rFonts w:ascii="Times New Roman" w:eastAsia="Times New Roman" w:hAnsi="Times New Roman" w:cs="Times New Roman"/>
                <w:sz w:val="24"/>
                <w:szCs w:val="24"/>
              </w:rPr>
              <w:t xml:space="preserve">o-authorship </w:t>
            </w:r>
            <w:r>
              <w:rPr>
                <w:rFonts w:ascii="Times New Roman" w:eastAsia="Times New Roman" w:hAnsi="Times New Roman" w:cs="Times New Roman"/>
                <w:sz w:val="24"/>
                <w:szCs w:val="24"/>
              </w:rPr>
              <w:t>A</w:t>
            </w:r>
            <w:r w:rsidRPr="00DB2145">
              <w:rPr>
                <w:rFonts w:ascii="Times New Roman" w:eastAsia="Times New Roman" w:hAnsi="Times New Roman" w:cs="Times New Roman"/>
                <w:sz w:val="24"/>
                <w:szCs w:val="24"/>
              </w:rPr>
              <w:t>nalysis</w:t>
            </w:r>
            <w:r>
              <w:rPr>
                <w:rFonts w:ascii="Times New Roman" w:eastAsia="Times New Roman" w:hAnsi="Times New Roman" w:cs="Times New Roman"/>
                <w:sz w:val="24"/>
                <w:szCs w:val="24"/>
              </w:rPr>
              <w:t>.</w:t>
            </w:r>
          </w:p>
          <w:p w14:paraId="485C400E" w14:textId="653DB1AB" w:rsidR="001D6E3A" w:rsidRPr="001D6E3A" w:rsidRDefault="001D6E3A">
            <w:pPr>
              <w:pStyle w:val="ListParagraph"/>
              <w:numPr>
                <w:ilvl w:val="0"/>
                <w:numId w:val="5"/>
              </w:numPr>
              <w:spacing w:line="360" w:lineRule="auto"/>
              <w:jc w:val="both"/>
              <w:rPr>
                <w:rFonts w:ascii="Times New Roman" w:eastAsia="Times New Roman" w:hAnsi="Times New Roman" w:cs="Times New Roman"/>
                <w:sz w:val="24"/>
                <w:szCs w:val="24"/>
              </w:rPr>
            </w:pPr>
            <w:r w:rsidRPr="001D6E3A">
              <w:rPr>
                <w:rFonts w:ascii="Times New Roman" w:eastAsia="Times New Roman" w:hAnsi="Times New Roman" w:cs="Times New Roman"/>
                <w:sz w:val="24"/>
                <w:szCs w:val="24"/>
              </w:rPr>
              <w:t>Co-occurrence Network Analysis.</w:t>
            </w:r>
          </w:p>
        </w:tc>
        <w:tc>
          <w:tcPr>
            <w:tcW w:w="2245" w:type="dxa"/>
          </w:tcPr>
          <w:p w14:paraId="59684BE7" w14:textId="23789E8F" w:rsidR="001D6E3A" w:rsidRDefault="001D6E3A" w:rsidP="001D6E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3,710 Publications</w:t>
            </w:r>
          </w:p>
        </w:tc>
        <w:tc>
          <w:tcPr>
            <w:tcW w:w="1796" w:type="dxa"/>
          </w:tcPr>
          <w:p w14:paraId="1134B70F" w14:textId="236E9ABD" w:rsidR="001D6E3A" w:rsidRDefault="001D6E3A" w:rsidP="001D6E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Publications from 148 countries.</w:t>
            </w:r>
          </w:p>
        </w:tc>
        <w:tc>
          <w:tcPr>
            <w:tcW w:w="4190" w:type="dxa"/>
          </w:tcPr>
          <w:p w14:paraId="0CF2A18C" w14:textId="716561DD" w:rsidR="001D6E3A" w:rsidRPr="00283260" w:rsidRDefault="001D6E3A" w:rsidP="001D6E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Utilizing Intelligent Systems shows an improvement in productivity, efficiency, safety, and sustainability in the construction industry.</w:t>
            </w:r>
          </w:p>
        </w:tc>
        <w:tc>
          <w:tcPr>
            <w:tcW w:w="5918" w:type="dxa"/>
          </w:tcPr>
          <w:p w14:paraId="7FA9F66F" w14:textId="254D66A6" w:rsidR="001D6E3A" w:rsidRPr="00283260" w:rsidRDefault="001D6E3A" w:rsidP="001D6E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 research is required, focusing on the identified challenges like the cost-effectiveness of implementing AI in the construction industry, ensuring fair access to AI-driven solutions, and resolving </w:t>
            </w:r>
            <w:proofErr w:type="gramStart"/>
            <w:r>
              <w:rPr>
                <w:rFonts w:ascii="Times New Roman" w:eastAsia="Times New Roman" w:hAnsi="Times New Roman" w:cs="Times New Roman"/>
                <w:sz w:val="24"/>
                <w:szCs w:val="24"/>
              </w:rPr>
              <w:t>the data</w:t>
            </w:r>
            <w:proofErr w:type="gramEnd"/>
            <w:r>
              <w:rPr>
                <w:rFonts w:ascii="Times New Roman" w:eastAsia="Times New Roman" w:hAnsi="Times New Roman" w:cs="Times New Roman"/>
                <w:sz w:val="24"/>
                <w:szCs w:val="24"/>
              </w:rPr>
              <w:t xml:space="preserve"> integration and interoperability issues.</w:t>
            </w:r>
          </w:p>
        </w:tc>
      </w:tr>
      <w:tr w:rsidR="00C82269" w14:paraId="681E10F5" w14:textId="36600B18" w:rsidTr="00537CCC">
        <w:tc>
          <w:tcPr>
            <w:tcW w:w="606" w:type="dxa"/>
            <w:vAlign w:val="center"/>
          </w:tcPr>
          <w:p w14:paraId="36F863DE" w14:textId="1FF30029" w:rsidR="00C82269" w:rsidRDefault="00C82269" w:rsidP="00C8226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2580" w:type="dxa"/>
            <w:vAlign w:val="center"/>
          </w:tcPr>
          <w:p w14:paraId="721C1662" w14:textId="41883DB1" w:rsidR="00C82269" w:rsidRPr="00FA05DB" w:rsidRDefault="00C82269" w:rsidP="00C82269">
            <w:pPr>
              <w:spacing w:line="360" w:lineRule="auto"/>
              <w:jc w:val="both"/>
              <w:rPr>
                <w:rFonts w:ascii="Times New Roman" w:eastAsia="Times New Roman" w:hAnsi="Times New Roman" w:cs="Times New Roman"/>
                <w:sz w:val="24"/>
                <w:szCs w:val="24"/>
                <w:rtl/>
              </w:rPr>
            </w:pPr>
            <w:r w:rsidRPr="00CA0B28">
              <w:rPr>
                <w:rFonts w:ascii="Times New Roman" w:eastAsia="Times New Roman" w:hAnsi="Times New Roman" w:cs="Times New Roman"/>
                <w:sz w:val="24"/>
                <w:szCs w:val="24"/>
              </w:rPr>
              <w:t>The possibility of applying artificial intelligence techniques to stakeholder management in project management in the Kingdom of Saudi Arabia</w:t>
            </w:r>
          </w:p>
        </w:tc>
        <w:tc>
          <w:tcPr>
            <w:tcW w:w="2019" w:type="dxa"/>
            <w:vAlign w:val="center"/>
          </w:tcPr>
          <w:p w14:paraId="3A93AC88" w14:textId="02C0C1F5" w:rsidR="00C82269" w:rsidRPr="00FA05DB" w:rsidRDefault="00C82269" w:rsidP="00C82269">
            <w:pPr>
              <w:spacing w:line="360" w:lineRule="auto"/>
              <w:jc w:val="center"/>
              <w:rPr>
                <w:rFonts w:ascii="Times New Roman" w:eastAsia="Times New Roman" w:hAnsi="Times New Roman" w:cs="Times New Roman"/>
                <w:sz w:val="24"/>
                <w:szCs w:val="24"/>
                <w:rtl/>
              </w:rPr>
            </w:pPr>
            <w:proofErr w:type="spellStart"/>
            <w:r>
              <w:rPr>
                <w:rFonts w:ascii="Times New Roman" w:eastAsia="Times New Roman" w:hAnsi="Times New Roman" w:cs="Times New Roman"/>
                <w:sz w:val="24"/>
                <w:szCs w:val="24"/>
              </w:rPr>
              <w:t>Almohammad</w:t>
            </w:r>
            <w:proofErr w:type="spellEnd"/>
            <w:r>
              <w:rPr>
                <w:rFonts w:ascii="Times New Roman" w:eastAsia="Times New Roman" w:hAnsi="Times New Roman" w:cs="Times New Roman"/>
                <w:sz w:val="24"/>
                <w:szCs w:val="24"/>
              </w:rPr>
              <w:t>, et al.</w:t>
            </w:r>
          </w:p>
        </w:tc>
        <w:tc>
          <w:tcPr>
            <w:tcW w:w="770" w:type="dxa"/>
            <w:vAlign w:val="center"/>
          </w:tcPr>
          <w:p w14:paraId="4E4EABDB" w14:textId="71CDEA16" w:rsidR="00C82269" w:rsidRPr="00FA05DB" w:rsidRDefault="00C82269" w:rsidP="00C8226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2022</w:t>
            </w:r>
          </w:p>
        </w:tc>
        <w:tc>
          <w:tcPr>
            <w:tcW w:w="3223" w:type="dxa"/>
            <w:vAlign w:val="center"/>
          </w:tcPr>
          <w:p w14:paraId="3B23D137" w14:textId="00EFBE2F" w:rsidR="00C82269" w:rsidRPr="00FA05DB" w:rsidRDefault="00C82269" w:rsidP="00C82269">
            <w:pPr>
              <w:spacing w:line="360" w:lineRule="auto"/>
              <w:jc w:val="both"/>
              <w:rPr>
                <w:rFonts w:ascii="Times New Roman" w:eastAsia="Times New Roman" w:hAnsi="Times New Roman" w:cs="Times New Roman"/>
                <w:sz w:val="24"/>
                <w:szCs w:val="24"/>
              </w:rPr>
            </w:pPr>
            <w:r w:rsidRPr="00791B54">
              <w:rPr>
                <w:rFonts w:ascii="Times New Roman" w:eastAsia="Times New Roman" w:hAnsi="Times New Roman" w:cs="Times New Roman"/>
                <w:sz w:val="24"/>
                <w:szCs w:val="24"/>
              </w:rPr>
              <w:t xml:space="preserve">The paper focuses on utilizing AI </w:t>
            </w:r>
            <w:r>
              <w:rPr>
                <w:rFonts w:ascii="Times New Roman" w:eastAsia="Times New Roman" w:hAnsi="Times New Roman" w:cs="Times New Roman"/>
                <w:sz w:val="24"/>
                <w:szCs w:val="24"/>
              </w:rPr>
              <w:t>to provide</w:t>
            </w:r>
            <w:r w:rsidRPr="00791B54">
              <w:rPr>
                <w:rFonts w:ascii="Times New Roman" w:eastAsia="Times New Roman" w:hAnsi="Times New Roman" w:cs="Times New Roman"/>
                <w:sz w:val="24"/>
                <w:szCs w:val="24"/>
              </w:rPr>
              <w:t xml:space="preserve"> information to Stakeholders that </w:t>
            </w:r>
            <w:r>
              <w:rPr>
                <w:rFonts w:ascii="Times New Roman" w:eastAsia="Times New Roman" w:hAnsi="Times New Roman" w:cs="Times New Roman"/>
                <w:sz w:val="24"/>
                <w:szCs w:val="24"/>
              </w:rPr>
              <w:t>supports</w:t>
            </w:r>
            <w:r w:rsidRPr="00791B5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decision-making</w:t>
            </w:r>
            <w:r w:rsidRPr="00791B54">
              <w:rPr>
                <w:rFonts w:ascii="Times New Roman" w:eastAsia="Times New Roman" w:hAnsi="Times New Roman" w:cs="Times New Roman"/>
                <w:sz w:val="24"/>
                <w:szCs w:val="24"/>
              </w:rPr>
              <w:t>.</w:t>
            </w:r>
          </w:p>
        </w:tc>
        <w:tc>
          <w:tcPr>
            <w:tcW w:w="2335" w:type="dxa"/>
          </w:tcPr>
          <w:p w14:paraId="5C89BF64" w14:textId="77777777" w:rsidR="00C82269" w:rsidRDefault="00C82269">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Mixed Approach.</w:t>
            </w:r>
          </w:p>
          <w:p w14:paraId="2B804C5A" w14:textId="77777777" w:rsidR="00C82269" w:rsidRDefault="00C82269">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Deductive Approach.</w:t>
            </w:r>
          </w:p>
          <w:p w14:paraId="69FC7306" w14:textId="73FDD72F" w:rsidR="00C82269" w:rsidRPr="00C82269" w:rsidRDefault="00C82269">
            <w:pPr>
              <w:pStyle w:val="ListParagraph"/>
              <w:numPr>
                <w:ilvl w:val="0"/>
                <w:numId w:val="6"/>
              </w:numPr>
              <w:spacing w:line="360" w:lineRule="auto"/>
              <w:jc w:val="both"/>
              <w:rPr>
                <w:rFonts w:ascii="Times New Roman" w:eastAsia="Times New Roman" w:hAnsi="Times New Roman" w:cs="Times New Roman"/>
                <w:sz w:val="24"/>
                <w:szCs w:val="24"/>
              </w:rPr>
            </w:pPr>
            <w:r w:rsidRPr="00C82269">
              <w:rPr>
                <w:rFonts w:ascii="Times New Roman" w:eastAsia="Times New Roman" w:hAnsi="Times New Roman" w:cs="Times New Roman"/>
                <w:sz w:val="24"/>
                <w:szCs w:val="24"/>
              </w:rPr>
              <w:t>Inductive Approach.</w:t>
            </w:r>
          </w:p>
        </w:tc>
        <w:tc>
          <w:tcPr>
            <w:tcW w:w="3108" w:type="dxa"/>
          </w:tcPr>
          <w:p w14:paraId="289682B6" w14:textId="77777777" w:rsidR="00C82269" w:rsidRDefault="00C82269">
            <w:pPr>
              <w:pStyle w:val="ListParagraph"/>
              <w:numPr>
                <w:ilvl w:val="0"/>
                <w:numId w:val="4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SPSS.</w:t>
            </w:r>
          </w:p>
          <w:p w14:paraId="312153F7" w14:textId="77777777" w:rsidR="00C82269" w:rsidRDefault="00C82269">
            <w:pPr>
              <w:pStyle w:val="ListParagraph"/>
              <w:numPr>
                <w:ilvl w:val="0"/>
                <w:numId w:val="4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Pivot Tables.</w:t>
            </w:r>
          </w:p>
          <w:p w14:paraId="669EE805" w14:textId="77777777" w:rsidR="00C82269" w:rsidRDefault="00C82269">
            <w:pPr>
              <w:pStyle w:val="ListParagraph"/>
              <w:numPr>
                <w:ilvl w:val="0"/>
                <w:numId w:val="4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Power BI.</w:t>
            </w:r>
          </w:p>
          <w:p w14:paraId="5488D0A3" w14:textId="7937F7FB" w:rsidR="00C82269" w:rsidRPr="00C82269" w:rsidRDefault="00C82269">
            <w:pPr>
              <w:pStyle w:val="ListParagraph"/>
              <w:numPr>
                <w:ilvl w:val="0"/>
                <w:numId w:val="44"/>
              </w:numPr>
              <w:spacing w:line="360" w:lineRule="auto"/>
              <w:jc w:val="both"/>
              <w:rPr>
                <w:rFonts w:ascii="Times New Roman" w:eastAsia="Times New Roman" w:hAnsi="Times New Roman" w:cs="Times New Roman"/>
                <w:sz w:val="24"/>
                <w:szCs w:val="24"/>
              </w:rPr>
            </w:pPr>
            <w:r w:rsidRPr="00C82269">
              <w:rPr>
                <w:rFonts w:ascii="Times New Roman" w:eastAsia="Times New Roman" w:hAnsi="Times New Roman" w:cs="Times New Roman"/>
                <w:sz w:val="24"/>
                <w:szCs w:val="24"/>
              </w:rPr>
              <w:t>Cronbach’s Alpha.</w:t>
            </w:r>
          </w:p>
        </w:tc>
        <w:tc>
          <w:tcPr>
            <w:tcW w:w="2245" w:type="dxa"/>
          </w:tcPr>
          <w:p w14:paraId="20FCECC2" w14:textId="74CD4ECE" w:rsidR="00C82269" w:rsidRPr="000A2CE9" w:rsidRDefault="00C82269" w:rsidP="00C8226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229 Respondents.</w:t>
            </w:r>
          </w:p>
        </w:tc>
        <w:tc>
          <w:tcPr>
            <w:tcW w:w="1796" w:type="dxa"/>
          </w:tcPr>
          <w:p w14:paraId="22139E34" w14:textId="118E2610" w:rsidR="00C82269" w:rsidRPr="000A2CE9" w:rsidRDefault="00C82269" w:rsidP="00C8226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Saudi Arabia</w:t>
            </w:r>
          </w:p>
        </w:tc>
        <w:tc>
          <w:tcPr>
            <w:tcW w:w="4190" w:type="dxa"/>
          </w:tcPr>
          <w:p w14:paraId="23FF4343" w14:textId="2E5F81A2" w:rsidR="00C82269" w:rsidRDefault="00C82269">
            <w:pPr>
              <w:pStyle w:val="ListParagraph"/>
              <w:numPr>
                <w:ilvl w:val="0"/>
                <w:numId w:val="6"/>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an acceptance of applying AI Technology to Stakeholder Management/.</w:t>
            </w:r>
          </w:p>
          <w:p w14:paraId="52960C9B" w14:textId="77777777" w:rsidR="00C82269" w:rsidRDefault="00C82269">
            <w:pPr>
              <w:pStyle w:val="ListParagraph"/>
              <w:numPr>
                <w:ilvl w:val="0"/>
                <w:numId w:val="6"/>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Applying AI in Project Management will help in Decision-making.</w:t>
            </w:r>
          </w:p>
          <w:p w14:paraId="3357137C" w14:textId="2BA35A52" w:rsidR="00C82269" w:rsidRDefault="00C82269">
            <w:pPr>
              <w:pStyle w:val="ListParagraph"/>
              <w:numPr>
                <w:ilvl w:val="0"/>
                <w:numId w:val="6"/>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AI in Project Management can help specify the causes of delay.</w:t>
            </w:r>
          </w:p>
          <w:p w14:paraId="63D74DC3" w14:textId="31829D77" w:rsidR="00C82269" w:rsidRPr="005A4D19" w:rsidRDefault="00C82269">
            <w:pPr>
              <w:pStyle w:val="ListParagraph"/>
              <w:numPr>
                <w:ilvl w:val="0"/>
                <w:numId w:val="6"/>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Utilizing AI in Project Management can help in identifying future risks.</w:t>
            </w:r>
          </w:p>
        </w:tc>
        <w:tc>
          <w:tcPr>
            <w:tcW w:w="5918" w:type="dxa"/>
          </w:tcPr>
          <w:p w14:paraId="5D488E17" w14:textId="30DB9549" w:rsidR="00C82269" w:rsidRDefault="00C82269">
            <w:pPr>
              <w:pStyle w:val="ListParagraph"/>
              <w:numPr>
                <w:ilvl w:val="0"/>
                <w:numId w:val="6"/>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important to get assistance and support from AI Specialists.</w:t>
            </w:r>
          </w:p>
          <w:p w14:paraId="0B645371" w14:textId="77777777" w:rsidR="00C82269" w:rsidRDefault="00C82269">
            <w:pPr>
              <w:pStyle w:val="ListParagraph"/>
              <w:numPr>
                <w:ilvl w:val="0"/>
                <w:numId w:val="6"/>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important to clarify the importance of AI in Project Management in Managing Stakeholders.</w:t>
            </w:r>
          </w:p>
          <w:p w14:paraId="364977F2" w14:textId="77777777" w:rsidR="00C82269" w:rsidRDefault="00C82269">
            <w:pPr>
              <w:pStyle w:val="ListParagraph"/>
              <w:numPr>
                <w:ilvl w:val="0"/>
                <w:numId w:val="6"/>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Providing training </w:t>
            </w:r>
            <w:proofErr w:type="gramStart"/>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Stakeholders about AI.</w:t>
            </w:r>
          </w:p>
          <w:p w14:paraId="1D966605" w14:textId="46D651DC" w:rsidR="00C82269" w:rsidRPr="00E319AE" w:rsidRDefault="00C82269">
            <w:pPr>
              <w:pStyle w:val="ListParagraph"/>
              <w:numPr>
                <w:ilvl w:val="0"/>
                <w:numId w:val="6"/>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Benefiting from other countries' experiences in utilizing AI in Project Management.</w:t>
            </w:r>
          </w:p>
        </w:tc>
      </w:tr>
      <w:tr w:rsidR="006C61A1" w14:paraId="36B29182" w14:textId="2DD4A08A" w:rsidTr="00537CCC">
        <w:tc>
          <w:tcPr>
            <w:tcW w:w="606" w:type="dxa"/>
            <w:vAlign w:val="center"/>
          </w:tcPr>
          <w:p w14:paraId="76E7B9C6" w14:textId="3D85FB61" w:rsidR="006C61A1" w:rsidRDefault="006C61A1" w:rsidP="006C61A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2580" w:type="dxa"/>
            <w:vAlign w:val="center"/>
          </w:tcPr>
          <w:p w14:paraId="32CECE2D" w14:textId="7920D290" w:rsidR="006C61A1" w:rsidRPr="00FA05DB" w:rsidRDefault="006C61A1" w:rsidP="006C61A1">
            <w:pPr>
              <w:spacing w:line="360" w:lineRule="auto"/>
              <w:jc w:val="both"/>
              <w:rPr>
                <w:rFonts w:ascii="Times New Roman" w:eastAsia="Times New Roman" w:hAnsi="Times New Roman" w:cs="Times New Roman"/>
                <w:sz w:val="24"/>
                <w:szCs w:val="24"/>
                <w:rtl/>
              </w:rPr>
            </w:pPr>
            <w:r w:rsidRPr="00CA0B28">
              <w:rPr>
                <w:rFonts w:ascii="Times New Roman" w:eastAsia="Times New Roman" w:hAnsi="Times New Roman" w:cs="Times New Roman"/>
                <w:sz w:val="24"/>
                <w:szCs w:val="24"/>
              </w:rPr>
              <w:t xml:space="preserve">Knowledge management processes based on artificial </w:t>
            </w:r>
            <w:r w:rsidRPr="00CA0B28">
              <w:rPr>
                <w:rFonts w:ascii="Times New Roman" w:eastAsia="Times New Roman" w:hAnsi="Times New Roman" w:cs="Times New Roman"/>
                <w:sz w:val="24"/>
                <w:szCs w:val="24"/>
              </w:rPr>
              <w:lastRenderedPageBreak/>
              <w:t>intelligence in construction projects: an applied study in the Kingdom of Saudi Arabia</w:t>
            </w:r>
          </w:p>
        </w:tc>
        <w:tc>
          <w:tcPr>
            <w:tcW w:w="2019" w:type="dxa"/>
            <w:vAlign w:val="center"/>
          </w:tcPr>
          <w:p w14:paraId="42C867E5" w14:textId="45A0EE04" w:rsidR="006C61A1" w:rsidRPr="00FA05DB" w:rsidRDefault="006C61A1" w:rsidP="006C61A1">
            <w:pPr>
              <w:spacing w:line="360" w:lineRule="auto"/>
              <w:jc w:val="center"/>
              <w:rPr>
                <w:rFonts w:ascii="Times New Roman" w:eastAsia="Times New Roman" w:hAnsi="Times New Roman" w:cs="Times New Roman"/>
                <w:sz w:val="24"/>
                <w:szCs w:val="24"/>
                <w:rtl/>
              </w:rPr>
            </w:pPr>
            <w:r>
              <w:rPr>
                <w:rFonts w:ascii="Times New Roman" w:eastAsia="Times New Roman" w:hAnsi="Times New Roman" w:cs="Times New Roman"/>
                <w:sz w:val="24"/>
                <w:szCs w:val="24"/>
              </w:rPr>
              <w:lastRenderedPageBreak/>
              <w:t xml:space="preserve">Alghamdi &amp; </w:t>
            </w:r>
            <w:proofErr w:type="spellStart"/>
            <w:r>
              <w:rPr>
                <w:rFonts w:ascii="Times New Roman" w:eastAsia="Times New Roman" w:hAnsi="Times New Roman" w:cs="Times New Roman"/>
                <w:sz w:val="24"/>
                <w:szCs w:val="24"/>
              </w:rPr>
              <w:t>Aldharman</w:t>
            </w:r>
            <w:proofErr w:type="spellEnd"/>
          </w:p>
        </w:tc>
        <w:tc>
          <w:tcPr>
            <w:tcW w:w="770" w:type="dxa"/>
            <w:vAlign w:val="center"/>
          </w:tcPr>
          <w:p w14:paraId="1D4683FA" w14:textId="4E3ABB9E" w:rsidR="006C61A1" w:rsidRPr="00FA05DB" w:rsidRDefault="006C61A1" w:rsidP="006C61A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2022</w:t>
            </w:r>
          </w:p>
        </w:tc>
        <w:tc>
          <w:tcPr>
            <w:tcW w:w="3223" w:type="dxa"/>
            <w:vAlign w:val="center"/>
          </w:tcPr>
          <w:p w14:paraId="3541C1BF" w14:textId="24D8182E" w:rsidR="006C61A1" w:rsidRPr="00FA05DB" w:rsidRDefault="006C61A1" w:rsidP="006C61A1">
            <w:pPr>
              <w:spacing w:line="360" w:lineRule="auto"/>
              <w:jc w:val="both"/>
              <w:rPr>
                <w:rFonts w:ascii="Times New Roman" w:eastAsia="Times New Roman" w:hAnsi="Times New Roman" w:cs="Times New Roman"/>
                <w:sz w:val="24"/>
                <w:szCs w:val="24"/>
              </w:rPr>
            </w:pPr>
            <w:r w:rsidRPr="00D377B0">
              <w:rPr>
                <w:rFonts w:ascii="Times New Roman" w:eastAsia="Times New Roman" w:hAnsi="Times New Roman" w:cs="Times New Roman"/>
                <w:sz w:val="24"/>
                <w:szCs w:val="24"/>
              </w:rPr>
              <w:t xml:space="preserve">The paper </w:t>
            </w:r>
            <w:r>
              <w:rPr>
                <w:rFonts w:ascii="Times New Roman" w:eastAsia="Times New Roman" w:hAnsi="Times New Roman" w:cs="Times New Roman"/>
                <w:sz w:val="24"/>
                <w:szCs w:val="24"/>
              </w:rPr>
              <w:t>discusses</w:t>
            </w:r>
            <w:r w:rsidRPr="00D377B0">
              <w:rPr>
                <w:rFonts w:ascii="Times New Roman" w:eastAsia="Times New Roman" w:hAnsi="Times New Roman" w:cs="Times New Roman"/>
                <w:sz w:val="24"/>
                <w:szCs w:val="24"/>
              </w:rPr>
              <w:t xml:space="preserve"> the impact of using AI on Knowledge Management processes </w:t>
            </w:r>
            <w:r>
              <w:rPr>
                <w:rFonts w:ascii="Times New Roman" w:eastAsia="Times New Roman" w:hAnsi="Times New Roman" w:cs="Times New Roman"/>
                <w:sz w:val="24"/>
                <w:szCs w:val="24"/>
              </w:rPr>
              <w:t>in</w:t>
            </w:r>
            <w:r w:rsidRPr="00D377B0">
              <w:rPr>
                <w:rFonts w:ascii="Times New Roman" w:eastAsia="Times New Roman" w:hAnsi="Times New Roman" w:cs="Times New Roman"/>
                <w:sz w:val="24"/>
                <w:szCs w:val="24"/>
              </w:rPr>
              <w:t xml:space="preserve"> </w:t>
            </w:r>
            <w:r w:rsidRPr="00D377B0">
              <w:rPr>
                <w:rFonts w:ascii="Times New Roman" w:eastAsia="Times New Roman" w:hAnsi="Times New Roman" w:cs="Times New Roman"/>
                <w:sz w:val="24"/>
                <w:szCs w:val="24"/>
              </w:rPr>
              <w:lastRenderedPageBreak/>
              <w:t xml:space="preserve">Construction Projects from the </w:t>
            </w:r>
            <w:r>
              <w:rPr>
                <w:rFonts w:ascii="Times New Roman" w:eastAsia="Times New Roman" w:hAnsi="Times New Roman" w:cs="Times New Roman"/>
                <w:sz w:val="24"/>
                <w:szCs w:val="24"/>
              </w:rPr>
              <w:t>perspective</w:t>
            </w:r>
            <w:r w:rsidRPr="00D377B0">
              <w:rPr>
                <w:rFonts w:ascii="Times New Roman" w:eastAsia="Times New Roman" w:hAnsi="Times New Roman" w:cs="Times New Roman"/>
                <w:sz w:val="24"/>
                <w:szCs w:val="24"/>
              </w:rPr>
              <w:t xml:space="preserve"> of Contractors in Saudi Arabia.</w:t>
            </w:r>
          </w:p>
        </w:tc>
        <w:tc>
          <w:tcPr>
            <w:tcW w:w="2335" w:type="dxa"/>
          </w:tcPr>
          <w:p w14:paraId="6224B465" w14:textId="50A1F596" w:rsidR="006C61A1" w:rsidRPr="000A2CE9" w:rsidRDefault="006C61A1" w:rsidP="006C61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Quantitative Research Approach.</w:t>
            </w:r>
          </w:p>
        </w:tc>
        <w:tc>
          <w:tcPr>
            <w:tcW w:w="3108" w:type="dxa"/>
          </w:tcPr>
          <w:p w14:paraId="00E351B9" w14:textId="77777777" w:rsidR="006C61A1" w:rsidRDefault="006C61A1">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Frequencies.</w:t>
            </w:r>
          </w:p>
          <w:p w14:paraId="2BC2C66E" w14:textId="77777777" w:rsidR="006C61A1" w:rsidRDefault="006C61A1">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Percentages.</w:t>
            </w:r>
          </w:p>
          <w:p w14:paraId="6A43217B" w14:textId="77777777" w:rsidR="006C61A1" w:rsidRDefault="006C61A1">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Mean.</w:t>
            </w:r>
          </w:p>
          <w:p w14:paraId="2C6867E1" w14:textId="77777777" w:rsidR="006C61A1" w:rsidRDefault="006C61A1">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Standard Deviation.</w:t>
            </w:r>
          </w:p>
          <w:p w14:paraId="3C65EC05" w14:textId="77777777" w:rsidR="006C61A1" w:rsidRDefault="006C61A1">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Pearson Correlation.</w:t>
            </w:r>
          </w:p>
          <w:p w14:paraId="2D1C4805" w14:textId="77777777" w:rsidR="006C61A1" w:rsidRDefault="006C61A1">
            <w:pPr>
              <w:pStyle w:val="ListParagraph"/>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Multiple Regression.</w:t>
            </w:r>
          </w:p>
          <w:p w14:paraId="5265C503" w14:textId="77777777" w:rsidR="006C61A1" w:rsidRDefault="006C61A1">
            <w:pPr>
              <w:pStyle w:val="ListParagraph"/>
              <w:numPr>
                <w:ilvl w:val="0"/>
                <w:numId w:val="6"/>
              </w:numPr>
              <w:spacing w:line="360" w:lineRule="auto"/>
              <w:jc w:val="both"/>
              <w:rPr>
                <w:rFonts w:ascii="Times New Roman" w:eastAsia="Times New Roman" w:hAnsi="Times New Roman" w:cs="Times New Roman"/>
                <w:sz w:val="24"/>
                <w:szCs w:val="24"/>
              </w:rPr>
            </w:pPr>
            <w:r w:rsidRPr="006C61A1">
              <w:rPr>
                <w:rFonts w:ascii="Times New Roman" w:eastAsia="Times New Roman" w:hAnsi="Times New Roman" w:cs="Times New Roman"/>
                <w:sz w:val="24"/>
                <w:szCs w:val="24"/>
              </w:rPr>
              <w:t>Stepwise Regression.</w:t>
            </w:r>
          </w:p>
          <w:p w14:paraId="138909F5" w14:textId="2543E7F9" w:rsidR="006C61A1" w:rsidRPr="006C61A1" w:rsidRDefault="006C61A1">
            <w:pPr>
              <w:pStyle w:val="ListParagraph"/>
              <w:numPr>
                <w:ilvl w:val="0"/>
                <w:numId w:val="6"/>
              </w:numPr>
              <w:spacing w:line="360" w:lineRule="auto"/>
              <w:jc w:val="both"/>
              <w:rPr>
                <w:rFonts w:ascii="Times New Roman" w:eastAsia="Times New Roman" w:hAnsi="Times New Roman" w:cs="Times New Roman"/>
                <w:sz w:val="24"/>
                <w:szCs w:val="24"/>
              </w:rPr>
            </w:pPr>
            <w:r w:rsidRPr="006C61A1">
              <w:rPr>
                <w:rFonts w:ascii="Times New Roman" w:eastAsia="Times New Roman" w:hAnsi="Times New Roman" w:cs="Times New Roman"/>
                <w:sz w:val="24"/>
                <w:szCs w:val="24"/>
              </w:rPr>
              <w:t>Cronbach’s Alpha</w:t>
            </w:r>
          </w:p>
        </w:tc>
        <w:tc>
          <w:tcPr>
            <w:tcW w:w="2245" w:type="dxa"/>
          </w:tcPr>
          <w:p w14:paraId="1CD4AA3C" w14:textId="569019F0" w:rsidR="006C61A1" w:rsidRPr="000A2CE9" w:rsidRDefault="006C61A1" w:rsidP="006C61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115 Contractors working in </w:t>
            </w:r>
            <w:r>
              <w:rPr>
                <w:rFonts w:ascii="Times New Roman" w:eastAsia="Times New Roman" w:hAnsi="Times New Roman" w:cs="Times New Roman"/>
                <w:sz w:val="24"/>
                <w:szCs w:val="24"/>
              </w:rPr>
              <w:lastRenderedPageBreak/>
              <w:t>Construction Projects</w:t>
            </w:r>
          </w:p>
        </w:tc>
        <w:tc>
          <w:tcPr>
            <w:tcW w:w="1796" w:type="dxa"/>
          </w:tcPr>
          <w:p w14:paraId="259381D0" w14:textId="7FF62C32" w:rsidR="006C61A1" w:rsidRPr="000A2CE9" w:rsidRDefault="006C61A1" w:rsidP="006C61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Saudi Arabia</w:t>
            </w:r>
          </w:p>
        </w:tc>
        <w:tc>
          <w:tcPr>
            <w:tcW w:w="4190" w:type="dxa"/>
          </w:tcPr>
          <w:p w14:paraId="501F6CFE" w14:textId="65A8EE8E" w:rsidR="006C61A1" w:rsidRPr="00C33AD4" w:rsidRDefault="006C61A1">
            <w:pPr>
              <w:pStyle w:val="ListParagraph"/>
              <w:numPr>
                <w:ilvl w:val="0"/>
                <w:numId w:val="7"/>
              </w:numPr>
              <w:spacing w:line="360" w:lineRule="auto"/>
              <w:ind w:left="121" w:hanging="180"/>
              <w:jc w:val="both"/>
              <w:rPr>
                <w:rFonts w:ascii="Times New Roman" w:eastAsia="Times New Roman" w:hAnsi="Times New Roman" w:cs="Times New Roman"/>
                <w:sz w:val="24"/>
                <w:szCs w:val="24"/>
              </w:rPr>
            </w:pPr>
            <w:r w:rsidRPr="00C33AD4">
              <w:rPr>
                <w:rFonts w:ascii="Times New Roman" w:eastAsia="Times New Roman" w:hAnsi="Times New Roman" w:cs="Times New Roman"/>
                <w:sz w:val="24"/>
                <w:szCs w:val="24"/>
              </w:rPr>
              <w:t>Applying Knowledge Management through AI Applications has an impact on the Construction Industry.</w:t>
            </w:r>
          </w:p>
          <w:p w14:paraId="04B7B01A" w14:textId="048B899D" w:rsidR="006C61A1" w:rsidRPr="00C33AD4" w:rsidRDefault="006C61A1">
            <w:pPr>
              <w:pStyle w:val="ListParagraph"/>
              <w:numPr>
                <w:ilvl w:val="0"/>
                <w:numId w:val="7"/>
              </w:numPr>
              <w:spacing w:line="360" w:lineRule="auto"/>
              <w:ind w:left="121" w:hanging="180"/>
              <w:jc w:val="both"/>
              <w:rPr>
                <w:rFonts w:ascii="Times New Roman" w:eastAsia="Times New Roman" w:hAnsi="Times New Roman" w:cs="Times New Roman"/>
                <w:sz w:val="24"/>
                <w:szCs w:val="24"/>
              </w:rPr>
            </w:pPr>
            <w:r w:rsidRPr="00C33AD4">
              <w:rPr>
                <w:rFonts w:ascii="Times New Roman" w:eastAsia="Times New Roman" w:hAnsi="Times New Roman" w:cs="Times New Roman"/>
                <w:sz w:val="24"/>
                <w:szCs w:val="24"/>
              </w:rPr>
              <w:lastRenderedPageBreak/>
              <w:t xml:space="preserve">There is a </w:t>
            </w:r>
            <w:r>
              <w:rPr>
                <w:rFonts w:ascii="Times New Roman" w:eastAsia="Times New Roman" w:hAnsi="Times New Roman" w:cs="Times New Roman"/>
                <w:sz w:val="24"/>
                <w:szCs w:val="24"/>
              </w:rPr>
              <w:t>relationship</w:t>
            </w:r>
            <w:r w:rsidRPr="00C33AD4">
              <w:rPr>
                <w:rFonts w:ascii="Times New Roman" w:eastAsia="Times New Roman" w:hAnsi="Times New Roman" w:cs="Times New Roman"/>
                <w:sz w:val="24"/>
                <w:szCs w:val="24"/>
              </w:rPr>
              <w:t xml:space="preserve"> between Knowledge Management Processes and AI Applications in Construction Projects.</w:t>
            </w:r>
          </w:p>
        </w:tc>
        <w:tc>
          <w:tcPr>
            <w:tcW w:w="5918" w:type="dxa"/>
          </w:tcPr>
          <w:p w14:paraId="511F95FD" w14:textId="5807FF7B" w:rsidR="006C61A1" w:rsidRPr="00B00221" w:rsidRDefault="006C61A1" w:rsidP="006C61A1">
            <w:pPr>
              <w:spacing w:line="360" w:lineRule="auto"/>
              <w:jc w:val="both"/>
              <w:rPr>
                <w:rFonts w:ascii="Times New Roman" w:eastAsia="Times New Roman" w:hAnsi="Times New Roman" w:cs="Times New Roman"/>
                <w:sz w:val="24"/>
                <w:szCs w:val="24"/>
              </w:rPr>
            </w:pPr>
            <w:r w:rsidRPr="00B00221">
              <w:rPr>
                <w:rFonts w:ascii="Times New Roman" w:eastAsia="Times New Roman" w:hAnsi="Times New Roman" w:cs="Times New Roman"/>
                <w:sz w:val="24"/>
                <w:szCs w:val="24"/>
              </w:rPr>
              <w:lastRenderedPageBreak/>
              <w:t>Enhancing the use of Knowledge Management Processes based on AI to resolve the problems that are related to</w:t>
            </w:r>
            <w:r>
              <w:rPr>
                <w:rFonts w:ascii="Times New Roman" w:eastAsia="Times New Roman" w:hAnsi="Times New Roman" w:cs="Times New Roman"/>
                <w:sz w:val="24"/>
                <w:szCs w:val="24"/>
              </w:rPr>
              <w:t xml:space="preserve"> the</w:t>
            </w:r>
            <w:r w:rsidRPr="00B00221">
              <w:rPr>
                <w:rFonts w:ascii="Times New Roman" w:eastAsia="Times New Roman" w:hAnsi="Times New Roman" w:cs="Times New Roman"/>
                <w:sz w:val="24"/>
                <w:szCs w:val="24"/>
              </w:rPr>
              <w:t xml:space="preserve"> </w:t>
            </w:r>
            <w:r w:rsidRPr="00B00221">
              <w:rPr>
                <w:rFonts w:ascii="Times New Roman" w:eastAsia="Times New Roman" w:hAnsi="Times New Roman" w:cs="Times New Roman"/>
                <w:sz w:val="24"/>
                <w:szCs w:val="24"/>
              </w:rPr>
              <w:lastRenderedPageBreak/>
              <w:t xml:space="preserve">progressing delay in the construction projects in Saudi </w:t>
            </w:r>
            <w:proofErr w:type="gramStart"/>
            <w:r w:rsidRPr="00B00221">
              <w:rPr>
                <w:rFonts w:ascii="Times New Roman" w:eastAsia="Times New Roman" w:hAnsi="Times New Roman" w:cs="Times New Roman"/>
                <w:sz w:val="24"/>
                <w:szCs w:val="24"/>
              </w:rPr>
              <w:t>Arabia</w:t>
            </w:r>
            <w:r>
              <w:rPr>
                <w:rFonts w:ascii="Times New Roman" w:eastAsia="Times New Roman" w:hAnsi="Times New Roman" w:cs="Times New Roman"/>
                <w:sz w:val="24"/>
                <w:szCs w:val="24"/>
              </w:rPr>
              <w:t>, and</w:t>
            </w:r>
            <w:proofErr w:type="gramEnd"/>
            <w:r>
              <w:rPr>
                <w:rFonts w:ascii="Times New Roman" w:eastAsia="Times New Roman" w:hAnsi="Times New Roman" w:cs="Times New Roman"/>
                <w:sz w:val="24"/>
                <w:szCs w:val="24"/>
              </w:rPr>
              <w:t xml:space="preserve"> taking care of the </w:t>
            </w:r>
            <w:proofErr w:type="gramStart"/>
            <w:r>
              <w:rPr>
                <w:rFonts w:ascii="Times New Roman" w:eastAsia="Times New Roman" w:hAnsi="Times New Roman" w:cs="Times New Roman"/>
                <w:sz w:val="24"/>
                <w:szCs w:val="24"/>
              </w:rPr>
              <w:t>Financial</w:t>
            </w:r>
            <w:proofErr w:type="gramEnd"/>
            <w:r>
              <w:rPr>
                <w:rFonts w:ascii="Times New Roman" w:eastAsia="Times New Roman" w:hAnsi="Times New Roman" w:cs="Times New Roman"/>
                <w:sz w:val="24"/>
                <w:szCs w:val="24"/>
              </w:rPr>
              <w:t xml:space="preserve"> side.</w:t>
            </w:r>
          </w:p>
        </w:tc>
      </w:tr>
      <w:tr w:rsidR="002B2A34" w14:paraId="4221141F" w14:textId="43C9EC2B" w:rsidTr="00537CCC">
        <w:tc>
          <w:tcPr>
            <w:tcW w:w="606" w:type="dxa"/>
            <w:vAlign w:val="center"/>
          </w:tcPr>
          <w:p w14:paraId="1DF22A96" w14:textId="0D12A466" w:rsidR="002B2A34" w:rsidRDefault="002B2A34" w:rsidP="002B2A3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2580" w:type="dxa"/>
            <w:vAlign w:val="center"/>
          </w:tcPr>
          <w:p w14:paraId="6E5886BE" w14:textId="36F4D07C" w:rsidR="002B2A34" w:rsidRPr="00FA05DB" w:rsidRDefault="002B2A34" w:rsidP="002B2A34">
            <w:pPr>
              <w:spacing w:line="360" w:lineRule="auto"/>
              <w:jc w:val="both"/>
              <w:rPr>
                <w:rFonts w:ascii="Times New Roman" w:eastAsia="Times New Roman" w:hAnsi="Times New Roman" w:cs="Times New Roman"/>
                <w:sz w:val="24"/>
                <w:szCs w:val="24"/>
                <w:rtl/>
              </w:rPr>
            </w:pPr>
            <w:r w:rsidRPr="00283260">
              <w:rPr>
                <w:rFonts w:ascii="Times New Roman" w:eastAsia="Times New Roman" w:hAnsi="Times New Roman" w:cs="Times New Roman"/>
                <w:sz w:val="24"/>
                <w:szCs w:val="24"/>
              </w:rPr>
              <w:t>Adoption of Artificial Intelligence for Optimum Productivity in the Construction Industry</w:t>
            </w:r>
          </w:p>
        </w:tc>
        <w:tc>
          <w:tcPr>
            <w:tcW w:w="2019" w:type="dxa"/>
            <w:vAlign w:val="center"/>
          </w:tcPr>
          <w:p w14:paraId="55362773" w14:textId="49D7F7C1" w:rsidR="002B2A34" w:rsidRPr="00FA05DB" w:rsidRDefault="002B2A34" w:rsidP="002B2A34">
            <w:pPr>
              <w:spacing w:line="360" w:lineRule="auto"/>
              <w:jc w:val="center"/>
              <w:rPr>
                <w:rFonts w:ascii="Times New Roman" w:eastAsia="Times New Roman" w:hAnsi="Times New Roman" w:cs="Times New Roman"/>
                <w:sz w:val="24"/>
                <w:szCs w:val="24"/>
                <w:rtl/>
              </w:rPr>
            </w:pPr>
            <w:r w:rsidRPr="00283260">
              <w:rPr>
                <w:rFonts w:ascii="Times New Roman" w:eastAsia="Times New Roman" w:hAnsi="Times New Roman" w:cs="Times New Roman"/>
                <w:sz w:val="24"/>
                <w:szCs w:val="24"/>
              </w:rPr>
              <w:t>Victor</w:t>
            </w:r>
          </w:p>
        </w:tc>
        <w:tc>
          <w:tcPr>
            <w:tcW w:w="770" w:type="dxa"/>
            <w:vAlign w:val="center"/>
          </w:tcPr>
          <w:p w14:paraId="19944D82" w14:textId="441138B0" w:rsidR="002B2A34" w:rsidRPr="00FA05DB" w:rsidRDefault="002B2A34" w:rsidP="002B2A3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2022</w:t>
            </w:r>
          </w:p>
        </w:tc>
        <w:tc>
          <w:tcPr>
            <w:tcW w:w="3223" w:type="dxa"/>
            <w:vAlign w:val="center"/>
          </w:tcPr>
          <w:p w14:paraId="696E28D3" w14:textId="126D2CB4" w:rsidR="002B2A34" w:rsidRPr="00FA05DB" w:rsidRDefault="002B2A34" w:rsidP="002B2A3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Pr="00283260">
              <w:rPr>
                <w:rFonts w:ascii="Times New Roman" w:eastAsia="Times New Roman" w:hAnsi="Times New Roman" w:cs="Times New Roman"/>
                <w:sz w:val="24"/>
                <w:szCs w:val="24"/>
              </w:rPr>
              <w:t xml:space="preserve"> purpose of the study is to connect the benefits of AI with its practical applications in the construction industry by examining some case studies.</w:t>
            </w:r>
          </w:p>
        </w:tc>
        <w:tc>
          <w:tcPr>
            <w:tcW w:w="2335" w:type="dxa"/>
          </w:tcPr>
          <w:p w14:paraId="135CE58F" w14:textId="0B0DCCC9" w:rsidR="002B2A34" w:rsidRPr="000A2CE9" w:rsidRDefault="002B2A34" w:rsidP="002B2A3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Qualitative Research Approach</w:t>
            </w:r>
          </w:p>
        </w:tc>
        <w:tc>
          <w:tcPr>
            <w:tcW w:w="3108" w:type="dxa"/>
          </w:tcPr>
          <w:p w14:paraId="6B197758" w14:textId="77777777" w:rsidR="002B2A34" w:rsidRDefault="002B2A34" w:rsidP="00F46D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p>
          <w:p w14:paraId="0A6DBA79" w14:textId="4B04628E" w:rsidR="002B2A34" w:rsidRPr="002B2A34" w:rsidRDefault="002B2A34" w:rsidP="00F46DAC">
            <w:pPr>
              <w:jc w:val="both"/>
            </w:pPr>
            <w:r>
              <w:rPr>
                <w:rFonts w:ascii="Times New Roman" w:eastAsia="Times New Roman" w:hAnsi="Times New Roman" w:cs="Times New Roman"/>
                <w:sz w:val="24"/>
                <w:szCs w:val="24"/>
              </w:rPr>
              <w:t xml:space="preserve">The study relied on Qualitative Analysis, literature review, Case Study Investigation, Observations, Webinars </w:t>
            </w:r>
            <w:proofErr w:type="spellStart"/>
            <w:r>
              <w:rPr>
                <w:rFonts w:ascii="Times New Roman" w:eastAsia="Times New Roman" w:hAnsi="Times New Roman" w:cs="Times New Roman"/>
                <w:sz w:val="24"/>
                <w:szCs w:val="24"/>
              </w:rPr>
              <w:t>amd</w:t>
            </w:r>
            <w:proofErr w:type="spellEnd"/>
            <w:r>
              <w:rPr>
                <w:rFonts w:ascii="Times New Roman" w:eastAsia="Times New Roman" w:hAnsi="Times New Roman" w:cs="Times New Roman"/>
                <w:sz w:val="24"/>
                <w:szCs w:val="24"/>
              </w:rPr>
              <w:t xml:space="preserve"> Narrative interpretation of Findings.</w:t>
            </w:r>
          </w:p>
        </w:tc>
        <w:tc>
          <w:tcPr>
            <w:tcW w:w="2245" w:type="dxa"/>
          </w:tcPr>
          <w:p w14:paraId="234AFBA0" w14:textId="7D7445A7" w:rsidR="002B2A34" w:rsidRPr="000A2CE9" w:rsidRDefault="002B2A34" w:rsidP="002B2A3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Case Studies</w:t>
            </w:r>
          </w:p>
        </w:tc>
        <w:tc>
          <w:tcPr>
            <w:tcW w:w="1796" w:type="dxa"/>
          </w:tcPr>
          <w:p w14:paraId="6BFF4125" w14:textId="77777777" w:rsidR="002B2A34" w:rsidRDefault="002B2A34">
            <w:pPr>
              <w:pStyle w:val="ListParagraph"/>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England.</w:t>
            </w:r>
          </w:p>
          <w:p w14:paraId="3A731922" w14:textId="77777777" w:rsidR="002B2A34" w:rsidRDefault="002B2A34">
            <w:pPr>
              <w:pStyle w:val="ListParagraph"/>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United States.</w:t>
            </w:r>
          </w:p>
          <w:p w14:paraId="0EA3F34F" w14:textId="6C980E62" w:rsidR="002B2A34" w:rsidRPr="002B2A34" w:rsidRDefault="002B2A34">
            <w:pPr>
              <w:pStyle w:val="ListParagraph"/>
              <w:numPr>
                <w:ilvl w:val="0"/>
                <w:numId w:val="8"/>
              </w:numPr>
              <w:spacing w:line="360" w:lineRule="auto"/>
              <w:jc w:val="both"/>
              <w:rPr>
                <w:rFonts w:ascii="Times New Roman" w:eastAsia="Times New Roman" w:hAnsi="Times New Roman" w:cs="Times New Roman"/>
                <w:sz w:val="24"/>
                <w:szCs w:val="24"/>
              </w:rPr>
            </w:pPr>
            <w:r w:rsidRPr="002B2A34">
              <w:rPr>
                <w:rFonts w:ascii="Times New Roman" w:eastAsia="Times New Roman" w:hAnsi="Times New Roman" w:cs="Times New Roman"/>
                <w:sz w:val="24"/>
                <w:szCs w:val="24"/>
              </w:rPr>
              <w:t>Canada.</w:t>
            </w:r>
          </w:p>
        </w:tc>
        <w:tc>
          <w:tcPr>
            <w:tcW w:w="4190" w:type="dxa"/>
          </w:tcPr>
          <w:p w14:paraId="188AFF8F" w14:textId="26E7BD04" w:rsidR="002B2A34" w:rsidRDefault="002B2A34">
            <w:pPr>
              <w:pStyle w:val="ListParagraph"/>
              <w:numPr>
                <w:ilvl w:val="0"/>
                <w:numId w:val="8"/>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Utilizing the </w:t>
            </w:r>
            <w:proofErr w:type="spellStart"/>
            <w:r>
              <w:rPr>
                <w:rFonts w:ascii="Times New Roman" w:eastAsia="Times New Roman" w:hAnsi="Times New Roman" w:cs="Times New Roman"/>
                <w:sz w:val="24"/>
                <w:szCs w:val="24"/>
              </w:rPr>
              <w:t>Touchplan</w:t>
            </w:r>
            <w:proofErr w:type="spellEnd"/>
            <w:r>
              <w:rPr>
                <w:rFonts w:ascii="Times New Roman" w:eastAsia="Times New Roman" w:hAnsi="Times New Roman" w:cs="Times New Roman"/>
                <w:sz w:val="24"/>
                <w:szCs w:val="24"/>
              </w:rPr>
              <w:t xml:space="preserve"> application increases the predictability and profitability of project outcomes.</w:t>
            </w:r>
          </w:p>
          <w:p w14:paraId="055E5507" w14:textId="2C871CCD" w:rsidR="002B2A34" w:rsidRPr="008834CD" w:rsidRDefault="002B2A34">
            <w:pPr>
              <w:pStyle w:val="ListParagraph"/>
              <w:numPr>
                <w:ilvl w:val="0"/>
                <w:numId w:val="8"/>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Utilizing the </w:t>
            </w:r>
            <w:proofErr w:type="spellStart"/>
            <w:r>
              <w:rPr>
                <w:rFonts w:ascii="Times New Roman" w:eastAsia="Times New Roman" w:hAnsi="Times New Roman" w:cs="Times New Roman"/>
                <w:sz w:val="24"/>
                <w:szCs w:val="24"/>
              </w:rPr>
              <w:t>Touchplan</w:t>
            </w:r>
            <w:proofErr w:type="spellEnd"/>
            <w:r>
              <w:rPr>
                <w:rFonts w:ascii="Times New Roman" w:eastAsia="Times New Roman" w:hAnsi="Times New Roman" w:cs="Times New Roman"/>
                <w:sz w:val="24"/>
                <w:szCs w:val="24"/>
              </w:rPr>
              <w:t xml:space="preserve"> application saves time on projects by reducing rework in executing the projects.</w:t>
            </w:r>
          </w:p>
        </w:tc>
        <w:tc>
          <w:tcPr>
            <w:tcW w:w="5918" w:type="dxa"/>
          </w:tcPr>
          <w:p w14:paraId="75C7E68B" w14:textId="77777777" w:rsidR="002B2A34" w:rsidRDefault="002B2A34">
            <w:pPr>
              <w:pStyle w:val="ListParagraph"/>
              <w:numPr>
                <w:ilvl w:val="0"/>
                <w:numId w:val="8"/>
              </w:numPr>
              <w:spacing w:line="360" w:lineRule="auto"/>
              <w:ind w:left="120" w:hanging="180"/>
              <w:jc w:val="both"/>
              <w:rPr>
                <w:rFonts w:ascii="Times New Roman" w:eastAsia="Times New Roman" w:hAnsi="Times New Roman" w:cs="Times New Roman"/>
                <w:sz w:val="24"/>
                <w:szCs w:val="24"/>
              </w:rPr>
            </w:pPr>
            <w:r w:rsidRPr="00EB4821">
              <w:rPr>
                <w:rFonts w:ascii="Times New Roman" w:eastAsia="Times New Roman" w:hAnsi="Times New Roman" w:cs="Times New Roman"/>
                <w:sz w:val="24"/>
                <w:szCs w:val="24"/>
              </w:rPr>
              <w:t>Increasing the allocated funds for scientific research in the construction sector.</w:t>
            </w:r>
          </w:p>
          <w:p w14:paraId="0139445A" w14:textId="14028608" w:rsidR="002B2A34" w:rsidRDefault="002B2A34">
            <w:pPr>
              <w:pStyle w:val="ListParagraph"/>
              <w:numPr>
                <w:ilvl w:val="0"/>
                <w:numId w:val="8"/>
              </w:numPr>
              <w:spacing w:line="360" w:lineRule="auto"/>
              <w:ind w:left="1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Investigating AI systems for aspects other than planning, like Engineering Design and Facility maintenance.</w:t>
            </w:r>
          </w:p>
          <w:p w14:paraId="7FE5C473" w14:textId="57D5B5C1" w:rsidR="002B2A34" w:rsidRDefault="002B2A34">
            <w:pPr>
              <w:pStyle w:val="ListParagraph"/>
              <w:numPr>
                <w:ilvl w:val="0"/>
                <w:numId w:val="8"/>
              </w:numPr>
              <w:spacing w:line="360" w:lineRule="auto"/>
              <w:ind w:left="1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Investigating individual demographics like gender, geography, and culture to understand the challenges presented by these factors.</w:t>
            </w:r>
          </w:p>
          <w:p w14:paraId="3475FE9F" w14:textId="382399D3" w:rsidR="002B2A34" w:rsidRPr="00EB4821" w:rsidRDefault="002B2A34">
            <w:pPr>
              <w:pStyle w:val="ListParagraph"/>
              <w:numPr>
                <w:ilvl w:val="0"/>
                <w:numId w:val="8"/>
              </w:numPr>
              <w:spacing w:line="360" w:lineRule="auto"/>
              <w:ind w:left="1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Investigating the Government Programs and Policies that affect the adaptation rate of an organization.</w:t>
            </w:r>
          </w:p>
        </w:tc>
      </w:tr>
      <w:tr w:rsidR="00537CCC" w14:paraId="07A018B1" w14:textId="2DB5DACD" w:rsidTr="00537CCC">
        <w:tc>
          <w:tcPr>
            <w:tcW w:w="606" w:type="dxa"/>
            <w:vAlign w:val="center"/>
          </w:tcPr>
          <w:p w14:paraId="12251D05" w14:textId="5365A787" w:rsidR="00537CCC" w:rsidRDefault="00537CCC" w:rsidP="00537CC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2580" w:type="dxa"/>
            <w:vAlign w:val="center"/>
          </w:tcPr>
          <w:p w14:paraId="34D71399" w14:textId="0D3C8ACF" w:rsidR="00537CCC" w:rsidRPr="00FA05DB" w:rsidRDefault="00537CCC" w:rsidP="00537CCC">
            <w:pPr>
              <w:spacing w:line="360" w:lineRule="auto"/>
              <w:jc w:val="both"/>
              <w:rPr>
                <w:rFonts w:ascii="Times New Roman" w:eastAsia="Times New Roman" w:hAnsi="Times New Roman" w:cs="Times New Roman"/>
                <w:sz w:val="24"/>
                <w:szCs w:val="24"/>
                <w:rtl/>
              </w:rPr>
            </w:pPr>
            <w:r w:rsidRPr="00283260">
              <w:rPr>
                <w:rFonts w:ascii="Times New Roman" w:eastAsia="Times New Roman" w:hAnsi="Times New Roman" w:cs="Times New Roman"/>
                <w:sz w:val="24"/>
                <w:szCs w:val="24"/>
              </w:rPr>
              <w:t>An investigation into the Impact of Artificial Intelligence on the Future of Project Management</w:t>
            </w:r>
          </w:p>
        </w:tc>
        <w:tc>
          <w:tcPr>
            <w:tcW w:w="2019" w:type="dxa"/>
            <w:vAlign w:val="center"/>
          </w:tcPr>
          <w:p w14:paraId="3A1792B3" w14:textId="66CA30BF" w:rsidR="00537CCC" w:rsidRPr="00FA05DB" w:rsidRDefault="00537CCC" w:rsidP="00537CCC">
            <w:pPr>
              <w:spacing w:line="360" w:lineRule="auto"/>
              <w:jc w:val="center"/>
              <w:rPr>
                <w:rFonts w:ascii="Times New Roman" w:eastAsia="Times New Roman" w:hAnsi="Times New Roman" w:cs="Times New Roman"/>
                <w:sz w:val="24"/>
                <w:szCs w:val="24"/>
                <w:rtl/>
              </w:rPr>
            </w:pPr>
            <w:proofErr w:type="spellStart"/>
            <w:r w:rsidRPr="00283260">
              <w:rPr>
                <w:rFonts w:ascii="Times New Roman" w:eastAsia="Times New Roman" w:hAnsi="Times New Roman" w:cs="Times New Roman"/>
                <w:sz w:val="24"/>
                <w:szCs w:val="24"/>
              </w:rPr>
              <w:t>Alshaikhi</w:t>
            </w:r>
            <w:proofErr w:type="spellEnd"/>
            <w:r w:rsidRPr="00283260">
              <w:rPr>
                <w:rFonts w:ascii="Times New Roman" w:eastAsia="Times New Roman" w:hAnsi="Times New Roman" w:cs="Times New Roman"/>
                <w:sz w:val="24"/>
                <w:szCs w:val="24"/>
              </w:rPr>
              <w:t xml:space="preserve"> &amp; Khayyat</w:t>
            </w:r>
          </w:p>
        </w:tc>
        <w:tc>
          <w:tcPr>
            <w:tcW w:w="770" w:type="dxa"/>
            <w:vAlign w:val="center"/>
          </w:tcPr>
          <w:p w14:paraId="3563A6C2" w14:textId="1AD6FFEC" w:rsidR="00537CCC" w:rsidRPr="00FA05DB" w:rsidRDefault="00537CCC" w:rsidP="00537CC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3223" w:type="dxa"/>
            <w:vAlign w:val="center"/>
          </w:tcPr>
          <w:p w14:paraId="4B013020" w14:textId="3C318AC2" w:rsidR="00537CCC" w:rsidRPr="00FA05DB" w:rsidRDefault="00537CCC" w:rsidP="00537CCC">
            <w:pPr>
              <w:spacing w:line="360" w:lineRule="auto"/>
              <w:jc w:val="both"/>
              <w:rPr>
                <w:rFonts w:ascii="Times New Roman" w:eastAsia="Times New Roman" w:hAnsi="Times New Roman" w:cs="Times New Roman"/>
                <w:sz w:val="24"/>
                <w:szCs w:val="24"/>
              </w:rPr>
            </w:pPr>
            <w:r w:rsidRPr="00283260">
              <w:rPr>
                <w:rFonts w:ascii="Times New Roman" w:eastAsia="Times New Roman" w:hAnsi="Times New Roman" w:cs="Times New Roman"/>
                <w:sz w:val="24"/>
                <w:szCs w:val="24"/>
              </w:rPr>
              <w:t xml:space="preserve">The paper investigates the importance of AI and its </w:t>
            </w:r>
            <w:proofErr w:type="gramStart"/>
            <w:r w:rsidRPr="00283260">
              <w:rPr>
                <w:rFonts w:ascii="Times New Roman" w:eastAsia="Times New Roman" w:hAnsi="Times New Roman" w:cs="Times New Roman"/>
                <w:sz w:val="24"/>
                <w:szCs w:val="24"/>
              </w:rPr>
              <w:t>impacts</w:t>
            </w:r>
            <w:proofErr w:type="gramEnd"/>
            <w:r w:rsidRPr="00283260">
              <w:rPr>
                <w:rFonts w:ascii="Times New Roman" w:eastAsia="Times New Roman" w:hAnsi="Times New Roman" w:cs="Times New Roman"/>
                <w:sz w:val="24"/>
                <w:szCs w:val="24"/>
              </w:rPr>
              <w:t xml:space="preserve"> on Project Management. It also emphasizes that AI, Machines</w:t>
            </w:r>
            <w:r>
              <w:rPr>
                <w:rFonts w:ascii="Times New Roman" w:eastAsia="Times New Roman" w:hAnsi="Times New Roman" w:cs="Times New Roman"/>
                <w:sz w:val="24"/>
                <w:szCs w:val="24"/>
              </w:rPr>
              <w:t>,</w:t>
            </w:r>
            <w:r w:rsidRPr="00283260">
              <w:rPr>
                <w:rFonts w:ascii="Times New Roman" w:eastAsia="Times New Roman" w:hAnsi="Times New Roman" w:cs="Times New Roman"/>
                <w:sz w:val="24"/>
                <w:szCs w:val="24"/>
              </w:rPr>
              <w:t xml:space="preserve"> </w:t>
            </w:r>
            <w:r w:rsidRPr="00283260">
              <w:rPr>
                <w:rFonts w:ascii="Times New Roman" w:eastAsia="Times New Roman" w:hAnsi="Times New Roman" w:cs="Times New Roman"/>
                <w:sz w:val="24"/>
                <w:szCs w:val="24"/>
              </w:rPr>
              <w:lastRenderedPageBreak/>
              <w:t xml:space="preserve">and Robots can automate tasks and tools, but they need </w:t>
            </w:r>
            <w:r>
              <w:rPr>
                <w:rFonts w:ascii="Times New Roman" w:eastAsia="Times New Roman" w:hAnsi="Times New Roman" w:cs="Times New Roman"/>
                <w:sz w:val="24"/>
                <w:szCs w:val="24"/>
              </w:rPr>
              <w:t>humans</w:t>
            </w:r>
            <w:r w:rsidRPr="00283260">
              <w:rPr>
                <w:rFonts w:ascii="Times New Roman" w:eastAsia="Times New Roman" w:hAnsi="Times New Roman" w:cs="Times New Roman"/>
                <w:sz w:val="24"/>
                <w:szCs w:val="24"/>
              </w:rPr>
              <w:t xml:space="preserve"> to manage.</w:t>
            </w:r>
          </w:p>
        </w:tc>
        <w:tc>
          <w:tcPr>
            <w:tcW w:w="2335" w:type="dxa"/>
          </w:tcPr>
          <w:p w14:paraId="2C6CA5A2" w14:textId="3E73A348" w:rsidR="00537CCC" w:rsidRDefault="00537CCC" w:rsidP="00537CCC">
            <w:pPr>
              <w:spacing w:line="360" w:lineRule="auto"/>
              <w:jc w:val="both"/>
              <w:rPr>
                <w:rFonts w:ascii="Times New Roman" w:eastAsia="Times New Roman" w:hAnsi="Times New Roman" w:cs="Times New Roman"/>
                <w:sz w:val="24"/>
                <w:szCs w:val="24"/>
              </w:rPr>
            </w:pPr>
            <w:r w:rsidRPr="007673DD">
              <w:rPr>
                <w:rFonts w:ascii="Times New Roman" w:eastAsia="Times New Roman" w:hAnsi="Times New Roman" w:cs="Times New Roman"/>
                <w:sz w:val="24"/>
                <w:szCs w:val="24"/>
              </w:rPr>
              <w:lastRenderedPageBreak/>
              <w:t>Qualitative Literature Review / Conceptual Study</w:t>
            </w:r>
          </w:p>
        </w:tc>
        <w:tc>
          <w:tcPr>
            <w:tcW w:w="3108" w:type="dxa"/>
          </w:tcPr>
          <w:p w14:paraId="08814464" w14:textId="77777777" w:rsidR="00537CCC" w:rsidRPr="007673DD" w:rsidRDefault="00537CCC" w:rsidP="00537CC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p>
          <w:p w14:paraId="00CF85DB" w14:textId="62295A10" w:rsidR="00537CCC" w:rsidRDefault="00537CCC" w:rsidP="00537CCC">
            <w:pPr>
              <w:spacing w:line="360" w:lineRule="auto"/>
              <w:jc w:val="both"/>
              <w:rPr>
                <w:rFonts w:ascii="Times New Roman" w:eastAsia="Times New Roman" w:hAnsi="Times New Roman" w:cs="Times New Roman"/>
                <w:sz w:val="24"/>
                <w:szCs w:val="24"/>
              </w:rPr>
            </w:pPr>
            <w:r w:rsidRPr="007673DD">
              <w:rPr>
                <w:rFonts w:ascii="Times New Roman" w:eastAsia="Times New Roman" w:hAnsi="Times New Roman" w:cs="Times New Roman"/>
                <w:sz w:val="24"/>
                <w:szCs w:val="24"/>
              </w:rPr>
              <w:t>The paper used content analysis of secondary sources and literature.</w:t>
            </w:r>
          </w:p>
        </w:tc>
        <w:tc>
          <w:tcPr>
            <w:tcW w:w="2245" w:type="dxa"/>
          </w:tcPr>
          <w:p w14:paraId="5E637A32" w14:textId="77777777" w:rsidR="00537CCC" w:rsidRDefault="00537CCC" w:rsidP="00537CC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p>
          <w:p w14:paraId="6C97C8A8" w14:textId="2953BE63" w:rsidR="00537CCC" w:rsidRDefault="00537CCC" w:rsidP="00537CCC">
            <w:pPr>
              <w:spacing w:line="360" w:lineRule="auto"/>
              <w:jc w:val="both"/>
              <w:rPr>
                <w:rFonts w:ascii="Times New Roman" w:eastAsia="Times New Roman" w:hAnsi="Times New Roman" w:cs="Times New Roman"/>
                <w:sz w:val="24"/>
                <w:szCs w:val="24"/>
              </w:rPr>
            </w:pPr>
            <w:r w:rsidRPr="00F937DA">
              <w:rPr>
                <w:rFonts w:ascii="Times New Roman" w:eastAsia="Times New Roman" w:hAnsi="Times New Roman" w:cs="Times New Roman"/>
                <w:sz w:val="24"/>
                <w:szCs w:val="24"/>
              </w:rPr>
              <w:t xml:space="preserve">It analyzed secondary data, academic literature, </w:t>
            </w:r>
            <w:r w:rsidRPr="00F937DA">
              <w:rPr>
                <w:rFonts w:ascii="Times New Roman" w:eastAsia="Times New Roman" w:hAnsi="Times New Roman" w:cs="Times New Roman"/>
                <w:sz w:val="24"/>
                <w:szCs w:val="24"/>
              </w:rPr>
              <w:lastRenderedPageBreak/>
              <w:t>official reports, and published studies</w:t>
            </w:r>
            <w:r>
              <w:rPr>
                <w:rFonts w:ascii="Times New Roman" w:eastAsia="Times New Roman" w:hAnsi="Times New Roman" w:cs="Times New Roman"/>
                <w:sz w:val="24"/>
                <w:szCs w:val="24"/>
              </w:rPr>
              <w:t>.</w:t>
            </w:r>
          </w:p>
        </w:tc>
        <w:tc>
          <w:tcPr>
            <w:tcW w:w="1796" w:type="dxa"/>
          </w:tcPr>
          <w:p w14:paraId="15F9C80D" w14:textId="384AD488" w:rsidR="00537CCC" w:rsidRDefault="00537CCC" w:rsidP="00537CC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Saudi Arabia</w:t>
            </w:r>
          </w:p>
        </w:tc>
        <w:tc>
          <w:tcPr>
            <w:tcW w:w="4190" w:type="dxa"/>
          </w:tcPr>
          <w:p w14:paraId="3DFF89C7" w14:textId="42B9CA6E" w:rsidR="00537CCC" w:rsidRPr="00283260" w:rsidRDefault="00537CCC" w:rsidP="00537CC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Technologies and AI can run the machines and robots and perform some </w:t>
            </w:r>
            <w:proofErr w:type="gramStart"/>
            <w:r>
              <w:rPr>
                <w:rFonts w:ascii="Times New Roman" w:eastAsia="Times New Roman" w:hAnsi="Times New Roman" w:cs="Times New Roman"/>
                <w:sz w:val="24"/>
                <w:szCs w:val="24"/>
              </w:rPr>
              <w:t>tasks</w:t>
            </w:r>
            <w:proofErr w:type="gramEnd"/>
            <w:r>
              <w:rPr>
                <w:rFonts w:ascii="Times New Roman" w:eastAsia="Times New Roman" w:hAnsi="Times New Roman" w:cs="Times New Roman"/>
                <w:sz w:val="24"/>
                <w:szCs w:val="24"/>
              </w:rPr>
              <w:t xml:space="preserve"> but they can’t replace humans.</w:t>
            </w:r>
          </w:p>
        </w:tc>
        <w:tc>
          <w:tcPr>
            <w:tcW w:w="5918" w:type="dxa"/>
          </w:tcPr>
          <w:p w14:paraId="3497B76D" w14:textId="5FAB5015" w:rsidR="00537CCC" w:rsidRPr="00917012" w:rsidRDefault="00537CCC">
            <w:pPr>
              <w:pStyle w:val="ListParagraph"/>
              <w:numPr>
                <w:ilvl w:val="0"/>
                <w:numId w:val="9"/>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skilled Project Manager is required to be able to utilize AI properly and achieve the desired outcomes of utilizing AI in Project Management.</w:t>
            </w:r>
          </w:p>
        </w:tc>
      </w:tr>
      <w:tr w:rsidR="00537CCC" w14:paraId="01BEA4D1" w14:textId="3B6498FB" w:rsidTr="00537CCC">
        <w:tc>
          <w:tcPr>
            <w:tcW w:w="606" w:type="dxa"/>
            <w:vAlign w:val="center"/>
          </w:tcPr>
          <w:p w14:paraId="698DCC05" w14:textId="61BE3B89" w:rsidR="00537CCC" w:rsidRDefault="00537CCC" w:rsidP="00537CCC">
            <w:pPr>
              <w:spacing w:line="360" w:lineRule="auto"/>
              <w:jc w:val="center"/>
              <w:rPr>
                <w:rFonts w:ascii="Times New Roman" w:eastAsia="Times New Roman" w:hAnsi="Times New Roman" w:cs="Times New Roman"/>
                <w:sz w:val="24"/>
                <w:szCs w:val="24"/>
                <w:rtl/>
              </w:rPr>
            </w:pPr>
            <w:r>
              <w:rPr>
                <w:rFonts w:ascii="Times New Roman" w:eastAsia="Times New Roman" w:hAnsi="Times New Roman" w:cs="Times New Roman"/>
                <w:sz w:val="24"/>
                <w:szCs w:val="24"/>
              </w:rPr>
              <w:t>12</w:t>
            </w:r>
          </w:p>
        </w:tc>
        <w:tc>
          <w:tcPr>
            <w:tcW w:w="2580" w:type="dxa"/>
            <w:vAlign w:val="center"/>
          </w:tcPr>
          <w:p w14:paraId="7FD8D486" w14:textId="7DEDBEA5" w:rsidR="00537CCC" w:rsidRPr="00FA05DB" w:rsidRDefault="00537CCC" w:rsidP="00537CCC">
            <w:pPr>
              <w:spacing w:line="360" w:lineRule="auto"/>
              <w:jc w:val="both"/>
              <w:rPr>
                <w:rFonts w:ascii="Times New Roman" w:eastAsia="Times New Roman" w:hAnsi="Times New Roman" w:cs="Times New Roman"/>
                <w:sz w:val="24"/>
                <w:szCs w:val="24"/>
                <w:rtl/>
              </w:rPr>
            </w:pPr>
            <w:r w:rsidRPr="00283260">
              <w:rPr>
                <w:rFonts w:ascii="Times New Roman" w:eastAsia="Times New Roman" w:hAnsi="Times New Roman" w:cs="Times New Roman"/>
                <w:sz w:val="24"/>
                <w:szCs w:val="24"/>
              </w:rPr>
              <w:t>Impact of Artificial Intelligence in South African Construction Project Management Industry</w:t>
            </w:r>
          </w:p>
        </w:tc>
        <w:tc>
          <w:tcPr>
            <w:tcW w:w="2019" w:type="dxa"/>
            <w:vAlign w:val="center"/>
          </w:tcPr>
          <w:p w14:paraId="3C5E0A6C" w14:textId="7D487AF4" w:rsidR="00537CCC" w:rsidRPr="00FA05DB" w:rsidRDefault="00537CCC" w:rsidP="00537CCC">
            <w:pPr>
              <w:spacing w:line="360" w:lineRule="auto"/>
              <w:jc w:val="center"/>
              <w:rPr>
                <w:rFonts w:ascii="Times New Roman" w:eastAsia="Times New Roman" w:hAnsi="Times New Roman" w:cs="Times New Roman"/>
                <w:sz w:val="24"/>
                <w:szCs w:val="24"/>
                <w:rtl/>
              </w:rPr>
            </w:pPr>
            <w:r w:rsidRPr="00283260">
              <w:rPr>
                <w:rFonts w:ascii="Times New Roman" w:eastAsia="Times New Roman" w:hAnsi="Times New Roman" w:cs="Times New Roman"/>
                <w:sz w:val="24"/>
                <w:szCs w:val="24"/>
              </w:rPr>
              <w:t>Makaula, et al.</w:t>
            </w:r>
          </w:p>
        </w:tc>
        <w:tc>
          <w:tcPr>
            <w:tcW w:w="770" w:type="dxa"/>
            <w:vAlign w:val="center"/>
          </w:tcPr>
          <w:p w14:paraId="7EC2A0E1" w14:textId="4C37056F" w:rsidR="00537CCC" w:rsidRPr="00FA05DB" w:rsidRDefault="00537CCC" w:rsidP="00537CC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3223" w:type="dxa"/>
            <w:vAlign w:val="center"/>
          </w:tcPr>
          <w:p w14:paraId="0BA2DB2B" w14:textId="7A79F541" w:rsidR="00537CCC" w:rsidRPr="00FA05DB" w:rsidRDefault="00537CCC" w:rsidP="00537CCC">
            <w:pPr>
              <w:spacing w:line="360" w:lineRule="auto"/>
              <w:jc w:val="both"/>
              <w:rPr>
                <w:rFonts w:ascii="Times New Roman" w:eastAsia="Times New Roman" w:hAnsi="Times New Roman" w:cs="Times New Roman"/>
                <w:sz w:val="24"/>
                <w:szCs w:val="24"/>
              </w:rPr>
            </w:pPr>
            <w:r w:rsidRPr="00283260">
              <w:rPr>
                <w:rFonts w:ascii="Times New Roman" w:eastAsia="Times New Roman" w:hAnsi="Times New Roman" w:cs="Times New Roman"/>
                <w:sz w:val="24"/>
                <w:szCs w:val="24"/>
              </w:rPr>
              <w:t xml:space="preserve">The purpose of this paper is to explore the influence of AI technology across various project lifecycle stages, </w:t>
            </w:r>
            <w:r>
              <w:rPr>
                <w:rFonts w:ascii="Times New Roman" w:eastAsia="Times New Roman" w:hAnsi="Times New Roman" w:cs="Times New Roman"/>
                <w:sz w:val="24"/>
                <w:szCs w:val="24"/>
              </w:rPr>
              <w:t>intending to develop</w:t>
            </w:r>
            <w:r w:rsidRPr="00283260">
              <w:rPr>
                <w:rFonts w:ascii="Times New Roman" w:eastAsia="Times New Roman" w:hAnsi="Times New Roman" w:cs="Times New Roman"/>
                <w:sz w:val="24"/>
                <w:szCs w:val="24"/>
              </w:rPr>
              <w:t xml:space="preserve"> an integrated framework for construction management.</w:t>
            </w:r>
          </w:p>
        </w:tc>
        <w:tc>
          <w:tcPr>
            <w:tcW w:w="2335" w:type="dxa"/>
          </w:tcPr>
          <w:p w14:paraId="289A31FB" w14:textId="190EC107" w:rsidR="00537CCC" w:rsidRDefault="00537CCC" w:rsidP="00537CCC">
            <w:pPr>
              <w:spacing w:line="360" w:lineRule="auto"/>
              <w:jc w:val="both"/>
              <w:rPr>
                <w:rFonts w:ascii="Times New Roman" w:eastAsia="Times New Roman" w:hAnsi="Times New Roman" w:cs="Times New Roman"/>
                <w:sz w:val="24"/>
                <w:szCs w:val="24"/>
              </w:rPr>
            </w:pPr>
            <w:r w:rsidRPr="0052010C">
              <w:rPr>
                <w:rFonts w:ascii="Times New Roman" w:eastAsia="Times New Roman" w:hAnsi="Times New Roman" w:cs="Times New Roman"/>
                <w:sz w:val="24"/>
                <w:szCs w:val="24"/>
              </w:rPr>
              <w:t>Qualitative Research Approach</w:t>
            </w:r>
            <w:r>
              <w:rPr>
                <w:rFonts w:ascii="Times New Roman" w:eastAsia="Times New Roman" w:hAnsi="Times New Roman" w:cs="Times New Roman"/>
                <w:sz w:val="24"/>
                <w:szCs w:val="24"/>
              </w:rPr>
              <w:t>.</w:t>
            </w:r>
          </w:p>
        </w:tc>
        <w:tc>
          <w:tcPr>
            <w:tcW w:w="3108" w:type="dxa"/>
          </w:tcPr>
          <w:p w14:paraId="3BDAFDF1" w14:textId="77777777" w:rsidR="00537CCC" w:rsidRDefault="00537CCC" w:rsidP="00537CC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p>
          <w:p w14:paraId="4DA15E06" w14:textId="5B4CDFA4" w:rsidR="00537CCC" w:rsidRDefault="00537CCC" w:rsidP="00537CC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paper relied on </w:t>
            </w:r>
            <w:r w:rsidRPr="0052010C">
              <w:rPr>
                <w:rFonts w:ascii="Times New Roman" w:eastAsia="Times New Roman" w:hAnsi="Times New Roman" w:cs="Times New Roman"/>
                <w:sz w:val="24"/>
                <w:szCs w:val="24"/>
              </w:rPr>
              <w:t>a sequential literature review of published journal articles</w:t>
            </w:r>
            <w:r>
              <w:rPr>
                <w:rFonts w:ascii="Times New Roman" w:eastAsia="Times New Roman" w:hAnsi="Times New Roman" w:cs="Times New Roman"/>
                <w:sz w:val="24"/>
                <w:szCs w:val="24"/>
              </w:rPr>
              <w:t>.</w:t>
            </w:r>
          </w:p>
        </w:tc>
        <w:tc>
          <w:tcPr>
            <w:tcW w:w="2245" w:type="dxa"/>
          </w:tcPr>
          <w:p w14:paraId="5E00F609" w14:textId="77777777" w:rsidR="00537CCC" w:rsidRDefault="00537CCC" w:rsidP="00537CC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p>
          <w:p w14:paraId="7CC85818" w14:textId="65EB92AE" w:rsidR="00537CCC" w:rsidRDefault="00537CCC" w:rsidP="00537CC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analyzed previously published literatures.</w:t>
            </w:r>
          </w:p>
        </w:tc>
        <w:tc>
          <w:tcPr>
            <w:tcW w:w="1796" w:type="dxa"/>
          </w:tcPr>
          <w:p w14:paraId="2CE88BFA" w14:textId="0CC4EE7F" w:rsidR="00537CCC" w:rsidRDefault="00537CCC" w:rsidP="00537CC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South Africa</w:t>
            </w:r>
          </w:p>
        </w:tc>
        <w:tc>
          <w:tcPr>
            <w:tcW w:w="4190" w:type="dxa"/>
          </w:tcPr>
          <w:p w14:paraId="59E52DEA" w14:textId="2A7C474E" w:rsidR="00537CCC" w:rsidRPr="00283260" w:rsidRDefault="00537CCC" w:rsidP="00537CC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 is important in the Construction industry, and it can be used in several stages within the Project Lifecycle.</w:t>
            </w:r>
          </w:p>
        </w:tc>
        <w:tc>
          <w:tcPr>
            <w:tcW w:w="5918" w:type="dxa"/>
          </w:tcPr>
          <w:p w14:paraId="1D4D9A7F" w14:textId="42609A87" w:rsidR="00537CCC" w:rsidRPr="00283260" w:rsidRDefault="00537CCC" w:rsidP="00537CC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Innovated Technologies should be utilized in the Construction Sector, especially in Africa.</w:t>
            </w:r>
          </w:p>
        </w:tc>
      </w:tr>
      <w:tr w:rsidR="00537CCC" w14:paraId="1B785D75" w14:textId="452CAE49" w:rsidTr="00537CCC">
        <w:tc>
          <w:tcPr>
            <w:tcW w:w="606" w:type="dxa"/>
            <w:vAlign w:val="center"/>
          </w:tcPr>
          <w:p w14:paraId="1214B8F2" w14:textId="3705754F" w:rsidR="00537CCC" w:rsidRDefault="00537CCC" w:rsidP="00537CCC">
            <w:pPr>
              <w:spacing w:line="360" w:lineRule="auto"/>
              <w:jc w:val="center"/>
              <w:rPr>
                <w:rFonts w:ascii="Times New Roman" w:eastAsia="Times New Roman" w:hAnsi="Times New Roman" w:cs="Times New Roman"/>
                <w:sz w:val="24"/>
                <w:szCs w:val="24"/>
                <w:rtl/>
              </w:rPr>
            </w:pPr>
            <w:r>
              <w:rPr>
                <w:rFonts w:ascii="Times New Roman" w:eastAsia="Times New Roman" w:hAnsi="Times New Roman" w:cs="Times New Roman"/>
                <w:sz w:val="24"/>
                <w:szCs w:val="24"/>
              </w:rPr>
              <w:t>13</w:t>
            </w:r>
          </w:p>
        </w:tc>
        <w:tc>
          <w:tcPr>
            <w:tcW w:w="2580" w:type="dxa"/>
            <w:vAlign w:val="center"/>
          </w:tcPr>
          <w:p w14:paraId="4007D10A" w14:textId="2CECE8FE" w:rsidR="00537CCC" w:rsidRPr="00283260" w:rsidRDefault="00537CCC" w:rsidP="00537CCC">
            <w:pPr>
              <w:spacing w:line="360" w:lineRule="auto"/>
              <w:jc w:val="both"/>
              <w:rPr>
                <w:rFonts w:ascii="Times New Roman" w:eastAsia="Times New Roman" w:hAnsi="Times New Roman" w:cs="Times New Roman"/>
                <w:sz w:val="24"/>
                <w:szCs w:val="24"/>
              </w:rPr>
            </w:pPr>
            <w:r w:rsidRPr="00283260">
              <w:rPr>
                <w:rFonts w:ascii="Times New Roman" w:eastAsia="Times New Roman" w:hAnsi="Times New Roman" w:cs="Times New Roman"/>
                <w:sz w:val="24"/>
                <w:szCs w:val="24"/>
              </w:rPr>
              <w:t>Research on the Application of Intelligent Construction Site in Construction Site Management</w:t>
            </w:r>
          </w:p>
        </w:tc>
        <w:tc>
          <w:tcPr>
            <w:tcW w:w="2019" w:type="dxa"/>
            <w:vAlign w:val="center"/>
          </w:tcPr>
          <w:p w14:paraId="06EB3E29" w14:textId="60A1ECA8" w:rsidR="00537CCC" w:rsidRPr="00283260" w:rsidRDefault="00537CCC" w:rsidP="00537CCC">
            <w:pPr>
              <w:spacing w:line="360" w:lineRule="auto"/>
              <w:jc w:val="center"/>
              <w:rPr>
                <w:rFonts w:ascii="Times New Roman" w:eastAsia="Times New Roman" w:hAnsi="Times New Roman" w:cs="Times New Roman"/>
                <w:sz w:val="24"/>
                <w:szCs w:val="24"/>
                <w:rtl/>
              </w:rPr>
            </w:pPr>
            <w:r w:rsidRPr="00283260">
              <w:rPr>
                <w:rFonts w:ascii="Times New Roman" w:eastAsia="Times New Roman" w:hAnsi="Times New Roman" w:cs="Times New Roman"/>
                <w:sz w:val="24"/>
                <w:szCs w:val="24"/>
              </w:rPr>
              <w:t>Zhang</w:t>
            </w:r>
          </w:p>
        </w:tc>
        <w:tc>
          <w:tcPr>
            <w:tcW w:w="770" w:type="dxa"/>
            <w:vAlign w:val="center"/>
          </w:tcPr>
          <w:p w14:paraId="09BC4FFD" w14:textId="6B90AD90" w:rsidR="00537CCC" w:rsidRDefault="00537CCC" w:rsidP="00537CC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3223" w:type="dxa"/>
            <w:vAlign w:val="center"/>
          </w:tcPr>
          <w:p w14:paraId="18554D04" w14:textId="0B275136" w:rsidR="00537CCC" w:rsidRPr="00283260" w:rsidRDefault="00537CCC" w:rsidP="00537CCC">
            <w:pPr>
              <w:spacing w:line="360" w:lineRule="auto"/>
              <w:jc w:val="both"/>
              <w:rPr>
                <w:rFonts w:ascii="Times New Roman" w:eastAsia="Times New Roman" w:hAnsi="Times New Roman" w:cs="Times New Roman"/>
                <w:sz w:val="24"/>
                <w:szCs w:val="24"/>
              </w:rPr>
            </w:pPr>
            <w:r w:rsidRPr="00D96008">
              <w:rPr>
                <w:rFonts w:ascii="Times New Roman" w:eastAsia="Times New Roman" w:hAnsi="Times New Roman" w:cs="Times New Roman"/>
                <w:sz w:val="24"/>
                <w:szCs w:val="24"/>
              </w:rPr>
              <w:t xml:space="preserve">The paper discusses the use of Information Technology </w:t>
            </w:r>
            <w:r>
              <w:rPr>
                <w:rFonts w:ascii="Times New Roman" w:eastAsia="Times New Roman" w:hAnsi="Times New Roman" w:cs="Times New Roman"/>
                <w:sz w:val="24"/>
                <w:szCs w:val="24"/>
              </w:rPr>
              <w:t>to make</w:t>
            </w:r>
            <w:r w:rsidRPr="00D96008">
              <w:rPr>
                <w:rFonts w:ascii="Times New Roman" w:eastAsia="Times New Roman" w:hAnsi="Times New Roman" w:cs="Times New Roman"/>
                <w:sz w:val="24"/>
                <w:szCs w:val="24"/>
              </w:rPr>
              <w:t xml:space="preserve"> an intelligent worksite to manage the workers and the site and to have more efficient management than the traditional management style.</w:t>
            </w:r>
          </w:p>
        </w:tc>
        <w:tc>
          <w:tcPr>
            <w:tcW w:w="2335" w:type="dxa"/>
          </w:tcPr>
          <w:p w14:paraId="3CACD57F" w14:textId="01983221" w:rsidR="00537CCC" w:rsidRDefault="00537CCC" w:rsidP="00537CCC">
            <w:pPr>
              <w:spacing w:line="360" w:lineRule="auto"/>
              <w:jc w:val="both"/>
              <w:rPr>
                <w:rFonts w:ascii="Times New Roman" w:eastAsia="Times New Roman" w:hAnsi="Times New Roman" w:cs="Times New Roman"/>
                <w:sz w:val="24"/>
                <w:szCs w:val="24"/>
              </w:rPr>
            </w:pPr>
            <w:r w:rsidRPr="002601DB">
              <w:rPr>
                <w:rFonts w:ascii="Times New Roman" w:eastAsia="Times New Roman" w:hAnsi="Times New Roman" w:cs="Times New Roman"/>
                <w:sz w:val="24"/>
                <w:szCs w:val="24"/>
              </w:rPr>
              <w:t>Qualitative Research Approach</w:t>
            </w:r>
            <w:r>
              <w:rPr>
                <w:rFonts w:ascii="Times New Roman" w:eastAsia="Times New Roman" w:hAnsi="Times New Roman" w:cs="Times New Roman"/>
                <w:sz w:val="24"/>
                <w:szCs w:val="24"/>
              </w:rPr>
              <w:t>.</w:t>
            </w:r>
          </w:p>
        </w:tc>
        <w:tc>
          <w:tcPr>
            <w:tcW w:w="3108" w:type="dxa"/>
          </w:tcPr>
          <w:p w14:paraId="54AFFB88" w14:textId="77777777" w:rsidR="00537CCC" w:rsidRDefault="00537CCC" w:rsidP="00537CC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p>
          <w:p w14:paraId="307B9CD6" w14:textId="7E517E06" w:rsidR="00537CCC" w:rsidRDefault="00537CCC" w:rsidP="00537CC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paper </w:t>
            </w:r>
            <w:r w:rsidRPr="002601DB">
              <w:rPr>
                <w:rFonts w:ascii="Times New Roman" w:eastAsia="Times New Roman" w:hAnsi="Times New Roman" w:cs="Times New Roman"/>
                <w:sz w:val="24"/>
                <w:szCs w:val="24"/>
              </w:rPr>
              <w:t>relies on literature review, conceptual discussion, and framework development</w:t>
            </w:r>
            <w:r>
              <w:rPr>
                <w:rFonts w:ascii="Times New Roman" w:eastAsia="Times New Roman" w:hAnsi="Times New Roman" w:cs="Times New Roman"/>
                <w:sz w:val="24"/>
                <w:szCs w:val="24"/>
              </w:rPr>
              <w:t>.</w:t>
            </w:r>
          </w:p>
        </w:tc>
        <w:tc>
          <w:tcPr>
            <w:tcW w:w="2245" w:type="dxa"/>
          </w:tcPr>
          <w:p w14:paraId="42D1274C" w14:textId="77777777" w:rsidR="00537CCC" w:rsidRDefault="00537CCC" w:rsidP="00537CC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p>
          <w:p w14:paraId="195C2543" w14:textId="77777777" w:rsidR="00537CCC" w:rsidRDefault="00537CCC" w:rsidP="00537CCC">
            <w:pPr>
              <w:spacing w:line="360" w:lineRule="auto"/>
              <w:jc w:val="both"/>
              <w:rPr>
                <w:rFonts w:ascii="Times New Roman" w:eastAsia="Times New Roman" w:hAnsi="Times New Roman" w:cs="Times New Roman"/>
                <w:sz w:val="24"/>
                <w:szCs w:val="24"/>
              </w:rPr>
            </w:pPr>
          </w:p>
        </w:tc>
        <w:tc>
          <w:tcPr>
            <w:tcW w:w="1796" w:type="dxa"/>
          </w:tcPr>
          <w:p w14:paraId="7F0E2CB7" w14:textId="3FF9B790" w:rsidR="00537CCC" w:rsidRDefault="00537CCC" w:rsidP="00537CC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China</w:t>
            </w:r>
          </w:p>
        </w:tc>
        <w:tc>
          <w:tcPr>
            <w:tcW w:w="4190" w:type="dxa"/>
          </w:tcPr>
          <w:p w14:paraId="727D8D5F" w14:textId="704EC804" w:rsidR="00537CCC" w:rsidRPr="00D96008" w:rsidRDefault="00537CCC" w:rsidP="00537CC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important to utilize information technology in solving the problems in the construction industry with quality management and the utilization of intelligent construction sites.</w:t>
            </w:r>
          </w:p>
        </w:tc>
        <w:tc>
          <w:tcPr>
            <w:tcW w:w="5918" w:type="dxa"/>
          </w:tcPr>
          <w:p w14:paraId="40824A6B" w14:textId="77777777" w:rsidR="00537CCC" w:rsidRDefault="00537CCC">
            <w:pPr>
              <w:pStyle w:val="ListParagraph"/>
              <w:numPr>
                <w:ilvl w:val="0"/>
                <w:numId w:val="9"/>
              </w:numPr>
              <w:spacing w:line="360" w:lineRule="auto"/>
              <w:ind w:left="1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Adopting Information Technology to manage Personal and Construction Sites and implementing intelligent worksite concepts.</w:t>
            </w:r>
          </w:p>
          <w:p w14:paraId="75841CC5" w14:textId="77777777" w:rsidR="00537CCC" w:rsidRDefault="00537CCC">
            <w:pPr>
              <w:pStyle w:val="ListParagraph"/>
              <w:numPr>
                <w:ilvl w:val="0"/>
                <w:numId w:val="9"/>
              </w:numPr>
              <w:spacing w:line="360" w:lineRule="auto"/>
              <w:ind w:left="1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Implementing Training, Teaching, and </w:t>
            </w:r>
            <w:proofErr w:type="gramStart"/>
            <w:r>
              <w:rPr>
                <w:rFonts w:ascii="Times New Roman" w:eastAsia="Times New Roman" w:hAnsi="Times New Roman" w:cs="Times New Roman"/>
                <w:sz w:val="24"/>
                <w:szCs w:val="24"/>
              </w:rPr>
              <w:t>Technical</w:t>
            </w:r>
            <w:proofErr w:type="gramEnd"/>
            <w:r>
              <w:rPr>
                <w:rFonts w:ascii="Times New Roman" w:eastAsia="Times New Roman" w:hAnsi="Times New Roman" w:cs="Times New Roman"/>
                <w:sz w:val="24"/>
                <w:szCs w:val="24"/>
              </w:rPr>
              <w:t xml:space="preserve"> methods addressing quality and safety issues in construction sites.</w:t>
            </w:r>
          </w:p>
          <w:p w14:paraId="55CCAE53" w14:textId="77777777" w:rsidR="00537CCC" w:rsidRDefault="00537CCC">
            <w:pPr>
              <w:pStyle w:val="ListParagraph"/>
              <w:numPr>
                <w:ilvl w:val="0"/>
                <w:numId w:val="9"/>
              </w:numPr>
              <w:spacing w:line="360" w:lineRule="auto"/>
              <w:ind w:left="1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Implementing BIM Technology.</w:t>
            </w:r>
          </w:p>
          <w:p w14:paraId="5E27108B" w14:textId="2939B709" w:rsidR="00537CCC" w:rsidRPr="006F190C" w:rsidRDefault="00537CCC">
            <w:pPr>
              <w:pStyle w:val="ListParagraph"/>
              <w:numPr>
                <w:ilvl w:val="0"/>
                <w:numId w:val="9"/>
              </w:numPr>
              <w:spacing w:line="360" w:lineRule="auto"/>
              <w:ind w:left="1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Applying real-time management and control to improve efficiency.</w:t>
            </w:r>
          </w:p>
        </w:tc>
      </w:tr>
      <w:tr w:rsidR="00537CCC" w14:paraId="2903B4B8" w14:textId="77777777" w:rsidTr="00537CCC">
        <w:tc>
          <w:tcPr>
            <w:tcW w:w="606" w:type="dxa"/>
            <w:vAlign w:val="center"/>
          </w:tcPr>
          <w:p w14:paraId="1DE61ED0" w14:textId="31E1BB52" w:rsidR="00537CCC" w:rsidRDefault="00537CCC" w:rsidP="00537CC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14</w:t>
            </w:r>
          </w:p>
        </w:tc>
        <w:tc>
          <w:tcPr>
            <w:tcW w:w="2580" w:type="dxa"/>
            <w:vAlign w:val="center"/>
          </w:tcPr>
          <w:p w14:paraId="2038E662" w14:textId="02A154BC" w:rsidR="00537CCC" w:rsidRPr="00283260" w:rsidRDefault="00537CCC" w:rsidP="00537CCC">
            <w:pPr>
              <w:spacing w:line="360" w:lineRule="auto"/>
              <w:jc w:val="both"/>
              <w:rPr>
                <w:rFonts w:ascii="Times New Roman" w:eastAsia="Times New Roman" w:hAnsi="Times New Roman" w:cs="Times New Roman"/>
                <w:sz w:val="24"/>
                <w:szCs w:val="24"/>
              </w:rPr>
            </w:pPr>
            <w:r w:rsidRPr="00B36E30">
              <w:rPr>
                <w:rFonts w:ascii="Times New Roman" w:eastAsia="Times New Roman" w:hAnsi="Times New Roman" w:cs="Times New Roman"/>
                <w:sz w:val="24"/>
                <w:szCs w:val="24"/>
              </w:rPr>
              <w:t>Artificial Intelligence Enabled Project Management: A Systematic Literature Review</w:t>
            </w:r>
          </w:p>
        </w:tc>
        <w:tc>
          <w:tcPr>
            <w:tcW w:w="2019" w:type="dxa"/>
            <w:vAlign w:val="center"/>
          </w:tcPr>
          <w:p w14:paraId="41EB08C1" w14:textId="68729EE6" w:rsidR="00537CCC" w:rsidRPr="00283260" w:rsidRDefault="00537CCC" w:rsidP="00537CCC">
            <w:pPr>
              <w:spacing w:line="360" w:lineRule="auto"/>
              <w:jc w:val="center"/>
              <w:rPr>
                <w:rFonts w:ascii="Times New Roman" w:eastAsia="Times New Roman" w:hAnsi="Times New Roman" w:cs="Times New Roman"/>
                <w:sz w:val="24"/>
                <w:szCs w:val="24"/>
              </w:rPr>
            </w:pPr>
            <w:r w:rsidRPr="00B36E30">
              <w:rPr>
                <w:rFonts w:ascii="Times New Roman" w:eastAsia="Times New Roman" w:hAnsi="Times New Roman" w:cs="Times New Roman"/>
                <w:sz w:val="24"/>
                <w:szCs w:val="24"/>
              </w:rPr>
              <w:t>Taboada</w:t>
            </w:r>
            <w:r>
              <w:rPr>
                <w:rFonts w:ascii="Times New Roman" w:eastAsia="Times New Roman" w:hAnsi="Times New Roman" w:cs="Times New Roman"/>
                <w:sz w:val="24"/>
                <w:szCs w:val="24"/>
              </w:rPr>
              <w:t>,</w:t>
            </w:r>
            <w:r w:rsidRPr="00B36E30">
              <w:rPr>
                <w:rFonts w:ascii="Times New Roman" w:eastAsia="Times New Roman" w:hAnsi="Times New Roman" w:cs="Times New Roman"/>
                <w:sz w:val="24"/>
                <w:szCs w:val="24"/>
              </w:rPr>
              <w:t xml:space="preserve"> et al</w:t>
            </w:r>
          </w:p>
        </w:tc>
        <w:tc>
          <w:tcPr>
            <w:tcW w:w="770" w:type="dxa"/>
            <w:vAlign w:val="center"/>
          </w:tcPr>
          <w:p w14:paraId="70BBB511" w14:textId="28A4E574" w:rsidR="00537CCC" w:rsidRDefault="00537CCC" w:rsidP="00537CC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3223" w:type="dxa"/>
            <w:vAlign w:val="center"/>
          </w:tcPr>
          <w:p w14:paraId="6C1E4F06" w14:textId="086DC369" w:rsidR="00537CCC" w:rsidRPr="00D96008" w:rsidRDefault="00537CCC" w:rsidP="00537CC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paper discusses the possibilities of improving project performance by applying AI.</w:t>
            </w:r>
          </w:p>
        </w:tc>
        <w:tc>
          <w:tcPr>
            <w:tcW w:w="2335" w:type="dxa"/>
          </w:tcPr>
          <w:p w14:paraId="56B45E6D" w14:textId="60722046" w:rsidR="00537CCC" w:rsidRPr="000A2CE9" w:rsidRDefault="00537CCC" w:rsidP="00537CCC">
            <w:pPr>
              <w:spacing w:line="360" w:lineRule="auto"/>
              <w:jc w:val="both"/>
              <w:rPr>
                <w:rFonts w:ascii="Times New Roman" w:eastAsia="Times New Roman" w:hAnsi="Times New Roman" w:cs="Times New Roman"/>
                <w:sz w:val="24"/>
                <w:szCs w:val="24"/>
              </w:rPr>
            </w:pPr>
            <w:r w:rsidRPr="002C6C28">
              <w:rPr>
                <w:rFonts w:ascii="Times New Roman" w:eastAsia="Times New Roman" w:hAnsi="Times New Roman" w:cs="Times New Roman"/>
                <w:sz w:val="24"/>
                <w:szCs w:val="24"/>
              </w:rPr>
              <w:t>Systematic Literature Review (SLR)</w:t>
            </w:r>
            <w:r>
              <w:rPr>
                <w:rFonts w:ascii="Times New Roman" w:eastAsia="Times New Roman" w:hAnsi="Times New Roman" w:cs="Times New Roman"/>
                <w:sz w:val="24"/>
                <w:szCs w:val="24"/>
              </w:rPr>
              <w:t>.</w:t>
            </w:r>
          </w:p>
        </w:tc>
        <w:tc>
          <w:tcPr>
            <w:tcW w:w="3108" w:type="dxa"/>
          </w:tcPr>
          <w:p w14:paraId="07BE0AE7" w14:textId="77777777" w:rsidR="00537CCC" w:rsidRDefault="00537CCC">
            <w:pPr>
              <w:pStyle w:val="ListParagraph"/>
              <w:numPr>
                <w:ilvl w:val="0"/>
                <w:numId w:val="9"/>
              </w:numPr>
              <w:spacing w:line="360" w:lineRule="auto"/>
              <w:jc w:val="both"/>
              <w:rPr>
                <w:rFonts w:ascii="Times New Roman" w:eastAsia="Times New Roman" w:hAnsi="Times New Roman" w:cs="Times New Roman"/>
                <w:sz w:val="24"/>
                <w:szCs w:val="24"/>
              </w:rPr>
            </w:pPr>
            <w:r w:rsidRPr="002C6C28">
              <w:rPr>
                <w:rFonts w:ascii="Times New Roman" w:eastAsia="Times New Roman" w:hAnsi="Times New Roman" w:cs="Times New Roman"/>
                <w:sz w:val="24"/>
                <w:szCs w:val="24"/>
              </w:rPr>
              <w:t>Bibliometric Analysis</w:t>
            </w:r>
            <w:r>
              <w:rPr>
                <w:rFonts w:ascii="Times New Roman" w:eastAsia="Times New Roman" w:hAnsi="Times New Roman" w:cs="Times New Roman"/>
                <w:sz w:val="24"/>
                <w:szCs w:val="24"/>
              </w:rPr>
              <w:t>.</w:t>
            </w:r>
          </w:p>
          <w:p w14:paraId="20B4FEEF" w14:textId="77777777" w:rsidR="00537CCC" w:rsidRDefault="00537CCC">
            <w:pPr>
              <w:pStyle w:val="ListParagraph"/>
              <w:numPr>
                <w:ilvl w:val="0"/>
                <w:numId w:val="9"/>
              </w:numPr>
              <w:spacing w:line="360" w:lineRule="auto"/>
              <w:jc w:val="both"/>
              <w:rPr>
                <w:rFonts w:ascii="Times New Roman" w:eastAsia="Times New Roman" w:hAnsi="Times New Roman" w:cs="Times New Roman"/>
                <w:sz w:val="24"/>
                <w:szCs w:val="24"/>
              </w:rPr>
            </w:pPr>
            <w:r w:rsidRPr="002C6C28">
              <w:rPr>
                <w:rFonts w:ascii="Times New Roman" w:eastAsia="Times New Roman" w:hAnsi="Times New Roman" w:cs="Times New Roman"/>
                <w:sz w:val="24"/>
                <w:szCs w:val="24"/>
              </w:rPr>
              <w:t>Systematic Literature Review Analysis</w:t>
            </w:r>
            <w:r>
              <w:rPr>
                <w:rFonts w:ascii="Times New Roman" w:eastAsia="Times New Roman" w:hAnsi="Times New Roman" w:cs="Times New Roman"/>
                <w:sz w:val="24"/>
                <w:szCs w:val="24"/>
              </w:rPr>
              <w:t>.</w:t>
            </w:r>
          </w:p>
          <w:p w14:paraId="5CA6FFC4" w14:textId="77777777" w:rsidR="00537CCC" w:rsidRDefault="00537CCC" w:rsidP="00537CCC">
            <w:pPr>
              <w:pStyle w:val="ListParagraph"/>
              <w:spacing w:line="360" w:lineRule="auto"/>
              <w:ind w:left="121"/>
              <w:jc w:val="both"/>
              <w:rPr>
                <w:rFonts w:ascii="Times New Roman" w:eastAsia="Times New Roman" w:hAnsi="Times New Roman" w:cs="Times New Roman"/>
                <w:sz w:val="24"/>
                <w:szCs w:val="24"/>
              </w:rPr>
            </w:pPr>
          </w:p>
        </w:tc>
        <w:tc>
          <w:tcPr>
            <w:tcW w:w="2245" w:type="dxa"/>
          </w:tcPr>
          <w:p w14:paraId="03C30730" w14:textId="2B2DD247" w:rsidR="00537CCC" w:rsidRPr="000A2CE9" w:rsidRDefault="00537CCC" w:rsidP="00537CC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128 Research Papers</w:t>
            </w:r>
          </w:p>
        </w:tc>
        <w:tc>
          <w:tcPr>
            <w:tcW w:w="1796" w:type="dxa"/>
          </w:tcPr>
          <w:p w14:paraId="0E6A4A97" w14:textId="77777777" w:rsidR="00537CCC" w:rsidRDefault="00537CCC">
            <w:pPr>
              <w:pStyle w:val="ListParagraph"/>
              <w:numPr>
                <w:ilvl w:val="0"/>
                <w:numId w:val="10"/>
              </w:numPr>
              <w:spacing w:line="360" w:lineRule="auto"/>
              <w:jc w:val="both"/>
              <w:rPr>
                <w:rFonts w:ascii="Times New Roman" w:eastAsia="Times New Roman" w:hAnsi="Times New Roman" w:cs="Times New Roman"/>
                <w:sz w:val="24"/>
                <w:szCs w:val="24"/>
              </w:rPr>
            </w:pPr>
            <w:r w:rsidRPr="007E20E8">
              <w:rPr>
                <w:rFonts w:ascii="Times New Roman" w:eastAsia="Times New Roman" w:hAnsi="Times New Roman" w:cs="Times New Roman"/>
                <w:sz w:val="24"/>
                <w:szCs w:val="24"/>
              </w:rPr>
              <w:t>Spain</w:t>
            </w:r>
          </w:p>
          <w:p w14:paraId="6BF767BE" w14:textId="1EBC2F97" w:rsidR="00537CCC" w:rsidRPr="00537CCC" w:rsidRDefault="00537CCC">
            <w:pPr>
              <w:pStyle w:val="ListParagraph"/>
              <w:numPr>
                <w:ilvl w:val="0"/>
                <w:numId w:val="10"/>
              </w:numPr>
              <w:spacing w:line="360" w:lineRule="auto"/>
              <w:rPr>
                <w:rFonts w:ascii="Times New Roman" w:eastAsia="Times New Roman" w:hAnsi="Times New Roman" w:cs="Times New Roman"/>
                <w:sz w:val="24"/>
                <w:szCs w:val="24"/>
              </w:rPr>
            </w:pPr>
            <w:r w:rsidRPr="00537CCC">
              <w:rPr>
                <w:rFonts w:ascii="Times New Roman" w:eastAsia="Times New Roman" w:hAnsi="Times New Roman" w:cs="Times New Roman"/>
                <w:sz w:val="24"/>
                <w:szCs w:val="24"/>
              </w:rPr>
              <w:t>Australia</w:t>
            </w:r>
          </w:p>
        </w:tc>
        <w:tc>
          <w:tcPr>
            <w:tcW w:w="4190" w:type="dxa"/>
          </w:tcPr>
          <w:p w14:paraId="61E62578" w14:textId="5DD65D38" w:rsidR="00537CCC" w:rsidRDefault="00537CCC">
            <w:pPr>
              <w:pStyle w:val="ListParagraph"/>
              <w:numPr>
                <w:ilvl w:val="0"/>
                <w:numId w:val="10"/>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Increase in publications related to AI-enabled Project Management.</w:t>
            </w:r>
          </w:p>
          <w:p w14:paraId="29F73882" w14:textId="77777777" w:rsidR="00537CCC" w:rsidRDefault="00537CCC">
            <w:pPr>
              <w:pStyle w:val="ListParagraph"/>
              <w:numPr>
                <w:ilvl w:val="0"/>
                <w:numId w:val="10"/>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various AI applications that can improve Project Management.</w:t>
            </w:r>
          </w:p>
          <w:p w14:paraId="61CA9123" w14:textId="2BC6D4D5" w:rsidR="00537CCC" w:rsidRPr="00B36E30" w:rsidRDefault="00537CCC">
            <w:pPr>
              <w:pStyle w:val="ListParagraph"/>
              <w:numPr>
                <w:ilvl w:val="0"/>
                <w:numId w:val="10"/>
              </w:numPr>
              <w:spacing w:line="360" w:lineRule="auto"/>
              <w:ind w:left="121"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 research is required about the challenges of adopting AI in Project Management</w:t>
            </w:r>
          </w:p>
        </w:tc>
        <w:tc>
          <w:tcPr>
            <w:tcW w:w="5918" w:type="dxa"/>
          </w:tcPr>
          <w:p w14:paraId="71E48527" w14:textId="55381CCF" w:rsidR="00537CCC" w:rsidRDefault="00537CCC">
            <w:pPr>
              <w:pStyle w:val="ListParagraph"/>
              <w:numPr>
                <w:ilvl w:val="0"/>
                <w:numId w:val="9"/>
              </w:numPr>
              <w:spacing w:line="360" w:lineRule="auto"/>
              <w:ind w:left="1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need to do more research on AI applications.</w:t>
            </w:r>
          </w:p>
          <w:p w14:paraId="6FA959FD" w14:textId="77777777" w:rsidR="00537CCC" w:rsidRDefault="00537CCC">
            <w:pPr>
              <w:pStyle w:val="ListParagraph"/>
              <w:numPr>
                <w:ilvl w:val="0"/>
                <w:numId w:val="9"/>
              </w:numPr>
              <w:spacing w:line="360" w:lineRule="auto"/>
              <w:ind w:left="1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Developed Framework guiding the integration of AI.</w:t>
            </w:r>
          </w:p>
          <w:p w14:paraId="709EC6D0" w14:textId="77777777" w:rsidR="00537CCC" w:rsidRDefault="00537CCC">
            <w:pPr>
              <w:pStyle w:val="ListParagraph"/>
              <w:numPr>
                <w:ilvl w:val="0"/>
                <w:numId w:val="9"/>
              </w:numPr>
              <w:spacing w:line="360" w:lineRule="auto"/>
              <w:ind w:left="1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the skills of Project Managers to be able to utilize AI effectively.</w:t>
            </w:r>
          </w:p>
          <w:p w14:paraId="332EE493" w14:textId="50245983" w:rsidR="00537CCC" w:rsidRPr="003375D9" w:rsidRDefault="00537CCC" w:rsidP="00537CCC">
            <w:pPr>
              <w:spacing w:line="360" w:lineRule="auto"/>
              <w:ind w:left="-60"/>
              <w:jc w:val="both"/>
              <w:rPr>
                <w:rFonts w:ascii="Times New Roman" w:eastAsia="Times New Roman" w:hAnsi="Times New Roman" w:cs="Times New Roman"/>
                <w:sz w:val="24"/>
                <w:szCs w:val="24"/>
              </w:rPr>
            </w:pPr>
          </w:p>
        </w:tc>
      </w:tr>
    </w:tbl>
    <w:p w14:paraId="647BC5E7" w14:textId="44E68355" w:rsidR="002734DF" w:rsidRPr="002734DF" w:rsidRDefault="006B5AB6" w:rsidP="006B5AB6">
      <w:pPr>
        <w:spacing w:line="360" w:lineRule="auto"/>
        <w:jc w:val="center"/>
        <w:rPr>
          <w:rFonts w:ascii="Calibri" w:hAnsi="Calibri" w:cs="Calibri"/>
          <w:b/>
          <w:bCs/>
          <w:color w:val="FF0000"/>
          <w:sz w:val="28"/>
          <w:szCs w:val="28"/>
        </w:rPr>
      </w:pPr>
      <w:r>
        <w:t xml:space="preserve">Table (1-1) Literature Review </w:t>
      </w:r>
    </w:p>
    <w:p w14:paraId="3C7C6205" w14:textId="27A0F877" w:rsidR="00493056" w:rsidRPr="00E335F9" w:rsidRDefault="00E335F9" w:rsidP="005C53C7">
      <w:pPr>
        <w:pStyle w:val="ListParagraph"/>
        <w:rPr>
          <w:rFonts w:ascii="Calibri" w:hAnsi="Calibri" w:cs="Calibri"/>
          <w:b/>
          <w:bCs/>
          <w:color w:val="FF0000"/>
          <w:sz w:val="28"/>
          <w:szCs w:val="28"/>
        </w:rPr>
      </w:pPr>
      <w:r w:rsidRPr="00E335F9">
        <w:rPr>
          <w:rFonts w:ascii="Times New Roman" w:eastAsia="Times New Roman" w:hAnsi="Times New Roman" w:cs="Times New Roman"/>
          <w:b/>
          <w:bCs/>
          <w:sz w:val="24"/>
          <w:szCs w:val="24"/>
        </w:rPr>
        <w:t xml:space="preserve"> </w:t>
      </w:r>
    </w:p>
    <w:p w14:paraId="6120849C" w14:textId="77777777" w:rsidR="00493056" w:rsidRDefault="00493056" w:rsidP="005C53C7">
      <w:pPr>
        <w:jc w:val="center"/>
        <w:rPr>
          <w:rFonts w:ascii="Calibri" w:hAnsi="Calibri" w:cs="Calibri"/>
          <w:b/>
          <w:bCs/>
          <w:color w:val="FF0000"/>
          <w:sz w:val="28"/>
          <w:szCs w:val="28"/>
        </w:rPr>
      </w:pPr>
    </w:p>
    <w:p w14:paraId="101924F9" w14:textId="77777777" w:rsidR="009F17BE" w:rsidRDefault="009F17BE" w:rsidP="005C53C7">
      <w:pPr>
        <w:jc w:val="center"/>
        <w:rPr>
          <w:rFonts w:ascii="Calibri" w:hAnsi="Calibri" w:cs="Calibri"/>
          <w:b/>
          <w:bCs/>
          <w:color w:val="FF0000"/>
          <w:sz w:val="28"/>
          <w:szCs w:val="28"/>
        </w:rPr>
        <w:sectPr w:rsidR="009F17BE" w:rsidSect="008D556E">
          <w:pgSz w:w="31680" w:h="11909" w:orient="landscape"/>
          <w:pgMar w:top="1800" w:right="1440" w:bottom="1800" w:left="1440" w:header="706" w:footer="706" w:gutter="0"/>
          <w:cols w:space="708"/>
          <w:titlePg/>
          <w:bidi/>
          <w:rtlGutter/>
          <w:docGrid w:linePitch="360"/>
        </w:sectPr>
      </w:pPr>
    </w:p>
    <w:p w14:paraId="628E650B" w14:textId="77777777" w:rsidR="00327EA7" w:rsidRPr="003439FB" w:rsidRDefault="00327EA7" w:rsidP="008A1AAD">
      <w:pPr>
        <w:spacing w:after="0" w:line="360" w:lineRule="auto"/>
        <w:ind w:firstLine="720"/>
        <w:jc w:val="both"/>
        <w:rPr>
          <w:rFonts w:ascii="Times New Roman" w:eastAsia="Times New Roman" w:hAnsi="Times New Roman" w:cs="Times New Roman"/>
          <w:sz w:val="24"/>
          <w:szCs w:val="24"/>
        </w:rPr>
      </w:pPr>
      <w:r w:rsidRPr="003439FB">
        <w:rPr>
          <w:rFonts w:ascii="Times New Roman" w:eastAsia="Times New Roman" w:hAnsi="Times New Roman" w:cs="Times New Roman"/>
          <w:sz w:val="24"/>
          <w:szCs w:val="24"/>
        </w:rPr>
        <w:lastRenderedPageBreak/>
        <w:t>Although research about AI in different fields is the trend nowadays. However,</w:t>
      </w:r>
      <w:r>
        <w:rPr>
          <w:rFonts w:ascii="Times New Roman" w:eastAsia="Times New Roman" w:hAnsi="Times New Roman" w:cs="Times New Roman"/>
          <w:sz w:val="24"/>
          <w:szCs w:val="24"/>
        </w:rPr>
        <w:t xml:space="preserve"> there are still more topics that are not yet completely covered in</w:t>
      </w:r>
      <w:r w:rsidRPr="003439F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research</w:t>
      </w:r>
      <w:r w:rsidRPr="003439FB">
        <w:rPr>
          <w:rFonts w:ascii="Times New Roman" w:eastAsia="Times New Roman" w:hAnsi="Times New Roman" w:cs="Times New Roman"/>
          <w:sz w:val="24"/>
          <w:szCs w:val="24"/>
        </w:rPr>
        <w:t xml:space="preserve"> in the field of AI that is related to Project Management. Therefore, this research will be a reference for future research related to AI in Project Management</w:t>
      </w:r>
      <w:r>
        <w:rPr>
          <w:rFonts w:ascii="Times New Roman" w:eastAsia="Times New Roman" w:hAnsi="Times New Roman" w:cs="Times New Roman"/>
          <w:sz w:val="24"/>
          <w:szCs w:val="24"/>
        </w:rPr>
        <w:t xml:space="preserve"> and will help in covering some of the topics that are not yet covered</w:t>
      </w:r>
      <w:r w:rsidRPr="003439FB">
        <w:rPr>
          <w:rFonts w:ascii="Times New Roman" w:eastAsia="Times New Roman" w:hAnsi="Times New Roman" w:cs="Times New Roman"/>
          <w:sz w:val="24"/>
          <w:szCs w:val="24"/>
        </w:rPr>
        <w:t>.</w:t>
      </w:r>
    </w:p>
    <w:p w14:paraId="35ECF8FB" w14:textId="4C1BD986" w:rsidR="00327EA7" w:rsidRDefault="00327EA7" w:rsidP="008A1AAD">
      <w:pPr>
        <w:spacing w:after="0" w:line="360" w:lineRule="auto"/>
        <w:ind w:firstLine="720"/>
        <w:jc w:val="both"/>
        <w:rPr>
          <w:rFonts w:ascii="Times New Roman" w:eastAsia="Times New Roman" w:hAnsi="Times New Roman" w:cs="Times New Roman"/>
          <w:sz w:val="24"/>
          <w:szCs w:val="24"/>
        </w:rPr>
      </w:pPr>
      <w:r w:rsidRPr="003439FB">
        <w:rPr>
          <w:rFonts w:ascii="Times New Roman" w:eastAsia="Times New Roman" w:hAnsi="Times New Roman" w:cs="Times New Roman"/>
          <w:sz w:val="24"/>
          <w:szCs w:val="24"/>
        </w:rPr>
        <w:t xml:space="preserve">Based on the </w:t>
      </w:r>
      <w:r>
        <w:rPr>
          <w:rFonts w:ascii="Times New Roman" w:eastAsia="Times New Roman" w:hAnsi="Times New Roman" w:cs="Times New Roman"/>
          <w:sz w:val="24"/>
          <w:szCs w:val="24"/>
        </w:rPr>
        <w:t>literature</w:t>
      </w:r>
      <w:r w:rsidRPr="003439FB">
        <w:rPr>
          <w:rFonts w:ascii="Times New Roman" w:eastAsia="Times New Roman" w:hAnsi="Times New Roman" w:cs="Times New Roman"/>
          <w:sz w:val="24"/>
          <w:szCs w:val="24"/>
        </w:rPr>
        <w:t xml:space="preserve"> review, no research in the scientific community studies the impact of AI on Project Manager’s Competencies and Project Constraints specifically on the Contracting Sector in Saudi Arabia. Therefore, this study is expected to explain the importance of AI to Project Managers, company owners, and decision-makers.</w:t>
      </w:r>
    </w:p>
    <w:p w14:paraId="5F188608" w14:textId="77777777" w:rsidR="00327EA7" w:rsidRPr="008A1AAD" w:rsidRDefault="00327EA7" w:rsidP="00327EA7">
      <w:pPr>
        <w:pStyle w:val="Heading2"/>
        <w:spacing w:line="360" w:lineRule="auto"/>
        <w:rPr>
          <w:rFonts w:asciiTheme="majorBidi" w:hAnsiTheme="majorBidi"/>
          <w:b/>
          <w:bCs/>
          <w:color w:val="0078BF"/>
          <w:sz w:val="28"/>
          <w:szCs w:val="28"/>
        </w:rPr>
      </w:pPr>
      <w:bookmarkStart w:id="29" w:name="_Toc182579977"/>
      <w:bookmarkStart w:id="30" w:name="_Toc231666725"/>
      <w:r w:rsidRPr="008A1AAD">
        <w:rPr>
          <w:rFonts w:asciiTheme="majorBidi" w:hAnsiTheme="majorBidi"/>
          <w:b/>
          <w:bCs/>
          <w:color w:val="0078BF"/>
          <w:sz w:val="28"/>
          <w:szCs w:val="28"/>
        </w:rPr>
        <w:t>Research Hypotheses</w:t>
      </w:r>
      <w:bookmarkEnd w:id="29"/>
      <w:bookmarkEnd w:id="30"/>
    </w:p>
    <w:p w14:paraId="4ADABA5F" w14:textId="77777777" w:rsidR="00327EA7" w:rsidRDefault="00327EA7" w:rsidP="00327EA7">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Hypotheses of these questions are:</w:t>
      </w:r>
    </w:p>
    <w:p w14:paraId="7F911E62" w14:textId="6A05BE26" w:rsidR="00327EA7" w:rsidRPr="008A1AAD" w:rsidRDefault="00327EA7" w:rsidP="008A1AAD">
      <w:pPr>
        <w:spacing w:after="0" w:line="360" w:lineRule="auto"/>
        <w:ind w:left="540" w:hanging="540"/>
        <w:jc w:val="both"/>
        <w:rPr>
          <w:rFonts w:ascii="Times New Roman" w:eastAsia="Times New Roman" w:hAnsi="Times New Roman" w:cs="Times New Roman"/>
          <w:sz w:val="24"/>
          <w:szCs w:val="24"/>
        </w:rPr>
      </w:pPr>
      <w:r w:rsidRPr="00573DB0">
        <w:rPr>
          <w:rFonts w:ascii="Times New Roman" w:eastAsia="Times New Roman" w:hAnsi="Times New Roman" w:cs="Times New Roman"/>
          <w:b/>
          <w:bCs/>
          <w:sz w:val="24"/>
          <w:szCs w:val="24"/>
        </w:rPr>
        <w:t>H</w:t>
      </w:r>
      <w:r>
        <w:rPr>
          <w:rFonts w:ascii="Times New Roman" w:eastAsia="Times New Roman" w:hAnsi="Times New Roman" w:cs="Times New Roman"/>
          <w:b/>
          <w:bCs/>
          <w:sz w:val="24"/>
          <w:szCs w:val="24"/>
        </w:rPr>
        <w:t>.</w:t>
      </w:r>
      <w:r w:rsidRPr="00573DB0">
        <w:rPr>
          <w:rFonts w:ascii="Times New Roman" w:eastAsia="Times New Roman" w:hAnsi="Times New Roman" w:cs="Times New Roman"/>
          <w:b/>
          <w:bCs/>
          <w:sz w:val="24"/>
          <w:szCs w:val="24"/>
        </w:rPr>
        <w:t>1-</w:t>
      </w:r>
      <w:r>
        <w:rPr>
          <w:rFonts w:ascii="Times New Roman" w:eastAsia="Times New Roman" w:hAnsi="Times New Roman" w:cs="Times New Roman"/>
          <w:sz w:val="24"/>
          <w:szCs w:val="24"/>
        </w:rPr>
        <w:t xml:space="preserve"> </w:t>
      </w:r>
      <w:r w:rsidRPr="00391FCA">
        <w:rPr>
          <w:rFonts w:ascii="Times New Roman" w:eastAsia="Times New Roman" w:hAnsi="Times New Roman" w:cs="Times New Roman"/>
          <w:sz w:val="24"/>
          <w:szCs w:val="24"/>
        </w:rPr>
        <w:t xml:space="preserve">There is a significant relationship between the use of </w:t>
      </w:r>
      <w:r>
        <w:rPr>
          <w:rFonts w:ascii="Times New Roman" w:eastAsia="Times New Roman" w:hAnsi="Times New Roman" w:cs="Times New Roman"/>
          <w:sz w:val="24"/>
          <w:szCs w:val="24"/>
        </w:rPr>
        <w:t>AI</w:t>
      </w:r>
      <w:r w:rsidRPr="00391FC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w:t>
      </w:r>
      <w:r w:rsidRPr="00391FCA">
        <w:rPr>
          <w:rFonts w:ascii="Times New Roman" w:eastAsia="Times New Roman" w:hAnsi="Times New Roman" w:cs="Times New Roman"/>
          <w:sz w:val="24"/>
          <w:szCs w:val="24"/>
        </w:rPr>
        <w:t xml:space="preserve">roject </w:t>
      </w:r>
      <w:r>
        <w:rPr>
          <w:rFonts w:ascii="Times New Roman" w:eastAsia="Times New Roman" w:hAnsi="Times New Roman" w:cs="Times New Roman"/>
          <w:sz w:val="24"/>
          <w:szCs w:val="24"/>
        </w:rPr>
        <w:t>C</w:t>
      </w:r>
      <w:r w:rsidRPr="00391FCA">
        <w:rPr>
          <w:rFonts w:ascii="Times New Roman" w:eastAsia="Times New Roman" w:hAnsi="Times New Roman" w:cs="Times New Roman"/>
          <w:sz w:val="24"/>
          <w:szCs w:val="24"/>
        </w:rPr>
        <w:t xml:space="preserve">onstraints, and </w:t>
      </w:r>
      <w:r>
        <w:rPr>
          <w:rFonts w:ascii="Times New Roman" w:eastAsia="Times New Roman" w:hAnsi="Times New Roman" w:cs="Times New Roman"/>
          <w:sz w:val="24"/>
          <w:szCs w:val="24"/>
        </w:rPr>
        <w:t>P</w:t>
      </w:r>
      <w:r w:rsidRPr="00391FCA">
        <w:rPr>
          <w:rFonts w:ascii="Times New Roman" w:eastAsia="Times New Roman" w:hAnsi="Times New Roman" w:cs="Times New Roman"/>
          <w:sz w:val="24"/>
          <w:szCs w:val="24"/>
        </w:rPr>
        <w:t xml:space="preserve">roject </w:t>
      </w:r>
      <w:r>
        <w:rPr>
          <w:rFonts w:ascii="Times New Roman" w:eastAsia="Times New Roman" w:hAnsi="Times New Roman" w:cs="Times New Roman"/>
          <w:sz w:val="24"/>
          <w:szCs w:val="24"/>
        </w:rPr>
        <w:t>M</w:t>
      </w:r>
      <w:r w:rsidRPr="00391FCA">
        <w:rPr>
          <w:rFonts w:ascii="Times New Roman" w:eastAsia="Times New Roman" w:hAnsi="Times New Roman" w:cs="Times New Roman"/>
          <w:sz w:val="24"/>
          <w:szCs w:val="24"/>
        </w:rPr>
        <w:t xml:space="preserve">anagers' </w:t>
      </w:r>
      <w:r>
        <w:rPr>
          <w:rFonts w:ascii="Times New Roman" w:eastAsia="Times New Roman" w:hAnsi="Times New Roman" w:cs="Times New Roman"/>
          <w:sz w:val="24"/>
          <w:szCs w:val="24"/>
        </w:rPr>
        <w:t>C</w:t>
      </w:r>
      <w:r w:rsidRPr="00391FCA">
        <w:rPr>
          <w:rFonts w:ascii="Times New Roman" w:eastAsia="Times New Roman" w:hAnsi="Times New Roman" w:cs="Times New Roman"/>
          <w:sz w:val="24"/>
          <w:szCs w:val="24"/>
        </w:rPr>
        <w:t>ompetencies</w:t>
      </w:r>
      <w:r>
        <w:rPr>
          <w:rFonts w:ascii="Times New Roman" w:eastAsia="Times New Roman" w:hAnsi="Times New Roman" w:cs="Times New Roman"/>
          <w:sz w:val="24"/>
          <w:szCs w:val="24"/>
        </w:rPr>
        <w:t>.</w:t>
      </w:r>
    </w:p>
    <w:p w14:paraId="3C4568DD" w14:textId="72921A3E" w:rsidR="00327EA7" w:rsidRDefault="00327EA7" w:rsidP="008A1AA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H.2-</w:t>
      </w:r>
      <w:r>
        <w:rPr>
          <w:rFonts w:ascii="Times New Roman" w:eastAsia="Times New Roman" w:hAnsi="Times New Roman" w:cs="Times New Roman"/>
          <w:sz w:val="24"/>
          <w:szCs w:val="24"/>
        </w:rPr>
        <w:t xml:space="preserve"> There is a positive impact of using AI on Project Managers’ Competencies.</w:t>
      </w:r>
    </w:p>
    <w:p w14:paraId="7306FDE2" w14:textId="3380E306" w:rsidR="00327EA7" w:rsidRDefault="00327EA7" w:rsidP="008A1AA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H.3-</w:t>
      </w:r>
      <w:r>
        <w:rPr>
          <w:rFonts w:ascii="Times New Roman" w:eastAsia="Times New Roman" w:hAnsi="Times New Roman" w:cs="Times New Roman"/>
          <w:sz w:val="24"/>
          <w:szCs w:val="24"/>
        </w:rPr>
        <w:t xml:space="preserve"> There is a positive impact of using AI on Project Constraints</w:t>
      </w:r>
    </w:p>
    <w:p w14:paraId="2CAF0934" w14:textId="79119B54" w:rsidR="00327EA7" w:rsidRDefault="00327EA7" w:rsidP="008A1AAD">
      <w:pPr>
        <w:spacing w:after="0" w:line="360" w:lineRule="auto"/>
        <w:ind w:left="540" w:hanging="540"/>
        <w:jc w:val="both"/>
        <w:rPr>
          <w:rFonts w:ascii="Times New Roman" w:eastAsia="Times New Roman" w:hAnsi="Times New Roman" w:cs="Times New Roman"/>
          <w:sz w:val="24"/>
          <w:szCs w:val="24"/>
        </w:rPr>
      </w:pPr>
      <w:r w:rsidRPr="009E4F93">
        <w:rPr>
          <w:rFonts w:ascii="Times New Roman" w:eastAsia="Times New Roman" w:hAnsi="Times New Roman" w:cs="Times New Roman"/>
          <w:b/>
          <w:bCs/>
          <w:sz w:val="24"/>
          <w:szCs w:val="24"/>
        </w:rPr>
        <w:t>H.</w:t>
      </w:r>
      <w:r>
        <w:rPr>
          <w:rFonts w:ascii="Times New Roman" w:eastAsia="Times New Roman" w:hAnsi="Times New Roman" w:cs="Times New Roman"/>
          <w:b/>
          <w:bCs/>
          <w:sz w:val="24"/>
          <w:szCs w:val="24"/>
        </w:rPr>
        <w:t>4</w:t>
      </w:r>
      <w:r w:rsidRPr="009E4F93">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There is a positive impact of Project Managers’ Competencies on Project Constraints.</w:t>
      </w:r>
    </w:p>
    <w:p w14:paraId="5200E7C8" w14:textId="77777777" w:rsidR="00327EA7" w:rsidRDefault="00327EA7" w:rsidP="008A1AAD">
      <w:pPr>
        <w:spacing w:after="0" w:line="360" w:lineRule="auto"/>
        <w:ind w:left="540" w:hanging="5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H.</w:t>
      </w:r>
      <w:r w:rsidRPr="0024636E">
        <w:rPr>
          <w:rFonts w:ascii="Times New Roman" w:eastAsia="Times New Roman" w:hAnsi="Times New Roman" w:cs="Times New Roman"/>
          <w:b/>
          <w:bCs/>
          <w:sz w:val="24"/>
          <w:szCs w:val="24"/>
        </w:rPr>
        <w:t>5</w:t>
      </w:r>
      <w:r>
        <w:rPr>
          <w:rFonts w:ascii="Times New Roman" w:eastAsia="Times New Roman" w:hAnsi="Times New Roman" w:cs="Times New Roman"/>
          <w:sz w:val="24"/>
          <w:szCs w:val="24"/>
        </w:rPr>
        <w:t xml:space="preserve">- </w:t>
      </w:r>
      <w:r w:rsidRPr="00D855F5">
        <w:rPr>
          <w:rFonts w:ascii="Times New Roman" w:eastAsia="Times New Roman" w:hAnsi="Times New Roman" w:cs="Times New Roman"/>
          <w:sz w:val="24"/>
          <w:szCs w:val="24"/>
        </w:rPr>
        <w:t>The significant impact of using artificial intelligence on project constraints increases when mediated by project managers' competencies</w:t>
      </w:r>
      <w:r>
        <w:rPr>
          <w:rFonts w:ascii="Times New Roman" w:eastAsia="Times New Roman" w:hAnsi="Times New Roman" w:cs="Times New Roman"/>
          <w:sz w:val="24"/>
          <w:szCs w:val="24"/>
        </w:rPr>
        <w:t>.</w:t>
      </w:r>
    </w:p>
    <w:p w14:paraId="07C8BFF9" w14:textId="77777777" w:rsidR="00327EA7" w:rsidRPr="003439FB" w:rsidRDefault="00327EA7" w:rsidP="00327EA7">
      <w:pPr>
        <w:spacing w:after="0" w:line="360" w:lineRule="auto"/>
        <w:jc w:val="both"/>
        <w:rPr>
          <w:rFonts w:asciiTheme="majorBidi" w:hAnsiTheme="majorBidi" w:cstheme="majorBidi"/>
          <w:b/>
          <w:bCs/>
          <w:sz w:val="28"/>
          <w:szCs w:val="28"/>
        </w:rPr>
      </w:pPr>
    </w:p>
    <w:p w14:paraId="3B795E8B" w14:textId="77777777" w:rsidR="00327EA7" w:rsidRPr="008A1AAD" w:rsidRDefault="00327EA7" w:rsidP="00327EA7">
      <w:pPr>
        <w:pStyle w:val="Heading2"/>
        <w:spacing w:line="360" w:lineRule="auto"/>
        <w:rPr>
          <w:rFonts w:asciiTheme="majorBidi" w:hAnsiTheme="majorBidi"/>
          <w:b/>
          <w:bCs/>
          <w:color w:val="0078BF"/>
          <w:sz w:val="28"/>
          <w:szCs w:val="28"/>
        </w:rPr>
      </w:pPr>
      <w:bookmarkStart w:id="31" w:name="_Toc231666726"/>
      <w:r w:rsidRPr="008A1AAD">
        <w:rPr>
          <w:rFonts w:asciiTheme="majorBidi" w:hAnsiTheme="majorBidi"/>
          <w:b/>
          <w:bCs/>
          <w:color w:val="0078BF"/>
          <w:sz w:val="28"/>
          <w:szCs w:val="28"/>
        </w:rPr>
        <w:t>The Role of Artificial Intelligence in Project Management</w:t>
      </w:r>
      <w:bookmarkEnd w:id="31"/>
    </w:p>
    <w:p w14:paraId="3A2CBEFB" w14:textId="33E81A08" w:rsidR="00327EA7" w:rsidRPr="00785049" w:rsidRDefault="00327EA7" w:rsidP="008A1AAD">
      <w:pPr>
        <w:spacing w:line="360" w:lineRule="auto"/>
        <w:ind w:firstLine="720"/>
        <w:jc w:val="both"/>
        <w:rPr>
          <w:rFonts w:asciiTheme="majorBidi" w:hAnsiTheme="majorBidi" w:cstheme="majorBidi"/>
          <w:sz w:val="24"/>
          <w:szCs w:val="24"/>
        </w:rPr>
      </w:pPr>
      <w:r w:rsidRPr="00785049">
        <w:rPr>
          <w:rFonts w:asciiTheme="majorBidi" w:hAnsiTheme="majorBidi" w:cstheme="majorBidi"/>
          <w:sz w:val="24"/>
          <w:szCs w:val="24"/>
        </w:rPr>
        <w:t>The term Artificial Intelligence was brought up by John McCarthy in the middle of the 1950s when he defined it as “The Science and Engineering of making intelligent machines” (Manning, 2020). It is simply a technical revolution that has invaded almost every field. From the</w:t>
      </w:r>
      <w:r w:rsidRPr="00785049">
        <w:rPr>
          <w:rFonts w:asciiTheme="majorBidi" w:hAnsiTheme="majorBidi" w:cstheme="majorBidi" w:hint="cs"/>
          <w:sz w:val="24"/>
          <w:szCs w:val="24"/>
          <w:rtl/>
        </w:rPr>
        <w:t xml:space="preserve"> </w:t>
      </w:r>
      <w:r w:rsidRPr="00785049">
        <w:rPr>
          <w:rFonts w:asciiTheme="majorBidi" w:hAnsiTheme="majorBidi" w:cstheme="majorBidi"/>
          <w:sz w:val="24"/>
          <w:szCs w:val="24"/>
        </w:rPr>
        <w:t>righteous utilization like the medical field (Haleem et al., 2019) to the Banking sector (</w:t>
      </w:r>
      <w:proofErr w:type="spellStart"/>
      <w:r w:rsidRPr="00785049">
        <w:rPr>
          <w:rFonts w:asciiTheme="majorBidi" w:hAnsiTheme="majorBidi" w:cstheme="majorBidi"/>
          <w:sz w:val="24"/>
          <w:szCs w:val="24"/>
        </w:rPr>
        <w:t>Balcıoğlu</w:t>
      </w:r>
      <w:proofErr w:type="spellEnd"/>
      <w:r w:rsidRPr="00785049">
        <w:rPr>
          <w:rFonts w:asciiTheme="majorBidi" w:hAnsiTheme="majorBidi" w:cstheme="majorBidi"/>
          <w:sz w:val="24"/>
          <w:szCs w:val="24"/>
        </w:rPr>
        <w:t xml:space="preserve"> et al., 2022)</w:t>
      </w:r>
      <w:r w:rsidR="00E10579">
        <w:rPr>
          <w:rFonts w:asciiTheme="majorBidi" w:hAnsiTheme="majorBidi" w:cstheme="majorBidi"/>
          <w:sz w:val="24"/>
          <w:szCs w:val="24"/>
        </w:rPr>
        <w:t>, reaching the Media sector (Díaz-</w:t>
      </w:r>
      <w:proofErr w:type="spellStart"/>
      <w:r w:rsidR="00E10579">
        <w:rPr>
          <w:rFonts w:asciiTheme="majorBidi" w:hAnsiTheme="majorBidi" w:cstheme="majorBidi"/>
          <w:sz w:val="24"/>
          <w:szCs w:val="24"/>
        </w:rPr>
        <w:t>Noci</w:t>
      </w:r>
      <w:proofErr w:type="spellEnd"/>
      <w:r w:rsidR="00E10579">
        <w:rPr>
          <w:rFonts w:asciiTheme="majorBidi" w:hAnsiTheme="majorBidi" w:cstheme="majorBidi"/>
          <w:sz w:val="24"/>
          <w:szCs w:val="24"/>
        </w:rPr>
        <w:t xml:space="preserve"> et al., 2024),</w:t>
      </w:r>
      <w:r w:rsidRPr="00785049">
        <w:rPr>
          <w:rFonts w:asciiTheme="majorBidi" w:hAnsiTheme="majorBidi" w:cstheme="majorBidi"/>
          <w:sz w:val="24"/>
          <w:szCs w:val="24"/>
        </w:rPr>
        <w:t xml:space="preserve"> and then to the evil side when humans started to utilize it in the Armies (Walker, 2023).</w:t>
      </w:r>
    </w:p>
    <w:p w14:paraId="61A77DC5" w14:textId="37E692F7" w:rsidR="00327EA7" w:rsidRPr="00515F1E" w:rsidRDefault="00327EA7" w:rsidP="008A1AAD">
      <w:pPr>
        <w:spacing w:line="360" w:lineRule="auto"/>
        <w:ind w:firstLine="720"/>
        <w:jc w:val="both"/>
        <w:rPr>
          <w:rFonts w:asciiTheme="majorBidi" w:hAnsiTheme="majorBidi" w:cstheme="majorBidi"/>
          <w:sz w:val="24"/>
          <w:szCs w:val="24"/>
        </w:rPr>
      </w:pPr>
      <w:r w:rsidRPr="006D12B4">
        <w:rPr>
          <w:rFonts w:asciiTheme="majorBidi" w:hAnsiTheme="majorBidi" w:cstheme="majorBidi"/>
          <w:sz w:val="24"/>
          <w:szCs w:val="24"/>
        </w:rPr>
        <w:t>Project management is evolving</w:t>
      </w:r>
      <w:r w:rsidR="006B0195">
        <w:rPr>
          <w:rFonts w:asciiTheme="majorBidi" w:hAnsiTheme="majorBidi" w:cstheme="majorBidi"/>
          <w:sz w:val="24"/>
          <w:szCs w:val="24"/>
        </w:rPr>
        <w:t xml:space="preserve"> with</w:t>
      </w:r>
      <w:r w:rsidRPr="006D12B4">
        <w:rPr>
          <w:rFonts w:asciiTheme="majorBidi" w:hAnsiTheme="majorBidi" w:cstheme="majorBidi"/>
          <w:sz w:val="24"/>
          <w:szCs w:val="24"/>
        </w:rPr>
        <w:t xml:space="preserve"> AI by applying advanced mathematics and computer science techniques, leading to global decision-making, automation of mundane tasks, and increased efficiency. AI’s capability of processing huge datasets, </w:t>
      </w:r>
      <w:r w:rsidRPr="006D12B4">
        <w:rPr>
          <w:rFonts w:asciiTheme="majorBidi" w:hAnsiTheme="majorBidi" w:cstheme="majorBidi"/>
          <w:sz w:val="24"/>
          <w:szCs w:val="24"/>
        </w:rPr>
        <w:lastRenderedPageBreak/>
        <w:t>predicting results, and offering practical insights modernizes conventional project management processes. The</w:t>
      </w:r>
      <w:r>
        <w:rPr>
          <w:rFonts w:asciiTheme="majorBidi" w:hAnsiTheme="majorBidi" w:cstheme="majorBidi"/>
          <w:sz w:val="24"/>
          <w:szCs w:val="24"/>
        </w:rPr>
        <w:t xml:space="preserve">re </w:t>
      </w:r>
      <w:r w:rsidRPr="006D12B4">
        <w:rPr>
          <w:rFonts w:asciiTheme="majorBidi" w:hAnsiTheme="majorBidi" w:cstheme="majorBidi"/>
          <w:sz w:val="24"/>
          <w:szCs w:val="24"/>
        </w:rPr>
        <w:t>are key AI-driven tools used in project management</w:t>
      </w:r>
      <w:r w:rsidR="00804C3E">
        <w:rPr>
          <w:rFonts w:asciiTheme="majorBidi" w:hAnsiTheme="majorBidi" w:cstheme="majorBidi"/>
          <w:sz w:val="24"/>
          <w:szCs w:val="24"/>
        </w:rPr>
        <w:t>, such as Machine Learning, which provides better predictions, improves resource allocation,</w:t>
      </w:r>
      <w:r w:rsidRPr="006D12B4">
        <w:rPr>
          <w:rFonts w:asciiTheme="majorBidi" w:hAnsiTheme="majorBidi" w:cstheme="majorBidi"/>
          <w:sz w:val="24"/>
          <w:szCs w:val="24"/>
        </w:rPr>
        <w:t xml:space="preserve"> and analyzes historical data for forecasting project timelines and assessing risks. Machine learning and natural language processing (NLP) are two additional important tools that allow AI systems to comprehend and manipulate project communications and documentation related to development </w:t>
      </w:r>
      <w:r w:rsidRPr="00515F1E">
        <w:rPr>
          <w:rFonts w:asciiTheme="majorBidi" w:hAnsiTheme="majorBidi" w:cstheme="majorBidi"/>
          <w:sz w:val="24"/>
          <w:szCs w:val="24"/>
        </w:rPr>
        <w:t>(Krishnan &amp; Krishnan, 2023</w:t>
      </w:r>
      <w:r>
        <w:rPr>
          <w:rFonts w:asciiTheme="majorBidi" w:hAnsiTheme="majorBidi" w:cstheme="majorBidi"/>
          <w:sz w:val="24"/>
          <w:szCs w:val="24"/>
        </w:rPr>
        <w:t xml:space="preserve">; </w:t>
      </w:r>
      <w:r w:rsidRPr="00515F1E">
        <w:rPr>
          <w:rFonts w:asciiTheme="majorBidi" w:hAnsiTheme="majorBidi" w:cstheme="majorBidi"/>
          <w:sz w:val="24"/>
          <w:szCs w:val="24"/>
        </w:rPr>
        <w:t>Felicetti et al., 2024).</w:t>
      </w:r>
    </w:p>
    <w:p w14:paraId="5DDD477D" w14:textId="77777777" w:rsidR="00327EA7" w:rsidRDefault="00327EA7" w:rsidP="008A1AAD">
      <w:pPr>
        <w:spacing w:line="360" w:lineRule="auto"/>
        <w:ind w:firstLine="720"/>
        <w:jc w:val="both"/>
        <w:rPr>
          <w:rFonts w:asciiTheme="majorBidi" w:hAnsiTheme="majorBidi" w:cstheme="majorBidi"/>
          <w:sz w:val="24"/>
          <w:szCs w:val="24"/>
        </w:rPr>
      </w:pPr>
      <w:r w:rsidRPr="00632A66">
        <w:rPr>
          <w:rFonts w:asciiTheme="majorBidi" w:hAnsiTheme="majorBidi" w:cstheme="majorBidi"/>
          <w:sz w:val="24"/>
          <w:szCs w:val="24"/>
        </w:rPr>
        <w:t>AI tools like chatbots and virtual assistants help improve project management by automating tasks such as communication, scheduling meetings, and sending reminders. Using historical data can predict how long projects will take, what they will cost, and where there may be a risk. This allows project managers to base their decisions on data. Additionally, RPA automates manual tasks like data entry and report generation. It also allows them to concentrate on more strategic work</w:t>
      </w:r>
      <w:r w:rsidRPr="0006006B">
        <w:rPr>
          <w:rFonts w:asciiTheme="majorBidi" w:hAnsiTheme="majorBidi" w:cstheme="majorBidi"/>
          <w:sz w:val="24"/>
          <w:szCs w:val="24"/>
        </w:rPr>
        <w:t xml:space="preserve"> (Odeh, 2023</w:t>
      </w:r>
      <w:r>
        <w:rPr>
          <w:rFonts w:asciiTheme="majorBidi" w:hAnsiTheme="majorBidi" w:cstheme="majorBidi"/>
          <w:sz w:val="24"/>
          <w:szCs w:val="24"/>
        </w:rPr>
        <w:t xml:space="preserve">; </w:t>
      </w:r>
      <w:r w:rsidRPr="0006006B">
        <w:rPr>
          <w:rFonts w:asciiTheme="majorBidi" w:hAnsiTheme="majorBidi" w:cstheme="majorBidi"/>
          <w:sz w:val="24"/>
          <w:szCs w:val="24"/>
        </w:rPr>
        <w:t>Savio &amp; Ali, 2023</w:t>
      </w:r>
      <w:r>
        <w:rPr>
          <w:rFonts w:asciiTheme="majorBidi" w:hAnsiTheme="majorBidi" w:cstheme="majorBidi"/>
          <w:sz w:val="24"/>
          <w:szCs w:val="24"/>
        </w:rPr>
        <w:t xml:space="preserve">; </w:t>
      </w:r>
      <w:r w:rsidRPr="0006006B">
        <w:rPr>
          <w:rFonts w:asciiTheme="majorBidi" w:hAnsiTheme="majorBidi" w:cstheme="majorBidi"/>
          <w:sz w:val="24"/>
          <w:szCs w:val="24"/>
        </w:rPr>
        <w:t>Krishnan &amp; Krishnan, 2023).</w:t>
      </w:r>
    </w:p>
    <w:p w14:paraId="0D0C7ED3" w14:textId="11CF56E0" w:rsidR="00327EA7" w:rsidRDefault="00327EA7" w:rsidP="008A1AAD">
      <w:pPr>
        <w:spacing w:line="360" w:lineRule="auto"/>
        <w:ind w:firstLine="720"/>
        <w:jc w:val="both"/>
        <w:rPr>
          <w:rFonts w:asciiTheme="majorBidi" w:hAnsiTheme="majorBidi" w:cstheme="majorBidi"/>
          <w:sz w:val="24"/>
          <w:szCs w:val="24"/>
        </w:rPr>
      </w:pPr>
      <w:r w:rsidRPr="001741A3">
        <w:rPr>
          <w:rFonts w:asciiTheme="majorBidi" w:hAnsiTheme="majorBidi" w:cstheme="majorBidi"/>
          <w:sz w:val="24"/>
          <w:szCs w:val="24"/>
        </w:rPr>
        <w:t>Data Visualization Tools enable real-time monitoring of project performance, allowing managers to quickly identify and address potential issues. Additionally, Decision Support Systems that use AI analyze data to give recommendations for project planning, execution, and monitoring</w:t>
      </w:r>
      <w:r w:rsidR="00804C3E">
        <w:rPr>
          <w:rFonts w:asciiTheme="majorBidi" w:hAnsiTheme="majorBidi" w:cstheme="majorBidi"/>
          <w:sz w:val="24"/>
          <w:szCs w:val="24"/>
        </w:rPr>
        <w:t>, also improve</w:t>
      </w:r>
      <w:r w:rsidRPr="001741A3">
        <w:rPr>
          <w:rFonts w:asciiTheme="majorBidi" w:hAnsiTheme="majorBidi" w:cstheme="majorBidi"/>
          <w:sz w:val="24"/>
          <w:szCs w:val="24"/>
        </w:rPr>
        <w:t xml:space="preserve"> decision-making</w:t>
      </w:r>
      <w:r w:rsidRPr="0006006B">
        <w:rPr>
          <w:rFonts w:asciiTheme="majorBidi" w:hAnsiTheme="majorBidi" w:cstheme="majorBidi"/>
          <w:sz w:val="24"/>
          <w:szCs w:val="24"/>
        </w:rPr>
        <w:t xml:space="preserve"> (Krishnan &amp; Krishnan, 2023</w:t>
      </w:r>
      <w:r>
        <w:rPr>
          <w:rFonts w:asciiTheme="majorBidi" w:hAnsiTheme="majorBidi" w:cstheme="majorBidi"/>
          <w:sz w:val="24"/>
          <w:szCs w:val="24"/>
        </w:rPr>
        <w:t xml:space="preserve">; </w:t>
      </w:r>
      <w:proofErr w:type="spellStart"/>
      <w:r w:rsidRPr="0006006B">
        <w:rPr>
          <w:rFonts w:asciiTheme="majorBidi" w:hAnsiTheme="majorBidi" w:cstheme="majorBidi"/>
          <w:sz w:val="24"/>
          <w:szCs w:val="24"/>
        </w:rPr>
        <w:t>Duică</w:t>
      </w:r>
      <w:proofErr w:type="spellEnd"/>
      <w:r w:rsidRPr="0006006B">
        <w:rPr>
          <w:rFonts w:asciiTheme="majorBidi" w:hAnsiTheme="majorBidi" w:cstheme="majorBidi"/>
          <w:sz w:val="24"/>
          <w:szCs w:val="24"/>
        </w:rPr>
        <w:t xml:space="preserve"> et al., 2022).</w:t>
      </w:r>
    </w:p>
    <w:p w14:paraId="336A1428" w14:textId="77777777" w:rsidR="00327EA7" w:rsidRPr="006360D8" w:rsidRDefault="00327EA7" w:rsidP="00327EA7">
      <w:pPr>
        <w:pStyle w:val="Heading2"/>
        <w:spacing w:line="360" w:lineRule="auto"/>
        <w:rPr>
          <w:rFonts w:asciiTheme="majorBidi" w:eastAsiaTheme="minorHAnsi" w:hAnsiTheme="majorBidi"/>
          <w:b/>
          <w:bCs/>
          <w:color w:val="auto"/>
          <w:sz w:val="28"/>
          <w:szCs w:val="28"/>
        </w:rPr>
      </w:pPr>
      <w:bookmarkStart w:id="32" w:name="_Toc231666727"/>
      <w:r w:rsidRPr="008A1AAD">
        <w:rPr>
          <w:rFonts w:asciiTheme="majorBidi" w:hAnsiTheme="majorBidi"/>
          <w:b/>
          <w:bCs/>
          <w:color w:val="0078BF"/>
          <w:sz w:val="28"/>
          <w:szCs w:val="28"/>
        </w:rPr>
        <w:t>Benefits of AI for Project Constraints</w:t>
      </w:r>
      <w:bookmarkEnd w:id="32"/>
    </w:p>
    <w:p w14:paraId="07942285" w14:textId="39F19F4A" w:rsidR="00327EA7" w:rsidRPr="00B85A35" w:rsidRDefault="00327EA7" w:rsidP="008A1AAD">
      <w:pPr>
        <w:spacing w:line="360" w:lineRule="auto"/>
        <w:ind w:firstLine="720"/>
        <w:jc w:val="both"/>
        <w:rPr>
          <w:rFonts w:asciiTheme="majorBidi" w:hAnsiTheme="majorBidi" w:cstheme="majorBidi"/>
          <w:sz w:val="24"/>
          <w:szCs w:val="24"/>
        </w:rPr>
      </w:pPr>
      <w:r w:rsidRPr="00286810">
        <w:rPr>
          <w:rFonts w:asciiTheme="majorBidi" w:hAnsiTheme="majorBidi" w:cstheme="majorBidi"/>
          <w:sz w:val="24"/>
          <w:szCs w:val="24"/>
        </w:rPr>
        <w:t xml:space="preserve">With AI, project constraints are managed through data-driven decision making, resource allocation automation, and </w:t>
      </w:r>
      <w:r w:rsidR="009C5908">
        <w:rPr>
          <w:rFonts w:asciiTheme="majorBidi" w:hAnsiTheme="majorBidi" w:cstheme="majorBidi"/>
          <w:sz w:val="24"/>
          <w:szCs w:val="24"/>
        </w:rPr>
        <w:t>the performance of</w:t>
      </w:r>
      <w:r w:rsidRPr="00286810">
        <w:rPr>
          <w:rFonts w:asciiTheme="majorBidi" w:hAnsiTheme="majorBidi" w:cstheme="majorBidi"/>
          <w:sz w:val="24"/>
          <w:szCs w:val="24"/>
        </w:rPr>
        <w:t xml:space="preserve"> repetitive tasks in a smooth environment. It improves scheduling by looking at constraints and dependencies to create better project timelines. Timesheets and monitoring differences in the plans help project managers track variables that delay projects. This allows for timely decisions using an AI-powered scheduling tool (Savio &amp; Ali, 2023). This approach helps avoid many project issues by allowing you to use available resources efficiently and stay on schedule.</w:t>
      </w:r>
    </w:p>
    <w:p w14:paraId="58FCEF94" w14:textId="7D37E32C" w:rsidR="00327EA7" w:rsidRPr="00B85A35" w:rsidRDefault="00327EA7" w:rsidP="008A1AAD">
      <w:pPr>
        <w:spacing w:line="360" w:lineRule="auto"/>
        <w:ind w:firstLine="720"/>
        <w:jc w:val="both"/>
        <w:rPr>
          <w:rFonts w:asciiTheme="majorBidi" w:hAnsiTheme="majorBidi" w:cstheme="majorBidi"/>
          <w:sz w:val="24"/>
          <w:szCs w:val="24"/>
        </w:rPr>
      </w:pPr>
      <w:r w:rsidRPr="004671CC">
        <w:rPr>
          <w:rFonts w:asciiTheme="majorBidi" w:hAnsiTheme="majorBidi" w:cstheme="majorBidi"/>
          <w:sz w:val="24"/>
          <w:szCs w:val="24"/>
        </w:rPr>
        <w:t>Data-driven decision making is augmented using AI, which can predict with accuracy by analyzing past data</w:t>
      </w:r>
      <w:r w:rsidR="009C5908">
        <w:rPr>
          <w:rFonts w:asciiTheme="majorBidi" w:hAnsiTheme="majorBidi" w:cstheme="majorBidi"/>
          <w:sz w:val="24"/>
          <w:szCs w:val="24"/>
        </w:rPr>
        <w:t xml:space="preserve">, transforming into real-time analytics in managing </w:t>
      </w:r>
      <w:r w:rsidR="009C5908">
        <w:rPr>
          <w:rFonts w:asciiTheme="majorBidi" w:hAnsiTheme="majorBidi" w:cstheme="majorBidi"/>
          <w:sz w:val="24"/>
          <w:szCs w:val="24"/>
        </w:rPr>
        <w:lastRenderedPageBreak/>
        <w:t>budgets while helping project leaders efficiently distribute resources, ensure expenditure tracking, and contain</w:t>
      </w:r>
      <w:r w:rsidRPr="004671CC">
        <w:rPr>
          <w:rFonts w:asciiTheme="majorBidi" w:hAnsiTheme="majorBidi" w:cstheme="majorBidi"/>
          <w:sz w:val="24"/>
          <w:szCs w:val="24"/>
        </w:rPr>
        <w:t xml:space="preserve"> potential budget overdraws. AI can also examine the skills and workloads of team members to assign tasks more effectively. This helps ensure that resources are used efficiently. It puts the right resources on the right problems. This not only increases the efficiency of human capital but also improves overall project performance</w:t>
      </w:r>
      <w:r w:rsidRPr="00B85A35">
        <w:rPr>
          <w:rFonts w:asciiTheme="majorBidi" w:hAnsiTheme="majorBidi" w:cstheme="majorBidi"/>
          <w:sz w:val="24"/>
          <w:szCs w:val="24"/>
        </w:rPr>
        <w:t xml:space="preserve"> (Krishnan &amp; Krishnan, 2023</w:t>
      </w:r>
      <w:r>
        <w:rPr>
          <w:rFonts w:asciiTheme="majorBidi" w:hAnsiTheme="majorBidi" w:cstheme="majorBidi"/>
          <w:sz w:val="24"/>
          <w:szCs w:val="24"/>
        </w:rPr>
        <w:t xml:space="preserve">; </w:t>
      </w:r>
      <w:proofErr w:type="spellStart"/>
      <w:r w:rsidRPr="00B85A35">
        <w:rPr>
          <w:rFonts w:asciiTheme="majorBidi" w:hAnsiTheme="majorBidi" w:cstheme="majorBidi"/>
          <w:sz w:val="24"/>
          <w:szCs w:val="24"/>
        </w:rPr>
        <w:t>Belharet</w:t>
      </w:r>
      <w:proofErr w:type="spellEnd"/>
      <w:r w:rsidRPr="00B85A35">
        <w:rPr>
          <w:rFonts w:asciiTheme="majorBidi" w:hAnsiTheme="majorBidi" w:cstheme="majorBidi"/>
          <w:sz w:val="24"/>
          <w:szCs w:val="24"/>
        </w:rPr>
        <w:t xml:space="preserve"> et al., 2020).</w:t>
      </w:r>
    </w:p>
    <w:p w14:paraId="7A7FE17F" w14:textId="60589BDE" w:rsidR="00327EA7" w:rsidRPr="002E2D22" w:rsidRDefault="00327EA7" w:rsidP="008A1AAD">
      <w:pPr>
        <w:spacing w:line="360" w:lineRule="auto"/>
        <w:ind w:firstLine="720"/>
        <w:jc w:val="both"/>
        <w:rPr>
          <w:rFonts w:asciiTheme="majorBidi" w:hAnsiTheme="majorBidi" w:cstheme="majorBidi"/>
          <w:sz w:val="24"/>
          <w:szCs w:val="24"/>
        </w:rPr>
      </w:pPr>
      <w:r w:rsidRPr="00DB253F">
        <w:rPr>
          <w:rFonts w:asciiTheme="majorBidi" w:hAnsiTheme="majorBidi" w:cstheme="majorBidi"/>
          <w:sz w:val="24"/>
          <w:szCs w:val="24"/>
        </w:rPr>
        <w:t xml:space="preserve">In project management, AI helps in providing early warnings and suggesting mitigating actions to them so that they can handle risks that arise during any project phase before they </w:t>
      </w:r>
      <w:r w:rsidR="004E7465">
        <w:rPr>
          <w:rFonts w:asciiTheme="majorBidi" w:hAnsiTheme="majorBidi" w:cstheme="majorBidi"/>
          <w:sz w:val="24"/>
          <w:szCs w:val="24"/>
        </w:rPr>
        <w:t>accidentally become</w:t>
      </w:r>
      <w:r w:rsidRPr="00DB253F">
        <w:rPr>
          <w:rFonts w:asciiTheme="majorBidi" w:hAnsiTheme="majorBidi" w:cstheme="majorBidi"/>
          <w:sz w:val="24"/>
          <w:szCs w:val="24"/>
        </w:rPr>
        <w:t xml:space="preserve"> large enough for the project manager to avoid failure while remaining on time and within </w:t>
      </w:r>
      <w:r w:rsidR="004E7465">
        <w:rPr>
          <w:rFonts w:asciiTheme="majorBidi" w:hAnsiTheme="majorBidi" w:cstheme="majorBidi"/>
          <w:sz w:val="24"/>
          <w:szCs w:val="24"/>
        </w:rPr>
        <w:t xml:space="preserve">the </w:t>
      </w:r>
      <w:r w:rsidRPr="00DB253F">
        <w:rPr>
          <w:rFonts w:asciiTheme="majorBidi" w:hAnsiTheme="majorBidi" w:cstheme="majorBidi"/>
          <w:sz w:val="24"/>
          <w:szCs w:val="24"/>
        </w:rPr>
        <w:t xml:space="preserve">scope of the </w:t>
      </w:r>
      <w:r w:rsidR="004E7465">
        <w:rPr>
          <w:rFonts w:asciiTheme="majorBidi" w:hAnsiTheme="majorBidi" w:cstheme="majorBidi"/>
          <w:sz w:val="24"/>
          <w:szCs w:val="24"/>
        </w:rPr>
        <w:t>development</w:t>
      </w:r>
      <w:r w:rsidRPr="00DB253F">
        <w:rPr>
          <w:rFonts w:asciiTheme="majorBidi" w:hAnsiTheme="majorBidi" w:cstheme="majorBidi"/>
          <w:sz w:val="24"/>
          <w:szCs w:val="24"/>
        </w:rPr>
        <w:t xml:space="preserve"> process. Furthermore, it allows the managers to track projects in real time and make sure that everything is on course</w:t>
      </w:r>
      <w:r w:rsidR="000169CB">
        <w:rPr>
          <w:rFonts w:asciiTheme="majorBidi" w:hAnsiTheme="majorBidi" w:cstheme="majorBidi"/>
          <w:sz w:val="24"/>
          <w:szCs w:val="24"/>
        </w:rPr>
        <w:t>,</w:t>
      </w:r>
      <w:r w:rsidRPr="00DB253F">
        <w:rPr>
          <w:rFonts w:asciiTheme="majorBidi" w:hAnsiTheme="majorBidi" w:cstheme="majorBidi"/>
          <w:sz w:val="24"/>
          <w:szCs w:val="24"/>
        </w:rPr>
        <w:t xml:space="preserve"> or else bring in arrangements if things are going awry</w:t>
      </w:r>
      <w:r w:rsidR="000169CB">
        <w:rPr>
          <w:rFonts w:asciiTheme="majorBidi" w:hAnsiTheme="majorBidi" w:cstheme="majorBidi"/>
          <w:sz w:val="24"/>
          <w:szCs w:val="24"/>
        </w:rPr>
        <w:t>,</w:t>
      </w:r>
      <w:r w:rsidRPr="00DB253F">
        <w:rPr>
          <w:rFonts w:asciiTheme="majorBidi" w:hAnsiTheme="majorBidi" w:cstheme="majorBidi"/>
          <w:sz w:val="24"/>
          <w:szCs w:val="24"/>
        </w:rPr>
        <w:t xml:space="preserve"> while also offering </w:t>
      </w:r>
      <w:r w:rsidR="000169CB">
        <w:rPr>
          <w:rFonts w:asciiTheme="majorBidi" w:hAnsiTheme="majorBidi" w:cstheme="majorBidi"/>
          <w:sz w:val="24"/>
          <w:szCs w:val="24"/>
        </w:rPr>
        <w:t>project-level visibility as well as timely status updates for stakeholders,</w:t>
      </w:r>
      <w:r w:rsidRPr="00DB253F">
        <w:rPr>
          <w:rFonts w:asciiTheme="majorBidi" w:hAnsiTheme="majorBidi" w:cstheme="majorBidi"/>
          <w:sz w:val="24"/>
          <w:szCs w:val="24"/>
        </w:rPr>
        <w:t xml:space="preserve"> leading to better control over and responsiveness to the projects. Furthermore, AI is now automating routine administrative tasks and contributing to the progress of project procedures while enabling project managers to help with high-level decision-making processes and value-adding activities</w:t>
      </w:r>
      <w:r w:rsidR="000169CB">
        <w:rPr>
          <w:rFonts w:asciiTheme="majorBidi" w:hAnsiTheme="majorBidi" w:cstheme="majorBidi"/>
          <w:sz w:val="24"/>
          <w:szCs w:val="24"/>
        </w:rPr>
        <w:t>,</w:t>
      </w:r>
      <w:r w:rsidRPr="00DB253F">
        <w:rPr>
          <w:rFonts w:asciiTheme="majorBidi" w:hAnsiTheme="majorBidi" w:cstheme="majorBidi"/>
          <w:sz w:val="24"/>
          <w:szCs w:val="24"/>
        </w:rPr>
        <w:t xml:space="preserve"> which result in improved efficiency within projects. Furthermore, AI Algorithms use Data analytics to analyze enormous datasets and draw relevant insights that aid in project planning and execution</w:t>
      </w:r>
      <w:r w:rsidR="000169CB">
        <w:rPr>
          <w:rFonts w:asciiTheme="majorBidi" w:hAnsiTheme="majorBidi" w:cstheme="majorBidi"/>
          <w:sz w:val="24"/>
          <w:szCs w:val="24"/>
        </w:rPr>
        <w:t>,</w:t>
      </w:r>
      <w:r w:rsidRPr="00DB253F">
        <w:rPr>
          <w:rFonts w:asciiTheme="majorBidi" w:hAnsiTheme="majorBidi" w:cstheme="majorBidi"/>
          <w:sz w:val="24"/>
          <w:szCs w:val="24"/>
        </w:rPr>
        <w:t xml:space="preserve"> as it helps those who are managing the project to make informed decisions while ensuring they meet the project's defined goals and limitations</w:t>
      </w:r>
      <w:r w:rsidRPr="0031316A">
        <w:rPr>
          <w:rFonts w:asciiTheme="majorBidi" w:hAnsiTheme="majorBidi" w:cstheme="majorBidi"/>
          <w:sz w:val="24"/>
          <w:szCs w:val="24"/>
        </w:rPr>
        <w:t xml:space="preserve"> (Savio &amp; Ali, 2023</w:t>
      </w:r>
      <w:r>
        <w:rPr>
          <w:rFonts w:asciiTheme="majorBidi" w:hAnsiTheme="majorBidi" w:cstheme="majorBidi"/>
          <w:sz w:val="24"/>
          <w:szCs w:val="24"/>
        </w:rPr>
        <w:t xml:space="preserve">; </w:t>
      </w:r>
      <w:r w:rsidRPr="0031316A">
        <w:rPr>
          <w:rFonts w:asciiTheme="majorBidi" w:hAnsiTheme="majorBidi" w:cstheme="majorBidi"/>
          <w:sz w:val="24"/>
          <w:szCs w:val="24"/>
        </w:rPr>
        <w:t>Odeh, 2023</w:t>
      </w:r>
      <w:r>
        <w:rPr>
          <w:rFonts w:asciiTheme="majorBidi" w:hAnsiTheme="majorBidi" w:cstheme="majorBidi"/>
          <w:sz w:val="24"/>
          <w:szCs w:val="24"/>
        </w:rPr>
        <w:t xml:space="preserve">; </w:t>
      </w:r>
      <w:r w:rsidRPr="0031316A">
        <w:rPr>
          <w:rFonts w:asciiTheme="majorBidi" w:hAnsiTheme="majorBidi" w:cstheme="majorBidi"/>
          <w:sz w:val="24"/>
          <w:szCs w:val="24"/>
        </w:rPr>
        <w:t>Krishnan &amp; Krishnan, 2023).</w:t>
      </w:r>
    </w:p>
    <w:p w14:paraId="2A8EADAA" w14:textId="1BFE3241" w:rsidR="00327EA7" w:rsidRDefault="00327EA7" w:rsidP="008A1AAD">
      <w:pPr>
        <w:spacing w:line="360" w:lineRule="auto"/>
        <w:ind w:firstLine="720"/>
        <w:jc w:val="both"/>
        <w:rPr>
          <w:rFonts w:asciiTheme="majorBidi" w:hAnsiTheme="majorBidi" w:cstheme="majorBidi"/>
          <w:sz w:val="24"/>
          <w:szCs w:val="24"/>
        </w:rPr>
      </w:pPr>
      <w:r w:rsidRPr="003C30B3">
        <w:rPr>
          <w:rFonts w:asciiTheme="majorBidi" w:hAnsiTheme="majorBidi" w:cstheme="majorBidi"/>
          <w:sz w:val="24"/>
          <w:szCs w:val="24"/>
        </w:rPr>
        <w:t>In summary, AI enhances project management by offering tools and insights that effectively address constraints related to time, cost, resources, risk, and decision-making, ultimately improving project efficiency and outcomes</w:t>
      </w:r>
      <w:r>
        <w:rPr>
          <w:rFonts w:asciiTheme="majorBidi" w:hAnsiTheme="majorBidi" w:cstheme="majorBidi"/>
          <w:sz w:val="24"/>
          <w:szCs w:val="24"/>
        </w:rPr>
        <w:t>.</w:t>
      </w:r>
    </w:p>
    <w:p w14:paraId="3EA92B06" w14:textId="77777777" w:rsidR="00327EA7" w:rsidRPr="008A1AAD" w:rsidRDefault="00327EA7" w:rsidP="00327EA7">
      <w:pPr>
        <w:pStyle w:val="Heading2"/>
        <w:spacing w:line="360" w:lineRule="auto"/>
        <w:rPr>
          <w:rFonts w:asciiTheme="majorBidi" w:hAnsiTheme="majorBidi"/>
          <w:b/>
          <w:bCs/>
          <w:color w:val="0078BF"/>
          <w:sz w:val="28"/>
          <w:szCs w:val="28"/>
        </w:rPr>
      </w:pPr>
      <w:bookmarkStart w:id="33" w:name="_Toc231666728"/>
      <w:r w:rsidRPr="008A1AAD">
        <w:rPr>
          <w:rFonts w:asciiTheme="majorBidi" w:hAnsiTheme="majorBidi"/>
          <w:b/>
          <w:bCs/>
          <w:color w:val="0078BF"/>
          <w:sz w:val="28"/>
          <w:szCs w:val="28"/>
        </w:rPr>
        <w:t>Challenges of AI Implementation</w:t>
      </w:r>
      <w:bookmarkEnd w:id="33"/>
    </w:p>
    <w:p w14:paraId="7AE45DF7" w14:textId="77777777" w:rsidR="00327EA7" w:rsidRDefault="00327EA7" w:rsidP="00327EA7">
      <w:pPr>
        <w:spacing w:line="360" w:lineRule="auto"/>
        <w:rPr>
          <w:rFonts w:asciiTheme="majorBidi" w:hAnsiTheme="majorBidi" w:cstheme="majorBidi"/>
          <w:sz w:val="24"/>
          <w:szCs w:val="24"/>
        </w:rPr>
      </w:pPr>
      <w:r w:rsidRPr="00007531">
        <w:rPr>
          <w:rFonts w:asciiTheme="majorBidi" w:hAnsiTheme="majorBidi" w:cstheme="majorBidi"/>
          <w:sz w:val="24"/>
          <w:szCs w:val="24"/>
        </w:rPr>
        <w:t xml:space="preserve">The journey of AI adoption in project management highlights </w:t>
      </w:r>
      <w:proofErr w:type="gramStart"/>
      <w:r w:rsidRPr="00007531">
        <w:rPr>
          <w:rFonts w:asciiTheme="majorBidi" w:hAnsiTheme="majorBidi" w:cstheme="majorBidi"/>
          <w:sz w:val="24"/>
          <w:szCs w:val="24"/>
        </w:rPr>
        <w:t>below</w:t>
      </w:r>
      <w:proofErr w:type="gramEnd"/>
      <w:r w:rsidRPr="00007531">
        <w:rPr>
          <w:rFonts w:asciiTheme="majorBidi" w:hAnsiTheme="majorBidi" w:cstheme="majorBidi"/>
          <w:sz w:val="24"/>
          <w:szCs w:val="24"/>
        </w:rPr>
        <w:t xml:space="preserve"> challenges for the organizations to resolve and implement successfully:</w:t>
      </w:r>
    </w:p>
    <w:p w14:paraId="632B0E54" w14:textId="5BA2AF8B" w:rsidR="00327EA7" w:rsidRPr="008A1AAD" w:rsidRDefault="00327EA7">
      <w:pPr>
        <w:pStyle w:val="ListParagraph"/>
        <w:numPr>
          <w:ilvl w:val="0"/>
          <w:numId w:val="11"/>
        </w:numPr>
        <w:spacing w:line="360" w:lineRule="auto"/>
        <w:jc w:val="both"/>
        <w:rPr>
          <w:rFonts w:asciiTheme="majorBidi" w:hAnsiTheme="majorBidi" w:cstheme="majorBidi"/>
          <w:sz w:val="24"/>
          <w:szCs w:val="24"/>
        </w:rPr>
      </w:pPr>
      <w:r>
        <w:rPr>
          <w:rFonts w:asciiTheme="majorBidi" w:hAnsiTheme="majorBidi" w:cstheme="majorBidi"/>
          <w:sz w:val="24"/>
          <w:szCs w:val="24"/>
        </w:rPr>
        <w:t>T</w:t>
      </w:r>
      <w:r w:rsidRPr="00007531">
        <w:rPr>
          <w:rFonts w:asciiTheme="majorBidi" w:hAnsiTheme="majorBidi" w:cstheme="majorBidi"/>
          <w:sz w:val="24"/>
          <w:szCs w:val="24"/>
        </w:rPr>
        <w:t>he quality and amount of available data: The use of AI systems requires large amounts of high-quality and highly relevant data for analysis and decision-</w:t>
      </w:r>
      <w:r w:rsidRPr="00007531">
        <w:rPr>
          <w:rFonts w:asciiTheme="majorBidi" w:hAnsiTheme="majorBidi" w:cstheme="majorBidi"/>
          <w:sz w:val="24"/>
          <w:szCs w:val="24"/>
        </w:rPr>
        <w:lastRenderedPageBreak/>
        <w:t>making, etc. Incorrect conclusions and losses happen because of incomplete or not accurate data or an outdated project</w:t>
      </w:r>
      <w:r>
        <w:rPr>
          <w:rFonts w:asciiTheme="majorBidi" w:hAnsiTheme="majorBidi" w:cstheme="majorBidi"/>
          <w:sz w:val="24"/>
          <w:szCs w:val="24"/>
        </w:rPr>
        <w:t xml:space="preserve"> </w:t>
      </w:r>
      <w:r w:rsidRPr="00431C74">
        <w:rPr>
          <w:rFonts w:asciiTheme="majorBidi" w:hAnsiTheme="majorBidi" w:cstheme="majorBidi"/>
          <w:sz w:val="24"/>
          <w:szCs w:val="24"/>
        </w:rPr>
        <w:t>(Sahadevan, 2023</w:t>
      </w:r>
      <w:r>
        <w:rPr>
          <w:rFonts w:asciiTheme="majorBidi" w:hAnsiTheme="majorBidi" w:cstheme="majorBidi"/>
          <w:sz w:val="24"/>
          <w:szCs w:val="24"/>
        </w:rPr>
        <w:t xml:space="preserve">; </w:t>
      </w:r>
      <w:proofErr w:type="spellStart"/>
      <w:r w:rsidRPr="00431C74">
        <w:rPr>
          <w:rFonts w:asciiTheme="majorBidi" w:hAnsiTheme="majorBidi" w:cstheme="majorBidi"/>
          <w:sz w:val="24"/>
          <w:szCs w:val="24"/>
        </w:rPr>
        <w:t>Duică</w:t>
      </w:r>
      <w:proofErr w:type="spellEnd"/>
      <w:r w:rsidRPr="00431C74">
        <w:rPr>
          <w:rFonts w:asciiTheme="majorBidi" w:hAnsiTheme="majorBidi" w:cstheme="majorBidi"/>
          <w:sz w:val="24"/>
          <w:szCs w:val="24"/>
        </w:rPr>
        <w:t xml:space="preserve"> et al., 2022).</w:t>
      </w:r>
    </w:p>
    <w:p w14:paraId="55551D9D" w14:textId="3DF2EBF1" w:rsidR="00327EA7" w:rsidRPr="008A1AAD" w:rsidRDefault="00327EA7">
      <w:pPr>
        <w:pStyle w:val="ListParagraph"/>
        <w:numPr>
          <w:ilvl w:val="0"/>
          <w:numId w:val="11"/>
        </w:numPr>
        <w:spacing w:line="360" w:lineRule="auto"/>
        <w:jc w:val="both"/>
        <w:rPr>
          <w:rFonts w:asciiTheme="majorBidi" w:hAnsiTheme="majorBidi" w:cstheme="majorBidi"/>
          <w:sz w:val="24"/>
          <w:szCs w:val="24"/>
        </w:rPr>
      </w:pPr>
      <w:r w:rsidRPr="00CB469F">
        <w:rPr>
          <w:rFonts w:asciiTheme="majorBidi" w:hAnsiTheme="majorBidi" w:cstheme="majorBidi"/>
          <w:sz w:val="24"/>
          <w:szCs w:val="24"/>
        </w:rPr>
        <w:t xml:space="preserve">Insufficient </w:t>
      </w:r>
      <w:r>
        <w:rPr>
          <w:rFonts w:asciiTheme="majorBidi" w:hAnsiTheme="majorBidi" w:cstheme="majorBidi"/>
          <w:sz w:val="24"/>
          <w:szCs w:val="24"/>
        </w:rPr>
        <w:t>E</w:t>
      </w:r>
      <w:r w:rsidRPr="00CB469F">
        <w:rPr>
          <w:rFonts w:asciiTheme="majorBidi" w:hAnsiTheme="majorBidi" w:cstheme="majorBidi"/>
          <w:sz w:val="24"/>
          <w:szCs w:val="24"/>
        </w:rPr>
        <w:t>xperience</w:t>
      </w:r>
      <w:r>
        <w:rPr>
          <w:rFonts w:asciiTheme="majorBidi" w:hAnsiTheme="majorBidi" w:cstheme="majorBidi"/>
          <w:sz w:val="24"/>
          <w:szCs w:val="24"/>
        </w:rPr>
        <w:t xml:space="preserve">: </w:t>
      </w:r>
      <w:r w:rsidRPr="00CB469F">
        <w:rPr>
          <w:rFonts w:asciiTheme="majorBidi" w:hAnsiTheme="majorBidi" w:cstheme="majorBidi"/>
          <w:sz w:val="24"/>
          <w:szCs w:val="24"/>
        </w:rPr>
        <w:t>A significant shortage of skilled professionals capable of designing, developing, and implementing AI systems effectively poses a major challenge. This skills gap can hinder the successful integration of AI into project management workflows</w:t>
      </w:r>
      <w:r>
        <w:rPr>
          <w:rFonts w:asciiTheme="majorBidi" w:hAnsiTheme="majorBidi" w:cstheme="majorBidi"/>
          <w:sz w:val="24"/>
          <w:szCs w:val="24"/>
        </w:rPr>
        <w:t xml:space="preserve"> </w:t>
      </w:r>
      <w:r w:rsidRPr="00431C74">
        <w:rPr>
          <w:rFonts w:asciiTheme="majorBidi" w:hAnsiTheme="majorBidi" w:cstheme="majorBidi"/>
          <w:sz w:val="24"/>
          <w:szCs w:val="24"/>
        </w:rPr>
        <w:t>(Sahadevan, 2023</w:t>
      </w:r>
      <w:r>
        <w:rPr>
          <w:rFonts w:asciiTheme="majorBidi" w:hAnsiTheme="majorBidi" w:cstheme="majorBidi"/>
          <w:sz w:val="24"/>
          <w:szCs w:val="24"/>
        </w:rPr>
        <w:t xml:space="preserve">; </w:t>
      </w:r>
      <w:proofErr w:type="spellStart"/>
      <w:r w:rsidRPr="00477314">
        <w:rPr>
          <w:rFonts w:asciiTheme="majorBidi" w:hAnsiTheme="majorBidi" w:cstheme="majorBidi"/>
          <w:sz w:val="24"/>
          <w:szCs w:val="24"/>
        </w:rPr>
        <w:t>Alshaikhi</w:t>
      </w:r>
      <w:proofErr w:type="spellEnd"/>
      <w:r w:rsidRPr="00477314">
        <w:rPr>
          <w:rFonts w:asciiTheme="majorBidi" w:hAnsiTheme="majorBidi" w:cstheme="majorBidi"/>
          <w:sz w:val="24"/>
          <w:szCs w:val="24"/>
        </w:rPr>
        <w:t xml:space="preserve"> &amp; Khayyat, 2021)</w:t>
      </w:r>
      <w:r>
        <w:rPr>
          <w:rFonts w:asciiTheme="majorBidi" w:hAnsiTheme="majorBidi" w:cstheme="majorBidi"/>
          <w:sz w:val="24"/>
          <w:szCs w:val="24"/>
        </w:rPr>
        <w:t>.</w:t>
      </w:r>
    </w:p>
    <w:p w14:paraId="57CADD92" w14:textId="75E5E319" w:rsidR="00327EA7" w:rsidRPr="008A1AAD" w:rsidRDefault="00327EA7">
      <w:pPr>
        <w:pStyle w:val="ListParagraph"/>
        <w:numPr>
          <w:ilvl w:val="0"/>
          <w:numId w:val="11"/>
        </w:numPr>
        <w:spacing w:line="360" w:lineRule="auto"/>
        <w:jc w:val="both"/>
        <w:rPr>
          <w:rFonts w:asciiTheme="majorBidi" w:hAnsiTheme="majorBidi" w:cstheme="majorBidi"/>
          <w:sz w:val="24"/>
          <w:szCs w:val="24"/>
        </w:rPr>
      </w:pPr>
      <w:r w:rsidRPr="00707B64">
        <w:rPr>
          <w:rFonts w:asciiTheme="majorBidi" w:hAnsiTheme="majorBidi" w:cstheme="majorBidi"/>
          <w:sz w:val="24"/>
          <w:szCs w:val="24"/>
        </w:rPr>
        <w:t>Seamless integration with current platforms</w:t>
      </w:r>
      <w:r>
        <w:rPr>
          <w:rFonts w:asciiTheme="majorBidi" w:hAnsiTheme="majorBidi" w:cstheme="majorBidi"/>
          <w:sz w:val="24"/>
          <w:szCs w:val="24"/>
        </w:rPr>
        <w:t xml:space="preserve">: </w:t>
      </w:r>
      <w:r w:rsidRPr="00707B64">
        <w:rPr>
          <w:rFonts w:asciiTheme="majorBidi" w:hAnsiTheme="majorBidi" w:cstheme="majorBidi"/>
          <w:sz w:val="24"/>
          <w:szCs w:val="24"/>
        </w:rPr>
        <w:t>Incorporating AI technologies into existing project management systems can be complex and time-consuming, especially in large organizations. Successful integration is crucial to fully realizing the benefits of AI</w:t>
      </w:r>
      <w:r>
        <w:rPr>
          <w:rFonts w:asciiTheme="majorBidi" w:hAnsiTheme="majorBidi" w:cstheme="majorBidi"/>
          <w:sz w:val="24"/>
          <w:szCs w:val="24"/>
        </w:rPr>
        <w:t xml:space="preserve"> (</w:t>
      </w:r>
      <w:r w:rsidRPr="00431C74">
        <w:rPr>
          <w:rFonts w:asciiTheme="majorBidi" w:hAnsiTheme="majorBidi" w:cstheme="majorBidi"/>
          <w:sz w:val="24"/>
          <w:szCs w:val="24"/>
        </w:rPr>
        <w:t>Sahadevan, 2023</w:t>
      </w:r>
      <w:r>
        <w:rPr>
          <w:rFonts w:asciiTheme="majorBidi" w:hAnsiTheme="majorBidi" w:cstheme="majorBidi"/>
          <w:sz w:val="24"/>
          <w:szCs w:val="24"/>
        </w:rPr>
        <w:t xml:space="preserve">; </w:t>
      </w:r>
      <w:proofErr w:type="spellStart"/>
      <w:r w:rsidRPr="00431C74">
        <w:rPr>
          <w:rFonts w:asciiTheme="majorBidi" w:hAnsiTheme="majorBidi" w:cstheme="majorBidi"/>
          <w:sz w:val="24"/>
          <w:szCs w:val="24"/>
        </w:rPr>
        <w:t>Duică</w:t>
      </w:r>
      <w:proofErr w:type="spellEnd"/>
      <w:r w:rsidRPr="00431C74">
        <w:rPr>
          <w:rFonts w:asciiTheme="majorBidi" w:hAnsiTheme="majorBidi" w:cstheme="majorBidi"/>
          <w:sz w:val="24"/>
          <w:szCs w:val="24"/>
        </w:rPr>
        <w:t xml:space="preserve"> et al., 2022)</w:t>
      </w:r>
      <w:r w:rsidRPr="00707B64">
        <w:rPr>
          <w:rFonts w:asciiTheme="majorBidi" w:hAnsiTheme="majorBidi" w:cstheme="majorBidi"/>
          <w:sz w:val="24"/>
          <w:szCs w:val="24"/>
        </w:rPr>
        <w:t>.</w:t>
      </w:r>
    </w:p>
    <w:p w14:paraId="367F2D66" w14:textId="5DDE5F1E" w:rsidR="00327EA7" w:rsidRPr="008A1AAD" w:rsidRDefault="00327EA7">
      <w:pPr>
        <w:pStyle w:val="ListParagraph"/>
        <w:numPr>
          <w:ilvl w:val="0"/>
          <w:numId w:val="11"/>
        </w:numPr>
        <w:spacing w:line="360" w:lineRule="auto"/>
        <w:jc w:val="both"/>
        <w:rPr>
          <w:rFonts w:asciiTheme="majorBidi" w:hAnsiTheme="majorBidi" w:cstheme="majorBidi"/>
          <w:sz w:val="24"/>
          <w:szCs w:val="24"/>
        </w:rPr>
      </w:pPr>
      <w:r>
        <w:rPr>
          <w:rFonts w:asciiTheme="majorBidi" w:hAnsiTheme="majorBidi" w:cstheme="majorBidi"/>
          <w:sz w:val="24"/>
          <w:szCs w:val="24"/>
        </w:rPr>
        <w:t>Change Resistance: S</w:t>
      </w:r>
      <w:r w:rsidRPr="00BD3B70">
        <w:rPr>
          <w:rFonts w:asciiTheme="majorBidi" w:hAnsiTheme="majorBidi" w:cstheme="majorBidi"/>
          <w:sz w:val="24"/>
          <w:szCs w:val="24"/>
        </w:rPr>
        <w:t xml:space="preserve">ince any change in an organization will face </w:t>
      </w:r>
      <w:r w:rsidR="003805E7">
        <w:rPr>
          <w:rFonts w:asciiTheme="majorBidi" w:hAnsiTheme="majorBidi" w:cstheme="majorBidi"/>
          <w:sz w:val="24"/>
          <w:szCs w:val="24"/>
        </w:rPr>
        <w:t>resistance from some people who</w:t>
      </w:r>
      <w:r w:rsidRPr="00BD3B70">
        <w:rPr>
          <w:rFonts w:asciiTheme="majorBidi" w:hAnsiTheme="majorBidi" w:cstheme="majorBidi"/>
          <w:sz w:val="24"/>
          <w:szCs w:val="24"/>
        </w:rPr>
        <w:t xml:space="preserve"> are part of the organization, adopting AI is no different. Due to the worries of </w:t>
      </w:r>
      <w:r w:rsidR="003805E7">
        <w:rPr>
          <w:rFonts w:asciiTheme="majorBidi" w:hAnsiTheme="majorBidi" w:cstheme="majorBidi"/>
          <w:sz w:val="24"/>
          <w:szCs w:val="24"/>
        </w:rPr>
        <w:t>losing their jobs or not willing</w:t>
      </w:r>
      <w:r w:rsidRPr="00BD3B70">
        <w:rPr>
          <w:rFonts w:asciiTheme="majorBidi" w:hAnsiTheme="majorBidi" w:cstheme="majorBidi"/>
          <w:sz w:val="24"/>
          <w:szCs w:val="24"/>
        </w:rPr>
        <w:t xml:space="preserve"> to use </w:t>
      </w:r>
      <w:proofErr w:type="gramStart"/>
      <w:r w:rsidRPr="00BD3B70">
        <w:rPr>
          <w:rFonts w:asciiTheme="majorBidi" w:hAnsiTheme="majorBidi" w:cstheme="majorBidi"/>
          <w:sz w:val="24"/>
          <w:szCs w:val="24"/>
        </w:rPr>
        <w:t>a new</w:t>
      </w:r>
      <w:proofErr w:type="gramEnd"/>
      <w:r w:rsidRPr="00BD3B70">
        <w:rPr>
          <w:rFonts w:asciiTheme="majorBidi" w:hAnsiTheme="majorBidi" w:cstheme="majorBidi"/>
          <w:sz w:val="24"/>
          <w:szCs w:val="24"/>
        </w:rPr>
        <w:t xml:space="preserve"> technology instead of what they used to for a long time, they might resist adopting AI. Therefore, an effective change management strategy </w:t>
      </w:r>
      <w:proofErr w:type="gramStart"/>
      <w:r w:rsidRPr="00BD3B70">
        <w:rPr>
          <w:rFonts w:asciiTheme="majorBidi" w:hAnsiTheme="majorBidi" w:cstheme="majorBidi"/>
          <w:sz w:val="24"/>
          <w:szCs w:val="24"/>
        </w:rPr>
        <w:t>has to</w:t>
      </w:r>
      <w:proofErr w:type="gramEnd"/>
      <w:r w:rsidRPr="00BD3B70">
        <w:rPr>
          <w:rFonts w:asciiTheme="majorBidi" w:hAnsiTheme="majorBidi" w:cstheme="majorBidi"/>
          <w:sz w:val="24"/>
          <w:szCs w:val="24"/>
        </w:rPr>
        <w:t xml:space="preserve"> be implemented for a smoother change leading to acceptance</w:t>
      </w:r>
      <w:r>
        <w:rPr>
          <w:rFonts w:asciiTheme="majorBidi" w:hAnsiTheme="majorBidi" w:cstheme="majorBidi"/>
          <w:sz w:val="24"/>
          <w:szCs w:val="24"/>
        </w:rPr>
        <w:t xml:space="preserve"> </w:t>
      </w:r>
      <w:r w:rsidRPr="00C55912">
        <w:rPr>
          <w:rFonts w:asciiTheme="majorBidi" w:hAnsiTheme="majorBidi" w:cstheme="majorBidi"/>
          <w:sz w:val="24"/>
          <w:szCs w:val="24"/>
        </w:rPr>
        <w:t xml:space="preserve">(Vegar &amp; </w:t>
      </w:r>
      <w:proofErr w:type="spellStart"/>
      <w:r w:rsidRPr="00C55912">
        <w:rPr>
          <w:rFonts w:asciiTheme="majorBidi" w:hAnsiTheme="majorBidi" w:cstheme="majorBidi"/>
          <w:sz w:val="24"/>
          <w:szCs w:val="24"/>
        </w:rPr>
        <w:t>Mijač</w:t>
      </w:r>
      <w:proofErr w:type="spellEnd"/>
      <w:r w:rsidRPr="00C55912">
        <w:rPr>
          <w:rFonts w:asciiTheme="majorBidi" w:hAnsiTheme="majorBidi" w:cstheme="majorBidi"/>
          <w:sz w:val="24"/>
          <w:szCs w:val="24"/>
        </w:rPr>
        <w:t>, 2024</w:t>
      </w:r>
      <w:r>
        <w:rPr>
          <w:rFonts w:asciiTheme="majorBidi" w:hAnsiTheme="majorBidi" w:cstheme="majorBidi"/>
          <w:sz w:val="24"/>
          <w:szCs w:val="24"/>
        </w:rPr>
        <w:t xml:space="preserve">; </w:t>
      </w:r>
      <w:proofErr w:type="spellStart"/>
      <w:r w:rsidRPr="00C55912">
        <w:rPr>
          <w:rFonts w:asciiTheme="majorBidi" w:hAnsiTheme="majorBidi" w:cstheme="majorBidi"/>
          <w:sz w:val="24"/>
          <w:szCs w:val="24"/>
        </w:rPr>
        <w:t>Oyekunle</w:t>
      </w:r>
      <w:proofErr w:type="spellEnd"/>
      <w:r w:rsidRPr="00C55912">
        <w:rPr>
          <w:rFonts w:asciiTheme="majorBidi" w:hAnsiTheme="majorBidi" w:cstheme="majorBidi"/>
          <w:sz w:val="24"/>
          <w:szCs w:val="24"/>
        </w:rPr>
        <w:t xml:space="preserve"> et al., 2024)</w:t>
      </w:r>
      <w:r w:rsidRPr="0026211E">
        <w:rPr>
          <w:rFonts w:asciiTheme="majorBidi" w:hAnsiTheme="majorBidi" w:cstheme="majorBidi"/>
          <w:sz w:val="24"/>
          <w:szCs w:val="24"/>
        </w:rPr>
        <w:t>.</w:t>
      </w:r>
    </w:p>
    <w:p w14:paraId="63A924CD" w14:textId="473D225F" w:rsidR="00327EA7" w:rsidRPr="006E19A1" w:rsidRDefault="00327EA7">
      <w:pPr>
        <w:pStyle w:val="ListParagraph"/>
        <w:numPr>
          <w:ilvl w:val="0"/>
          <w:numId w:val="11"/>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Ethical </w:t>
      </w:r>
      <w:r w:rsidRPr="006E19A1">
        <w:rPr>
          <w:rFonts w:asciiTheme="majorBidi" w:hAnsiTheme="majorBidi" w:cstheme="majorBidi"/>
          <w:sz w:val="24"/>
          <w:szCs w:val="24"/>
        </w:rPr>
        <w:t xml:space="preserve">Controversies: There are some ethical challenges in using AI that include bias and privacy of the data. Therefore, organizations </w:t>
      </w:r>
      <w:proofErr w:type="gramStart"/>
      <w:r w:rsidRPr="006E19A1">
        <w:rPr>
          <w:rFonts w:asciiTheme="majorBidi" w:hAnsiTheme="majorBidi" w:cstheme="majorBidi"/>
          <w:sz w:val="24"/>
          <w:szCs w:val="24"/>
        </w:rPr>
        <w:t>have to</w:t>
      </w:r>
      <w:proofErr w:type="gramEnd"/>
      <w:r w:rsidRPr="006E19A1">
        <w:rPr>
          <w:rFonts w:asciiTheme="majorBidi" w:hAnsiTheme="majorBidi" w:cstheme="majorBidi"/>
          <w:sz w:val="24"/>
          <w:szCs w:val="24"/>
        </w:rPr>
        <w:t xml:space="preserve"> ensure that they impose ethical standards. This helps people trust you and keep their faith in the </w:t>
      </w:r>
      <w:r w:rsidR="0008672A" w:rsidRPr="006E19A1">
        <w:rPr>
          <w:rFonts w:asciiTheme="majorBidi" w:hAnsiTheme="majorBidi" w:cstheme="majorBidi"/>
          <w:sz w:val="24"/>
          <w:szCs w:val="24"/>
        </w:rPr>
        <w:t>organization</w:t>
      </w:r>
      <w:r w:rsidRPr="006E19A1">
        <w:rPr>
          <w:rFonts w:asciiTheme="majorBidi" w:hAnsiTheme="majorBidi" w:cstheme="majorBidi"/>
          <w:sz w:val="24"/>
          <w:szCs w:val="24"/>
        </w:rPr>
        <w:t xml:space="preserve"> </w:t>
      </w:r>
      <w:r w:rsidRPr="00C55912">
        <w:rPr>
          <w:rFonts w:asciiTheme="majorBidi" w:hAnsiTheme="majorBidi" w:cstheme="majorBidi"/>
          <w:sz w:val="24"/>
          <w:szCs w:val="24"/>
        </w:rPr>
        <w:t>(</w:t>
      </w:r>
      <w:proofErr w:type="spellStart"/>
      <w:r w:rsidRPr="00C55912">
        <w:rPr>
          <w:rFonts w:asciiTheme="majorBidi" w:hAnsiTheme="majorBidi" w:cstheme="majorBidi"/>
          <w:sz w:val="24"/>
          <w:szCs w:val="24"/>
        </w:rPr>
        <w:t>Oyekunle</w:t>
      </w:r>
      <w:proofErr w:type="spellEnd"/>
      <w:r w:rsidRPr="00C55912">
        <w:rPr>
          <w:rFonts w:asciiTheme="majorBidi" w:hAnsiTheme="majorBidi" w:cstheme="majorBidi"/>
          <w:sz w:val="24"/>
          <w:szCs w:val="24"/>
        </w:rPr>
        <w:t xml:space="preserve"> et al., 2024</w:t>
      </w:r>
      <w:r>
        <w:rPr>
          <w:rFonts w:asciiTheme="majorBidi" w:hAnsiTheme="majorBidi" w:cstheme="majorBidi"/>
          <w:sz w:val="24"/>
          <w:szCs w:val="24"/>
        </w:rPr>
        <w:t xml:space="preserve">; </w:t>
      </w:r>
      <w:proofErr w:type="spellStart"/>
      <w:r w:rsidRPr="00C55912">
        <w:rPr>
          <w:rFonts w:asciiTheme="majorBidi" w:hAnsiTheme="majorBidi" w:cstheme="majorBidi"/>
          <w:sz w:val="24"/>
          <w:szCs w:val="24"/>
        </w:rPr>
        <w:t>Duică</w:t>
      </w:r>
      <w:proofErr w:type="spellEnd"/>
      <w:r w:rsidRPr="00C55912">
        <w:rPr>
          <w:rFonts w:asciiTheme="majorBidi" w:hAnsiTheme="majorBidi" w:cstheme="majorBidi"/>
          <w:sz w:val="24"/>
          <w:szCs w:val="24"/>
        </w:rPr>
        <w:t xml:space="preserve"> et al., 2022</w:t>
      </w:r>
      <w:r>
        <w:rPr>
          <w:rFonts w:asciiTheme="majorBidi" w:hAnsiTheme="majorBidi" w:cstheme="majorBidi"/>
          <w:sz w:val="24"/>
          <w:szCs w:val="24"/>
        </w:rPr>
        <w:t>)</w:t>
      </w:r>
      <w:r w:rsidRPr="006E19A1">
        <w:rPr>
          <w:rFonts w:asciiTheme="majorBidi" w:hAnsiTheme="majorBidi" w:cstheme="majorBidi"/>
          <w:sz w:val="24"/>
          <w:szCs w:val="24"/>
        </w:rPr>
        <w:t>.</w:t>
      </w:r>
    </w:p>
    <w:p w14:paraId="6AF5ABA1" w14:textId="77777777" w:rsidR="00327EA7" w:rsidRPr="006E19A1" w:rsidRDefault="00327EA7">
      <w:pPr>
        <w:pStyle w:val="ListParagraph"/>
        <w:numPr>
          <w:ilvl w:val="0"/>
          <w:numId w:val="11"/>
        </w:numPr>
        <w:spacing w:line="360" w:lineRule="auto"/>
        <w:jc w:val="both"/>
        <w:rPr>
          <w:rFonts w:asciiTheme="majorBidi" w:hAnsiTheme="majorBidi" w:cstheme="majorBidi"/>
          <w:sz w:val="24"/>
          <w:szCs w:val="24"/>
        </w:rPr>
      </w:pPr>
      <w:r w:rsidRPr="006E19A1">
        <w:rPr>
          <w:rFonts w:asciiTheme="majorBidi" w:hAnsiTheme="majorBidi" w:cstheme="majorBidi"/>
          <w:sz w:val="24"/>
          <w:szCs w:val="24"/>
        </w:rPr>
        <w:t xml:space="preserve">Implementation Expenses: There is a high initial cost that covers AI tools, the infrastructure required to run AI, and training, which is necessary to prepare employees to use it. This high cost might be a challenge for some organizations. </w:t>
      </w:r>
      <w:r w:rsidRPr="00C55912">
        <w:rPr>
          <w:rFonts w:asciiTheme="majorBidi" w:hAnsiTheme="majorBidi" w:cstheme="majorBidi"/>
          <w:sz w:val="24"/>
          <w:szCs w:val="24"/>
        </w:rPr>
        <w:t>(Sahadevan, 2023)</w:t>
      </w:r>
    </w:p>
    <w:p w14:paraId="6DC6338D" w14:textId="77777777" w:rsidR="00327EA7" w:rsidRPr="006E19A1" w:rsidRDefault="00327EA7">
      <w:pPr>
        <w:pStyle w:val="ListParagraph"/>
        <w:numPr>
          <w:ilvl w:val="0"/>
          <w:numId w:val="11"/>
        </w:numPr>
        <w:spacing w:line="360" w:lineRule="auto"/>
        <w:jc w:val="both"/>
        <w:rPr>
          <w:rFonts w:asciiTheme="majorBidi" w:hAnsiTheme="majorBidi" w:cstheme="majorBidi"/>
          <w:sz w:val="24"/>
          <w:szCs w:val="24"/>
        </w:rPr>
      </w:pPr>
      <w:r w:rsidRPr="006E19A1">
        <w:rPr>
          <w:rFonts w:asciiTheme="majorBidi" w:hAnsiTheme="majorBidi" w:cstheme="majorBidi"/>
          <w:sz w:val="24"/>
          <w:szCs w:val="24"/>
        </w:rPr>
        <w:t>Independence and Authority: As AI systems become more independent, project managers might find it harder to oversee and control AI-driven processes. This can raise concerns about accountability and transparency in decision-making (</w:t>
      </w:r>
      <w:proofErr w:type="spellStart"/>
      <w:r w:rsidRPr="006E19A1">
        <w:rPr>
          <w:rFonts w:asciiTheme="majorBidi" w:hAnsiTheme="majorBidi" w:cstheme="majorBidi"/>
          <w:sz w:val="24"/>
          <w:szCs w:val="24"/>
        </w:rPr>
        <w:t>Belharet</w:t>
      </w:r>
      <w:proofErr w:type="spellEnd"/>
      <w:r w:rsidRPr="006E19A1">
        <w:rPr>
          <w:rFonts w:asciiTheme="majorBidi" w:hAnsiTheme="majorBidi" w:cstheme="majorBidi"/>
          <w:sz w:val="24"/>
          <w:szCs w:val="24"/>
        </w:rPr>
        <w:t xml:space="preserve"> et al., 2020).</w:t>
      </w:r>
    </w:p>
    <w:p w14:paraId="67B48FFF" w14:textId="7B466AFD" w:rsidR="00327EA7" w:rsidRPr="006E19A1" w:rsidRDefault="00327EA7">
      <w:pPr>
        <w:pStyle w:val="ListParagraph"/>
        <w:numPr>
          <w:ilvl w:val="0"/>
          <w:numId w:val="11"/>
        </w:numPr>
        <w:spacing w:line="360" w:lineRule="auto"/>
        <w:jc w:val="both"/>
        <w:rPr>
          <w:rFonts w:asciiTheme="majorBidi" w:hAnsiTheme="majorBidi" w:cstheme="majorBidi"/>
          <w:sz w:val="24"/>
          <w:szCs w:val="24"/>
        </w:rPr>
      </w:pPr>
      <w:r w:rsidRPr="006E19A1">
        <w:rPr>
          <w:rFonts w:asciiTheme="majorBidi" w:hAnsiTheme="majorBidi" w:cstheme="majorBidi"/>
          <w:sz w:val="24"/>
          <w:szCs w:val="24"/>
        </w:rPr>
        <w:t xml:space="preserve">Creativity and Human Intuition: Unlike </w:t>
      </w:r>
      <w:r w:rsidR="0008672A" w:rsidRPr="006E19A1">
        <w:rPr>
          <w:rFonts w:asciiTheme="majorBidi" w:hAnsiTheme="majorBidi" w:cstheme="majorBidi"/>
          <w:sz w:val="24"/>
          <w:szCs w:val="24"/>
        </w:rPr>
        <w:t>humans</w:t>
      </w:r>
      <w:r w:rsidRPr="006E19A1">
        <w:rPr>
          <w:rFonts w:asciiTheme="majorBidi" w:hAnsiTheme="majorBidi" w:cstheme="majorBidi"/>
          <w:sz w:val="24"/>
          <w:szCs w:val="24"/>
        </w:rPr>
        <w:t>, AI doesn't have creativity and intuition that are usually important in project management. This limitation might make AI less useful in situations where new ideas or careful decision-making are needed (</w:t>
      </w:r>
      <w:proofErr w:type="spellStart"/>
      <w:r w:rsidRPr="006E19A1">
        <w:rPr>
          <w:rFonts w:asciiTheme="majorBidi" w:hAnsiTheme="majorBidi" w:cstheme="majorBidi"/>
          <w:sz w:val="24"/>
          <w:szCs w:val="24"/>
        </w:rPr>
        <w:t>Belharet</w:t>
      </w:r>
      <w:proofErr w:type="spellEnd"/>
      <w:r w:rsidRPr="006E19A1">
        <w:rPr>
          <w:rFonts w:asciiTheme="majorBidi" w:hAnsiTheme="majorBidi" w:cstheme="majorBidi"/>
          <w:sz w:val="24"/>
          <w:szCs w:val="24"/>
        </w:rPr>
        <w:t xml:space="preserve"> et al., 2020).</w:t>
      </w:r>
    </w:p>
    <w:p w14:paraId="15051982" w14:textId="77777777" w:rsidR="00327EA7" w:rsidRPr="00A42E9B" w:rsidRDefault="00327EA7" w:rsidP="00327EA7">
      <w:pPr>
        <w:pStyle w:val="NormalWeb"/>
        <w:spacing w:line="360" w:lineRule="auto"/>
        <w:jc w:val="both"/>
        <w:rPr>
          <w:rFonts w:asciiTheme="majorBidi" w:eastAsiaTheme="minorHAnsi" w:hAnsiTheme="majorBidi" w:cstheme="majorBidi"/>
        </w:rPr>
      </w:pPr>
      <w:r w:rsidRPr="00A42E9B">
        <w:rPr>
          <w:rFonts w:asciiTheme="majorBidi" w:eastAsiaTheme="minorHAnsi" w:hAnsiTheme="majorBidi" w:cstheme="majorBidi"/>
        </w:rPr>
        <w:lastRenderedPageBreak/>
        <w:t>Addressing these challenges requires thoughtful planning, a well-defined AI strategy, and a commitment to continuous learning and adaptation within organizations. By fostering a culture of innovation and collaboration, organizations can successfully navigate the complexities of AI integration and maximize its potential benefits.</w:t>
      </w:r>
    </w:p>
    <w:p w14:paraId="7FB04AF7" w14:textId="77777777" w:rsidR="00327EA7" w:rsidRPr="006E19A1" w:rsidRDefault="00327EA7" w:rsidP="00327EA7">
      <w:pPr>
        <w:pStyle w:val="Heading2"/>
        <w:spacing w:line="360" w:lineRule="auto"/>
        <w:rPr>
          <w:rFonts w:asciiTheme="majorBidi" w:hAnsiTheme="majorBidi"/>
          <w:b/>
          <w:bCs/>
          <w:color w:val="0078BF"/>
          <w:sz w:val="28"/>
          <w:szCs w:val="28"/>
        </w:rPr>
      </w:pPr>
      <w:bookmarkStart w:id="34" w:name="_Toc231666729"/>
      <w:r w:rsidRPr="006E19A1">
        <w:rPr>
          <w:rFonts w:asciiTheme="majorBidi" w:hAnsiTheme="majorBidi"/>
          <w:b/>
          <w:bCs/>
          <w:color w:val="0078BF"/>
          <w:sz w:val="28"/>
          <w:szCs w:val="28"/>
        </w:rPr>
        <w:t>Project Constraints and Their Impact on Project Success</w:t>
      </w:r>
      <w:bookmarkEnd w:id="34"/>
    </w:p>
    <w:p w14:paraId="2938F585" w14:textId="77777777" w:rsidR="00327EA7" w:rsidRPr="006E19A1" w:rsidRDefault="00327EA7" w:rsidP="006E19A1">
      <w:pPr>
        <w:pStyle w:val="Heading2"/>
        <w:spacing w:line="360" w:lineRule="auto"/>
        <w:rPr>
          <w:rFonts w:asciiTheme="majorBidi" w:hAnsiTheme="majorBidi"/>
          <w:b/>
          <w:bCs/>
          <w:color w:val="0078BF"/>
          <w:sz w:val="24"/>
          <w:szCs w:val="24"/>
        </w:rPr>
      </w:pPr>
      <w:bookmarkStart w:id="35" w:name="_Toc231666730"/>
      <w:r w:rsidRPr="006E19A1">
        <w:rPr>
          <w:rFonts w:asciiTheme="majorBidi" w:hAnsiTheme="majorBidi"/>
          <w:b/>
          <w:bCs/>
          <w:color w:val="0078BF"/>
          <w:sz w:val="24"/>
          <w:szCs w:val="24"/>
        </w:rPr>
        <w:t>Overview of Project Constraints</w:t>
      </w:r>
      <w:bookmarkEnd w:id="35"/>
    </w:p>
    <w:p w14:paraId="092FB8AD" w14:textId="77777777" w:rsidR="00327EA7" w:rsidRDefault="00327EA7" w:rsidP="00327EA7">
      <w:pPr>
        <w:spacing w:line="360" w:lineRule="auto"/>
        <w:jc w:val="both"/>
        <w:rPr>
          <w:rFonts w:asciiTheme="majorBidi" w:hAnsiTheme="majorBidi" w:cstheme="majorBidi"/>
          <w:sz w:val="24"/>
          <w:szCs w:val="24"/>
        </w:rPr>
      </w:pPr>
      <w:r w:rsidRPr="001804A8">
        <w:rPr>
          <w:rFonts w:asciiTheme="majorBidi" w:hAnsiTheme="majorBidi" w:cstheme="majorBidi"/>
          <w:sz w:val="24"/>
          <w:szCs w:val="24"/>
        </w:rPr>
        <w:t>The traditional project constraints, commonly known as the "triple constraints" or the "iron triangle," comprise scope, time, and cost. These constraints are essential elements of project management and have a profound impact on project outcomes</w:t>
      </w:r>
      <w:r>
        <w:rPr>
          <w:rFonts w:asciiTheme="majorBidi" w:hAnsiTheme="majorBidi" w:cstheme="majorBidi"/>
          <w:sz w:val="24"/>
          <w:szCs w:val="24"/>
        </w:rPr>
        <w:t xml:space="preserve"> (Kerzner, 2017)</w:t>
      </w:r>
      <w:r w:rsidRPr="001804A8">
        <w:rPr>
          <w:rFonts w:asciiTheme="majorBidi" w:hAnsiTheme="majorBidi" w:cstheme="majorBidi"/>
          <w:sz w:val="24"/>
          <w:szCs w:val="24"/>
        </w:rPr>
        <w:t>.</w:t>
      </w:r>
      <w:r>
        <w:rPr>
          <w:rFonts w:asciiTheme="majorBidi" w:hAnsiTheme="majorBidi" w:cstheme="majorBidi"/>
          <w:sz w:val="24"/>
          <w:szCs w:val="24"/>
        </w:rPr>
        <w:t xml:space="preserve"> However, there are several Project Management Organizations that are making the standards and certifications in the project management field. The most famous organizations among them are:</w:t>
      </w:r>
    </w:p>
    <w:p w14:paraId="06CC71A9" w14:textId="77777777" w:rsidR="00327EA7" w:rsidRDefault="00327EA7">
      <w:pPr>
        <w:pStyle w:val="ListParagraph"/>
        <w:numPr>
          <w:ilvl w:val="0"/>
          <w:numId w:val="12"/>
        </w:numPr>
        <w:spacing w:line="360" w:lineRule="auto"/>
        <w:jc w:val="both"/>
        <w:rPr>
          <w:rFonts w:asciiTheme="majorBidi" w:hAnsiTheme="majorBidi" w:cstheme="majorBidi"/>
          <w:sz w:val="24"/>
          <w:szCs w:val="24"/>
        </w:rPr>
      </w:pPr>
      <w:r w:rsidRPr="00310C62">
        <w:rPr>
          <w:rFonts w:asciiTheme="majorBidi" w:hAnsiTheme="majorBidi" w:cstheme="majorBidi"/>
          <w:sz w:val="24"/>
          <w:szCs w:val="24"/>
        </w:rPr>
        <w:t>Project Management Institute (PMI)</w:t>
      </w:r>
      <w:r>
        <w:rPr>
          <w:rFonts w:asciiTheme="majorBidi" w:hAnsiTheme="majorBidi" w:cstheme="majorBidi"/>
          <w:sz w:val="24"/>
          <w:szCs w:val="24"/>
        </w:rPr>
        <w:t>.</w:t>
      </w:r>
    </w:p>
    <w:p w14:paraId="6C310555" w14:textId="77777777" w:rsidR="00327EA7" w:rsidRDefault="00327EA7">
      <w:pPr>
        <w:pStyle w:val="ListParagraph"/>
        <w:numPr>
          <w:ilvl w:val="0"/>
          <w:numId w:val="12"/>
        </w:numPr>
        <w:spacing w:line="360" w:lineRule="auto"/>
        <w:jc w:val="both"/>
        <w:rPr>
          <w:rFonts w:asciiTheme="majorBidi" w:hAnsiTheme="majorBidi" w:cstheme="majorBidi"/>
          <w:sz w:val="24"/>
          <w:szCs w:val="24"/>
        </w:rPr>
      </w:pPr>
      <w:r>
        <w:rPr>
          <w:rFonts w:asciiTheme="majorBidi" w:hAnsiTheme="majorBidi" w:cstheme="majorBidi"/>
          <w:sz w:val="24"/>
          <w:szCs w:val="24"/>
        </w:rPr>
        <w:t>International Project Management Association (IPMA).</w:t>
      </w:r>
    </w:p>
    <w:p w14:paraId="2FA67CC6" w14:textId="77777777" w:rsidR="00327EA7" w:rsidRDefault="00327EA7">
      <w:pPr>
        <w:pStyle w:val="ListParagraph"/>
        <w:numPr>
          <w:ilvl w:val="0"/>
          <w:numId w:val="12"/>
        </w:numPr>
        <w:spacing w:line="360" w:lineRule="auto"/>
        <w:jc w:val="both"/>
        <w:rPr>
          <w:rFonts w:asciiTheme="majorBidi" w:hAnsiTheme="majorBidi" w:cstheme="majorBidi"/>
          <w:sz w:val="24"/>
          <w:szCs w:val="24"/>
        </w:rPr>
      </w:pPr>
      <w:r>
        <w:rPr>
          <w:rFonts w:asciiTheme="majorBidi" w:hAnsiTheme="majorBidi" w:cstheme="majorBidi"/>
          <w:sz w:val="24"/>
          <w:szCs w:val="24"/>
        </w:rPr>
        <w:t>Association for Project Management (APM).</w:t>
      </w:r>
    </w:p>
    <w:p w14:paraId="210D8B2D" w14:textId="77777777" w:rsidR="00327EA7" w:rsidRDefault="00327EA7">
      <w:pPr>
        <w:pStyle w:val="ListParagraph"/>
        <w:numPr>
          <w:ilvl w:val="0"/>
          <w:numId w:val="12"/>
        </w:numPr>
        <w:spacing w:line="360" w:lineRule="auto"/>
        <w:jc w:val="both"/>
        <w:rPr>
          <w:rFonts w:asciiTheme="majorBidi" w:hAnsiTheme="majorBidi" w:cstheme="majorBidi"/>
          <w:sz w:val="24"/>
          <w:szCs w:val="24"/>
        </w:rPr>
      </w:pPr>
      <w:r>
        <w:rPr>
          <w:rFonts w:asciiTheme="majorBidi" w:hAnsiTheme="majorBidi" w:cstheme="majorBidi"/>
          <w:sz w:val="24"/>
          <w:szCs w:val="24"/>
        </w:rPr>
        <w:t>AXELOS (PRINCE2®).</w:t>
      </w:r>
    </w:p>
    <w:p w14:paraId="1FA10F9F" w14:textId="77777777" w:rsidR="00327EA7" w:rsidRDefault="00327EA7">
      <w:pPr>
        <w:pStyle w:val="ListParagraph"/>
        <w:numPr>
          <w:ilvl w:val="0"/>
          <w:numId w:val="12"/>
        </w:numPr>
        <w:spacing w:line="360" w:lineRule="auto"/>
        <w:jc w:val="both"/>
        <w:rPr>
          <w:rFonts w:asciiTheme="majorBidi" w:hAnsiTheme="majorBidi" w:cstheme="majorBidi"/>
          <w:sz w:val="24"/>
          <w:szCs w:val="24"/>
        </w:rPr>
      </w:pPr>
      <w:r>
        <w:rPr>
          <w:rFonts w:asciiTheme="majorBidi" w:hAnsiTheme="majorBidi" w:cstheme="majorBidi"/>
          <w:sz w:val="24"/>
          <w:szCs w:val="24"/>
        </w:rPr>
        <w:t>Australian Institute of Project Management (AIPM).</w:t>
      </w:r>
    </w:p>
    <w:p w14:paraId="2E69CA11" w14:textId="77777777" w:rsidR="002A01F4" w:rsidRDefault="00327EA7" w:rsidP="002A01F4">
      <w:pPr>
        <w:spacing w:line="360" w:lineRule="auto"/>
        <w:ind w:firstLine="360"/>
        <w:jc w:val="both"/>
        <w:rPr>
          <w:rFonts w:asciiTheme="majorBidi" w:hAnsiTheme="majorBidi" w:cstheme="majorBidi"/>
          <w:sz w:val="24"/>
          <w:szCs w:val="24"/>
          <w:rtl/>
        </w:rPr>
      </w:pPr>
      <w:r>
        <w:rPr>
          <w:rFonts w:asciiTheme="majorBidi" w:hAnsiTheme="majorBidi" w:cstheme="majorBidi"/>
          <w:sz w:val="24"/>
          <w:szCs w:val="24"/>
        </w:rPr>
        <w:t xml:space="preserve">Each of these organizations has identified project constraints from </w:t>
      </w:r>
      <w:r w:rsidR="0008672A">
        <w:rPr>
          <w:rFonts w:asciiTheme="majorBidi" w:hAnsiTheme="majorBidi" w:cstheme="majorBidi"/>
          <w:sz w:val="24"/>
          <w:szCs w:val="24"/>
        </w:rPr>
        <w:t>its</w:t>
      </w:r>
      <w:r>
        <w:rPr>
          <w:rFonts w:asciiTheme="majorBidi" w:hAnsiTheme="majorBidi" w:cstheme="majorBidi"/>
          <w:sz w:val="24"/>
          <w:szCs w:val="24"/>
        </w:rPr>
        <w:t xml:space="preserve"> point of view. PMI identified the constraints as Scope, Time, Cost, Quality, Resources, and Risk</w:t>
      </w:r>
      <w:r w:rsidR="0008672A">
        <w:rPr>
          <w:rFonts w:asciiTheme="majorBidi" w:hAnsiTheme="majorBidi" w:cstheme="majorBidi"/>
          <w:sz w:val="24"/>
          <w:szCs w:val="24"/>
        </w:rPr>
        <w:t>, and this is what IPMA identified as constraints (PMI, 2021; IPMA, 2015</w:t>
      </w:r>
      <w:r>
        <w:rPr>
          <w:rFonts w:asciiTheme="majorBidi" w:hAnsiTheme="majorBidi" w:cstheme="majorBidi"/>
          <w:sz w:val="24"/>
          <w:szCs w:val="24"/>
        </w:rPr>
        <w:t xml:space="preserve">). APM, AXELOS, and AIPM have identified constraints exactly </w:t>
      </w:r>
      <w:proofErr w:type="gramStart"/>
      <w:r>
        <w:rPr>
          <w:rFonts w:asciiTheme="majorBidi" w:hAnsiTheme="majorBidi" w:cstheme="majorBidi"/>
          <w:sz w:val="24"/>
          <w:szCs w:val="24"/>
        </w:rPr>
        <w:t>similar to</w:t>
      </w:r>
      <w:proofErr w:type="gramEnd"/>
      <w:r>
        <w:rPr>
          <w:rFonts w:asciiTheme="majorBidi" w:hAnsiTheme="majorBidi" w:cstheme="majorBidi"/>
          <w:sz w:val="24"/>
          <w:szCs w:val="24"/>
        </w:rPr>
        <w:t xml:space="preserve"> PMI &amp; </w:t>
      </w:r>
      <w:proofErr w:type="gramStart"/>
      <w:r>
        <w:rPr>
          <w:rFonts w:asciiTheme="majorBidi" w:hAnsiTheme="majorBidi" w:cstheme="majorBidi"/>
          <w:sz w:val="24"/>
          <w:szCs w:val="24"/>
        </w:rPr>
        <w:t>IPMA</w:t>
      </w:r>
      <w:proofErr w:type="gramEnd"/>
      <w:r>
        <w:rPr>
          <w:rFonts w:asciiTheme="majorBidi" w:hAnsiTheme="majorBidi" w:cstheme="majorBidi"/>
          <w:sz w:val="24"/>
          <w:szCs w:val="24"/>
        </w:rPr>
        <w:t xml:space="preserve"> but they have also added other things. APM has identified </w:t>
      </w:r>
      <w:r w:rsidRPr="002F3828">
        <w:rPr>
          <w:rFonts w:asciiTheme="majorBidi" w:hAnsiTheme="majorBidi" w:cstheme="majorBidi"/>
          <w:sz w:val="24"/>
          <w:szCs w:val="24"/>
        </w:rPr>
        <w:t xml:space="preserve">Stakeholder Engagement </w:t>
      </w:r>
      <w:r>
        <w:rPr>
          <w:rFonts w:asciiTheme="majorBidi" w:hAnsiTheme="majorBidi" w:cstheme="majorBidi"/>
          <w:sz w:val="24"/>
          <w:szCs w:val="24"/>
        </w:rPr>
        <w:t>and</w:t>
      </w:r>
      <w:r w:rsidRPr="002F3828">
        <w:rPr>
          <w:rFonts w:asciiTheme="majorBidi" w:hAnsiTheme="majorBidi" w:cstheme="majorBidi"/>
          <w:sz w:val="24"/>
          <w:szCs w:val="24"/>
        </w:rPr>
        <w:t xml:space="preserve"> Governance</w:t>
      </w:r>
      <w:r>
        <w:rPr>
          <w:rFonts w:asciiTheme="majorBidi" w:hAnsiTheme="majorBidi" w:cstheme="majorBidi"/>
          <w:sz w:val="24"/>
          <w:szCs w:val="24"/>
        </w:rPr>
        <w:t xml:space="preserve"> as a Constraint to be added to the previous list (APM, 2019). AXELOS added to the list of </w:t>
      </w:r>
      <w:proofErr w:type="gramStart"/>
      <w:r>
        <w:rPr>
          <w:rFonts w:asciiTheme="majorBidi" w:hAnsiTheme="majorBidi" w:cstheme="majorBidi"/>
          <w:sz w:val="24"/>
          <w:szCs w:val="24"/>
        </w:rPr>
        <w:t>PMI</w:t>
      </w:r>
      <w:proofErr w:type="gramEnd"/>
      <w:r>
        <w:rPr>
          <w:rFonts w:asciiTheme="majorBidi" w:hAnsiTheme="majorBidi" w:cstheme="majorBidi"/>
          <w:sz w:val="24"/>
          <w:szCs w:val="24"/>
        </w:rPr>
        <w:t xml:space="preserve"> and IPMA </w:t>
      </w:r>
      <w:r w:rsidRPr="00EA3811">
        <w:rPr>
          <w:rFonts w:asciiTheme="majorBidi" w:hAnsiTheme="majorBidi" w:cstheme="majorBidi"/>
          <w:sz w:val="24"/>
          <w:szCs w:val="24"/>
        </w:rPr>
        <w:t>Benefits</w:t>
      </w:r>
      <w:r>
        <w:rPr>
          <w:rFonts w:asciiTheme="majorBidi" w:hAnsiTheme="majorBidi" w:cstheme="majorBidi"/>
          <w:sz w:val="24"/>
          <w:szCs w:val="24"/>
        </w:rPr>
        <w:t xml:space="preserve"> as a constraint (AXELOS, 2017). AIPM added Strategic Alignment and Governance as a constraint (AIPM, 2014). </w:t>
      </w:r>
      <w:r w:rsidRPr="00512EE7">
        <w:rPr>
          <w:rFonts w:asciiTheme="majorBidi" w:hAnsiTheme="majorBidi" w:cstheme="majorBidi"/>
          <w:sz w:val="24"/>
          <w:szCs w:val="24"/>
        </w:rPr>
        <w:t>These constraints greatly affect the project's outcomes.</w:t>
      </w:r>
    </w:p>
    <w:p w14:paraId="2C89FE1A" w14:textId="77777777" w:rsidR="002A01F4" w:rsidRDefault="00327EA7" w:rsidP="002A01F4">
      <w:pPr>
        <w:spacing w:line="360" w:lineRule="auto"/>
        <w:ind w:firstLine="720"/>
        <w:jc w:val="both"/>
        <w:rPr>
          <w:rFonts w:asciiTheme="majorBidi" w:hAnsiTheme="majorBidi" w:cstheme="majorBidi"/>
          <w:sz w:val="24"/>
          <w:szCs w:val="24"/>
          <w:rtl/>
        </w:rPr>
      </w:pPr>
      <w:r w:rsidRPr="00E271D2">
        <w:rPr>
          <w:rFonts w:asciiTheme="majorBidi" w:hAnsiTheme="majorBidi" w:cstheme="majorBidi"/>
          <w:sz w:val="24"/>
          <w:szCs w:val="24"/>
        </w:rPr>
        <w:t xml:space="preserve">A project scope defines the parameters of a project, detailing what will be accomplished and identifying specific deliverables and tasks needed to fulfill it. When the scope is clearly defined, everyone will share a common understanding of the project goals. Scope creep often happens because of weak scope management. This occurs when new features or requirements are added without changing the budget or timeline. </w:t>
      </w:r>
      <w:r w:rsidRPr="00E271D2">
        <w:rPr>
          <w:rFonts w:asciiTheme="majorBidi" w:hAnsiTheme="majorBidi" w:cstheme="majorBidi"/>
          <w:sz w:val="24"/>
          <w:szCs w:val="24"/>
        </w:rPr>
        <w:lastRenderedPageBreak/>
        <w:t>Those types of changes may hinder the project in terms of achieving success</w:t>
      </w:r>
      <w:r>
        <w:rPr>
          <w:rFonts w:asciiTheme="majorBidi" w:hAnsiTheme="majorBidi" w:cstheme="majorBidi"/>
          <w:sz w:val="24"/>
          <w:szCs w:val="24"/>
        </w:rPr>
        <w:t xml:space="preserve"> (</w:t>
      </w:r>
      <w:r w:rsidRPr="00B53245">
        <w:rPr>
          <w:rFonts w:asciiTheme="majorBidi" w:hAnsiTheme="majorBidi" w:cstheme="majorBidi"/>
          <w:sz w:val="24"/>
          <w:szCs w:val="24"/>
        </w:rPr>
        <w:t>Nagireddy, 2023)</w:t>
      </w:r>
      <w:r w:rsidRPr="00FD3EE3">
        <w:rPr>
          <w:rFonts w:asciiTheme="majorBidi" w:hAnsiTheme="majorBidi" w:cstheme="majorBidi"/>
          <w:sz w:val="24"/>
          <w:szCs w:val="24"/>
        </w:rPr>
        <w:t>.</w:t>
      </w:r>
    </w:p>
    <w:p w14:paraId="504AAF7F" w14:textId="77777777" w:rsidR="002A01F4" w:rsidRDefault="00327EA7" w:rsidP="002A01F4">
      <w:pPr>
        <w:spacing w:line="360" w:lineRule="auto"/>
        <w:ind w:firstLine="720"/>
        <w:jc w:val="both"/>
        <w:rPr>
          <w:rFonts w:asciiTheme="majorBidi" w:hAnsiTheme="majorBidi" w:cstheme="majorBidi"/>
          <w:sz w:val="24"/>
          <w:szCs w:val="24"/>
          <w:rtl/>
        </w:rPr>
      </w:pPr>
      <w:r w:rsidRPr="00B11A94">
        <w:rPr>
          <w:rFonts w:asciiTheme="majorBidi" w:hAnsiTheme="majorBidi" w:cstheme="majorBidi"/>
          <w:sz w:val="24"/>
          <w:szCs w:val="24"/>
        </w:rPr>
        <w:t xml:space="preserve">The Time pertains to the project's timeline, outlining the schedule for completing deliverables. Following the schedule and meeting the deadline is very important because it has a cost impact and will also affect the satisfaction of the stakeholders. Effective time management requires developing a realistic schedule and maintaining adherence to it, which is vital for sustaining project momentum and meeting deadlines </w:t>
      </w:r>
      <w:r w:rsidRPr="00B53245">
        <w:rPr>
          <w:rFonts w:asciiTheme="majorBidi" w:hAnsiTheme="majorBidi" w:cstheme="majorBidi"/>
          <w:sz w:val="24"/>
          <w:szCs w:val="24"/>
        </w:rPr>
        <w:t>(</w:t>
      </w:r>
      <w:proofErr w:type="spellStart"/>
      <w:r w:rsidRPr="00B53245">
        <w:rPr>
          <w:rFonts w:asciiTheme="majorBidi" w:hAnsiTheme="majorBidi" w:cstheme="majorBidi"/>
          <w:sz w:val="24"/>
          <w:szCs w:val="24"/>
        </w:rPr>
        <w:t>Davahli</w:t>
      </w:r>
      <w:proofErr w:type="spellEnd"/>
      <w:r w:rsidRPr="00B53245">
        <w:rPr>
          <w:rFonts w:asciiTheme="majorBidi" w:hAnsiTheme="majorBidi" w:cstheme="majorBidi"/>
          <w:sz w:val="24"/>
          <w:szCs w:val="24"/>
        </w:rPr>
        <w:t>, 2020)</w:t>
      </w:r>
      <w:r w:rsidRPr="00FD3EE3">
        <w:rPr>
          <w:rFonts w:asciiTheme="majorBidi" w:hAnsiTheme="majorBidi" w:cstheme="majorBidi"/>
          <w:sz w:val="24"/>
          <w:szCs w:val="24"/>
        </w:rPr>
        <w:t>.</w:t>
      </w:r>
    </w:p>
    <w:p w14:paraId="1AE1DEB0" w14:textId="77777777" w:rsidR="002A01F4" w:rsidRDefault="00327EA7" w:rsidP="002A01F4">
      <w:pPr>
        <w:spacing w:line="360" w:lineRule="auto"/>
        <w:ind w:firstLine="720"/>
        <w:jc w:val="both"/>
        <w:rPr>
          <w:rFonts w:asciiTheme="majorBidi" w:hAnsiTheme="majorBidi" w:cstheme="majorBidi"/>
          <w:sz w:val="24"/>
          <w:szCs w:val="24"/>
          <w:rtl/>
        </w:rPr>
      </w:pPr>
      <w:r w:rsidRPr="0071668C">
        <w:rPr>
          <w:rFonts w:asciiTheme="majorBidi" w:hAnsiTheme="majorBidi" w:cstheme="majorBidi"/>
          <w:sz w:val="24"/>
          <w:szCs w:val="24"/>
        </w:rPr>
        <w:t>The Cost involves the budget allocated for the project, covering all resources needed to complete it. Keeping costs under control is crucial because overspending jeopardizes the success of a project. It is imperative to estimate costs accurately and monitor the budget constantly to ensure the financial feasibility of the project. This helps ensure the project stays financially feasible</w:t>
      </w:r>
      <w:r>
        <w:rPr>
          <w:rFonts w:asciiTheme="majorBidi" w:hAnsiTheme="majorBidi" w:cstheme="majorBidi"/>
          <w:sz w:val="24"/>
          <w:szCs w:val="24"/>
        </w:rPr>
        <w:t xml:space="preserve"> </w:t>
      </w:r>
      <w:r w:rsidRPr="00B53245">
        <w:rPr>
          <w:rFonts w:asciiTheme="majorBidi" w:hAnsiTheme="majorBidi" w:cstheme="majorBidi"/>
          <w:sz w:val="24"/>
          <w:szCs w:val="24"/>
        </w:rPr>
        <w:t>(Rahman et al., 2020)</w:t>
      </w:r>
      <w:r w:rsidRPr="00FD3EE3">
        <w:rPr>
          <w:rFonts w:asciiTheme="majorBidi" w:hAnsiTheme="majorBidi" w:cstheme="majorBidi"/>
          <w:sz w:val="24"/>
          <w:szCs w:val="24"/>
        </w:rPr>
        <w:t>.</w:t>
      </w:r>
    </w:p>
    <w:p w14:paraId="31BD03A4" w14:textId="77777777" w:rsidR="002A01F4" w:rsidRDefault="00327EA7" w:rsidP="002A01F4">
      <w:pPr>
        <w:spacing w:line="360" w:lineRule="auto"/>
        <w:ind w:firstLine="720"/>
        <w:jc w:val="both"/>
        <w:rPr>
          <w:rFonts w:asciiTheme="majorBidi" w:hAnsiTheme="majorBidi" w:cstheme="majorBidi"/>
          <w:sz w:val="24"/>
          <w:szCs w:val="24"/>
          <w:rtl/>
        </w:rPr>
      </w:pPr>
      <w:r w:rsidRPr="005B4778">
        <w:rPr>
          <w:rFonts w:asciiTheme="majorBidi" w:hAnsiTheme="majorBidi" w:cstheme="majorBidi"/>
          <w:sz w:val="24"/>
          <w:szCs w:val="24"/>
        </w:rPr>
        <w:t xml:space="preserve">Quality refers to the standards and requirements a project needs to meet </w:t>
      </w:r>
      <w:proofErr w:type="gramStart"/>
      <w:r w:rsidRPr="005B4778">
        <w:rPr>
          <w:rFonts w:asciiTheme="majorBidi" w:hAnsiTheme="majorBidi" w:cstheme="majorBidi"/>
          <w:sz w:val="24"/>
          <w:szCs w:val="24"/>
        </w:rPr>
        <w:t>in order to</w:t>
      </w:r>
      <w:proofErr w:type="gramEnd"/>
      <w:r w:rsidRPr="005B4778">
        <w:rPr>
          <w:rFonts w:asciiTheme="majorBidi" w:hAnsiTheme="majorBidi" w:cstheme="majorBidi"/>
          <w:sz w:val="24"/>
          <w:szCs w:val="24"/>
        </w:rPr>
        <w:t xml:space="preserve"> satisfy stakeholders.</w:t>
      </w:r>
      <w:r w:rsidRPr="00796A62">
        <w:rPr>
          <w:rFonts w:asciiTheme="majorBidi" w:hAnsiTheme="majorBidi" w:cstheme="majorBidi"/>
          <w:sz w:val="24"/>
          <w:szCs w:val="24"/>
        </w:rPr>
        <w:t xml:space="preserve"> Inadequate quality management can result in rework, increased costs, and diminished stakeholder satisfaction (PMI, 2021). Deliverables that fail to meet quality expectations can harm the organization's reputation and long-term success. Achieving consistent quality demands clear specifications, ongoing monitoring, and strict adherence to established standards.</w:t>
      </w:r>
    </w:p>
    <w:p w14:paraId="205FF97C" w14:textId="77777777" w:rsidR="002A01F4" w:rsidRDefault="00327EA7" w:rsidP="002A01F4">
      <w:pPr>
        <w:spacing w:line="360" w:lineRule="auto"/>
        <w:ind w:firstLine="720"/>
        <w:jc w:val="both"/>
        <w:rPr>
          <w:rFonts w:asciiTheme="majorBidi" w:hAnsiTheme="majorBidi" w:cstheme="majorBidi"/>
          <w:sz w:val="24"/>
          <w:szCs w:val="24"/>
          <w:rtl/>
        </w:rPr>
      </w:pPr>
      <w:r w:rsidRPr="00A606E4">
        <w:rPr>
          <w:rFonts w:asciiTheme="majorBidi" w:hAnsiTheme="majorBidi" w:cstheme="majorBidi"/>
          <w:sz w:val="24"/>
          <w:szCs w:val="24"/>
        </w:rPr>
        <w:t xml:space="preserve">Resources include the people, materials, equipment, and tools needed to complete a project. Poor use of resources can cause delays, cost overruns, and lower productivity (IPMA, 2015). For example, not having enough skilled workers can hurt project performance. On the other hand, giving too many resources can lead to team burnout and reduce efficiency. </w:t>
      </w:r>
    </w:p>
    <w:p w14:paraId="468A981A" w14:textId="77777777" w:rsidR="002A01F4" w:rsidRDefault="00327EA7" w:rsidP="002A01F4">
      <w:pPr>
        <w:spacing w:line="360" w:lineRule="auto"/>
        <w:ind w:firstLine="720"/>
        <w:jc w:val="both"/>
        <w:rPr>
          <w:rFonts w:asciiTheme="majorBidi" w:hAnsiTheme="majorBidi" w:cstheme="majorBidi"/>
          <w:sz w:val="24"/>
          <w:szCs w:val="24"/>
          <w:rtl/>
        </w:rPr>
      </w:pPr>
      <w:r w:rsidRPr="00232BFA">
        <w:rPr>
          <w:rFonts w:asciiTheme="majorBidi" w:hAnsiTheme="majorBidi" w:cstheme="majorBidi"/>
          <w:sz w:val="24"/>
          <w:szCs w:val="24"/>
        </w:rPr>
        <w:t xml:space="preserve">Risk means uncertainty and the potential for negative events that can jeopardize project success. The lack of </w:t>
      </w:r>
      <w:r w:rsidR="00C7771A">
        <w:rPr>
          <w:rFonts w:asciiTheme="majorBidi" w:hAnsiTheme="majorBidi" w:cstheme="majorBidi"/>
          <w:sz w:val="24"/>
          <w:szCs w:val="24"/>
        </w:rPr>
        <w:t>effective risk management can result in unforeseen disruption,</w:t>
      </w:r>
      <w:r w:rsidRPr="00232BFA">
        <w:rPr>
          <w:rFonts w:asciiTheme="majorBidi" w:hAnsiTheme="majorBidi" w:cstheme="majorBidi"/>
          <w:sz w:val="24"/>
          <w:szCs w:val="24"/>
        </w:rPr>
        <w:t xml:space="preserve"> </w:t>
      </w:r>
      <w:proofErr w:type="gramStart"/>
      <w:r w:rsidRPr="00232BFA">
        <w:rPr>
          <w:rFonts w:asciiTheme="majorBidi" w:hAnsiTheme="majorBidi" w:cstheme="majorBidi"/>
          <w:sz w:val="24"/>
          <w:szCs w:val="24"/>
        </w:rPr>
        <w:t>financial</w:t>
      </w:r>
      <w:proofErr w:type="gramEnd"/>
      <w:r w:rsidRPr="00232BFA">
        <w:rPr>
          <w:rFonts w:asciiTheme="majorBidi" w:hAnsiTheme="majorBidi" w:cstheme="majorBidi"/>
          <w:sz w:val="24"/>
          <w:szCs w:val="24"/>
        </w:rPr>
        <w:t xml:space="preserve"> and time overrun (AACE International, 2016). Identifying any risk in advance, evaluating the likelihood of it happening</w:t>
      </w:r>
      <w:r w:rsidR="00C7771A">
        <w:rPr>
          <w:rFonts w:asciiTheme="majorBidi" w:hAnsiTheme="majorBidi" w:cstheme="majorBidi"/>
          <w:sz w:val="24"/>
          <w:szCs w:val="24"/>
        </w:rPr>
        <w:t xml:space="preserve">, and putting a plan to minimize it from going wrong </w:t>
      </w:r>
      <w:r w:rsidRPr="00232BFA">
        <w:rPr>
          <w:rFonts w:asciiTheme="majorBidi" w:hAnsiTheme="majorBidi" w:cstheme="majorBidi"/>
          <w:sz w:val="24"/>
          <w:szCs w:val="24"/>
        </w:rPr>
        <w:t xml:space="preserve">is helpful in bringing down its impact and </w:t>
      </w:r>
      <w:r w:rsidR="00C7771A">
        <w:rPr>
          <w:rFonts w:asciiTheme="majorBidi" w:hAnsiTheme="majorBidi" w:cstheme="majorBidi"/>
          <w:sz w:val="24"/>
          <w:szCs w:val="24"/>
        </w:rPr>
        <w:t>determining how much it</w:t>
      </w:r>
      <w:r w:rsidRPr="00232BFA">
        <w:rPr>
          <w:rFonts w:asciiTheme="majorBidi" w:hAnsiTheme="majorBidi" w:cstheme="majorBidi"/>
          <w:sz w:val="24"/>
          <w:szCs w:val="24"/>
        </w:rPr>
        <w:t xml:space="preserve"> can stand in the way of your project.</w:t>
      </w:r>
    </w:p>
    <w:p w14:paraId="774CE824" w14:textId="77777777" w:rsidR="002A01F4" w:rsidRDefault="00327EA7" w:rsidP="002A01F4">
      <w:pPr>
        <w:spacing w:line="360" w:lineRule="auto"/>
        <w:ind w:firstLine="720"/>
        <w:jc w:val="both"/>
        <w:rPr>
          <w:rFonts w:asciiTheme="majorBidi" w:hAnsiTheme="majorBidi" w:cstheme="majorBidi"/>
          <w:sz w:val="24"/>
          <w:szCs w:val="24"/>
          <w:rtl/>
        </w:rPr>
      </w:pPr>
      <w:r w:rsidRPr="00471CE1">
        <w:rPr>
          <w:rFonts w:asciiTheme="majorBidi" w:hAnsiTheme="majorBidi" w:cstheme="majorBidi"/>
          <w:sz w:val="24"/>
          <w:szCs w:val="24"/>
        </w:rPr>
        <w:lastRenderedPageBreak/>
        <w:t xml:space="preserve">Stakeholder engagement means finding out what people or groups who are affected by or can affect the project want and </w:t>
      </w:r>
      <w:proofErr w:type="gramStart"/>
      <w:r w:rsidRPr="00471CE1">
        <w:rPr>
          <w:rFonts w:asciiTheme="majorBidi" w:hAnsiTheme="majorBidi" w:cstheme="majorBidi"/>
          <w:sz w:val="24"/>
          <w:szCs w:val="24"/>
        </w:rPr>
        <w:t>need, and</w:t>
      </w:r>
      <w:proofErr w:type="gramEnd"/>
      <w:r w:rsidRPr="00471CE1">
        <w:rPr>
          <w:rFonts w:asciiTheme="majorBidi" w:hAnsiTheme="majorBidi" w:cstheme="majorBidi"/>
          <w:sz w:val="24"/>
          <w:szCs w:val="24"/>
        </w:rPr>
        <w:t xml:space="preserve"> then meeting those needs. If people aren't involved enough, the project's goals may not be met, expectations may not be met, and people may not want to see the project's results, which could put the project's success at risk (APM, 2019). Good engagement encourages teamwork, builds trust, and ensures that the needs of all stakeholders are considered during project planning and execution.</w:t>
      </w:r>
    </w:p>
    <w:p w14:paraId="32C80AFF" w14:textId="77777777" w:rsidR="002A01F4" w:rsidRDefault="00327EA7" w:rsidP="002A01F4">
      <w:pPr>
        <w:spacing w:line="360" w:lineRule="auto"/>
        <w:ind w:firstLine="720"/>
        <w:jc w:val="both"/>
        <w:rPr>
          <w:rFonts w:asciiTheme="majorBidi" w:hAnsiTheme="majorBidi" w:cstheme="majorBidi"/>
          <w:sz w:val="24"/>
          <w:szCs w:val="24"/>
          <w:rtl/>
        </w:rPr>
      </w:pPr>
      <w:r w:rsidRPr="00353225">
        <w:rPr>
          <w:rFonts w:asciiTheme="majorBidi" w:hAnsiTheme="majorBidi" w:cstheme="majorBidi"/>
          <w:sz w:val="24"/>
          <w:szCs w:val="24"/>
        </w:rPr>
        <w:t>Governance ensures that projects are carried out within the organizational framework, following established processes, standards, and policies. Bad governance can lead to scope creep, poor use of resources, and a lack of accountability, all of which can hurt the success of a project (APM, 2019). On the other hand, strong governance structures make it clear who is responsible for what, make sure that laws and morals are followed, and help people make decisions based on facts, all of which lead to better project outcomes.</w:t>
      </w:r>
    </w:p>
    <w:p w14:paraId="3C53EF39" w14:textId="77777777" w:rsidR="002A01F4" w:rsidRDefault="00327EA7" w:rsidP="002A01F4">
      <w:pPr>
        <w:spacing w:line="360" w:lineRule="auto"/>
        <w:ind w:firstLine="720"/>
        <w:jc w:val="both"/>
        <w:rPr>
          <w:rFonts w:asciiTheme="majorBidi" w:hAnsiTheme="majorBidi" w:cstheme="majorBidi"/>
          <w:sz w:val="24"/>
          <w:szCs w:val="24"/>
          <w:rtl/>
        </w:rPr>
      </w:pPr>
      <w:r w:rsidRPr="00DF1FBB">
        <w:rPr>
          <w:rFonts w:asciiTheme="majorBidi" w:hAnsiTheme="majorBidi" w:cstheme="majorBidi"/>
          <w:sz w:val="24"/>
          <w:szCs w:val="24"/>
        </w:rPr>
        <w:t xml:space="preserve">Benefits are a key constraint in project management, focusing on ensuring that projects deliver tangible value to stakeholders, inform decision-making, and align with organizational goals. </w:t>
      </w:r>
      <w:proofErr w:type="gramStart"/>
      <w:r w:rsidRPr="00DF1FBB">
        <w:rPr>
          <w:rFonts w:asciiTheme="majorBidi" w:hAnsiTheme="majorBidi" w:cstheme="majorBidi"/>
          <w:sz w:val="24"/>
          <w:szCs w:val="24"/>
        </w:rPr>
        <w:t>In order to</w:t>
      </w:r>
      <w:proofErr w:type="gramEnd"/>
      <w:r w:rsidRPr="00DF1FBB">
        <w:rPr>
          <w:rFonts w:asciiTheme="majorBidi" w:hAnsiTheme="majorBidi" w:cstheme="majorBidi"/>
          <w:sz w:val="24"/>
          <w:szCs w:val="24"/>
        </w:rPr>
        <w:t xml:space="preserve"> achieve </w:t>
      </w:r>
      <w:r w:rsidR="00EA0903">
        <w:rPr>
          <w:rFonts w:asciiTheme="majorBidi" w:hAnsiTheme="majorBidi" w:cstheme="majorBidi"/>
          <w:sz w:val="24"/>
          <w:szCs w:val="24"/>
        </w:rPr>
        <w:t>long-term success and sustainable outcomes, effective management of these</w:t>
      </w:r>
      <w:r w:rsidRPr="00DF1FBB">
        <w:rPr>
          <w:rFonts w:asciiTheme="majorBidi" w:hAnsiTheme="majorBidi" w:cstheme="majorBidi"/>
          <w:sz w:val="24"/>
          <w:szCs w:val="24"/>
        </w:rPr>
        <w:t xml:space="preserve"> constraints is important (AXELOS, 2017).</w:t>
      </w:r>
    </w:p>
    <w:p w14:paraId="705919A3" w14:textId="77777777" w:rsidR="002A01F4" w:rsidRDefault="00327EA7" w:rsidP="002A01F4">
      <w:pPr>
        <w:spacing w:line="360" w:lineRule="auto"/>
        <w:ind w:firstLine="720"/>
        <w:jc w:val="both"/>
        <w:rPr>
          <w:rFonts w:asciiTheme="majorBidi" w:hAnsiTheme="majorBidi" w:cstheme="majorBidi"/>
          <w:sz w:val="24"/>
          <w:szCs w:val="24"/>
          <w:rtl/>
        </w:rPr>
      </w:pPr>
      <w:r w:rsidRPr="0008369E">
        <w:rPr>
          <w:rFonts w:asciiTheme="majorBidi" w:hAnsiTheme="majorBidi" w:cstheme="majorBidi"/>
          <w:sz w:val="24"/>
          <w:szCs w:val="24"/>
        </w:rPr>
        <w:t xml:space="preserve">Strategic alignment ensures that projects are contributing to the organization’s </w:t>
      </w:r>
      <w:r w:rsidR="00EA0903">
        <w:rPr>
          <w:rFonts w:asciiTheme="majorBidi" w:hAnsiTheme="majorBidi" w:cstheme="majorBidi"/>
          <w:sz w:val="24"/>
          <w:szCs w:val="24"/>
        </w:rPr>
        <w:t>higher-level</w:t>
      </w:r>
      <w:r w:rsidRPr="0008369E">
        <w:rPr>
          <w:rFonts w:asciiTheme="majorBidi" w:hAnsiTheme="majorBidi" w:cstheme="majorBidi"/>
          <w:sz w:val="24"/>
          <w:szCs w:val="24"/>
        </w:rPr>
        <w:t xml:space="preserve"> objectives. This perfectly reasonable (and valid) constraint must be managed well </w:t>
      </w:r>
      <w:proofErr w:type="gramStart"/>
      <w:r w:rsidRPr="0008369E">
        <w:rPr>
          <w:rFonts w:asciiTheme="majorBidi" w:hAnsiTheme="majorBidi" w:cstheme="majorBidi"/>
          <w:sz w:val="24"/>
          <w:szCs w:val="24"/>
        </w:rPr>
        <w:t>in order to</w:t>
      </w:r>
      <w:proofErr w:type="gramEnd"/>
      <w:r w:rsidRPr="0008369E">
        <w:rPr>
          <w:rFonts w:asciiTheme="majorBidi" w:hAnsiTheme="majorBidi" w:cstheme="majorBidi"/>
          <w:sz w:val="24"/>
          <w:szCs w:val="24"/>
        </w:rPr>
        <w:t xml:space="preserve"> deliver some long-term value and make stakeholders happy (AIPM, 2014).</w:t>
      </w:r>
    </w:p>
    <w:p w14:paraId="79ABFC8E" w14:textId="45BCA029" w:rsidR="00054155" w:rsidRPr="006E19A1" w:rsidRDefault="00327EA7" w:rsidP="002A01F4">
      <w:pPr>
        <w:spacing w:line="360" w:lineRule="auto"/>
        <w:ind w:firstLine="720"/>
        <w:jc w:val="both"/>
        <w:rPr>
          <w:rFonts w:asciiTheme="majorBidi" w:hAnsiTheme="majorBidi" w:cstheme="majorBidi"/>
          <w:sz w:val="24"/>
          <w:szCs w:val="24"/>
        </w:rPr>
      </w:pPr>
      <w:r w:rsidRPr="005328A6">
        <w:rPr>
          <w:rFonts w:asciiTheme="majorBidi" w:hAnsiTheme="majorBidi" w:cstheme="majorBidi"/>
          <w:sz w:val="24"/>
          <w:szCs w:val="24"/>
        </w:rPr>
        <w:t xml:space="preserve">The interaction among these constraints implies that a change in one can significantly impact the others. For instance, adding more to the project's scope may require more time and resources, which will raise costs. On the other hand, if the project deadline is moved up, it may be necessary to cut back on features or spend more money to meet the new deadline. In short, project constraints are all connected and are very important for the success of a </w:t>
      </w:r>
      <w:proofErr w:type="gramStart"/>
      <w:r w:rsidRPr="005328A6">
        <w:rPr>
          <w:rFonts w:asciiTheme="majorBidi" w:hAnsiTheme="majorBidi" w:cstheme="majorBidi"/>
          <w:sz w:val="24"/>
          <w:szCs w:val="24"/>
        </w:rPr>
        <w:t>project as a whole</w:t>
      </w:r>
      <w:proofErr w:type="gramEnd"/>
      <w:r w:rsidRPr="005328A6">
        <w:rPr>
          <w:rFonts w:asciiTheme="majorBidi" w:hAnsiTheme="majorBidi" w:cstheme="majorBidi"/>
          <w:sz w:val="24"/>
          <w:szCs w:val="24"/>
        </w:rPr>
        <w:t xml:space="preserve"> (Mohammad &amp; Chirchir, 2024).</w:t>
      </w:r>
    </w:p>
    <w:p w14:paraId="0622709C" w14:textId="2BFBE5CF" w:rsidR="00327EA7" w:rsidRDefault="00327EA7" w:rsidP="00327EA7">
      <w:pPr>
        <w:pStyle w:val="Heading3"/>
        <w:spacing w:line="360" w:lineRule="auto"/>
        <w:rPr>
          <w:rFonts w:asciiTheme="majorBidi" w:hAnsiTheme="majorBidi"/>
          <w:b/>
          <w:bCs/>
          <w:color w:val="auto"/>
        </w:rPr>
      </w:pPr>
      <w:bookmarkStart w:id="36" w:name="_Toc231666731"/>
      <w:r w:rsidRPr="000E3361">
        <w:rPr>
          <w:rFonts w:asciiTheme="majorBidi" w:hAnsiTheme="majorBidi"/>
          <w:b/>
          <w:bCs/>
          <w:color w:val="auto"/>
        </w:rPr>
        <w:t>Impact of AI on Constraints</w:t>
      </w:r>
      <w:bookmarkEnd w:id="36"/>
    </w:p>
    <w:p w14:paraId="6C9C677B" w14:textId="77777777" w:rsidR="002A01F4" w:rsidRDefault="00327EA7" w:rsidP="002A01F4">
      <w:pPr>
        <w:spacing w:line="360" w:lineRule="auto"/>
        <w:ind w:firstLine="720"/>
        <w:jc w:val="both"/>
        <w:rPr>
          <w:rFonts w:asciiTheme="majorBidi" w:hAnsiTheme="majorBidi" w:cstheme="majorBidi"/>
          <w:sz w:val="24"/>
          <w:szCs w:val="24"/>
          <w:rtl/>
        </w:rPr>
      </w:pPr>
      <w:r w:rsidRPr="00622058">
        <w:rPr>
          <w:rFonts w:asciiTheme="majorBidi" w:hAnsiTheme="majorBidi" w:cstheme="majorBidi"/>
          <w:sz w:val="24"/>
          <w:szCs w:val="24"/>
        </w:rPr>
        <w:t>There are some AI tools that can</w:t>
      </w:r>
      <w:r w:rsidR="00B072DD">
        <w:rPr>
          <w:rFonts w:asciiTheme="majorBidi" w:hAnsiTheme="majorBidi" w:cstheme="majorBidi"/>
          <w:sz w:val="24"/>
          <w:szCs w:val="24"/>
        </w:rPr>
        <w:t xml:space="preserve"> help in</w:t>
      </w:r>
      <w:r w:rsidRPr="00622058">
        <w:rPr>
          <w:rFonts w:asciiTheme="majorBidi" w:hAnsiTheme="majorBidi" w:cstheme="majorBidi"/>
          <w:sz w:val="24"/>
          <w:szCs w:val="24"/>
        </w:rPr>
        <w:t xml:space="preserve"> improv</w:t>
      </w:r>
      <w:r w:rsidR="00B072DD">
        <w:rPr>
          <w:rFonts w:asciiTheme="majorBidi" w:hAnsiTheme="majorBidi" w:cstheme="majorBidi"/>
          <w:sz w:val="24"/>
          <w:szCs w:val="24"/>
        </w:rPr>
        <w:t>ing</w:t>
      </w:r>
      <w:r w:rsidRPr="00622058">
        <w:rPr>
          <w:rFonts w:asciiTheme="majorBidi" w:hAnsiTheme="majorBidi" w:cstheme="majorBidi"/>
          <w:sz w:val="24"/>
          <w:szCs w:val="24"/>
        </w:rPr>
        <w:t xml:space="preserve"> scope management i</w:t>
      </w:r>
      <w:r w:rsidR="00B072DD">
        <w:rPr>
          <w:rFonts w:asciiTheme="majorBidi" w:hAnsiTheme="majorBidi" w:cstheme="majorBidi"/>
          <w:sz w:val="24"/>
          <w:szCs w:val="24"/>
        </w:rPr>
        <w:t>f</w:t>
      </w:r>
      <w:r w:rsidRPr="00622058">
        <w:rPr>
          <w:rFonts w:asciiTheme="majorBidi" w:hAnsiTheme="majorBidi" w:cstheme="majorBidi"/>
          <w:sz w:val="24"/>
          <w:szCs w:val="24"/>
        </w:rPr>
        <w:t xml:space="preserve"> utilized properly</w:t>
      </w:r>
      <w:r w:rsidR="00B072DD">
        <w:rPr>
          <w:rFonts w:asciiTheme="majorBidi" w:hAnsiTheme="majorBidi" w:cstheme="majorBidi"/>
          <w:sz w:val="24"/>
          <w:szCs w:val="24"/>
        </w:rPr>
        <w:t>,</w:t>
      </w:r>
      <w:r w:rsidRPr="00622058">
        <w:rPr>
          <w:rFonts w:asciiTheme="majorBidi" w:hAnsiTheme="majorBidi" w:cstheme="majorBidi"/>
          <w:sz w:val="24"/>
          <w:szCs w:val="24"/>
        </w:rPr>
        <w:t xml:space="preserve"> which help in identifying and managing project requirements and </w:t>
      </w:r>
      <w:r w:rsidRPr="00622058">
        <w:rPr>
          <w:rFonts w:asciiTheme="majorBidi" w:hAnsiTheme="majorBidi" w:cstheme="majorBidi"/>
          <w:sz w:val="24"/>
          <w:szCs w:val="24"/>
        </w:rPr>
        <w:lastRenderedPageBreak/>
        <w:t xml:space="preserve">changes. For example, machine learning algorithms can look at past project data to find patterns and trends. This aids in defining and refining the project scope when it comes to project </w:t>
      </w:r>
      <w:proofErr w:type="gramStart"/>
      <w:r w:rsidRPr="00622058">
        <w:rPr>
          <w:rFonts w:asciiTheme="majorBidi" w:hAnsiTheme="majorBidi" w:cstheme="majorBidi"/>
          <w:sz w:val="24"/>
          <w:szCs w:val="24"/>
        </w:rPr>
        <w:t>management( Krishnan</w:t>
      </w:r>
      <w:proofErr w:type="gramEnd"/>
      <w:r w:rsidRPr="00622058">
        <w:rPr>
          <w:rFonts w:asciiTheme="majorBidi" w:hAnsiTheme="majorBidi" w:cstheme="majorBidi"/>
          <w:sz w:val="24"/>
          <w:szCs w:val="24"/>
        </w:rPr>
        <w:t xml:space="preserve"> &amp; Krishnan, 2023). They can also help to track the deliverables in any project so that they don’t go beyond what is described within scope, limiting the risk of making scope creep (Odeh, 2023).</w:t>
      </w:r>
    </w:p>
    <w:p w14:paraId="23AB9DF9" w14:textId="77777777" w:rsidR="002A01F4" w:rsidRDefault="00327EA7" w:rsidP="002A01F4">
      <w:pPr>
        <w:spacing w:line="360" w:lineRule="auto"/>
        <w:ind w:firstLine="720"/>
        <w:jc w:val="both"/>
        <w:rPr>
          <w:rFonts w:asciiTheme="majorBidi" w:hAnsiTheme="majorBidi" w:cstheme="majorBidi"/>
          <w:sz w:val="24"/>
          <w:szCs w:val="24"/>
          <w:rtl/>
        </w:rPr>
      </w:pPr>
      <w:proofErr w:type="gramStart"/>
      <w:r w:rsidRPr="00CF7E11">
        <w:rPr>
          <w:rFonts w:asciiTheme="majorBidi" w:hAnsiTheme="majorBidi" w:cstheme="majorBidi"/>
          <w:sz w:val="24"/>
          <w:szCs w:val="24"/>
        </w:rPr>
        <w:t>Through the use of</w:t>
      </w:r>
      <w:proofErr w:type="gramEnd"/>
      <w:r w:rsidRPr="00CF7E11">
        <w:rPr>
          <w:rFonts w:asciiTheme="majorBidi" w:hAnsiTheme="majorBidi" w:cstheme="majorBidi"/>
          <w:sz w:val="24"/>
          <w:szCs w:val="24"/>
        </w:rPr>
        <w:t xml:space="preserve"> predictive analytics and automation, AI tremendously aids in successful time management along with accurate cost estimation. It can do so by automating scheduling tasks, such as setting deadlines and managing resource calendars, freeing up project managers to concentrate on higher-level strategic activities. The AI-based tools send alerts when</w:t>
      </w:r>
      <w:r w:rsidR="00D80781">
        <w:rPr>
          <w:rFonts w:asciiTheme="majorBidi" w:hAnsiTheme="majorBidi" w:cstheme="majorBidi"/>
          <w:sz w:val="24"/>
          <w:szCs w:val="24"/>
        </w:rPr>
        <w:t xml:space="preserve"> the</w:t>
      </w:r>
      <w:r w:rsidRPr="00CF7E11">
        <w:rPr>
          <w:rFonts w:asciiTheme="majorBidi" w:hAnsiTheme="majorBidi" w:cstheme="majorBidi"/>
          <w:sz w:val="24"/>
          <w:szCs w:val="24"/>
        </w:rPr>
        <w:t xml:space="preserve"> project is delayed, allowing managers to address such potential issues well in advance; this availability increases </w:t>
      </w:r>
      <w:r w:rsidR="00D80781">
        <w:rPr>
          <w:rFonts w:asciiTheme="majorBidi" w:hAnsiTheme="majorBidi" w:cstheme="majorBidi"/>
          <w:sz w:val="24"/>
          <w:szCs w:val="24"/>
        </w:rPr>
        <w:t xml:space="preserve">the </w:t>
      </w:r>
      <w:r w:rsidRPr="00CF7E11">
        <w:rPr>
          <w:rFonts w:asciiTheme="majorBidi" w:hAnsiTheme="majorBidi" w:cstheme="majorBidi"/>
          <w:sz w:val="24"/>
          <w:szCs w:val="24"/>
        </w:rPr>
        <w:t>accuracy of time estimates and ensures work progresses without any stoppages. AI enables cost management by analyzing historical data and current project metrics to produce accurate budget forecasts and anticipate potential cost overruns in advance, allowing project managers to forecast future expenses as they monitor their accounts, advising on cost-saving strategies. Moreover, AI allows for judicious resource allocation such that financial resources are expended optimally across project tasks to yield significant cost savings (</w:t>
      </w:r>
      <w:proofErr w:type="spellStart"/>
      <w:r w:rsidRPr="00CF7E11">
        <w:rPr>
          <w:rFonts w:asciiTheme="majorBidi" w:hAnsiTheme="majorBidi" w:cstheme="majorBidi"/>
          <w:sz w:val="24"/>
          <w:szCs w:val="24"/>
        </w:rPr>
        <w:t>Belharet</w:t>
      </w:r>
      <w:proofErr w:type="spellEnd"/>
      <w:r w:rsidRPr="00CF7E11">
        <w:rPr>
          <w:rFonts w:asciiTheme="majorBidi" w:hAnsiTheme="majorBidi" w:cstheme="majorBidi"/>
          <w:sz w:val="24"/>
          <w:szCs w:val="24"/>
        </w:rPr>
        <w:t xml:space="preserve"> et al., 2020; Odeh, 2023; Wardi, 2024; Krishnan &amp; Krishnan, 2023).</w:t>
      </w:r>
    </w:p>
    <w:p w14:paraId="23F88213" w14:textId="370DB37D" w:rsidR="00327EA7" w:rsidRDefault="00327EA7" w:rsidP="002A01F4">
      <w:pPr>
        <w:spacing w:line="360" w:lineRule="auto"/>
        <w:ind w:firstLine="720"/>
        <w:jc w:val="both"/>
        <w:rPr>
          <w:rFonts w:asciiTheme="majorBidi" w:hAnsiTheme="majorBidi" w:cstheme="majorBidi"/>
          <w:sz w:val="24"/>
          <w:szCs w:val="24"/>
        </w:rPr>
      </w:pPr>
      <w:r w:rsidRPr="00B84BEE">
        <w:rPr>
          <w:rFonts w:asciiTheme="majorBidi" w:hAnsiTheme="majorBidi" w:cstheme="majorBidi"/>
          <w:sz w:val="24"/>
          <w:szCs w:val="24"/>
        </w:rPr>
        <w:t xml:space="preserve">In summary, AI enhances project management by optimizing the management of </w:t>
      </w:r>
      <w:r>
        <w:rPr>
          <w:rFonts w:asciiTheme="majorBidi" w:hAnsiTheme="majorBidi" w:cstheme="majorBidi"/>
          <w:sz w:val="24"/>
          <w:szCs w:val="24"/>
        </w:rPr>
        <w:t>project</w:t>
      </w:r>
      <w:r w:rsidRPr="00B84BEE">
        <w:rPr>
          <w:rFonts w:asciiTheme="majorBidi" w:hAnsiTheme="majorBidi" w:cstheme="majorBidi"/>
          <w:sz w:val="24"/>
          <w:szCs w:val="24"/>
        </w:rPr>
        <w:t xml:space="preserve"> constraints through automation, predictive analytics, and data-driven insights, ultimately driving more successful project outcomes.</w:t>
      </w:r>
    </w:p>
    <w:p w14:paraId="0FA2E507" w14:textId="77777777" w:rsidR="00327EA7" w:rsidRPr="005A2C0E" w:rsidRDefault="00327EA7" w:rsidP="00327EA7">
      <w:pPr>
        <w:pStyle w:val="Heading3"/>
        <w:spacing w:line="360" w:lineRule="auto"/>
        <w:rPr>
          <w:rFonts w:asciiTheme="majorBidi" w:hAnsiTheme="majorBidi"/>
          <w:b/>
          <w:bCs/>
          <w:color w:val="auto"/>
        </w:rPr>
      </w:pPr>
      <w:bookmarkStart w:id="37" w:name="_Toc231666732"/>
      <w:r w:rsidRPr="004E626E">
        <w:rPr>
          <w:rFonts w:asciiTheme="majorBidi" w:hAnsiTheme="majorBidi"/>
          <w:b/>
          <w:bCs/>
          <w:color w:val="auto"/>
        </w:rPr>
        <w:t>Limitations of AI in Addressing Constraints</w:t>
      </w:r>
      <w:bookmarkEnd w:id="37"/>
    </w:p>
    <w:p w14:paraId="7738F403" w14:textId="77777777" w:rsidR="00327EA7" w:rsidRDefault="00327EA7" w:rsidP="00327EA7">
      <w:pPr>
        <w:spacing w:line="360" w:lineRule="auto"/>
        <w:jc w:val="both"/>
        <w:rPr>
          <w:rFonts w:asciiTheme="majorBidi" w:hAnsiTheme="majorBidi" w:cstheme="majorBidi"/>
          <w:sz w:val="24"/>
          <w:szCs w:val="24"/>
        </w:rPr>
      </w:pPr>
      <w:r w:rsidRPr="00FC26BF">
        <w:rPr>
          <w:rFonts w:asciiTheme="majorBidi" w:hAnsiTheme="majorBidi" w:cstheme="majorBidi"/>
          <w:sz w:val="24"/>
          <w:szCs w:val="24"/>
        </w:rPr>
        <w:t>AI has benefits in project management, but there are times it doesn't meet certain limitations. This is why human judgment is crucial.</w:t>
      </w:r>
    </w:p>
    <w:p w14:paraId="22360694" w14:textId="3B5FCB04" w:rsidR="00327EA7" w:rsidRPr="006E19A1" w:rsidRDefault="00327EA7">
      <w:pPr>
        <w:pStyle w:val="ListParagraph"/>
        <w:numPr>
          <w:ilvl w:val="0"/>
          <w:numId w:val="14"/>
        </w:numPr>
        <w:spacing w:line="360" w:lineRule="auto"/>
        <w:jc w:val="both"/>
        <w:rPr>
          <w:rFonts w:asciiTheme="majorBidi" w:hAnsiTheme="majorBidi" w:cstheme="majorBidi"/>
          <w:sz w:val="24"/>
          <w:szCs w:val="24"/>
        </w:rPr>
      </w:pPr>
      <w:r w:rsidRPr="00DC7AB3">
        <w:rPr>
          <w:rFonts w:asciiTheme="majorBidi" w:hAnsiTheme="majorBidi" w:cstheme="majorBidi"/>
          <w:sz w:val="24"/>
          <w:szCs w:val="24"/>
        </w:rPr>
        <w:t xml:space="preserve">Complex Decision-Making: </w:t>
      </w:r>
      <w:r w:rsidRPr="00FC26BF">
        <w:rPr>
          <w:rFonts w:asciiTheme="majorBidi" w:hAnsiTheme="majorBidi" w:cstheme="majorBidi"/>
          <w:sz w:val="24"/>
          <w:szCs w:val="24"/>
        </w:rPr>
        <w:t xml:space="preserve">AI excels when it comes to performing very specific tasks like combing through a dataset and identifying potential </w:t>
      </w:r>
      <w:proofErr w:type="gramStart"/>
      <w:r w:rsidRPr="00FC26BF">
        <w:rPr>
          <w:rFonts w:asciiTheme="majorBidi" w:hAnsiTheme="majorBidi" w:cstheme="majorBidi"/>
          <w:sz w:val="24"/>
          <w:szCs w:val="24"/>
        </w:rPr>
        <w:t>trends, but</w:t>
      </w:r>
      <w:proofErr w:type="gramEnd"/>
      <w:r w:rsidRPr="00FC26BF">
        <w:rPr>
          <w:rFonts w:asciiTheme="majorBidi" w:hAnsiTheme="majorBidi" w:cstheme="majorBidi"/>
          <w:sz w:val="24"/>
          <w:szCs w:val="24"/>
        </w:rPr>
        <w:t xml:space="preserve"> has limitations with more nuanced applications requiring familiarity with context. For example, stakeholders are often contradictory and have diverse goals to fulfill for the projects. These circumstances require the sort of human intuition, judgment, and expertise that cannot be effectively managed otherwise (</w:t>
      </w:r>
      <w:proofErr w:type="spellStart"/>
      <w:r w:rsidRPr="00FC26BF">
        <w:rPr>
          <w:rFonts w:asciiTheme="majorBidi" w:hAnsiTheme="majorBidi" w:cstheme="majorBidi"/>
          <w:sz w:val="24"/>
          <w:szCs w:val="24"/>
        </w:rPr>
        <w:t>Bushuyev</w:t>
      </w:r>
      <w:proofErr w:type="spellEnd"/>
      <w:r w:rsidRPr="00FC26BF">
        <w:rPr>
          <w:rFonts w:asciiTheme="majorBidi" w:hAnsiTheme="majorBidi" w:cstheme="majorBidi"/>
          <w:sz w:val="24"/>
          <w:szCs w:val="24"/>
        </w:rPr>
        <w:t xml:space="preserve"> et al., 2024)</w:t>
      </w:r>
      <w:r w:rsidRPr="001F6FA5">
        <w:rPr>
          <w:rFonts w:asciiTheme="majorBidi" w:hAnsiTheme="majorBidi" w:cstheme="majorBidi"/>
          <w:sz w:val="24"/>
          <w:szCs w:val="24"/>
        </w:rPr>
        <w:t>.</w:t>
      </w:r>
    </w:p>
    <w:p w14:paraId="5F989152" w14:textId="3ED64432" w:rsidR="00327EA7" w:rsidRPr="006E19A1" w:rsidRDefault="00327EA7">
      <w:pPr>
        <w:pStyle w:val="ListParagraph"/>
        <w:numPr>
          <w:ilvl w:val="0"/>
          <w:numId w:val="14"/>
        </w:num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Emotional Intelligence: </w:t>
      </w:r>
      <w:r w:rsidRPr="003C4ECF">
        <w:rPr>
          <w:rFonts w:asciiTheme="majorBidi" w:hAnsiTheme="majorBidi" w:cstheme="majorBidi"/>
          <w:sz w:val="24"/>
          <w:szCs w:val="24"/>
        </w:rPr>
        <w:t xml:space="preserve">AI is incapable of comprehending or responding to human feelings. This skill is crucial to facilitate team dynamics and </w:t>
      </w:r>
      <w:r w:rsidR="00880521">
        <w:rPr>
          <w:rFonts w:asciiTheme="majorBidi" w:hAnsiTheme="majorBidi" w:cstheme="majorBidi"/>
          <w:sz w:val="24"/>
          <w:szCs w:val="24"/>
        </w:rPr>
        <w:t>maintain</w:t>
      </w:r>
      <w:r w:rsidRPr="003C4ECF">
        <w:rPr>
          <w:rFonts w:asciiTheme="majorBidi" w:hAnsiTheme="majorBidi" w:cstheme="majorBidi"/>
          <w:sz w:val="24"/>
          <w:szCs w:val="24"/>
        </w:rPr>
        <w:t xml:space="preserve"> relationships with stakeholders. Project managers are normal human beings who have emotions and empathy toward their team members. They resolve conflicts and inspire the team members, which cannot be provided by machines.</w:t>
      </w:r>
      <w:r>
        <w:rPr>
          <w:rFonts w:asciiTheme="majorBidi" w:hAnsiTheme="majorBidi" w:cstheme="majorBidi"/>
          <w:sz w:val="24"/>
          <w:szCs w:val="24"/>
        </w:rPr>
        <w:t xml:space="preserve"> </w:t>
      </w:r>
      <w:r w:rsidRPr="001F6FA5">
        <w:rPr>
          <w:rFonts w:asciiTheme="majorBidi" w:hAnsiTheme="majorBidi" w:cstheme="majorBidi"/>
          <w:sz w:val="24"/>
          <w:szCs w:val="24"/>
        </w:rPr>
        <w:t>(</w:t>
      </w:r>
      <w:proofErr w:type="spellStart"/>
      <w:r w:rsidRPr="001F6FA5">
        <w:rPr>
          <w:rFonts w:asciiTheme="majorBidi" w:hAnsiTheme="majorBidi" w:cstheme="majorBidi"/>
          <w:sz w:val="24"/>
          <w:szCs w:val="24"/>
        </w:rPr>
        <w:t>Bushuyev</w:t>
      </w:r>
      <w:proofErr w:type="spellEnd"/>
      <w:r w:rsidRPr="001F6FA5">
        <w:rPr>
          <w:rFonts w:asciiTheme="majorBidi" w:hAnsiTheme="majorBidi" w:cstheme="majorBidi"/>
          <w:sz w:val="24"/>
          <w:szCs w:val="24"/>
        </w:rPr>
        <w:t xml:space="preserve"> et al., 2024</w:t>
      </w:r>
      <w:r>
        <w:rPr>
          <w:rFonts w:asciiTheme="majorBidi" w:hAnsiTheme="majorBidi" w:cstheme="majorBidi"/>
          <w:sz w:val="24"/>
          <w:szCs w:val="24"/>
        </w:rPr>
        <w:t xml:space="preserve">; </w:t>
      </w:r>
      <w:proofErr w:type="spellStart"/>
      <w:r w:rsidRPr="001F6FA5">
        <w:rPr>
          <w:rFonts w:asciiTheme="majorBidi" w:hAnsiTheme="majorBidi" w:cstheme="majorBidi"/>
          <w:sz w:val="24"/>
          <w:szCs w:val="24"/>
        </w:rPr>
        <w:t>Kelepouris</w:t>
      </w:r>
      <w:proofErr w:type="spellEnd"/>
      <w:r w:rsidRPr="001F6FA5">
        <w:rPr>
          <w:rFonts w:asciiTheme="majorBidi" w:hAnsiTheme="majorBidi" w:cstheme="majorBidi"/>
          <w:sz w:val="24"/>
          <w:szCs w:val="24"/>
        </w:rPr>
        <w:t>, 2023).</w:t>
      </w:r>
    </w:p>
    <w:p w14:paraId="104F56A7" w14:textId="0915BE7F" w:rsidR="00327EA7" w:rsidRPr="006E19A1" w:rsidRDefault="00327EA7">
      <w:pPr>
        <w:pStyle w:val="ListParagraph"/>
        <w:numPr>
          <w:ilvl w:val="0"/>
          <w:numId w:val="14"/>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Creative Problem-Solving: </w:t>
      </w:r>
      <w:r w:rsidRPr="00B600DE">
        <w:rPr>
          <w:rFonts w:asciiTheme="majorBidi" w:hAnsiTheme="majorBidi" w:cstheme="majorBidi"/>
          <w:sz w:val="24"/>
          <w:szCs w:val="24"/>
        </w:rPr>
        <w:t>While AI can examine data and suggest solutions based on past patterns, it often struggles to come up with innovative ideas or address unique challenges in a creative way. Human creativity is essential for brainstorming, planning strategies, and adjusting to new situations that require original thinking (</w:t>
      </w:r>
      <w:proofErr w:type="spellStart"/>
      <w:r w:rsidRPr="00B600DE">
        <w:rPr>
          <w:rFonts w:asciiTheme="majorBidi" w:hAnsiTheme="majorBidi" w:cstheme="majorBidi"/>
          <w:sz w:val="24"/>
          <w:szCs w:val="24"/>
        </w:rPr>
        <w:t>Bushuyev</w:t>
      </w:r>
      <w:proofErr w:type="spellEnd"/>
      <w:r w:rsidRPr="00B600DE">
        <w:rPr>
          <w:rFonts w:asciiTheme="majorBidi" w:hAnsiTheme="majorBidi" w:cstheme="majorBidi"/>
          <w:sz w:val="24"/>
          <w:szCs w:val="24"/>
        </w:rPr>
        <w:t xml:space="preserve"> et al., 2024).</w:t>
      </w:r>
    </w:p>
    <w:p w14:paraId="1EA3D8AA" w14:textId="2152464D" w:rsidR="00327EA7" w:rsidRPr="006E19A1" w:rsidRDefault="00327EA7">
      <w:pPr>
        <w:pStyle w:val="ListParagraph"/>
        <w:numPr>
          <w:ilvl w:val="0"/>
          <w:numId w:val="14"/>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Ethical and Moral Judgments: </w:t>
      </w:r>
      <w:r w:rsidRPr="00D52131">
        <w:rPr>
          <w:rFonts w:asciiTheme="majorBidi" w:hAnsiTheme="majorBidi" w:cstheme="majorBidi"/>
          <w:sz w:val="24"/>
          <w:szCs w:val="24"/>
        </w:rPr>
        <w:t xml:space="preserve">AI systems </w:t>
      </w:r>
      <w:r w:rsidR="00880521">
        <w:rPr>
          <w:rFonts w:asciiTheme="majorBidi" w:hAnsiTheme="majorBidi" w:cstheme="majorBidi"/>
          <w:sz w:val="24"/>
          <w:szCs w:val="24"/>
        </w:rPr>
        <w:t>do not normally</w:t>
      </w:r>
      <w:r w:rsidRPr="00D52131">
        <w:rPr>
          <w:rFonts w:asciiTheme="majorBidi" w:hAnsiTheme="majorBidi" w:cstheme="majorBidi"/>
          <w:sz w:val="24"/>
          <w:szCs w:val="24"/>
        </w:rPr>
        <w:t xml:space="preserve"> have the capabilities to deal with ethical problems and moral questions that arise during the project. Therefore, human judgment is needed for decisions about fairness, equity, and ethical issues to make sure they match company and social values (</w:t>
      </w:r>
      <w:proofErr w:type="spellStart"/>
      <w:r w:rsidRPr="00D52131">
        <w:rPr>
          <w:rFonts w:asciiTheme="majorBidi" w:hAnsiTheme="majorBidi" w:cstheme="majorBidi"/>
          <w:sz w:val="24"/>
          <w:szCs w:val="24"/>
        </w:rPr>
        <w:t>Kelepouris</w:t>
      </w:r>
      <w:proofErr w:type="spellEnd"/>
      <w:r w:rsidRPr="00D52131">
        <w:rPr>
          <w:rFonts w:asciiTheme="majorBidi" w:hAnsiTheme="majorBidi" w:cstheme="majorBidi"/>
          <w:sz w:val="24"/>
          <w:szCs w:val="24"/>
        </w:rPr>
        <w:t>, 2023)</w:t>
      </w:r>
      <w:r>
        <w:rPr>
          <w:rFonts w:asciiTheme="majorBidi" w:hAnsiTheme="majorBidi" w:cstheme="majorBidi"/>
          <w:sz w:val="24"/>
          <w:szCs w:val="24"/>
        </w:rPr>
        <w:t>.</w:t>
      </w:r>
    </w:p>
    <w:p w14:paraId="51C9E8EE" w14:textId="43C7903A" w:rsidR="00327EA7" w:rsidRPr="006E19A1" w:rsidRDefault="00327EA7">
      <w:pPr>
        <w:pStyle w:val="ListParagraph"/>
        <w:numPr>
          <w:ilvl w:val="0"/>
          <w:numId w:val="14"/>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Data Quality and Availability: </w:t>
      </w:r>
      <w:r w:rsidRPr="00A41E87">
        <w:rPr>
          <w:rFonts w:asciiTheme="majorBidi" w:hAnsiTheme="majorBidi" w:cstheme="majorBidi"/>
          <w:sz w:val="24"/>
          <w:szCs w:val="24"/>
        </w:rPr>
        <w:t xml:space="preserve">To </w:t>
      </w:r>
      <w:r w:rsidR="00880521">
        <w:rPr>
          <w:rFonts w:asciiTheme="majorBidi" w:hAnsiTheme="majorBidi" w:cstheme="majorBidi"/>
          <w:sz w:val="24"/>
          <w:szCs w:val="24"/>
        </w:rPr>
        <w:t>achieve</w:t>
      </w:r>
      <w:r w:rsidRPr="00A41E87">
        <w:rPr>
          <w:rFonts w:asciiTheme="majorBidi" w:hAnsiTheme="majorBidi" w:cstheme="majorBidi"/>
          <w:sz w:val="24"/>
          <w:szCs w:val="24"/>
        </w:rPr>
        <w:t xml:space="preserve"> the best performance, AI relies on high-quality, structured data. There is a high possibility of having an unreliable result if the data is incomplete, </w:t>
      </w:r>
      <w:r w:rsidR="00880521">
        <w:rPr>
          <w:rFonts w:asciiTheme="majorBidi" w:hAnsiTheme="majorBidi" w:cstheme="majorBidi"/>
          <w:sz w:val="24"/>
          <w:szCs w:val="24"/>
        </w:rPr>
        <w:t>inconsistent</w:t>
      </w:r>
      <w:r w:rsidRPr="00A41E87">
        <w:rPr>
          <w:rFonts w:asciiTheme="majorBidi" w:hAnsiTheme="majorBidi" w:cstheme="majorBidi"/>
          <w:sz w:val="24"/>
          <w:szCs w:val="24"/>
        </w:rPr>
        <w:t>, or biased. Human oversight is essential to evaluate data quality, fill gaps, and make informed decisions based on the available information (</w:t>
      </w:r>
      <w:proofErr w:type="spellStart"/>
      <w:r w:rsidRPr="00A41E87">
        <w:rPr>
          <w:rFonts w:asciiTheme="majorBidi" w:hAnsiTheme="majorBidi" w:cstheme="majorBidi"/>
          <w:sz w:val="24"/>
          <w:szCs w:val="24"/>
        </w:rPr>
        <w:t>Belharet</w:t>
      </w:r>
      <w:proofErr w:type="spellEnd"/>
      <w:r w:rsidRPr="00A41E87">
        <w:rPr>
          <w:rFonts w:asciiTheme="majorBidi" w:hAnsiTheme="majorBidi" w:cstheme="majorBidi"/>
          <w:sz w:val="24"/>
          <w:szCs w:val="24"/>
        </w:rPr>
        <w:t xml:space="preserve"> et al., 2020; </w:t>
      </w:r>
      <w:proofErr w:type="spellStart"/>
      <w:r w:rsidRPr="00A41E87">
        <w:rPr>
          <w:rFonts w:asciiTheme="majorBidi" w:hAnsiTheme="majorBidi" w:cstheme="majorBidi"/>
          <w:sz w:val="24"/>
          <w:szCs w:val="24"/>
        </w:rPr>
        <w:t>Alshaikhi</w:t>
      </w:r>
      <w:proofErr w:type="spellEnd"/>
      <w:r w:rsidRPr="00A41E87">
        <w:rPr>
          <w:rFonts w:asciiTheme="majorBidi" w:hAnsiTheme="majorBidi" w:cstheme="majorBidi"/>
          <w:sz w:val="24"/>
          <w:szCs w:val="24"/>
        </w:rPr>
        <w:t xml:space="preserve"> &amp; Khayyat, 2021)</w:t>
      </w:r>
      <w:r>
        <w:rPr>
          <w:rFonts w:asciiTheme="majorBidi" w:hAnsiTheme="majorBidi" w:cstheme="majorBidi"/>
          <w:sz w:val="24"/>
          <w:szCs w:val="24"/>
        </w:rPr>
        <w:t>.</w:t>
      </w:r>
    </w:p>
    <w:p w14:paraId="11A35AAE" w14:textId="71B23BED" w:rsidR="00327EA7" w:rsidRPr="006E19A1" w:rsidRDefault="00327EA7">
      <w:pPr>
        <w:pStyle w:val="ListParagraph"/>
        <w:numPr>
          <w:ilvl w:val="0"/>
          <w:numId w:val="14"/>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Change Management: </w:t>
      </w:r>
      <w:r w:rsidRPr="00161BD8">
        <w:rPr>
          <w:rFonts w:asciiTheme="majorBidi" w:hAnsiTheme="majorBidi" w:cstheme="majorBidi"/>
          <w:sz w:val="24"/>
          <w:szCs w:val="24"/>
        </w:rPr>
        <w:t xml:space="preserve">The implementation of AI systems can face resistance from team members within the organization due to the </w:t>
      </w:r>
      <w:r w:rsidR="002C2B06">
        <w:rPr>
          <w:rFonts w:asciiTheme="majorBidi" w:hAnsiTheme="majorBidi" w:cstheme="majorBidi"/>
          <w:sz w:val="24"/>
          <w:szCs w:val="24"/>
        </w:rPr>
        <w:t>feeling of being threatened</w:t>
      </w:r>
      <w:r w:rsidRPr="00161BD8">
        <w:rPr>
          <w:rFonts w:asciiTheme="majorBidi" w:hAnsiTheme="majorBidi" w:cstheme="majorBidi"/>
          <w:sz w:val="24"/>
          <w:szCs w:val="24"/>
        </w:rPr>
        <w:t xml:space="preserve"> by the new system. The project managers can play an important role in the </w:t>
      </w:r>
      <w:r w:rsidR="002C2B06">
        <w:rPr>
          <w:rFonts w:asciiTheme="majorBidi" w:hAnsiTheme="majorBidi" w:cstheme="majorBidi"/>
          <w:sz w:val="24"/>
          <w:szCs w:val="24"/>
        </w:rPr>
        <w:t xml:space="preserve">implementation process and minimize </w:t>
      </w:r>
      <w:proofErr w:type="gramStart"/>
      <w:r w:rsidR="002C2B06">
        <w:rPr>
          <w:rFonts w:asciiTheme="majorBidi" w:hAnsiTheme="majorBidi" w:cstheme="majorBidi"/>
          <w:sz w:val="24"/>
          <w:szCs w:val="24"/>
        </w:rPr>
        <w:t>the resistance</w:t>
      </w:r>
      <w:proofErr w:type="gramEnd"/>
      <w:r w:rsidR="002C2B06">
        <w:rPr>
          <w:rFonts w:asciiTheme="majorBidi" w:hAnsiTheme="majorBidi" w:cstheme="majorBidi"/>
          <w:sz w:val="24"/>
          <w:szCs w:val="24"/>
        </w:rPr>
        <w:t xml:space="preserve"> through effective communication with the team members to explain the benefits of AI and encourage</w:t>
      </w:r>
      <w:r w:rsidRPr="00161BD8">
        <w:rPr>
          <w:rFonts w:asciiTheme="majorBidi" w:hAnsiTheme="majorBidi" w:cstheme="majorBidi"/>
          <w:sz w:val="24"/>
          <w:szCs w:val="24"/>
        </w:rPr>
        <w:t xml:space="preserve"> the team members to cooperate in successfully implementing it</w:t>
      </w:r>
      <w:r>
        <w:rPr>
          <w:rFonts w:asciiTheme="majorBidi" w:hAnsiTheme="majorBidi" w:cstheme="majorBidi"/>
          <w:sz w:val="24"/>
          <w:szCs w:val="24"/>
        </w:rPr>
        <w:t xml:space="preserve"> </w:t>
      </w:r>
      <w:r w:rsidRPr="00151D20">
        <w:rPr>
          <w:rFonts w:asciiTheme="majorBidi" w:hAnsiTheme="majorBidi" w:cstheme="majorBidi"/>
          <w:sz w:val="24"/>
          <w:szCs w:val="24"/>
        </w:rPr>
        <w:t>(</w:t>
      </w:r>
      <w:proofErr w:type="spellStart"/>
      <w:r w:rsidRPr="00151D20">
        <w:rPr>
          <w:rFonts w:asciiTheme="majorBidi" w:hAnsiTheme="majorBidi" w:cstheme="majorBidi"/>
          <w:sz w:val="24"/>
          <w:szCs w:val="24"/>
        </w:rPr>
        <w:t>Kelepouris</w:t>
      </w:r>
      <w:proofErr w:type="spellEnd"/>
      <w:r w:rsidRPr="00151D20">
        <w:rPr>
          <w:rFonts w:asciiTheme="majorBidi" w:hAnsiTheme="majorBidi" w:cstheme="majorBidi"/>
          <w:sz w:val="24"/>
          <w:szCs w:val="24"/>
        </w:rPr>
        <w:t>, 2023)</w:t>
      </w:r>
      <w:r>
        <w:rPr>
          <w:rFonts w:asciiTheme="majorBidi" w:hAnsiTheme="majorBidi" w:cstheme="majorBidi"/>
          <w:sz w:val="24"/>
          <w:szCs w:val="24"/>
        </w:rPr>
        <w:t>.</w:t>
      </w:r>
    </w:p>
    <w:p w14:paraId="51E78E86" w14:textId="370DBE97" w:rsidR="00327EA7" w:rsidRPr="006E19A1" w:rsidRDefault="00327EA7">
      <w:pPr>
        <w:pStyle w:val="ListParagraph"/>
        <w:numPr>
          <w:ilvl w:val="0"/>
          <w:numId w:val="14"/>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Interpersonal Relationships: </w:t>
      </w:r>
      <w:r w:rsidRPr="007B09D4">
        <w:rPr>
          <w:rFonts w:asciiTheme="majorBidi" w:hAnsiTheme="majorBidi" w:cstheme="majorBidi"/>
          <w:sz w:val="24"/>
          <w:szCs w:val="24"/>
        </w:rPr>
        <w:t>Establishing trust and connection among team members and stakeholders is essential for project success. Human project managers use their interpersonal skills to build strong relationships and foster collaboration in ways that AI cannot match</w:t>
      </w:r>
      <w:r>
        <w:rPr>
          <w:rFonts w:asciiTheme="majorBidi" w:hAnsiTheme="majorBidi" w:cstheme="majorBidi"/>
          <w:sz w:val="24"/>
          <w:szCs w:val="24"/>
        </w:rPr>
        <w:t xml:space="preserve"> </w:t>
      </w:r>
      <w:r w:rsidRPr="004201FA">
        <w:rPr>
          <w:rFonts w:asciiTheme="majorBidi" w:hAnsiTheme="majorBidi" w:cstheme="majorBidi"/>
          <w:sz w:val="24"/>
          <w:szCs w:val="24"/>
        </w:rPr>
        <w:t>(</w:t>
      </w:r>
      <w:proofErr w:type="spellStart"/>
      <w:r w:rsidRPr="004201FA">
        <w:rPr>
          <w:rFonts w:asciiTheme="majorBidi" w:hAnsiTheme="majorBidi" w:cstheme="majorBidi"/>
          <w:sz w:val="24"/>
          <w:szCs w:val="24"/>
        </w:rPr>
        <w:t>Bushuyev</w:t>
      </w:r>
      <w:proofErr w:type="spellEnd"/>
      <w:r w:rsidRPr="004201FA">
        <w:rPr>
          <w:rFonts w:asciiTheme="majorBidi" w:hAnsiTheme="majorBidi" w:cstheme="majorBidi"/>
          <w:sz w:val="24"/>
          <w:szCs w:val="24"/>
        </w:rPr>
        <w:t xml:space="preserve"> et al., 2024)</w:t>
      </w:r>
      <w:r>
        <w:rPr>
          <w:rFonts w:asciiTheme="majorBidi" w:hAnsiTheme="majorBidi" w:cstheme="majorBidi"/>
          <w:sz w:val="24"/>
          <w:szCs w:val="24"/>
        </w:rPr>
        <w:t>.</w:t>
      </w:r>
    </w:p>
    <w:p w14:paraId="0E772F56" w14:textId="32328B29" w:rsidR="00327EA7" w:rsidRDefault="00327EA7" w:rsidP="006E19A1">
      <w:pPr>
        <w:spacing w:line="360" w:lineRule="auto"/>
        <w:ind w:firstLine="360"/>
        <w:jc w:val="both"/>
        <w:rPr>
          <w:rFonts w:asciiTheme="majorBidi" w:hAnsiTheme="majorBidi" w:cstheme="majorBidi"/>
          <w:sz w:val="24"/>
          <w:szCs w:val="24"/>
        </w:rPr>
      </w:pPr>
      <w:r w:rsidRPr="00FD5FCC">
        <w:rPr>
          <w:rFonts w:asciiTheme="majorBidi" w:hAnsiTheme="majorBidi" w:cstheme="majorBidi"/>
          <w:sz w:val="24"/>
          <w:szCs w:val="24"/>
        </w:rPr>
        <w:lastRenderedPageBreak/>
        <w:t xml:space="preserve">In brief, AI can help in doing work smarter and provide </w:t>
      </w:r>
      <w:r w:rsidR="00DB6743">
        <w:rPr>
          <w:rFonts w:asciiTheme="majorBidi" w:hAnsiTheme="majorBidi" w:cstheme="majorBidi"/>
          <w:sz w:val="24"/>
          <w:szCs w:val="24"/>
        </w:rPr>
        <w:t>important information about project management, but in the areas that require emotions, creativity, and ethical reasoning, humans</w:t>
      </w:r>
      <w:r w:rsidRPr="00FD5FCC">
        <w:rPr>
          <w:rFonts w:asciiTheme="majorBidi" w:hAnsiTheme="majorBidi" w:cstheme="majorBidi"/>
          <w:sz w:val="24"/>
          <w:szCs w:val="24"/>
        </w:rPr>
        <w:t xml:space="preserve"> still can't be replaced. Therefore</w:t>
      </w:r>
      <w:r w:rsidR="00275B49">
        <w:rPr>
          <w:rFonts w:asciiTheme="majorBidi" w:hAnsiTheme="majorBidi" w:cstheme="majorBidi"/>
          <w:sz w:val="24"/>
          <w:szCs w:val="24"/>
        </w:rPr>
        <w:t xml:space="preserve">, it is important to have a balance between AI functions and the experience of human beings </w:t>
      </w:r>
      <w:proofErr w:type="gramStart"/>
      <w:r w:rsidR="00275B49">
        <w:rPr>
          <w:rFonts w:asciiTheme="majorBidi" w:hAnsiTheme="majorBidi" w:cstheme="majorBidi"/>
          <w:sz w:val="24"/>
          <w:szCs w:val="24"/>
        </w:rPr>
        <w:t>in order to</w:t>
      </w:r>
      <w:proofErr w:type="gramEnd"/>
      <w:r w:rsidR="00275B49">
        <w:rPr>
          <w:rFonts w:asciiTheme="majorBidi" w:hAnsiTheme="majorBidi" w:cstheme="majorBidi"/>
          <w:sz w:val="24"/>
          <w:szCs w:val="24"/>
        </w:rPr>
        <w:t xml:space="preserve"> succeed</w:t>
      </w:r>
      <w:r w:rsidRPr="00FD5FCC">
        <w:rPr>
          <w:rFonts w:asciiTheme="majorBidi" w:hAnsiTheme="majorBidi" w:cstheme="majorBidi"/>
          <w:sz w:val="24"/>
          <w:szCs w:val="24"/>
        </w:rPr>
        <w:t xml:space="preserve"> in the project</w:t>
      </w:r>
      <w:r>
        <w:rPr>
          <w:rFonts w:asciiTheme="majorBidi" w:hAnsiTheme="majorBidi" w:cstheme="majorBidi"/>
          <w:sz w:val="24"/>
          <w:szCs w:val="24"/>
        </w:rPr>
        <w:t xml:space="preserve"> </w:t>
      </w:r>
      <w:r w:rsidRPr="00C87E58">
        <w:rPr>
          <w:rFonts w:asciiTheme="majorBidi" w:hAnsiTheme="majorBidi" w:cstheme="majorBidi"/>
          <w:sz w:val="24"/>
          <w:szCs w:val="24"/>
        </w:rPr>
        <w:t>(</w:t>
      </w:r>
      <w:proofErr w:type="spellStart"/>
      <w:r w:rsidRPr="00C87E58">
        <w:rPr>
          <w:rFonts w:asciiTheme="majorBidi" w:hAnsiTheme="majorBidi" w:cstheme="majorBidi"/>
          <w:sz w:val="24"/>
          <w:szCs w:val="24"/>
        </w:rPr>
        <w:t>Kelepouris</w:t>
      </w:r>
      <w:proofErr w:type="spellEnd"/>
      <w:r w:rsidRPr="00C87E58">
        <w:rPr>
          <w:rFonts w:asciiTheme="majorBidi" w:hAnsiTheme="majorBidi" w:cstheme="majorBidi"/>
          <w:sz w:val="24"/>
          <w:szCs w:val="24"/>
        </w:rPr>
        <w:t>, 2023</w:t>
      </w:r>
      <w:r>
        <w:rPr>
          <w:rFonts w:asciiTheme="majorBidi" w:hAnsiTheme="majorBidi" w:cstheme="majorBidi"/>
          <w:sz w:val="24"/>
          <w:szCs w:val="24"/>
        </w:rPr>
        <w:t xml:space="preserve">; </w:t>
      </w:r>
      <w:proofErr w:type="spellStart"/>
      <w:r w:rsidRPr="00C87E58">
        <w:rPr>
          <w:rFonts w:asciiTheme="majorBidi" w:hAnsiTheme="majorBidi" w:cstheme="majorBidi"/>
          <w:sz w:val="24"/>
          <w:szCs w:val="24"/>
        </w:rPr>
        <w:t>Bushuyev</w:t>
      </w:r>
      <w:proofErr w:type="spellEnd"/>
      <w:r w:rsidRPr="00C87E58">
        <w:rPr>
          <w:rFonts w:asciiTheme="majorBidi" w:hAnsiTheme="majorBidi" w:cstheme="majorBidi"/>
          <w:sz w:val="24"/>
          <w:szCs w:val="24"/>
        </w:rPr>
        <w:t xml:space="preserve"> et al., 2024)</w:t>
      </w:r>
      <w:r w:rsidRPr="001F6FA5">
        <w:rPr>
          <w:rFonts w:asciiTheme="majorBidi" w:hAnsiTheme="majorBidi" w:cstheme="majorBidi"/>
          <w:sz w:val="24"/>
          <w:szCs w:val="24"/>
        </w:rPr>
        <w:t>.</w:t>
      </w:r>
    </w:p>
    <w:p w14:paraId="0D5FAE5E" w14:textId="77777777" w:rsidR="00327EA7" w:rsidRPr="00397949" w:rsidRDefault="00327EA7" w:rsidP="00327EA7">
      <w:pPr>
        <w:pStyle w:val="Heading2"/>
        <w:spacing w:line="360" w:lineRule="auto"/>
        <w:rPr>
          <w:rFonts w:asciiTheme="majorBidi" w:hAnsiTheme="majorBidi"/>
          <w:b/>
          <w:bCs/>
          <w:color w:val="auto"/>
          <w:sz w:val="28"/>
          <w:szCs w:val="28"/>
        </w:rPr>
      </w:pPr>
      <w:bookmarkStart w:id="38" w:name="_Toc231666733"/>
      <w:r w:rsidRPr="00DD645C">
        <w:rPr>
          <w:rFonts w:asciiTheme="majorBidi" w:hAnsiTheme="majorBidi"/>
          <w:b/>
          <w:bCs/>
          <w:color w:val="auto"/>
          <w:sz w:val="28"/>
          <w:szCs w:val="28"/>
        </w:rPr>
        <w:t>Key Competencies of Project Managers in AI-Driven Projects</w:t>
      </w:r>
      <w:bookmarkEnd w:id="38"/>
    </w:p>
    <w:p w14:paraId="2AB10180" w14:textId="77777777" w:rsidR="00327EA7" w:rsidRPr="00397949" w:rsidRDefault="00327EA7" w:rsidP="00327EA7">
      <w:pPr>
        <w:pStyle w:val="Heading3"/>
        <w:spacing w:line="360" w:lineRule="auto"/>
        <w:jc w:val="both"/>
        <w:rPr>
          <w:rFonts w:asciiTheme="majorBidi" w:hAnsiTheme="majorBidi"/>
          <w:b/>
          <w:bCs/>
          <w:color w:val="auto"/>
        </w:rPr>
      </w:pPr>
      <w:bookmarkStart w:id="39" w:name="_Toc231666734"/>
      <w:r w:rsidRPr="00397949">
        <w:rPr>
          <w:rFonts w:asciiTheme="majorBidi" w:hAnsiTheme="majorBidi"/>
          <w:b/>
          <w:bCs/>
          <w:color w:val="auto"/>
        </w:rPr>
        <w:t>Technical Competencies</w:t>
      </w:r>
      <w:bookmarkEnd w:id="39"/>
    </w:p>
    <w:p w14:paraId="63934B90" w14:textId="77777777" w:rsidR="00327EA7" w:rsidRDefault="00327EA7" w:rsidP="00327EA7">
      <w:pPr>
        <w:spacing w:line="360" w:lineRule="auto"/>
        <w:jc w:val="both"/>
        <w:rPr>
          <w:rFonts w:asciiTheme="majorBidi" w:hAnsiTheme="majorBidi" w:cstheme="majorBidi"/>
          <w:sz w:val="24"/>
          <w:szCs w:val="24"/>
        </w:rPr>
      </w:pPr>
      <w:r w:rsidRPr="0049601D">
        <w:rPr>
          <w:rFonts w:asciiTheme="majorBidi" w:hAnsiTheme="majorBidi" w:cstheme="majorBidi"/>
          <w:sz w:val="24"/>
          <w:szCs w:val="24"/>
        </w:rPr>
        <w:t>Project managers need a range of technical skills to effectively integrate AI into project management. These skills help them use AI tools and technologies to improve project outcomes.</w:t>
      </w:r>
    </w:p>
    <w:p w14:paraId="76AB0ECB" w14:textId="76096FF8" w:rsidR="00327EA7" w:rsidRPr="006E19A1" w:rsidRDefault="00327EA7">
      <w:pPr>
        <w:pStyle w:val="ListParagraph"/>
        <w:numPr>
          <w:ilvl w:val="0"/>
          <w:numId w:val="15"/>
        </w:numPr>
        <w:spacing w:line="360" w:lineRule="auto"/>
        <w:jc w:val="both"/>
        <w:rPr>
          <w:rFonts w:asciiTheme="majorBidi" w:hAnsiTheme="majorBidi" w:cstheme="majorBidi"/>
          <w:sz w:val="24"/>
          <w:szCs w:val="24"/>
        </w:rPr>
      </w:pPr>
      <w:r w:rsidRPr="009E1897">
        <w:rPr>
          <w:rFonts w:asciiTheme="majorBidi" w:hAnsiTheme="majorBidi" w:cstheme="majorBidi"/>
          <w:sz w:val="24"/>
          <w:szCs w:val="24"/>
        </w:rPr>
        <w:t xml:space="preserve">Data Analysis and Interpretation: </w:t>
      </w:r>
      <w:r w:rsidRPr="0049601D">
        <w:rPr>
          <w:rFonts w:asciiTheme="majorBidi" w:hAnsiTheme="majorBidi" w:cstheme="majorBidi"/>
          <w:sz w:val="24"/>
          <w:szCs w:val="24"/>
        </w:rPr>
        <w:t>Project managers must be skilled at analyzing data produced by AI systems</w:t>
      </w:r>
      <w:r w:rsidR="007F1487">
        <w:rPr>
          <w:rFonts w:asciiTheme="majorBidi" w:hAnsiTheme="majorBidi" w:cstheme="majorBidi"/>
          <w:sz w:val="24"/>
          <w:szCs w:val="24"/>
        </w:rPr>
        <w:t>,</w:t>
      </w:r>
      <w:r>
        <w:rPr>
          <w:rFonts w:asciiTheme="majorBidi" w:hAnsiTheme="majorBidi" w:cstheme="majorBidi"/>
          <w:sz w:val="24"/>
          <w:szCs w:val="24"/>
        </w:rPr>
        <w:t xml:space="preserve"> which</w:t>
      </w:r>
      <w:r w:rsidRPr="0049601D">
        <w:rPr>
          <w:rFonts w:asciiTheme="majorBidi" w:hAnsiTheme="majorBidi" w:cstheme="majorBidi"/>
          <w:sz w:val="24"/>
          <w:szCs w:val="24"/>
        </w:rPr>
        <w:t xml:space="preserve"> means understanding how to interpret insights, forecasts, and recommendations generated by AI. These </w:t>
      </w:r>
      <w:r w:rsidR="007F1487">
        <w:rPr>
          <w:rFonts w:asciiTheme="majorBidi" w:hAnsiTheme="majorBidi" w:cstheme="majorBidi"/>
          <w:sz w:val="24"/>
          <w:szCs w:val="24"/>
        </w:rPr>
        <w:t>perceptions</w:t>
      </w:r>
      <w:r w:rsidRPr="0049601D">
        <w:rPr>
          <w:rFonts w:asciiTheme="majorBidi" w:hAnsiTheme="majorBidi" w:cstheme="majorBidi"/>
          <w:sz w:val="24"/>
          <w:szCs w:val="24"/>
        </w:rPr>
        <w:t xml:space="preserve"> help them make informed decisions (</w:t>
      </w:r>
      <w:proofErr w:type="spellStart"/>
      <w:r w:rsidRPr="0049601D">
        <w:rPr>
          <w:rFonts w:asciiTheme="majorBidi" w:hAnsiTheme="majorBidi" w:cstheme="majorBidi"/>
          <w:sz w:val="24"/>
          <w:szCs w:val="24"/>
        </w:rPr>
        <w:t>Bushuyev</w:t>
      </w:r>
      <w:proofErr w:type="spellEnd"/>
      <w:r w:rsidRPr="0049601D">
        <w:rPr>
          <w:rFonts w:asciiTheme="majorBidi" w:hAnsiTheme="majorBidi" w:cstheme="majorBidi"/>
          <w:sz w:val="24"/>
          <w:szCs w:val="24"/>
        </w:rPr>
        <w:t xml:space="preserve"> et al., 2024; Tubman, 2022).</w:t>
      </w:r>
    </w:p>
    <w:p w14:paraId="4FAEA4CA" w14:textId="1529BA9A" w:rsidR="00327EA7" w:rsidRPr="006E19A1" w:rsidRDefault="00327EA7">
      <w:pPr>
        <w:pStyle w:val="ListParagraph"/>
        <w:numPr>
          <w:ilvl w:val="0"/>
          <w:numId w:val="15"/>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Familiarity with AI Tools and Technology: </w:t>
      </w:r>
      <w:r w:rsidRPr="00FE6777">
        <w:rPr>
          <w:rFonts w:asciiTheme="majorBidi" w:hAnsiTheme="majorBidi" w:cstheme="majorBidi"/>
          <w:sz w:val="24"/>
          <w:szCs w:val="24"/>
        </w:rPr>
        <w:t>Project managers need to know about different AI tools and platforms that help with project management. For example, running an algorithm-enabled software solution, or having its own features such as task automation, predictive analytics, and resource allocation tools (Wardi, 2024; Lokhande, 2022)</w:t>
      </w:r>
    </w:p>
    <w:p w14:paraId="3DDF689C" w14:textId="794EF7B3" w:rsidR="00327EA7" w:rsidRPr="006E19A1" w:rsidRDefault="00327EA7">
      <w:pPr>
        <w:pStyle w:val="ListParagraph"/>
        <w:numPr>
          <w:ilvl w:val="0"/>
          <w:numId w:val="15"/>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Machine Learning Basics: </w:t>
      </w:r>
      <w:r w:rsidRPr="00FE6777">
        <w:rPr>
          <w:rFonts w:asciiTheme="majorBidi" w:hAnsiTheme="majorBidi" w:cstheme="majorBidi"/>
          <w:sz w:val="24"/>
          <w:szCs w:val="24"/>
        </w:rPr>
        <w:t xml:space="preserve">Familiarity with machine learning basics allows project managers to learn how AI systems </w:t>
      </w:r>
      <w:proofErr w:type="gramStart"/>
      <w:r w:rsidRPr="00FE6777">
        <w:rPr>
          <w:rFonts w:asciiTheme="majorBidi" w:hAnsiTheme="majorBidi" w:cstheme="majorBidi"/>
          <w:sz w:val="24"/>
          <w:szCs w:val="24"/>
        </w:rPr>
        <w:t>train on</w:t>
      </w:r>
      <w:proofErr w:type="gramEnd"/>
      <w:r w:rsidRPr="00FE6777">
        <w:rPr>
          <w:rFonts w:asciiTheme="majorBidi" w:hAnsiTheme="majorBidi" w:cstheme="majorBidi"/>
          <w:sz w:val="24"/>
          <w:szCs w:val="24"/>
        </w:rPr>
        <w:t xml:space="preserve"> data and make predictions. An understanding of this is key to appropriately integrating AI into project pipelines and using it intentionally (Taboada et al., 2023).</w:t>
      </w:r>
    </w:p>
    <w:p w14:paraId="72ABFD8E" w14:textId="3202FBB1" w:rsidR="00327EA7" w:rsidRPr="006E19A1" w:rsidRDefault="00327EA7">
      <w:pPr>
        <w:pStyle w:val="ListParagraph"/>
        <w:numPr>
          <w:ilvl w:val="0"/>
          <w:numId w:val="15"/>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Technical Project Management Skills: </w:t>
      </w:r>
      <w:r w:rsidRPr="00E659AF">
        <w:rPr>
          <w:rFonts w:asciiTheme="majorBidi" w:hAnsiTheme="majorBidi" w:cstheme="majorBidi"/>
          <w:sz w:val="24"/>
          <w:szCs w:val="24"/>
        </w:rPr>
        <w:t xml:space="preserve">A proper understanding of project management methodologies is a must. Project managers </w:t>
      </w:r>
      <w:proofErr w:type="gramStart"/>
      <w:r w:rsidRPr="00E659AF">
        <w:rPr>
          <w:rFonts w:asciiTheme="majorBidi" w:hAnsiTheme="majorBidi" w:cstheme="majorBidi"/>
          <w:sz w:val="24"/>
          <w:szCs w:val="24"/>
        </w:rPr>
        <w:t>have to</w:t>
      </w:r>
      <w:proofErr w:type="gramEnd"/>
      <w:r w:rsidRPr="00E659AF">
        <w:rPr>
          <w:rFonts w:asciiTheme="majorBidi" w:hAnsiTheme="majorBidi" w:cstheme="majorBidi"/>
          <w:sz w:val="24"/>
          <w:szCs w:val="24"/>
        </w:rPr>
        <w:t xml:space="preserve"> prove that they can integrate AI within the frameworks</w:t>
      </w:r>
      <w:r w:rsidR="001D5963">
        <w:rPr>
          <w:rFonts w:asciiTheme="majorBidi" w:hAnsiTheme="majorBidi" w:cstheme="majorBidi"/>
          <w:sz w:val="24"/>
          <w:szCs w:val="24"/>
        </w:rPr>
        <w:t>, which is expected to enhance project performance, agility,</w:t>
      </w:r>
      <w:r w:rsidRPr="00E659AF">
        <w:rPr>
          <w:rFonts w:asciiTheme="majorBidi" w:hAnsiTheme="majorBidi" w:cstheme="majorBidi"/>
          <w:sz w:val="24"/>
          <w:szCs w:val="24"/>
        </w:rPr>
        <w:t xml:space="preserve"> and outcome</w:t>
      </w:r>
      <w:r>
        <w:rPr>
          <w:rFonts w:asciiTheme="majorBidi" w:hAnsiTheme="majorBidi" w:cstheme="majorBidi"/>
          <w:sz w:val="24"/>
          <w:szCs w:val="24"/>
        </w:rPr>
        <w:t xml:space="preserve"> (</w:t>
      </w:r>
      <w:proofErr w:type="spellStart"/>
      <w:r w:rsidRPr="00A9758C">
        <w:rPr>
          <w:rFonts w:asciiTheme="majorBidi" w:hAnsiTheme="majorBidi" w:cstheme="majorBidi"/>
          <w:sz w:val="24"/>
          <w:szCs w:val="24"/>
        </w:rPr>
        <w:t>Kelepouris</w:t>
      </w:r>
      <w:proofErr w:type="spellEnd"/>
      <w:r w:rsidRPr="00A9758C">
        <w:rPr>
          <w:rFonts w:asciiTheme="majorBidi" w:hAnsiTheme="majorBidi" w:cstheme="majorBidi"/>
          <w:sz w:val="24"/>
          <w:szCs w:val="24"/>
        </w:rPr>
        <w:t>, 2023</w:t>
      </w:r>
      <w:r>
        <w:rPr>
          <w:rFonts w:asciiTheme="majorBidi" w:hAnsiTheme="majorBidi" w:cstheme="majorBidi"/>
          <w:sz w:val="24"/>
          <w:szCs w:val="24"/>
        </w:rPr>
        <w:t xml:space="preserve">; </w:t>
      </w:r>
      <w:r w:rsidRPr="00A9758C">
        <w:rPr>
          <w:rFonts w:asciiTheme="majorBidi" w:hAnsiTheme="majorBidi" w:cstheme="majorBidi"/>
          <w:sz w:val="24"/>
          <w:szCs w:val="24"/>
        </w:rPr>
        <w:t>Dam et al., 2019)</w:t>
      </w:r>
      <w:r w:rsidRPr="00555EEC">
        <w:rPr>
          <w:rFonts w:asciiTheme="majorBidi" w:hAnsiTheme="majorBidi" w:cstheme="majorBidi"/>
          <w:sz w:val="24"/>
          <w:szCs w:val="24"/>
        </w:rPr>
        <w:t>.</w:t>
      </w:r>
    </w:p>
    <w:p w14:paraId="503E26AF" w14:textId="66BE0AF9" w:rsidR="00327EA7" w:rsidRPr="006E19A1" w:rsidRDefault="00327EA7">
      <w:pPr>
        <w:pStyle w:val="ListParagraph"/>
        <w:numPr>
          <w:ilvl w:val="0"/>
          <w:numId w:val="15"/>
        </w:numPr>
        <w:spacing w:after="160" w:line="360" w:lineRule="auto"/>
        <w:jc w:val="both"/>
        <w:rPr>
          <w:rFonts w:asciiTheme="majorBidi" w:hAnsiTheme="majorBidi" w:cstheme="majorBidi"/>
          <w:sz w:val="24"/>
          <w:szCs w:val="24"/>
        </w:rPr>
      </w:pPr>
      <w:r w:rsidRPr="00C170C6">
        <w:rPr>
          <w:rFonts w:asciiTheme="majorBidi" w:hAnsiTheme="majorBidi" w:cstheme="majorBidi"/>
          <w:sz w:val="24"/>
          <w:szCs w:val="24"/>
        </w:rPr>
        <w:t xml:space="preserve">Risk Management: Understanding </w:t>
      </w:r>
      <w:r w:rsidRPr="00507DFE">
        <w:rPr>
          <w:rFonts w:asciiTheme="majorBidi" w:hAnsiTheme="majorBidi" w:cstheme="majorBidi"/>
          <w:sz w:val="24"/>
          <w:szCs w:val="24"/>
        </w:rPr>
        <w:t xml:space="preserve">how artificial intelligence can pinpoint and address risks is </w:t>
      </w:r>
      <w:proofErr w:type="gramStart"/>
      <w:r w:rsidRPr="00507DFE">
        <w:rPr>
          <w:rFonts w:asciiTheme="majorBidi" w:hAnsiTheme="majorBidi" w:cstheme="majorBidi"/>
          <w:sz w:val="24"/>
          <w:szCs w:val="24"/>
        </w:rPr>
        <w:t>absolutely critical</w:t>
      </w:r>
      <w:proofErr w:type="gramEnd"/>
      <w:r w:rsidRPr="00507DFE">
        <w:rPr>
          <w:rFonts w:asciiTheme="majorBidi" w:hAnsiTheme="majorBidi" w:cstheme="majorBidi"/>
          <w:sz w:val="24"/>
          <w:szCs w:val="24"/>
        </w:rPr>
        <w:t>. Project managers are advised to leverage AI-driven tools to assess potential risks, forecast their consequences, and formulate preemptive strategies for their effective management (Krishnan &amp; Krishnan, 2023; Tubman, 2022).</w:t>
      </w:r>
    </w:p>
    <w:p w14:paraId="042AF7F7" w14:textId="7E4F2DA6" w:rsidR="00327EA7" w:rsidRPr="006E19A1" w:rsidRDefault="00327EA7">
      <w:pPr>
        <w:pStyle w:val="ListParagraph"/>
        <w:numPr>
          <w:ilvl w:val="0"/>
          <w:numId w:val="15"/>
        </w:numPr>
        <w:spacing w:after="160"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Knowledge of Automation Processes: </w:t>
      </w:r>
      <w:r w:rsidRPr="00DB40A6">
        <w:rPr>
          <w:rFonts w:asciiTheme="majorBidi" w:hAnsiTheme="majorBidi" w:cstheme="majorBidi"/>
          <w:sz w:val="24"/>
          <w:szCs w:val="24"/>
        </w:rPr>
        <w:t>Knowing automation techniques and how to use them in project management is important. This includes understanding how to automate repetitive tasks, like scheduling and reporting, to save time. This allows project managers to focus on more strategic responsibilities</w:t>
      </w:r>
      <w:r>
        <w:rPr>
          <w:rFonts w:asciiTheme="majorBidi" w:hAnsiTheme="majorBidi" w:cstheme="majorBidi"/>
          <w:sz w:val="24"/>
          <w:szCs w:val="24"/>
        </w:rPr>
        <w:t xml:space="preserve"> </w:t>
      </w:r>
      <w:r w:rsidRPr="005D4970">
        <w:rPr>
          <w:rFonts w:asciiTheme="majorBidi" w:hAnsiTheme="majorBidi" w:cstheme="majorBidi"/>
          <w:sz w:val="24"/>
          <w:szCs w:val="24"/>
        </w:rPr>
        <w:t>(Wardi, 2024</w:t>
      </w:r>
      <w:r>
        <w:rPr>
          <w:rFonts w:asciiTheme="majorBidi" w:hAnsiTheme="majorBidi" w:cstheme="majorBidi"/>
          <w:sz w:val="24"/>
          <w:szCs w:val="24"/>
        </w:rPr>
        <w:t xml:space="preserve">; </w:t>
      </w:r>
      <w:proofErr w:type="spellStart"/>
      <w:r w:rsidRPr="005D4970">
        <w:rPr>
          <w:rFonts w:asciiTheme="majorBidi" w:hAnsiTheme="majorBidi" w:cstheme="majorBidi"/>
          <w:sz w:val="24"/>
          <w:szCs w:val="24"/>
        </w:rPr>
        <w:t>Belharet</w:t>
      </w:r>
      <w:proofErr w:type="spellEnd"/>
      <w:r w:rsidRPr="005D4970">
        <w:rPr>
          <w:rFonts w:asciiTheme="majorBidi" w:hAnsiTheme="majorBidi" w:cstheme="majorBidi"/>
          <w:sz w:val="24"/>
          <w:szCs w:val="24"/>
        </w:rPr>
        <w:t xml:space="preserve"> et al., 2020)</w:t>
      </w:r>
      <w:r>
        <w:rPr>
          <w:rFonts w:asciiTheme="majorBidi" w:hAnsiTheme="majorBidi" w:cstheme="majorBidi"/>
          <w:sz w:val="24"/>
          <w:szCs w:val="24"/>
        </w:rPr>
        <w:t>.</w:t>
      </w:r>
    </w:p>
    <w:p w14:paraId="24A46A15" w14:textId="25C113A2" w:rsidR="00327EA7" w:rsidRPr="006E19A1" w:rsidRDefault="00327EA7">
      <w:pPr>
        <w:pStyle w:val="ListParagraph"/>
        <w:numPr>
          <w:ilvl w:val="0"/>
          <w:numId w:val="15"/>
        </w:num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Collaboration and Communication Tools: </w:t>
      </w:r>
      <w:r w:rsidRPr="00DB40A6">
        <w:rPr>
          <w:rFonts w:asciiTheme="majorBidi" w:hAnsiTheme="majorBidi" w:cstheme="majorBidi"/>
          <w:sz w:val="24"/>
          <w:szCs w:val="24"/>
        </w:rPr>
        <w:t>Being skilled in collaboration tools with integrated AI features is essential for improving team communication, simplifying project tracking, and ensuring smooth coordination among stakeholders</w:t>
      </w:r>
      <w:r>
        <w:rPr>
          <w:rFonts w:asciiTheme="majorBidi" w:hAnsiTheme="majorBidi" w:cstheme="majorBidi"/>
          <w:sz w:val="24"/>
          <w:szCs w:val="24"/>
        </w:rPr>
        <w:t xml:space="preserve"> </w:t>
      </w:r>
      <w:r w:rsidRPr="009015F2">
        <w:rPr>
          <w:rFonts w:asciiTheme="majorBidi" w:hAnsiTheme="majorBidi" w:cstheme="majorBidi"/>
          <w:sz w:val="24"/>
          <w:szCs w:val="24"/>
        </w:rPr>
        <w:t>(</w:t>
      </w:r>
      <w:proofErr w:type="spellStart"/>
      <w:r w:rsidRPr="009015F2">
        <w:rPr>
          <w:rFonts w:asciiTheme="majorBidi" w:hAnsiTheme="majorBidi" w:cstheme="majorBidi"/>
          <w:sz w:val="24"/>
          <w:szCs w:val="24"/>
        </w:rPr>
        <w:t>Kelepouris</w:t>
      </w:r>
      <w:proofErr w:type="spellEnd"/>
      <w:r w:rsidRPr="009015F2">
        <w:rPr>
          <w:rFonts w:asciiTheme="majorBidi" w:hAnsiTheme="majorBidi" w:cstheme="majorBidi"/>
          <w:sz w:val="24"/>
          <w:szCs w:val="24"/>
        </w:rPr>
        <w:t>, 2023</w:t>
      </w:r>
      <w:r>
        <w:rPr>
          <w:rFonts w:asciiTheme="majorBidi" w:hAnsiTheme="majorBidi" w:cstheme="majorBidi"/>
          <w:sz w:val="24"/>
          <w:szCs w:val="24"/>
        </w:rPr>
        <w:t xml:space="preserve">; </w:t>
      </w:r>
      <w:proofErr w:type="spellStart"/>
      <w:r w:rsidRPr="009015F2">
        <w:rPr>
          <w:rFonts w:asciiTheme="majorBidi" w:hAnsiTheme="majorBidi" w:cstheme="majorBidi"/>
          <w:sz w:val="24"/>
          <w:szCs w:val="24"/>
        </w:rPr>
        <w:t>Belharet</w:t>
      </w:r>
      <w:proofErr w:type="spellEnd"/>
      <w:r w:rsidRPr="009015F2">
        <w:rPr>
          <w:rFonts w:asciiTheme="majorBidi" w:hAnsiTheme="majorBidi" w:cstheme="majorBidi"/>
          <w:sz w:val="24"/>
          <w:szCs w:val="24"/>
        </w:rPr>
        <w:t xml:space="preserve"> et al., 2020)</w:t>
      </w:r>
      <w:r>
        <w:rPr>
          <w:rFonts w:asciiTheme="majorBidi" w:hAnsiTheme="majorBidi" w:cstheme="majorBidi"/>
          <w:sz w:val="24"/>
          <w:szCs w:val="24"/>
        </w:rPr>
        <w:t>.</w:t>
      </w:r>
    </w:p>
    <w:p w14:paraId="0AF9C31A" w14:textId="0F2BEC5A" w:rsidR="00327EA7" w:rsidRPr="006E19A1" w:rsidRDefault="00327EA7">
      <w:pPr>
        <w:pStyle w:val="ListParagraph"/>
        <w:numPr>
          <w:ilvl w:val="0"/>
          <w:numId w:val="15"/>
        </w:num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Understanding of Ethical Considerations: </w:t>
      </w:r>
      <w:r w:rsidRPr="00851278">
        <w:rPr>
          <w:rFonts w:asciiTheme="majorBidi" w:hAnsiTheme="majorBidi" w:cstheme="majorBidi"/>
          <w:sz w:val="24"/>
          <w:szCs w:val="24"/>
        </w:rPr>
        <w:t>It is important to recognize the ethical issues related to using AI in project management. This includes understanding problems with data privacy and algorithmic bias. It also requires maintaining transparency in AI-driven decision-making processes</w:t>
      </w:r>
      <w:r>
        <w:rPr>
          <w:rFonts w:asciiTheme="majorBidi" w:hAnsiTheme="majorBidi" w:cstheme="majorBidi"/>
          <w:sz w:val="24"/>
          <w:szCs w:val="24"/>
        </w:rPr>
        <w:t xml:space="preserve"> </w:t>
      </w:r>
      <w:r w:rsidRPr="009015F2">
        <w:rPr>
          <w:rFonts w:asciiTheme="majorBidi" w:hAnsiTheme="majorBidi" w:cstheme="majorBidi"/>
          <w:sz w:val="24"/>
          <w:szCs w:val="24"/>
        </w:rPr>
        <w:t>(</w:t>
      </w:r>
      <w:proofErr w:type="spellStart"/>
      <w:r w:rsidRPr="009015F2">
        <w:rPr>
          <w:rFonts w:asciiTheme="majorBidi" w:hAnsiTheme="majorBidi" w:cstheme="majorBidi"/>
          <w:sz w:val="24"/>
          <w:szCs w:val="24"/>
        </w:rPr>
        <w:t>Belharet</w:t>
      </w:r>
      <w:proofErr w:type="spellEnd"/>
      <w:r w:rsidRPr="009015F2">
        <w:rPr>
          <w:rFonts w:asciiTheme="majorBidi" w:hAnsiTheme="majorBidi" w:cstheme="majorBidi"/>
          <w:sz w:val="24"/>
          <w:szCs w:val="24"/>
        </w:rPr>
        <w:t xml:space="preserve"> et al., 2020)</w:t>
      </w:r>
      <w:r>
        <w:rPr>
          <w:rFonts w:asciiTheme="majorBidi" w:hAnsiTheme="majorBidi" w:cstheme="majorBidi"/>
          <w:sz w:val="24"/>
          <w:szCs w:val="24"/>
        </w:rPr>
        <w:t>.</w:t>
      </w:r>
    </w:p>
    <w:p w14:paraId="649F5C03" w14:textId="2316F04B" w:rsidR="00327EA7" w:rsidRDefault="00327EA7" w:rsidP="006E19A1">
      <w:pPr>
        <w:spacing w:after="160" w:line="360" w:lineRule="auto"/>
        <w:jc w:val="both"/>
        <w:rPr>
          <w:rFonts w:asciiTheme="majorBidi" w:hAnsiTheme="majorBidi" w:cstheme="majorBidi"/>
          <w:sz w:val="24"/>
          <w:szCs w:val="24"/>
        </w:rPr>
      </w:pPr>
      <w:r w:rsidRPr="00851278">
        <w:rPr>
          <w:rFonts w:asciiTheme="majorBidi" w:hAnsiTheme="majorBidi" w:cstheme="majorBidi"/>
          <w:sz w:val="24"/>
          <w:szCs w:val="24"/>
        </w:rPr>
        <w:t>By building these technical skills, project managers can effectively use AI to improve project management processes, drive efficiency, and achieve better results.</w:t>
      </w:r>
    </w:p>
    <w:p w14:paraId="5099C2D2" w14:textId="77777777" w:rsidR="00327EA7" w:rsidRDefault="00327EA7" w:rsidP="00327EA7">
      <w:pPr>
        <w:pStyle w:val="Heading3"/>
        <w:spacing w:line="360" w:lineRule="auto"/>
        <w:rPr>
          <w:rFonts w:asciiTheme="majorBidi" w:hAnsiTheme="majorBidi"/>
          <w:color w:val="auto"/>
        </w:rPr>
      </w:pPr>
      <w:bookmarkStart w:id="40" w:name="_Toc231666735"/>
      <w:r w:rsidRPr="00DE4C20">
        <w:rPr>
          <w:rFonts w:asciiTheme="majorBidi" w:hAnsiTheme="majorBidi"/>
          <w:b/>
          <w:bCs/>
          <w:color w:val="auto"/>
        </w:rPr>
        <w:t>Leadership and Behavioral Competencies</w:t>
      </w:r>
      <w:bookmarkEnd w:id="40"/>
    </w:p>
    <w:p w14:paraId="35D3C310" w14:textId="77777777" w:rsidR="00327EA7" w:rsidRDefault="00327EA7" w:rsidP="002A01F4">
      <w:pPr>
        <w:spacing w:line="360" w:lineRule="auto"/>
        <w:ind w:firstLine="360"/>
        <w:jc w:val="both"/>
        <w:rPr>
          <w:rFonts w:asciiTheme="majorBidi" w:hAnsiTheme="majorBidi" w:cstheme="majorBidi"/>
          <w:sz w:val="24"/>
          <w:szCs w:val="24"/>
        </w:rPr>
      </w:pPr>
      <w:r w:rsidRPr="00171312">
        <w:rPr>
          <w:rFonts w:asciiTheme="majorBidi" w:hAnsiTheme="majorBidi" w:cstheme="majorBidi"/>
          <w:sz w:val="24"/>
          <w:szCs w:val="24"/>
        </w:rPr>
        <w:t xml:space="preserve">Working with AI technologies introduces a different type of challenge to project management – </w:t>
      </w:r>
      <w:proofErr w:type="gramStart"/>
      <w:r w:rsidRPr="00171312">
        <w:rPr>
          <w:rFonts w:asciiTheme="majorBidi" w:hAnsiTheme="majorBidi" w:cstheme="majorBidi"/>
          <w:sz w:val="24"/>
          <w:szCs w:val="24"/>
        </w:rPr>
        <w:t>in order to</w:t>
      </w:r>
      <w:proofErr w:type="gramEnd"/>
      <w:r w:rsidRPr="00171312">
        <w:rPr>
          <w:rFonts w:asciiTheme="majorBidi" w:hAnsiTheme="majorBidi" w:cstheme="majorBidi"/>
          <w:sz w:val="24"/>
          <w:szCs w:val="24"/>
        </w:rPr>
        <w:t xml:space="preserve"> meet those challenges, project managers must cultivate an artful set of leadership and behavioral skills unique to AI-driven projects. These skills are:</w:t>
      </w:r>
    </w:p>
    <w:p w14:paraId="492B2303" w14:textId="37EACCFB" w:rsidR="00327EA7" w:rsidRPr="006E19A1" w:rsidRDefault="00327EA7">
      <w:pPr>
        <w:pStyle w:val="ListParagraph"/>
        <w:numPr>
          <w:ilvl w:val="0"/>
          <w:numId w:val="16"/>
        </w:numPr>
        <w:spacing w:line="360" w:lineRule="auto"/>
        <w:jc w:val="both"/>
        <w:rPr>
          <w:rFonts w:asciiTheme="majorBidi" w:hAnsiTheme="majorBidi" w:cstheme="majorBidi"/>
          <w:sz w:val="24"/>
          <w:szCs w:val="24"/>
        </w:rPr>
      </w:pPr>
      <w:r w:rsidRPr="003C148E">
        <w:rPr>
          <w:rFonts w:asciiTheme="majorBidi" w:hAnsiTheme="majorBidi" w:cstheme="majorBidi"/>
          <w:sz w:val="24"/>
          <w:szCs w:val="24"/>
        </w:rPr>
        <w:t xml:space="preserve">Adaptability: </w:t>
      </w:r>
      <w:r w:rsidRPr="00171312">
        <w:rPr>
          <w:rFonts w:asciiTheme="majorBidi" w:hAnsiTheme="majorBidi" w:cstheme="majorBidi"/>
          <w:sz w:val="24"/>
          <w:szCs w:val="24"/>
        </w:rPr>
        <w:t xml:space="preserve">AI technologies are rapidly evolving, and due to this, project managers need to be flexible and open. This skill is especially important for keeping projects on track and successful, as the ability to adjust strategies based on new data or changing dynamics of a project is </w:t>
      </w:r>
      <w:proofErr w:type="gramStart"/>
      <w:r w:rsidRPr="00171312">
        <w:rPr>
          <w:rFonts w:asciiTheme="majorBidi" w:hAnsiTheme="majorBidi" w:cstheme="majorBidi"/>
          <w:sz w:val="24"/>
          <w:szCs w:val="24"/>
        </w:rPr>
        <w:t>absolutely vital</w:t>
      </w:r>
      <w:proofErr w:type="gramEnd"/>
      <w:r>
        <w:rPr>
          <w:rFonts w:asciiTheme="majorBidi" w:hAnsiTheme="majorBidi" w:cstheme="majorBidi"/>
          <w:sz w:val="24"/>
          <w:szCs w:val="24"/>
        </w:rPr>
        <w:t xml:space="preserve"> </w:t>
      </w:r>
      <w:r w:rsidRPr="00E20D73">
        <w:rPr>
          <w:rFonts w:asciiTheme="majorBidi" w:hAnsiTheme="majorBidi" w:cstheme="majorBidi"/>
          <w:sz w:val="24"/>
          <w:szCs w:val="24"/>
        </w:rPr>
        <w:t>(</w:t>
      </w:r>
      <w:proofErr w:type="spellStart"/>
      <w:r w:rsidRPr="00E20D73">
        <w:rPr>
          <w:rFonts w:asciiTheme="majorBidi" w:hAnsiTheme="majorBidi" w:cstheme="majorBidi"/>
          <w:sz w:val="24"/>
          <w:szCs w:val="24"/>
        </w:rPr>
        <w:t>Oyekunle</w:t>
      </w:r>
      <w:proofErr w:type="spellEnd"/>
      <w:r w:rsidRPr="00E20D73">
        <w:rPr>
          <w:rFonts w:asciiTheme="majorBidi" w:hAnsiTheme="majorBidi" w:cstheme="majorBidi"/>
          <w:sz w:val="24"/>
          <w:szCs w:val="24"/>
        </w:rPr>
        <w:t xml:space="preserve"> et al., 2024)</w:t>
      </w:r>
      <w:r w:rsidRPr="003C148E">
        <w:rPr>
          <w:rFonts w:asciiTheme="majorBidi" w:hAnsiTheme="majorBidi" w:cstheme="majorBidi"/>
          <w:sz w:val="24"/>
          <w:szCs w:val="24"/>
        </w:rPr>
        <w:t>.</w:t>
      </w:r>
    </w:p>
    <w:p w14:paraId="53F970FD" w14:textId="0C9ED7FD" w:rsidR="00327EA7" w:rsidRPr="006E19A1" w:rsidRDefault="00327EA7">
      <w:pPr>
        <w:pStyle w:val="ListParagraph"/>
        <w:numPr>
          <w:ilvl w:val="0"/>
          <w:numId w:val="16"/>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Data-Driven Decision-Making: </w:t>
      </w:r>
      <w:r w:rsidRPr="00B068E9">
        <w:rPr>
          <w:rFonts w:asciiTheme="majorBidi" w:hAnsiTheme="majorBidi" w:cstheme="majorBidi"/>
          <w:sz w:val="24"/>
          <w:szCs w:val="24"/>
        </w:rPr>
        <w:t>Project managers need to be skilled at understanding AI-generated insights and using data analytics to make informed decisions. Being comfortable and skilled in using data to guide strategies and actions is essential for managing AI-driven projects effectively (</w:t>
      </w:r>
      <w:proofErr w:type="spellStart"/>
      <w:r w:rsidRPr="00B068E9">
        <w:rPr>
          <w:rFonts w:asciiTheme="majorBidi" w:hAnsiTheme="majorBidi" w:cstheme="majorBidi"/>
          <w:sz w:val="24"/>
          <w:szCs w:val="24"/>
        </w:rPr>
        <w:t>Oyekunle</w:t>
      </w:r>
      <w:proofErr w:type="spellEnd"/>
      <w:r w:rsidRPr="00B068E9">
        <w:rPr>
          <w:rFonts w:asciiTheme="majorBidi" w:hAnsiTheme="majorBidi" w:cstheme="majorBidi"/>
          <w:sz w:val="24"/>
          <w:szCs w:val="24"/>
        </w:rPr>
        <w:t xml:space="preserve"> et al., 2024; Müller et al., 2024)</w:t>
      </w:r>
      <w:r w:rsidRPr="00305A8E">
        <w:rPr>
          <w:rFonts w:asciiTheme="majorBidi" w:hAnsiTheme="majorBidi" w:cstheme="majorBidi"/>
          <w:sz w:val="24"/>
          <w:szCs w:val="24"/>
        </w:rPr>
        <w:t>.</w:t>
      </w:r>
    </w:p>
    <w:p w14:paraId="6D6AF928" w14:textId="77777777" w:rsidR="002A01F4" w:rsidRDefault="00327EA7">
      <w:pPr>
        <w:pStyle w:val="ListParagraph"/>
        <w:numPr>
          <w:ilvl w:val="0"/>
          <w:numId w:val="16"/>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Collaboration and Teamwork: </w:t>
      </w:r>
      <w:r w:rsidRPr="007E18E1">
        <w:rPr>
          <w:rFonts w:asciiTheme="majorBidi" w:hAnsiTheme="majorBidi" w:cstheme="majorBidi"/>
          <w:sz w:val="24"/>
          <w:szCs w:val="24"/>
        </w:rPr>
        <w:t xml:space="preserve">AI-driven projects often need teamwork across different fields. Project managers must foster a culture of working together. This </w:t>
      </w:r>
      <w:r w:rsidRPr="007E18E1">
        <w:rPr>
          <w:rFonts w:asciiTheme="majorBidi" w:hAnsiTheme="majorBidi" w:cstheme="majorBidi"/>
          <w:sz w:val="24"/>
          <w:szCs w:val="24"/>
        </w:rPr>
        <w:lastRenderedPageBreak/>
        <w:t>means encouraging collaboration among team members with various skills to ensure smooth project execution (</w:t>
      </w:r>
      <w:proofErr w:type="spellStart"/>
      <w:r w:rsidRPr="007E18E1">
        <w:rPr>
          <w:rFonts w:asciiTheme="majorBidi" w:hAnsiTheme="majorBidi" w:cstheme="majorBidi"/>
          <w:sz w:val="24"/>
          <w:szCs w:val="24"/>
        </w:rPr>
        <w:t>Oyekunle</w:t>
      </w:r>
      <w:proofErr w:type="spellEnd"/>
      <w:r w:rsidRPr="007E18E1">
        <w:rPr>
          <w:rFonts w:asciiTheme="majorBidi" w:hAnsiTheme="majorBidi" w:cstheme="majorBidi"/>
          <w:sz w:val="24"/>
          <w:szCs w:val="24"/>
        </w:rPr>
        <w:t xml:space="preserve"> et al., 2024; </w:t>
      </w:r>
      <w:proofErr w:type="spellStart"/>
      <w:r w:rsidRPr="007E18E1">
        <w:rPr>
          <w:rFonts w:asciiTheme="majorBidi" w:hAnsiTheme="majorBidi" w:cstheme="majorBidi"/>
          <w:sz w:val="24"/>
          <w:szCs w:val="24"/>
        </w:rPr>
        <w:t>Kelepouris</w:t>
      </w:r>
      <w:proofErr w:type="spellEnd"/>
      <w:r w:rsidRPr="007E18E1">
        <w:rPr>
          <w:rFonts w:asciiTheme="majorBidi" w:hAnsiTheme="majorBidi" w:cstheme="majorBidi"/>
          <w:sz w:val="24"/>
          <w:szCs w:val="24"/>
        </w:rPr>
        <w:t>, 2023</w:t>
      </w:r>
      <w:proofErr w:type="gramStart"/>
      <w:r w:rsidRPr="007E18E1">
        <w:rPr>
          <w:rFonts w:asciiTheme="majorBidi" w:hAnsiTheme="majorBidi" w:cstheme="majorBidi"/>
          <w:sz w:val="24"/>
          <w:szCs w:val="24"/>
        </w:rPr>
        <w:t>).</w:t>
      </w:r>
      <w:r w:rsidRPr="00305A8E">
        <w:rPr>
          <w:rFonts w:asciiTheme="majorBidi" w:hAnsiTheme="majorBidi" w:cstheme="majorBidi"/>
          <w:sz w:val="24"/>
          <w:szCs w:val="24"/>
        </w:rPr>
        <w:t>.</w:t>
      </w:r>
      <w:proofErr w:type="gramEnd"/>
    </w:p>
    <w:p w14:paraId="7F655F6A" w14:textId="7F90B489" w:rsidR="00327EA7" w:rsidRPr="002A01F4" w:rsidRDefault="00327EA7">
      <w:pPr>
        <w:pStyle w:val="ListParagraph"/>
        <w:numPr>
          <w:ilvl w:val="0"/>
          <w:numId w:val="16"/>
        </w:numPr>
        <w:spacing w:line="360" w:lineRule="auto"/>
        <w:jc w:val="both"/>
        <w:rPr>
          <w:rFonts w:asciiTheme="majorBidi" w:hAnsiTheme="majorBidi" w:cstheme="majorBidi"/>
          <w:sz w:val="24"/>
          <w:szCs w:val="24"/>
        </w:rPr>
      </w:pPr>
      <w:r w:rsidRPr="002A01F4">
        <w:rPr>
          <w:rFonts w:asciiTheme="majorBidi" w:hAnsiTheme="majorBidi" w:cstheme="majorBidi"/>
          <w:sz w:val="24"/>
          <w:szCs w:val="24"/>
        </w:rPr>
        <w:t>Communication Skills: AI technologies need to be explained well</w:t>
      </w:r>
      <w:r w:rsidR="00365F72" w:rsidRPr="002A01F4">
        <w:rPr>
          <w:rFonts w:asciiTheme="majorBidi" w:hAnsiTheme="majorBidi" w:cstheme="majorBidi"/>
          <w:sz w:val="24"/>
          <w:szCs w:val="24"/>
        </w:rPr>
        <w:t xml:space="preserve">, as many people around us believe in </w:t>
      </w:r>
      <w:r w:rsidRPr="002A01F4">
        <w:rPr>
          <w:rFonts w:asciiTheme="majorBidi" w:hAnsiTheme="majorBidi" w:cstheme="majorBidi"/>
          <w:sz w:val="24"/>
          <w:szCs w:val="24"/>
        </w:rPr>
        <w:t xml:space="preserve">them, but they do not know how much they affect their lives. Hence, project managers should </w:t>
      </w:r>
      <w:r w:rsidR="00365F72" w:rsidRPr="002A01F4">
        <w:rPr>
          <w:rFonts w:asciiTheme="majorBidi" w:hAnsiTheme="majorBidi" w:cstheme="majorBidi"/>
          <w:sz w:val="24"/>
          <w:szCs w:val="24"/>
        </w:rPr>
        <w:t>distill</w:t>
      </w:r>
      <w:r w:rsidRPr="002A01F4">
        <w:rPr>
          <w:rFonts w:asciiTheme="majorBidi" w:hAnsiTheme="majorBidi" w:cstheme="majorBidi"/>
          <w:sz w:val="24"/>
          <w:szCs w:val="24"/>
        </w:rPr>
        <w:t xml:space="preserve"> advanced AI concepts into layman's terms and present them explicitly so that team members engage in productive discussions (</w:t>
      </w:r>
      <w:proofErr w:type="spellStart"/>
      <w:r w:rsidRPr="002A01F4">
        <w:rPr>
          <w:rFonts w:asciiTheme="majorBidi" w:hAnsiTheme="majorBidi" w:cstheme="majorBidi"/>
          <w:sz w:val="24"/>
          <w:szCs w:val="24"/>
        </w:rPr>
        <w:t>Oyekunle</w:t>
      </w:r>
      <w:proofErr w:type="spellEnd"/>
      <w:r w:rsidRPr="002A01F4">
        <w:rPr>
          <w:rFonts w:asciiTheme="majorBidi" w:hAnsiTheme="majorBidi" w:cstheme="majorBidi"/>
          <w:sz w:val="24"/>
          <w:szCs w:val="24"/>
        </w:rPr>
        <w:t xml:space="preserve"> et al., 2024; </w:t>
      </w:r>
      <w:proofErr w:type="spellStart"/>
      <w:r w:rsidRPr="002A01F4">
        <w:rPr>
          <w:rFonts w:asciiTheme="majorBidi" w:hAnsiTheme="majorBidi" w:cstheme="majorBidi"/>
          <w:sz w:val="24"/>
          <w:szCs w:val="24"/>
        </w:rPr>
        <w:t>Kelepouris</w:t>
      </w:r>
      <w:proofErr w:type="spellEnd"/>
      <w:r w:rsidRPr="002A01F4">
        <w:rPr>
          <w:rFonts w:asciiTheme="majorBidi" w:hAnsiTheme="majorBidi" w:cstheme="majorBidi"/>
          <w:sz w:val="24"/>
          <w:szCs w:val="24"/>
        </w:rPr>
        <w:t>, 2023).</w:t>
      </w:r>
    </w:p>
    <w:p w14:paraId="7C03F369" w14:textId="3317A0EA" w:rsidR="00327EA7" w:rsidRPr="006E19A1" w:rsidRDefault="00327EA7">
      <w:pPr>
        <w:pStyle w:val="ListParagraph"/>
        <w:numPr>
          <w:ilvl w:val="0"/>
          <w:numId w:val="16"/>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Change Management: </w:t>
      </w:r>
      <w:r w:rsidRPr="00731961">
        <w:rPr>
          <w:rFonts w:asciiTheme="majorBidi" w:hAnsiTheme="majorBidi" w:cstheme="majorBidi"/>
          <w:sz w:val="24"/>
          <w:szCs w:val="24"/>
        </w:rPr>
        <w:t xml:space="preserve">It is important as embedding AI typically means changes to existing inputs and workflows. Team resistance can be overcome if project managers develop the proper change management plans that go with it to minimize human </w:t>
      </w:r>
      <w:r w:rsidR="00365F72">
        <w:rPr>
          <w:rFonts w:asciiTheme="majorBidi" w:hAnsiTheme="majorBidi" w:cstheme="majorBidi"/>
          <w:sz w:val="24"/>
          <w:szCs w:val="24"/>
        </w:rPr>
        <w:t>resistance</w:t>
      </w:r>
      <w:r w:rsidRPr="00731961">
        <w:rPr>
          <w:rFonts w:asciiTheme="majorBidi" w:hAnsiTheme="majorBidi" w:cstheme="majorBidi"/>
          <w:sz w:val="24"/>
          <w:szCs w:val="24"/>
        </w:rPr>
        <w:t xml:space="preserve"> and create acceptance for new technologies in organizations (</w:t>
      </w:r>
      <w:proofErr w:type="spellStart"/>
      <w:r w:rsidRPr="00731961">
        <w:rPr>
          <w:rFonts w:asciiTheme="majorBidi" w:hAnsiTheme="majorBidi" w:cstheme="majorBidi"/>
          <w:sz w:val="24"/>
          <w:szCs w:val="24"/>
        </w:rPr>
        <w:t>Kelepouris</w:t>
      </w:r>
      <w:proofErr w:type="spellEnd"/>
      <w:r w:rsidRPr="00731961">
        <w:rPr>
          <w:rFonts w:asciiTheme="majorBidi" w:hAnsiTheme="majorBidi" w:cstheme="majorBidi"/>
          <w:sz w:val="24"/>
          <w:szCs w:val="24"/>
        </w:rPr>
        <w:t>, 2023).</w:t>
      </w:r>
    </w:p>
    <w:p w14:paraId="4F43BB75" w14:textId="755170E7" w:rsidR="00327EA7" w:rsidRPr="006E19A1" w:rsidRDefault="00327EA7">
      <w:pPr>
        <w:pStyle w:val="ListParagraph"/>
        <w:numPr>
          <w:ilvl w:val="0"/>
          <w:numId w:val="16"/>
        </w:numPr>
        <w:spacing w:line="360" w:lineRule="auto"/>
        <w:jc w:val="both"/>
        <w:rPr>
          <w:rFonts w:asciiTheme="majorBidi" w:hAnsiTheme="majorBidi" w:cstheme="majorBidi"/>
          <w:sz w:val="24"/>
          <w:szCs w:val="24"/>
        </w:rPr>
      </w:pPr>
      <w:r w:rsidRPr="00FF25AC">
        <w:rPr>
          <w:rFonts w:asciiTheme="majorBidi" w:hAnsiTheme="majorBidi" w:cstheme="majorBidi"/>
          <w:sz w:val="24"/>
          <w:szCs w:val="24"/>
        </w:rPr>
        <w:t>Ethical Awareness: Project managers must understand the ethical implications</w:t>
      </w:r>
      <w:r w:rsidRPr="00B068E9">
        <w:rPr>
          <w:rFonts w:asciiTheme="majorBidi" w:hAnsiTheme="majorBidi" w:cstheme="majorBidi"/>
          <w:sz w:val="24"/>
          <w:szCs w:val="24"/>
        </w:rPr>
        <w:t xml:space="preserve"> associated with utilizing AI, including data privacy, bias, and accountability. They must make sure that AI applications comply with ethical standards and respect the organization’s values, along with social expectations</w:t>
      </w:r>
      <w:r>
        <w:rPr>
          <w:rFonts w:asciiTheme="majorBidi" w:hAnsiTheme="majorBidi" w:cstheme="majorBidi"/>
          <w:sz w:val="24"/>
          <w:szCs w:val="24"/>
        </w:rPr>
        <w:t xml:space="preserve"> </w:t>
      </w:r>
      <w:r w:rsidRPr="005E34AB">
        <w:rPr>
          <w:rFonts w:asciiTheme="majorBidi" w:hAnsiTheme="majorBidi" w:cstheme="majorBidi"/>
          <w:sz w:val="24"/>
          <w:szCs w:val="24"/>
        </w:rPr>
        <w:t>(</w:t>
      </w:r>
      <w:proofErr w:type="spellStart"/>
      <w:r w:rsidRPr="005E34AB">
        <w:rPr>
          <w:rFonts w:asciiTheme="majorBidi" w:hAnsiTheme="majorBidi" w:cstheme="majorBidi"/>
          <w:sz w:val="24"/>
          <w:szCs w:val="24"/>
        </w:rPr>
        <w:t>Kelepouris</w:t>
      </w:r>
      <w:proofErr w:type="spellEnd"/>
      <w:r w:rsidRPr="005E34AB">
        <w:rPr>
          <w:rFonts w:asciiTheme="majorBidi" w:hAnsiTheme="majorBidi" w:cstheme="majorBidi"/>
          <w:sz w:val="24"/>
          <w:szCs w:val="24"/>
        </w:rPr>
        <w:t>, 2023</w:t>
      </w:r>
      <w:r>
        <w:rPr>
          <w:rFonts w:asciiTheme="majorBidi" w:hAnsiTheme="majorBidi" w:cstheme="majorBidi"/>
          <w:sz w:val="24"/>
          <w:szCs w:val="24"/>
        </w:rPr>
        <w:t xml:space="preserve">; </w:t>
      </w:r>
      <w:proofErr w:type="spellStart"/>
      <w:r w:rsidRPr="00E338D1">
        <w:rPr>
          <w:rFonts w:asciiTheme="majorBidi" w:hAnsiTheme="majorBidi" w:cstheme="majorBidi"/>
          <w:sz w:val="24"/>
          <w:szCs w:val="24"/>
        </w:rPr>
        <w:t>Bushuyev</w:t>
      </w:r>
      <w:proofErr w:type="spellEnd"/>
      <w:r w:rsidRPr="00E338D1">
        <w:rPr>
          <w:rFonts w:asciiTheme="majorBidi" w:hAnsiTheme="majorBidi" w:cstheme="majorBidi"/>
          <w:sz w:val="24"/>
          <w:szCs w:val="24"/>
        </w:rPr>
        <w:t xml:space="preserve"> et al., 2024)</w:t>
      </w:r>
      <w:r>
        <w:rPr>
          <w:rFonts w:asciiTheme="majorBidi" w:hAnsiTheme="majorBidi" w:cstheme="majorBidi"/>
          <w:sz w:val="24"/>
          <w:szCs w:val="24"/>
        </w:rPr>
        <w:t>.</w:t>
      </w:r>
    </w:p>
    <w:p w14:paraId="3ADB03E8" w14:textId="009B5DBA" w:rsidR="00327EA7" w:rsidRPr="006E19A1" w:rsidRDefault="00327EA7">
      <w:pPr>
        <w:pStyle w:val="ListParagraph"/>
        <w:numPr>
          <w:ilvl w:val="0"/>
          <w:numId w:val="16"/>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Critical Thinking and Problem-Solving: </w:t>
      </w:r>
      <w:r w:rsidRPr="009C7818">
        <w:rPr>
          <w:rFonts w:asciiTheme="majorBidi" w:hAnsiTheme="majorBidi" w:cstheme="majorBidi"/>
          <w:sz w:val="24"/>
          <w:szCs w:val="24"/>
        </w:rPr>
        <w:t xml:space="preserve">It is an important skill to be used with AI due to the need </w:t>
      </w:r>
      <w:proofErr w:type="gramStart"/>
      <w:r w:rsidRPr="009C7818">
        <w:rPr>
          <w:rFonts w:asciiTheme="majorBidi" w:hAnsiTheme="majorBidi" w:cstheme="majorBidi"/>
          <w:sz w:val="24"/>
          <w:szCs w:val="24"/>
        </w:rPr>
        <w:t>of analyzing</w:t>
      </w:r>
      <w:proofErr w:type="gramEnd"/>
      <w:r w:rsidRPr="009C7818">
        <w:rPr>
          <w:rFonts w:asciiTheme="majorBidi" w:hAnsiTheme="majorBidi" w:cstheme="majorBidi"/>
          <w:sz w:val="24"/>
          <w:szCs w:val="24"/>
        </w:rPr>
        <w:t xml:space="preserve"> situations carefully and come up with solutions. Project managers should review </w:t>
      </w:r>
      <w:proofErr w:type="gramStart"/>
      <w:r w:rsidRPr="009C7818">
        <w:rPr>
          <w:rFonts w:asciiTheme="majorBidi" w:hAnsiTheme="majorBidi" w:cstheme="majorBidi"/>
          <w:sz w:val="24"/>
          <w:szCs w:val="24"/>
        </w:rPr>
        <w:t>outputs</w:t>
      </w:r>
      <w:proofErr w:type="gramEnd"/>
      <w:r w:rsidRPr="009C7818">
        <w:rPr>
          <w:rFonts w:asciiTheme="majorBidi" w:hAnsiTheme="majorBidi" w:cstheme="majorBidi"/>
          <w:sz w:val="24"/>
          <w:szCs w:val="24"/>
        </w:rPr>
        <w:t xml:space="preserve"> generated by AI to support decision-making based on their knowledge and experience, following the decision-making cycle (</w:t>
      </w:r>
      <w:proofErr w:type="spellStart"/>
      <w:r w:rsidRPr="009C7818">
        <w:rPr>
          <w:rFonts w:asciiTheme="majorBidi" w:hAnsiTheme="majorBidi" w:cstheme="majorBidi"/>
          <w:sz w:val="24"/>
          <w:szCs w:val="24"/>
        </w:rPr>
        <w:t>Bushuyev</w:t>
      </w:r>
      <w:proofErr w:type="spellEnd"/>
      <w:r w:rsidRPr="009C7818">
        <w:rPr>
          <w:rFonts w:asciiTheme="majorBidi" w:hAnsiTheme="majorBidi" w:cstheme="majorBidi"/>
          <w:sz w:val="24"/>
          <w:szCs w:val="24"/>
        </w:rPr>
        <w:t xml:space="preserve"> et al., 2024).</w:t>
      </w:r>
    </w:p>
    <w:p w14:paraId="316B7305" w14:textId="288C68C6" w:rsidR="00327EA7" w:rsidRPr="006E19A1" w:rsidRDefault="00327EA7">
      <w:pPr>
        <w:pStyle w:val="ListParagraph"/>
        <w:numPr>
          <w:ilvl w:val="0"/>
          <w:numId w:val="16"/>
        </w:numPr>
        <w:spacing w:line="360" w:lineRule="auto"/>
        <w:jc w:val="both"/>
        <w:rPr>
          <w:rFonts w:asciiTheme="majorBidi" w:hAnsiTheme="majorBidi" w:cstheme="majorBidi"/>
          <w:sz w:val="24"/>
          <w:szCs w:val="24"/>
        </w:rPr>
      </w:pPr>
      <w:r w:rsidRPr="009C7818">
        <w:rPr>
          <w:rFonts w:asciiTheme="majorBidi" w:hAnsiTheme="majorBidi" w:cstheme="majorBidi"/>
          <w:sz w:val="24"/>
          <w:szCs w:val="24"/>
        </w:rPr>
        <w:t>Leadership and Motivation: An example of how AI will impact more traditional</w:t>
      </w:r>
      <w:r w:rsidRPr="00B068E9">
        <w:rPr>
          <w:rFonts w:asciiTheme="majorBidi" w:hAnsiTheme="majorBidi" w:cstheme="majorBidi"/>
          <w:sz w:val="24"/>
          <w:szCs w:val="24"/>
        </w:rPr>
        <w:t xml:space="preserve"> roles is in the Inspirational &amp; Motivational</w:t>
      </w:r>
      <w:r w:rsidR="00365F72">
        <w:rPr>
          <w:rFonts w:asciiTheme="majorBidi" w:hAnsiTheme="majorBidi" w:cstheme="majorBidi"/>
          <w:sz w:val="24"/>
          <w:szCs w:val="24"/>
        </w:rPr>
        <w:t>. You</w:t>
      </w:r>
      <w:r w:rsidRPr="00B068E9">
        <w:rPr>
          <w:rFonts w:asciiTheme="majorBidi" w:hAnsiTheme="majorBidi" w:cstheme="majorBidi"/>
          <w:sz w:val="24"/>
          <w:szCs w:val="24"/>
        </w:rPr>
        <w:t xml:space="preserve"> need to ensure your team </w:t>
      </w:r>
      <w:r w:rsidR="00365F72">
        <w:rPr>
          <w:rFonts w:asciiTheme="majorBidi" w:hAnsiTheme="majorBidi" w:cstheme="majorBidi"/>
          <w:sz w:val="24"/>
          <w:szCs w:val="24"/>
        </w:rPr>
        <w:t>has skills that breed</w:t>
      </w:r>
      <w:r w:rsidRPr="00B068E9">
        <w:rPr>
          <w:rFonts w:asciiTheme="majorBidi" w:hAnsiTheme="majorBidi" w:cstheme="majorBidi"/>
          <w:sz w:val="24"/>
          <w:szCs w:val="24"/>
        </w:rPr>
        <w:t xml:space="preserve"> inspiration and motivation because while the ‘Robot’ can perform admin jobs well, you could also open them up to human activities. An atmosphere in which creativity is valued, innovation encouraged, </w:t>
      </w:r>
      <w:r w:rsidR="00365F72">
        <w:rPr>
          <w:rFonts w:asciiTheme="majorBidi" w:hAnsiTheme="majorBidi" w:cstheme="majorBidi"/>
          <w:sz w:val="24"/>
          <w:szCs w:val="24"/>
        </w:rPr>
        <w:t xml:space="preserve">and </w:t>
      </w:r>
      <w:r w:rsidRPr="00B068E9">
        <w:rPr>
          <w:rFonts w:asciiTheme="majorBidi" w:hAnsiTheme="majorBidi" w:cstheme="majorBidi"/>
          <w:sz w:val="24"/>
          <w:szCs w:val="24"/>
        </w:rPr>
        <w:t>team members can adapt to new responsibilities should be created by project managers</w:t>
      </w:r>
      <w:r>
        <w:rPr>
          <w:rFonts w:asciiTheme="majorBidi" w:hAnsiTheme="majorBidi" w:cstheme="majorBidi"/>
          <w:sz w:val="24"/>
          <w:szCs w:val="24"/>
        </w:rPr>
        <w:t xml:space="preserve"> </w:t>
      </w:r>
      <w:r w:rsidRPr="005E34AB">
        <w:rPr>
          <w:rFonts w:asciiTheme="majorBidi" w:hAnsiTheme="majorBidi" w:cstheme="majorBidi"/>
          <w:sz w:val="24"/>
          <w:szCs w:val="24"/>
        </w:rPr>
        <w:t>(</w:t>
      </w:r>
      <w:proofErr w:type="spellStart"/>
      <w:r w:rsidRPr="005E34AB">
        <w:rPr>
          <w:rFonts w:asciiTheme="majorBidi" w:hAnsiTheme="majorBidi" w:cstheme="majorBidi"/>
          <w:sz w:val="24"/>
          <w:szCs w:val="24"/>
        </w:rPr>
        <w:t>Oyekunle</w:t>
      </w:r>
      <w:proofErr w:type="spellEnd"/>
      <w:r w:rsidRPr="005E34AB">
        <w:rPr>
          <w:rFonts w:asciiTheme="majorBidi" w:hAnsiTheme="majorBidi" w:cstheme="majorBidi"/>
          <w:sz w:val="24"/>
          <w:szCs w:val="24"/>
        </w:rPr>
        <w:t xml:space="preserve"> et al., 2024</w:t>
      </w:r>
      <w:r>
        <w:rPr>
          <w:rFonts w:asciiTheme="majorBidi" w:hAnsiTheme="majorBidi" w:cstheme="majorBidi"/>
          <w:sz w:val="24"/>
          <w:szCs w:val="24"/>
        </w:rPr>
        <w:t xml:space="preserve">; </w:t>
      </w:r>
      <w:proofErr w:type="spellStart"/>
      <w:r w:rsidRPr="005E34AB">
        <w:rPr>
          <w:rFonts w:asciiTheme="majorBidi" w:hAnsiTheme="majorBidi" w:cstheme="majorBidi"/>
          <w:sz w:val="24"/>
          <w:szCs w:val="24"/>
        </w:rPr>
        <w:t>Kelepouris</w:t>
      </w:r>
      <w:proofErr w:type="spellEnd"/>
      <w:r w:rsidRPr="005E34AB">
        <w:rPr>
          <w:rFonts w:asciiTheme="majorBidi" w:hAnsiTheme="majorBidi" w:cstheme="majorBidi"/>
          <w:sz w:val="24"/>
          <w:szCs w:val="24"/>
        </w:rPr>
        <w:t>, 2023)</w:t>
      </w:r>
      <w:r>
        <w:rPr>
          <w:rFonts w:asciiTheme="majorBidi" w:hAnsiTheme="majorBidi" w:cstheme="majorBidi"/>
          <w:sz w:val="24"/>
          <w:szCs w:val="24"/>
        </w:rPr>
        <w:t>.</w:t>
      </w:r>
    </w:p>
    <w:p w14:paraId="02285D10" w14:textId="77777777" w:rsidR="00327EA7" w:rsidRDefault="00327EA7" w:rsidP="00327EA7">
      <w:pPr>
        <w:spacing w:line="360" w:lineRule="auto"/>
        <w:jc w:val="both"/>
        <w:rPr>
          <w:rFonts w:asciiTheme="majorBidi" w:hAnsiTheme="majorBidi" w:cstheme="majorBidi"/>
          <w:sz w:val="24"/>
          <w:szCs w:val="24"/>
        </w:rPr>
      </w:pPr>
      <w:r w:rsidRPr="00601096">
        <w:rPr>
          <w:rFonts w:asciiTheme="majorBidi" w:hAnsiTheme="majorBidi" w:cstheme="majorBidi"/>
          <w:sz w:val="24"/>
          <w:szCs w:val="24"/>
        </w:rPr>
        <w:t>By developing these skills, project managers can successfully lead AI-driven projects, leveraging AI without compromising project management excellence.</w:t>
      </w:r>
    </w:p>
    <w:p w14:paraId="022335A6" w14:textId="6A914845" w:rsidR="005A35C4" w:rsidRPr="005A35C4" w:rsidRDefault="005A35C4" w:rsidP="005C53C7">
      <w:pPr>
        <w:spacing w:line="360" w:lineRule="auto"/>
        <w:jc w:val="both"/>
        <w:rPr>
          <w:rFonts w:asciiTheme="majorBidi" w:hAnsiTheme="majorBidi" w:cstheme="majorBidi"/>
          <w:sz w:val="24"/>
          <w:szCs w:val="24"/>
        </w:rPr>
      </w:pPr>
    </w:p>
    <w:p w14:paraId="5AA5F4C5" w14:textId="77777777" w:rsidR="009F4A1D" w:rsidRDefault="009F4A1D" w:rsidP="009F4A1D">
      <w:pPr>
        <w:pStyle w:val="Heading3"/>
        <w:spacing w:line="360" w:lineRule="auto"/>
        <w:rPr>
          <w:rFonts w:asciiTheme="majorBidi" w:hAnsiTheme="majorBidi"/>
          <w:color w:val="auto"/>
        </w:rPr>
      </w:pPr>
      <w:bookmarkStart w:id="41" w:name="_Toc231666736"/>
      <w:r w:rsidRPr="0092675E">
        <w:rPr>
          <w:rFonts w:asciiTheme="majorBidi" w:hAnsiTheme="majorBidi"/>
          <w:b/>
          <w:bCs/>
          <w:color w:val="auto"/>
        </w:rPr>
        <w:lastRenderedPageBreak/>
        <w:t>Strategic and Business Competencies</w:t>
      </w:r>
      <w:bookmarkEnd w:id="41"/>
    </w:p>
    <w:p w14:paraId="2BAC06EE" w14:textId="77777777" w:rsidR="009F4A1D" w:rsidRPr="00E340D2" w:rsidRDefault="009F4A1D" w:rsidP="009F4A1D">
      <w:pPr>
        <w:spacing w:line="360" w:lineRule="auto"/>
        <w:rPr>
          <w:rFonts w:asciiTheme="majorBidi" w:hAnsiTheme="majorBidi" w:cstheme="majorBidi"/>
          <w:sz w:val="24"/>
          <w:szCs w:val="24"/>
        </w:rPr>
      </w:pPr>
      <w:r w:rsidRPr="0046575A">
        <w:rPr>
          <w:rFonts w:asciiTheme="majorBidi" w:hAnsiTheme="majorBidi" w:cstheme="majorBidi"/>
          <w:sz w:val="24"/>
          <w:szCs w:val="24"/>
        </w:rPr>
        <w:t>Project managers play an important role in AI projects related to company goals and making strategic decisions. To manage this complex environment well, they need a variety of skills, including:</w:t>
      </w:r>
    </w:p>
    <w:p w14:paraId="6FEC7263" w14:textId="01FC1630" w:rsidR="009F4A1D" w:rsidRPr="006E19A1" w:rsidRDefault="009F4A1D">
      <w:pPr>
        <w:pStyle w:val="ListParagraph"/>
        <w:numPr>
          <w:ilvl w:val="0"/>
          <w:numId w:val="17"/>
        </w:num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Technical Knowledge of AI: </w:t>
      </w:r>
      <w:r w:rsidRPr="0046575A">
        <w:rPr>
          <w:rFonts w:asciiTheme="majorBidi" w:hAnsiTheme="majorBidi" w:cstheme="majorBidi"/>
          <w:sz w:val="24"/>
          <w:szCs w:val="24"/>
        </w:rPr>
        <w:t>Project managers should have a strong grasp of AI technologies, such as machine learning, data analytics, and automation tools. This knowledge helps them assess the viability of AI projects and figure out how to effectively incorporate these technologies into current processes and workflows (</w:t>
      </w:r>
      <w:proofErr w:type="spellStart"/>
      <w:r w:rsidRPr="0046575A">
        <w:rPr>
          <w:rFonts w:asciiTheme="majorBidi" w:hAnsiTheme="majorBidi" w:cstheme="majorBidi"/>
          <w:sz w:val="24"/>
          <w:szCs w:val="24"/>
        </w:rPr>
        <w:t>Kelepouris</w:t>
      </w:r>
      <w:proofErr w:type="spellEnd"/>
      <w:r w:rsidRPr="0046575A">
        <w:rPr>
          <w:rFonts w:asciiTheme="majorBidi" w:hAnsiTheme="majorBidi" w:cstheme="majorBidi"/>
          <w:sz w:val="24"/>
          <w:szCs w:val="24"/>
        </w:rPr>
        <w:t>, 2023; Wardi, 2024)</w:t>
      </w:r>
      <w:r w:rsidRPr="001607DA">
        <w:rPr>
          <w:rFonts w:asciiTheme="majorBidi" w:hAnsiTheme="majorBidi" w:cstheme="majorBidi"/>
          <w:sz w:val="24"/>
          <w:szCs w:val="24"/>
        </w:rPr>
        <w:t>.</w:t>
      </w:r>
    </w:p>
    <w:p w14:paraId="15A98490" w14:textId="16CE298A" w:rsidR="009F4A1D" w:rsidRPr="006E19A1" w:rsidRDefault="009F4A1D">
      <w:pPr>
        <w:pStyle w:val="ListParagraph"/>
        <w:numPr>
          <w:ilvl w:val="0"/>
          <w:numId w:val="17"/>
        </w:num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Strategic Thinking: </w:t>
      </w:r>
      <w:r w:rsidRPr="00C93B08">
        <w:rPr>
          <w:rFonts w:asciiTheme="majorBidi" w:hAnsiTheme="majorBidi" w:cstheme="majorBidi"/>
          <w:sz w:val="24"/>
          <w:szCs w:val="24"/>
        </w:rPr>
        <w:t xml:space="preserve">The ability to think strategically is indispensable to </w:t>
      </w:r>
      <w:r>
        <w:rPr>
          <w:rFonts w:asciiTheme="majorBidi" w:hAnsiTheme="majorBidi" w:cstheme="majorBidi"/>
          <w:sz w:val="24"/>
          <w:szCs w:val="24"/>
        </w:rPr>
        <w:t>aligning</w:t>
      </w:r>
      <w:r w:rsidRPr="00C93B08">
        <w:rPr>
          <w:rFonts w:asciiTheme="majorBidi" w:hAnsiTheme="majorBidi" w:cstheme="majorBidi"/>
          <w:sz w:val="24"/>
          <w:szCs w:val="24"/>
        </w:rPr>
        <w:t xml:space="preserve"> AI projects with organizational goals. Today, project managers must see the broader business context and consider recommendations on how AI usefully adds value, improves efficiency</w:t>
      </w:r>
      <w:r>
        <w:rPr>
          <w:rFonts w:asciiTheme="majorBidi" w:hAnsiTheme="majorBidi" w:cstheme="majorBidi"/>
          <w:sz w:val="24"/>
          <w:szCs w:val="24"/>
        </w:rPr>
        <w:t>,</w:t>
      </w:r>
      <w:r w:rsidRPr="00C93B08">
        <w:rPr>
          <w:rFonts w:asciiTheme="majorBidi" w:hAnsiTheme="majorBidi" w:cstheme="majorBidi"/>
          <w:sz w:val="24"/>
          <w:szCs w:val="24"/>
        </w:rPr>
        <w:t xml:space="preserve"> or contributes to the organization's long-term objectives (</w:t>
      </w:r>
      <w:proofErr w:type="spellStart"/>
      <w:r w:rsidRPr="00C93B08">
        <w:rPr>
          <w:rFonts w:asciiTheme="majorBidi" w:hAnsiTheme="majorBidi" w:cstheme="majorBidi"/>
          <w:sz w:val="24"/>
          <w:szCs w:val="24"/>
        </w:rPr>
        <w:t>Kelepouris</w:t>
      </w:r>
      <w:proofErr w:type="spellEnd"/>
      <w:r w:rsidRPr="00C93B08">
        <w:rPr>
          <w:rFonts w:asciiTheme="majorBidi" w:hAnsiTheme="majorBidi" w:cstheme="majorBidi"/>
          <w:sz w:val="24"/>
          <w:szCs w:val="24"/>
        </w:rPr>
        <w:t>, 2023; Müller et al., 2024).</w:t>
      </w:r>
    </w:p>
    <w:p w14:paraId="34DD41B7" w14:textId="659D7B69" w:rsidR="009F4A1D" w:rsidRPr="006E19A1" w:rsidRDefault="009F4A1D">
      <w:pPr>
        <w:pStyle w:val="ListParagraph"/>
        <w:numPr>
          <w:ilvl w:val="0"/>
          <w:numId w:val="17"/>
        </w:num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Leadership and Change Management: </w:t>
      </w:r>
      <w:r w:rsidRPr="00C93B08">
        <w:rPr>
          <w:rFonts w:asciiTheme="majorBidi" w:hAnsiTheme="majorBidi" w:cstheme="majorBidi"/>
          <w:sz w:val="24"/>
          <w:szCs w:val="24"/>
        </w:rPr>
        <w:t>Strong leadership is essential in leading teams through the changes wrought by AI implementation. Project managers must effectively manage change, overcome resistance</w:t>
      </w:r>
      <w:r w:rsidR="00365F72">
        <w:rPr>
          <w:rFonts w:asciiTheme="majorBidi" w:hAnsiTheme="majorBidi" w:cstheme="majorBidi"/>
          <w:sz w:val="24"/>
          <w:szCs w:val="24"/>
        </w:rPr>
        <w:t>,</w:t>
      </w:r>
      <w:r w:rsidRPr="00C93B08">
        <w:rPr>
          <w:rFonts w:asciiTheme="majorBidi" w:hAnsiTheme="majorBidi" w:cstheme="majorBidi"/>
          <w:sz w:val="24"/>
          <w:szCs w:val="24"/>
        </w:rPr>
        <w:t xml:space="preserve"> and nurture an atmosphere that embraces innovation in constant iterations (</w:t>
      </w:r>
      <w:proofErr w:type="spellStart"/>
      <w:r w:rsidRPr="00C93B08">
        <w:rPr>
          <w:rFonts w:asciiTheme="majorBidi" w:hAnsiTheme="majorBidi" w:cstheme="majorBidi"/>
          <w:sz w:val="24"/>
          <w:szCs w:val="24"/>
        </w:rPr>
        <w:t>Kelepouris</w:t>
      </w:r>
      <w:proofErr w:type="spellEnd"/>
      <w:r w:rsidRPr="00C93B08">
        <w:rPr>
          <w:rFonts w:asciiTheme="majorBidi" w:hAnsiTheme="majorBidi" w:cstheme="majorBidi"/>
          <w:sz w:val="24"/>
          <w:szCs w:val="24"/>
        </w:rPr>
        <w:t xml:space="preserve">, 2023; </w:t>
      </w:r>
      <w:proofErr w:type="spellStart"/>
      <w:r w:rsidRPr="00C93B08">
        <w:rPr>
          <w:rFonts w:asciiTheme="majorBidi" w:hAnsiTheme="majorBidi" w:cstheme="majorBidi"/>
          <w:sz w:val="24"/>
          <w:szCs w:val="24"/>
        </w:rPr>
        <w:t>Bushuyev</w:t>
      </w:r>
      <w:proofErr w:type="spellEnd"/>
      <w:r w:rsidRPr="00C93B08">
        <w:rPr>
          <w:rFonts w:asciiTheme="majorBidi" w:hAnsiTheme="majorBidi" w:cstheme="majorBidi"/>
          <w:sz w:val="24"/>
          <w:szCs w:val="24"/>
        </w:rPr>
        <w:t xml:space="preserve"> et al., 2024)</w:t>
      </w:r>
      <w:r>
        <w:rPr>
          <w:rFonts w:asciiTheme="majorBidi" w:hAnsiTheme="majorBidi" w:cstheme="majorBidi"/>
          <w:sz w:val="24"/>
          <w:szCs w:val="24"/>
        </w:rPr>
        <w:t>.</w:t>
      </w:r>
    </w:p>
    <w:p w14:paraId="4BB13F86" w14:textId="2359D715" w:rsidR="009F4A1D" w:rsidRPr="006E19A1" w:rsidRDefault="009F4A1D">
      <w:pPr>
        <w:pStyle w:val="ListParagraph"/>
        <w:numPr>
          <w:ilvl w:val="0"/>
          <w:numId w:val="17"/>
        </w:num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Data-Driven Decision-Making: </w:t>
      </w:r>
      <w:r w:rsidRPr="00FD2D4B">
        <w:rPr>
          <w:rFonts w:asciiTheme="majorBidi" w:hAnsiTheme="majorBidi" w:cstheme="majorBidi"/>
          <w:sz w:val="24"/>
          <w:szCs w:val="24"/>
        </w:rPr>
        <w:t xml:space="preserve">Project administrators must be astute at examining and interpreting data-- that's the basis for making decisions deriving from AI-generated insights, free of blind </w:t>
      </w:r>
      <w:r w:rsidR="00365F72">
        <w:rPr>
          <w:rFonts w:asciiTheme="majorBidi" w:hAnsiTheme="majorBidi" w:cstheme="majorBidi"/>
          <w:sz w:val="24"/>
          <w:szCs w:val="24"/>
        </w:rPr>
        <w:t>spots</w:t>
      </w:r>
      <w:r w:rsidRPr="00FD2D4B">
        <w:rPr>
          <w:rFonts w:asciiTheme="majorBidi" w:hAnsiTheme="majorBidi" w:cstheme="majorBidi"/>
          <w:sz w:val="24"/>
          <w:szCs w:val="24"/>
        </w:rPr>
        <w:t>.</w:t>
      </w:r>
      <w:r w:rsidR="00365F72">
        <w:rPr>
          <w:rFonts w:asciiTheme="majorBidi" w:hAnsiTheme="majorBidi" w:cstheme="majorBidi"/>
          <w:sz w:val="24"/>
          <w:szCs w:val="24"/>
        </w:rPr>
        <w:t xml:space="preserve"> </w:t>
      </w:r>
      <w:r w:rsidRPr="00FD2D4B">
        <w:rPr>
          <w:rFonts w:asciiTheme="majorBidi" w:hAnsiTheme="majorBidi" w:cstheme="majorBidi"/>
          <w:sz w:val="24"/>
          <w:szCs w:val="24"/>
        </w:rPr>
        <w:t xml:space="preserve">They must use data analytics to forecast trends, appraise risks, and calculate project </w:t>
      </w:r>
      <w:proofErr w:type="gramStart"/>
      <w:r w:rsidRPr="00FD2D4B">
        <w:rPr>
          <w:rFonts w:asciiTheme="majorBidi" w:hAnsiTheme="majorBidi" w:cstheme="majorBidi"/>
          <w:sz w:val="24"/>
          <w:szCs w:val="24"/>
        </w:rPr>
        <w:t>performances</w:t>
      </w:r>
      <w:proofErr w:type="gramEnd"/>
      <w:r w:rsidRPr="00FD2D4B">
        <w:rPr>
          <w:rFonts w:asciiTheme="majorBidi" w:hAnsiTheme="majorBidi" w:cstheme="majorBidi"/>
          <w:sz w:val="24"/>
          <w:szCs w:val="24"/>
        </w:rPr>
        <w:t xml:space="preserve"> accurately (El Khatib &amp; Al </w:t>
      </w:r>
      <w:proofErr w:type="spellStart"/>
      <w:r w:rsidRPr="00FD2D4B">
        <w:rPr>
          <w:rFonts w:asciiTheme="majorBidi" w:hAnsiTheme="majorBidi" w:cstheme="majorBidi"/>
          <w:sz w:val="24"/>
          <w:szCs w:val="24"/>
        </w:rPr>
        <w:t>Falasi</w:t>
      </w:r>
      <w:proofErr w:type="spellEnd"/>
      <w:r w:rsidRPr="00FD2D4B">
        <w:rPr>
          <w:rFonts w:asciiTheme="majorBidi" w:hAnsiTheme="majorBidi" w:cstheme="majorBidi"/>
          <w:sz w:val="24"/>
          <w:szCs w:val="24"/>
        </w:rPr>
        <w:t>, 2021; Tubman, 2022)</w:t>
      </w:r>
      <w:r>
        <w:rPr>
          <w:rFonts w:asciiTheme="majorBidi" w:hAnsiTheme="majorBidi" w:cstheme="majorBidi"/>
          <w:sz w:val="24"/>
          <w:szCs w:val="24"/>
        </w:rPr>
        <w:t>.</w:t>
      </w:r>
    </w:p>
    <w:p w14:paraId="232A17B9" w14:textId="228FD0F0" w:rsidR="009F4A1D" w:rsidRPr="006E19A1" w:rsidRDefault="009F4A1D">
      <w:pPr>
        <w:pStyle w:val="ListParagraph"/>
        <w:numPr>
          <w:ilvl w:val="0"/>
          <w:numId w:val="17"/>
        </w:num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Communication Skills: </w:t>
      </w:r>
      <w:r w:rsidRPr="009A3DD0">
        <w:rPr>
          <w:rFonts w:asciiTheme="majorBidi" w:hAnsiTheme="majorBidi" w:cstheme="majorBidi"/>
          <w:sz w:val="24"/>
          <w:szCs w:val="24"/>
        </w:rPr>
        <w:t>If a project manager tries to explain to the stakeholders the benefits and effects of AI, it would be important to have good communication skills. Gel managers must translate complex AI ideas into clear, understandable language for non-technical board owners and trustees. This will ensure that the latter understand AI projects and have the necessary latitude to support them (</w:t>
      </w:r>
      <w:proofErr w:type="spellStart"/>
      <w:r w:rsidRPr="009A3DD0">
        <w:rPr>
          <w:rFonts w:asciiTheme="majorBidi" w:hAnsiTheme="majorBidi" w:cstheme="majorBidi"/>
          <w:sz w:val="24"/>
          <w:szCs w:val="24"/>
        </w:rPr>
        <w:t>Kelepouris</w:t>
      </w:r>
      <w:proofErr w:type="spellEnd"/>
      <w:r w:rsidRPr="009A3DD0">
        <w:rPr>
          <w:rFonts w:asciiTheme="majorBidi" w:hAnsiTheme="majorBidi" w:cstheme="majorBidi"/>
          <w:sz w:val="24"/>
          <w:szCs w:val="24"/>
        </w:rPr>
        <w:t>, 2023; Odeh, 2023)</w:t>
      </w:r>
      <w:r>
        <w:rPr>
          <w:rFonts w:asciiTheme="majorBidi" w:hAnsiTheme="majorBidi" w:cstheme="majorBidi"/>
          <w:sz w:val="24"/>
          <w:szCs w:val="24"/>
        </w:rPr>
        <w:t>.</w:t>
      </w:r>
    </w:p>
    <w:p w14:paraId="56183A5E" w14:textId="324926D7" w:rsidR="009F4A1D" w:rsidRPr="006E19A1" w:rsidRDefault="009F4A1D">
      <w:pPr>
        <w:pStyle w:val="ListParagraph"/>
        <w:numPr>
          <w:ilvl w:val="0"/>
          <w:numId w:val="17"/>
        </w:num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Collaboration and Interpersonal Skills: </w:t>
      </w:r>
      <w:r w:rsidRPr="00CE658C">
        <w:rPr>
          <w:rFonts w:asciiTheme="majorBidi" w:hAnsiTheme="majorBidi" w:cstheme="majorBidi"/>
          <w:sz w:val="24"/>
          <w:szCs w:val="24"/>
        </w:rPr>
        <w:t xml:space="preserve">Project managers must promote collaboration among teams that include data scientists, IT professionals, and business stakeholders. Building strong relationships and encouraging teamwork </w:t>
      </w:r>
      <w:r w:rsidRPr="00CE658C">
        <w:rPr>
          <w:rFonts w:asciiTheme="majorBidi" w:hAnsiTheme="majorBidi" w:cstheme="majorBidi"/>
          <w:sz w:val="24"/>
          <w:szCs w:val="24"/>
        </w:rPr>
        <w:lastRenderedPageBreak/>
        <w:t>is crucial for successfully integrating AI into project management practices (</w:t>
      </w:r>
      <w:proofErr w:type="spellStart"/>
      <w:r w:rsidRPr="00CE658C">
        <w:rPr>
          <w:rFonts w:asciiTheme="majorBidi" w:hAnsiTheme="majorBidi" w:cstheme="majorBidi"/>
          <w:sz w:val="24"/>
          <w:szCs w:val="24"/>
        </w:rPr>
        <w:t>Kelepouris</w:t>
      </w:r>
      <w:proofErr w:type="spellEnd"/>
      <w:r w:rsidRPr="00CE658C">
        <w:rPr>
          <w:rFonts w:asciiTheme="majorBidi" w:hAnsiTheme="majorBidi" w:cstheme="majorBidi"/>
          <w:sz w:val="24"/>
          <w:szCs w:val="24"/>
        </w:rPr>
        <w:t xml:space="preserve">, 2023; </w:t>
      </w:r>
      <w:proofErr w:type="spellStart"/>
      <w:r w:rsidRPr="00CE658C">
        <w:rPr>
          <w:rFonts w:asciiTheme="majorBidi" w:hAnsiTheme="majorBidi" w:cstheme="majorBidi"/>
          <w:sz w:val="24"/>
          <w:szCs w:val="24"/>
        </w:rPr>
        <w:t>Duică</w:t>
      </w:r>
      <w:proofErr w:type="spellEnd"/>
      <w:r w:rsidRPr="00CE658C">
        <w:rPr>
          <w:rFonts w:asciiTheme="majorBidi" w:hAnsiTheme="majorBidi" w:cstheme="majorBidi"/>
          <w:sz w:val="24"/>
          <w:szCs w:val="24"/>
        </w:rPr>
        <w:t xml:space="preserve"> et al., 2022)</w:t>
      </w:r>
      <w:r>
        <w:rPr>
          <w:rFonts w:asciiTheme="majorBidi" w:hAnsiTheme="majorBidi" w:cstheme="majorBidi"/>
          <w:sz w:val="24"/>
          <w:szCs w:val="24"/>
        </w:rPr>
        <w:t>.</w:t>
      </w:r>
    </w:p>
    <w:p w14:paraId="36BFE7E6" w14:textId="19C2A90B" w:rsidR="009F4A1D" w:rsidRPr="006E19A1" w:rsidRDefault="009F4A1D">
      <w:pPr>
        <w:pStyle w:val="ListParagraph"/>
        <w:numPr>
          <w:ilvl w:val="0"/>
          <w:numId w:val="17"/>
        </w:numPr>
        <w:spacing w:after="160" w:line="360" w:lineRule="auto"/>
        <w:jc w:val="both"/>
        <w:rPr>
          <w:rFonts w:asciiTheme="majorBidi" w:hAnsiTheme="majorBidi" w:cstheme="majorBidi"/>
          <w:sz w:val="24"/>
          <w:szCs w:val="24"/>
        </w:rPr>
      </w:pPr>
      <w:r>
        <w:rPr>
          <w:rFonts w:asciiTheme="majorBidi" w:hAnsiTheme="majorBidi" w:cstheme="majorBidi"/>
          <w:sz w:val="24"/>
          <w:szCs w:val="24"/>
        </w:rPr>
        <w:t xml:space="preserve">Ethical Awareness: </w:t>
      </w:r>
      <w:r w:rsidRPr="00504148">
        <w:rPr>
          <w:rFonts w:asciiTheme="majorBidi" w:hAnsiTheme="majorBidi" w:cstheme="majorBidi"/>
          <w:sz w:val="24"/>
          <w:szCs w:val="24"/>
        </w:rPr>
        <w:t>Understanding ethical issues that pertain to AI is crucial. This includes concerns about data privacy, bias, and accountability Needed is the translation of standards of morality into every product and project Post testing for ethical compliance should take place soon after operation and on regular intervals if not continuously throughout the project lifecycle So the artificial intelligence-related work can indeed begin Ethical considerations are therefore fundamental Project managers have an obligation to meet not only the letter of ethical standards but also to bear in mind what their organization's colleagues and the public expect from them (</w:t>
      </w:r>
      <w:proofErr w:type="spellStart"/>
      <w:r w:rsidRPr="00504148">
        <w:rPr>
          <w:rFonts w:asciiTheme="majorBidi" w:hAnsiTheme="majorBidi" w:cstheme="majorBidi"/>
          <w:sz w:val="24"/>
          <w:szCs w:val="24"/>
        </w:rPr>
        <w:t>Bushuyev</w:t>
      </w:r>
      <w:proofErr w:type="spellEnd"/>
      <w:r w:rsidRPr="00504148">
        <w:rPr>
          <w:rFonts w:asciiTheme="majorBidi" w:hAnsiTheme="majorBidi" w:cstheme="majorBidi"/>
          <w:sz w:val="24"/>
          <w:szCs w:val="24"/>
        </w:rPr>
        <w:t xml:space="preserve"> et al., 2023; </w:t>
      </w:r>
      <w:proofErr w:type="spellStart"/>
      <w:r w:rsidRPr="00504148">
        <w:rPr>
          <w:rFonts w:asciiTheme="majorBidi" w:hAnsiTheme="majorBidi" w:cstheme="majorBidi"/>
          <w:sz w:val="24"/>
          <w:szCs w:val="24"/>
        </w:rPr>
        <w:t>Kelepouris</w:t>
      </w:r>
      <w:proofErr w:type="spellEnd"/>
      <w:r w:rsidRPr="00504148">
        <w:rPr>
          <w:rFonts w:asciiTheme="majorBidi" w:hAnsiTheme="majorBidi" w:cstheme="majorBidi"/>
          <w:sz w:val="24"/>
          <w:szCs w:val="24"/>
        </w:rPr>
        <w:t xml:space="preserve"> 2024)</w:t>
      </w:r>
      <w:r>
        <w:rPr>
          <w:rFonts w:asciiTheme="majorBidi" w:hAnsiTheme="majorBidi" w:cstheme="majorBidi"/>
          <w:sz w:val="24"/>
          <w:szCs w:val="24"/>
        </w:rPr>
        <w:t>.</w:t>
      </w:r>
    </w:p>
    <w:p w14:paraId="054D3793" w14:textId="45D24E82" w:rsidR="009F4A1D" w:rsidRPr="006E19A1" w:rsidRDefault="009F4A1D">
      <w:pPr>
        <w:pStyle w:val="ListParagraph"/>
        <w:numPr>
          <w:ilvl w:val="0"/>
          <w:numId w:val="17"/>
        </w:numPr>
        <w:spacing w:after="160" w:line="360" w:lineRule="auto"/>
        <w:jc w:val="both"/>
        <w:rPr>
          <w:rFonts w:asciiTheme="majorBidi" w:hAnsiTheme="majorBidi" w:cstheme="majorBidi"/>
          <w:sz w:val="24"/>
          <w:szCs w:val="24"/>
        </w:rPr>
      </w:pPr>
      <w:r w:rsidRPr="00504148">
        <w:rPr>
          <w:rFonts w:asciiTheme="majorBidi" w:hAnsiTheme="majorBidi" w:cstheme="majorBidi"/>
          <w:sz w:val="24"/>
          <w:szCs w:val="24"/>
        </w:rPr>
        <w:t xml:space="preserve">With AI technologies changing rapidly, project managers must be flexible and committed to lifelong learning. One also cannot afford to fall behind on the latest advances in AI project management methodologies if one is to remain competitive and see one's </w:t>
      </w:r>
      <w:proofErr w:type="gramStart"/>
      <w:r w:rsidRPr="00504148">
        <w:rPr>
          <w:rFonts w:asciiTheme="majorBidi" w:hAnsiTheme="majorBidi" w:cstheme="majorBidi"/>
          <w:sz w:val="24"/>
          <w:szCs w:val="24"/>
        </w:rPr>
        <w:t>project through</w:t>
      </w:r>
      <w:proofErr w:type="gramEnd"/>
      <w:r w:rsidRPr="00504148">
        <w:rPr>
          <w:rFonts w:asciiTheme="majorBidi" w:hAnsiTheme="majorBidi" w:cstheme="majorBidi"/>
          <w:sz w:val="24"/>
          <w:szCs w:val="24"/>
        </w:rPr>
        <w:t xml:space="preserve"> successfully (</w:t>
      </w:r>
      <w:proofErr w:type="spellStart"/>
      <w:r w:rsidRPr="00504148">
        <w:rPr>
          <w:rFonts w:asciiTheme="majorBidi" w:hAnsiTheme="majorBidi" w:cstheme="majorBidi"/>
          <w:sz w:val="24"/>
          <w:szCs w:val="24"/>
        </w:rPr>
        <w:t>Kelepouris</w:t>
      </w:r>
      <w:proofErr w:type="spellEnd"/>
      <w:r w:rsidRPr="00504148">
        <w:rPr>
          <w:rFonts w:asciiTheme="majorBidi" w:hAnsiTheme="majorBidi" w:cstheme="majorBidi"/>
          <w:sz w:val="24"/>
          <w:szCs w:val="24"/>
        </w:rPr>
        <w:t>, 2023; Wardi, 2024)</w:t>
      </w:r>
      <w:r>
        <w:rPr>
          <w:rFonts w:asciiTheme="majorBidi" w:hAnsiTheme="majorBidi" w:cstheme="majorBidi"/>
          <w:sz w:val="24"/>
          <w:szCs w:val="24"/>
        </w:rPr>
        <w:t>.</w:t>
      </w:r>
    </w:p>
    <w:p w14:paraId="4754F94E" w14:textId="77777777" w:rsidR="006E19A1" w:rsidRDefault="009F4A1D" w:rsidP="006E19A1">
      <w:pPr>
        <w:spacing w:line="360" w:lineRule="auto"/>
        <w:ind w:firstLine="360"/>
        <w:jc w:val="both"/>
        <w:rPr>
          <w:rFonts w:asciiTheme="majorBidi" w:hAnsiTheme="majorBidi" w:cstheme="majorBidi"/>
          <w:sz w:val="24"/>
          <w:szCs w:val="24"/>
        </w:rPr>
      </w:pPr>
      <w:r w:rsidRPr="00504148">
        <w:rPr>
          <w:rFonts w:asciiTheme="majorBidi" w:hAnsiTheme="majorBidi" w:cstheme="majorBidi"/>
          <w:sz w:val="24"/>
          <w:szCs w:val="24"/>
        </w:rPr>
        <w:t>The project manager</w:t>
      </w:r>
      <w:r w:rsidR="00A25D09">
        <w:rPr>
          <w:rFonts w:asciiTheme="majorBidi" w:hAnsiTheme="majorBidi" w:cstheme="majorBidi"/>
          <w:sz w:val="24"/>
          <w:szCs w:val="24"/>
        </w:rPr>
        <w:t>, by improving these abilities,</w:t>
      </w:r>
      <w:r w:rsidRPr="00504148">
        <w:rPr>
          <w:rFonts w:asciiTheme="majorBidi" w:hAnsiTheme="majorBidi" w:cstheme="majorBidi"/>
          <w:sz w:val="24"/>
          <w:szCs w:val="24"/>
        </w:rPr>
        <w:t xml:space="preserve"> can successfully connect AI initiatives to company goals, elevate their decision-making levels, and achieve successful project results.</w:t>
      </w:r>
    </w:p>
    <w:p w14:paraId="224667A1" w14:textId="77777777" w:rsidR="006E19A1" w:rsidRDefault="009F4A1D" w:rsidP="006E19A1">
      <w:pPr>
        <w:spacing w:line="360" w:lineRule="auto"/>
        <w:ind w:firstLine="360"/>
        <w:jc w:val="both"/>
        <w:rPr>
          <w:rFonts w:asciiTheme="majorBidi" w:hAnsiTheme="majorBidi" w:cstheme="majorBidi"/>
          <w:sz w:val="24"/>
          <w:szCs w:val="24"/>
        </w:rPr>
      </w:pPr>
      <w:r w:rsidRPr="00D11964">
        <w:rPr>
          <w:rFonts w:asciiTheme="majorBidi" w:hAnsiTheme="majorBidi" w:cstheme="majorBidi"/>
          <w:sz w:val="24"/>
          <w:szCs w:val="24"/>
        </w:rPr>
        <w:t xml:space="preserve">For a project to have a good outcome, the project manager needs </w:t>
      </w:r>
      <w:r>
        <w:rPr>
          <w:rFonts w:asciiTheme="majorBidi" w:hAnsiTheme="majorBidi" w:cstheme="majorBidi"/>
          <w:sz w:val="24"/>
          <w:szCs w:val="24"/>
        </w:rPr>
        <w:t>a solid understanding of</w:t>
      </w:r>
      <w:r w:rsidRPr="00D11964">
        <w:rPr>
          <w:rFonts w:asciiTheme="majorBidi" w:hAnsiTheme="majorBidi" w:cstheme="majorBidi"/>
          <w:sz w:val="24"/>
          <w:szCs w:val="24"/>
        </w:rPr>
        <w:t xml:space="preserve"> </w:t>
      </w:r>
      <w:r>
        <w:rPr>
          <w:rFonts w:asciiTheme="majorBidi" w:hAnsiTheme="majorBidi" w:cstheme="majorBidi"/>
          <w:sz w:val="24"/>
          <w:szCs w:val="24"/>
        </w:rPr>
        <w:t xml:space="preserve">the </w:t>
      </w:r>
      <w:r w:rsidRPr="00D11964">
        <w:rPr>
          <w:rFonts w:asciiTheme="majorBidi" w:hAnsiTheme="majorBidi" w:cstheme="majorBidi"/>
          <w:sz w:val="24"/>
          <w:szCs w:val="24"/>
        </w:rPr>
        <w:t xml:space="preserve">capabilities and limitations of AI technology. Aimed at development </w:t>
      </w:r>
      <w:r>
        <w:rPr>
          <w:rFonts w:asciiTheme="majorBidi" w:hAnsiTheme="majorBidi" w:cstheme="majorBidi"/>
          <w:sz w:val="24"/>
          <w:szCs w:val="24"/>
        </w:rPr>
        <w:t>project managers and software engineers, this knowledge can assist them in integrating AI tools into project workflows, thereby maximizing their effectiveness</w:t>
      </w:r>
      <w:r w:rsidRPr="00D11964">
        <w:rPr>
          <w:rFonts w:asciiTheme="majorBidi" w:hAnsiTheme="majorBidi" w:cstheme="majorBidi"/>
          <w:sz w:val="24"/>
          <w:szCs w:val="24"/>
        </w:rPr>
        <w:t xml:space="preserve"> outside ideal conditions. For example, if a manager knows that AI is good at handling repetitive work (</w:t>
      </w:r>
      <w:proofErr w:type="spellStart"/>
      <w:r w:rsidRPr="00D11964">
        <w:rPr>
          <w:rFonts w:asciiTheme="majorBidi" w:hAnsiTheme="majorBidi" w:cstheme="majorBidi"/>
          <w:sz w:val="24"/>
          <w:szCs w:val="24"/>
        </w:rPr>
        <w:t>Belharet</w:t>
      </w:r>
      <w:proofErr w:type="spellEnd"/>
      <w:r w:rsidRPr="00D11964">
        <w:rPr>
          <w:rFonts w:asciiTheme="majorBidi" w:hAnsiTheme="majorBidi" w:cstheme="majorBidi"/>
          <w:sz w:val="24"/>
          <w:szCs w:val="24"/>
        </w:rPr>
        <w:t xml:space="preserve"> et al., 2020; </w:t>
      </w:r>
      <w:proofErr w:type="spellStart"/>
      <w:r w:rsidRPr="00D11964">
        <w:rPr>
          <w:rFonts w:asciiTheme="majorBidi" w:hAnsiTheme="majorBidi" w:cstheme="majorBidi"/>
          <w:sz w:val="24"/>
          <w:szCs w:val="24"/>
        </w:rPr>
        <w:t>Bushuyev</w:t>
      </w:r>
      <w:proofErr w:type="spellEnd"/>
      <w:r w:rsidRPr="00D11964">
        <w:rPr>
          <w:rFonts w:asciiTheme="majorBidi" w:hAnsiTheme="majorBidi" w:cstheme="majorBidi"/>
          <w:sz w:val="24"/>
          <w:szCs w:val="24"/>
        </w:rPr>
        <w:t xml:space="preserve"> et al., 2024), </w:t>
      </w:r>
      <w:r>
        <w:rPr>
          <w:rFonts w:asciiTheme="majorBidi" w:hAnsiTheme="majorBidi" w:cstheme="majorBidi"/>
          <w:sz w:val="24"/>
          <w:szCs w:val="24"/>
        </w:rPr>
        <w:t>he can let his team focus on more important work, which will improve outcomes for the entire project team and its customers.</w:t>
      </w:r>
    </w:p>
    <w:p w14:paraId="4C4211F2" w14:textId="77777777" w:rsidR="006E19A1" w:rsidRDefault="009F4A1D" w:rsidP="006E19A1">
      <w:pPr>
        <w:spacing w:line="360" w:lineRule="auto"/>
        <w:ind w:firstLine="360"/>
        <w:jc w:val="both"/>
        <w:rPr>
          <w:rFonts w:asciiTheme="majorBidi" w:hAnsiTheme="majorBidi" w:cstheme="majorBidi"/>
          <w:sz w:val="24"/>
          <w:szCs w:val="24"/>
        </w:rPr>
      </w:pPr>
      <w:r w:rsidRPr="00D11964">
        <w:rPr>
          <w:rFonts w:asciiTheme="majorBidi" w:hAnsiTheme="majorBidi" w:cstheme="majorBidi"/>
          <w:sz w:val="24"/>
          <w:szCs w:val="24"/>
        </w:rPr>
        <w:t xml:space="preserve">Skills in data analysis and interpretation are important for project managers to make informed decisions with AI-generated insights. While AI can process large datasets and provide recommendations, project managers need the ability to understand these insights and apply them effectively to project planning and execution. This skill </w:t>
      </w:r>
      <w:r w:rsidRPr="00D11964">
        <w:rPr>
          <w:rFonts w:asciiTheme="majorBidi" w:hAnsiTheme="majorBidi" w:cstheme="majorBidi"/>
          <w:sz w:val="24"/>
          <w:szCs w:val="24"/>
        </w:rPr>
        <w:lastRenderedPageBreak/>
        <w:t>improves risk management, optimizes resource allocation, and enhances overall project performance (</w:t>
      </w:r>
      <w:proofErr w:type="spellStart"/>
      <w:r w:rsidRPr="00D11964">
        <w:rPr>
          <w:rFonts w:asciiTheme="majorBidi" w:hAnsiTheme="majorBidi" w:cstheme="majorBidi"/>
          <w:sz w:val="24"/>
          <w:szCs w:val="24"/>
        </w:rPr>
        <w:t>Fridgeirsson</w:t>
      </w:r>
      <w:proofErr w:type="spellEnd"/>
      <w:r w:rsidRPr="00D11964">
        <w:rPr>
          <w:rFonts w:asciiTheme="majorBidi" w:hAnsiTheme="majorBidi" w:cstheme="majorBidi"/>
          <w:sz w:val="24"/>
          <w:szCs w:val="24"/>
        </w:rPr>
        <w:t xml:space="preserve"> et al., 2021; </w:t>
      </w:r>
      <w:proofErr w:type="spellStart"/>
      <w:r w:rsidRPr="00D11964">
        <w:rPr>
          <w:rFonts w:asciiTheme="majorBidi" w:hAnsiTheme="majorBidi" w:cstheme="majorBidi"/>
          <w:sz w:val="24"/>
          <w:szCs w:val="24"/>
        </w:rPr>
        <w:t>Bushuyev</w:t>
      </w:r>
      <w:proofErr w:type="spellEnd"/>
      <w:r w:rsidRPr="00D11964">
        <w:rPr>
          <w:rFonts w:asciiTheme="majorBidi" w:hAnsiTheme="majorBidi" w:cstheme="majorBidi"/>
          <w:sz w:val="24"/>
          <w:szCs w:val="24"/>
        </w:rPr>
        <w:t xml:space="preserve"> et al., 2024)</w:t>
      </w:r>
      <w:r>
        <w:rPr>
          <w:rFonts w:asciiTheme="majorBidi" w:hAnsiTheme="majorBidi" w:cstheme="majorBidi"/>
          <w:sz w:val="24"/>
          <w:szCs w:val="24"/>
        </w:rPr>
        <w:t>.</w:t>
      </w:r>
    </w:p>
    <w:p w14:paraId="7C07EE98" w14:textId="77777777" w:rsidR="006E19A1" w:rsidRDefault="009F4A1D" w:rsidP="006E19A1">
      <w:pPr>
        <w:spacing w:line="360" w:lineRule="auto"/>
        <w:ind w:firstLine="360"/>
        <w:jc w:val="both"/>
        <w:rPr>
          <w:rFonts w:asciiTheme="majorBidi" w:hAnsiTheme="majorBidi" w:cstheme="majorBidi"/>
          <w:sz w:val="24"/>
          <w:szCs w:val="24"/>
        </w:rPr>
      </w:pPr>
      <w:r w:rsidRPr="00AA55BF">
        <w:rPr>
          <w:rFonts w:asciiTheme="majorBidi" w:hAnsiTheme="majorBidi" w:cstheme="majorBidi"/>
          <w:sz w:val="24"/>
          <w:szCs w:val="24"/>
        </w:rPr>
        <w:t xml:space="preserve">AI implementation normally requires changes to the existing processes and workflows. Project managers with </w:t>
      </w:r>
      <w:proofErr w:type="gramStart"/>
      <w:r w:rsidRPr="00AA55BF">
        <w:rPr>
          <w:rFonts w:asciiTheme="majorBidi" w:hAnsiTheme="majorBidi" w:cstheme="majorBidi"/>
          <w:sz w:val="24"/>
          <w:szCs w:val="24"/>
        </w:rPr>
        <w:t>strong change</w:t>
      </w:r>
      <w:proofErr w:type="gramEnd"/>
      <w:r w:rsidRPr="00AA55BF">
        <w:rPr>
          <w:rFonts w:asciiTheme="majorBidi" w:hAnsiTheme="majorBidi" w:cstheme="majorBidi"/>
          <w:sz w:val="24"/>
          <w:szCs w:val="24"/>
        </w:rPr>
        <w:t xml:space="preserve"> management skills can guide their teams through these transitions. These skills are essential for addressing concerns, reducing resistance, and fostering a culture that supports innovation. The effective use of AI tools and maximizing their potential requires these abilities</w:t>
      </w:r>
      <w:r>
        <w:rPr>
          <w:rFonts w:asciiTheme="majorBidi" w:hAnsiTheme="majorBidi" w:cstheme="majorBidi"/>
          <w:sz w:val="24"/>
          <w:szCs w:val="24"/>
        </w:rPr>
        <w:t xml:space="preserve"> </w:t>
      </w:r>
      <w:r w:rsidRPr="00A538C1">
        <w:rPr>
          <w:rFonts w:asciiTheme="majorBidi" w:hAnsiTheme="majorBidi" w:cstheme="majorBidi"/>
          <w:sz w:val="24"/>
          <w:szCs w:val="24"/>
        </w:rPr>
        <w:t>(</w:t>
      </w:r>
      <w:proofErr w:type="spellStart"/>
      <w:r w:rsidRPr="00A538C1">
        <w:rPr>
          <w:rFonts w:asciiTheme="majorBidi" w:hAnsiTheme="majorBidi" w:cstheme="majorBidi"/>
          <w:sz w:val="24"/>
          <w:szCs w:val="24"/>
        </w:rPr>
        <w:t>Kelepouris</w:t>
      </w:r>
      <w:proofErr w:type="spellEnd"/>
      <w:r w:rsidRPr="00A538C1">
        <w:rPr>
          <w:rFonts w:asciiTheme="majorBidi" w:hAnsiTheme="majorBidi" w:cstheme="majorBidi"/>
          <w:sz w:val="24"/>
          <w:szCs w:val="24"/>
        </w:rPr>
        <w:t>, 2023</w:t>
      </w:r>
      <w:r>
        <w:rPr>
          <w:rFonts w:asciiTheme="majorBidi" w:hAnsiTheme="majorBidi" w:cstheme="majorBidi"/>
          <w:sz w:val="24"/>
          <w:szCs w:val="24"/>
        </w:rPr>
        <w:t xml:space="preserve">; </w:t>
      </w:r>
      <w:proofErr w:type="spellStart"/>
      <w:r w:rsidRPr="00A538C1">
        <w:rPr>
          <w:rFonts w:asciiTheme="majorBidi" w:hAnsiTheme="majorBidi" w:cstheme="majorBidi"/>
          <w:sz w:val="24"/>
          <w:szCs w:val="24"/>
        </w:rPr>
        <w:t>Bushuyev</w:t>
      </w:r>
      <w:proofErr w:type="spellEnd"/>
      <w:r w:rsidRPr="00A538C1">
        <w:rPr>
          <w:rFonts w:asciiTheme="majorBidi" w:hAnsiTheme="majorBidi" w:cstheme="majorBidi"/>
          <w:sz w:val="24"/>
          <w:szCs w:val="24"/>
        </w:rPr>
        <w:t xml:space="preserve"> et al., 2024)</w:t>
      </w:r>
      <w:r>
        <w:rPr>
          <w:rFonts w:asciiTheme="majorBidi" w:hAnsiTheme="majorBidi" w:cstheme="majorBidi"/>
          <w:sz w:val="24"/>
          <w:szCs w:val="24"/>
        </w:rPr>
        <w:t>.</w:t>
      </w:r>
    </w:p>
    <w:p w14:paraId="3CB36590" w14:textId="77777777" w:rsidR="006E19A1" w:rsidRDefault="009F4A1D" w:rsidP="006E19A1">
      <w:pPr>
        <w:spacing w:line="360" w:lineRule="auto"/>
        <w:ind w:firstLine="360"/>
        <w:jc w:val="both"/>
        <w:rPr>
          <w:rFonts w:asciiTheme="majorBidi" w:hAnsiTheme="majorBidi" w:cstheme="majorBidi"/>
          <w:sz w:val="24"/>
          <w:szCs w:val="24"/>
        </w:rPr>
      </w:pPr>
      <w:r w:rsidRPr="000E29B5">
        <w:rPr>
          <w:rFonts w:asciiTheme="majorBidi" w:hAnsiTheme="majorBidi" w:cstheme="majorBidi"/>
          <w:sz w:val="24"/>
          <w:szCs w:val="24"/>
        </w:rPr>
        <w:t>To effectively manage interactions between artificial intelligence systems and their project teams, project managers must develop strong collaboration and communication skills. As AI tools become more integrated into project management, the ability to facilitate communication between human team members and AI systems is becoming increasingly important.</w:t>
      </w:r>
      <w:r>
        <w:rPr>
          <w:rFonts w:asciiTheme="majorBidi" w:hAnsiTheme="majorBidi" w:cstheme="majorBidi"/>
          <w:sz w:val="24"/>
          <w:szCs w:val="24"/>
        </w:rPr>
        <w:t xml:space="preserve"> </w:t>
      </w:r>
      <w:r w:rsidRPr="000E29B5">
        <w:rPr>
          <w:rFonts w:asciiTheme="majorBidi" w:hAnsiTheme="majorBidi" w:cstheme="majorBidi"/>
          <w:sz w:val="24"/>
          <w:szCs w:val="24"/>
        </w:rPr>
        <w:t>This capability is instrumental in ensuring that stakeholders remain well-informed and in optimizing the utilization of AI's contributions to the project's objectives</w:t>
      </w:r>
      <w:r>
        <w:rPr>
          <w:rFonts w:asciiTheme="majorBidi" w:hAnsiTheme="majorBidi" w:cstheme="majorBidi"/>
          <w:sz w:val="24"/>
          <w:szCs w:val="24"/>
        </w:rPr>
        <w:t xml:space="preserve"> </w:t>
      </w:r>
      <w:r w:rsidRPr="004E4BFC">
        <w:rPr>
          <w:rFonts w:asciiTheme="majorBidi" w:hAnsiTheme="majorBidi" w:cstheme="majorBidi"/>
          <w:sz w:val="24"/>
          <w:szCs w:val="24"/>
        </w:rPr>
        <w:t>(Tubman, 2022</w:t>
      </w:r>
      <w:r>
        <w:rPr>
          <w:rFonts w:asciiTheme="majorBidi" w:hAnsiTheme="majorBidi" w:cstheme="majorBidi"/>
          <w:sz w:val="24"/>
          <w:szCs w:val="24"/>
        </w:rPr>
        <w:t xml:space="preserve">; </w:t>
      </w:r>
      <w:proofErr w:type="spellStart"/>
      <w:r w:rsidRPr="00A538C1">
        <w:rPr>
          <w:rFonts w:asciiTheme="majorBidi" w:hAnsiTheme="majorBidi" w:cstheme="majorBidi"/>
          <w:sz w:val="24"/>
          <w:szCs w:val="24"/>
        </w:rPr>
        <w:t>Bushuyev</w:t>
      </w:r>
      <w:proofErr w:type="spellEnd"/>
      <w:r w:rsidRPr="00A538C1">
        <w:rPr>
          <w:rFonts w:asciiTheme="majorBidi" w:hAnsiTheme="majorBidi" w:cstheme="majorBidi"/>
          <w:sz w:val="24"/>
          <w:szCs w:val="24"/>
        </w:rPr>
        <w:t xml:space="preserve"> et al., </w:t>
      </w:r>
      <w:r w:rsidRPr="00EF70F6">
        <w:rPr>
          <w:rFonts w:asciiTheme="majorBidi" w:hAnsiTheme="majorBidi" w:cstheme="majorBidi"/>
          <w:sz w:val="24"/>
          <w:szCs w:val="24"/>
        </w:rPr>
        <w:t>2024).</w:t>
      </w:r>
    </w:p>
    <w:p w14:paraId="51741EE8" w14:textId="77777777" w:rsidR="006E19A1" w:rsidRDefault="009F4A1D" w:rsidP="006E19A1">
      <w:pPr>
        <w:spacing w:line="360" w:lineRule="auto"/>
        <w:ind w:firstLine="360"/>
        <w:jc w:val="both"/>
        <w:rPr>
          <w:rFonts w:asciiTheme="majorBidi" w:hAnsiTheme="majorBidi" w:cstheme="majorBidi"/>
          <w:sz w:val="24"/>
          <w:szCs w:val="24"/>
        </w:rPr>
      </w:pPr>
      <w:r w:rsidRPr="00EF70F6">
        <w:rPr>
          <w:rFonts w:asciiTheme="majorBidi" w:hAnsiTheme="majorBidi" w:cstheme="majorBidi"/>
          <w:sz w:val="24"/>
          <w:szCs w:val="24"/>
        </w:rPr>
        <w:t xml:space="preserve">It is crucial for project management to have ethical and compliance skills in AI. Project managers need to understand the ethical </w:t>
      </w:r>
      <w:r w:rsidR="008A6971">
        <w:rPr>
          <w:rFonts w:asciiTheme="majorBidi" w:hAnsiTheme="majorBidi" w:cstheme="majorBidi"/>
          <w:sz w:val="24"/>
          <w:szCs w:val="24"/>
        </w:rPr>
        <w:t>aspects</w:t>
      </w:r>
      <w:r w:rsidRPr="00EF70F6">
        <w:rPr>
          <w:rFonts w:asciiTheme="majorBidi" w:hAnsiTheme="majorBidi" w:cstheme="majorBidi"/>
          <w:sz w:val="24"/>
          <w:szCs w:val="24"/>
        </w:rPr>
        <w:t xml:space="preserve"> of AI because it involves problems like data protection and algorithm discrimination. By addressing these issues, they can ensure that AI is used responsibly. In the end, this benefits all of us. And further, this principle is crucial for maintaining </w:t>
      </w:r>
      <w:r w:rsidR="008A6971">
        <w:rPr>
          <w:rFonts w:asciiTheme="majorBidi" w:hAnsiTheme="majorBidi" w:cstheme="majorBidi"/>
          <w:sz w:val="24"/>
          <w:szCs w:val="24"/>
        </w:rPr>
        <w:t>people's</w:t>
      </w:r>
      <w:r w:rsidRPr="00EF70F6">
        <w:rPr>
          <w:rFonts w:asciiTheme="majorBidi" w:hAnsiTheme="majorBidi" w:cstheme="majorBidi"/>
          <w:sz w:val="24"/>
          <w:szCs w:val="24"/>
        </w:rPr>
        <w:t xml:space="preserve"> trust in the project as well as preserving its integrity (</w:t>
      </w:r>
      <w:proofErr w:type="spellStart"/>
      <w:r w:rsidRPr="00EF70F6">
        <w:rPr>
          <w:rFonts w:asciiTheme="majorBidi" w:hAnsiTheme="majorBidi" w:cstheme="majorBidi"/>
          <w:sz w:val="24"/>
          <w:szCs w:val="24"/>
        </w:rPr>
        <w:t>Kelepouris</w:t>
      </w:r>
      <w:proofErr w:type="spellEnd"/>
      <w:r w:rsidRPr="00EF70F6">
        <w:rPr>
          <w:rFonts w:asciiTheme="majorBidi" w:hAnsiTheme="majorBidi" w:cstheme="majorBidi"/>
          <w:sz w:val="24"/>
          <w:szCs w:val="24"/>
        </w:rPr>
        <w:t xml:space="preserve">, 2023; </w:t>
      </w:r>
      <w:proofErr w:type="spellStart"/>
      <w:r w:rsidRPr="00EF70F6">
        <w:rPr>
          <w:rFonts w:asciiTheme="majorBidi" w:hAnsiTheme="majorBidi" w:cstheme="majorBidi"/>
          <w:sz w:val="24"/>
          <w:szCs w:val="24"/>
        </w:rPr>
        <w:t>Bushuyev</w:t>
      </w:r>
      <w:proofErr w:type="spellEnd"/>
      <w:r w:rsidRPr="00EF70F6">
        <w:rPr>
          <w:rFonts w:asciiTheme="majorBidi" w:hAnsiTheme="majorBidi" w:cstheme="majorBidi"/>
          <w:sz w:val="24"/>
          <w:szCs w:val="24"/>
        </w:rPr>
        <w:t xml:space="preserve"> et al., 2024)</w:t>
      </w:r>
      <w:r>
        <w:rPr>
          <w:rFonts w:asciiTheme="majorBidi" w:hAnsiTheme="majorBidi" w:cstheme="majorBidi"/>
          <w:sz w:val="24"/>
          <w:szCs w:val="24"/>
        </w:rPr>
        <w:t>.</w:t>
      </w:r>
    </w:p>
    <w:p w14:paraId="471FDE48" w14:textId="77777777" w:rsidR="006E19A1" w:rsidRDefault="009F4A1D" w:rsidP="006E19A1">
      <w:pPr>
        <w:spacing w:line="360" w:lineRule="auto"/>
        <w:ind w:firstLine="360"/>
        <w:jc w:val="both"/>
        <w:rPr>
          <w:rFonts w:asciiTheme="majorBidi" w:hAnsiTheme="majorBidi" w:cstheme="majorBidi"/>
          <w:sz w:val="24"/>
          <w:szCs w:val="24"/>
        </w:rPr>
      </w:pPr>
      <w:r w:rsidRPr="007D5445">
        <w:rPr>
          <w:rFonts w:asciiTheme="majorBidi" w:hAnsiTheme="majorBidi" w:cstheme="majorBidi"/>
          <w:sz w:val="24"/>
          <w:szCs w:val="24"/>
        </w:rPr>
        <w:t>The rapid development of AI technologies requires project managers to keep learning. Building skills in new technologies and methods helps them stay updated and modify their strategies as needed. This flexibility is crucial for effectively using AI and ensuring project success in a constantly changing environment</w:t>
      </w:r>
      <w:r>
        <w:rPr>
          <w:rFonts w:asciiTheme="majorBidi" w:hAnsiTheme="majorBidi" w:cstheme="majorBidi"/>
          <w:sz w:val="24"/>
          <w:szCs w:val="24"/>
        </w:rPr>
        <w:t xml:space="preserve"> </w:t>
      </w:r>
      <w:r w:rsidRPr="004022C0">
        <w:rPr>
          <w:rFonts w:asciiTheme="majorBidi" w:hAnsiTheme="majorBidi" w:cstheme="majorBidi"/>
          <w:sz w:val="24"/>
          <w:szCs w:val="24"/>
        </w:rPr>
        <w:t>(</w:t>
      </w:r>
      <w:proofErr w:type="spellStart"/>
      <w:r w:rsidRPr="004022C0">
        <w:rPr>
          <w:rFonts w:asciiTheme="majorBidi" w:hAnsiTheme="majorBidi" w:cstheme="majorBidi"/>
          <w:sz w:val="24"/>
          <w:szCs w:val="24"/>
        </w:rPr>
        <w:t>Fridgeirsson</w:t>
      </w:r>
      <w:proofErr w:type="spellEnd"/>
      <w:r w:rsidRPr="004022C0">
        <w:rPr>
          <w:rFonts w:asciiTheme="majorBidi" w:hAnsiTheme="majorBidi" w:cstheme="majorBidi"/>
          <w:sz w:val="24"/>
          <w:szCs w:val="24"/>
        </w:rPr>
        <w:t xml:space="preserve"> et al., 2021</w:t>
      </w:r>
      <w:r>
        <w:rPr>
          <w:rFonts w:asciiTheme="majorBidi" w:hAnsiTheme="majorBidi" w:cstheme="majorBidi"/>
          <w:sz w:val="24"/>
          <w:szCs w:val="24"/>
        </w:rPr>
        <w:t xml:space="preserve">; </w:t>
      </w:r>
      <w:proofErr w:type="spellStart"/>
      <w:r w:rsidRPr="004022C0">
        <w:rPr>
          <w:rFonts w:asciiTheme="majorBidi" w:hAnsiTheme="majorBidi" w:cstheme="majorBidi"/>
          <w:sz w:val="24"/>
          <w:szCs w:val="24"/>
        </w:rPr>
        <w:t>Bushuyev</w:t>
      </w:r>
      <w:proofErr w:type="spellEnd"/>
      <w:r w:rsidRPr="004022C0">
        <w:rPr>
          <w:rFonts w:asciiTheme="majorBidi" w:hAnsiTheme="majorBidi" w:cstheme="majorBidi"/>
          <w:sz w:val="24"/>
          <w:szCs w:val="24"/>
        </w:rPr>
        <w:t xml:space="preserve"> et al., 2024)</w:t>
      </w:r>
      <w:r>
        <w:rPr>
          <w:rFonts w:asciiTheme="majorBidi" w:hAnsiTheme="majorBidi" w:cstheme="majorBidi"/>
          <w:sz w:val="24"/>
          <w:szCs w:val="24"/>
        </w:rPr>
        <w:t>.</w:t>
      </w:r>
    </w:p>
    <w:p w14:paraId="7FBF2DC8" w14:textId="77777777" w:rsidR="006E19A1" w:rsidRDefault="009F4A1D" w:rsidP="006E19A1">
      <w:pPr>
        <w:spacing w:line="360" w:lineRule="auto"/>
        <w:ind w:firstLine="360"/>
        <w:jc w:val="both"/>
        <w:rPr>
          <w:rFonts w:asciiTheme="majorBidi" w:hAnsiTheme="majorBidi" w:cstheme="majorBidi"/>
          <w:sz w:val="24"/>
          <w:szCs w:val="24"/>
        </w:rPr>
      </w:pPr>
      <w:r w:rsidRPr="00123381">
        <w:rPr>
          <w:rFonts w:asciiTheme="majorBidi" w:hAnsiTheme="majorBidi" w:cstheme="majorBidi"/>
          <w:sz w:val="24"/>
          <w:szCs w:val="24"/>
        </w:rPr>
        <w:t>In summary, through a strong link, competencies enable project managers to acquire the skills necessary to understand and work effectively with AI technologies. Organizations can improve their project management practices and achieve better results by developing these competencies.</w:t>
      </w:r>
    </w:p>
    <w:p w14:paraId="5530E8F2" w14:textId="77777777" w:rsidR="006E19A1" w:rsidRDefault="009F4A1D" w:rsidP="006E19A1">
      <w:pPr>
        <w:spacing w:line="360" w:lineRule="auto"/>
        <w:ind w:firstLine="360"/>
        <w:jc w:val="both"/>
        <w:rPr>
          <w:rFonts w:asciiTheme="majorBidi" w:hAnsiTheme="majorBidi" w:cstheme="majorBidi"/>
          <w:sz w:val="24"/>
          <w:szCs w:val="24"/>
        </w:rPr>
      </w:pPr>
      <w:proofErr w:type="gramStart"/>
      <w:r w:rsidRPr="00602157">
        <w:rPr>
          <w:rFonts w:asciiTheme="majorBidi" w:hAnsiTheme="majorBidi" w:cstheme="majorBidi"/>
          <w:sz w:val="24"/>
          <w:szCs w:val="24"/>
        </w:rPr>
        <w:lastRenderedPageBreak/>
        <w:t>Competencies play</w:t>
      </w:r>
      <w:proofErr w:type="gramEnd"/>
      <w:r w:rsidRPr="00602157">
        <w:rPr>
          <w:rFonts w:asciiTheme="majorBidi" w:hAnsiTheme="majorBidi" w:cstheme="majorBidi"/>
          <w:sz w:val="24"/>
          <w:szCs w:val="24"/>
        </w:rPr>
        <w:t xml:space="preserve"> a key role in how effective AI is in managing project constraints, either enhancing its potential or limiting its impact. Project managers who have a strong grasp of AI technologies can use AI tools to handle constraints like time, cost, and scope. Skills in data analytics and machine learning enable them to make sense of AI-generated insights, leading to more accurate forecasts and better decision-making (</w:t>
      </w:r>
      <w:proofErr w:type="spellStart"/>
      <w:r w:rsidRPr="00602157">
        <w:rPr>
          <w:rFonts w:asciiTheme="majorBidi" w:hAnsiTheme="majorBidi" w:cstheme="majorBidi"/>
          <w:sz w:val="24"/>
          <w:szCs w:val="24"/>
        </w:rPr>
        <w:t>Kelepouris</w:t>
      </w:r>
      <w:proofErr w:type="spellEnd"/>
      <w:r w:rsidRPr="00602157">
        <w:rPr>
          <w:rFonts w:asciiTheme="majorBidi" w:hAnsiTheme="majorBidi" w:cstheme="majorBidi"/>
          <w:sz w:val="24"/>
          <w:szCs w:val="24"/>
        </w:rPr>
        <w:t>, 2023; Müller et al., 2024)</w:t>
      </w:r>
      <w:r>
        <w:rPr>
          <w:rFonts w:asciiTheme="majorBidi" w:hAnsiTheme="majorBidi" w:cstheme="majorBidi"/>
          <w:sz w:val="24"/>
          <w:szCs w:val="24"/>
        </w:rPr>
        <w:t>.</w:t>
      </w:r>
    </w:p>
    <w:p w14:paraId="3FE1CDBC" w14:textId="77777777" w:rsidR="006E19A1" w:rsidRDefault="009F4A1D" w:rsidP="006E19A1">
      <w:pPr>
        <w:spacing w:line="360" w:lineRule="auto"/>
        <w:ind w:firstLine="360"/>
        <w:jc w:val="both"/>
        <w:rPr>
          <w:rFonts w:asciiTheme="majorBidi" w:hAnsiTheme="majorBidi" w:cstheme="majorBidi"/>
          <w:sz w:val="24"/>
          <w:szCs w:val="24"/>
        </w:rPr>
      </w:pPr>
      <w:r w:rsidRPr="0002231C">
        <w:rPr>
          <w:rFonts w:asciiTheme="majorBidi" w:hAnsiTheme="majorBidi" w:cstheme="majorBidi"/>
          <w:sz w:val="24"/>
          <w:szCs w:val="24"/>
        </w:rPr>
        <w:t xml:space="preserve">To effectively manage project constraints, data quality and availability are crucial. Project managers who have strong skills in data management can ensure that the data used by AI systems is both accurate and reliable. This is critical, for AI systems </w:t>
      </w:r>
      <w:proofErr w:type="gramStart"/>
      <w:r w:rsidRPr="0002231C">
        <w:rPr>
          <w:rFonts w:asciiTheme="majorBidi" w:hAnsiTheme="majorBidi" w:cstheme="majorBidi"/>
          <w:sz w:val="24"/>
          <w:szCs w:val="24"/>
        </w:rPr>
        <w:t>operate</w:t>
      </w:r>
      <w:proofErr w:type="gramEnd"/>
      <w:r w:rsidRPr="0002231C">
        <w:rPr>
          <w:rFonts w:asciiTheme="majorBidi" w:hAnsiTheme="majorBidi" w:cstheme="majorBidi"/>
          <w:sz w:val="24"/>
          <w:szCs w:val="24"/>
        </w:rPr>
        <w:t xml:space="preserve"> better with good-quality historical data sets (</w:t>
      </w:r>
      <w:proofErr w:type="spellStart"/>
      <w:r w:rsidRPr="0002231C">
        <w:rPr>
          <w:rFonts w:asciiTheme="majorBidi" w:hAnsiTheme="majorBidi" w:cstheme="majorBidi"/>
          <w:sz w:val="24"/>
          <w:szCs w:val="24"/>
        </w:rPr>
        <w:t>Fridgeirsson</w:t>
      </w:r>
      <w:proofErr w:type="spellEnd"/>
      <w:r w:rsidRPr="0002231C">
        <w:rPr>
          <w:rFonts w:asciiTheme="majorBidi" w:hAnsiTheme="majorBidi" w:cstheme="majorBidi"/>
          <w:sz w:val="24"/>
          <w:szCs w:val="24"/>
        </w:rPr>
        <w:t xml:space="preserve"> et al., 2021; Savio &amp; Ali, 2023).</w:t>
      </w:r>
    </w:p>
    <w:p w14:paraId="20BC1DE1" w14:textId="77777777" w:rsidR="006E19A1" w:rsidRDefault="009F4A1D" w:rsidP="006E19A1">
      <w:pPr>
        <w:spacing w:line="360" w:lineRule="auto"/>
        <w:ind w:firstLine="360"/>
        <w:jc w:val="both"/>
        <w:rPr>
          <w:rFonts w:asciiTheme="majorBidi" w:hAnsiTheme="majorBidi" w:cstheme="majorBidi"/>
          <w:sz w:val="24"/>
          <w:szCs w:val="24"/>
        </w:rPr>
      </w:pPr>
      <w:r w:rsidRPr="0002231C">
        <w:rPr>
          <w:rFonts w:asciiTheme="majorBidi" w:hAnsiTheme="majorBidi" w:cstheme="majorBidi"/>
          <w:sz w:val="24"/>
          <w:szCs w:val="24"/>
        </w:rPr>
        <w:t>Changing existing processes and workflows is often necessary if AI project management is to succeed. For project managers with change management expertise, they can help ensure a smooth transition. They guide teams in the use of new AI tools and methods. This adaptability of style is important for full utilization of the potential brought to management by AI in project constraints (</w:t>
      </w:r>
      <w:proofErr w:type="spellStart"/>
      <w:r w:rsidRPr="0002231C">
        <w:rPr>
          <w:rFonts w:asciiTheme="majorBidi" w:hAnsiTheme="majorBidi" w:cstheme="majorBidi"/>
          <w:sz w:val="24"/>
          <w:szCs w:val="24"/>
        </w:rPr>
        <w:t>Kelepouris</w:t>
      </w:r>
      <w:proofErr w:type="spellEnd"/>
      <w:r w:rsidRPr="0002231C">
        <w:rPr>
          <w:rFonts w:asciiTheme="majorBidi" w:hAnsiTheme="majorBidi" w:cstheme="majorBidi"/>
          <w:sz w:val="24"/>
          <w:szCs w:val="24"/>
        </w:rPr>
        <w:t xml:space="preserve">, 2023; </w:t>
      </w:r>
      <w:proofErr w:type="spellStart"/>
      <w:r w:rsidRPr="0002231C">
        <w:rPr>
          <w:rFonts w:asciiTheme="majorBidi" w:hAnsiTheme="majorBidi" w:cstheme="majorBidi"/>
          <w:sz w:val="24"/>
          <w:szCs w:val="24"/>
        </w:rPr>
        <w:t>Bushuyev</w:t>
      </w:r>
      <w:proofErr w:type="spellEnd"/>
      <w:r w:rsidRPr="0002231C">
        <w:rPr>
          <w:rFonts w:asciiTheme="majorBidi" w:hAnsiTheme="majorBidi" w:cstheme="majorBidi"/>
          <w:sz w:val="24"/>
          <w:szCs w:val="24"/>
        </w:rPr>
        <w:t xml:space="preserve"> et al., 2024)</w:t>
      </w:r>
      <w:r>
        <w:rPr>
          <w:rFonts w:asciiTheme="majorBidi" w:hAnsiTheme="majorBidi" w:cstheme="majorBidi"/>
          <w:sz w:val="24"/>
          <w:szCs w:val="24"/>
        </w:rPr>
        <w:t>.</w:t>
      </w:r>
    </w:p>
    <w:p w14:paraId="31C18799" w14:textId="77777777" w:rsidR="006E19A1" w:rsidRDefault="009F4A1D" w:rsidP="006E19A1">
      <w:pPr>
        <w:spacing w:line="360" w:lineRule="auto"/>
        <w:ind w:firstLine="360"/>
        <w:jc w:val="both"/>
        <w:rPr>
          <w:rFonts w:asciiTheme="majorBidi" w:hAnsiTheme="majorBidi" w:cstheme="majorBidi"/>
          <w:sz w:val="24"/>
          <w:szCs w:val="24"/>
        </w:rPr>
      </w:pPr>
      <w:r w:rsidRPr="00842007">
        <w:rPr>
          <w:rFonts w:asciiTheme="majorBidi" w:hAnsiTheme="majorBidi" w:cstheme="majorBidi"/>
          <w:sz w:val="24"/>
          <w:szCs w:val="24"/>
        </w:rPr>
        <w:t>Strong communication skills are essential to help all stakeholders understand the role of AI in project management. Project managers who can clearly explain the benefits and limitations of AI tools encourage teamwork among team members. This improves the overall effectiveness of AI in managing project constraints (</w:t>
      </w:r>
      <w:proofErr w:type="spellStart"/>
      <w:r w:rsidRPr="00842007">
        <w:rPr>
          <w:rFonts w:asciiTheme="majorBidi" w:hAnsiTheme="majorBidi" w:cstheme="majorBidi"/>
          <w:sz w:val="24"/>
          <w:szCs w:val="24"/>
        </w:rPr>
        <w:t>Kelepouris</w:t>
      </w:r>
      <w:proofErr w:type="spellEnd"/>
      <w:r w:rsidRPr="00842007">
        <w:rPr>
          <w:rFonts w:asciiTheme="majorBidi" w:hAnsiTheme="majorBidi" w:cstheme="majorBidi"/>
          <w:sz w:val="24"/>
          <w:szCs w:val="24"/>
        </w:rPr>
        <w:t>, 2023; Müller et al., 2024).</w:t>
      </w:r>
    </w:p>
    <w:p w14:paraId="667CF544" w14:textId="77777777" w:rsidR="006E19A1" w:rsidRDefault="009F4A1D" w:rsidP="006E19A1">
      <w:pPr>
        <w:spacing w:line="360" w:lineRule="auto"/>
        <w:ind w:firstLine="360"/>
        <w:jc w:val="both"/>
        <w:rPr>
          <w:rFonts w:asciiTheme="majorBidi" w:hAnsiTheme="majorBidi" w:cstheme="majorBidi"/>
          <w:sz w:val="24"/>
          <w:szCs w:val="24"/>
        </w:rPr>
      </w:pPr>
      <w:r w:rsidRPr="008D39DF">
        <w:rPr>
          <w:rFonts w:asciiTheme="majorBidi" w:hAnsiTheme="majorBidi" w:cstheme="majorBidi"/>
          <w:sz w:val="24"/>
          <w:szCs w:val="24"/>
        </w:rPr>
        <w:t>Competencies in ethical AI use are becoming more important. Project managers need to recognize potential biases in AI algorithms. They must ensure that AI applications are used transparently and fairly. This awareness helps prevent problems that can come from poorly managed AI systems. It also protects project outcomes and maintains stakeholder trust (</w:t>
      </w:r>
      <w:proofErr w:type="spellStart"/>
      <w:r w:rsidRPr="008D39DF">
        <w:rPr>
          <w:rFonts w:asciiTheme="majorBidi" w:hAnsiTheme="majorBidi" w:cstheme="majorBidi"/>
          <w:sz w:val="24"/>
          <w:szCs w:val="24"/>
        </w:rPr>
        <w:t>Bushuyev</w:t>
      </w:r>
      <w:proofErr w:type="spellEnd"/>
      <w:r w:rsidRPr="008D39DF">
        <w:rPr>
          <w:rFonts w:asciiTheme="majorBidi" w:hAnsiTheme="majorBidi" w:cstheme="majorBidi"/>
          <w:sz w:val="24"/>
          <w:szCs w:val="24"/>
        </w:rPr>
        <w:t xml:space="preserve"> et al., 2024; Savio &amp; Ali, 2023)</w:t>
      </w:r>
      <w:r>
        <w:rPr>
          <w:rFonts w:asciiTheme="majorBidi" w:hAnsiTheme="majorBidi" w:cstheme="majorBidi"/>
          <w:sz w:val="24"/>
          <w:szCs w:val="24"/>
        </w:rPr>
        <w:t>.</w:t>
      </w:r>
    </w:p>
    <w:p w14:paraId="3C7B8B07" w14:textId="77777777" w:rsidR="006E19A1" w:rsidRDefault="009F4A1D" w:rsidP="006E19A1">
      <w:pPr>
        <w:spacing w:line="360" w:lineRule="auto"/>
        <w:ind w:firstLine="360"/>
        <w:jc w:val="both"/>
        <w:rPr>
          <w:rFonts w:asciiTheme="majorBidi" w:hAnsiTheme="majorBidi" w:cstheme="majorBidi"/>
          <w:sz w:val="24"/>
          <w:szCs w:val="24"/>
        </w:rPr>
      </w:pPr>
      <w:r w:rsidRPr="00D11A31">
        <w:rPr>
          <w:rFonts w:asciiTheme="majorBidi" w:hAnsiTheme="majorBidi" w:cstheme="majorBidi"/>
          <w:sz w:val="24"/>
          <w:szCs w:val="24"/>
        </w:rPr>
        <w:t>AI may be able to automate tasks, but in project management</w:t>
      </w:r>
      <w:r w:rsidR="008A6971">
        <w:rPr>
          <w:rFonts w:asciiTheme="majorBidi" w:hAnsiTheme="majorBidi" w:cstheme="majorBidi"/>
          <w:sz w:val="24"/>
          <w:szCs w:val="24"/>
        </w:rPr>
        <w:t>,</w:t>
      </w:r>
      <w:r w:rsidRPr="00D11A31">
        <w:rPr>
          <w:rFonts w:asciiTheme="majorBidi" w:hAnsiTheme="majorBidi" w:cstheme="majorBidi"/>
          <w:sz w:val="24"/>
          <w:szCs w:val="24"/>
        </w:rPr>
        <w:t xml:space="preserve"> the human element remains crucial. Project managers with a high degree of leadership and emotional intelligence will have an effective way to help their team through to the end. These actions save people </w:t>
      </w:r>
      <w:r w:rsidR="00EB57F7">
        <w:rPr>
          <w:rFonts w:asciiTheme="majorBidi" w:hAnsiTheme="majorBidi" w:cstheme="majorBidi"/>
          <w:sz w:val="24"/>
          <w:szCs w:val="24"/>
        </w:rPr>
        <w:t>from</w:t>
      </w:r>
      <w:r w:rsidRPr="00D11A31">
        <w:rPr>
          <w:rFonts w:asciiTheme="majorBidi" w:hAnsiTheme="majorBidi" w:cstheme="majorBidi"/>
          <w:sz w:val="24"/>
          <w:szCs w:val="24"/>
        </w:rPr>
        <w:t xml:space="preserve"> many of those complex issues that AI integration can bring. </w:t>
      </w:r>
      <w:r w:rsidRPr="00D11A31">
        <w:rPr>
          <w:rFonts w:asciiTheme="majorBidi" w:hAnsiTheme="majorBidi" w:cstheme="majorBidi"/>
          <w:sz w:val="24"/>
          <w:szCs w:val="24"/>
        </w:rPr>
        <w:lastRenderedPageBreak/>
        <w:t xml:space="preserve">These </w:t>
      </w:r>
      <w:proofErr w:type="gramStart"/>
      <w:r w:rsidRPr="00D11A31">
        <w:rPr>
          <w:rFonts w:asciiTheme="majorBidi" w:hAnsiTheme="majorBidi" w:cstheme="majorBidi"/>
          <w:sz w:val="24"/>
          <w:szCs w:val="24"/>
        </w:rPr>
        <w:t>people</w:t>
      </w:r>
      <w:proofErr w:type="gramEnd"/>
      <w:r w:rsidRPr="00D11A31">
        <w:rPr>
          <w:rFonts w:asciiTheme="majorBidi" w:hAnsiTheme="majorBidi" w:cstheme="majorBidi"/>
          <w:sz w:val="24"/>
          <w:szCs w:val="24"/>
        </w:rPr>
        <w:t xml:space="preserve"> processes are critical if morale is to be maintained and AI is to be effectively used (</w:t>
      </w:r>
      <w:proofErr w:type="spellStart"/>
      <w:r w:rsidRPr="00D11A31">
        <w:rPr>
          <w:rFonts w:asciiTheme="majorBidi" w:hAnsiTheme="majorBidi" w:cstheme="majorBidi"/>
          <w:sz w:val="24"/>
          <w:szCs w:val="24"/>
        </w:rPr>
        <w:t>Fridgeirsson</w:t>
      </w:r>
      <w:proofErr w:type="spellEnd"/>
      <w:r w:rsidRPr="00D11A31">
        <w:rPr>
          <w:rFonts w:asciiTheme="majorBidi" w:hAnsiTheme="majorBidi" w:cstheme="majorBidi"/>
          <w:sz w:val="24"/>
          <w:szCs w:val="24"/>
        </w:rPr>
        <w:t xml:space="preserve"> et al., 2021; </w:t>
      </w:r>
      <w:proofErr w:type="spellStart"/>
      <w:r w:rsidRPr="00D11A31">
        <w:rPr>
          <w:rFonts w:asciiTheme="majorBidi" w:hAnsiTheme="majorBidi" w:cstheme="majorBidi"/>
          <w:sz w:val="24"/>
          <w:szCs w:val="24"/>
        </w:rPr>
        <w:t>Kelepouris</w:t>
      </w:r>
      <w:proofErr w:type="spellEnd"/>
      <w:r w:rsidRPr="00D11A31">
        <w:rPr>
          <w:rFonts w:asciiTheme="majorBidi" w:hAnsiTheme="majorBidi" w:cstheme="majorBidi"/>
          <w:sz w:val="24"/>
          <w:szCs w:val="24"/>
        </w:rPr>
        <w:t>, 2023)</w:t>
      </w:r>
      <w:r>
        <w:rPr>
          <w:rFonts w:asciiTheme="majorBidi" w:hAnsiTheme="majorBidi" w:cstheme="majorBidi"/>
          <w:sz w:val="24"/>
          <w:szCs w:val="24"/>
        </w:rPr>
        <w:t>.</w:t>
      </w:r>
    </w:p>
    <w:p w14:paraId="0C806560" w14:textId="6A916827" w:rsidR="009F4A1D" w:rsidRDefault="009F4A1D" w:rsidP="006E19A1">
      <w:pPr>
        <w:spacing w:line="360" w:lineRule="auto"/>
        <w:ind w:firstLine="360"/>
        <w:jc w:val="both"/>
        <w:rPr>
          <w:rFonts w:asciiTheme="majorBidi" w:hAnsiTheme="majorBidi" w:cstheme="majorBidi"/>
          <w:sz w:val="24"/>
          <w:szCs w:val="24"/>
        </w:rPr>
      </w:pPr>
      <w:r w:rsidRPr="006413BF">
        <w:rPr>
          <w:rFonts w:asciiTheme="majorBidi" w:hAnsiTheme="majorBidi" w:cstheme="majorBidi"/>
          <w:sz w:val="24"/>
          <w:szCs w:val="24"/>
        </w:rPr>
        <w:t xml:space="preserve">Thus, it is the project manager's skill that </w:t>
      </w:r>
      <w:r w:rsidR="00EB57F7">
        <w:rPr>
          <w:rFonts w:asciiTheme="majorBidi" w:hAnsiTheme="majorBidi" w:cstheme="majorBidi"/>
          <w:sz w:val="24"/>
          <w:szCs w:val="24"/>
        </w:rPr>
        <w:t xml:space="preserve">determines how AI </w:t>
      </w:r>
      <w:proofErr w:type="gramStart"/>
      <w:r w:rsidR="00EB57F7">
        <w:rPr>
          <w:rFonts w:asciiTheme="majorBidi" w:hAnsiTheme="majorBidi" w:cstheme="majorBidi"/>
          <w:sz w:val="24"/>
          <w:szCs w:val="24"/>
        </w:rPr>
        <w:t xml:space="preserve">is </w:t>
      </w:r>
      <w:r w:rsidRPr="006413BF">
        <w:rPr>
          <w:rFonts w:asciiTheme="majorBidi" w:hAnsiTheme="majorBidi" w:cstheme="majorBidi"/>
          <w:sz w:val="24"/>
          <w:szCs w:val="24"/>
        </w:rPr>
        <w:t>able to</w:t>
      </w:r>
      <w:proofErr w:type="gramEnd"/>
      <w:r w:rsidRPr="006413BF">
        <w:rPr>
          <w:rFonts w:asciiTheme="majorBidi" w:hAnsiTheme="majorBidi" w:cstheme="majorBidi"/>
          <w:sz w:val="24"/>
          <w:szCs w:val="24"/>
        </w:rPr>
        <w:t xml:space="preserve"> manage project constraints. By learning and </w:t>
      </w:r>
      <w:r w:rsidR="00EB57F7">
        <w:rPr>
          <w:rFonts w:asciiTheme="majorBidi" w:hAnsiTheme="majorBidi" w:cstheme="majorBidi"/>
          <w:sz w:val="24"/>
          <w:szCs w:val="24"/>
        </w:rPr>
        <w:t>mastering</w:t>
      </w:r>
      <w:r w:rsidRPr="006413BF">
        <w:rPr>
          <w:rFonts w:asciiTheme="majorBidi" w:hAnsiTheme="majorBidi" w:cstheme="majorBidi"/>
          <w:sz w:val="24"/>
          <w:szCs w:val="24"/>
        </w:rPr>
        <w:t xml:space="preserve"> relevant methodologies as well as tools, can we achieve such significant results for our projects? Without these key skills</w:t>
      </w:r>
      <w:r w:rsidR="00EB57F7">
        <w:rPr>
          <w:rFonts w:asciiTheme="majorBidi" w:hAnsiTheme="majorBidi" w:cstheme="majorBidi"/>
          <w:sz w:val="24"/>
          <w:szCs w:val="24"/>
        </w:rPr>
        <w:t>,</w:t>
      </w:r>
      <w:r w:rsidRPr="006413BF">
        <w:rPr>
          <w:rFonts w:asciiTheme="majorBidi" w:hAnsiTheme="majorBidi" w:cstheme="majorBidi"/>
          <w:sz w:val="24"/>
          <w:szCs w:val="24"/>
        </w:rPr>
        <w:t xml:space="preserve"> the successful deployment of artificial intelligence in project management is likely to flounder.</w:t>
      </w:r>
    </w:p>
    <w:p w14:paraId="34BDD36A" w14:textId="77777777" w:rsidR="009F4A1D" w:rsidRDefault="009F4A1D" w:rsidP="009F4A1D">
      <w:pPr>
        <w:pStyle w:val="Heading2"/>
        <w:spacing w:line="360" w:lineRule="auto"/>
        <w:rPr>
          <w:rFonts w:asciiTheme="majorBidi" w:hAnsiTheme="majorBidi"/>
          <w:color w:val="auto"/>
          <w:sz w:val="28"/>
          <w:szCs w:val="28"/>
        </w:rPr>
      </w:pPr>
      <w:bookmarkStart w:id="42" w:name="_Toc231666737"/>
      <w:r w:rsidRPr="008E4677">
        <w:rPr>
          <w:rFonts w:asciiTheme="majorBidi" w:hAnsiTheme="majorBidi"/>
          <w:b/>
          <w:bCs/>
          <w:color w:val="auto"/>
          <w:sz w:val="28"/>
          <w:szCs w:val="28"/>
        </w:rPr>
        <w:t>Integrative Analysis and Synthesis</w:t>
      </w:r>
      <w:bookmarkEnd w:id="42"/>
    </w:p>
    <w:p w14:paraId="24065E05" w14:textId="77777777" w:rsidR="006E19A1" w:rsidRDefault="009F4A1D" w:rsidP="006E19A1">
      <w:pPr>
        <w:spacing w:line="360" w:lineRule="auto"/>
        <w:ind w:firstLine="720"/>
        <w:jc w:val="both"/>
        <w:rPr>
          <w:rFonts w:asciiTheme="majorBidi" w:hAnsiTheme="majorBidi" w:cstheme="majorBidi"/>
          <w:sz w:val="24"/>
          <w:szCs w:val="24"/>
        </w:rPr>
      </w:pPr>
      <w:r w:rsidRPr="00970FCC">
        <w:rPr>
          <w:rFonts w:asciiTheme="majorBidi" w:hAnsiTheme="majorBidi" w:cstheme="majorBidi"/>
          <w:sz w:val="24"/>
          <w:szCs w:val="24"/>
        </w:rPr>
        <w:t>Project manager competencies are essential for helping AI handle project constraints. These skills allow project managers to use AI technologies effectively, which leads to better project performance while managing key limitations.</w:t>
      </w:r>
      <w:r>
        <w:rPr>
          <w:rFonts w:asciiTheme="majorBidi" w:hAnsiTheme="majorBidi" w:cstheme="majorBidi"/>
          <w:sz w:val="24"/>
          <w:szCs w:val="24"/>
        </w:rPr>
        <w:t xml:space="preserve"> </w:t>
      </w:r>
      <w:r w:rsidRPr="00970FCC">
        <w:rPr>
          <w:rFonts w:asciiTheme="majorBidi" w:hAnsiTheme="majorBidi" w:cstheme="majorBidi"/>
          <w:sz w:val="24"/>
          <w:szCs w:val="24"/>
        </w:rPr>
        <w:t>Project managers with a solid understanding of AI technologies can seamlessly integrate AI tools into project workflows. This expertise enables them to select the most suitable AI applications to automate tasks, optimize resource allocation, and enhance decision-making, effectively addressing project constraints (</w:t>
      </w:r>
      <w:proofErr w:type="spellStart"/>
      <w:r w:rsidRPr="00970FCC">
        <w:rPr>
          <w:rFonts w:asciiTheme="majorBidi" w:hAnsiTheme="majorBidi" w:cstheme="majorBidi"/>
          <w:sz w:val="24"/>
          <w:szCs w:val="24"/>
        </w:rPr>
        <w:t>Kelepouris</w:t>
      </w:r>
      <w:proofErr w:type="spellEnd"/>
      <w:r w:rsidRPr="00970FCC">
        <w:rPr>
          <w:rFonts w:asciiTheme="majorBidi" w:hAnsiTheme="majorBidi" w:cstheme="majorBidi"/>
          <w:sz w:val="24"/>
          <w:szCs w:val="24"/>
        </w:rPr>
        <w:t>, 2023; Müller et al., 2024)</w:t>
      </w:r>
      <w:r>
        <w:rPr>
          <w:rFonts w:asciiTheme="majorBidi" w:hAnsiTheme="majorBidi" w:cstheme="majorBidi"/>
          <w:sz w:val="24"/>
          <w:szCs w:val="24"/>
        </w:rPr>
        <w:t>.</w:t>
      </w:r>
    </w:p>
    <w:p w14:paraId="001DC343" w14:textId="77777777" w:rsidR="006E19A1" w:rsidRDefault="009F4A1D" w:rsidP="006E19A1">
      <w:pPr>
        <w:spacing w:line="360" w:lineRule="auto"/>
        <w:ind w:firstLine="720"/>
        <w:jc w:val="both"/>
        <w:rPr>
          <w:rFonts w:asciiTheme="majorBidi" w:hAnsiTheme="majorBidi" w:cstheme="majorBidi"/>
          <w:sz w:val="24"/>
          <w:szCs w:val="24"/>
        </w:rPr>
      </w:pPr>
      <w:r w:rsidRPr="00970FCC">
        <w:rPr>
          <w:rFonts w:asciiTheme="majorBidi" w:hAnsiTheme="majorBidi" w:cstheme="majorBidi"/>
          <w:sz w:val="24"/>
          <w:szCs w:val="24"/>
        </w:rPr>
        <w:t xml:space="preserve">Proficiency in data analysis helps project managers interpret AI-generated insights. By using AI for data collection and reporting, they can make informed decisions to reduce risks, manage project timelines, and deal with issues related to project delivery (Müller et al., 2024; </w:t>
      </w:r>
      <w:proofErr w:type="spellStart"/>
      <w:r w:rsidRPr="00970FCC">
        <w:rPr>
          <w:rFonts w:asciiTheme="majorBidi" w:hAnsiTheme="majorBidi" w:cstheme="majorBidi"/>
          <w:sz w:val="24"/>
          <w:szCs w:val="24"/>
        </w:rPr>
        <w:t>Fridgeirsson</w:t>
      </w:r>
      <w:proofErr w:type="spellEnd"/>
      <w:r w:rsidRPr="00970FCC">
        <w:rPr>
          <w:rFonts w:asciiTheme="majorBidi" w:hAnsiTheme="majorBidi" w:cstheme="majorBidi"/>
          <w:sz w:val="24"/>
          <w:szCs w:val="24"/>
        </w:rPr>
        <w:t xml:space="preserve"> et al., 2021).</w:t>
      </w:r>
    </w:p>
    <w:p w14:paraId="78919C8F" w14:textId="77777777" w:rsidR="006E19A1" w:rsidRDefault="009F4A1D" w:rsidP="006E19A1">
      <w:pPr>
        <w:spacing w:line="360" w:lineRule="auto"/>
        <w:ind w:firstLine="720"/>
        <w:jc w:val="both"/>
        <w:rPr>
          <w:rFonts w:asciiTheme="majorBidi" w:hAnsiTheme="majorBidi" w:cstheme="majorBidi"/>
          <w:sz w:val="24"/>
          <w:szCs w:val="24"/>
        </w:rPr>
      </w:pPr>
      <w:r w:rsidRPr="00970FCC">
        <w:rPr>
          <w:rFonts w:asciiTheme="majorBidi" w:hAnsiTheme="majorBidi" w:cstheme="majorBidi"/>
          <w:sz w:val="24"/>
          <w:szCs w:val="24"/>
        </w:rPr>
        <w:t>In an AI-driven environment, flexibility is crucial. Project managers who can adopt new technologies and methods are better prepared to adjust their strategies based on AI insights. This enables them to respond effectively to changing project conditions and challenges (</w:t>
      </w:r>
      <w:proofErr w:type="spellStart"/>
      <w:r w:rsidRPr="00970FCC">
        <w:rPr>
          <w:rFonts w:asciiTheme="majorBidi" w:hAnsiTheme="majorBidi" w:cstheme="majorBidi"/>
          <w:sz w:val="24"/>
          <w:szCs w:val="24"/>
        </w:rPr>
        <w:t>Oyekunle</w:t>
      </w:r>
      <w:proofErr w:type="spellEnd"/>
      <w:r w:rsidRPr="00970FCC">
        <w:rPr>
          <w:rFonts w:asciiTheme="majorBidi" w:hAnsiTheme="majorBidi" w:cstheme="majorBidi"/>
          <w:sz w:val="24"/>
          <w:szCs w:val="24"/>
        </w:rPr>
        <w:t xml:space="preserve"> et al., 2024; </w:t>
      </w:r>
      <w:proofErr w:type="spellStart"/>
      <w:r w:rsidRPr="00970FCC">
        <w:rPr>
          <w:rFonts w:asciiTheme="majorBidi" w:hAnsiTheme="majorBidi" w:cstheme="majorBidi"/>
          <w:sz w:val="24"/>
          <w:szCs w:val="24"/>
        </w:rPr>
        <w:t>Kelepouris</w:t>
      </w:r>
      <w:proofErr w:type="spellEnd"/>
      <w:r w:rsidRPr="00970FCC">
        <w:rPr>
          <w:rFonts w:asciiTheme="majorBidi" w:hAnsiTheme="majorBidi" w:cstheme="majorBidi"/>
          <w:sz w:val="24"/>
          <w:szCs w:val="24"/>
        </w:rPr>
        <w:t>, 2023)</w:t>
      </w:r>
    </w:p>
    <w:p w14:paraId="5B8BD5F0" w14:textId="77777777" w:rsidR="006E19A1" w:rsidRDefault="009F4A1D" w:rsidP="006E19A1">
      <w:pPr>
        <w:spacing w:line="360" w:lineRule="auto"/>
        <w:ind w:firstLine="720"/>
        <w:jc w:val="both"/>
        <w:rPr>
          <w:rFonts w:asciiTheme="majorBidi" w:hAnsiTheme="majorBidi" w:cstheme="majorBidi"/>
          <w:sz w:val="24"/>
          <w:szCs w:val="24"/>
        </w:rPr>
      </w:pPr>
      <w:r w:rsidRPr="001B0F41">
        <w:rPr>
          <w:rFonts w:asciiTheme="majorBidi" w:hAnsiTheme="majorBidi" w:cstheme="majorBidi"/>
          <w:sz w:val="24"/>
          <w:szCs w:val="24"/>
        </w:rPr>
        <w:t>Project managers skilled in change management can effectively help their teams adopt AI tools. They address resistance to change and promote a culture of innovation. This ensures that AI systems are fully used to manage project constraints successfully (</w:t>
      </w:r>
      <w:proofErr w:type="spellStart"/>
      <w:r w:rsidRPr="001B0F41">
        <w:rPr>
          <w:rFonts w:asciiTheme="majorBidi" w:hAnsiTheme="majorBidi" w:cstheme="majorBidi"/>
          <w:sz w:val="24"/>
          <w:szCs w:val="24"/>
        </w:rPr>
        <w:t>Kelepouris</w:t>
      </w:r>
      <w:proofErr w:type="spellEnd"/>
      <w:r w:rsidRPr="001B0F41">
        <w:rPr>
          <w:rFonts w:asciiTheme="majorBidi" w:hAnsiTheme="majorBidi" w:cstheme="majorBidi"/>
          <w:sz w:val="24"/>
          <w:szCs w:val="24"/>
        </w:rPr>
        <w:t xml:space="preserve">, 2023; </w:t>
      </w:r>
      <w:proofErr w:type="spellStart"/>
      <w:r w:rsidRPr="001B0F41">
        <w:rPr>
          <w:rFonts w:asciiTheme="majorBidi" w:hAnsiTheme="majorBidi" w:cstheme="majorBidi"/>
          <w:sz w:val="24"/>
          <w:szCs w:val="24"/>
        </w:rPr>
        <w:t>Bushuyev</w:t>
      </w:r>
      <w:proofErr w:type="spellEnd"/>
      <w:r w:rsidRPr="001B0F41">
        <w:rPr>
          <w:rFonts w:asciiTheme="majorBidi" w:hAnsiTheme="majorBidi" w:cstheme="majorBidi"/>
          <w:sz w:val="24"/>
          <w:szCs w:val="24"/>
        </w:rPr>
        <w:t xml:space="preserve"> et al., 2024)</w:t>
      </w:r>
    </w:p>
    <w:p w14:paraId="317EA4D6" w14:textId="77777777" w:rsidR="006E19A1" w:rsidRDefault="009F4A1D" w:rsidP="006E19A1">
      <w:pPr>
        <w:spacing w:line="360" w:lineRule="auto"/>
        <w:ind w:firstLine="720"/>
        <w:jc w:val="both"/>
        <w:rPr>
          <w:rFonts w:asciiTheme="majorBidi" w:hAnsiTheme="majorBidi" w:cstheme="majorBidi"/>
          <w:sz w:val="24"/>
          <w:szCs w:val="24"/>
        </w:rPr>
      </w:pPr>
      <w:r w:rsidRPr="00E71113">
        <w:rPr>
          <w:rFonts w:asciiTheme="majorBidi" w:hAnsiTheme="majorBidi" w:cstheme="majorBidi"/>
          <w:sz w:val="24"/>
          <w:szCs w:val="24"/>
        </w:rPr>
        <w:t xml:space="preserve">Effective communication skills help project managers explain the benefits and functions of AI tools to teams and stakeholders. This understanding promotes </w:t>
      </w:r>
      <w:r w:rsidRPr="00E71113">
        <w:rPr>
          <w:rFonts w:asciiTheme="majorBidi" w:hAnsiTheme="majorBidi" w:cstheme="majorBidi"/>
          <w:sz w:val="24"/>
          <w:szCs w:val="24"/>
        </w:rPr>
        <w:lastRenderedPageBreak/>
        <w:t>collaboration and helps tackle issues that arise from miscommunication or poor coordination. It ensures a smoother project execution (</w:t>
      </w:r>
      <w:proofErr w:type="spellStart"/>
      <w:r w:rsidRPr="00E71113">
        <w:rPr>
          <w:rFonts w:asciiTheme="majorBidi" w:hAnsiTheme="majorBidi" w:cstheme="majorBidi"/>
          <w:sz w:val="24"/>
          <w:szCs w:val="24"/>
        </w:rPr>
        <w:t>Kelepouris</w:t>
      </w:r>
      <w:proofErr w:type="spellEnd"/>
      <w:r w:rsidRPr="00E71113">
        <w:rPr>
          <w:rFonts w:asciiTheme="majorBidi" w:hAnsiTheme="majorBidi" w:cstheme="majorBidi"/>
          <w:sz w:val="24"/>
          <w:szCs w:val="24"/>
        </w:rPr>
        <w:t>, 2023; Müller et al., 2024)</w:t>
      </w:r>
    </w:p>
    <w:p w14:paraId="2A0C657E" w14:textId="77777777" w:rsidR="006E19A1" w:rsidRDefault="009F4A1D" w:rsidP="006E19A1">
      <w:pPr>
        <w:spacing w:line="360" w:lineRule="auto"/>
        <w:ind w:firstLine="720"/>
        <w:jc w:val="both"/>
        <w:rPr>
          <w:rFonts w:asciiTheme="majorBidi" w:hAnsiTheme="majorBidi" w:cstheme="majorBidi"/>
          <w:sz w:val="24"/>
          <w:szCs w:val="24"/>
        </w:rPr>
      </w:pPr>
      <w:r w:rsidRPr="00513FB1">
        <w:rPr>
          <w:rFonts w:asciiTheme="majorBidi" w:hAnsiTheme="majorBidi" w:cstheme="majorBidi"/>
          <w:sz w:val="24"/>
          <w:szCs w:val="24"/>
        </w:rPr>
        <w:t xml:space="preserve">One important thing for project managers is recognizing the moral implications of using AI </w:t>
      </w:r>
      <w:r>
        <w:rPr>
          <w:rFonts w:asciiTheme="majorBidi" w:hAnsiTheme="majorBidi" w:cstheme="majorBidi"/>
          <w:sz w:val="24"/>
          <w:szCs w:val="24"/>
        </w:rPr>
        <w:t>b</w:t>
      </w:r>
      <w:r w:rsidRPr="00513FB1">
        <w:rPr>
          <w:rFonts w:asciiTheme="majorBidi" w:hAnsiTheme="majorBidi" w:cstheme="majorBidi"/>
          <w:sz w:val="24"/>
          <w:szCs w:val="24"/>
        </w:rPr>
        <w:t>y ensuring the AI applications they deploy are used responsibly</w:t>
      </w:r>
      <w:r>
        <w:rPr>
          <w:rFonts w:asciiTheme="majorBidi" w:hAnsiTheme="majorBidi" w:cstheme="majorBidi"/>
          <w:sz w:val="24"/>
          <w:szCs w:val="24"/>
        </w:rPr>
        <w:t>. They can handle increased danger relating to data privacy and discrimination.</w:t>
      </w:r>
      <w:r w:rsidRPr="00513FB1">
        <w:rPr>
          <w:rFonts w:asciiTheme="majorBidi" w:hAnsiTheme="majorBidi" w:cstheme="majorBidi"/>
          <w:sz w:val="24"/>
          <w:szCs w:val="24"/>
        </w:rPr>
        <w:t xml:space="preserve"> This can help avoid project delay and lessen constraints (</w:t>
      </w:r>
      <w:proofErr w:type="spellStart"/>
      <w:r w:rsidRPr="00513FB1">
        <w:rPr>
          <w:rFonts w:asciiTheme="majorBidi" w:hAnsiTheme="majorBidi" w:cstheme="majorBidi"/>
          <w:sz w:val="24"/>
          <w:szCs w:val="24"/>
        </w:rPr>
        <w:t>Bushuyev</w:t>
      </w:r>
      <w:proofErr w:type="spellEnd"/>
      <w:r w:rsidRPr="00513FB1">
        <w:rPr>
          <w:rFonts w:asciiTheme="majorBidi" w:hAnsiTheme="majorBidi" w:cstheme="majorBidi"/>
          <w:sz w:val="24"/>
          <w:szCs w:val="24"/>
        </w:rPr>
        <w:t xml:space="preserve"> et al., 2024; </w:t>
      </w:r>
      <w:proofErr w:type="spellStart"/>
      <w:r w:rsidRPr="00513FB1">
        <w:rPr>
          <w:rFonts w:asciiTheme="majorBidi" w:hAnsiTheme="majorBidi" w:cstheme="majorBidi"/>
          <w:sz w:val="24"/>
          <w:szCs w:val="24"/>
        </w:rPr>
        <w:t>Kelepouris</w:t>
      </w:r>
      <w:proofErr w:type="spellEnd"/>
      <w:r w:rsidRPr="00513FB1">
        <w:rPr>
          <w:rFonts w:asciiTheme="majorBidi" w:hAnsiTheme="majorBidi" w:cstheme="majorBidi"/>
          <w:sz w:val="24"/>
          <w:szCs w:val="24"/>
        </w:rPr>
        <w:t>, 2023)</w:t>
      </w:r>
    </w:p>
    <w:p w14:paraId="4DB7AE64" w14:textId="77777777" w:rsidR="006E19A1" w:rsidRDefault="009F4A1D" w:rsidP="006E19A1">
      <w:pPr>
        <w:spacing w:line="360" w:lineRule="auto"/>
        <w:ind w:firstLine="720"/>
        <w:jc w:val="both"/>
        <w:rPr>
          <w:rFonts w:asciiTheme="majorBidi" w:hAnsiTheme="majorBidi" w:cstheme="majorBidi"/>
          <w:sz w:val="24"/>
          <w:szCs w:val="24"/>
        </w:rPr>
      </w:pPr>
      <w:r w:rsidRPr="00CE1B77">
        <w:rPr>
          <w:rFonts w:asciiTheme="majorBidi" w:hAnsiTheme="majorBidi" w:cstheme="majorBidi"/>
          <w:sz w:val="24"/>
          <w:szCs w:val="24"/>
        </w:rPr>
        <w:t>Project managers with strong leadership skills and emotional intelligence can inspire and motivate their teams to use AI technologies. This support improves team performance and resilience, allowing for better management of project constraints (</w:t>
      </w:r>
      <w:proofErr w:type="spellStart"/>
      <w:r w:rsidRPr="00CE1B77">
        <w:rPr>
          <w:rFonts w:asciiTheme="majorBidi" w:hAnsiTheme="majorBidi" w:cstheme="majorBidi"/>
          <w:sz w:val="24"/>
          <w:szCs w:val="24"/>
        </w:rPr>
        <w:t>Kelepouris</w:t>
      </w:r>
      <w:proofErr w:type="spellEnd"/>
      <w:r w:rsidRPr="00CE1B77">
        <w:rPr>
          <w:rFonts w:asciiTheme="majorBidi" w:hAnsiTheme="majorBidi" w:cstheme="majorBidi"/>
          <w:sz w:val="24"/>
          <w:szCs w:val="24"/>
        </w:rPr>
        <w:t>, 2023; Müller et al., 2024).</w:t>
      </w:r>
    </w:p>
    <w:p w14:paraId="523D041C" w14:textId="47096014" w:rsidR="00D731CB" w:rsidRDefault="009F4A1D" w:rsidP="006E19A1">
      <w:pPr>
        <w:spacing w:line="360" w:lineRule="auto"/>
        <w:ind w:firstLine="720"/>
        <w:jc w:val="both"/>
        <w:rPr>
          <w:rFonts w:asciiTheme="majorBidi" w:hAnsiTheme="majorBidi" w:cstheme="majorBidi"/>
          <w:sz w:val="24"/>
          <w:szCs w:val="24"/>
        </w:rPr>
      </w:pPr>
      <w:r w:rsidRPr="00CE1B77">
        <w:rPr>
          <w:rFonts w:asciiTheme="majorBidi" w:hAnsiTheme="majorBidi" w:cstheme="majorBidi"/>
          <w:sz w:val="24"/>
          <w:szCs w:val="24"/>
        </w:rPr>
        <w:t>In summary, project manager competencies are vital in maximizing AI's effectiveness in addressing project constraints. Project managers can seamlessly integrate AI technologies into project management practices, resulting in enhanced efficiency, improved decision-making, and successful project outcomes by leveraging their expertise and skills</w:t>
      </w:r>
      <w:r w:rsidRPr="00267C32">
        <w:rPr>
          <w:rFonts w:asciiTheme="majorBidi" w:hAnsiTheme="majorBidi" w:cstheme="majorBidi"/>
          <w:sz w:val="24"/>
          <w:szCs w:val="24"/>
        </w:rPr>
        <w:t>.</w:t>
      </w:r>
    </w:p>
    <w:p w14:paraId="7DF38C4C" w14:textId="47253F45" w:rsidR="00AB489F" w:rsidRDefault="00AB489F" w:rsidP="005C53C7">
      <w:pPr>
        <w:spacing w:line="360" w:lineRule="auto"/>
        <w:rPr>
          <w:rFonts w:asciiTheme="majorBidi" w:hAnsiTheme="majorBidi" w:cstheme="majorBidi"/>
          <w:sz w:val="24"/>
          <w:szCs w:val="24"/>
        </w:rPr>
      </w:pPr>
    </w:p>
    <w:p w14:paraId="409F5B41" w14:textId="77777777" w:rsidR="0073369A" w:rsidRDefault="0073369A" w:rsidP="005C53C7">
      <w:pPr>
        <w:spacing w:line="360" w:lineRule="auto"/>
        <w:rPr>
          <w:rFonts w:asciiTheme="majorBidi" w:hAnsiTheme="majorBidi" w:cstheme="majorBidi"/>
          <w:sz w:val="24"/>
          <w:szCs w:val="24"/>
        </w:rPr>
      </w:pPr>
    </w:p>
    <w:p w14:paraId="014C20A8" w14:textId="77777777" w:rsidR="009F4A1D" w:rsidRDefault="009F4A1D" w:rsidP="005C53C7">
      <w:pPr>
        <w:spacing w:line="360" w:lineRule="auto"/>
        <w:rPr>
          <w:rFonts w:asciiTheme="majorBidi" w:hAnsiTheme="majorBidi" w:cstheme="majorBidi"/>
          <w:sz w:val="24"/>
          <w:szCs w:val="24"/>
        </w:rPr>
      </w:pPr>
    </w:p>
    <w:p w14:paraId="5C7F81B8" w14:textId="77777777" w:rsidR="009F4A1D" w:rsidRDefault="009F4A1D" w:rsidP="005C53C7">
      <w:pPr>
        <w:spacing w:line="360" w:lineRule="auto"/>
        <w:rPr>
          <w:rFonts w:asciiTheme="majorBidi" w:hAnsiTheme="majorBidi" w:cstheme="majorBidi"/>
          <w:sz w:val="24"/>
          <w:szCs w:val="24"/>
        </w:rPr>
      </w:pPr>
    </w:p>
    <w:p w14:paraId="1F3493FB" w14:textId="77777777" w:rsidR="009F4A1D" w:rsidRDefault="009F4A1D" w:rsidP="005C53C7">
      <w:pPr>
        <w:spacing w:line="360" w:lineRule="auto"/>
        <w:rPr>
          <w:rFonts w:asciiTheme="majorBidi" w:hAnsiTheme="majorBidi" w:cstheme="majorBidi"/>
          <w:sz w:val="24"/>
          <w:szCs w:val="24"/>
        </w:rPr>
      </w:pPr>
    </w:p>
    <w:p w14:paraId="4BE117C4" w14:textId="77777777" w:rsidR="009F4A1D" w:rsidRDefault="009F4A1D" w:rsidP="005C53C7">
      <w:pPr>
        <w:spacing w:line="360" w:lineRule="auto"/>
        <w:rPr>
          <w:rFonts w:asciiTheme="majorBidi" w:hAnsiTheme="majorBidi" w:cstheme="majorBidi"/>
          <w:sz w:val="24"/>
          <w:szCs w:val="24"/>
        </w:rPr>
      </w:pPr>
    </w:p>
    <w:p w14:paraId="5D310901" w14:textId="77777777" w:rsidR="009F4A1D" w:rsidRDefault="009F4A1D" w:rsidP="005C53C7">
      <w:pPr>
        <w:spacing w:line="360" w:lineRule="auto"/>
        <w:rPr>
          <w:rFonts w:asciiTheme="majorBidi" w:hAnsiTheme="majorBidi" w:cstheme="majorBidi"/>
          <w:sz w:val="24"/>
          <w:szCs w:val="24"/>
        </w:rPr>
      </w:pPr>
    </w:p>
    <w:p w14:paraId="758232AE" w14:textId="77777777" w:rsidR="009F4A1D" w:rsidRDefault="009F4A1D" w:rsidP="005C53C7">
      <w:pPr>
        <w:spacing w:line="360" w:lineRule="auto"/>
        <w:rPr>
          <w:rFonts w:asciiTheme="majorBidi" w:hAnsiTheme="majorBidi" w:cstheme="majorBidi"/>
          <w:sz w:val="24"/>
          <w:szCs w:val="24"/>
        </w:rPr>
      </w:pPr>
    </w:p>
    <w:p w14:paraId="780C2972" w14:textId="77777777" w:rsidR="009F4A1D" w:rsidRDefault="009F4A1D" w:rsidP="005C53C7">
      <w:pPr>
        <w:spacing w:line="360" w:lineRule="auto"/>
        <w:rPr>
          <w:rFonts w:asciiTheme="majorBidi" w:hAnsiTheme="majorBidi" w:cstheme="majorBidi"/>
          <w:sz w:val="24"/>
          <w:szCs w:val="24"/>
        </w:rPr>
      </w:pPr>
    </w:p>
    <w:p w14:paraId="078DABB6" w14:textId="77777777" w:rsidR="006E19A1" w:rsidRDefault="006E19A1" w:rsidP="005C53C7">
      <w:pPr>
        <w:spacing w:line="360" w:lineRule="auto"/>
        <w:rPr>
          <w:rFonts w:asciiTheme="majorBidi" w:hAnsiTheme="majorBidi" w:cstheme="majorBidi"/>
          <w:sz w:val="24"/>
          <w:szCs w:val="24"/>
        </w:rPr>
      </w:pPr>
    </w:p>
    <w:p w14:paraId="769CC760" w14:textId="77777777" w:rsidR="006E19A1" w:rsidRDefault="006E19A1" w:rsidP="005C53C7">
      <w:pPr>
        <w:spacing w:line="360" w:lineRule="auto"/>
        <w:rPr>
          <w:rFonts w:asciiTheme="majorBidi" w:hAnsiTheme="majorBidi" w:cstheme="majorBidi"/>
          <w:sz w:val="24"/>
          <w:szCs w:val="24"/>
        </w:rPr>
      </w:pPr>
    </w:p>
    <w:p w14:paraId="04C0D1FD" w14:textId="454445FB" w:rsidR="00132339" w:rsidRDefault="00446716" w:rsidP="005C53C7">
      <w:pPr>
        <w:pStyle w:val="Heading2"/>
        <w:spacing w:line="360" w:lineRule="auto"/>
        <w:rPr>
          <w:rFonts w:asciiTheme="majorBidi" w:hAnsiTheme="majorBidi"/>
          <w:color w:val="auto"/>
          <w:sz w:val="28"/>
          <w:szCs w:val="28"/>
        </w:rPr>
      </w:pPr>
      <w:bookmarkStart w:id="43" w:name="_Toc231666738"/>
      <w:r>
        <w:rPr>
          <w:rFonts w:asciiTheme="majorBidi" w:hAnsiTheme="majorBidi"/>
          <w:b/>
          <w:bCs/>
          <w:noProof/>
          <w:color w:val="auto"/>
          <w:sz w:val="28"/>
          <w:szCs w:val="28"/>
        </w:rPr>
        <w:lastRenderedPageBreak/>
        <mc:AlternateContent>
          <mc:Choice Requires="wpg">
            <w:drawing>
              <wp:anchor distT="0" distB="0" distL="114300" distR="114300" simplePos="0" relativeHeight="251684864" behindDoc="0" locked="0" layoutInCell="1" allowOverlap="1" wp14:anchorId="673D7EA8" wp14:editId="403C5CD6">
                <wp:simplePos x="0" y="0"/>
                <wp:positionH relativeFrom="column">
                  <wp:posOffset>-252454</wp:posOffset>
                </wp:positionH>
                <wp:positionV relativeFrom="paragraph">
                  <wp:posOffset>315512</wp:posOffset>
                </wp:positionV>
                <wp:extent cx="5963478" cy="3587750"/>
                <wp:effectExtent l="0" t="0" r="18415" b="12700"/>
                <wp:wrapNone/>
                <wp:docPr id="858682176" name="Group 11"/>
                <wp:cNvGraphicFramePr/>
                <a:graphic xmlns:a="http://schemas.openxmlformats.org/drawingml/2006/main">
                  <a:graphicData uri="http://schemas.microsoft.com/office/word/2010/wordprocessingGroup">
                    <wpg:wgp>
                      <wpg:cNvGrpSpPr/>
                      <wpg:grpSpPr>
                        <a:xfrm>
                          <a:off x="0" y="0"/>
                          <a:ext cx="5963478" cy="3587750"/>
                          <a:chOff x="0" y="0"/>
                          <a:chExt cx="5963478" cy="3587750"/>
                        </a:xfrm>
                      </wpg:grpSpPr>
                      <wps:wsp>
                        <wps:cNvPr id="559423891" name="Rectangle 2"/>
                        <wps:cNvSpPr/>
                        <wps:spPr>
                          <a:xfrm>
                            <a:off x="0" y="0"/>
                            <a:ext cx="5963478" cy="3587750"/>
                          </a:xfrm>
                          <a:prstGeom prst="rect">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5896916" name="Text Box 2"/>
                        <wps:cNvSpPr txBox="1">
                          <a:spLocks noChangeArrowheads="1"/>
                        </wps:cNvSpPr>
                        <wps:spPr bwMode="auto">
                          <a:xfrm>
                            <a:off x="55659" y="190831"/>
                            <a:ext cx="2298700" cy="1874520"/>
                          </a:xfrm>
                          <a:prstGeom prst="rect">
                            <a:avLst/>
                          </a:prstGeom>
                          <a:noFill/>
                          <a:ln w="9525">
                            <a:solidFill>
                              <a:srgbClr val="000000"/>
                            </a:solidFill>
                            <a:miter lim="800000"/>
                            <a:headEnd/>
                            <a:tailEnd/>
                          </a:ln>
                        </wps:spPr>
                        <wps:txbx>
                          <w:txbxContent>
                            <w:p w14:paraId="03E96717" w14:textId="77777777" w:rsidR="001045D4" w:rsidRDefault="001045D4" w:rsidP="001045D4">
                              <w:pPr>
                                <w:spacing w:line="240" w:lineRule="auto"/>
                                <w:jc w:val="center"/>
                                <w:rPr>
                                  <w:b/>
                                  <w:bCs/>
                                  <w:sz w:val="26"/>
                                  <w:szCs w:val="26"/>
                                  <w:u w:val="single"/>
                                </w:rPr>
                              </w:pPr>
                              <w:r w:rsidRPr="006E2F85">
                                <w:rPr>
                                  <w:b/>
                                  <w:bCs/>
                                  <w:sz w:val="26"/>
                                  <w:szCs w:val="26"/>
                                  <w:u w:val="single"/>
                                </w:rPr>
                                <w:t>AI</w:t>
                              </w:r>
                            </w:p>
                            <w:p w14:paraId="2C248931" w14:textId="77777777" w:rsidR="001045D4" w:rsidRPr="006E2F85" w:rsidRDefault="001045D4">
                              <w:pPr>
                                <w:pStyle w:val="ListParagraph"/>
                                <w:numPr>
                                  <w:ilvl w:val="0"/>
                                  <w:numId w:val="3"/>
                                </w:numPr>
                                <w:spacing w:line="240" w:lineRule="auto"/>
                                <w:ind w:left="180" w:hanging="180"/>
                                <w:rPr>
                                  <w:b/>
                                  <w:bCs/>
                                  <w:sz w:val="26"/>
                                  <w:szCs w:val="26"/>
                                  <w:u w:val="single"/>
                                </w:rPr>
                              </w:pPr>
                              <w:r>
                                <w:t>Machine Learning (ML)</w:t>
                              </w:r>
                            </w:p>
                            <w:p w14:paraId="10AFDA3F" w14:textId="77777777" w:rsidR="001045D4" w:rsidRPr="003A376D" w:rsidRDefault="001045D4">
                              <w:pPr>
                                <w:pStyle w:val="ListParagraph"/>
                                <w:numPr>
                                  <w:ilvl w:val="0"/>
                                  <w:numId w:val="3"/>
                                </w:numPr>
                                <w:spacing w:line="240" w:lineRule="auto"/>
                                <w:ind w:left="180" w:hanging="180"/>
                                <w:rPr>
                                  <w:b/>
                                  <w:bCs/>
                                  <w:sz w:val="26"/>
                                  <w:szCs w:val="26"/>
                                  <w:u w:val="single"/>
                                </w:rPr>
                              </w:pPr>
                              <w:r>
                                <w:t>Natural Language Processing (NLP)</w:t>
                              </w:r>
                            </w:p>
                            <w:p w14:paraId="45545444" w14:textId="77777777" w:rsidR="001045D4" w:rsidRPr="003A376D" w:rsidRDefault="001045D4">
                              <w:pPr>
                                <w:pStyle w:val="ListParagraph"/>
                                <w:numPr>
                                  <w:ilvl w:val="0"/>
                                  <w:numId w:val="3"/>
                                </w:numPr>
                                <w:spacing w:line="240" w:lineRule="auto"/>
                                <w:ind w:left="180" w:hanging="180"/>
                                <w:rPr>
                                  <w:b/>
                                  <w:bCs/>
                                  <w:sz w:val="26"/>
                                  <w:szCs w:val="26"/>
                                  <w:u w:val="single"/>
                                </w:rPr>
                              </w:pPr>
                              <w:r>
                                <w:t>Chatbots and Visual Assistants</w:t>
                              </w:r>
                            </w:p>
                            <w:p w14:paraId="4F318314" w14:textId="77777777" w:rsidR="001045D4" w:rsidRPr="006E2F85" w:rsidRDefault="001045D4">
                              <w:pPr>
                                <w:pStyle w:val="ListParagraph"/>
                                <w:numPr>
                                  <w:ilvl w:val="0"/>
                                  <w:numId w:val="3"/>
                                </w:numPr>
                                <w:spacing w:line="240" w:lineRule="auto"/>
                                <w:ind w:left="180" w:hanging="180"/>
                                <w:rPr>
                                  <w:b/>
                                  <w:bCs/>
                                  <w:sz w:val="26"/>
                                  <w:szCs w:val="26"/>
                                  <w:u w:val="single"/>
                                </w:rPr>
                              </w:pPr>
                              <w:r>
                                <w:t>Predictive Analytics</w:t>
                              </w:r>
                            </w:p>
                            <w:p w14:paraId="397E6FF5" w14:textId="77777777" w:rsidR="001045D4" w:rsidRPr="006E2F85" w:rsidRDefault="001045D4">
                              <w:pPr>
                                <w:pStyle w:val="ListParagraph"/>
                                <w:numPr>
                                  <w:ilvl w:val="0"/>
                                  <w:numId w:val="3"/>
                                </w:numPr>
                                <w:spacing w:line="240" w:lineRule="auto"/>
                                <w:ind w:left="180" w:hanging="180"/>
                                <w:rPr>
                                  <w:b/>
                                  <w:bCs/>
                                  <w:sz w:val="26"/>
                                  <w:szCs w:val="26"/>
                                  <w:u w:val="single"/>
                                </w:rPr>
                              </w:pPr>
                              <w:r>
                                <w:t>Robotic Process Automation (RPA)</w:t>
                              </w:r>
                            </w:p>
                            <w:p w14:paraId="4299CDBD" w14:textId="77777777" w:rsidR="001045D4" w:rsidRPr="003A376D" w:rsidRDefault="001045D4">
                              <w:pPr>
                                <w:pStyle w:val="ListParagraph"/>
                                <w:numPr>
                                  <w:ilvl w:val="0"/>
                                  <w:numId w:val="3"/>
                                </w:numPr>
                                <w:spacing w:line="240" w:lineRule="auto"/>
                                <w:ind w:left="180" w:hanging="180"/>
                                <w:rPr>
                                  <w:b/>
                                  <w:bCs/>
                                  <w:sz w:val="26"/>
                                  <w:szCs w:val="26"/>
                                  <w:u w:val="single"/>
                                </w:rPr>
                              </w:pPr>
                              <w:r>
                                <w:t>Data Visualization Tools</w:t>
                              </w:r>
                            </w:p>
                            <w:p w14:paraId="2176AD4B" w14:textId="77777777" w:rsidR="001045D4" w:rsidRPr="006E2F85" w:rsidRDefault="001045D4">
                              <w:pPr>
                                <w:pStyle w:val="ListParagraph"/>
                                <w:numPr>
                                  <w:ilvl w:val="0"/>
                                  <w:numId w:val="3"/>
                                </w:numPr>
                                <w:spacing w:line="240" w:lineRule="auto"/>
                                <w:ind w:left="180" w:hanging="180"/>
                                <w:rPr>
                                  <w:b/>
                                  <w:bCs/>
                                  <w:sz w:val="26"/>
                                  <w:szCs w:val="26"/>
                                  <w:u w:val="single"/>
                                </w:rPr>
                              </w:pPr>
                              <w:r>
                                <w:t>Decision Support Systems</w:t>
                              </w:r>
                            </w:p>
                          </w:txbxContent>
                        </wps:txbx>
                        <wps:bodyPr rot="0" vert="horz" wrap="square" lIns="91440" tIns="45720" rIns="91440" bIns="45720" anchor="t" anchorCtr="0">
                          <a:noAutofit/>
                        </wps:bodyPr>
                      </wps:wsp>
                      <wps:wsp>
                        <wps:cNvPr id="477849976" name="Text Box 2"/>
                        <wps:cNvSpPr txBox="1">
                          <a:spLocks noChangeArrowheads="1"/>
                        </wps:cNvSpPr>
                        <wps:spPr bwMode="auto">
                          <a:xfrm>
                            <a:off x="1518699" y="2393343"/>
                            <a:ext cx="2628900" cy="1079500"/>
                          </a:xfrm>
                          <a:prstGeom prst="rect">
                            <a:avLst/>
                          </a:prstGeom>
                          <a:noFill/>
                          <a:ln w="9525">
                            <a:solidFill>
                              <a:srgbClr val="000000"/>
                            </a:solidFill>
                            <a:miter lim="800000"/>
                            <a:headEnd/>
                            <a:tailEnd/>
                          </a:ln>
                        </wps:spPr>
                        <wps:txbx>
                          <w:txbxContent>
                            <w:p w14:paraId="60E2E3B8" w14:textId="77777777" w:rsidR="001045D4" w:rsidRPr="00C9624A" w:rsidRDefault="001045D4" w:rsidP="001045D4">
                              <w:pPr>
                                <w:jc w:val="center"/>
                                <w:rPr>
                                  <w:b/>
                                  <w:bCs/>
                                  <w:sz w:val="26"/>
                                  <w:szCs w:val="26"/>
                                  <w:u w:val="single"/>
                                </w:rPr>
                              </w:pPr>
                              <w:r w:rsidRPr="00C9624A">
                                <w:rPr>
                                  <w:b/>
                                  <w:bCs/>
                                  <w:sz w:val="26"/>
                                  <w:szCs w:val="26"/>
                                  <w:u w:val="single"/>
                                </w:rPr>
                                <w:t>Project Manager Competencies</w:t>
                              </w:r>
                            </w:p>
                            <w:p w14:paraId="7B470300" w14:textId="5966CB37" w:rsidR="001045D4" w:rsidRPr="007F2421" w:rsidRDefault="001045D4">
                              <w:pPr>
                                <w:pStyle w:val="ListParagraph"/>
                                <w:numPr>
                                  <w:ilvl w:val="0"/>
                                  <w:numId w:val="2"/>
                                </w:numPr>
                                <w:spacing w:after="160" w:line="259" w:lineRule="auto"/>
                                <w:ind w:left="270" w:hanging="180"/>
                                <w:rPr>
                                  <w:u w:val="single"/>
                                </w:rPr>
                              </w:pPr>
                              <w:r>
                                <w:t>Technical Competencies</w:t>
                              </w:r>
                            </w:p>
                            <w:p w14:paraId="6E4B0C2F" w14:textId="409619C1" w:rsidR="001045D4" w:rsidRDefault="001045D4">
                              <w:pPr>
                                <w:pStyle w:val="ListParagraph"/>
                                <w:numPr>
                                  <w:ilvl w:val="0"/>
                                  <w:numId w:val="2"/>
                                </w:numPr>
                                <w:spacing w:after="160" w:line="259" w:lineRule="auto"/>
                                <w:ind w:left="270" w:hanging="180"/>
                              </w:pPr>
                              <w:r w:rsidRPr="007F2421">
                                <w:t>Leadership</w:t>
                              </w:r>
                              <w:r>
                                <w:t xml:space="preserve"> &amp; Behavioral</w:t>
                              </w:r>
                            </w:p>
                            <w:p w14:paraId="501F6A93" w14:textId="13A51EAA" w:rsidR="001045D4" w:rsidRPr="007F2421" w:rsidRDefault="001045D4">
                              <w:pPr>
                                <w:pStyle w:val="ListParagraph"/>
                                <w:numPr>
                                  <w:ilvl w:val="0"/>
                                  <w:numId w:val="2"/>
                                </w:numPr>
                                <w:spacing w:after="160" w:line="259" w:lineRule="auto"/>
                                <w:ind w:left="270" w:hanging="180"/>
                              </w:pPr>
                              <w:r>
                                <w:t>Strategic and Business</w:t>
                              </w:r>
                            </w:p>
                          </w:txbxContent>
                        </wps:txbx>
                        <wps:bodyPr rot="0" vert="horz" wrap="square" lIns="91440" tIns="45720" rIns="91440" bIns="45720" anchor="t" anchorCtr="0">
                          <a:noAutofit/>
                        </wps:bodyPr>
                      </wps:wsp>
                      <wps:wsp>
                        <wps:cNvPr id="1691554971" name="Text Box 2"/>
                        <wps:cNvSpPr txBox="1">
                          <a:spLocks noChangeArrowheads="1"/>
                        </wps:cNvSpPr>
                        <wps:spPr bwMode="auto">
                          <a:xfrm>
                            <a:off x="3283889" y="166978"/>
                            <a:ext cx="2628900" cy="1847850"/>
                          </a:xfrm>
                          <a:prstGeom prst="rect">
                            <a:avLst/>
                          </a:prstGeom>
                          <a:noFill/>
                          <a:ln w="9525">
                            <a:solidFill>
                              <a:srgbClr val="000000"/>
                            </a:solidFill>
                            <a:miter lim="800000"/>
                            <a:headEnd/>
                            <a:tailEnd/>
                          </a:ln>
                        </wps:spPr>
                        <wps:txbx>
                          <w:txbxContent>
                            <w:p w14:paraId="60485AD9" w14:textId="77777777" w:rsidR="001045D4" w:rsidRPr="00C9624A" w:rsidRDefault="001045D4" w:rsidP="001045D4">
                              <w:pPr>
                                <w:jc w:val="center"/>
                                <w:rPr>
                                  <w:b/>
                                  <w:bCs/>
                                  <w:sz w:val="26"/>
                                  <w:szCs w:val="26"/>
                                  <w:u w:val="single"/>
                                </w:rPr>
                              </w:pPr>
                              <w:r w:rsidRPr="00C9624A">
                                <w:rPr>
                                  <w:b/>
                                  <w:bCs/>
                                  <w:sz w:val="26"/>
                                  <w:szCs w:val="26"/>
                                  <w:u w:val="single"/>
                                </w:rPr>
                                <w:t>Project Constraints</w:t>
                              </w:r>
                            </w:p>
                            <w:p w14:paraId="52D221AE" w14:textId="77777777" w:rsidR="001045D4" w:rsidRPr="007F2421" w:rsidRDefault="001045D4">
                              <w:pPr>
                                <w:pStyle w:val="ListParagraph"/>
                                <w:numPr>
                                  <w:ilvl w:val="0"/>
                                  <w:numId w:val="2"/>
                                </w:numPr>
                                <w:spacing w:after="160" w:line="259" w:lineRule="auto"/>
                                <w:ind w:left="270" w:hanging="180"/>
                                <w:rPr>
                                  <w:u w:val="single"/>
                                </w:rPr>
                              </w:pPr>
                              <w:r>
                                <w:t>Scope</w:t>
                              </w:r>
                              <w:r>
                                <w:tab/>
                              </w:r>
                              <w:r>
                                <w:tab/>
                              </w:r>
                            </w:p>
                            <w:p w14:paraId="6262EACC" w14:textId="77777777" w:rsidR="001045D4" w:rsidRDefault="001045D4">
                              <w:pPr>
                                <w:pStyle w:val="ListParagraph"/>
                                <w:numPr>
                                  <w:ilvl w:val="0"/>
                                  <w:numId w:val="2"/>
                                </w:numPr>
                                <w:spacing w:after="160" w:line="259" w:lineRule="auto"/>
                                <w:ind w:left="270" w:hanging="180"/>
                              </w:pPr>
                              <w:r>
                                <w:t>Schedule</w:t>
                              </w:r>
                            </w:p>
                            <w:p w14:paraId="07D6851B" w14:textId="77777777" w:rsidR="001045D4" w:rsidRDefault="001045D4">
                              <w:pPr>
                                <w:pStyle w:val="ListParagraph"/>
                                <w:numPr>
                                  <w:ilvl w:val="0"/>
                                  <w:numId w:val="2"/>
                                </w:numPr>
                                <w:spacing w:after="160" w:line="259" w:lineRule="auto"/>
                                <w:ind w:left="270" w:hanging="180"/>
                              </w:pPr>
                              <w:r>
                                <w:t>Cost</w:t>
                              </w:r>
                            </w:p>
                            <w:p w14:paraId="4BBD0CFD" w14:textId="77777777" w:rsidR="001045D4" w:rsidRDefault="001045D4">
                              <w:pPr>
                                <w:pStyle w:val="ListParagraph"/>
                                <w:numPr>
                                  <w:ilvl w:val="0"/>
                                  <w:numId w:val="2"/>
                                </w:numPr>
                                <w:spacing w:after="160" w:line="259" w:lineRule="auto"/>
                                <w:ind w:left="270" w:hanging="180"/>
                              </w:pPr>
                              <w:r>
                                <w:t>Quality</w:t>
                              </w:r>
                            </w:p>
                            <w:p w14:paraId="2EA817E2" w14:textId="77777777" w:rsidR="001045D4" w:rsidRDefault="001045D4">
                              <w:pPr>
                                <w:pStyle w:val="ListParagraph"/>
                                <w:numPr>
                                  <w:ilvl w:val="0"/>
                                  <w:numId w:val="2"/>
                                </w:numPr>
                                <w:spacing w:after="160" w:line="259" w:lineRule="auto"/>
                                <w:ind w:left="270" w:hanging="180"/>
                              </w:pPr>
                              <w:r>
                                <w:t>Risk</w:t>
                              </w:r>
                            </w:p>
                            <w:p w14:paraId="01A90801" w14:textId="77777777" w:rsidR="001045D4" w:rsidRDefault="001045D4">
                              <w:pPr>
                                <w:pStyle w:val="ListParagraph"/>
                                <w:numPr>
                                  <w:ilvl w:val="0"/>
                                  <w:numId w:val="2"/>
                                </w:numPr>
                                <w:spacing w:after="160" w:line="259" w:lineRule="auto"/>
                                <w:ind w:left="270" w:hanging="180"/>
                              </w:pPr>
                              <w:r>
                                <w:t>Resources</w:t>
                              </w:r>
                            </w:p>
                            <w:p w14:paraId="4CA4CC1B" w14:textId="77777777" w:rsidR="001045D4" w:rsidRPr="007F2421" w:rsidRDefault="001045D4">
                              <w:pPr>
                                <w:pStyle w:val="ListParagraph"/>
                                <w:numPr>
                                  <w:ilvl w:val="0"/>
                                  <w:numId w:val="2"/>
                                </w:numPr>
                                <w:spacing w:after="160" w:line="259" w:lineRule="auto"/>
                                <w:ind w:left="270" w:hanging="180"/>
                              </w:pPr>
                              <w:r>
                                <w:t>Stakeholder</w:t>
                              </w:r>
                            </w:p>
                          </w:txbxContent>
                        </wps:txbx>
                        <wps:bodyPr rot="0" vert="horz" wrap="square" lIns="91440" tIns="45720" rIns="91440" bIns="45720" anchor="t" anchorCtr="0">
                          <a:noAutofit/>
                        </wps:bodyPr>
                      </wps:wsp>
                      <wps:wsp>
                        <wps:cNvPr id="1776270140" name="Connector: Elbow 13"/>
                        <wps:cNvCnPr/>
                        <wps:spPr>
                          <a:xfrm flipV="1">
                            <a:off x="4150581" y="1994121"/>
                            <a:ext cx="539750" cy="1060450"/>
                          </a:xfrm>
                          <a:prstGeom prst="bentConnector3">
                            <a:avLst>
                              <a:gd name="adj1" fmla="val 99995"/>
                            </a:avLst>
                          </a:prstGeom>
                          <a:ln>
                            <a:tailEnd type="triangle"/>
                          </a:ln>
                        </wps:spPr>
                        <wps:style>
                          <a:lnRef idx="1">
                            <a:schemeClr val="dk1"/>
                          </a:lnRef>
                          <a:fillRef idx="0">
                            <a:schemeClr val="dk1"/>
                          </a:fillRef>
                          <a:effectRef idx="0">
                            <a:schemeClr val="dk1"/>
                          </a:effectRef>
                          <a:fontRef idx="minor">
                            <a:schemeClr val="tx1"/>
                          </a:fontRef>
                        </wps:style>
                        <wps:bodyPr/>
                      </wps:wsp>
                      <wps:wsp>
                        <wps:cNvPr id="1693305216" name="Straight Arrow Connector 14"/>
                        <wps:cNvCnPr/>
                        <wps:spPr>
                          <a:xfrm flipV="1">
                            <a:off x="2337684" y="863379"/>
                            <a:ext cx="952500" cy="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7656275" name="Connector: Elbow 16"/>
                        <wps:cNvCnPr/>
                        <wps:spPr>
                          <a:xfrm>
                            <a:off x="942892" y="2089537"/>
                            <a:ext cx="542290" cy="991235"/>
                          </a:xfrm>
                          <a:prstGeom prst="bentConnector3">
                            <a:avLst>
                              <a:gd name="adj1" fmla="val -649"/>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295361267" name="Text Box 10"/>
                        <wps:cNvSpPr txBox="1"/>
                        <wps:spPr>
                          <a:xfrm>
                            <a:off x="4333461" y="500932"/>
                            <a:ext cx="1475105" cy="1348105"/>
                          </a:xfrm>
                          <a:prstGeom prst="rect">
                            <a:avLst/>
                          </a:prstGeom>
                          <a:noFill/>
                          <a:ln w="6350">
                            <a:noFill/>
                          </a:ln>
                        </wps:spPr>
                        <wps:txbx>
                          <w:txbxContent>
                            <w:p w14:paraId="6936F50F" w14:textId="77777777" w:rsidR="001045D4" w:rsidRDefault="001045D4">
                              <w:pPr>
                                <w:pStyle w:val="ListParagraph"/>
                                <w:numPr>
                                  <w:ilvl w:val="0"/>
                                  <w:numId w:val="13"/>
                                </w:numPr>
                                <w:ind w:left="180" w:hanging="180"/>
                              </w:pPr>
                              <w:r>
                                <w:t>Governance</w:t>
                              </w:r>
                            </w:p>
                            <w:p w14:paraId="7C64302A" w14:textId="77777777" w:rsidR="001045D4" w:rsidRDefault="001045D4">
                              <w:pPr>
                                <w:pStyle w:val="ListParagraph"/>
                                <w:numPr>
                                  <w:ilvl w:val="0"/>
                                  <w:numId w:val="13"/>
                                </w:numPr>
                                <w:ind w:left="180" w:hanging="180"/>
                              </w:pPr>
                              <w:r>
                                <w:t>Benefits</w:t>
                              </w:r>
                            </w:p>
                            <w:p w14:paraId="2A98B4CB" w14:textId="77777777" w:rsidR="001045D4" w:rsidRDefault="001045D4">
                              <w:pPr>
                                <w:pStyle w:val="ListParagraph"/>
                                <w:numPr>
                                  <w:ilvl w:val="0"/>
                                  <w:numId w:val="13"/>
                                </w:numPr>
                                <w:ind w:left="180" w:hanging="180"/>
                              </w:pPr>
                              <w:r>
                                <w:t xml:space="preserve">Strategic Alignment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73D7EA8" id="Group 11" o:spid="_x0000_s1028" style="position:absolute;margin-left:-19.9pt;margin-top:24.85pt;width:469.55pt;height:282.5pt;z-index:251684864;mso-height-relative:margin" coordsize="59634,35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">
                <v:rect id="Rectangle 2" o:spid="_x0000_s1029" style="position:absolute;width:59634;height:35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" filled="f" strokecolor="black [3213]" strokeweight="2pt"/>
                <v:shapetype id="_x0000_t202" coordsize="21600,21600" o:spt="202" path="m,l,21600r21600,l21600,xe">
                  <v:stroke joinstyle="miter"/>
                  <v:path gradientshapeok="t" o:connecttype="rect"/>
                </v:shapetype>
                <v:shape id="Text Box 2" o:spid="_x0000_s1030" type="#_x0000_t202" style="position:absolute;left:556;top:1908;width:22987;height:18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" filled="f">
                  <v:textbox>
                    <w:txbxContent>
                      <w:p w14:paraId="03E96717" w14:textId="77777777" w:rsidR="001045D4" w:rsidRDefault="001045D4" w:rsidP="001045D4">
                        <w:pPr>
                          <w:spacing w:line="240" w:lineRule="auto"/>
                          <w:jc w:val="center"/>
                          <w:rPr>
                            <w:b/>
                            <w:bCs/>
                            <w:sz w:val="26"/>
                            <w:szCs w:val="26"/>
                            <w:u w:val="single"/>
                          </w:rPr>
                        </w:pPr>
                        <w:r w:rsidRPr="006E2F85">
                          <w:rPr>
                            <w:b/>
                            <w:bCs/>
                            <w:sz w:val="26"/>
                            <w:szCs w:val="26"/>
                            <w:u w:val="single"/>
                          </w:rPr>
                          <w:t>AI</w:t>
                        </w:r>
                      </w:p>
                      <w:p w14:paraId="2C248931" w14:textId="77777777" w:rsidR="001045D4" w:rsidRPr="006E2F85" w:rsidRDefault="001045D4">
                        <w:pPr>
                          <w:pStyle w:val="ListParagraph"/>
                          <w:numPr>
                            <w:ilvl w:val="0"/>
                            <w:numId w:val="3"/>
                          </w:numPr>
                          <w:spacing w:line="240" w:lineRule="auto"/>
                          <w:ind w:left="180" w:hanging="180"/>
                          <w:rPr>
                            <w:b/>
                            <w:bCs/>
                            <w:sz w:val="26"/>
                            <w:szCs w:val="26"/>
                            <w:u w:val="single"/>
                          </w:rPr>
                        </w:pPr>
                        <w:r>
                          <w:t>Machine Learning (ML)</w:t>
                        </w:r>
                      </w:p>
                      <w:p w14:paraId="10AFDA3F" w14:textId="77777777" w:rsidR="001045D4" w:rsidRPr="003A376D" w:rsidRDefault="001045D4">
                        <w:pPr>
                          <w:pStyle w:val="ListParagraph"/>
                          <w:numPr>
                            <w:ilvl w:val="0"/>
                            <w:numId w:val="3"/>
                          </w:numPr>
                          <w:spacing w:line="240" w:lineRule="auto"/>
                          <w:ind w:left="180" w:hanging="180"/>
                          <w:rPr>
                            <w:b/>
                            <w:bCs/>
                            <w:sz w:val="26"/>
                            <w:szCs w:val="26"/>
                            <w:u w:val="single"/>
                          </w:rPr>
                        </w:pPr>
                        <w:r>
                          <w:t>Natural Language Processing (NLP)</w:t>
                        </w:r>
                      </w:p>
                      <w:p w14:paraId="45545444" w14:textId="77777777" w:rsidR="001045D4" w:rsidRPr="003A376D" w:rsidRDefault="001045D4">
                        <w:pPr>
                          <w:pStyle w:val="ListParagraph"/>
                          <w:numPr>
                            <w:ilvl w:val="0"/>
                            <w:numId w:val="3"/>
                          </w:numPr>
                          <w:spacing w:line="240" w:lineRule="auto"/>
                          <w:ind w:left="180" w:hanging="180"/>
                          <w:rPr>
                            <w:b/>
                            <w:bCs/>
                            <w:sz w:val="26"/>
                            <w:szCs w:val="26"/>
                            <w:u w:val="single"/>
                          </w:rPr>
                        </w:pPr>
                        <w:r>
                          <w:t>Chatbots and Visual Assistants</w:t>
                        </w:r>
                      </w:p>
                      <w:p w14:paraId="4F318314" w14:textId="77777777" w:rsidR="001045D4" w:rsidRPr="006E2F85" w:rsidRDefault="001045D4">
                        <w:pPr>
                          <w:pStyle w:val="ListParagraph"/>
                          <w:numPr>
                            <w:ilvl w:val="0"/>
                            <w:numId w:val="3"/>
                          </w:numPr>
                          <w:spacing w:line="240" w:lineRule="auto"/>
                          <w:ind w:left="180" w:hanging="180"/>
                          <w:rPr>
                            <w:b/>
                            <w:bCs/>
                            <w:sz w:val="26"/>
                            <w:szCs w:val="26"/>
                            <w:u w:val="single"/>
                          </w:rPr>
                        </w:pPr>
                        <w:r>
                          <w:t>Predictive Analytics</w:t>
                        </w:r>
                      </w:p>
                      <w:p w14:paraId="397E6FF5" w14:textId="77777777" w:rsidR="001045D4" w:rsidRPr="006E2F85" w:rsidRDefault="001045D4">
                        <w:pPr>
                          <w:pStyle w:val="ListParagraph"/>
                          <w:numPr>
                            <w:ilvl w:val="0"/>
                            <w:numId w:val="3"/>
                          </w:numPr>
                          <w:spacing w:line="240" w:lineRule="auto"/>
                          <w:ind w:left="180" w:hanging="180"/>
                          <w:rPr>
                            <w:b/>
                            <w:bCs/>
                            <w:sz w:val="26"/>
                            <w:szCs w:val="26"/>
                            <w:u w:val="single"/>
                          </w:rPr>
                        </w:pPr>
                        <w:r>
                          <w:t>Robotic Process Automation (RPA)</w:t>
                        </w:r>
                      </w:p>
                      <w:p w14:paraId="4299CDBD" w14:textId="77777777" w:rsidR="001045D4" w:rsidRPr="003A376D" w:rsidRDefault="001045D4">
                        <w:pPr>
                          <w:pStyle w:val="ListParagraph"/>
                          <w:numPr>
                            <w:ilvl w:val="0"/>
                            <w:numId w:val="3"/>
                          </w:numPr>
                          <w:spacing w:line="240" w:lineRule="auto"/>
                          <w:ind w:left="180" w:hanging="180"/>
                          <w:rPr>
                            <w:b/>
                            <w:bCs/>
                            <w:sz w:val="26"/>
                            <w:szCs w:val="26"/>
                            <w:u w:val="single"/>
                          </w:rPr>
                        </w:pPr>
                        <w:r>
                          <w:t>Data Visualization Tools</w:t>
                        </w:r>
                      </w:p>
                      <w:p w14:paraId="2176AD4B" w14:textId="77777777" w:rsidR="001045D4" w:rsidRPr="006E2F85" w:rsidRDefault="001045D4">
                        <w:pPr>
                          <w:pStyle w:val="ListParagraph"/>
                          <w:numPr>
                            <w:ilvl w:val="0"/>
                            <w:numId w:val="3"/>
                          </w:numPr>
                          <w:spacing w:line="240" w:lineRule="auto"/>
                          <w:ind w:left="180" w:hanging="180"/>
                          <w:rPr>
                            <w:b/>
                            <w:bCs/>
                            <w:sz w:val="26"/>
                            <w:szCs w:val="26"/>
                            <w:u w:val="single"/>
                          </w:rPr>
                        </w:pPr>
                        <w:r>
                          <w:t>Decision Support Systems</w:t>
                        </w:r>
                      </w:p>
                    </w:txbxContent>
                  </v:textbox>
                </v:shape>
                <v:shape id="Text Box 2" o:spid="_x0000_s1031" type="#_x0000_t202" style="position:absolute;left:15186;top:23933;width:26289;height:10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" filled="f">
                  <v:textbox>
                    <w:txbxContent>
                      <w:p w14:paraId="60E2E3B8" w14:textId="77777777" w:rsidR="001045D4" w:rsidRPr="00C9624A" w:rsidRDefault="001045D4" w:rsidP="001045D4">
                        <w:pPr>
                          <w:jc w:val="center"/>
                          <w:rPr>
                            <w:b/>
                            <w:bCs/>
                            <w:sz w:val="26"/>
                            <w:szCs w:val="26"/>
                            <w:u w:val="single"/>
                          </w:rPr>
                        </w:pPr>
                        <w:r w:rsidRPr="00C9624A">
                          <w:rPr>
                            <w:b/>
                            <w:bCs/>
                            <w:sz w:val="26"/>
                            <w:szCs w:val="26"/>
                            <w:u w:val="single"/>
                          </w:rPr>
                          <w:t>Project Manager Competencies</w:t>
                        </w:r>
                      </w:p>
                      <w:p w14:paraId="7B470300" w14:textId="5966CB37" w:rsidR="001045D4" w:rsidRPr="007F2421" w:rsidRDefault="001045D4">
                        <w:pPr>
                          <w:pStyle w:val="ListParagraph"/>
                          <w:numPr>
                            <w:ilvl w:val="0"/>
                            <w:numId w:val="2"/>
                          </w:numPr>
                          <w:spacing w:after="160" w:line="259" w:lineRule="auto"/>
                          <w:ind w:left="270" w:hanging="180"/>
                          <w:rPr>
                            <w:u w:val="single"/>
                          </w:rPr>
                        </w:pPr>
                        <w:r>
                          <w:t>Technical Competencies</w:t>
                        </w:r>
                      </w:p>
                      <w:p w14:paraId="6E4B0C2F" w14:textId="409619C1" w:rsidR="001045D4" w:rsidRDefault="001045D4">
                        <w:pPr>
                          <w:pStyle w:val="ListParagraph"/>
                          <w:numPr>
                            <w:ilvl w:val="0"/>
                            <w:numId w:val="2"/>
                          </w:numPr>
                          <w:spacing w:after="160" w:line="259" w:lineRule="auto"/>
                          <w:ind w:left="270" w:hanging="180"/>
                        </w:pPr>
                        <w:r w:rsidRPr="007F2421">
                          <w:t>Leadership</w:t>
                        </w:r>
                        <w:r>
                          <w:t xml:space="preserve"> &amp; Behavioral</w:t>
                        </w:r>
                      </w:p>
                      <w:p w14:paraId="501F6A93" w14:textId="13A51EAA" w:rsidR="001045D4" w:rsidRPr="007F2421" w:rsidRDefault="001045D4">
                        <w:pPr>
                          <w:pStyle w:val="ListParagraph"/>
                          <w:numPr>
                            <w:ilvl w:val="0"/>
                            <w:numId w:val="2"/>
                          </w:numPr>
                          <w:spacing w:after="160" w:line="259" w:lineRule="auto"/>
                          <w:ind w:left="270" w:hanging="180"/>
                        </w:pPr>
                        <w:r>
                          <w:t>Strategic and Business</w:t>
                        </w:r>
                      </w:p>
                    </w:txbxContent>
                  </v:textbox>
                </v:shape>
                <v:shape id="Text Box 2" o:spid="_x0000_s1032" type="#_x0000_t202" style="position:absolute;left:32838;top:1669;width:26289;height:18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" filled="f">
                  <v:textbox>
                    <w:txbxContent>
                      <w:p w14:paraId="60485AD9" w14:textId="77777777" w:rsidR="001045D4" w:rsidRPr="00C9624A" w:rsidRDefault="001045D4" w:rsidP="001045D4">
                        <w:pPr>
                          <w:jc w:val="center"/>
                          <w:rPr>
                            <w:b/>
                            <w:bCs/>
                            <w:sz w:val="26"/>
                            <w:szCs w:val="26"/>
                            <w:u w:val="single"/>
                          </w:rPr>
                        </w:pPr>
                        <w:r w:rsidRPr="00C9624A">
                          <w:rPr>
                            <w:b/>
                            <w:bCs/>
                            <w:sz w:val="26"/>
                            <w:szCs w:val="26"/>
                            <w:u w:val="single"/>
                          </w:rPr>
                          <w:t>Project Constraints</w:t>
                        </w:r>
                      </w:p>
                      <w:p w14:paraId="52D221AE" w14:textId="77777777" w:rsidR="001045D4" w:rsidRPr="007F2421" w:rsidRDefault="001045D4">
                        <w:pPr>
                          <w:pStyle w:val="ListParagraph"/>
                          <w:numPr>
                            <w:ilvl w:val="0"/>
                            <w:numId w:val="2"/>
                          </w:numPr>
                          <w:spacing w:after="160" w:line="259" w:lineRule="auto"/>
                          <w:ind w:left="270" w:hanging="180"/>
                          <w:rPr>
                            <w:u w:val="single"/>
                          </w:rPr>
                        </w:pPr>
                        <w:r>
                          <w:t>Scope</w:t>
                        </w:r>
                        <w:r>
                          <w:tab/>
                        </w:r>
                        <w:r>
                          <w:tab/>
                        </w:r>
                      </w:p>
                      <w:p w14:paraId="6262EACC" w14:textId="77777777" w:rsidR="001045D4" w:rsidRDefault="001045D4">
                        <w:pPr>
                          <w:pStyle w:val="ListParagraph"/>
                          <w:numPr>
                            <w:ilvl w:val="0"/>
                            <w:numId w:val="2"/>
                          </w:numPr>
                          <w:spacing w:after="160" w:line="259" w:lineRule="auto"/>
                          <w:ind w:left="270" w:hanging="180"/>
                        </w:pPr>
                        <w:r>
                          <w:t>Schedule</w:t>
                        </w:r>
                      </w:p>
                      <w:p w14:paraId="07D6851B" w14:textId="77777777" w:rsidR="001045D4" w:rsidRDefault="001045D4">
                        <w:pPr>
                          <w:pStyle w:val="ListParagraph"/>
                          <w:numPr>
                            <w:ilvl w:val="0"/>
                            <w:numId w:val="2"/>
                          </w:numPr>
                          <w:spacing w:after="160" w:line="259" w:lineRule="auto"/>
                          <w:ind w:left="270" w:hanging="180"/>
                        </w:pPr>
                        <w:r>
                          <w:t>Cost</w:t>
                        </w:r>
                      </w:p>
                      <w:p w14:paraId="4BBD0CFD" w14:textId="77777777" w:rsidR="001045D4" w:rsidRDefault="001045D4">
                        <w:pPr>
                          <w:pStyle w:val="ListParagraph"/>
                          <w:numPr>
                            <w:ilvl w:val="0"/>
                            <w:numId w:val="2"/>
                          </w:numPr>
                          <w:spacing w:after="160" w:line="259" w:lineRule="auto"/>
                          <w:ind w:left="270" w:hanging="180"/>
                        </w:pPr>
                        <w:r>
                          <w:t>Quality</w:t>
                        </w:r>
                      </w:p>
                      <w:p w14:paraId="2EA817E2" w14:textId="77777777" w:rsidR="001045D4" w:rsidRDefault="001045D4">
                        <w:pPr>
                          <w:pStyle w:val="ListParagraph"/>
                          <w:numPr>
                            <w:ilvl w:val="0"/>
                            <w:numId w:val="2"/>
                          </w:numPr>
                          <w:spacing w:after="160" w:line="259" w:lineRule="auto"/>
                          <w:ind w:left="270" w:hanging="180"/>
                        </w:pPr>
                        <w:r>
                          <w:t>Risk</w:t>
                        </w:r>
                      </w:p>
                      <w:p w14:paraId="01A90801" w14:textId="77777777" w:rsidR="001045D4" w:rsidRDefault="001045D4">
                        <w:pPr>
                          <w:pStyle w:val="ListParagraph"/>
                          <w:numPr>
                            <w:ilvl w:val="0"/>
                            <w:numId w:val="2"/>
                          </w:numPr>
                          <w:spacing w:after="160" w:line="259" w:lineRule="auto"/>
                          <w:ind w:left="270" w:hanging="180"/>
                        </w:pPr>
                        <w:r>
                          <w:t>Resources</w:t>
                        </w:r>
                      </w:p>
                      <w:p w14:paraId="4CA4CC1B" w14:textId="77777777" w:rsidR="001045D4" w:rsidRPr="007F2421" w:rsidRDefault="001045D4">
                        <w:pPr>
                          <w:pStyle w:val="ListParagraph"/>
                          <w:numPr>
                            <w:ilvl w:val="0"/>
                            <w:numId w:val="2"/>
                          </w:numPr>
                          <w:spacing w:after="160" w:line="259" w:lineRule="auto"/>
                          <w:ind w:left="270" w:hanging="180"/>
                        </w:pPr>
                        <w:r>
                          <w:t>Stakeholder</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3" o:spid="_x0000_s1033" type="#_x0000_t34" style="position:absolute;left:41505;top:19941;width:5398;height:10604;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" adj="21599" strokecolor="black [3040]">
                  <v:stroke endarrow="block"/>
                </v:shape>
                <v:shapetype id="_x0000_t32" coordsize="21600,21600" o:spt="32" o:oned="t" path="m,l21600,21600e" filled="f">
                  <v:path arrowok="t" fillok="f" o:connecttype="none"/>
                  <o:lock v:ext="edit" shapetype="t"/>
                </v:shapetype>
                <v:shape id="Straight Arrow Connector 14" o:spid="_x0000_s1034" type="#_x0000_t32" style="position:absolute;left:23376;top:8633;width:9525;height:6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" strokecolor="black [3040]">
                  <v:stroke endarrow="block"/>
                </v:shape>
                <v:shape id="Connector: Elbow 16" o:spid="_x0000_s1035" type="#_x0000_t34" style="position:absolute;left:9428;top:20895;width:5423;height:991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" adj="-140" strokecolor="black [3040]">
                  <v:stroke startarrow="block" endarrow="block"/>
                </v:shape>
                <v:shape id="Text Box 10" o:spid="_x0000_s1036" type="#_x0000_t202" style="position:absolute;left:43334;top:5009;width:14751;height:134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" filled="f" stroked="f" strokeweight=".5pt">
                  <v:textbox>
                    <w:txbxContent>
                      <w:p w14:paraId="6936F50F" w14:textId="77777777" w:rsidR="001045D4" w:rsidRDefault="001045D4">
                        <w:pPr>
                          <w:pStyle w:val="ListParagraph"/>
                          <w:numPr>
                            <w:ilvl w:val="0"/>
                            <w:numId w:val="13"/>
                          </w:numPr>
                          <w:ind w:left="180" w:hanging="180"/>
                        </w:pPr>
                        <w:r>
                          <w:t>Governance</w:t>
                        </w:r>
                      </w:p>
                      <w:p w14:paraId="7C64302A" w14:textId="77777777" w:rsidR="001045D4" w:rsidRDefault="001045D4">
                        <w:pPr>
                          <w:pStyle w:val="ListParagraph"/>
                          <w:numPr>
                            <w:ilvl w:val="0"/>
                            <w:numId w:val="13"/>
                          </w:numPr>
                          <w:ind w:left="180" w:hanging="180"/>
                        </w:pPr>
                        <w:r>
                          <w:t>Benefits</w:t>
                        </w:r>
                      </w:p>
                      <w:p w14:paraId="2A98B4CB" w14:textId="77777777" w:rsidR="001045D4" w:rsidRDefault="001045D4">
                        <w:pPr>
                          <w:pStyle w:val="ListParagraph"/>
                          <w:numPr>
                            <w:ilvl w:val="0"/>
                            <w:numId w:val="13"/>
                          </w:numPr>
                          <w:ind w:left="180" w:hanging="180"/>
                        </w:pPr>
                        <w:r>
                          <w:t xml:space="preserve">Strategic Alignment </w:t>
                        </w:r>
                      </w:p>
                    </w:txbxContent>
                  </v:textbox>
                </v:shape>
              </v:group>
            </w:pict>
          </mc:Fallback>
        </mc:AlternateContent>
      </w:r>
      <w:r w:rsidR="00132339" w:rsidRPr="00132339">
        <w:rPr>
          <w:rFonts w:asciiTheme="majorBidi" w:hAnsiTheme="majorBidi"/>
          <w:b/>
          <w:bCs/>
          <w:color w:val="auto"/>
          <w:sz w:val="28"/>
          <w:szCs w:val="28"/>
        </w:rPr>
        <w:t>Conceptual Model</w:t>
      </w:r>
      <w:bookmarkEnd w:id="43"/>
    </w:p>
    <w:p w14:paraId="322A603B" w14:textId="19C61854" w:rsidR="00D77472" w:rsidRDefault="00D77472" w:rsidP="005C53C7">
      <w:pPr>
        <w:spacing w:line="360" w:lineRule="auto"/>
        <w:rPr>
          <w:rFonts w:asciiTheme="majorBidi" w:hAnsiTheme="majorBidi" w:cstheme="majorBidi"/>
          <w:sz w:val="24"/>
          <w:szCs w:val="24"/>
        </w:rPr>
      </w:pPr>
    </w:p>
    <w:p w14:paraId="3C967AAD" w14:textId="77777777" w:rsidR="001045D4" w:rsidRDefault="001045D4" w:rsidP="005C53C7">
      <w:pPr>
        <w:spacing w:line="360" w:lineRule="auto"/>
        <w:rPr>
          <w:rFonts w:asciiTheme="majorBidi" w:hAnsiTheme="majorBidi" w:cstheme="majorBidi"/>
          <w:sz w:val="24"/>
          <w:szCs w:val="24"/>
        </w:rPr>
      </w:pPr>
    </w:p>
    <w:p w14:paraId="215BAF8A" w14:textId="39CC7E51" w:rsidR="001045D4" w:rsidRDefault="001045D4" w:rsidP="005C53C7">
      <w:pPr>
        <w:spacing w:line="360" w:lineRule="auto"/>
        <w:rPr>
          <w:rFonts w:asciiTheme="majorBidi" w:hAnsiTheme="majorBidi" w:cstheme="majorBidi"/>
          <w:sz w:val="24"/>
          <w:szCs w:val="24"/>
        </w:rPr>
      </w:pPr>
    </w:p>
    <w:p w14:paraId="2B86710E" w14:textId="77777777" w:rsidR="001045D4" w:rsidRDefault="001045D4" w:rsidP="005C53C7">
      <w:pPr>
        <w:spacing w:line="360" w:lineRule="auto"/>
        <w:rPr>
          <w:rFonts w:asciiTheme="majorBidi" w:hAnsiTheme="majorBidi" w:cstheme="majorBidi"/>
          <w:sz w:val="24"/>
          <w:szCs w:val="24"/>
        </w:rPr>
      </w:pPr>
    </w:p>
    <w:p w14:paraId="43EA7CDB" w14:textId="77777777" w:rsidR="001045D4" w:rsidRDefault="001045D4" w:rsidP="005C53C7">
      <w:pPr>
        <w:spacing w:line="360" w:lineRule="auto"/>
        <w:rPr>
          <w:rFonts w:asciiTheme="majorBidi" w:hAnsiTheme="majorBidi" w:cstheme="majorBidi"/>
          <w:sz w:val="24"/>
          <w:szCs w:val="24"/>
        </w:rPr>
      </w:pPr>
    </w:p>
    <w:p w14:paraId="38AA6D33" w14:textId="77777777" w:rsidR="001045D4" w:rsidRDefault="001045D4" w:rsidP="005C53C7">
      <w:pPr>
        <w:spacing w:line="360" w:lineRule="auto"/>
        <w:rPr>
          <w:rFonts w:asciiTheme="majorBidi" w:hAnsiTheme="majorBidi" w:cstheme="majorBidi"/>
          <w:sz w:val="24"/>
          <w:szCs w:val="24"/>
        </w:rPr>
      </w:pPr>
    </w:p>
    <w:p w14:paraId="603E3028" w14:textId="3719F40F" w:rsidR="001045D4" w:rsidRDefault="001045D4" w:rsidP="005C53C7">
      <w:pPr>
        <w:spacing w:line="360" w:lineRule="auto"/>
        <w:rPr>
          <w:rFonts w:asciiTheme="majorBidi" w:hAnsiTheme="majorBidi" w:cstheme="majorBidi"/>
          <w:sz w:val="24"/>
          <w:szCs w:val="24"/>
        </w:rPr>
      </w:pPr>
    </w:p>
    <w:p w14:paraId="57AAC6F3" w14:textId="77777777" w:rsidR="001045D4" w:rsidRDefault="001045D4" w:rsidP="005C53C7">
      <w:pPr>
        <w:spacing w:line="360" w:lineRule="auto"/>
        <w:rPr>
          <w:rFonts w:asciiTheme="majorBidi" w:hAnsiTheme="majorBidi" w:cstheme="majorBidi"/>
          <w:sz w:val="24"/>
          <w:szCs w:val="24"/>
        </w:rPr>
      </w:pPr>
    </w:p>
    <w:p w14:paraId="4318D14C" w14:textId="77777777" w:rsidR="001045D4" w:rsidRDefault="001045D4" w:rsidP="005C53C7">
      <w:pPr>
        <w:spacing w:line="360" w:lineRule="auto"/>
        <w:rPr>
          <w:rFonts w:asciiTheme="majorBidi" w:hAnsiTheme="majorBidi" w:cstheme="majorBidi"/>
          <w:sz w:val="24"/>
          <w:szCs w:val="24"/>
        </w:rPr>
      </w:pPr>
    </w:p>
    <w:p w14:paraId="7F3D916E" w14:textId="14CEDF6B" w:rsidR="001045D4" w:rsidRDefault="001045D4" w:rsidP="005C53C7">
      <w:pPr>
        <w:spacing w:line="360" w:lineRule="auto"/>
        <w:rPr>
          <w:rFonts w:asciiTheme="majorBidi" w:hAnsiTheme="majorBidi" w:cstheme="majorBidi"/>
          <w:sz w:val="24"/>
          <w:szCs w:val="24"/>
        </w:rPr>
      </w:pPr>
    </w:p>
    <w:p w14:paraId="63341829" w14:textId="1ABCB59E" w:rsidR="00945688" w:rsidRDefault="00945688" w:rsidP="00945688">
      <w:pPr>
        <w:jc w:val="center"/>
        <w:rPr>
          <w:lang w:bidi="ar-EG"/>
        </w:rPr>
      </w:pPr>
      <w:r>
        <w:t>Figure (1-1): Conceptual Model</w:t>
      </w:r>
    </w:p>
    <w:p w14:paraId="479DB2F5" w14:textId="514659D4" w:rsidR="00AB4F2C" w:rsidRDefault="00AB4F2C">
      <w:pPr>
        <w:rPr>
          <w:rFonts w:asciiTheme="majorBidi" w:hAnsiTheme="majorBidi" w:cstheme="majorBidi"/>
          <w:sz w:val="24"/>
          <w:szCs w:val="24"/>
        </w:rPr>
      </w:pPr>
      <w:r>
        <w:rPr>
          <w:rFonts w:asciiTheme="majorBidi" w:hAnsiTheme="majorBidi" w:cstheme="majorBidi"/>
          <w:sz w:val="24"/>
          <w:szCs w:val="24"/>
        </w:rPr>
        <w:br w:type="page"/>
      </w:r>
    </w:p>
    <w:p w14:paraId="12F0F9DB" w14:textId="77777777" w:rsidR="001045D4" w:rsidRDefault="001045D4" w:rsidP="005C53C7">
      <w:pPr>
        <w:spacing w:line="360" w:lineRule="auto"/>
        <w:rPr>
          <w:rFonts w:asciiTheme="majorBidi" w:hAnsiTheme="majorBidi" w:cstheme="majorBidi"/>
          <w:sz w:val="24"/>
          <w:szCs w:val="24"/>
        </w:rPr>
      </w:pPr>
    </w:p>
    <w:p w14:paraId="08167662" w14:textId="77777777" w:rsidR="001045D4" w:rsidRDefault="001045D4" w:rsidP="005C53C7">
      <w:pPr>
        <w:spacing w:line="360" w:lineRule="auto"/>
        <w:rPr>
          <w:rFonts w:asciiTheme="majorBidi" w:hAnsiTheme="majorBidi" w:cstheme="majorBidi"/>
          <w:sz w:val="24"/>
          <w:szCs w:val="24"/>
        </w:rPr>
      </w:pPr>
    </w:p>
    <w:p w14:paraId="7CFC8107" w14:textId="77777777" w:rsidR="001045D4" w:rsidRDefault="001045D4" w:rsidP="005C53C7">
      <w:pPr>
        <w:spacing w:line="360" w:lineRule="auto"/>
        <w:rPr>
          <w:rFonts w:asciiTheme="majorBidi" w:hAnsiTheme="majorBidi" w:cstheme="majorBidi"/>
          <w:sz w:val="24"/>
          <w:szCs w:val="24"/>
        </w:rPr>
      </w:pPr>
    </w:p>
    <w:p w14:paraId="7DB07A25" w14:textId="77777777" w:rsidR="001045D4" w:rsidRPr="00132339" w:rsidRDefault="001045D4" w:rsidP="005C53C7">
      <w:pPr>
        <w:spacing w:line="360" w:lineRule="auto"/>
        <w:rPr>
          <w:rFonts w:asciiTheme="majorBidi" w:hAnsiTheme="majorBidi" w:cstheme="majorBidi"/>
          <w:sz w:val="24"/>
          <w:szCs w:val="24"/>
        </w:rPr>
      </w:pPr>
    </w:p>
    <w:p w14:paraId="43E0995D" w14:textId="77777777" w:rsidR="00D94613" w:rsidRDefault="00D94613" w:rsidP="005C53C7">
      <w:pPr>
        <w:spacing w:line="360" w:lineRule="auto"/>
        <w:jc w:val="both"/>
        <w:rPr>
          <w:rFonts w:asciiTheme="majorBidi" w:hAnsiTheme="majorBidi" w:cstheme="majorBidi"/>
          <w:sz w:val="24"/>
          <w:szCs w:val="24"/>
        </w:rPr>
      </w:pPr>
    </w:p>
    <w:p w14:paraId="35111637" w14:textId="77777777" w:rsidR="009F4A1D" w:rsidRDefault="009F4A1D" w:rsidP="005C53C7">
      <w:pPr>
        <w:spacing w:line="360" w:lineRule="auto"/>
        <w:jc w:val="both"/>
        <w:rPr>
          <w:rFonts w:asciiTheme="majorBidi" w:hAnsiTheme="majorBidi" w:cstheme="majorBidi"/>
          <w:sz w:val="24"/>
          <w:szCs w:val="24"/>
        </w:rPr>
      </w:pPr>
    </w:p>
    <w:p w14:paraId="0908DA44" w14:textId="77777777" w:rsidR="009F4A1D" w:rsidRDefault="009F4A1D" w:rsidP="005C53C7">
      <w:pPr>
        <w:spacing w:line="360" w:lineRule="auto"/>
        <w:jc w:val="both"/>
        <w:rPr>
          <w:rFonts w:asciiTheme="majorBidi" w:hAnsiTheme="majorBidi" w:cstheme="majorBidi"/>
          <w:sz w:val="24"/>
          <w:szCs w:val="24"/>
        </w:rPr>
      </w:pPr>
    </w:p>
    <w:p w14:paraId="233A4914" w14:textId="77777777" w:rsidR="00AB4F2C" w:rsidRDefault="00AB4F2C" w:rsidP="005C53C7">
      <w:pPr>
        <w:spacing w:line="360" w:lineRule="auto"/>
        <w:jc w:val="both"/>
        <w:rPr>
          <w:rFonts w:asciiTheme="majorBidi" w:hAnsiTheme="majorBidi" w:cstheme="majorBidi"/>
          <w:sz w:val="24"/>
          <w:szCs w:val="24"/>
        </w:rPr>
      </w:pPr>
    </w:p>
    <w:p w14:paraId="17C02445" w14:textId="07981481" w:rsidR="00AB4F2C" w:rsidRPr="00AB4F2C" w:rsidRDefault="00AB4F2C" w:rsidP="00AB4F2C">
      <w:pPr>
        <w:jc w:val="center"/>
        <w:rPr>
          <w:rFonts w:ascii="Arial" w:eastAsia="Arial" w:hAnsi="Arial" w:cs="Arial"/>
          <w:b/>
          <w:bCs/>
          <w:color w:val="0078BE"/>
          <w:sz w:val="40"/>
          <w:szCs w:val="40"/>
        </w:rPr>
      </w:pPr>
      <w:r w:rsidRPr="007B7155">
        <w:rPr>
          <w:rFonts w:ascii="Arial" w:eastAsia="Arial" w:hAnsi="Arial" w:cs="Arial"/>
          <w:b/>
          <w:bCs/>
          <w:color w:val="0078BE"/>
          <w:sz w:val="72"/>
          <w:szCs w:val="72"/>
          <w:lang/>
        </w:rPr>
        <w:t>CHAPTER</w:t>
      </w:r>
      <w:r w:rsidRPr="007B7155">
        <w:rPr>
          <w:rFonts w:ascii="Arial" w:eastAsia="Arial" w:hAnsi="Arial" w:cs="Arial"/>
          <w:b/>
          <w:bCs/>
          <w:color w:val="0078BE"/>
          <w:sz w:val="72"/>
          <w:szCs w:val="72"/>
        </w:rPr>
        <w:t xml:space="preserve"> </w:t>
      </w:r>
      <w:r>
        <w:rPr>
          <w:rFonts w:ascii="Arial" w:eastAsia="Arial" w:hAnsi="Arial" w:cs="Arial"/>
          <w:b/>
          <w:bCs/>
          <w:color w:val="0078BE"/>
          <w:sz w:val="72"/>
          <w:szCs w:val="72"/>
        </w:rPr>
        <w:t>2</w:t>
      </w:r>
    </w:p>
    <w:p w14:paraId="1EB7592C" w14:textId="77777777" w:rsidR="009F4A1D" w:rsidRPr="007F67F9" w:rsidRDefault="009F4A1D" w:rsidP="005C53C7">
      <w:pPr>
        <w:spacing w:line="360" w:lineRule="auto"/>
        <w:jc w:val="both"/>
        <w:rPr>
          <w:rFonts w:asciiTheme="majorBidi" w:hAnsiTheme="majorBidi" w:cstheme="majorBidi"/>
          <w:sz w:val="24"/>
          <w:szCs w:val="24"/>
        </w:rPr>
      </w:pPr>
    </w:p>
    <w:p w14:paraId="31FAB8B2" w14:textId="3C4463EA" w:rsidR="007E7A63" w:rsidRDefault="007E7A63" w:rsidP="00F21BFD">
      <w:pPr>
        <w:pStyle w:val="Heading1"/>
        <w:spacing w:line="360" w:lineRule="auto"/>
        <w:rPr>
          <w:rFonts w:ascii="Times New Roman" w:eastAsia="Times New Roman" w:hAnsi="Times New Roman" w:cs="Times New Roman"/>
          <w:sz w:val="24"/>
          <w:szCs w:val="24"/>
        </w:rPr>
      </w:pPr>
    </w:p>
    <w:p w14:paraId="591DA609" w14:textId="77777777" w:rsidR="007E7A63" w:rsidRDefault="007E7A63" w:rsidP="005C53C7">
      <w:pPr>
        <w:spacing w:after="0" w:line="360" w:lineRule="auto"/>
        <w:jc w:val="both"/>
        <w:rPr>
          <w:rFonts w:ascii="Times New Roman" w:eastAsia="Times New Roman" w:hAnsi="Times New Roman" w:cs="Times New Roman"/>
          <w:sz w:val="24"/>
          <w:szCs w:val="24"/>
        </w:rPr>
      </w:pPr>
    </w:p>
    <w:p w14:paraId="28460976" w14:textId="77777777" w:rsidR="00AB4F2C" w:rsidRDefault="00AB4F2C" w:rsidP="008A1AAD">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02D8C691" w14:textId="77777777" w:rsidR="00AB4F2C" w:rsidRDefault="00AB4F2C" w:rsidP="008A1AAD">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7A02ABF0" w14:textId="77777777" w:rsidR="00AB4F2C" w:rsidRDefault="00AB4F2C" w:rsidP="008A1AAD">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16B39C66" w14:textId="77777777" w:rsidR="00AB4F2C" w:rsidRDefault="00AB4F2C" w:rsidP="008A1AAD">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703534ED" w14:textId="77777777" w:rsidR="00AB4F2C" w:rsidRDefault="00AB4F2C" w:rsidP="008A1AAD">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58723212" w14:textId="77777777" w:rsidR="00AB4F2C" w:rsidRDefault="00AB4F2C" w:rsidP="008A1AAD">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007AF1A6" w14:textId="35178944" w:rsidR="008B59F0" w:rsidRPr="00AB4F2C" w:rsidRDefault="00AB4F2C" w:rsidP="008A1AAD">
      <w:pPr>
        <w:pBdr>
          <w:bottom w:val="single" w:sz="16" w:space="6" w:color="0078BE"/>
        </w:pBdr>
        <w:spacing w:before="560" w:after="80" w:line="240" w:lineRule="auto"/>
        <w:jc w:val="center"/>
        <w:outlineLvl w:val="0"/>
        <w:rPr>
          <w:rFonts w:ascii="Arial" w:eastAsia="Arial" w:hAnsi="Arial" w:cs="Arial"/>
          <w:b/>
          <w:bCs/>
          <w:color w:val="0078BE"/>
          <w:sz w:val="40"/>
          <w:szCs w:val="40"/>
        </w:rPr>
      </w:pPr>
      <w:bookmarkStart w:id="44" w:name="_Toc231666739"/>
      <w:r>
        <w:rPr>
          <w:rFonts w:ascii="Arial" w:eastAsia="Arial" w:hAnsi="Arial" w:cs="Arial"/>
          <w:b/>
          <w:bCs/>
          <w:color w:val="0078BE"/>
          <w:sz w:val="40"/>
          <w:szCs w:val="40"/>
        </w:rPr>
        <w:lastRenderedPageBreak/>
        <w:t>THEORETICAL FRAMEWORK</w:t>
      </w:r>
      <w:bookmarkEnd w:id="44"/>
    </w:p>
    <w:p w14:paraId="0795202F" w14:textId="77777777" w:rsidR="008B59F0" w:rsidRDefault="008B59F0" w:rsidP="008B59F0">
      <w:pPr>
        <w:pStyle w:val="Heading2"/>
        <w:spacing w:line="360" w:lineRule="auto"/>
        <w:rPr>
          <w:rFonts w:asciiTheme="majorBidi" w:hAnsiTheme="majorBidi"/>
          <w:b/>
          <w:bCs/>
          <w:color w:val="auto"/>
          <w:sz w:val="28"/>
          <w:szCs w:val="28"/>
        </w:rPr>
      </w:pPr>
      <w:bookmarkStart w:id="45" w:name="_Toc231666740"/>
      <w:r>
        <w:rPr>
          <w:rFonts w:asciiTheme="majorBidi" w:hAnsiTheme="majorBidi"/>
          <w:b/>
          <w:bCs/>
          <w:color w:val="auto"/>
          <w:sz w:val="28"/>
          <w:szCs w:val="28"/>
        </w:rPr>
        <w:t>2.1 Introduction</w:t>
      </w:r>
      <w:bookmarkEnd w:id="45"/>
    </w:p>
    <w:p w14:paraId="107FFDB4" w14:textId="77777777" w:rsidR="006E19A1" w:rsidRDefault="00D254ED" w:rsidP="006E19A1">
      <w:pPr>
        <w:spacing w:line="360" w:lineRule="auto"/>
        <w:ind w:firstLine="720"/>
        <w:jc w:val="both"/>
        <w:rPr>
          <w:rFonts w:asciiTheme="majorBidi" w:hAnsiTheme="majorBidi" w:cstheme="majorBidi"/>
          <w:sz w:val="24"/>
          <w:szCs w:val="24"/>
        </w:rPr>
      </w:pPr>
      <w:r w:rsidRPr="00D254ED">
        <w:rPr>
          <w:rFonts w:asciiTheme="majorBidi" w:hAnsiTheme="majorBidi" w:cstheme="majorBidi"/>
          <w:sz w:val="24"/>
          <w:szCs w:val="24"/>
        </w:rPr>
        <w:t>AI is transforming projects and their planning, execution, and tracking. AI tools also increasingly increase efficiency by streamlining repetitive organizational tasks through automated processes, facilitating decision-making via predictive analytics</w:t>
      </w:r>
      <w:r w:rsidR="008B021B">
        <w:rPr>
          <w:rFonts w:asciiTheme="majorBidi" w:hAnsiTheme="majorBidi" w:cstheme="majorBidi"/>
          <w:sz w:val="24"/>
          <w:szCs w:val="24"/>
        </w:rPr>
        <w:t>,</w:t>
      </w:r>
      <w:r w:rsidRPr="00D254ED">
        <w:rPr>
          <w:rFonts w:asciiTheme="majorBidi" w:hAnsiTheme="majorBidi" w:cstheme="majorBidi"/>
          <w:sz w:val="24"/>
          <w:szCs w:val="24"/>
        </w:rPr>
        <w:t xml:space="preserve"> and optimizing resource allocation using real-time </w:t>
      </w:r>
      <w:r w:rsidR="008B021B">
        <w:rPr>
          <w:rFonts w:asciiTheme="majorBidi" w:hAnsiTheme="majorBidi" w:cstheme="majorBidi"/>
          <w:sz w:val="24"/>
          <w:szCs w:val="24"/>
        </w:rPr>
        <w:t>insights</w:t>
      </w:r>
      <w:r w:rsidRPr="00D254ED">
        <w:rPr>
          <w:rFonts w:asciiTheme="majorBidi" w:hAnsiTheme="majorBidi" w:cstheme="majorBidi"/>
          <w:sz w:val="24"/>
          <w:szCs w:val="24"/>
        </w:rPr>
        <w:t xml:space="preserve">. But to take advantage of these technologies, a delicate balance of what AI can </w:t>
      </w:r>
      <w:proofErr w:type="gramStart"/>
      <w:r w:rsidRPr="00D254ED">
        <w:rPr>
          <w:rFonts w:asciiTheme="majorBidi" w:hAnsiTheme="majorBidi" w:cstheme="majorBidi"/>
          <w:sz w:val="24"/>
          <w:szCs w:val="24"/>
        </w:rPr>
        <w:t>do</w:t>
      </w:r>
      <w:proofErr w:type="gramEnd"/>
      <w:r w:rsidRPr="00D254ED">
        <w:rPr>
          <w:rFonts w:asciiTheme="majorBidi" w:hAnsiTheme="majorBidi" w:cstheme="majorBidi"/>
          <w:sz w:val="24"/>
          <w:szCs w:val="24"/>
        </w:rPr>
        <w:t xml:space="preserve"> and the expertise of human project managers needs to be struck. But project managers are one of the many human components that AI </w:t>
      </w:r>
      <w:proofErr w:type="spellStart"/>
      <w:r w:rsidRPr="00D254ED">
        <w:rPr>
          <w:rFonts w:asciiTheme="majorBidi" w:hAnsiTheme="majorBidi" w:cstheme="majorBidi"/>
          <w:sz w:val="24"/>
          <w:szCs w:val="24"/>
        </w:rPr>
        <w:t>can not</w:t>
      </w:r>
      <w:proofErr w:type="spellEnd"/>
      <w:r w:rsidRPr="00D254ED">
        <w:rPr>
          <w:rFonts w:asciiTheme="majorBidi" w:hAnsiTheme="majorBidi" w:cstheme="majorBidi"/>
          <w:sz w:val="24"/>
          <w:szCs w:val="24"/>
        </w:rPr>
        <w:t xml:space="preserve"> replace because</w:t>
      </w:r>
      <w:r w:rsidR="008B021B">
        <w:rPr>
          <w:rFonts w:asciiTheme="majorBidi" w:hAnsiTheme="majorBidi" w:cstheme="majorBidi"/>
          <w:sz w:val="24"/>
          <w:szCs w:val="24"/>
        </w:rPr>
        <w:t>,</w:t>
      </w:r>
      <w:r w:rsidRPr="00D254ED">
        <w:rPr>
          <w:rFonts w:asciiTheme="majorBidi" w:hAnsiTheme="majorBidi" w:cstheme="majorBidi"/>
          <w:sz w:val="24"/>
          <w:szCs w:val="24"/>
        </w:rPr>
        <w:t xml:space="preserve"> while it is great at dealing with</w:t>
      </w:r>
      <w:r w:rsidR="008B021B">
        <w:rPr>
          <w:rFonts w:asciiTheme="majorBidi" w:hAnsiTheme="majorBidi" w:cstheme="majorBidi"/>
          <w:sz w:val="24"/>
          <w:szCs w:val="24"/>
        </w:rPr>
        <w:t xml:space="preserve"> an</w:t>
      </w:r>
      <w:r w:rsidRPr="00D254ED">
        <w:rPr>
          <w:rFonts w:asciiTheme="majorBidi" w:hAnsiTheme="majorBidi" w:cstheme="majorBidi"/>
          <w:sz w:val="24"/>
          <w:szCs w:val="24"/>
        </w:rPr>
        <w:t xml:space="preserve"> immense volume of data and streamlining certain processes, there are aspects of projects for which we depend increasingly on the strategic reasoning, ethical </w:t>
      </w:r>
      <w:r w:rsidR="008B021B">
        <w:rPr>
          <w:rFonts w:asciiTheme="majorBidi" w:hAnsiTheme="majorBidi" w:cstheme="majorBidi"/>
          <w:sz w:val="24"/>
          <w:szCs w:val="24"/>
        </w:rPr>
        <w:t>choice-making,</w:t>
      </w:r>
      <w:r w:rsidRPr="00D254ED">
        <w:rPr>
          <w:rFonts w:asciiTheme="majorBidi" w:hAnsiTheme="majorBidi" w:cstheme="majorBidi"/>
          <w:sz w:val="24"/>
          <w:szCs w:val="24"/>
        </w:rPr>
        <w:t xml:space="preserve"> and leadership that only a person can provide.</w:t>
      </w:r>
    </w:p>
    <w:p w14:paraId="4454BD8C" w14:textId="77777777" w:rsidR="006E19A1" w:rsidRDefault="008B59F0" w:rsidP="006E19A1">
      <w:pPr>
        <w:spacing w:line="360" w:lineRule="auto"/>
        <w:ind w:firstLine="720"/>
        <w:jc w:val="both"/>
        <w:rPr>
          <w:rFonts w:asciiTheme="majorBidi" w:hAnsiTheme="majorBidi" w:cstheme="majorBidi"/>
          <w:sz w:val="24"/>
          <w:szCs w:val="24"/>
        </w:rPr>
      </w:pPr>
      <w:r w:rsidRPr="002F233D">
        <w:rPr>
          <w:rFonts w:asciiTheme="majorBidi" w:hAnsiTheme="majorBidi" w:cstheme="majorBidi"/>
          <w:sz w:val="24"/>
          <w:szCs w:val="24"/>
        </w:rPr>
        <w:t>This chapter provides an in-depth review of the theoretical frameworks and literature surrounding the use of AI in project management. It examines key theories that explain the adoption of AI, the constraints influencing project outcomes, and the competencies project managers need to cultivate in AI-driven environments. Additionally, the chapter explores how AI improves project workflows, the various ways in which it is utilized, and the challenges of managing project constraints within a technologically advanced context</w:t>
      </w:r>
      <w:r w:rsidRPr="00AC3C34">
        <w:rPr>
          <w:rFonts w:asciiTheme="majorBidi" w:hAnsiTheme="majorBidi" w:cstheme="majorBidi"/>
          <w:sz w:val="24"/>
          <w:szCs w:val="24"/>
        </w:rPr>
        <w:t>.</w:t>
      </w:r>
    </w:p>
    <w:p w14:paraId="49E1DA25" w14:textId="13B93C8E" w:rsidR="008B59F0" w:rsidRPr="00AC3C34" w:rsidRDefault="008B59F0" w:rsidP="006E19A1">
      <w:pPr>
        <w:spacing w:line="360" w:lineRule="auto"/>
        <w:ind w:firstLine="720"/>
        <w:jc w:val="both"/>
        <w:rPr>
          <w:rFonts w:asciiTheme="majorBidi" w:hAnsiTheme="majorBidi" w:cstheme="majorBidi"/>
          <w:sz w:val="24"/>
          <w:szCs w:val="24"/>
        </w:rPr>
      </w:pPr>
      <w:r w:rsidRPr="002F233D">
        <w:rPr>
          <w:rFonts w:asciiTheme="majorBidi" w:hAnsiTheme="majorBidi" w:cstheme="majorBidi"/>
          <w:sz w:val="24"/>
          <w:szCs w:val="24"/>
        </w:rPr>
        <w:t>By establishing this theoretical foundation, the chapter lays the groundwork for analyzing the interactions between AI, project constraints, and project manager competencies. This serves as the foundation for the research framework that will be developed in the subsequent chapters</w:t>
      </w:r>
      <w:r w:rsidRPr="00AC3C34">
        <w:rPr>
          <w:rFonts w:asciiTheme="majorBidi" w:hAnsiTheme="majorBidi" w:cstheme="majorBidi"/>
          <w:sz w:val="24"/>
          <w:szCs w:val="24"/>
        </w:rPr>
        <w:t>.</w:t>
      </w:r>
    </w:p>
    <w:p w14:paraId="787A9D0C" w14:textId="77777777" w:rsidR="008B59F0" w:rsidRDefault="008B59F0" w:rsidP="008B59F0">
      <w:pPr>
        <w:rPr>
          <w:rFonts w:asciiTheme="majorBidi" w:hAnsiTheme="majorBidi" w:cstheme="majorBidi"/>
          <w:sz w:val="24"/>
          <w:szCs w:val="24"/>
        </w:rPr>
      </w:pPr>
    </w:p>
    <w:p w14:paraId="56ACA790" w14:textId="77777777" w:rsidR="006E19A1" w:rsidRDefault="006E19A1" w:rsidP="008B59F0">
      <w:pPr>
        <w:rPr>
          <w:rFonts w:asciiTheme="majorBidi" w:hAnsiTheme="majorBidi" w:cstheme="majorBidi"/>
          <w:sz w:val="24"/>
          <w:szCs w:val="24"/>
        </w:rPr>
      </w:pPr>
    </w:p>
    <w:p w14:paraId="73655110" w14:textId="77777777" w:rsidR="006E19A1" w:rsidRDefault="006E19A1" w:rsidP="008B59F0">
      <w:pPr>
        <w:rPr>
          <w:rFonts w:asciiTheme="majorBidi" w:hAnsiTheme="majorBidi" w:cstheme="majorBidi"/>
          <w:sz w:val="24"/>
          <w:szCs w:val="24"/>
        </w:rPr>
      </w:pPr>
    </w:p>
    <w:p w14:paraId="12E7CCE0" w14:textId="77777777" w:rsidR="008B59F0" w:rsidRPr="008948C7" w:rsidRDefault="008B59F0" w:rsidP="008B59F0">
      <w:pPr>
        <w:pStyle w:val="Heading2"/>
        <w:spacing w:line="360" w:lineRule="auto"/>
        <w:rPr>
          <w:rFonts w:asciiTheme="majorBidi" w:hAnsiTheme="majorBidi"/>
          <w:b/>
          <w:bCs/>
          <w:color w:val="auto"/>
          <w:sz w:val="28"/>
          <w:szCs w:val="28"/>
        </w:rPr>
      </w:pPr>
      <w:bookmarkStart w:id="46" w:name="_Toc231666741"/>
      <w:r>
        <w:rPr>
          <w:rFonts w:asciiTheme="majorBidi" w:hAnsiTheme="majorBidi"/>
          <w:b/>
          <w:bCs/>
          <w:color w:val="auto"/>
          <w:sz w:val="28"/>
          <w:szCs w:val="28"/>
        </w:rPr>
        <w:lastRenderedPageBreak/>
        <w:t>2.2 Theoretical Framework</w:t>
      </w:r>
      <w:bookmarkEnd w:id="46"/>
    </w:p>
    <w:p w14:paraId="61AB560F" w14:textId="77777777" w:rsidR="008B59F0" w:rsidRPr="00BA6E8B" w:rsidRDefault="008B59F0" w:rsidP="008B59F0">
      <w:pPr>
        <w:pStyle w:val="Heading3"/>
        <w:spacing w:line="360" w:lineRule="auto"/>
        <w:rPr>
          <w:rFonts w:asciiTheme="majorBidi" w:hAnsiTheme="majorBidi"/>
          <w:b/>
          <w:bCs/>
          <w:color w:val="000000" w:themeColor="text1"/>
          <w:sz w:val="26"/>
          <w:szCs w:val="26"/>
        </w:rPr>
      </w:pPr>
      <w:bookmarkStart w:id="47" w:name="_Toc231666742"/>
      <w:r w:rsidRPr="00BA6E8B">
        <w:rPr>
          <w:rFonts w:asciiTheme="majorBidi" w:hAnsiTheme="majorBidi"/>
          <w:b/>
          <w:bCs/>
          <w:color w:val="000000" w:themeColor="text1"/>
          <w:sz w:val="26"/>
          <w:szCs w:val="26"/>
        </w:rPr>
        <w:t>2.2.1 Theories Related to AI Usage in Project Management</w:t>
      </w:r>
      <w:bookmarkEnd w:id="47"/>
    </w:p>
    <w:p w14:paraId="05116F7E" w14:textId="77777777" w:rsidR="008B59F0" w:rsidRPr="001901E9" w:rsidRDefault="008B59F0" w:rsidP="008B59F0">
      <w:pPr>
        <w:pStyle w:val="Heading4"/>
        <w:spacing w:line="360" w:lineRule="auto"/>
        <w:rPr>
          <w:rFonts w:asciiTheme="majorBidi" w:hAnsiTheme="majorBidi"/>
          <w:b/>
          <w:bCs/>
          <w:i w:val="0"/>
          <w:iCs w:val="0"/>
          <w:color w:val="auto"/>
          <w:sz w:val="24"/>
          <w:szCs w:val="24"/>
        </w:rPr>
      </w:pPr>
      <w:r w:rsidRPr="001901E9">
        <w:rPr>
          <w:rFonts w:asciiTheme="majorBidi" w:hAnsiTheme="majorBidi"/>
          <w:b/>
          <w:bCs/>
          <w:i w:val="0"/>
          <w:iCs w:val="0"/>
          <w:color w:val="auto"/>
          <w:sz w:val="24"/>
          <w:szCs w:val="24"/>
        </w:rPr>
        <w:t>2.2.1.1 Technology Acceptance Model</w:t>
      </w:r>
      <w:r>
        <w:rPr>
          <w:rFonts w:asciiTheme="majorBidi" w:hAnsiTheme="majorBidi"/>
          <w:b/>
          <w:bCs/>
          <w:i w:val="0"/>
          <w:iCs w:val="0"/>
          <w:color w:val="auto"/>
          <w:sz w:val="24"/>
          <w:szCs w:val="24"/>
        </w:rPr>
        <w:t xml:space="preserve"> (TAM)</w:t>
      </w:r>
    </w:p>
    <w:p w14:paraId="4024F166" w14:textId="77777777" w:rsidR="006E19A1" w:rsidRDefault="00C67268" w:rsidP="006E19A1">
      <w:pPr>
        <w:spacing w:line="360" w:lineRule="auto"/>
        <w:ind w:firstLine="720"/>
        <w:jc w:val="both"/>
        <w:rPr>
          <w:rFonts w:asciiTheme="majorBidi" w:hAnsiTheme="majorBidi" w:cstheme="majorBidi"/>
          <w:sz w:val="24"/>
          <w:szCs w:val="24"/>
        </w:rPr>
      </w:pPr>
      <w:r w:rsidRPr="00C67268">
        <w:rPr>
          <w:rFonts w:asciiTheme="majorBidi" w:hAnsiTheme="majorBidi" w:cstheme="majorBidi"/>
          <w:sz w:val="24"/>
          <w:szCs w:val="24"/>
        </w:rPr>
        <w:t>The Technology Acceptance Model (TAM) is one of the most utilized frameworks for understanding how individuals adopt and utilize technology. TAM</w:t>
      </w:r>
      <w:r w:rsidR="008B021B">
        <w:rPr>
          <w:rFonts w:asciiTheme="majorBidi" w:hAnsiTheme="majorBidi" w:cstheme="majorBidi"/>
          <w:sz w:val="24"/>
          <w:szCs w:val="24"/>
        </w:rPr>
        <w:t>, which was created in 1989 by Fred Davis,</w:t>
      </w:r>
      <w:r w:rsidRPr="00C67268">
        <w:rPr>
          <w:rFonts w:asciiTheme="majorBidi" w:hAnsiTheme="majorBidi" w:cstheme="majorBidi"/>
          <w:sz w:val="24"/>
          <w:szCs w:val="24"/>
        </w:rPr>
        <w:t xml:space="preserve"> suggests that two primary factors mainly influence the acceptance of technology. The first is the Perceived Usefulness (PU), which refers to the extent to which a user perceives that using a specific technology will improve their performance.</w:t>
      </w:r>
      <w:r w:rsidR="008B021B">
        <w:rPr>
          <w:rFonts w:asciiTheme="majorBidi" w:hAnsiTheme="majorBidi" w:cstheme="majorBidi"/>
          <w:sz w:val="24"/>
          <w:szCs w:val="24"/>
        </w:rPr>
        <w:t xml:space="preserve"> </w:t>
      </w:r>
      <w:r w:rsidRPr="00C67268">
        <w:rPr>
          <w:rFonts w:asciiTheme="majorBidi" w:hAnsiTheme="majorBidi" w:cstheme="majorBidi"/>
          <w:sz w:val="24"/>
          <w:szCs w:val="24"/>
        </w:rPr>
        <w:t xml:space="preserve">The second factor is Perceived Ease of Use (PEoU). This refers to how easy a user thinks it will be to use </w:t>
      </w:r>
      <w:proofErr w:type="gramStart"/>
      <w:r w:rsidRPr="00C67268">
        <w:rPr>
          <w:rFonts w:asciiTheme="majorBidi" w:hAnsiTheme="majorBidi" w:cstheme="majorBidi"/>
          <w:sz w:val="24"/>
          <w:szCs w:val="24"/>
        </w:rPr>
        <w:t>the technology</w:t>
      </w:r>
      <w:proofErr w:type="gramEnd"/>
      <w:r w:rsidRPr="00C67268">
        <w:rPr>
          <w:rFonts w:asciiTheme="majorBidi" w:hAnsiTheme="majorBidi" w:cstheme="majorBidi"/>
          <w:sz w:val="24"/>
          <w:szCs w:val="24"/>
        </w:rPr>
        <w:t xml:space="preserve"> with little effort. These factors affect the Attitude Toward Using (ATU) </w:t>
      </w:r>
      <w:proofErr w:type="gramStart"/>
      <w:r w:rsidRPr="00C67268">
        <w:rPr>
          <w:rFonts w:asciiTheme="majorBidi" w:hAnsiTheme="majorBidi" w:cstheme="majorBidi"/>
          <w:sz w:val="24"/>
          <w:szCs w:val="24"/>
        </w:rPr>
        <w:t>the technology</w:t>
      </w:r>
      <w:proofErr w:type="gramEnd"/>
      <w:r w:rsidRPr="00C67268">
        <w:rPr>
          <w:rFonts w:asciiTheme="majorBidi" w:hAnsiTheme="majorBidi" w:cstheme="majorBidi"/>
          <w:sz w:val="24"/>
          <w:szCs w:val="24"/>
        </w:rPr>
        <w:t xml:space="preserve">. This attitude then influences the Behavioral Intention (BI) to use it, which ultimately leads to Actual Use (AU) (Davis, 1989). Over time, TAM has been expanded with additional variables to enhance its explanatory capacity, such as trust, ethics, subjective norms, and project management maturity (Mustofa et al., 2025; Pejić Bach, </w:t>
      </w:r>
      <w:proofErr w:type="spellStart"/>
      <w:r w:rsidRPr="00C67268">
        <w:rPr>
          <w:rFonts w:asciiTheme="majorBidi" w:hAnsiTheme="majorBidi" w:cstheme="majorBidi"/>
          <w:sz w:val="24"/>
          <w:szCs w:val="24"/>
        </w:rPr>
        <w:t>Zoroja</w:t>
      </w:r>
      <w:proofErr w:type="spellEnd"/>
      <w:r w:rsidRPr="00C67268">
        <w:rPr>
          <w:rFonts w:asciiTheme="majorBidi" w:hAnsiTheme="majorBidi" w:cstheme="majorBidi"/>
          <w:sz w:val="24"/>
          <w:szCs w:val="24"/>
        </w:rPr>
        <w:t xml:space="preserve">, &amp; </w:t>
      </w:r>
      <w:proofErr w:type="spellStart"/>
      <w:r w:rsidRPr="00C67268">
        <w:rPr>
          <w:rFonts w:asciiTheme="majorBidi" w:hAnsiTheme="majorBidi" w:cstheme="majorBidi"/>
          <w:sz w:val="24"/>
          <w:szCs w:val="24"/>
        </w:rPr>
        <w:t>Čeljo</w:t>
      </w:r>
      <w:proofErr w:type="spellEnd"/>
      <w:r w:rsidRPr="00C67268">
        <w:rPr>
          <w:rFonts w:asciiTheme="majorBidi" w:hAnsiTheme="majorBidi" w:cstheme="majorBidi"/>
          <w:sz w:val="24"/>
          <w:szCs w:val="24"/>
        </w:rPr>
        <w:t>, 2017).</w:t>
      </w:r>
    </w:p>
    <w:p w14:paraId="2EE0F793" w14:textId="77777777" w:rsidR="006E19A1" w:rsidRDefault="00C67268" w:rsidP="006E19A1">
      <w:pPr>
        <w:spacing w:line="360" w:lineRule="auto"/>
        <w:ind w:firstLine="720"/>
        <w:jc w:val="both"/>
        <w:rPr>
          <w:rFonts w:asciiTheme="majorBidi" w:hAnsiTheme="majorBidi" w:cstheme="majorBidi"/>
          <w:sz w:val="24"/>
          <w:szCs w:val="24"/>
        </w:rPr>
      </w:pPr>
      <w:r w:rsidRPr="00C67268">
        <w:rPr>
          <w:rFonts w:asciiTheme="majorBidi" w:hAnsiTheme="majorBidi" w:cstheme="majorBidi"/>
          <w:sz w:val="24"/>
          <w:szCs w:val="24"/>
        </w:rPr>
        <w:t xml:space="preserve">The growing integration of Artificial Intelligence (AI) in professional settings, including project management, has led to adjustments in traditional TAM </w:t>
      </w:r>
      <w:r w:rsidR="001B34F7">
        <w:rPr>
          <w:rFonts w:asciiTheme="majorBidi" w:hAnsiTheme="majorBidi" w:cstheme="majorBidi"/>
          <w:sz w:val="24"/>
          <w:szCs w:val="24"/>
        </w:rPr>
        <w:t>frameworks. AI</w:t>
      </w:r>
      <w:r w:rsidRPr="00C67268">
        <w:rPr>
          <w:rFonts w:asciiTheme="majorBidi" w:hAnsiTheme="majorBidi" w:cstheme="majorBidi"/>
          <w:sz w:val="24"/>
          <w:szCs w:val="24"/>
        </w:rPr>
        <w:t xml:space="preserve"> technologies, including machine learning, predictive analytics, chatbots, robotic process automation (RPA), and decision support systems, are reshaping the landscape of project management. AI enhances efficiency, decision-making, and resource distribution. Nevertheless, the adoption of AI by individuals is contingent upon factors that extend beyond Perceived Usefulness (PU) and Perceived Ease of Use (PEoU). Moreover, elements including trust, ethical considerations, subjective norms, and an organization's readiness also play a significant role in this context (Mustofa et al., 2025)</w:t>
      </w:r>
      <w:r w:rsidR="008B59F0" w:rsidRPr="00383B09">
        <w:rPr>
          <w:rFonts w:asciiTheme="majorBidi" w:hAnsiTheme="majorBidi" w:cstheme="majorBidi"/>
          <w:sz w:val="24"/>
          <w:szCs w:val="24"/>
        </w:rPr>
        <w:t>.</w:t>
      </w:r>
    </w:p>
    <w:p w14:paraId="0EFCF18B" w14:textId="109E95AE" w:rsidR="008B59F0" w:rsidRPr="000F26C1" w:rsidRDefault="001500A2" w:rsidP="006E19A1">
      <w:pPr>
        <w:spacing w:line="360" w:lineRule="auto"/>
        <w:ind w:firstLine="720"/>
        <w:jc w:val="both"/>
        <w:rPr>
          <w:rFonts w:asciiTheme="majorBidi" w:hAnsiTheme="majorBidi" w:cstheme="majorBidi"/>
          <w:sz w:val="24"/>
          <w:szCs w:val="24"/>
        </w:rPr>
      </w:pPr>
      <w:r w:rsidRPr="001500A2">
        <w:rPr>
          <w:rFonts w:asciiTheme="majorBidi" w:hAnsiTheme="majorBidi" w:cstheme="majorBidi"/>
          <w:sz w:val="24"/>
          <w:szCs w:val="24"/>
        </w:rPr>
        <w:t xml:space="preserve">Studies indicate that Perceived Usefulness (PU) is a strong predictor of AI adoption, as users place high value on AI's ability to enhance decision-making and improve project efficiency. In contrast, Perceived Ease of Use (PEoU) has a lesser impact, especially in environments where users are already technologically proficient (Mustofa et al., 2025). This suggests that for project managers, the tangible benefits of AI are more significant than its ease of use, particularly when AI is introduced as a decision-support tool rather than a fully autonomous system. Additionally, studies on </w:t>
      </w:r>
      <w:r w:rsidRPr="001500A2">
        <w:rPr>
          <w:rFonts w:asciiTheme="majorBidi" w:hAnsiTheme="majorBidi" w:cstheme="majorBidi"/>
          <w:sz w:val="24"/>
          <w:szCs w:val="24"/>
        </w:rPr>
        <w:lastRenderedPageBreak/>
        <w:t>the adoption of Business Intelligence Systems (BISs) suggest that perceived ease of implementation is a more significant factor than ease of use, especially when assessing AI adoption at the organizational level (Pejić Bach et al., 2017). Therefore, AI adoption in project management should prioritize showcasing tangible benefits and ensuring seamless integration with existing systems, rather than focusing solely on usability</w:t>
      </w:r>
      <w:r w:rsidR="008B59F0" w:rsidRPr="000F26C1">
        <w:rPr>
          <w:rFonts w:asciiTheme="majorBidi" w:hAnsiTheme="majorBidi" w:cstheme="majorBidi"/>
          <w:sz w:val="24"/>
          <w:szCs w:val="24"/>
        </w:rPr>
        <w:t>.</w:t>
      </w:r>
    </w:p>
    <w:p w14:paraId="18CB144D" w14:textId="77777777" w:rsidR="008B59F0" w:rsidRPr="001901E9" w:rsidRDefault="008B59F0" w:rsidP="008B59F0">
      <w:pPr>
        <w:pStyle w:val="Heading4"/>
        <w:spacing w:line="360" w:lineRule="auto"/>
        <w:rPr>
          <w:rFonts w:asciiTheme="majorBidi" w:hAnsiTheme="majorBidi"/>
          <w:b/>
          <w:bCs/>
          <w:i w:val="0"/>
          <w:iCs w:val="0"/>
          <w:color w:val="auto"/>
          <w:sz w:val="24"/>
          <w:szCs w:val="24"/>
        </w:rPr>
      </w:pPr>
      <w:r w:rsidRPr="001901E9">
        <w:rPr>
          <w:rFonts w:asciiTheme="majorBidi" w:hAnsiTheme="majorBidi"/>
          <w:b/>
          <w:bCs/>
          <w:i w:val="0"/>
          <w:iCs w:val="0"/>
          <w:color w:val="auto"/>
          <w:sz w:val="24"/>
          <w:szCs w:val="24"/>
        </w:rPr>
        <w:t>2.2.1.2 Diffusion of Innovation Theory (DOI)</w:t>
      </w:r>
    </w:p>
    <w:p w14:paraId="6F39F7ED" w14:textId="25C8D08C" w:rsidR="00D61611" w:rsidRPr="00D61611" w:rsidRDefault="00D61611" w:rsidP="006E19A1">
      <w:pPr>
        <w:spacing w:line="360" w:lineRule="auto"/>
        <w:ind w:firstLine="720"/>
        <w:jc w:val="both"/>
        <w:rPr>
          <w:rFonts w:asciiTheme="majorBidi" w:hAnsiTheme="majorBidi" w:cstheme="majorBidi"/>
          <w:sz w:val="24"/>
          <w:szCs w:val="24"/>
        </w:rPr>
      </w:pPr>
      <w:r w:rsidRPr="00D61611">
        <w:rPr>
          <w:rFonts w:asciiTheme="majorBidi" w:hAnsiTheme="majorBidi" w:cstheme="majorBidi"/>
          <w:sz w:val="24"/>
          <w:szCs w:val="24"/>
        </w:rPr>
        <w:t>The Theory of Diffusion of Innovation (DOI) was initially created by Everett Rogers in 1962 and expanded upon in 2003; it is a widely recognized framework for explaining the spread of innovations throughout time, within a social system. The theory identifies five major factors of innovation that impact their rate of adoption: relative advantage, compatibility, complexity, trialability</w:t>
      </w:r>
      <w:r w:rsidR="003E6E58">
        <w:rPr>
          <w:rFonts w:asciiTheme="majorBidi" w:hAnsiTheme="majorBidi" w:cstheme="majorBidi"/>
          <w:sz w:val="24"/>
          <w:szCs w:val="24"/>
        </w:rPr>
        <w:t>,</w:t>
      </w:r>
      <w:r w:rsidRPr="00D61611">
        <w:rPr>
          <w:rFonts w:asciiTheme="majorBidi" w:hAnsiTheme="majorBidi" w:cstheme="majorBidi"/>
          <w:sz w:val="24"/>
          <w:szCs w:val="24"/>
        </w:rPr>
        <w:t xml:space="preserve"> and observability (Rogers, 2003). These aspects also matter when it comes to studying how technological novelties</w:t>
      </w:r>
      <w:r w:rsidR="003E6E58">
        <w:rPr>
          <w:rFonts w:asciiTheme="majorBidi" w:hAnsiTheme="majorBidi" w:cstheme="majorBidi"/>
          <w:sz w:val="24"/>
          <w:szCs w:val="24"/>
        </w:rPr>
        <w:t>,</w:t>
      </w:r>
      <w:r w:rsidRPr="00D61611">
        <w:rPr>
          <w:rFonts w:asciiTheme="majorBidi" w:hAnsiTheme="majorBidi" w:cstheme="majorBidi"/>
          <w:sz w:val="24"/>
          <w:szCs w:val="24"/>
        </w:rPr>
        <w:t xml:space="preserve"> such as AI tools, are used in organizations.</w:t>
      </w:r>
    </w:p>
    <w:p w14:paraId="5E11205C" w14:textId="0894A1B3" w:rsidR="008B59F0" w:rsidRPr="006E47EE" w:rsidRDefault="00297B2E" w:rsidP="006E19A1">
      <w:pPr>
        <w:spacing w:line="360" w:lineRule="auto"/>
        <w:ind w:firstLine="720"/>
        <w:jc w:val="both"/>
        <w:rPr>
          <w:rFonts w:asciiTheme="majorBidi" w:hAnsiTheme="majorBidi" w:cstheme="majorBidi"/>
          <w:sz w:val="24"/>
          <w:szCs w:val="24"/>
        </w:rPr>
      </w:pPr>
      <w:r w:rsidRPr="00297B2E">
        <w:rPr>
          <w:rFonts w:asciiTheme="majorBidi" w:hAnsiTheme="majorBidi" w:cstheme="majorBidi"/>
          <w:sz w:val="24"/>
          <w:szCs w:val="24"/>
        </w:rPr>
        <w:t xml:space="preserve">One important part of the DOI theory is relative advantage. This term refers to the perceived benefits of </w:t>
      </w:r>
      <w:proofErr w:type="gramStart"/>
      <w:r w:rsidRPr="00297B2E">
        <w:rPr>
          <w:rFonts w:asciiTheme="majorBidi" w:hAnsiTheme="majorBidi" w:cstheme="majorBidi"/>
          <w:sz w:val="24"/>
          <w:szCs w:val="24"/>
        </w:rPr>
        <w:t>an innovation</w:t>
      </w:r>
      <w:proofErr w:type="gramEnd"/>
      <w:r w:rsidRPr="00297B2E">
        <w:rPr>
          <w:rFonts w:asciiTheme="majorBidi" w:hAnsiTheme="majorBidi" w:cstheme="majorBidi"/>
          <w:sz w:val="24"/>
          <w:szCs w:val="24"/>
        </w:rPr>
        <w:t xml:space="preserve"> compared to current solutions. AI tools provide significant benefits in project management. Predictive analytics, automated reporting, real-time decision support, and risk assessment are among the key applications. Research indicates that organizations that grasp the advantages of AI are more inclined to integrate it into their operational procedures (Mustofa et al., 2025). Small and medium-sized enterprises (SMEs), for example, demonstrate a greater propensity for </w:t>
      </w:r>
      <w:proofErr w:type="gramStart"/>
      <w:r w:rsidRPr="00297B2E">
        <w:rPr>
          <w:rFonts w:asciiTheme="majorBidi" w:hAnsiTheme="majorBidi" w:cstheme="majorBidi"/>
          <w:sz w:val="24"/>
          <w:szCs w:val="24"/>
        </w:rPr>
        <w:t>AI adoption</w:t>
      </w:r>
      <w:proofErr w:type="gramEnd"/>
      <w:r w:rsidRPr="00297B2E">
        <w:rPr>
          <w:rFonts w:asciiTheme="majorBidi" w:hAnsiTheme="majorBidi" w:cstheme="majorBidi"/>
          <w:sz w:val="24"/>
          <w:szCs w:val="24"/>
        </w:rPr>
        <w:t>, primarily due to its potential to enhance operational efficiency and accelerate decision-making. Conversely, the pace of AI adoption frequently slows within organizations where the advantages are either ambiguous or challenging to quantify (Aish &amp; Noor, 2025). This finding aligns with the DOI theory, which posits that technologies offering readily apparent, quantifiable benefits experience more rapid adoption</w:t>
      </w:r>
      <w:r w:rsidR="008B59F0" w:rsidRPr="006E47EE">
        <w:rPr>
          <w:rFonts w:asciiTheme="majorBidi" w:hAnsiTheme="majorBidi" w:cstheme="majorBidi"/>
          <w:sz w:val="24"/>
          <w:szCs w:val="24"/>
        </w:rPr>
        <w:t>.</w:t>
      </w:r>
    </w:p>
    <w:p w14:paraId="52135AA3" w14:textId="7A4AFB83" w:rsidR="008B59F0" w:rsidRPr="006E47EE" w:rsidRDefault="00F82D2E" w:rsidP="006E19A1">
      <w:pPr>
        <w:spacing w:line="360" w:lineRule="auto"/>
        <w:ind w:firstLine="720"/>
        <w:jc w:val="both"/>
        <w:rPr>
          <w:rFonts w:asciiTheme="majorBidi" w:hAnsiTheme="majorBidi" w:cstheme="majorBidi"/>
          <w:sz w:val="24"/>
          <w:szCs w:val="24"/>
        </w:rPr>
      </w:pPr>
      <w:r w:rsidRPr="00F82D2E">
        <w:rPr>
          <w:rFonts w:asciiTheme="majorBidi" w:hAnsiTheme="majorBidi" w:cstheme="majorBidi"/>
          <w:sz w:val="24"/>
          <w:szCs w:val="24"/>
        </w:rPr>
        <w:t>Compatibility is another important aspect of the DOI theory. This is known as the fit of an innovation with an organization's existing systems, values</w:t>
      </w:r>
      <w:r w:rsidR="003E6E58">
        <w:rPr>
          <w:rFonts w:asciiTheme="majorBidi" w:hAnsiTheme="majorBidi" w:cstheme="majorBidi"/>
          <w:sz w:val="24"/>
          <w:szCs w:val="24"/>
        </w:rPr>
        <w:t>,</w:t>
      </w:r>
      <w:r w:rsidRPr="00F82D2E">
        <w:rPr>
          <w:rFonts w:asciiTheme="majorBidi" w:hAnsiTheme="majorBidi" w:cstheme="majorBidi"/>
          <w:sz w:val="24"/>
          <w:szCs w:val="24"/>
        </w:rPr>
        <w:t xml:space="preserve"> and processes. Organizations that have undergone digital transformation and employ data-driven decision-making frameworks demonstrate greater success in their AI adoption endeavors (Aish &amp; Noor, 2025). These entities typically exhibit a more rapid integration of AI tools compared to those still utilizing conventional project </w:t>
      </w:r>
      <w:r w:rsidRPr="00F82D2E">
        <w:rPr>
          <w:rFonts w:asciiTheme="majorBidi" w:hAnsiTheme="majorBidi" w:cstheme="majorBidi"/>
          <w:sz w:val="24"/>
          <w:szCs w:val="24"/>
        </w:rPr>
        <w:lastRenderedPageBreak/>
        <w:t xml:space="preserve">management methodologies. Moreover, successfully using AI tools requires </w:t>
      </w:r>
      <w:r w:rsidR="003E6E58">
        <w:rPr>
          <w:rFonts w:asciiTheme="majorBidi" w:hAnsiTheme="majorBidi" w:cstheme="majorBidi"/>
          <w:sz w:val="24"/>
          <w:szCs w:val="24"/>
        </w:rPr>
        <w:t xml:space="preserve">that </w:t>
      </w:r>
      <w:r w:rsidRPr="00F82D2E">
        <w:rPr>
          <w:rFonts w:asciiTheme="majorBidi" w:hAnsiTheme="majorBidi" w:cstheme="majorBidi"/>
          <w:sz w:val="24"/>
          <w:szCs w:val="24"/>
        </w:rPr>
        <w:t>they work well with existing systems, including enterprise resource planning (ERP) software, project management applications, and communication platforms. If AI tools require fundamental shifts in the structure or culture, adoption will probably take longer</w:t>
      </w:r>
      <w:r w:rsidR="008B59F0" w:rsidRPr="006E47EE">
        <w:rPr>
          <w:rFonts w:asciiTheme="majorBidi" w:hAnsiTheme="majorBidi" w:cstheme="majorBidi"/>
          <w:sz w:val="24"/>
          <w:szCs w:val="24"/>
        </w:rPr>
        <w:t>.</w:t>
      </w:r>
    </w:p>
    <w:p w14:paraId="4B890AA9" w14:textId="16ECB703" w:rsidR="008B59F0" w:rsidRPr="006E47EE" w:rsidRDefault="008212FA" w:rsidP="006E19A1">
      <w:pPr>
        <w:spacing w:line="360" w:lineRule="auto"/>
        <w:ind w:firstLine="720"/>
        <w:jc w:val="both"/>
        <w:rPr>
          <w:rFonts w:asciiTheme="majorBidi" w:hAnsiTheme="majorBidi" w:cstheme="majorBidi"/>
          <w:sz w:val="24"/>
          <w:szCs w:val="24"/>
        </w:rPr>
      </w:pPr>
      <w:r w:rsidRPr="008212FA">
        <w:rPr>
          <w:rFonts w:asciiTheme="majorBidi" w:hAnsiTheme="majorBidi" w:cstheme="majorBidi"/>
          <w:sz w:val="24"/>
          <w:szCs w:val="24"/>
        </w:rPr>
        <w:t xml:space="preserve">Complexity is another key factor affecting AI adoption. This refers to how difficult it is to understand and use </w:t>
      </w:r>
      <w:proofErr w:type="gramStart"/>
      <w:r w:rsidRPr="008212FA">
        <w:rPr>
          <w:rFonts w:asciiTheme="majorBidi" w:hAnsiTheme="majorBidi" w:cstheme="majorBidi"/>
          <w:sz w:val="24"/>
          <w:szCs w:val="24"/>
        </w:rPr>
        <w:t>a new</w:t>
      </w:r>
      <w:proofErr w:type="gramEnd"/>
      <w:r w:rsidRPr="008212FA">
        <w:rPr>
          <w:rFonts w:asciiTheme="majorBidi" w:hAnsiTheme="majorBidi" w:cstheme="majorBidi"/>
          <w:sz w:val="24"/>
          <w:szCs w:val="24"/>
        </w:rPr>
        <w:t xml:space="preserve"> technology. In organizations with limited technical skills or a reluctance to change because of low AI knowledge, adopting AI can be tough (Mustofa et al., 2025). For example, small and medium-sized enterprises (SMEs) often face high implementation costs and a steep learning curve when adopting AI (Aish &amp; Noor, 2025). To tackle these issues, organizations that offer AI training </w:t>
      </w:r>
      <w:proofErr w:type="gramStart"/>
      <w:r w:rsidRPr="008212FA">
        <w:rPr>
          <w:rFonts w:asciiTheme="majorBidi" w:hAnsiTheme="majorBidi" w:cstheme="majorBidi"/>
          <w:sz w:val="24"/>
          <w:szCs w:val="24"/>
        </w:rPr>
        <w:t>programs,</w:t>
      </w:r>
      <w:proofErr w:type="gramEnd"/>
      <w:r w:rsidRPr="008212FA">
        <w:rPr>
          <w:rFonts w:asciiTheme="majorBidi" w:hAnsiTheme="majorBidi" w:cstheme="majorBidi"/>
          <w:sz w:val="24"/>
          <w:szCs w:val="24"/>
        </w:rPr>
        <w:t xml:space="preserve"> provide user-friendly interfaces, and introduce AI tools gradually tend to see higher adoption rates. This backs the DOI principle that technologies viewed as simpler and more intuitive are more likely to be adopted quickly</w:t>
      </w:r>
      <w:r w:rsidR="008B59F0" w:rsidRPr="006E47EE">
        <w:rPr>
          <w:rFonts w:asciiTheme="majorBidi" w:hAnsiTheme="majorBidi" w:cstheme="majorBidi"/>
          <w:sz w:val="24"/>
          <w:szCs w:val="24"/>
        </w:rPr>
        <w:t>.</w:t>
      </w:r>
    </w:p>
    <w:p w14:paraId="636AE15D" w14:textId="14F31487" w:rsidR="008B59F0" w:rsidRPr="006E47EE" w:rsidRDefault="0068690C" w:rsidP="006E19A1">
      <w:pPr>
        <w:spacing w:line="360" w:lineRule="auto"/>
        <w:ind w:firstLine="720"/>
        <w:jc w:val="both"/>
        <w:rPr>
          <w:rFonts w:asciiTheme="majorBidi" w:hAnsiTheme="majorBidi" w:cstheme="majorBidi"/>
          <w:sz w:val="24"/>
          <w:szCs w:val="24"/>
        </w:rPr>
      </w:pPr>
      <w:r w:rsidRPr="0068690C">
        <w:rPr>
          <w:rFonts w:asciiTheme="majorBidi" w:hAnsiTheme="majorBidi" w:cstheme="majorBidi"/>
          <w:sz w:val="24"/>
          <w:szCs w:val="24"/>
        </w:rPr>
        <w:t>Trialability is a key factor in how innovations spread. It refers to how easily an innovation can be tried out on a small scale before it's widely used. Organizations that test and evaluate AI tools, like scheduling software or chatbots that can be easily added to their current systems, are often more likely to adopt these tools (Aish &amp; Noor, 2025). Having the opportunity to play with AI tooling without a large upfront investment reduces the risk threshold while creating a more positive path toward adoption</w:t>
      </w:r>
      <w:r w:rsidR="008B59F0" w:rsidRPr="006E47EE">
        <w:rPr>
          <w:rFonts w:asciiTheme="majorBidi" w:hAnsiTheme="majorBidi" w:cstheme="majorBidi"/>
          <w:sz w:val="24"/>
          <w:szCs w:val="24"/>
        </w:rPr>
        <w:t>.</w:t>
      </w:r>
    </w:p>
    <w:p w14:paraId="1654A32D" w14:textId="4404544F" w:rsidR="008B59F0" w:rsidRPr="006E47EE" w:rsidRDefault="004C61B0" w:rsidP="006E19A1">
      <w:pPr>
        <w:spacing w:line="360" w:lineRule="auto"/>
        <w:ind w:firstLine="720"/>
        <w:jc w:val="both"/>
        <w:rPr>
          <w:rFonts w:asciiTheme="majorBidi" w:hAnsiTheme="majorBidi" w:cstheme="majorBidi"/>
          <w:sz w:val="24"/>
          <w:szCs w:val="24"/>
        </w:rPr>
      </w:pPr>
      <w:r w:rsidRPr="004C61B0">
        <w:rPr>
          <w:rFonts w:asciiTheme="majorBidi" w:hAnsiTheme="majorBidi" w:cstheme="majorBidi"/>
          <w:sz w:val="24"/>
          <w:szCs w:val="24"/>
        </w:rPr>
        <w:t xml:space="preserve">Observability is the extent to which people can see the benefits of an innovation </w:t>
      </w:r>
      <w:proofErr w:type="gramStart"/>
      <w:r w:rsidRPr="004C61B0">
        <w:rPr>
          <w:rFonts w:asciiTheme="majorBidi" w:hAnsiTheme="majorBidi" w:cstheme="majorBidi"/>
          <w:sz w:val="24"/>
          <w:szCs w:val="24"/>
        </w:rPr>
        <w:t>on</w:t>
      </w:r>
      <w:proofErr w:type="gramEnd"/>
      <w:r w:rsidRPr="004C61B0">
        <w:rPr>
          <w:rFonts w:asciiTheme="majorBidi" w:hAnsiTheme="majorBidi" w:cstheme="majorBidi"/>
          <w:sz w:val="24"/>
          <w:szCs w:val="24"/>
        </w:rPr>
        <w:t xml:space="preserve"> others. It also impacts AI adoption. Success stories of AI usage in similar industries positively impacted organizations to implement AI tools (Mustofa et al, 2025). For example, when one of the top construction companies adopts AI-driven predictive maintenance models successfully, other players in that industry will probably follow suit. This reflects the significance of case studies, industry reports and peer influence in determining AI adoption trends</w:t>
      </w:r>
      <w:r w:rsidR="008B59F0" w:rsidRPr="006E47EE">
        <w:rPr>
          <w:rFonts w:asciiTheme="majorBidi" w:hAnsiTheme="majorBidi" w:cstheme="majorBidi"/>
          <w:sz w:val="24"/>
          <w:szCs w:val="24"/>
        </w:rPr>
        <w:t>.</w:t>
      </w:r>
    </w:p>
    <w:p w14:paraId="4804A886" w14:textId="2AA6DB0E" w:rsidR="008B59F0" w:rsidRPr="006E47EE" w:rsidRDefault="004C2194" w:rsidP="006E19A1">
      <w:pPr>
        <w:spacing w:line="360" w:lineRule="auto"/>
        <w:ind w:firstLine="720"/>
        <w:jc w:val="both"/>
        <w:rPr>
          <w:rFonts w:asciiTheme="majorBidi" w:hAnsiTheme="majorBidi" w:cstheme="majorBidi"/>
          <w:sz w:val="24"/>
          <w:szCs w:val="24"/>
        </w:rPr>
      </w:pPr>
      <w:r w:rsidRPr="004C2194">
        <w:rPr>
          <w:rFonts w:asciiTheme="majorBidi" w:hAnsiTheme="majorBidi" w:cstheme="majorBidi"/>
          <w:sz w:val="24"/>
          <w:szCs w:val="24"/>
        </w:rPr>
        <w:t xml:space="preserve">Rogers’ DOI Theory divides adopters into five groups: Innovators, Early Adopters, Early Majority, Late Majority, and Laggards. In terms of AI adoption in project management, Innovators are organizations that quickly embrace AI tools, like those using AI-based risk management models. Early Adopters are organizations that experiment with AI on a small scale before using it more widely. The Early Majority </w:t>
      </w:r>
      <w:proofErr w:type="gramStart"/>
      <w:r w:rsidRPr="004C2194">
        <w:rPr>
          <w:rFonts w:asciiTheme="majorBidi" w:hAnsiTheme="majorBidi" w:cstheme="majorBidi"/>
          <w:sz w:val="24"/>
          <w:szCs w:val="24"/>
        </w:rPr>
        <w:lastRenderedPageBreak/>
        <w:t>starts</w:t>
      </w:r>
      <w:proofErr w:type="gramEnd"/>
      <w:r w:rsidRPr="004C2194">
        <w:rPr>
          <w:rFonts w:asciiTheme="majorBidi" w:hAnsiTheme="majorBidi" w:cstheme="majorBidi"/>
          <w:sz w:val="24"/>
          <w:szCs w:val="24"/>
        </w:rPr>
        <w:t xml:space="preserve"> using AI once industry standards and proven best practices are in place. The Late Majority waits for AI tools to become popular and affordable. Finally, Laggards only adopt AI when required by regulations or competitive pressures. Knowing where an organization stands in this adoption curve can aid in developing strategies to speed up the diffusion process</w:t>
      </w:r>
      <w:r w:rsidR="008B59F0" w:rsidRPr="006E47EE">
        <w:rPr>
          <w:rFonts w:asciiTheme="majorBidi" w:hAnsiTheme="majorBidi" w:cstheme="majorBidi"/>
          <w:sz w:val="24"/>
          <w:szCs w:val="24"/>
        </w:rPr>
        <w:t>.</w:t>
      </w:r>
    </w:p>
    <w:p w14:paraId="2D7439FB" w14:textId="5038AB1A" w:rsidR="008B59F0" w:rsidRPr="006E47EE" w:rsidRDefault="004D31B1" w:rsidP="006E19A1">
      <w:pPr>
        <w:spacing w:line="360" w:lineRule="auto"/>
        <w:ind w:firstLine="720"/>
        <w:jc w:val="both"/>
        <w:rPr>
          <w:rFonts w:asciiTheme="majorBidi" w:hAnsiTheme="majorBidi" w:cstheme="majorBidi"/>
          <w:sz w:val="24"/>
          <w:szCs w:val="24"/>
        </w:rPr>
      </w:pPr>
      <w:r w:rsidRPr="004D31B1">
        <w:rPr>
          <w:rFonts w:asciiTheme="majorBidi" w:hAnsiTheme="majorBidi" w:cstheme="majorBidi"/>
          <w:sz w:val="24"/>
          <w:szCs w:val="24"/>
        </w:rPr>
        <w:t xml:space="preserve">DOI theory and research in SMEs help understand the factors </w:t>
      </w:r>
      <w:r w:rsidR="00891FA0">
        <w:rPr>
          <w:rFonts w:asciiTheme="majorBidi" w:hAnsiTheme="majorBidi" w:cstheme="majorBidi"/>
          <w:sz w:val="24"/>
          <w:szCs w:val="24"/>
        </w:rPr>
        <w:t>that</w:t>
      </w:r>
      <w:r w:rsidRPr="004D31B1">
        <w:rPr>
          <w:rFonts w:asciiTheme="majorBidi" w:hAnsiTheme="majorBidi" w:cstheme="majorBidi"/>
          <w:sz w:val="24"/>
          <w:szCs w:val="24"/>
        </w:rPr>
        <w:t xml:space="preserve"> influence AI adoption. For this reason, managerial support is vital for accelerating AI implementation (Mustofa et al., 2025). The adoption of AI is also affected by the regulatory environment in which organizations operate, as government policies and incentives can motivate companies to adopt AI technologies (Aish &amp; Noor, 2025). Furthermore, the industry is highly competitive, motivating organizations to embrace AI </w:t>
      </w:r>
      <w:proofErr w:type="gramStart"/>
      <w:r w:rsidRPr="004D31B1">
        <w:rPr>
          <w:rFonts w:asciiTheme="majorBidi" w:hAnsiTheme="majorBidi" w:cstheme="majorBidi"/>
          <w:sz w:val="24"/>
          <w:szCs w:val="24"/>
        </w:rPr>
        <w:t>in order to</w:t>
      </w:r>
      <w:proofErr w:type="gramEnd"/>
      <w:r w:rsidRPr="004D31B1">
        <w:rPr>
          <w:rFonts w:asciiTheme="majorBidi" w:hAnsiTheme="majorBidi" w:cstheme="majorBidi"/>
          <w:sz w:val="24"/>
          <w:szCs w:val="24"/>
        </w:rPr>
        <w:t xml:space="preserve"> keep up. Finally, cost analysis and ROI influence AI implementations. Organizations evaluate costs for implementation versus expected return on investment</w:t>
      </w:r>
      <w:r w:rsidR="008B59F0" w:rsidRPr="006E47EE">
        <w:rPr>
          <w:rFonts w:asciiTheme="majorBidi" w:hAnsiTheme="majorBidi" w:cstheme="majorBidi"/>
          <w:sz w:val="24"/>
          <w:szCs w:val="24"/>
        </w:rPr>
        <w:t>.</w:t>
      </w:r>
      <w:r w:rsidR="0092238E">
        <w:rPr>
          <w:rFonts w:asciiTheme="majorBidi" w:hAnsiTheme="majorBidi" w:cstheme="majorBidi"/>
          <w:sz w:val="24"/>
          <w:szCs w:val="24"/>
        </w:rPr>
        <w:t xml:space="preserve"> </w:t>
      </w:r>
      <w:r w:rsidR="0092238E" w:rsidRPr="0092238E">
        <w:rPr>
          <w:rFonts w:asciiTheme="majorBidi" w:hAnsiTheme="majorBidi" w:cstheme="majorBidi"/>
          <w:sz w:val="24"/>
          <w:szCs w:val="24"/>
        </w:rPr>
        <w:t>However, even with the potential benefits of AI, several barriers to adoption exist. Ethical and trust issues may come up, as some employees and managers are skeptical of decisions made by AI (Mustofa et al., 2025). There are also concerns about data security, since AI systems need access to large sets of data, which raises privacy and confidentiality risks. Furthermore, the shortage of skilled workers can hinder AI adoption, especially in organizations without personnel experienced in AI (Aish &amp; Noor, 2025). To tackle these challenges, organizations should build solid AI governance frameworks, set up ethical AI policies, and focus on improving their workforce's skills in AI technologies</w:t>
      </w:r>
      <w:r w:rsidR="008B59F0" w:rsidRPr="006E47EE">
        <w:rPr>
          <w:rFonts w:asciiTheme="majorBidi" w:hAnsiTheme="majorBidi" w:cstheme="majorBidi"/>
          <w:sz w:val="24"/>
          <w:szCs w:val="24"/>
        </w:rPr>
        <w:t>.</w:t>
      </w:r>
    </w:p>
    <w:p w14:paraId="5EE11EFC" w14:textId="19C029F7" w:rsidR="008B59F0" w:rsidRPr="006E47EE" w:rsidRDefault="00510F37" w:rsidP="006E19A1">
      <w:pPr>
        <w:spacing w:line="360" w:lineRule="auto"/>
        <w:ind w:firstLine="720"/>
        <w:jc w:val="both"/>
        <w:rPr>
          <w:rFonts w:asciiTheme="majorBidi" w:hAnsiTheme="majorBidi" w:cstheme="majorBidi"/>
          <w:sz w:val="24"/>
          <w:szCs w:val="24"/>
        </w:rPr>
      </w:pPr>
      <w:r w:rsidRPr="00510F37">
        <w:rPr>
          <w:rFonts w:asciiTheme="majorBidi" w:hAnsiTheme="majorBidi" w:cstheme="majorBidi"/>
          <w:sz w:val="24"/>
          <w:szCs w:val="24"/>
        </w:rPr>
        <w:t xml:space="preserve">To sum up, </w:t>
      </w:r>
      <w:r w:rsidR="00891FA0">
        <w:rPr>
          <w:rFonts w:asciiTheme="majorBidi" w:hAnsiTheme="majorBidi" w:cstheme="majorBidi"/>
          <w:sz w:val="24"/>
          <w:szCs w:val="24"/>
        </w:rPr>
        <w:t xml:space="preserve">the </w:t>
      </w:r>
      <w:r w:rsidRPr="00510F37">
        <w:rPr>
          <w:rFonts w:asciiTheme="majorBidi" w:hAnsiTheme="majorBidi" w:cstheme="majorBidi"/>
          <w:sz w:val="24"/>
          <w:szCs w:val="24"/>
        </w:rPr>
        <w:t>DOI theory is a valuable framework for understanding the factors that affect project management AI adoption. Here, organizations can draw from the existing literature by examining innovations in relative advantage, compatibility, complexity, trialability</w:t>
      </w:r>
      <w:r w:rsidR="00891FA0">
        <w:rPr>
          <w:rFonts w:asciiTheme="majorBidi" w:hAnsiTheme="majorBidi" w:cstheme="majorBidi"/>
          <w:sz w:val="24"/>
          <w:szCs w:val="24"/>
        </w:rPr>
        <w:t>,</w:t>
      </w:r>
      <w:r w:rsidRPr="00510F37">
        <w:rPr>
          <w:rFonts w:asciiTheme="majorBidi" w:hAnsiTheme="majorBidi" w:cstheme="majorBidi"/>
          <w:sz w:val="24"/>
          <w:szCs w:val="24"/>
        </w:rPr>
        <w:t xml:space="preserve"> and observability. This can help execute projects and make decisions faster. Nonetheless, solutions to challenges such as ethical concerns, trust issues, and the need for skilled personnel must be addressed before implementation can be successful</w:t>
      </w:r>
      <w:r w:rsidR="008B59F0" w:rsidRPr="006E47EE">
        <w:rPr>
          <w:rFonts w:asciiTheme="majorBidi" w:hAnsiTheme="majorBidi" w:cstheme="majorBidi"/>
          <w:sz w:val="24"/>
          <w:szCs w:val="24"/>
        </w:rPr>
        <w:t>.</w:t>
      </w:r>
    </w:p>
    <w:p w14:paraId="7D6E8A5A" w14:textId="77777777" w:rsidR="008B59F0" w:rsidRPr="0009596E" w:rsidRDefault="008B59F0" w:rsidP="008B59F0">
      <w:pPr>
        <w:spacing w:line="360" w:lineRule="auto"/>
        <w:jc w:val="both"/>
        <w:rPr>
          <w:rFonts w:asciiTheme="majorBidi" w:hAnsiTheme="majorBidi" w:cstheme="majorBidi"/>
          <w:sz w:val="24"/>
          <w:szCs w:val="24"/>
        </w:rPr>
      </w:pPr>
    </w:p>
    <w:p w14:paraId="14BE929D" w14:textId="77777777" w:rsidR="008B59F0" w:rsidRPr="001901E9" w:rsidRDefault="008B59F0" w:rsidP="008B59F0">
      <w:pPr>
        <w:pStyle w:val="Heading4"/>
        <w:spacing w:line="360" w:lineRule="auto"/>
        <w:rPr>
          <w:rFonts w:asciiTheme="majorBidi" w:hAnsiTheme="majorBidi"/>
          <w:b/>
          <w:bCs/>
          <w:i w:val="0"/>
          <w:iCs w:val="0"/>
          <w:color w:val="auto"/>
          <w:sz w:val="24"/>
          <w:szCs w:val="24"/>
        </w:rPr>
      </w:pPr>
      <w:r w:rsidRPr="001901E9">
        <w:rPr>
          <w:rFonts w:asciiTheme="majorBidi" w:hAnsiTheme="majorBidi"/>
          <w:b/>
          <w:bCs/>
          <w:i w:val="0"/>
          <w:iCs w:val="0"/>
          <w:color w:val="auto"/>
          <w:sz w:val="24"/>
          <w:szCs w:val="24"/>
        </w:rPr>
        <w:lastRenderedPageBreak/>
        <w:t>2.2.1.3 Socio-Technical Systems Theory (STS)</w:t>
      </w:r>
    </w:p>
    <w:p w14:paraId="6E0B4482" w14:textId="66B5FED0" w:rsidR="008B59F0" w:rsidRPr="00AE2105" w:rsidRDefault="00E22C61" w:rsidP="006E19A1">
      <w:pPr>
        <w:spacing w:line="360" w:lineRule="auto"/>
        <w:ind w:firstLine="720"/>
        <w:jc w:val="both"/>
        <w:rPr>
          <w:rFonts w:asciiTheme="majorBidi" w:hAnsiTheme="majorBidi" w:cstheme="majorBidi"/>
          <w:sz w:val="24"/>
          <w:szCs w:val="24"/>
        </w:rPr>
      </w:pPr>
      <w:r w:rsidRPr="00E22C61">
        <w:rPr>
          <w:rFonts w:asciiTheme="majorBidi" w:hAnsiTheme="majorBidi" w:cstheme="majorBidi"/>
          <w:sz w:val="24"/>
          <w:szCs w:val="24"/>
        </w:rPr>
        <w:t xml:space="preserve">The Socio-Technical Systems (STS) Theory, created by researchers at the Tavistock Institute in the 1950s, explains the relationship between technology and human work systems (Trist &amp; Bamforth, 1951). The main idea of STS is that organizations consist of two interdependent parts: the social system and the technical system. The social system includes human elements like employees, managers, leadership structures, and organizational culture. The technical system includes </w:t>
      </w:r>
      <w:proofErr w:type="gramStart"/>
      <w:r w:rsidRPr="00E22C61">
        <w:rPr>
          <w:rFonts w:asciiTheme="majorBidi" w:hAnsiTheme="majorBidi" w:cstheme="majorBidi"/>
          <w:sz w:val="24"/>
          <w:szCs w:val="24"/>
        </w:rPr>
        <w:t>the tools</w:t>
      </w:r>
      <w:proofErr w:type="gramEnd"/>
      <w:r w:rsidRPr="00E22C61">
        <w:rPr>
          <w:rFonts w:asciiTheme="majorBidi" w:hAnsiTheme="majorBidi" w:cstheme="majorBidi"/>
          <w:sz w:val="24"/>
          <w:szCs w:val="24"/>
        </w:rPr>
        <w:t>, technologies, workflows, and processes that help organizations reach their goals. When adopting Artificial Intelligence (AI) in project management, organizations need to find a balance between these two parts to improve efficiency, collaboration, and innovation (Mustofa et al., 2025)</w:t>
      </w:r>
      <w:r w:rsidR="008B59F0" w:rsidRPr="00AE2105">
        <w:rPr>
          <w:rFonts w:asciiTheme="majorBidi" w:hAnsiTheme="majorBidi" w:cstheme="majorBidi"/>
          <w:sz w:val="24"/>
          <w:szCs w:val="24"/>
        </w:rPr>
        <w:t>.</w:t>
      </w:r>
    </w:p>
    <w:p w14:paraId="41502743" w14:textId="5BB113E7" w:rsidR="008B59F0" w:rsidRPr="00AE2105" w:rsidRDefault="00DA4E0B" w:rsidP="006E19A1">
      <w:pPr>
        <w:spacing w:line="360" w:lineRule="auto"/>
        <w:ind w:firstLine="720"/>
        <w:jc w:val="both"/>
        <w:rPr>
          <w:rFonts w:asciiTheme="majorBidi" w:hAnsiTheme="majorBidi" w:cstheme="majorBidi"/>
          <w:sz w:val="24"/>
          <w:szCs w:val="24"/>
        </w:rPr>
      </w:pPr>
      <w:r w:rsidRPr="00DA4E0B">
        <w:rPr>
          <w:rFonts w:asciiTheme="majorBidi" w:hAnsiTheme="majorBidi" w:cstheme="majorBidi"/>
          <w:sz w:val="24"/>
          <w:szCs w:val="24"/>
        </w:rPr>
        <w:t xml:space="preserve">With the integration of AI tools into project management, the interaction between artificial intelligence systems and human project managers is also shifting. The AI </w:t>
      </w:r>
      <w:r w:rsidR="00891FA0">
        <w:rPr>
          <w:rFonts w:asciiTheme="majorBidi" w:hAnsiTheme="majorBidi" w:cstheme="majorBidi"/>
          <w:sz w:val="24"/>
          <w:szCs w:val="24"/>
        </w:rPr>
        <w:t xml:space="preserve">is </w:t>
      </w:r>
      <w:r w:rsidRPr="00DA4E0B">
        <w:rPr>
          <w:rFonts w:asciiTheme="majorBidi" w:hAnsiTheme="majorBidi" w:cstheme="majorBidi"/>
          <w:sz w:val="24"/>
          <w:szCs w:val="24"/>
        </w:rPr>
        <w:t>used for improved decision-making and tailored strategies. It also has support for scheduling, risk assessment</w:t>
      </w:r>
      <w:r w:rsidR="00891FA0">
        <w:rPr>
          <w:rFonts w:asciiTheme="majorBidi" w:hAnsiTheme="majorBidi" w:cstheme="majorBidi"/>
          <w:sz w:val="24"/>
          <w:szCs w:val="24"/>
        </w:rPr>
        <w:t>,</w:t>
      </w:r>
      <w:r w:rsidRPr="00DA4E0B">
        <w:rPr>
          <w:rFonts w:asciiTheme="majorBidi" w:hAnsiTheme="majorBidi" w:cstheme="majorBidi"/>
          <w:sz w:val="24"/>
          <w:szCs w:val="24"/>
        </w:rPr>
        <w:t xml:space="preserve"> and resource management. Nevertheless, the results need human interpretation and application to the project. There are also complexities that AI tools cannot take care of completely, and humans oversee them. This results in a hybrid model where AI and human project managers collaborate with each other, enhancing resource allocation, risk management</w:t>
      </w:r>
      <w:r w:rsidR="00891FA0">
        <w:rPr>
          <w:rFonts w:asciiTheme="majorBidi" w:hAnsiTheme="majorBidi" w:cstheme="majorBidi"/>
          <w:sz w:val="24"/>
          <w:szCs w:val="24"/>
        </w:rPr>
        <w:t>,</w:t>
      </w:r>
      <w:r w:rsidRPr="00DA4E0B">
        <w:rPr>
          <w:rFonts w:asciiTheme="majorBidi" w:hAnsiTheme="majorBidi" w:cstheme="majorBidi"/>
          <w:sz w:val="24"/>
          <w:szCs w:val="24"/>
        </w:rPr>
        <w:t xml:space="preserve"> and interaction with stakeholders. However, </w:t>
      </w:r>
      <w:proofErr w:type="gramStart"/>
      <w:r w:rsidRPr="00DA4E0B">
        <w:rPr>
          <w:rFonts w:asciiTheme="majorBidi" w:hAnsiTheme="majorBidi" w:cstheme="majorBidi"/>
          <w:sz w:val="24"/>
          <w:szCs w:val="24"/>
        </w:rPr>
        <w:t>the successful</w:t>
      </w:r>
      <w:proofErr w:type="gramEnd"/>
      <w:r w:rsidRPr="00DA4E0B">
        <w:rPr>
          <w:rFonts w:asciiTheme="majorBidi" w:hAnsiTheme="majorBidi" w:cstheme="majorBidi"/>
          <w:sz w:val="24"/>
          <w:szCs w:val="24"/>
        </w:rPr>
        <w:t xml:space="preserve"> integration requires the organization to ensure that </w:t>
      </w:r>
      <w:proofErr w:type="gramStart"/>
      <w:r w:rsidRPr="00DA4E0B">
        <w:rPr>
          <w:rFonts w:asciiTheme="majorBidi" w:hAnsiTheme="majorBidi" w:cstheme="majorBidi"/>
          <w:sz w:val="24"/>
          <w:szCs w:val="24"/>
        </w:rPr>
        <w:t>the AI</w:t>
      </w:r>
      <w:proofErr w:type="gramEnd"/>
      <w:r w:rsidRPr="00DA4E0B">
        <w:rPr>
          <w:rFonts w:asciiTheme="majorBidi" w:hAnsiTheme="majorBidi" w:cstheme="majorBidi"/>
          <w:sz w:val="24"/>
          <w:szCs w:val="24"/>
        </w:rPr>
        <w:t xml:space="preserve"> helps human skills</w:t>
      </w:r>
      <w:r w:rsidR="00891FA0">
        <w:rPr>
          <w:rFonts w:asciiTheme="majorBidi" w:hAnsiTheme="majorBidi" w:cstheme="majorBidi"/>
          <w:sz w:val="24"/>
          <w:szCs w:val="24"/>
        </w:rPr>
        <w:t>,</w:t>
      </w:r>
      <w:r w:rsidRPr="00DA4E0B">
        <w:rPr>
          <w:rFonts w:asciiTheme="majorBidi" w:hAnsiTheme="majorBidi" w:cstheme="majorBidi"/>
          <w:sz w:val="24"/>
          <w:szCs w:val="24"/>
        </w:rPr>
        <w:t xml:space="preserve"> not replace</w:t>
      </w:r>
      <w:r w:rsidR="00891FA0">
        <w:rPr>
          <w:rFonts w:asciiTheme="majorBidi" w:hAnsiTheme="majorBidi" w:cstheme="majorBidi"/>
          <w:sz w:val="24"/>
          <w:szCs w:val="24"/>
        </w:rPr>
        <w:t>s</w:t>
      </w:r>
      <w:r w:rsidRPr="00DA4E0B">
        <w:rPr>
          <w:rFonts w:asciiTheme="majorBidi" w:hAnsiTheme="majorBidi" w:cstheme="majorBidi"/>
          <w:sz w:val="24"/>
          <w:szCs w:val="24"/>
        </w:rPr>
        <w:t xml:space="preserve"> </w:t>
      </w:r>
      <w:r w:rsidR="00891FA0">
        <w:rPr>
          <w:rFonts w:asciiTheme="majorBidi" w:hAnsiTheme="majorBidi" w:cstheme="majorBidi"/>
          <w:sz w:val="24"/>
          <w:szCs w:val="24"/>
        </w:rPr>
        <w:t xml:space="preserve">them </w:t>
      </w:r>
      <w:r w:rsidRPr="00DA4E0B">
        <w:rPr>
          <w:rFonts w:asciiTheme="majorBidi" w:hAnsiTheme="majorBidi" w:cstheme="majorBidi"/>
          <w:sz w:val="24"/>
          <w:szCs w:val="24"/>
        </w:rPr>
        <w:t>(Aish &amp; Noor, 2025)</w:t>
      </w:r>
      <w:r w:rsidR="008B59F0" w:rsidRPr="00AE2105">
        <w:rPr>
          <w:rFonts w:asciiTheme="majorBidi" w:hAnsiTheme="majorBidi" w:cstheme="majorBidi"/>
          <w:sz w:val="24"/>
          <w:szCs w:val="24"/>
        </w:rPr>
        <w:t>.</w:t>
      </w:r>
    </w:p>
    <w:p w14:paraId="3AFF0EE1" w14:textId="4F6F5D33" w:rsidR="008B59F0" w:rsidRPr="00AE2105" w:rsidRDefault="003964BD" w:rsidP="006E19A1">
      <w:pPr>
        <w:spacing w:line="360" w:lineRule="auto"/>
        <w:ind w:firstLine="720"/>
        <w:jc w:val="both"/>
        <w:rPr>
          <w:rFonts w:asciiTheme="majorBidi" w:hAnsiTheme="majorBidi" w:cstheme="majorBidi"/>
          <w:sz w:val="24"/>
          <w:szCs w:val="24"/>
        </w:rPr>
      </w:pPr>
      <w:r w:rsidRPr="003964BD">
        <w:rPr>
          <w:rFonts w:asciiTheme="majorBidi" w:hAnsiTheme="majorBidi" w:cstheme="majorBidi"/>
          <w:sz w:val="24"/>
          <w:szCs w:val="24"/>
        </w:rPr>
        <w:t xml:space="preserve">The STS framework for using AI in project management highlights three key elements that are crucial for successful implementation. </w:t>
      </w:r>
      <w:proofErr w:type="gramStart"/>
      <w:r w:rsidRPr="003964BD">
        <w:rPr>
          <w:rFonts w:asciiTheme="majorBidi" w:hAnsiTheme="majorBidi" w:cstheme="majorBidi"/>
          <w:sz w:val="24"/>
          <w:szCs w:val="24"/>
        </w:rPr>
        <w:t>The human</w:t>
      </w:r>
      <w:proofErr w:type="gramEnd"/>
      <w:r w:rsidRPr="003964BD">
        <w:rPr>
          <w:rFonts w:asciiTheme="majorBidi" w:hAnsiTheme="majorBidi" w:cstheme="majorBidi"/>
          <w:sz w:val="24"/>
          <w:szCs w:val="24"/>
        </w:rPr>
        <w:t xml:space="preserve">-AI collaboration is essential because AI needs to augment, not replace, human decision-making. Another thing is </w:t>
      </w:r>
      <w:r w:rsidR="00891FA0">
        <w:rPr>
          <w:rFonts w:asciiTheme="majorBidi" w:hAnsiTheme="majorBidi" w:cstheme="majorBidi"/>
          <w:sz w:val="24"/>
          <w:szCs w:val="24"/>
        </w:rPr>
        <w:t xml:space="preserve">that </w:t>
      </w:r>
      <w:r w:rsidRPr="003964BD">
        <w:rPr>
          <w:rFonts w:asciiTheme="majorBidi" w:hAnsiTheme="majorBidi" w:cstheme="majorBidi"/>
          <w:sz w:val="24"/>
          <w:szCs w:val="24"/>
        </w:rPr>
        <w:t xml:space="preserve">the acceptance of </w:t>
      </w:r>
      <w:proofErr w:type="gramStart"/>
      <w:r w:rsidRPr="003964BD">
        <w:rPr>
          <w:rFonts w:asciiTheme="majorBidi" w:hAnsiTheme="majorBidi" w:cstheme="majorBidi"/>
          <w:sz w:val="24"/>
          <w:szCs w:val="24"/>
        </w:rPr>
        <w:t>the technology</w:t>
      </w:r>
      <w:proofErr w:type="gramEnd"/>
      <w:r w:rsidRPr="003964BD">
        <w:rPr>
          <w:rFonts w:asciiTheme="majorBidi" w:hAnsiTheme="majorBidi" w:cstheme="majorBidi"/>
          <w:sz w:val="24"/>
          <w:szCs w:val="24"/>
        </w:rPr>
        <w:t xml:space="preserve"> is crucial; project managers must view A.I. as a helpful tool that complements their role rather than being menaced by it. Third, the need for organizations to adapt: Bringing AI into play means reshaping workflows and changing training programs and governance structures designed to best support new tools and technologies</w:t>
      </w:r>
      <w:r w:rsidR="008B59F0" w:rsidRPr="00AE2105">
        <w:rPr>
          <w:rFonts w:asciiTheme="majorBidi" w:hAnsiTheme="majorBidi" w:cstheme="majorBidi"/>
          <w:sz w:val="24"/>
          <w:szCs w:val="24"/>
        </w:rPr>
        <w:t>.</w:t>
      </w:r>
    </w:p>
    <w:p w14:paraId="65EAA9E6" w14:textId="0587BF6A" w:rsidR="008B59F0" w:rsidRPr="00AE2105" w:rsidRDefault="0031115A" w:rsidP="006E19A1">
      <w:pPr>
        <w:spacing w:line="360" w:lineRule="auto"/>
        <w:ind w:firstLine="720"/>
        <w:jc w:val="both"/>
        <w:rPr>
          <w:rFonts w:asciiTheme="majorBidi" w:hAnsiTheme="majorBidi" w:cstheme="majorBidi"/>
          <w:sz w:val="24"/>
          <w:szCs w:val="24"/>
        </w:rPr>
      </w:pPr>
      <w:r w:rsidRPr="0031115A">
        <w:rPr>
          <w:rFonts w:asciiTheme="majorBidi" w:hAnsiTheme="majorBidi" w:cstheme="majorBidi"/>
          <w:sz w:val="24"/>
          <w:szCs w:val="24"/>
        </w:rPr>
        <w:t xml:space="preserve">Therefore, the goal of project management AI adoption is not to replace human project managers; it is to enhance their work as well. For project managers using AI-powered decision support systems, there are benefits in several areas. AI facilitates </w:t>
      </w:r>
      <w:r w:rsidRPr="0031115A">
        <w:rPr>
          <w:rFonts w:asciiTheme="majorBidi" w:hAnsiTheme="majorBidi" w:cstheme="majorBidi"/>
          <w:sz w:val="24"/>
          <w:szCs w:val="24"/>
        </w:rPr>
        <w:lastRenderedPageBreak/>
        <w:t>automating tasks such as schedule updates and progress tracking. This will allow managers to concentrate on more critical strategic planning (Mustofa et al., 2025). It also helps with predictive analysis, allowing project managers to anticipate potential risks and resource constraints. This provides useful data-driven viewpoints which help us to make decisions (Aish &amp; Noor, 2025). AI tools like chatbots and virtual assistants help improve communication. They allow project managers to talk with stakeholders, answer questions, and create reports more easily. However, humans still need to understand and use the data generated by AI in relation to their specific projects</w:t>
      </w:r>
      <w:r w:rsidR="008B59F0" w:rsidRPr="00AE2105">
        <w:rPr>
          <w:rFonts w:asciiTheme="majorBidi" w:hAnsiTheme="majorBidi" w:cstheme="majorBidi"/>
          <w:sz w:val="24"/>
          <w:szCs w:val="24"/>
        </w:rPr>
        <w:t>.</w:t>
      </w:r>
    </w:p>
    <w:p w14:paraId="7684C66D" w14:textId="078A8275" w:rsidR="008B59F0" w:rsidRPr="00AE2105" w:rsidRDefault="00F41880" w:rsidP="006E19A1">
      <w:pPr>
        <w:spacing w:line="360" w:lineRule="auto"/>
        <w:ind w:firstLine="720"/>
        <w:jc w:val="both"/>
        <w:rPr>
          <w:rFonts w:asciiTheme="majorBidi" w:hAnsiTheme="majorBidi" w:cstheme="majorBidi"/>
          <w:sz w:val="24"/>
          <w:szCs w:val="24"/>
        </w:rPr>
      </w:pPr>
      <w:r w:rsidRPr="00F41880">
        <w:rPr>
          <w:rFonts w:asciiTheme="majorBidi" w:hAnsiTheme="majorBidi" w:cstheme="majorBidi"/>
          <w:sz w:val="24"/>
          <w:szCs w:val="24"/>
        </w:rPr>
        <w:t>Social and technical factors impact the use of AI in project management. It is also important for project managers to have trust in AI systems as part of decision-making processes, since suggestions generated through AI need to be trusted by them (Mustofa et al., 2025). Furthermore, AI can have major ethical implications. It is important to align AI algorithms with organizational values to ensure fairness, transparency, and accountability in decision-making (Aish &amp; Noor, 2025). Project managers also need training and knowledge about AI so they can use these technologies to their advantage. They must learn how to apply them effectively within their projects</w:t>
      </w:r>
      <w:r w:rsidR="008B59F0" w:rsidRPr="00AE2105">
        <w:rPr>
          <w:rFonts w:asciiTheme="majorBidi" w:hAnsiTheme="majorBidi" w:cstheme="majorBidi"/>
          <w:sz w:val="24"/>
          <w:szCs w:val="24"/>
        </w:rPr>
        <w:t>.</w:t>
      </w:r>
    </w:p>
    <w:p w14:paraId="5EBD36B0" w14:textId="01C7B5D3" w:rsidR="008B59F0" w:rsidRPr="00AE2105" w:rsidRDefault="006A12D6" w:rsidP="006E19A1">
      <w:pPr>
        <w:spacing w:line="360" w:lineRule="auto"/>
        <w:ind w:firstLine="720"/>
        <w:jc w:val="both"/>
        <w:rPr>
          <w:rFonts w:asciiTheme="majorBidi" w:hAnsiTheme="majorBidi" w:cstheme="majorBidi"/>
          <w:sz w:val="24"/>
          <w:szCs w:val="24"/>
        </w:rPr>
      </w:pPr>
      <w:r w:rsidRPr="006A12D6">
        <w:rPr>
          <w:rFonts w:asciiTheme="majorBidi" w:hAnsiTheme="majorBidi" w:cstheme="majorBidi"/>
          <w:sz w:val="24"/>
          <w:szCs w:val="24"/>
        </w:rPr>
        <w:t xml:space="preserve">This implies that complex, vague, or disruptive AI tools in terms of team collaboration may meet with resistance from project managers, and they should not be adopted (Mustofa et al., 2025) as per Socio-Technical Systems Theory. To tackle this, organizations need to develop </w:t>
      </w:r>
      <w:proofErr w:type="gramStart"/>
      <w:r w:rsidRPr="006A12D6">
        <w:rPr>
          <w:rFonts w:asciiTheme="majorBidi" w:hAnsiTheme="majorBidi" w:cstheme="majorBidi"/>
          <w:sz w:val="24"/>
          <w:szCs w:val="24"/>
        </w:rPr>
        <w:t>efficient change</w:t>
      </w:r>
      <w:proofErr w:type="gramEnd"/>
      <w:r w:rsidRPr="006A12D6">
        <w:rPr>
          <w:rFonts w:asciiTheme="majorBidi" w:hAnsiTheme="majorBidi" w:cstheme="majorBidi"/>
          <w:sz w:val="24"/>
          <w:szCs w:val="24"/>
        </w:rPr>
        <w:t xml:space="preserve"> management techniques that help in taking care of these concerns and incorporate AI tools into their respective project management structures</w:t>
      </w:r>
      <w:r w:rsidR="008B59F0" w:rsidRPr="00AE2105">
        <w:rPr>
          <w:rFonts w:asciiTheme="majorBidi" w:hAnsiTheme="majorBidi" w:cstheme="majorBidi"/>
          <w:sz w:val="24"/>
          <w:szCs w:val="24"/>
        </w:rPr>
        <w:t>.</w:t>
      </w:r>
    </w:p>
    <w:p w14:paraId="1BE7D7C7" w14:textId="08D87AC5" w:rsidR="008B59F0" w:rsidRPr="00AE2105" w:rsidRDefault="006E68A8" w:rsidP="006E19A1">
      <w:pPr>
        <w:spacing w:line="360" w:lineRule="auto"/>
        <w:ind w:firstLine="720"/>
        <w:jc w:val="both"/>
        <w:rPr>
          <w:rFonts w:asciiTheme="majorBidi" w:hAnsiTheme="majorBidi" w:cstheme="majorBidi"/>
          <w:sz w:val="24"/>
          <w:szCs w:val="24"/>
        </w:rPr>
      </w:pPr>
      <w:r w:rsidRPr="006E68A8">
        <w:rPr>
          <w:rFonts w:asciiTheme="majorBidi" w:hAnsiTheme="majorBidi" w:cstheme="majorBidi"/>
          <w:sz w:val="24"/>
          <w:szCs w:val="24"/>
        </w:rPr>
        <w:t xml:space="preserve">To leverage the potential of AI in project management, organizations need to harmonize human workflows with AI technology. Integrating artificial intelligence necessitates a reconfiguration of workflow processes, incorporating human oversight at critical junctures. A further obstacle lies in the formulation of ethical frameworks governing AI's application in goal-oriented decision-making processes. Fostering collaboration between AI specialists and project managers facilitates the exchange of expertise and guarantees that human cognition is augmented by AI capabilities. Aish and Noor (2025) posit that the integration of AI into project management represents a transformative shift, reshaping organizational culture, structural design, and the </w:t>
      </w:r>
      <w:r w:rsidRPr="006E68A8">
        <w:rPr>
          <w:rFonts w:asciiTheme="majorBidi" w:hAnsiTheme="majorBidi" w:cstheme="majorBidi"/>
          <w:sz w:val="24"/>
          <w:szCs w:val="24"/>
        </w:rPr>
        <w:lastRenderedPageBreak/>
        <w:t>dynamics of project team collaboration. Consequently, this transformation compels organizations to undergo concurrent technological and structural adaptations</w:t>
      </w:r>
      <w:r w:rsidR="008724A5">
        <w:rPr>
          <w:rFonts w:asciiTheme="majorBidi" w:hAnsiTheme="majorBidi" w:cstheme="majorBidi"/>
          <w:sz w:val="24"/>
          <w:szCs w:val="24"/>
        </w:rPr>
        <w:t>.</w:t>
      </w:r>
    </w:p>
    <w:p w14:paraId="284DBEF7" w14:textId="29CB2D43" w:rsidR="008B59F0" w:rsidRPr="00AE2105" w:rsidRDefault="004E042A" w:rsidP="006E19A1">
      <w:pPr>
        <w:spacing w:line="360" w:lineRule="auto"/>
        <w:ind w:firstLine="720"/>
        <w:jc w:val="both"/>
        <w:rPr>
          <w:rFonts w:asciiTheme="majorBidi" w:hAnsiTheme="majorBidi" w:cstheme="majorBidi"/>
          <w:sz w:val="24"/>
          <w:szCs w:val="24"/>
        </w:rPr>
      </w:pPr>
      <w:r w:rsidRPr="004E042A">
        <w:rPr>
          <w:rFonts w:asciiTheme="majorBidi" w:hAnsiTheme="majorBidi" w:cstheme="majorBidi"/>
          <w:sz w:val="24"/>
          <w:szCs w:val="24"/>
        </w:rPr>
        <w:t xml:space="preserve">Despite the many benefits of incorporating AI into project management, challenges still exist. Resistance to </w:t>
      </w:r>
      <w:proofErr w:type="gramStart"/>
      <w:r w:rsidRPr="004E042A">
        <w:rPr>
          <w:rFonts w:asciiTheme="majorBidi" w:hAnsiTheme="majorBidi" w:cstheme="majorBidi"/>
          <w:sz w:val="24"/>
          <w:szCs w:val="24"/>
        </w:rPr>
        <w:t>AI adoption</w:t>
      </w:r>
      <w:proofErr w:type="gramEnd"/>
      <w:r w:rsidRPr="004E042A">
        <w:rPr>
          <w:rFonts w:asciiTheme="majorBidi" w:hAnsiTheme="majorBidi" w:cstheme="majorBidi"/>
          <w:sz w:val="24"/>
          <w:szCs w:val="24"/>
        </w:rPr>
        <w:t xml:space="preserve"> is a common barrier. Project managers may see AI as a threat to their roles rather than a helpful tool (Mustofa et al., 2025). There are also </w:t>
      </w:r>
      <w:r w:rsidR="00701834">
        <w:rPr>
          <w:rFonts w:asciiTheme="majorBidi" w:hAnsiTheme="majorBidi" w:cstheme="majorBidi"/>
          <w:sz w:val="24"/>
          <w:szCs w:val="24"/>
        </w:rPr>
        <w:t>biases</w:t>
      </w:r>
      <w:r w:rsidRPr="004E042A">
        <w:rPr>
          <w:rFonts w:asciiTheme="majorBidi" w:hAnsiTheme="majorBidi" w:cstheme="majorBidi"/>
          <w:sz w:val="24"/>
          <w:szCs w:val="24"/>
        </w:rPr>
        <w:t xml:space="preserve"> and ethical issues that need attention. It is essential that AI-driven project decisions are clear, unbiased, and fair to all stakeholders (Aish &amp; Noor, 2025). Additionally, data privacy and security are significant concerns. AI tools need access to large amounts of data, which raises questions about the confidentiality and protection of sensitive project information</w:t>
      </w:r>
      <w:r w:rsidR="008B59F0" w:rsidRPr="00AE2105">
        <w:rPr>
          <w:rFonts w:asciiTheme="majorBidi" w:hAnsiTheme="majorBidi" w:cstheme="majorBidi"/>
          <w:sz w:val="24"/>
          <w:szCs w:val="24"/>
        </w:rPr>
        <w:t>.</w:t>
      </w:r>
    </w:p>
    <w:p w14:paraId="49A3E31F" w14:textId="5228C511" w:rsidR="008B59F0" w:rsidRPr="00AE2105" w:rsidRDefault="00A4572C" w:rsidP="006E19A1">
      <w:pPr>
        <w:spacing w:line="360" w:lineRule="auto"/>
        <w:ind w:firstLine="720"/>
        <w:jc w:val="both"/>
        <w:rPr>
          <w:rFonts w:asciiTheme="majorBidi" w:hAnsiTheme="majorBidi" w:cstheme="majorBidi"/>
          <w:sz w:val="24"/>
          <w:szCs w:val="24"/>
        </w:rPr>
      </w:pPr>
      <w:r w:rsidRPr="00A4572C">
        <w:rPr>
          <w:rFonts w:asciiTheme="majorBidi" w:hAnsiTheme="majorBidi" w:cstheme="majorBidi"/>
          <w:sz w:val="24"/>
          <w:szCs w:val="24"/>
        </w:rPr>
        <w:t xml:space="preserve">Successful deployment of generative AI necessitates several practical strategies. These include providing project managers with thorough training on the advantages and disadvantages of AI, establishing ethical guidelines for its application, and fostering a collaborative environment between AI assistants and human team members. Furthermore, novel trends will likely surface, such as AI-enhanced decision-making processes that support human project managers in navigating intricate decisions without supplanting them, thereby facilitating the expansion of AI's role within project management. This will give rise to human-AI co-leadership models, where project managers work in conjunction with AI systems to improve risk management, resource allocation and stakeholder engagement. And adaptive AI systems will be </w:t>
      </w:r>
      <w:proofErr w:type="gramStart"/>
      <w:r w:rsidRPr="00A4572C">
        <w:rPr>
          <w:rFonts w:asciiTheme="majorBidi" w:hAnsiTheme="majorBidi" w:cstheme="majorBidi"/>
          <w:sz w:val="24"/>
          <w:szCs w:val="24"/>
        </w:rPr>
        <w:t>more nimble</w:t>
      </w:r>
      <w:proofErr w:type="gramEnd"/>
      <w:r w:rsidRPr="00A4572C">
        <w:rPr>
          <w:rFonts w:asciiTheme="majorBidi" w:hAnsiTheme="majorBidi" w:cstheme="majorBidi"/>
          <w:sz w:val="24"/>
          <w:szCs w:val="24"/>
        </w:rPr>
        <w:t>, adapting their recommendations based on continual input from humans to get better with time</w:t>
      </w:r>
      <w:r w:rsidR="008B59F0" w:rsidRPr="00AE2105">
        <w:rPr>
          <w:rFonts w:asciiTheme="majorBidi" w:hAnsiTheme="majorBidi" w:cstheme="majorBidi"/>
          <w:sz w:val="24"/>
          <w:szCs w:val="24"/>
        </w:rPr>
        <w:t>.</w:t>
      </w:r>
    </w:p>
    <w:p w14:paraId="057A1BBD" w14:textId="5709BD52" w:rsidR="006E19A1" w:rsidRDefault="00950C36" w:rsidP="006E19A1">
      <w:pPr>
        <w:spacing w:line="360" w:lineRule="auto"/>
        <w:ind w:firstLine="720"/>
        <w:jc w:val="both"/>
        <w:rPr>
          <w:rFonts w:asciiTheme="majorBidi" w:hAnsiTheme="majorBidi" w:cstheme="majorBidi"/>
          <w:sz w:val="24"/>
          <w:szCs w:val="24"/>
        </w:rPr>
      </w:pPr>
      <w:r w:rsidRPr="00950C36">
        <w:rPr>
          <w:rFonts w:asciiTheme="majorBidi" w:hAnsiTheme="majorBidi" w:cstheme="majorBidi"/>
          <w:sz w:val="24"/>
          <w:szCs w:val="24"/>
        </w:rPr>
        <w:t>By using STS Theory, organizations can create AI adoption strategies that balance technological efficiency with human expertise. This will help integrate AI into project management in a sustainable, ethical, and effective way, benefiting both the organization and its project teams</w:t>
      </w:r>
      <w:r w:rsidR="008B59F0" w:rsidRPr="00AE2105">
        <w:rPr>
          <w:rFonts w:asciiTheme="majorBidi" w:hAnsiTheme="majorBidi" w:cstheme="majorBidi"/>
          <w:sz w:val="24"/>
          <w:szCs w:val="24"/>
        </w:rPr>
        <w:t>.</w:t>
      </w:r>
    </w:p>
    <w:p w14:paraId="286C1FB9" w14:textId="77777777" w:rsidR="006E19A1" w:rsidRDefault="006E19A1" w:rsidP="008B59F0">
      <w:pPr>
        <w:pStyle w:val="Heading3"/>
        <w:spacing w:line="360" w:lineRule="auto"/>
        <w:rPr>
          <w:rFonts w:asciiTheme="majorBidi" w:hAnsiTheme="majorBidi"/>
          <w:b/>
          <w:bCs/>
          <w:color w:val="000000" w:themeColor="text1"/>
          <w:sz w:val="26"/>
          <w:szCs w:val="26"/>
        </w:rPr>
      </w:pPr>
    </w:p>
    <w:p w14:paraId="49CAEFA9" w14:textId="77777777" w:rsidR="006E19A1" w:rsidRPr="006E19A1" w:rsidRDefault="006E19A1" w:rsidP="006E19A1"/>
    <w:p w14:paraId="34CC892A" w14:textId="3886DA29" w:rsidR="008B59F0" w:rsidRDefault="008B59F0" w:rsidP="008B59F0">
      <w:pPr>
        <w:pStyle w:val="Heading3"/>
        <w:spacing w:line="360" w:lineRule="auto"/>
        <w:rPr>
          <w:rFonts w:asciiTheme="majorBidi" w:hAnsiTheme="majorBidi"/>
          <w:b/>
          <w:bCs/>
          <w:color w:val="000000" w:themeColor="text1"/>
          <w:sz w:val="26"/>
          <w:szCs w:val="26"/>
        </w:rPr>
      </w:pPr>
      <w:bookmarkStart w:id="48" w:name="_Toc231666743"/>
      <w:r w:rsidRPr="00BA6E8B">
        <w:rPr>
          <w:rFonts w:asciiTheme="majorBidi" w:hAnsiTheme="majorBidi"/>
          <w:b/>
          <w:bCs/>
          <w:color w:val="000000" w:themeColor="text1"/>
          <w:sz w:val="26"/>
          <w:szCs w:val="26"/>
        </w:rPr>
        <w:lastRenderedPageBreak/>
        <w:t>2.2.2 Theories Related to Project Constraints</w:t>
      </w:r>
      <w:bookmarkEnd w:id="48"/>
    </w:p>
    <w:p w14:paraId="25B6DC3D" w14:textId="77777777" w:rsidR="008B59F0" w:rsidRDefault="008B59F0" w:rsidP="008B59F0">
      <w:pPr>
        <w:pStyle w:val="Heading4"/>
        <w:spacing w:line="360" w:lineRule="auto"/>
        <w:rPr>
          <w:rFonts w:asciiTheme="majorBidi" w:hAnsiTheme="majorBidi"/>
          <w:i w:val="0"/>
          <w:iCs w:val="0"/>
          <w:color w:val="auto"/>
          <w:sz w:val="24"/>
          <w:szCs w:val="24"/>
        </w:rPr>
      </w:pPr>
      <w:r w:rsidRPr="001901E9">
        <w:rPr>
          <w:rFonts w:asciiTheme="majorBidi" w:hAnsiTheme="majorBidi"/>
          <w:b/>
          <w:bCs/>
          <w:i w:val="0"/>
          <w:iCs w:val="0"/>
          <w:color w:val="auto"/>
          <w:sz w:val="24"/>
          <w:szCs w:val="24"/>
        </w:rPr>
        <w:t xml:space="preserve">2.2.2.1 </w:t>
      </w:r>
      <w:r w:rsidRPr="00701834">
        <w:rPr>
          <w:rFonts w:asciiTheme="majorBidi" w:hAnsiTheme="majorBidi"/>
          <w:b/>
          <w:bCs/>
          <w:i w:val="0"/>
          <w:iCs w:val="0"/>
          <w:color w:val="auto"/>
          <w:sz w:val="24"/>
          <w:szCs w:val="24"/>
        </w:rPr>
        <w:t>Theory</w:t>
      </w:r>
      <w:r w:rsidRPr="001901E9">
        <w:rPr>
          <w:rFonts w:asciiTheme="majorBidi" w:hAnsiTheme="majorBidi"/>
          <w:b/>
          <w:bCs/>
          <w:i w:val="0"/>
          <w:iCs w:val="0"/>
          <w:color w:val="auto"/>
          <w:sz w:val="24"/>
          <w:szCs w:val="24"/>
        </w:rPr>
        <w:t xml:space="preserve"> of Constraints (TOC)</w:t>
      </w:r>
    </w:p>
    <w:p w14:paraId="663E36A9" w14:textId="3B5FB85F" w:rsidR="008A6E7D" w:rsidRPr="008A6E7D" w:rsidRDefault="008A6E7D" w:rsidP="006E19A1">
      <w:pPr>
        <w:spacing w:line="360" w:lineRule="auto"/>
        <w:ind w:firstLine="720"/>
        <w:jc w:val="both"/>
        <w:rPr>
          <w:rFonts w:asciiTheme="majorBidi" w:hAnsiTheme="majorBidi" w:cstheme="majorBidi"/>
          <w:sz w:val="24"/>
          <w:szCs w:val="24"/>
        </w:rPr>
      </w:pPr>
      <w:r w:rsidRPr="008A6E7D">
        <w:rPr>
          <w:rFonts w:asciiTheme="majorBidi" w:hAnsiTheme="majorBidi" w:cstheme="majorBidi"/>
          <w:sz w:val="24"/>
          <w:szCs w:val="24"/>
        </w:rPr>
        <w:t>The Theory of Constraints (TOC) is a concept created by Eliyahu M. Goldratt in the 1980s. It emphasizes the identification and control of constraints within the system that constrain overall productivity (Goldratt, 1984). TOC's core concept is that every system has at least one constraint, and the overall efficiency of the whole system is directly correlated to how well this constraint is handled (</w:t>
      </w:r>
      <w:proofErr w:type="spellStart"/>
      <w:r w:rsidRPr="008A6E7D">
        <w:rPr>
          <w:rFonts w:asciiTheme="majorBidi" w:hAnsiTheme="majorBidi" w:cstheme="majorBidi"/>
          <w:sz w:val="24"/>
          <w:szCs w:val="24"/>
        </w:rPr>
        <w:t>Şimşit</w:t>
      </w:r>
      <w:proofErr w:type="spellEnd"/>
      <w:r w:rsidRPr="008A6E7D">
        <w:rPr>
          <w:rFonts w:asciiTheme="majorBidi" w:hAnsiTheme="majorBidi" w:cstheme="majorBidi"/>
          <w:sz w:val="24"/>
          <w:szCs w:val="24"/>
        </w:rPr>
        <w:t xml:space="preserve">, Günay &amp; </w:t>
      </w:r>
      <w:proofErr w:type="spellStart"/>
      <w:r w:rsidRPr="008A6E7D">
        <w:rPr>
          <w:rFonts w:asciiTheme="majorBidi" w:hAnsiTheme="majorBidi" w:cstheme="majorBidi"/>
          <w:sz w:val="24"/>
          <w:szCs w:val="24"/>
        </w:rPr>
        <w:t>Vayvay</w:t>
      </w:r>
      <w:proofErr w:type="spellEnd"/>
      <w:r w:rsidRPr="008A6E7D">
        <w:rPr>
          <w:rFonts w:asciiTheme="majorBidi" w:hAnsiTheme="majorBidi" w:cstheme="majorBidi"/>
          <w:sz w:val="24"/>
          <w:szCs w:val="24"/>
        </w:rPr>
        <w:t>, 2014). TOC provides a way for project managers to find constraints in things such as resource allocation, scheduling</w:t>
      </w:r>
      <w:r w:rsidR="00701834">
        <w:rPr>
          <w:rFonts w:asciiTheme="majorBidi" w:hAnsiTheme="majorBidi" w:cstheme="majorBidi"/>
          <w:sz w:val="24"/>
          <w:szCs w:val="24"/>
        </w:rPr>
        <w:t>,</w:t>
      </w:r>
      <w:r w:rsidRPr="008A6E7D">
        <w:rPr>
          <w:rFonts w:asciiTheme="majorBidi" w:hAnsiTheme="majorBidi" w:cstheme="majorBidi"/>
          <w:sz w:val="24"/>
          <w:szCs w:val="24"/>
        </w:rPr>
        <w:t xml:space="preserve"> and execution. TOC aims to improve resource utilization, eliminate delays</w:t>
      </w:r>
      <w:r w:rsidR="00701834">
        <w:rPr>
          <w:rFonts w:asciiTheme="majorBidi" w:hAnsiTheme="majorBidi" w:cstheme="majorBidi"/>
          <w:sz w:val="24"/>
          <w:szCs w:val="24"/>
        </w:rPr>
        <w:t>,</w:t>
      </w:r>
      <w:r w:rsidRPr="008A6E7D">
        <w:rPr>
          <w:rFonts w:asciiTheme="majorBidi" w:hAnsiTheme="majorBidi" w:cstheme="majorBidi"/>
          <w:sz w:val="24"/>
          <w:szCs w:val="24"/>
        </w:rPr>
        <w:t xml:space="preserve"> and increase overall project performance in any given project by directing the attention of project managers through focusing their energy towards addressing only the most impactful constraint within a project's workflow (</w:t>
      </w:r>
      <w:proofErr w:type="spellStart"/>
      <w:r w:rsidRPr="008A6E7D">
        <w:rPr>
          <w:rFonts w:asciiTheme="majorBidi" w:hAnsiTheme="majorBidi" w:cstheme="majorBidi"/>
          <w:sz w:val="24"/>
          <w:szCs w:val="24"/>
        </w:rPr>
        <w:t>Grida</w:t>
      </w:r>
      <w:proofErr w:type="spellEnd"/>
      <w:r w:rsidRPr="008A6E7D">
        <w:rPr>
          <w:rFonts w:asciiTheme="majorBidi" w:hAnsiTheme="majorBidi" w:cstheme="majorBidi"/>
          <w:sz w:val="24"/>
          <w:szCs w:val="24"/>
        </w:rPr>
        <w:t xml:space="preserve"> &amp; Zeid, 2019).</w:t>
      </w:r>
    </w:p>
    <w:p w14:paraId="7BC3D1F9" w14:textId="4A93713B" w:rsidR="008A6E7D" w:rsidRPr="008A6E7D" w:rsidRDefault="008A6E7D" w:rsidP="006E19A1">
      <w:pPr>
        <w:spacing w:line="360" w:lineRule="auto"/>
        <w:ind w:firstLine="720"/>
        <w:jc w:val="both"/>
        <w:rPr>
          <w:rFonts w:asciiTheme="majorBidi" w:hAnsiTheme="majorBidi" w:cstheme="majorBidi"/>
          <w:sz w:val="24"/>
          <w:szCs w:val="24"/>
        </w:rPr>
      </w:pPr>
      <w:r w:rsidRPr="008A6E7D">
        <w:rPr>
          <w:rFonts w:asciiTheme="majorBidi" w:hAnsiTheme="majorBidi" w:cstheme="majorBidi"/>
          <w:sz w:val="24"/>
          <w:szCs w:val="24"/>
        </w:rPr>
        <w:t xml:space="preserve">The Five Focusing Steps (Goldratt, 1990) are core elements of TOC. They offer a means to iteratively improve systems by discussing constraints. But these steps are </w:t>
      </w:r>
      <w:proofErr w:type="gramStart"/>
      <w:r w:rsidRPr="008A6E7D">
        <w:rPr>
          <w:rFonts w:asciiTheme="majorBidi" w:hAnsiTheme="majorBidi" w:cstheme="majorBidi"/>
          <w:sz w:val="24"/>
          <w:szCs w:val="24"/>
        </w:rPr>
        <w:t>actually common</w:t>
      </w:r>
      <w:proofErr w:type="gramEnd"/>
      <w:r w:rsidRPr="008A6E7D">
        <w:rPr>
          <w:rFonts w:asciiTheme="majorBidi" w:hAnsiTheme="majorBidi" w:cstheme="majorBidi"/>
          <w:sz w:val="24"/>
          <w:szCs w:val="24"/>
        </w:rPr>
        <w:t xml:space="preserve"> in project </w:t>
      </w:r>
      <w:proofErr w:type="gramStart"/>
      <w:r w:rsidRPr="008A6E7D">
        <w:rPr>
          <w:rFonts w:asciiTheme="majorBidi" w:hAnsiTheme="majorBidi" w:cstheme="majorBidi"/>
          <w:sz w:val="24"/>
          <w:szCs w:val="24"/>
        </w:rPr>
        <w:t>management, and</w:t>
      </w:r>
      <w:proofErr w:type="gramEnd"/>
      <w:r w:rsidRPr="008A6E7D">
        <w:rPr>
          <w:rFonts w:asciiTheme="majorBidi" w:hAnsiTheme="majorBidi" w:cstheme="majorBidi"/>
          <w:sz w:val="24"/>
          <w:szCs w:val="24"/>
        </w:rPr>
        <w:t xml:space="preserve"> serve to maximize performance and minimize risk. The first step involves determining the system constraint(s), identifying the most significant limiting factor in a project</w:t>
      </w:r>
      <w:r w:rsidR="00445659">
        <w:rPr>
          <w:rFonts w:asciiTheme="majorBidi" w:hAnsiTheme="majorBidi" w:cstheme="majorBidi"/>
          <w:sz w:val="24"/>
          <w:szCs w:val="24"/>
        </w:rPr>
        <w:t>, whether it be a lack of resources, improper workflows,</w:t>
      </w:r>
      <w:r w:rsidRPr="008A6E7D">
        <w:rPr>
          <w:rFonts w:asciiTheme="majorBidi" w:hAnsiTheme="majorBidi" w:cstheme="majorBidi"/>
          <w:sz w:val="24"/>
          <w:szCs w:val="24"/>
        </w:rPr>
        <w:t xml:space="preserve"> or dependencies (</w:t>
      </w:r>
      <w:proofErr w:type="spellStart"/>
      <w:r w:rsidRPr="008A6E7D">
        <w:rPr>
          <w:rFonts w:asciiTheme="majorBidi" w:hAnsiTheme="majorBidi" w:cstheme="majorBidi"/>
          <w:sz w:val="24"/>
          <w:szCs w:val="24"/>
        </w:rPr>
        <w:t>Şimşit</w:t>
      </w:r>
      <w:proofErr w:type="spellEnd"/>
      <w:r w:rsidRPr="008A6E7D">
        <w:rPr>
          <w:rFonts w:asciiTheme="majorBidi" w:hAnsiTheme="majorBidi" w:cstheme="majorBidi"/>
          <w:sz w:val="24"/>
          <w:szCs w:val="24"/>
        </w:rPr>
        <w:t xml:space="preserve"> et al., 2014). In project </w:t>
      </w:r>
      <w:proofErr w:type="spellStart"/>
      <w:proofErr w:type="gramStart"/>
      <w:r w:rsidRPr="008A6E7D">
        <w:rPr>
          <w:rFonts w:asciiTheme="majorBidi" w:hAnsiTheme="majorBidi" w:cstheme="majorBidi"/>
          <w:sz w:val="24"/>
          <w:szCs w:val="24"/>
        </w:rPr>
        <w:t>management,constraints</w:t>
      </w:r>
      <w:proofErr w:type="spellEnd"/>
      <w:proofErr w:type="gramEnd"/>
      <w:r w:rsidRPr="008A6E7D">
        <w:rPr>
          <w:rFonts w:asciiTheme="majorBidi" w:hAnsiTheme="majorBidi" w:cstheme="majorBidi"/>
          <w:sz w:val="24"/>
          <w:szCs w:val="24"/>
        </w:rPr>
        <w:t xml:space="preserve"> frequently manifest in components such as resource distribution, activity sequencing, or stakeholder dependencies. Once the constraint is identified, we need to exploit the constraint. Several studies emphasized </w:t>
      </w:r>
      <w:r w:rsidR="00445659">
        <w:rPr>
          <w:rFonts w:asciiTheme="majorBidi" w:hAnsiTheme="majorBidi" w:cstheme="majorBidi"/>
          <w:sz w:val="24"/>
          <w:szCs w:val="24"/>
        </w:rPr>
        <w:t>the importance of managing the teams' workloads, determining important tasks,</w:t>
      </w:r>
      <w:r w:rsidRPr="008A6E7D">
        <w:rPr>
          <w:rFonts w:asciiTheme="majorBidi" w:hAnsiTheme="majorBidi" w:cstheme="majorBidi"/>
          <w:sz w:val="24"/>
          <w:szCs w:val="24"/>
        </w:rPr>
        <w:t xml:space="preserve"> and making sure these tasks are done actively without a lack of </w:t>
      </w:r>
      <w:proofErr w:type="gramStart"/>
      <w:r w:rsidRPr="008A6E7D">
        <w:rPr>
          <w:rFonts w:asciiTheme="majorBidi" w:hAnsiTheme="majorBidi" w:cstheme="majorBidi"/>
          <w:sz w:val="24"/>
          <w:szCs w:val="24"/>
        </w:rPr>
        <w:t>resources(</w:t>
      </w:r>
      <w:proofErr w:type="gramEnd"/>
      <w:r w:rsidRPr="008A6E7D">
        <w:rPr>
          <w:rFonts w:asciiTheme="majorBidi" w:hAnsiTheme="majorBidi" w:cstheme="majorBidi"/>
          <w:sz w:val="24"/>
          <w:szCs w:val="24"/>
        </w:rPr>
        <w:t xml:space="preserve">Cosca et al., 2019; </w:t>
      </w:r>
      <w:proofErr w:type="spellStart"/>
      <w:r w:rsidRPr="008A6E7D">
        <w:rPr>
          <w:rFonts w:asciiTheme="majorBidi" w:hAnsiTheme="majorBidi" w:cstheme="majorBidi"/>
          <w:sz w:val="24"/>
          <w:szCs w:val="24"/>
        </w:rPr>
        <w:t>Grida</w:t>
      </w:r>
      <w:proofErr w:type="spellEnd"/>
      <w:r w:rsidRPr="008A6E7D">
        <w:rPr>
          <w:rFonts w:asciiTheme="majorBidi" w:hAnsiTheme="majorBidi" w:cstheme="majorBidi"/>
          <w:sz w:val="24"/>
          <w:szCs w:val="24"/>
        </w:rPr>
        <w:t xml:space="preserve"> &amp; Zeid, 2019).</w:t>
      </w:r>
    </w:p>
    <w:p w14:paraId="225B42D5" w14:textId="05A4AD4B" w:rsidR="008A6E7D" w:rsidRPr="008A6E7D" w:rsidRDefault="008A6E7D" w:rsidP="006E19A1">
      <w:pPr>
        <w:spacing w:line="360" w:lineRule="auto"/>
        <w:ind w:firstLine="720"/>
        <w:jc w:val="both"/>
        <w:rPr>
          <w:rFonts w:asciiTheme="majorBidi" w:hAnsiTheme="majorBidi" w:cstheme="majorBidi"/>
          <w:sz w:val="24"/>
          <w:szCs w:val="24"/>
        </w:rPr>
      </w:pPr>
      <w:r w:rsidRPr="008A6E7D">
        <w:rPr>
          <w:rFonts w:asciiTheme="majorBidi" w:hAnsiTheme="majorBidi" w:cstheme="majorBidi"/>
          <w:sz w:val="24"/>
          <w:szCs w:val="24"/>
        </w:rPr>
        <w:t>Step three is to subordinate other processes to the constraint. This adjustment includes other project activities to not make the constraint worse. To illustrate, postponing non-mission-critical work or meetings that may conflict with the critical path (</w:t>
      </w:r>
      <w:proofErr w:type="spellStart"/>
      <w:r w:rsidRPr="008A6E7D">
        <w:rPr>
          <w:rFonts w:asciiTheme="majorBidi" w:hAnsiTheme="majorBidi" w:cstheme="majorBidi"/>
          <w:sz w:val="24"/>
          <w:szCs w:val="24"/>
        </w:rPr>
        <w:t>Şimşit</w:t>
      </w:r>
      <w:proofErr w:type="spellEnd"/>
      <w:r w:rsidRPr="008A6E7D">
        <w:rPr>
          <w:rFonts w:asciiTheme="majorBidi" w:hAnsiTheme="majorBidi" w:cstheme="majorBidi"/>
          <w:sz w:val="24"/>
          <w:szCs w:val="24"/>
        </w:rPr>
        <w:t xml:space="preserve"> et al., 2014). If project performance is still constrained, the next step is to act on that constraint. This can entail expanding capacity, procuring additional resources</w:t>
      </w:r>
      <w:r w:rsidR="00445659">
        <w:rPr>
          <w:rFonts w:asciiTheme="majorBidi" w:hAnsiTheme="majorBidi" w:cstheme="majorBidi"/>
          <w:sz w:val="24"/>
          <w:szCs w:val="24"/>
        </w:rPr>
        <w:t>,</w:t>
      </w:r>
      <w:r w:rsidRPr="008A6E7D">
        <w:rPr>
          <w:rFonts w:asciiTheme="majorBidi" w:hAnsiTheme="majorBidi" w:cstheme="majorBidi"/>
          <w:sz w:val="24"/>
          <w:szCs w:val="24"/>
        </w:rPr>
        <w:t xml:space="preserve"> or taking other actions to eliminate the bottleneck (</w:t>
      </w:r>
      <w:proofErr w:type="spellStart"/>
      <w:r w:rsidRPr="008A6E7D">
        <w:rPr>
          <w:rFonts w:asciiTheme="majorBidi" w:hAnsiTheme="majorBidi" w:cstheme="majorBidi"/>
          <w:sz w:val="24"/>
          <w:szCs w:val="24"/>
        </w:rPr>
        <w:t>Grida</w:t>
      </w:r>
      <w:proofErr w:type="spellEnd"/>
      <w:r w:rsidRPr="008A6E7D">
        <w:rPr>
          <w:rFonts w:asciiTheme="majorBidi" w:hAnsiTheme="majorBidi" w:cstheme="majorBidi"/>
          <w:sz w:val="24"/>
          <w:szCs w:val="24"/>
        </w:rPr>
        <w:t xml:space="preserve"> &amp; Zeid, 2019). Finally, TOC emphasizes that the process is recursive: alleviating one </w:t>
      </w:r>
      <w:r w:rsidR="00445659">
        <w:rPr>
          <w:rFonts w:asciiTheme="majorBidi" w:hAnsiTheme="majorBidi" w:cstheme="majorBidi"/>
          <w:sz w:val="24"/>
          <w:szCs w:val="24"/>
        </w:rPr>
        <w:t>bottleneck</w:t>
      </w:r>
      <w:r w:rsidRPr="008A6E7D">
        <w:rPr>
          <w:rFonts w:asciiTheme="majorBidi" w:hAnsiTheme="majorBidi" w:cstheme="majorBidi"/>
          <w:sz w:val="24"/>
          <w:szCs w:val="24"/>
        </w:rPr>
        <w:t xml:space="preserve"> </w:t>
      </w:r>
      <w:r w:rsidRPr="008A6E7D">
        <w:rPr>
          <w:rFonts w:asciiTheme="majorBidi" w:hAnsiTheme="majorBidi" w:cstheme="majorBidi"/>
          <w:sz w:val="24"/>
          <w:szCs w:val="24"/>
        </w:rPr>
        <w:lastRenderedPageBreak/>
        <w:t>simply pushes your next constraint further down the line. This continuous process keeps the project team dynamic and forward-thinking</w:t>
      </w:r>
      <w:r w:rsidR="00445659">
        <w:rPr>
          <w:rFonts w:asciiTheme="majorBidi" w:hAnsiTheme="majorBidi" w:cstheme="majorBidi"/>
          <w:sz w:val="24"/>
          <w:szCs w:val="24"/>
        </w:rPr>
        <w:t>,</w:t>
      </w:r>
      <w:r w:rsidRPr="008A6E7D">
        <w:rPr>
          <w:rFonts w:asciiTheme="majorBidi" w:hAnsiTheme="majorBidi" w:cstheme="majorBidi"/>
          <w:sz w:val="24"/>
          <w:szCs w:val="24"/>
        </w:rPr>
        <w:t xml:space="preserve"> which leads to improved execution of projects due to the prevention of bottlenecks (</w:t>
      </w:r>
      <w:proofErr w:type="spellStart"/>
      <w:r w:rsidRPr="008A6E7D">
        <w:rPr>
          <w:rFonts w:asciiTheme="majorBidi" w:hAnsiTheme="majorBidi" w:cstheme="majorBidi"/>
          <w:sz w:val="24"/>
          <w:szCs w:val="24"/>
        </w:rPr>
        <w:t>Şimşit</w:t>
      </w:r>
      <w:proofErr w:type="spellEnd"/>
      <w:r w:rsidRPr="008A6E7D">
        <w:rPr>
          <w:rFonts w:asciiTheme="majorBidi" w:hAnsiTheme="majorBidi" w:cstheme="majorBidi"/>
          <w:sz w:val="24"/>
          <w:szCs w:val="24"/>
        </w:rPr>
        <w:t xml:space="preserve"> et al., 2014).</w:t>
      </w:r>
    </w:p>
    <w:p w14:paraId="221FA525" w14:textId="77777777" w:rsidR="008A6E7D" w:rsidRPr="008A6E7D" w:rsidRDefault="008A6E7D" w:rsidP="006E19A1">
      <w:pPr>
        <w:spacing w:line="360" w:lineRule="auto"/>
        <w:ind w:firstLine="720"/>
        <w:jc w:val="both"/>
        <w:rPr>
          <w:rFonts w:asciiTheme="majorBidi" w:hAnsiTheme="majorBidi" w:cstheme="majorBidi"/>
          <w:sz w:val="24"/>
          <w:szCs w:val="24"/>
        </w:rPr>
      </w:pPr>
      <w:r w:rsidRPr="008A6E7D">
        <w:rPr>
          <w:rFonts w:asciiTheme="majorBidi" w:hAnsiTheme="majorBidi" w:cstheme="majorBidi"/>
          <w:sz w:val="24"/>
          <w:szCs w:val="24"/>
        </w:rPr>
        <w:t>Critical Chain Project Management (CCPM) is one of the most famous TOC applications in project management. Whereas traditional project scheduling techniques primarily consider task dependencies, CCPM also incorporates resource constraints to improve the execution of projects (</w:t>
      </w:r>
      <w:proofErr w:type="spellStart"/>
      <w:r w:rsidRPr="008A6E7D">
        <w:rPr>
          <w:rFonts w:asciiTheme="majorBidi" w:hAnsiTheme="majorBidi" w:cstheme="majorBidi"/>
          <w:sz w:val="24"/>
          <w:szCs w:val="24"/>
        </w:rPr>
        <w:t>Grida</w:t>
      </w:r>
      <w:proofErr w:type="spellEnd"/>
      <w:r w:rsidRPr="008A6E7D">
        <w:rPr>
          <w:rFonts w:asciiTheme="majorBidi" w:hAnsiTheme="majorBidi" w:cstheme="majorBidi"/>
          <w:sz w:val="24"/>
          <w:szCs w:val="24"/>
        </w:rPr>
        <w:t xml:space="preserve"> &amp; Zeid, 2019). The core concept of CCPM is finding the critical chain, which considers both dependencies and resource availability. CCPM does it differently and </w:t>
      </w:r>
      <w:proofErr w:type="gramStart"/>
      <w:r w:rsidRPr="008A6E7D">
        <w:rPr>
          <w:rFonts w:asciiTheme="majorBidi" w:hAnsiTheme="majorBidi" w:cstheme="majorBidi"/>
          <w:sz w:val="24"/>
          <w:szCs w:val="24"/>
        </w:rPr>
        <w:t>takes into account</w:t>
      </w:r>
      <w:proofErr w:type="gramEnd"/>
      <w:r w:rsidRPr="008A6E7D">
        <w:rPr>
          <w:rFonts w:asciiTheme="majorBidi" w:hAnsiTheme="majorBidi" w:cstheme="majorBidi"/>
          <w:sz w:val="24"/>
          <w:szCs w:val="24"/>
        </w:rPr>
        <w:t xml:space="preserve"> the resource constraints along with </w:t>
      </w:r>
      <w:proofErr w:type="gramStart"/>
      <w:r w:rsidRPr="008A6E7D">
        <w:rPr>
          <w:rFonts w:asciiTheme="majorBidi" w:hAnsiTheme="majorBidi" w:cstheme="majorBidi"/>
          <w:sz w:val="24"/>
          <w:szCs w:val="24"/>
        </w:rPr>
        <w:t>task sequencing</w:t>
      </w:r>
      <w:proofErr w:type="gramEnd"/>
      <w:r w:rsidRPr="008A6E7D">
        <w:rPr>
          <w:rFonts w:asciiTheme="majorBidi" w:hAnsiTheme="majorBidi" w:cstheme="majorBidi"/>
          <w:sz w:val="24"/>
          <w:szCs w:val="24"/>
        </w:rPr>
        <w:t xml:space="preserve"> to make sure that the project progresses smoothly without any fights for resources.</w:t>
      </w:r>
    </w:p>
    <w:p w14:paraId="330F4606" w14:textId="23D2BC5A" w:rsidR="008A6E7D" w:rsidRPr="008A6E7D" w:rsidRDefault="008A6E7D" w:rsidP="006E19A1">
      <w:pPr>
        <w:spacing w:line="360" w:lineRule="auto"/>
        <w:ind w:firstLine="720"/>
        <w:jc w:val="both"/>
        <w:rPr>
          <w:rFonts w:asciiTheme="majorBidi" w:hAnsiTheme="majorBidi" w:cstheme="majorBidi"/>
          <w:sz w:val="24"/>
          <w:szCs w:val="24"/>
        </w:rPr>
      </w:pPr>
      <w:r w:rsidRPr="008A6E7D">
        <w:rPr>
          <w:rFonts w:asciiTheme="majorBidi" w:hAnsiTheme="majorBidi" w:cstheme="majorBidi"/>
          <w:sz w:val="24"/>
          <w:szCs w:val="24"/>
        </w:rPr>
        <w:t xml:space="preserve">CCPM also applies buffer management strategies. It replaces adding traditional safety margins to individual tasks with consolidated buffers at key points in the project. Project </w:t>
      </w:r>
      <w:proofErr w:type="gramStart"/>
      <w:r w:rsidRPr="008A6E7D">
        <w:rPr>
          <w:rFonts w:asciiTheme="majorBidi" w:hAnsiTheme="majorBidi" w:cstheme="majorBidi"/>
          <w:sz w:val="24"/>
          <w:szCs w:val="24"/>
        </w:rPr>
        <w:t>buffer protects</w:t>
      </w:r>
      <w:proofErr w:type="gramEnd"/>
      <w:r w:rsidRPr="008A6E7D">
        <w:rPr>
          <w:rFonts w:asciiTheme="majorBidi" w:hAnsiTheme="majorBidi" w:cstheme="majorBidi"/>
          <w:sz w:val="24"/>
          <w:szCs w:val="24"/>
        </w:rPr>
        <w:t xml:space="preserve"> the master project schedule from any delays on</w:t>
      </w:r>
      <w:r w:rsidR="00680D25">
        <w:rPr>
          <w:rFonts w:asciiTheme="majorBidi" w:hAnsiTheme="majorBidi" w:cstheme="majorBidi"/>
          <w:sz w:val="24"/>
          <w:szCs w:val="24"/>
        </w:rPr>
        <w:t xml:space="preserve"> the</w:t>
      </w:r>
      <w:r w:rsidRPr="008A6E7D">
        <w:rPr>
          <w:rFonts w:asciiTheme="majorBidi" w:hAnsiTheme="majorBidi" w:cstheme="majorBidi"/>
          <w:sz w:val="24"/>
          <w:szCs w:val="24"/>
        </w:rPr>
        <w:t xml:space="preserve"> critical path, and feeding buffers protect non-critical paths so that</w:t>
      </w:r>
      <w:r w:rsidR="00680D25">
        <w:rPr>
          <w:rFonts w:asciiTheme="majorBidi" w:hAnsiTheme="majorBidi" w:cstheme="majorBidi"/>
          <w:sz w:val="24"/>
          <w:szCs w:val="24"/>
        </w:rPr>
        <w:t xml:space="preserve"> a</w:t>
      </w:r>
      <w:r w:rsidRPr="008A6E7D">
        <w:rPr>
          <w:rFonts w:asciiTheme="majorBidi" w:hAnsiTheme="majorBidi" w:cstheme="majorBidi"/>
          <w:sz w:val="24"/>
          <w:szCs w:val="24"/>
        </w:rPr>
        <w:t xml:space="preserve"> delay in the non-critical path does not prevent completion of critical chain. Resource buffers ensure that critical resources are available when required, alleviating delays due to shortages. They help reduce multitasking as team members get to focus on one job at a time, completing the project in less time with fewer delays. According to studies, CCPM is a powerful tool of project management based on AI since it reduces the project lead-time by removing non-essential delays and </w:t>
      </w:r>
      <w:r w:rsidR="00680D25">
        <w:rPr>
          <w:rFonts w:asciiTheme="majorBidi" w:hAnsiTheme="majorBidi" w:cstheme="majorBidi"/>
          <w:sz w:val="24"/>
          <w:szCs w:val="24"/>
        </w:rPr>
        <w:t>effectively using</w:t>
      </w:r>
      <w:r w:rsidRPr="008A6E7D">
        <w:rPr>
          <w:rFonts w:asciiTheme="majorBidi" w:hAnsiTheme="majorBidi" w:cstheme="majorBidi"/>
          <w:sz w:val="24"/>
          <w:szCs w:val="24"/>
        </w:rPr>
        <w:t xml:space="preserve"> resources (</w:t>
      </w:r>
      <w:proofErr w:type="spellStart"/>
      <w:r w:rsidRPr="008A6E7D">
        <w:rPr>
          <w:rFonts w:asciiTheme="majorBidi" w:hAnsiTheme="majorBidi" w:cstheme="majorBidi"/>
          <w:sz w:val="24"/>
          <w:szCs w:val="24"/>
        </w:rPr>
        <w:t>Grida</w:t>
      </w:r>
      <w:proofErr w:type="spellEnd"/>
      <w:r w:rsidRPr="008A6E7D">
        <w:rPr>
          <w:rFonts w:asciiTheme="majorBidi" w:hAnsiTheme="majorBidi" w:cstheme="majorBidi"/>
          <w:sz w:val="24"/>
          <w:szCs w:val="24"/>
        </w:rPr>
        <w:t xml:space="preserve"> &amp; Zeid, 2019).</w:t>
      </w:r>
    </w:p>
    <w:p w14:paraId="6BFE15E4" w14:textId="62DCC0EA" w:rsidR="008A6E7D" w:rsidRPr="008A6E7D" w:rsidRDefault="008A6E7D" w:rsidP="006E19A1">
      <w:pPr>
        <w:spacing w:line="360" w:lineRule="auto"/>
        <w:ind w:firstLine="720"/>
        <w:jc w:val="both"/>
        <w:rPr>
          <w:rFonts w:asciiTheme="majorBidi" w:hAnsiTheme="majorBidi" w:cstheme="majorBidi"/>
          <w:sz w:val="24"/>
          <w:szCs w:val="24"/>
        </w:rPr>
      </w:pPr>
      <w:proofErr w:type="gramStart"/>
      <w:r w:rsidRPr="008A6E7D">
        <w:rPr>
          <w:rFonts w:asciiTheme="majorBidi" w:hAnsiTheme="majorBidi" w:cstheme="majorBidi"/>
          <w:sz w:val="24"/>
          <w:szCs w:val="24"/>
        </w:rPr>
        <w:t>In particular, TOC</w:t>
      </w:r>
      <w:proofErr w:type="gramEnd"/>
      <w:r w:rsidRPr="008A6E7D">
        <w:rPr>
          <w:rFonts w:asciiTheme="majorBidi" w:hAnsiTheme="majorBidi" w:cstheme="majorBidi"/>
          <w:sz w:val="24"/>
          <w:szCs w:val="24"/>
        </w:rPr>
        <w:t xml:space="preserve"> has proven to be a casement to provide a full way of managing project restraints when merged with System Dynamics (SD) in areas affected by complex interaction of human and technical resources. SD modeling has the potential to recognize resource limitations and bottlenecks, simulate how various methods of managing constraints influence project performance, and help increase throughput without increasing cost (</w:t>
      </w:r>
      <w:proofErr w:type="spellStart"/>
      <w:r w:rsidRPr="008A6E7D">
        <w:rPr>
          <w:rFonts w:asciiTheme="majorBidi" w:hAnsiTheme="majorBidi" w:cstheme="majorBidi"/>
          <w:sz w:val="24"/>
          <w:szCs w:val="24"/>
        </w:rPr>
        <w:t>Grida</w:t>
      </w:r>
      <w:proofErr w:type="spellEnd"/>
      <w:r w:rsidRPr="008A6E7D">
        <w:rPr>
          <w:rFonts w:asciiTheme="majorBidi" w:hAnsiTheme="majorBidi" w:cstheme="majorBidi"/>
          <w:sz w:val="24"/>
          <w:szCs w:val="24"/>
        </w:rPr>
        <w:t xml:space="preserve"> &amp; Zeid, 2019). For instance, one healthcare case study demonstrated a 6% throughput boost using TOC principles without additional resources. When critical resources like doctors increase by 40%, throughput improved by 13% while waiting times decreased by 88% (</w:t>
      </w:r>
      <w:proofErr w:type="spellStart"/>
      <w:r w:rsidRPr="008A6E7D">
        <w:rPr>
          <w:rFonts w:asciiTheme="majorBidi" w:hAnsiTheme="majorBidi" w:cstheme="majorBidi"/>
          <w:sz w:val="24"/>
          <w:szCs w:val="24"/>
        </w:rPr>
        <w:t>Grida</w:t>
      </w:r>
      <w:proofErr w:type="spellEnd"/>
      <w:r w:rsidRPr="008A6E7D">
        <w:rPr>
          <w:rFonts w:asciiTheme="majorBidi" w:hAnsiTheme="majorBidi" w:cstheme="majorBidi"/>
          <w:sz w:val="24"/>
          <w:szCs w:val="24"/>
        </w:rPr>
        <w:t xml:space="preserve"> &amp; Zeid, 2019). The results demonstrate TOC´s power in resource-restricted </w:t>
      </w:r>
      <w:proofErr w:type="gramStart"/>
      <w:r w:rsidRPr="008A6E7D">
        <w:rPr>
          <w:rFonts w:asciiTheme="majorBidi" w:hAnsiTheme="majorBidi" w:cstheme="majorBidi"/>
          <w:sz w:val="24"/>
          <w:szCs w:val="24"/>
        </w:rPr>
        <w:t>areas</w:t>
      </w:r>
      <w:proofErr w:type="gramEnd"/>
      <w:r w:rsidRPr="008A6E7D">
        <w:rPr>
          <w:rFonts w:asciiTheme="majorBidi" w:hAnsiTheme="majorBidi" w:cstheme="majorBidi"/>
          <w:sz w:val="24"/>
          <w:szCs w:val="24"/>
        </w:rPr>
        <w:t xml:space="preserve"> as construction, IT and manufacturing.</w:t>
      </w:r>
    </w:p>
    <w:p w14:paraId="0D9AB122" w14:textId="77777777" w:rsidR="008A6E7D" w:rsidRPr="008A6E7D" w:rsidRDefault="008A6E7D" w:rsidP="006E19A1">
      <w:pPr>
        <w:spacing w:line="360" w:lineRule="auto"/>
        <w:ind w:firstLine="720"/>
        <w:jc w:val="both"/>
        <w:rPr>
          <w:rFonts w:asciiTheme="majorBidi" w:hAnsiTheme="majorBidi" w:cstheme="majorBidi"/>
          <w:sz w:val="24"/>
          <w:szCs w:val="24"/>
        </w:rPr>
      </w:pPr>
      <w:r w:rsidRPr="008A6E7D">
        <w:rPr>
          <w:rFonts w:asciiTheme="majorBidi" w:hAnsiTheme="majorBidi" w:cstheme="majorBidi"/>
          <w:sz w:val="24"/>
          <w:szCs w:val="24"/>
        </w:rPr>
        <w:lastRenderedPageBreak/>
        <w:t>TOC is systematic in handling the constraints of a project but has certain drawbacks. A big part of the problem is knowing what constraint to identify. A wrong assumption about the critical bottleneck will render solutions ineffective (</w:t>
      </w:r>
      <w:proofErr w:type="spellStart"/>
      <w:r w:rsidRPr="008A6E7D">
        <w:rPr>
          <w:rFonts w:asciiTheme="majorBidi" w:hAnsiTheme="majorBidi" w:cstheme="majorBidi"/>
          <w:sz w:val="24"/>
          <w:szCs w:val="24"/>
        </w:rPr>
        <w:t>Şimşit</w:t>
      </w:r>
      <w:proofErr w:type="spellEnd"/>
      <w:r w:rsidRPr="008A6E7D">
        <w:rPr>
          <w:rFonts w:asciiTheme="majorBidi" w:hAnsiTheme="majorBidi" w:cstheme="majorBidi"/>
          <w:sz w:val="24"/>
          <w:szCs w:val="24"/>
        </w:rPr>
        <w:t xml:space="preserve"> et al., 2014). AI-driven predictive analytics can help to solve this issue by precisely identifying project bottlenecks and forecasting issues. A further challenge is related to resistance to change; there may be reluctance in organizations to adopt TOC-based methods of project planning and scheduling, particularly when traditional scheduling practices have become ingrained in their culture (</w:t>
      </w:r>
      <w:proofErr w:type="spellStart"/>
      <w:r w:rsidRPr="008A6E7D">
        <w:rPr>
          <w:rFonts w:asciiTheme="majorBidi" w:hAnsiTheme="majorBidi" w:cstheme="majorBidi"/>
          <w:sz w:val="24"/>
          <w:szCs w:val="24"/>
        </w:rPr>
        <w:t>Grida</w:t>
      </w:r>
      <w:proofErr w:type="spellEnd"/>
      <w:r w:rsidRPr="008A6E7D">
        <w:rPr>
          <w:rFonts w:asciiTheme="majorBidi" w:hAnsiTheme="majorBidi" w:cstheme="majorBidi"/>
          <w:sz w:val="24"/>
          <w:szCs w:val="24"/>
        </w:rPr>
        <w:t xml:space="preserve"> &amp; Zeid, 2019). For TOC to be successfully embedded, effective change management strategies, including supportive leadership </w:t>
      </w:r>
      <w:proofErr w:type="gramStart"/>
      <w:r w:rsidRPr="008A6E7D">
        <w:rPr>
          <w:rFonts w:asciiTheme="majorBidi" w:hAnsiTheme="majorBidi" w:cstheme="majorBidi"/>
          <w:sz w:val="24"/>
          <w:szCs w:val="24"/>
        </w:rPr>
        <w:t>styles</w:t>
      </w:r>
      <w:proofErr w:type="gramEnd"/>
      <w:r w:rsidRPr="008A6E7D">
        <w:rPr>
          <w:rFonts w:asciiTheme="majorBidi" w:hAnsiTheme="majorBidi" w:cstheme="majorBidi"/>
          <w:sz w:val="24"/>
          <w:szCs w:val="24"/>
        </w:rPr>
        <w:t xml:space="preserve"> are required. When constraint points have many interacting constraints, it can become intractable to prioritize one bottleneck over another for large projects. AI can handle this complexity, thanks to its ability to model such dynamic project environments and propose optimal solutions for working around these constraints.</w:t>
      </w:r>
    </w:p>
    <w:p w14:paraId="50C8DCEB" w14:textId="36C11F3D" w:rsidR="008B59F0" w:rsidRPr="00AE2105" w:rsidRDefault="008A6E7D" w:rsidP="006E19A1">
      <w:pPr>
        <w:spacing w:line="360" w:lineRule="auto"/>
        <w:ind w:firstLine="720"/>
        <w:jc w:val="both"/>
        <w:rPr>
          <w:rFonts w:asciiTheme="majorBidi" w:hAnsiTheme="majorBidi" w:cstheme="majorBidi"/>
          <w:sz w:val="24"/>
          <w:szCs w:val="24"/>
        </w:rPr>
      </w:pPr>
      <w:r w:rsidRPr="008A6E7D">
        <w:rPr>
          <w:rFonts w:asciiTheme="majorBidi" w:hAnsiTheme="majorBidi" w:cstheme="majorBidi"/>
          <w:sz w:val="24"/>
          <w:szCs w:val="24"/>
        </w:rPr>
        <w:t>The combination of TOC principles paired with AI and automation tools is a perfect solution to managing constraints in projects. AI driven predictive analytics and automation can enhance TOC by predicting appear of bottlenecks before they become serious problem to take preemptive actions by project managers to prevent disruptions (</w:t>
      </w:r>
      <w:proofErr w:type="spellStart"/>
      <w:r w:rsidRPr="008A6E7D">
        <w:rPr>
          <w:rFonts w:asciiTheme="majorBidi" w:hAnsiTheme="majorBidi" w:cstheme="majorBidi"/>
          <w:sz w:val="24"/>
          <w:szCs w:val="24"/>
        </w:rPr>
        <w:t>Grida</w:t>
      </w:r>
      <w:proofErr w:type="spellEnd"/>
      <w:r w:rsidRPr="008A6E7D">
        <w:rPr>
          <w:rFonts w:asciiTheme="majorBidi" w:hAnsiTheme="majorBidi" w:cstheme="majorBidi"/>
          <w:sz w:val="24"/>
          <w:szCs w:val="24"/>
        </w:rPr>
        <w:t xml:space="preserve"> &amp; Zeid, 2019). This mix leads to better efficiency in project execution and is also a timely way for resource constraint management. Implementing AI can enhance the processes undertaken in project management, thus improving how TOC-based strategies work and consequently resulting in successful projects.</w:t>
      </w:r>
    </w:p>
    <w:p w14:paraId="44D00839" w14:textId="77777777" w:rsidR="008B59F0" w:rsidRDefault="008B59F0" w:rsidP="008B59F0">
      <w:pPr>
        <w:pStyle w:val="Heading4"/>
        <w:spacing w:line="360" w:lineRule="auto"/>
        <w:rPr>
          <w:rFonts w:asciiTheme="majorBidi" w:hAnsiTheme="majorBidi"/>
          <w:i w:val="0"/>
          <w:iCs w:val="0"/>
          <w:color w:val="auto"/>
          <w:sz w:val="24"/>
          <w:szCs w:val="24"/>
        </w:rPr>
      </w:pPr>
      <w:r w:rsidRPr="001901E9">
        <w:rPr>
          <w:rFonts w:asciiTheme="majorBidi" w:hAnsiTheme="majorBidi"/>
          <w:b/>
          <w:bCs/>
          <w:i w:val="0"/>
          <w:iCs w:val="0"/>
          <w:color w:val="auto"/>
          <w:sz w:val="24"/>
          <w:szCs w:val="24"/>
        </w:rPr>
        <w:t>2.2.2.</w:t>
      </w:r>
      <w:r>
        <w:rPr>
          <w:rFonts w:asciiTheme="majorBidi" w:hAnsiTheme="majorBidi"/>
          <w:b/>
          <w:bCs/>
          <w:i w:val="0"/>
          <w:iCs w:val="0"/>
          <w:color w:val="auto"/>
          <w:sz w:val="24"/>
          <w:szCs w:val="24"/>
        </w:rPr>
        <w:t>2</w:t>
      </w:r>
      <w:r w:rsidRPr="001901E9">
        <w:rPr>
          <w:rFonts w:asciiTheme="majorBidi" w:hAnsiTheme="majorBidi"/>
          <w:b/>
          <w:bCs/>
          <w:i w:val="0"/>
          <w:iCs w:val="0"/>
          <w:color w:val="auto"/>
          <w:sz w:val="24"/>
          <w:szCs w:val="24"/>
        </w:rPr>
        <w:t xml:space="preserve"> </w:t>
      </w:r>
      <w:r>
        <w:rPr>
          <w:rFonts w:asciiTheme="majorBidi" w:hAnsiTheme="majorBidi"/>
          <w:b/>
          <w:bCs/>
          <w:i w:val="0"/>
          <w:iCs w:val="0"/>
          <w:color w:val="auto"/>
          <w:sz w:val="24"/>
          <w:szCs w:val="24"/>
        </w:rPr>
        <w:t>Project Management Triangle (Iron Triangle</w:t>
      </w:r>
      <w:r w:rsidRPr="001901E9">
        <w:rPr>
          <w:rFonts w:asciiTheme="majorBidi" w:hAnsiTheme="majorBidi"/>
          <w:b/>
          <w:bCs/>
          <w:i w:val="0"/>
          <w:iCs w:val="0"/>
          <w:color w:val="auto"/>
          <w:sz w:val="24"/>
          <w:szCs w:val="24"/>
        </w:rPr>
        <w:t>)</w:t>
      </w:r>
    </w:p>
    <w:p w14:paraId="79CCEA36" w14:textId="45420224" w:rsidR="006E19A1" w:rsidRDefault="003417C8" w:rsidP="006E19A1">
      <w:pPr>
        <w:spacing w:line="360" w:lineRule="auto"/>
        <w:ind w:firstLine="720"/>
        <w:jc w:val="both"/>
        <w:rPr>
          <w:rFonts w:asciiTheme="majorBidi" w:hAnsiTheme="majorBidi" w:cstheme="majorBidi"/>
          <w:sz w:val="24"/>
          <w:szCs w:val="24"/>
        </w:rPr>
      </w:pPr>
      <w:r w:rsidRPr="003417C8">
        <w:rPr>
          <w:rFonts w:asciiTheme="majorBidi" w:hAnsiTheme="majorBidi" w:cstheme="majorBidi"/>
          <w:sz w:val="24"/>
          <w:szCs w:val="24"/>
        </w:rPr>
        <w:t>The Project Management Triangle describes the relationship between scope, time, and cost. This concept comes from the Theory of Constraints (TOC), a method for finding and dealing with the main limitation that prevents an organization from reaching its goals (Goldratt, 1984). The TOC is based on the idea that every system has at least one constraint. Therefore, by removing or improving this constraint, organizations can achieve significant improvements in performance (</w:t>
      </w:r>
      <w:proofErr w:type="spellStart"/>
      <w:r w:rsidRPr="003417C8">
        <w:rPr>
          <w:rFonts w:asciiTheme="majorBidi" w:hAnsiTheme="majorBidi" w:cstheme="majorBidi"/>
          <w:sz w:val="24"/>
          <w:szCs w:val="24"/>
        </w:rPr>
        <w:t>Şimşit</w:t>
      </w:r>
      <w:proofErr w:type="spellEnd"/>
      <w:r w:rsidRPr="003417C8">
        <w:rPr>
          <w:rFonts w:asciiTheme="majorBidi" w:hAnsiTheme="majorBidi" w:cstheme="majorBidi"/>
          <w:sz w:val="24"/>
          <w:szCs w:val="24"/>
        </w:rPr>
        <w:t xml:space="preserve">, Günay, &amp; </w:t>
      </w:r>
      <w:proofErr w:type="spellStart"/>
      <w:r w:rsidRPr="003417C8">
        <w:rPr>
          <w:rFonts w:asciiTheme="majorBidi" w:hAnsiTheme="majorBidi" w:cstheme="majorBidi"/>
          <w:sz w:val="24"/>
          <w:szCs w:val="24"/>
        </w:rPr>
        <w:t>Vayvay</w:t>
      </w:r>
      <w:proofErr w:type="spellEnd"/>
      <w:r w:rsidRPr="003417C8">
        <w:rPr>
          <w:rFonts w:asciiTheme="majorBidi" w:hAnsiTheme="majorBidi" w:cstheme="majorBidi"/>
          <w:sz w:val="24"/>
          <w:szCs w:val="24"/>
        </w:rPr>
        <w:t>, 2014).</w:t>
      </w:r>
    </w:p>
    <w:p w14:paraId="6BB158BE" w14:textId="77777777" w:rsidR="006E19A1" w:rsidRDefault="003417C8" w:rsidP="006E19A1">
      <w:pPr>
        <w:spacing w:line="360" w:lineRule="auto"/>
        <w:ind w:firstLine="720"/>
        <w:jc w:val="both"/>
        <w:rPr>
          <w:rFonts w:asciiTheme="majorBidi" w:hAnsiTheme="majorBidi" w:cstheme="majorBidi"/>
          <w:sz w:val="24"/>
          <w:szCs w:val="24"/>
        </w:rPr>
      </w:pPr>
      <w:r w:rsidRPr="003417C8">
        <w:rPr>
          <w:rFonts w:asciiTheme="majorBidi" w:hAnsiTheme="majorBidi" w:cstheme="majorBidi"/>
          <w:sz w:val="24"/>
          <w:szCs w:val="24"/>
        </w:rPr>
        <w:t xml:space="preserve">In project management, TOC provides a clear method for finding, managing, and easing constraints that impact project execution. These constraints can include </w:t>
      </w:r>
      <w:r w:rsidRPr="003417C8">
        <w:rPr>
          <w:rFonts w:asciiTheme="majorBidi" w:hAnsiTheme="majorBidi" w:cstheme="majorBidi"/>
          <w:sz w:val="24"/>
          <w:szCs w:val="24"/>
        </w:rPr>
        <w:lastRenderedPageBreak/>
        <w:t>resource bottlenecks, scheduling conflicts, and cost overruns (</w:t>
      </w:r>
      <w:proofErr w:type="spellStart"/>
      <w:r w:rsidRPr="003417C8">
        <w:rPr>
          <w:rFonts w:asciiTheme="majorBidi" w:hAnsiTheme="majorBidi" w:cstheme="majorBidi"/>
          <w:sz w:val="24"/>
          <w:szCs w:val="24"/>
        </w:rPr>
        <w:t>Grida</w:t>
      </w:r>
      <w:proofErr w:type="spellEnd"/>
      <w:r w:rsidRPr="003417C8">
        <w:rPr>
          <w:rFonts w:asciiTheme="majorBidi" w:hAnsiTheme="majorBidi" w:cstheme="majorBidi"/>
          <w:sz w:val="24"/>
          <w:szCs w:val="24"/>
        </w:rPr>
        <w:t xml:space="preserve"> &amp; Zeid, 2019). Over time, TOC has shaped project management frameworks like Critical Chain Project Management (CCPM) and System Dynamics-based TOC models. These frameworks aim to improve project performance by focusing on improvements driven by constraints.</w:t>
      </w:r>
    </w:p>
    <w:p w14:paraId="5112A032" w14:textId="77777777" w:rsidR="006E19A1" w:rsidRDefault="003417C8" w:rsidP="006E19A1">
      <w:pPr>
        <w:spacing w:line="360" w:lineRule="auto"/>
        <w:ind w:firstLine="720"/>
        <w:jc w:val="both"/>
        <w:rPr>
          <w:rFonts w:asciiTheme="majorBidi" w:hAnsiTheme="majorBidi" w:cstheme="majorBidi"/>
          <w:sz w:val="24"/>
          <w:szCs w:val="24"/>
        </w:rPr>
      </w:pPr>
      <w:r w:rsidRPr="003417C8">
        <w:rPr>
          <w:rFonts w:asciiTheme="majorBidi" w:hAnsiTheme="majorBidi" w:cstheme="majorBidi"/>
          <w:sz w:val="24"/>
          <w:szCs w:val="24"/>
        </w:rPr>
        <w:t>Goldratt (1990) introduced the Five Focusing Steps, a systematic method to help organizations find and address their constraints. These steps are often used in project management to improve efficiency and tackle limitations related to resources and scheduling (</w:t>
      </w:r>
      <w:proofErr w:type="spellStart"/>
      <w:r w:rsidRPr="003417C8">
        <w:rPr>
          <w:rFonts w:asciiTheme="majorBidi" w:hAnsiTheme="majorBidi" w:cstheme="majorBidi"/>
          <w:sz w:val="24"/>
          <w:szCs w:val="24"/>
        </w:rPr>
        <w:t>Şimşit</w:t>
      </w:r>
      <w:proofErr w:type="spellEnd"/>
      <w:r w:rsidRPr="003417C8">
        <w:rPr>
          <w:rFonts w:asciiTheme="majorBidi" w:hAnsiTheme="majorBidi" w:cstheme="majorBidi"/>
          <w:sz w:val="24"/>
          <w:szCs w:val="24"/>
        </w:rPr>
        <w:t xml:space="preserve"> et al., 2014).</w:t>
      </w:r>
    </w:p>
    <w:p w14:paraId="24D5D5ED" w14:textId="77777777" w:rsidR="006E19A1" w:rsidRDefault="003417C8" w:rsidP="006E19A1">
      <w:pPr>
        <w:spacing w:line="360" w:lineRule="auto"/>
        <w:ind w:firstLine="720"/>
        <w:jc w:val="both"/>
        <w:rPr>
          <w:rFonts w:asciiTheme="majorBidi" w:hAnsiTheme="majorBidi" w:cstheme="majorBidi"/>
          <w:sz w:val="24"/>
          <w:szCs w:val="24"/>
        </w:rPr>
      </w:pPr>
      <w:r w:rsidRPr="003417C8">
        <w:rPr>
          <w:rFonts w:asciiTheme="majorBidi" w:hAnsiTheme="majorBidi" w:cstheme="majorBidi"/>
          <w:sz w:val="24"/>
          <w:szCs w:val="24"/>
        </w:rPr>
        <w:t>The first step is identifying the system's constraints. This involves finding the main bottleneck in a project, such as resource shortages, slow task execution, or dependency issues (</w:t>
      </w:r>
      <w:proofErr w:type="spellStart"/>
      <w:r w:rsidRPr="003417C8">
        <w:rPr>
          <w:rFonts w:asciiTheme="majorBidi" w:hAnsiTheme="majorBidi" w:cstheme="majorBidi"/>
          <w:sz w:val="24"/>
          <w:szCs w:val="24"/>
        </w:rPr>
        <w:t>Grida</w:t>
      </w:r>
      <w:proofErr w:type="spellEnd"/>
      <w:r w:rsidRPr="003417C8">
        <w:rPr>
          <w:rFonts w:asciiTheme="majorBidi" w:hAnsiTheme="majorBidi" w:cstheme="majorBidi"/>
          <w:sz w:val="24"/>
          <w:szCs w:val="24"/>
        </w:rPr>
        <w:t xml:space="preserve"> &amp; Zeid, 2019). Common constraints in project management include insufficient funds, workforce shortages, and technology limitations. Once a constraint is found, the next step is to exploit it. This means optimizing the constraint's performance without needing significant extra investments (</w:t>
      </w:r>
      <w:proofErr w:type="spellStart"/>
      <w:r w:rsidRPr="003417C8">
        <w:rPr>
          <w:rFonts w:asciiTheme="majorBidi" w:hAnsiTheme="majorBidi" w:cstheme="majorBidi"/>
          <w:sz w:val="24"/>
          <w:szCs w:val="24"/>
        </w:rPr>
        <w:t>Şimşit</w:t>
      </w:r>
      <w:proofErr w:type="spellEnd"/>
      <w:r w:rsidRPr="003417C8">
        <w:rPr>
          <w:rFonts w:asciiTheme="majorBidi" w:hAnsiTheme="majorBidi" w:cstheme="majorBidi"/>
          <w:sz w:val="24"/>
          <w:szCs w:val="24"/>
        </w:rPr>
        <w:t xml:space="preserve"> et al., 2014). For example, in project settings, this could mean reallocating team members, </w:t>
      </w:r>
      <w:proofErr w:type="gramStart"/>
      <w:r w:rsidRPr="003417C8">
        <w:rPr>
          <w:rFonts w:asciiTheme="majorBidi" w:hAnsiTheme="majorBidi" w:cstheme="majorBidi"/>
          <w:sz w:val="24"/>
          <w:szCs w:val="24"/>
        </w:rPr>
        <w:t>prioritizing</w:t>
      </w:r>
      <w:proofErr w:type="gramEnd"/>
      <w:r w:rsidRPr="003417C8">
        <w:rPr>
          <w:rFonts w:asciiTheme="majorBidi" w:hAnsiTheme="majorBidi" w:cstheme="majorBidi"/>
          <w:sz w:val="24"/>
          <w:szCs w:val="24"/>
        </w:rPr>
        <w:t xml:space="preserve"> essential tasks, or using automation to improve efficiency.</w:t>
      </w:r>
    </w:p>
    <w:p w14:paraId="51103FD1" w14:textId="77777777" w:rsidR="006E19A1" w:rsidRDefault="003417C8" w:rsidP="006E19A1">
      <w:pPr>
        <w:spacing w:line="360" w:lineRule="auto"/>
        <w:ind w:firstLine="720"/>
        <w:jc w:val="both"/>
        <w:rPr>
          <w:rFonts w:asciiTheme="majorBidi" w:hAnsiTheme="majorBidi" w:cstheme="majorBidi"/>
          <w:sz w:val="24"/>
          <w:szCs w:val="24"/>
        </w:rPr>
      </w:pPr>
      <w:r w:rsidRPr="003417C8">
        <w:rPr>
          <w:rFonts w:asciiTheme="majorBidi" w:hAnsiTheme="majorBidi" w:cstheme="majorBidi"/>
          <w:sz w:val="24"/>
          <w:szCs w:val="24"/>
        </w:rPr>
        <w:t>The next step requires adjusting related processes to fit the identified constraint. All project activities must be changed to avoid overloading the specific constraint (</w:t>
      </w:r>
      <w:proofErr w:type="spellStart"/>
      <w:r w:rsidRPr="003417C8">
        <w:rPr>
          <w:rFonts w:asciiTheme="majorBidi" w:hAnsiTheme="majorBidi" w:cstheme="majorBidi"/>
          <w:sz w:val="24"/>
          <w:szCs w:val="24"/>
        </w:rPr>
        <w:t>Grida</w:t>
      </w:r>
      <w:proofErr w:type="spellEnd"/>
      <w:r w:rsidRPr="003417C8">
        <w:rPr>
          <w:rFonts w:asciiTheme="majorBidi" w:hAnsiTheme="majorBidi" w:cstheme="majorBidi"/>
          <w:sz w:val="24"/>
          <w:szCs w:val="24"/>
        </w:rPr>
        <w:t xml:space="preserve"> &amp; Zeid, 2019). This often involves coordinating less important tasks to reduce their potential to slow down the constrained process. If the constraint continues to limit performance, the next step is to increase its capacity.</w:t>
      </w:r>
    </w:p>
    <w:p w14:paraId="0C374298" w14:textId="77777777" w:rsidR="006E19A1" w:rsidRDefault="003417C8" w:rsidP="006E19A1">
      <w:pPr>
        <w:spacing w:line="360" w:lineRule="auto"/>
        <w:ind w:firstLine="720"/>
        <w:jc w:val="both"/>
        <w:rPr>
          <w:rFonts w:asciiTheme="majorBidi" w:hAnsiTheme="majorBidi" w:cstheme="majorBidi"/>
          <w:sz w:val="24"/>
          <w:szCs w:val="24"/>
        </w:rPr>
      </w:pPr>
      <w:r w:rsidRPr="003417C8">
        <w:rPr>
          <w:rFonts w:asciiTheme="majorBidi" w:hAnsiTheme="majorBidi" w:cstheme="majorBidi"/>
          <w:sz w:val="24"/>
          <w:szCs w:val="24"/>
        </w:rPr>
        <w:t>This may necessitate the allocation of supplementary resources, the provision of training, or the implementation of technological enhancements to augment the constraint's capacity (</w:t>
      </w:r>
      <w:proofErr w:type="spellStart"/>
      <w:r w:rsidRPr="003417C8">
        <w:rPr>
          <w:rFonts w:asciiTheme="majorBidi" w:hAnsiTheme="majorBidi" w:cstheme="majorBidi"/>
          <w:sz w:val="24"/>
          <w:szCs w:val="24"/>
        </w:rPr>
        <w:t>Şimşit</w:t>
      </w:r>
      <w:proofErr w:type="spellEnd"/>
      <w:r w:rsidRPr="003417C8">
        <w:rPr>
          <w:rFonts w:asciiTheme="majorBidi" w:hAnsiTheme="majorBidi" w:cstheme="majorBidi"/>
          <w:sz w:val="24"/>
          <w:szCs w:val="24"/>
        </w:rPr>
        <w:t xml:space="preserve"> et al., 2014). For example, this could encompass the recruitment of more proficient personnel, the investment in artificial intelligence tools, or the outsourcing of critical tasks to enhance overall capacity.</w:t>
      </w:r>
    </w:p>
    <w:p w14:paraId="2289BBCD" w14:textId="77777777" w:rsidR="006E19A1" w:rsidRDefault="003417C8" w:rsidP="006E19A1">
      <w:pPr>
        <w:spacing w:line="360" w:lineRule="auto"/>
        <w:ind w:firstLine="720"/>
        <w:jc w:val="both"/>
        <w:rPr>
          <w:rFonts w:asciiTheme="majorBidi" w:hAnsiTheme="majorBidi" w:cstheme="majorBidi"/>
          <w:sz w:val="24"/>
          <w:szCs w:val="24"/>
        </w:rPr>
      </w:pPr>
      <w:r w:rsidRPr="003417C8">
        <w:rPr>
          <w:rFonts w:asciiTheme="majorBidi" w:hAnsiTheme="majorBidi" w:cstheme="majorBidi"/>
          <w:sz w:val="24"/>
          <w:szCs w:val="24"/>
        </w:rPr>
        <w:t>The final step requires continuous repetition. After a constraint is addressed, another might appear, requiring ongoing monitoring and adjustments (</w:t>
      </w:r>
      <w:proofErr w:type="spellStart"/>
      <w:r w:rsidRPr="003417C8">
        <w:rPr>
          <w:rFonts w:asciiTheme="majorBidi" w:hAnsiTheme="majorBidi" w:cstheme="majorBidi"/>
          <w:sz w:val="24"/>
          <w:szCs w:val="24"/>
        </w:rPr>
        <w:t>Grida</w:t>
      </w:r>
      <w:proofErr w:type="spellEnd"/>
      <w:r w:rsidRPr="003417C8">
        <w:rPr>
          <w:rFonts w:asciiTheme="majorBidi" w:hAnsiTheme="majorBidi" w:cstheme="majorBidi"/>
          <w:sz w:val="24"/>
          <w:szCs w:val="24"/>
        </w:rPr>
        <w:t xml:space="preserve"> &amp; Zeid, 2019).</w:t>
      </w:r>
      <w:r w:rsidR="006E19A1">
        <w:rPr>
          <w:rFonts w:asciiTheme="majorBidi" w:hAnsiTheme="majorBidi" w:cstheme="majorBidi"/>
          <w:sz w:val="24"/>
          <w:szCs w:val="24"/>
        </w:rPr>
        <w:t xml:space="preserve"> </w:t>
      </w:r>
      <w:r w:rsidRPr="003417C8">
        <w:rPr>
          <w:rFonts w:asciiTheme="majorBidi" w:hAnsiTheme="majorBidi" w:cstheme="majorBidi"/>
          <w:sz w:val="24"/>
          <w:szCs w:val="24"/>
        </w:rPr>
        <w:t>This cycle keeps project teams flexible and proactive, constantly improving project execution by identifying and resolving constraints as they come up.</w:t>
      </w:r>
    </w:p>
    <w:p w14:paraId="37524AFE" w14:textId="77777777" w:rsidR="006E19A1" w:rsidRDefault="003417C8" w:rsidP="006E19A1">
      <w:pPr>
        <w:spacing w:line="360" w:lineRule="auto"/>
        <w:ind w:firstLine="720"/>
        <w:jc w:val="both"/>
        <w:rPr>
          <w:rFonts w:asciiTheme="majorBidi" w:hAnsiTheme="majorBidi" w:cstheme="majorBidi"/>
          <w:sz w:val="24"/>
          <w:szCs w:val="24"/>
        </w:rPr>
      </w:pPr>
      <w:r w:rsidRPr="003417C8">
        <w:rPr>
          <w:rFonts w:asciiTheme="majorBidi" w:hAnsiTheme="majorBidi" w:cstheme="majorBidi"/>
          <w:sz w:val="24"/>
          <w:szCs w:val="24"/>
        </w:rPr>
        <w:lastRenderedPageBreak/>
        <w:t>A notable application of TOC in project management is Critical Chain Project Management (CCPM), which focuses on issues related to resource constraints and scheduling problems. Unlike traditional project scheduling methods that mainly use the Critical Path Method (CPM), CCPM considers both task dependencies and resource availability to optimize overall project execution (</w:t>
      </w:r>
      <w:proofErr w:type="spellStart"/>
      <w:r w:rsidRPr="003417C8">
        <w:rPr>
          <w:rFonts w:asciiTheme="majorBidi" w:hAnsiTheme="majorBidi" w:cstheme="majorBidi"/>
          <w:sz w:val="24"/>
          <w:szCs w:val="24"/>
        </w:rPr>
        <w:t>Grida</w:t>
      </w:r>
      <w:proofErr w:type="spellEnd"/>
      <w:r w:rsidRPr="003417C8">
        <w:rPr>
          <w:rFonts w:asciiTheme="majorBidi" w:hAnsiTheme="majorBidi" w:cstheme="majorBidi"/>
          <w:sz w:val="24"/>
          <w:szCs w:val="24"/>
        </w:rPr>
        <w:t xml:space="preserve"> &amp; Zeid, 2019).</w:t>
      </w:r>
    </w:p>
    <w:p w14:paraId="059540E9" w14:textId="77777777" w:rsidR="006E19A1" w:rsidRDefault="003417C8" w:rsidP="006E19A1">
      <w:pPr>
        <w:spacing w:line="360" w:lineRule="auto"/>
        <w:ind w:firstLine="720"/>
        <w:jc w:val="both"/>
        <w:rPr>
          <w:rFonts w:asciiTheme="majorBidi" w:hAnsiTheme="majorBidi" w:cstheme="majorBidi"/>
          <w:sz w:val="24"/>
          <w:szCs w:val="24"/>
        </w:rPr>
      </w:pPr>
      <w:r w:rsidRPr="003417C8">
        <w:rPr>
          <w:rFonts w:asciiTheme="majorBidi" w:hAnsiTheme="majorBidi" w:cstheme="majorBidi"/>
          <w:sz w:val="24"/>
          <w:szCs w:val="24"/>
        </w:rPr>
        <w:t xml:space="preserve">In CCPM, the Critical Chain is defined as the longest sequence of dependent tasks, </w:t>
      </w:r>
      <w:proofErr w:type="gramStart"/>
      <w:r w:rsidRPr="003417C8">
        <w:rPr>
          <w:rFonts w:asciiTheme="majorBidi" w:hAnsiTheme="majorBidi" w:cstheme="majorBidi"/>
          <w:sz w:val="24"/>
          <w:szCs w:val="24"/>
        </w:rPr>
        <w:t>taking into account</w:t>
      </w:r>
      <w:proofErr w:type="gramEnd"/>
      <w:r w:rsidRPr="003417C8">
        <w:rPr>
          <w:rFonts w:asciiTheme="majorBidi" w:hAnsiTheme="majorBidi" w:cstheme="majorBidi"/>
          <w:sz w:val="24"/>
          <w:szCs w:val="24"/>
        </w:rPr>
        <w:t xml:space="preserve"> both time and resource availability. Unlike CPM, which focuses only on task sequences, CCPM incorporates resource bottlenecks into the scheduling process. Another important aspect of CCPM is Buffer Management. Instead of adding large safety margins to individual tasks, CCPM combines time buffers at strategic points throughout the project. The Project Buffer safeguards the project's overall schedule. Feeding Buffers, on the other hand, </w:t>
      </w:r>
      <w:proofErr w:type="gramStart"/>
      <w:r w:rsidRPr="003417C8">
        <w:rPr>
          <w:rFonts w:asciiTheme="majorBidi" w:hAnsiTheme="majorBidi" w:cstheme="majorBidi"/>
          <w:sz w:val="24"/>
          <w:szCs w:val="24"/>
        </w:rPr>
        <w:t>keep</w:t>
      </w:r>
      <w:proofErr w:type="gramEnd"/>
      <w:r w:rsidRPr="003417C8">
        <w:rPr>
          <w:rFonts w:asciiTheme="majorBidi" w:hAnsiTheme="majorBidi" w:cstheme="majorBidi"/>
          <w:sz w:val="24"/>
          <w:szCs w:val="24"/>
        </w:rPr>
        <w:t xml:space="preserve"> non-critical paths from holding up the critical chain. Resource Buffers are there to prevent resource shortages that might lead to delays. Moreover, CCPM cuts down on multitasking. This allows team members to focus on a single critical task, which in turn speeds up project delivery.</w:t>
      </w:r>
    </w:p>
    <w:p w14:paraId="437C4FD4" w14:textId="77777777" w:rsidR="006E19A1" w:rsidRDefault="003417C8" w:rsidP="006E19A1">
      <w:pPr>
        <w:spacing w:line="360" w:lineRule="auto"/>
        <w:ind w:firstLine="720"/>
        <w:jc w:val="both"/>
        <w:rPr>
          <w:rFonts w:asciiTheme="majorBidi" w:hAnsiTheme="majorBidi" w:cstheme="majorBidi"/>
          <w:sz w:val="24"/>
          <w:szCs w:val="24"/>
        </w:rPr>
      </w:pPr>
      <w:r w:rsidRPr="003417C8">
        <w:rPr>
          <w:rFonts w:asciiTheme="majorBidi" w:hAnsiTheme="majorBidi" w:cstheme="majorBidi"/>
          <w:sz w:val="24"/>
          <w:szCs w:val="24"/>
        </w:rPr>
        <w:t>Studies show that CCPM significantly cuts project duration and boosts efficiency by eliminating unnecessary delays and optimizing resource use (</w:t>
      </w:r>
      <w:proofErr w:type="spellStart"/>
      <w:r w:rsidRPr="003417C8">
        <w:rPr>
          <w:rFonts w:asciiTheme="majorBidi" w:hAnsiTheme="majorBidi" w:cstheme="majorBidi"/>
          <w:sz w:val="24"/>
          <w:szCs w:val="24"/>
        </w:rPr>
        <w:t>Grida</w:t>
      </w:r>
      <w:proofErr w:type="spellEnd"/>
      <w:r w:rsidRPr="003417C8">
        <w:rPr>
          <w:rFonts w:asciiTheme="majorBidi" w:hAnsiTheme="majorBidi" w:cstheme="majorBidi"/>
          <w:sz w:val="24"/>
          <w:szCs w:val="24"/>
        </w:rPr>
        <w:t xml:space="preserve"> &amp; Zeid, 2019). Integrating AI-driven project management tools can further enhance CCPM by using predictive analytics to foresee potential resource constraints and determine buffer needs, ultimately streamlining the process and improving project results.</w:t>
      </w:r>
    </w:p>
    <w:p w14:paraId="3634CA05" w14:textId="77777777" w:rsidR="006E19A1" w:rsidRDefault="003417C8" w:rsidP="006E19A1">
      <w:pPr>
        <w:spacing w:line="360" w:lineRule="auto"/>
        <w:ind w:firstLine="720"/>
        <w:jc w:val="both"/>
        <w:rPr>
          <w:rFonts w:asciiTheme="majorBidi" w:hAnsiTheme="majorBidi" w:cstheme="majorBidi"/>
          <w:sz w:val="24"/>
          <w:szCs w:val="24"/>
        </w:rPr>
      </w:pPr>
      <w:r w:rsidRPr="003417C8">
        <w:rPr>
          <w:rFonts w:asciiTheme="majorBidi" w:hAnsiTheme="majorBidi" w:cstheme="majorBidi"/>
          <w:sz w:val="24"/>
          <w:szCs w:val="24"/>
        </w:rPr>
        <w:t>Combining System Dynamics (SD) with TOC provides a useful modeling approach to visualize and tackle complex project constraints. SD modeling has effectively identified resource constraints and bottlenecks in project execution. It simulates the impact of various constraint management strategies on overall project performance and improves throughput and project efficiency without increasing costs (</w:t>
      </w:r>
      <w:proofErr w:type="spellStart"/>
      <w:r w:rsidRPr="003417C8">
        <w:rPr>
          <w:rFonts w:asciiTheme="majorBidi" w:hAnsiTheme="majorBidi" w:cstheme="majorBidi"/>
          <w:sz w:val="24"/>
          <w:szCs w:val="24"/>
        </w:rPr>
        <w:t>Grida</w:t>
      </w:r>
      <w:proofErr w:type="spellEnd"/>
      <w:r w:rsidRPr="003417C8">
        <w:rPr>
          <w:rFonts w:asciiTheme="majorBidi" w:hAnsiTheme="majorBidi" w:cstheme="majorBidi"/>
          <w:sz w:val="24"/>
          <w:szCs w:val="24"/>
        </w:rPr>
        <w:t xml:space="preserve"> &amp; Zeid, 2019).</w:t>
      </w:r>
    </w:p>
    <w:p w14:paraId="6042A785" w14:textId="77777777" w:rsidR="006E19A1" w:rsidRDefault="003417C8" w:rsidP="006E19A1">
      <w:pPr>
        <w:spacing w:line="360" w:lineRule="auto"/>
        <w:ind w:firstLine="720"/>
        <w:jc w:val="both"/>
        <w:rPr>
          <w:rFonts w:asciiTheme="majorBidi" w:hAnsiTheme="majorBidi" w:cstheme="majorBidi"/>
          <w:sz w:val="24"/>
          <w:szCs w:val="24"/>
        </w:rPr>
      </w:pPr>
      <w:r w:rsidRPr="003417C8">
        <w:rPr>
          <w:rFonts w:asciiTheme="majorBidi" w:hAnsiTheme="majorBidi" w:cstheme="majorBidi"/>
          <w:sz w:val="24"/>
          <w:szCs w:val="24"/>
        </w:rPr>
        <w:t>A case study on the use of SD-based TOC models in healthcare project management showed significant improvements. Throughput increased by 6% without needing extra resources, and a 40% increase in critical resources led to a 13% boost in throughput while reducing waiting times by 88% (</w:t>
      </w:r>
      <w:proofErr w:type="spellStart"/>
      <w:r w:rsidRPr="003417C8">
        <w:rPr>
          <w:rFonts w:asciiTheme="majorBidi" w:hAnsiTheme="majorBidi" w:cstheme="majorBidi"/>
          <w:sz w:val="24"/>
          <w:szCs w:val="24"/>
        </w:rPr>
        <w:t>Grida</w:t>
      </w:r>
      <w:proofErr w:type="spellEnd"/>
      <w:r w:rsidRPr="003417C8">
        <w:rPr>
          <w:rFonts w:asciiTheme="majorBidi" w:hAnsiTheme="majorBidi" w:cstheme="majorBidi"/>
          <w:sz w:val="24"/>
          <w:szCs w:val="24"/>
        </w:rPr>
        <w:t xml:space="preserve"> &amp; Zeid, 2019). This evidence </w:t>
      </w:r>
      <w:r w:rsidRPr="003417C8">
        <w:rPr>
          <w:rFonts w:asciiTheme="majorBidi" w:hAnsiTheme="majorBidi" w:cstheme="majorBidi"/>
          <w:sz w:val="24"/>
          <w:szCs w:val="24"/>
        </w:rPr>
        <w:lastRenderedPageBreak/>
        <w:t>supports the potential for AI-driven predictive models in project management, where machine learning algorithms can dynamically identify and resolve constraints, further enhancing project performance.</w:t>
      </w:r>
    </w:p>
    <w:p w14:paraId="5E724E5E" w14:textId="77777777" w:rsidR="006E19A1" w:rsidRDefault="003417C8" w:rsidP="006E19A1">
      <w:pPr>
        <w:spacing w:line="360" w:lineRule="auto"/>
        <w:ind w:firstLine="720"/>
        <w:jc w:val="both"/>
        <w:rPr>
          <w:rFonts w:asciiTheme="majorBidi" w:hAnsiTheme="majorBidi" w:cstheme="majorBidi"/>
          <w:sz w:val="24"/>
          <w:szCs w:val="24"/>
        </w:rPr>
      </w:pPr>
      <w:r w:rsidRPr="003417C8">
        <w:rPr>
          <w:rFonts w:asciiTheme="majorBidi" w:hAnsiTheme="majorBidi" w:cstheme="majorBidi"/>
          <w:sz w:val="24"/>
          <w:szCs w:val="24"/>
        </w:rPr>
        <w:t>While TOC offers a clear approach to managing project constraints, some challenges can arise. One major issue is the difficulty in identifying the right constraint. Misidentifying the primary constraint can lead to ineffective solutions that fail to address the actual bottleneck, ultimately slowing project progress (</w:t>
      </w:r>
      <w:proofErr w:type="spellStart"/>
      <w:r w:rsidRPr="003417C8">
        <w:rPr>
          <w:rFonts w:asciiTheme="majorBidi" w:hAnsiTheme="majorBidi" w:cstheme="majorBidi"/>
          <w:sz w:val="24"/>
          <w:szCs w:val="24"/>
        </w:rPr>
        <w:t>Şimşit</w:t>
      </w:r>
      <w:proofErr w:type="spellEnd"/>
      <w:r w:rsidRPr="003417C8">
        <w:rPr>
          <w:rFonts w:asciiTheme="majorBidi" w:hAnsiTheme="majorBidi" w:cstheme="majorBidi"/>
          <w:sz w:val="24"/>
          <w:szCs w:val="24"/>
        </w:rPr>
        <w:t xml:space="preserve"> et al., 2014). AI-powered predictive analytics can help solve this problem by accurately diagnosing project bottlenecks and ensuring better identification of constraints.</w:t>
      </w:r>
    </w:p>
    <w:p w14:paraId="6E88BC66" w14:textId="21FF692B" w:rsidR="008B59F0" w:rsidRPr="001901E9" w:rsidRDefault="003417C8" w:rsidP="006E19A1">
      <w:pPr>
        <w:spacing w:line="360" w:lineRule="auto"/>
        <w:ind w:firstLine="720"/>
        <w:jc w:val="both"/>
        <w:rPr>
          <w:rFonts w:asciiTheme="majorBidi" w:hAnsiTheme="majorBidi" w:cstheme="majorBidi"/>
          <w:sz w:val="24"/>
          <w:szCs w:val="24"/>
        </w:rPr>
      </w:pPr>
      <w:r w:rsidRPr="003417C8">
        <w:rPr>
          <w:rFonts w:asciiTheme="majorBidi" w:hAnsiTheme="majorBidi" w:cstheme="majorBidi"/>
          <w:sz w:val="24"/>
          <w:szCs w:val="24"/>
        </w:rPr>
        <w:t>Another challenge is resistance to change. Organizations may hesitate to adopt TOC-based methods, especially where traditional scheduling techniques like CPM are already in place (</w:t>
      </w:r>
      <w:proofErr w:type="spellStart"/>
      <w:r w:rsidRPr="003417C8">
        <w:rPr>
          <w:rFonts w:asciiTheme="majorBidi" w:hAnsiTheme="majorBidi" w:cstheme="majorBidi"/>
          <w:sz w:val="24"/>
          <w:szCs w:val="24"/>
        </w:rPr>
        <w:t>Grida</w:t>
      </w:r>
      <w:proofErr w:type="spellEnd"/>
      <w:r w:rsidRPr="003417C8">
        <w:rPr>
          <w:rFonts w:asciiTheme="majorBidi" w:hAnsiTheme="majorBidi" w:cstheme="majorBidi"/>
          <w:sz w:val="24"/>
          <w:szCs w:val="24"/>
        </w:rPr>
        <w:t xml:space="preserve"> &amp; Zeid, 2019). Successful implementation of TOC requires strong change management strategies and leadership support to encourage acceptance and smooth</w:t>
      </w:r>
      <w:r>
        <w:rPr>
          <w:rFonts w:asciiTheme="majorBidi" w:hAnsiTheme="majorBidi" w:cstheme="majorBidi"/>
          <w:sz w:val="24"/>
          <w:szCs w:val="24"/>
        </w:rPr>
        <w:t xml:space="preserve"> </w:t>
      </w:r>
      <w:r w:rsidRPr="003417C8">
        <w:rPr>
          <w:rFonts w:asciiTheme="majorBidi" w:hAnsiTheme="majorBidi" w:cstheme="majorBidi"/>
          <w:sz w:val="24"/>
          <w:szCs w:val="24"/>
        </w:rPr>
        <w:t>transitions.</w:t>
      </w:r>
      <w:r>
        <w:rPr>
          <w:rFonts w:asciiTheme="majorBidi" w:hAnsiTheme="majorBidi" w:cstheme="majorBidi"/>
          <w:sz w:val="24"/>
          <w:szCs w:val="24"/>
        </w:rPr>
        <w:t xml:space="preserve"> </w:t>
      </w:r>
      <w:r w:rsidRPr="003417C8">
        <w:rPr>
          <w:rFonts w:asciiTheme="majorBidi" w:hAnsiTheme="majorBidi" w:cstheme="majorBidi"/>
          <w:sz w:val="24"/>
          <w:szCs w:val="24"/>
        </w:rPr>
        <w:t>Moreover, managing complex interdependencies can be challenging, particularly in large-scale projects that have multiple interacting constraints. This complexity makes it difficult to prioritize and effectively address a single bottleneck (</w:t>
      </w:r>
      <w:proofErr w:type="spellStart"/>
      <w:r w:rsidRPr="003417C8">
        <w:rPr>
          <w:rFonts w:asciiTheme="majorBidi" w:hAnsiTheme="majorBidi" w:cstheme="majorBidi"/>
          <w:sz w:val="24"/>
          <w:szCs w:val="24"/>
        </w:rPr>
        <w:t>Şimşit</w:t>
      </w:r>
      <w:proofErr w:type="spellEnd"/>
      <w:r w:rsidRPr="003417C8">
        <w:rPr>
          <w:rFonts w:asciiTheme="majorBidi" w:hAnsiTheme="majorBidi" w:cstheme="majorBidi"/>
          <w:sz w:val="24"/>
          <w:szCs w:val="24"/>
        </w:rPr>
        <w:t xml:space="preserve"> et al., 2014). AI can assist by modeling dynamic project environments and suggesting optimal strategies for managing these constraints, allowing project managers to navigate the complexities of large projects more efficiently</w:t>
      </w:r>
      <w:r w:rsidR="008B59F0" w:rsidRPr="00AE2105">
        <w:rPr>
          <w:rFonts w:asciiTheme="majorBidi" w:hAnsiTheme="majorBidi" w:cstheme="majorBidi"/>
          <w:sz w:val="24"/>
          <w:szCs w:val="24"/>
        </w:rPr>
        <w:t>.</w:t>
      </w:r>
    </w:p>
    <w:p w14:paraId="0EB08D51" w14:textId="77777777" w:rsidR="008B59F0" w:rsidRDefault="008B59F0" w:rsidP="008B59F0">
      <w:pPr>
        <w:pStyle w:val="Heading4"/>
        <w:spacing w:line="360" w:lineRule="auto"/>
        <w:rPr>
          <w:rFonts w:asciiTheme="majorBidi" w:hAnsiTheme="majorBidi"/>
          <w:i w:val="0"/>
          <w:iCs w:val="0"/>
          <w:color w:val="auto"/>
          <w:sz w:val="24"/>
          <w:szCs w:val="24"/>
        </w:rPr>
      </w:pPr>
      <w:r w:rsidRPr="001901E9">
        <w:rPr>
          <w:rFonts w:asciiTheme="majorBidi" w:hAnsiTheme="majorBidi"/>
          <w:b/>
          <w:bCs/>
          <w:i w:val="0"/>
          <w:iCs w:val="0"/>
          <w:color w:val="auto"/>
          <w:sz w:val="24"/>
          <w:szCs w:val="24"/>
        </w:rPr>
        <w:t>2.2.2.</w:t>
      </w:r>
      <w:r>
        <w:rPr>
          <w:rFonts w:asciiTheme="majorBidi" w:hAnsiTheme="majorBidi"/>
          <w:b/>
          <w:bCs/>
          <w:i w:val="0"/>
          <w:iCs w:val="0"/>
          <w:color w:val="auto"/>
          <w:sz w:val="24"/>
          <w:szCs w:val="24"/>
        </w:rPr>
        <w:t>3</w:t>
      </w:r>
      <w:r w:rsidRPr="001901E9">
        <w:rPr>
          <w:rFonts w:asciiTheme="majorBidi" w:hAnsiTheme="majorBidi"/>
          <w:b/>
          <w:bCs/>
          <w:i w:val="0"/>
          <w:iCs w:val="0"/>
          <w:color w:val="auto"/>
          <w:sz w:val="24"/>
          <w:szCs w:val="24"/>
        </w:rPr>
        <w:t xml:space="preserve"> </w:t>
      </w:r>
      <w:r>
        <w:rPr>
          <w:rFonts w:asciiTheme="majorBidi" w:hAnsiTheme="majorBidi"/>
          <w:b/>
          <w:bCs/>
          <w:i w:val="0"/>
          <w:iCs w:val="0"/>
          <w:color w:val="auto"/>
          <w:sz w:val="24"/>
          <w:szCs w:val="24"/>
        </w:rPr>
        <w:t>Sustainability in Project Management Theory</w:t>
      </w:r>
    </w:p>
    <w:p w14:paraId="78D0A09F" w14:textId="77777777" w:rsidR="006E19A1" w:rsidRDefault="005B6CDB" w:rsidP="006E19A1">
      <w:pPr>
        <w:spacing w:line="360" w:lineRule="auto"/>
        <w:ind w:firstLine="720"/>
        <w:jc w:val="both"/>
        <w:rPr>
          <w:rFonts w:asciiTheme="majorBidi" w:hAnsiTheme="majorBidi" w:cstheme="majorBidi"/>
          <w:sz w:val="24"/>
          <w:szCs w:val="24"/>
        </w:rPr>
      </w:pPr>
      <w:r w:rsidRPr="005B6CDB">
        <w:rPr>
          <w:rFonts w:asciiTheme="majorBidi" w:hAnsiTheme="majorBidi" w:cstheme="majorBidi"/>
          <w:sz w:val="24"/>
          <w:szCs w:val="24"/>
        </w:rPr>
        <w:t xml:space="preserve">Sustainability in Project Management Theory involves not just governance and strategic </w:t>
      </w:r>
      <w:proofErr w:type="gramStart"/>
      <w:r w:rsidRPr="005B6CDB">
        <w:rPr>
          <w:rFonts w:asciiTheme="majorBidi" w:hAnsiTheme="majorBidi" w:cstheme="majorBidi"/>
          <w:sz w:val="24"/>
          <w:szCs w:val="24"/>
        </w:rPr>
        <w:t>alignment, but</w:t>
      </w:r>
      <w:proofErr w:type="gramEnd"/>
      <w:r w:rsidRPr="005B6CDB">
        <w:rPr>
          <w:rFonts w:asciiTheme="majorBidi" w:hAnsiTheme="majorBidi" w:cstheme="majorBidi"/>
          <w:sz w:val="24"/>
          <w:szCs w:val="24"/>
        </w:rPr>
        <w:t xml:space="preserve"> also matching project objectives with larger environmental and social goals. This focus has become vital for modern project management. Organizations are now expected to factor in economic, environmental, and social issues when making decisions. Traditionally, project management centered on the Iron Triangle, which focused on balancing time, cost, and quality (Madureira et al., 2022). However, sustainable project management expands this viewpoint. It ensures that projects not only fit within governance frameworks and strategic goals but also support long-term sustainability objectives (Armenia et al., 2019).</w:t>
      </w:r>
    </w:p>
    <w:p w14:paraId="55841085" w14:textId="77777777" w:rsidR="006E19A1" w:rsidRDefault="005B6CDB" w:rsidP="006E19A1">
      <w:pPr>
        <w:spacing w:line="360" w:lineRule="auto"/>
        <w:ind w:firstLine="720"/>
        <w:jc w:val="both"/>
        <w:rPr>
          <w:rFonts w:asciiTheme="majorBidi" w:hAnsiTheme="majorBidi" w:cstheme="majorBidi"/>
          <w:sz w:val="24"/>
          <w:szCs w:val="24"/>
        </w:rPr>
      </w:pPr>
      <w:r w:rsidRPr="005B6CDB">
        <w:rPr>
          <w:rFonts w:asciiTheme="majorBidi" w:hAnsiTheme="majorBidi" w:cstheme="majorBidi"/>
          <w:sz w:val="24"/>
          <w:szCs w:val="24"/>
        </w:rPr>
        <w:t xml:space="preserve">Sustainability in project management means more than just meeting legal requirements. It has become a necessary strategy for making sure projects benefit both </w:t>
      </w:r>
      <w:r w:rsidRPr="005B6CDB">
        <w:rPr>
          <w:rFonts w:asciiTheme="majorBidi" w:hAnsiTheme="majorBidi" w:cstheme="majorBidi"/>
          <w:sz w:val="24"/>
          <w:szCs w:val="24"/>
        </w:rPr>
        <w:lastRenderedPageBreak/>
        <w:t>current stakeholders and future generations (Friedrich, 2023). By embedding sustainability into project planning and execution, organizations can create lasting positive effects while achieving their goals.</w:t>
      </w:r>
    </w:p>
    <w:p w14:paraId="02DC4F43" w14:textId="77777777" w:rsidR="006E19A1" w:rsidRDefault="005B6CDB" w:rsidP="006E19A1">
      <w:pPr>
        <w:spacing w:line="360" w:lineRule="auto"/>
        <w:ind w:firstLine="720"/>
        <w:jc w:val="both"/>
        <w:rPr>
          <w:rFonts w:asciiTheme="majorBidi" w:hAnsiTheme="majorBidi" w:cstheme="majorBidi"/>
          <w:sz w:val="24"/>
          <w:szCs w:val="24"/>
        </w:rPr>
      </w:pPr>
      <w:r w:rsidRPr="005B6CDB">
        <w:rPr>
          <w:rFonts w:asciiTheme="majorBidi" w:hAnsiTheme="majorBidi" w:cstheme="majorBidi"/>
          <w:sz w:val="24"/>
          <w:szCs w:val="24"/>
        </w:rPr>
        <w:t>Governance in project management involves creating frameworks, policies, and accountability systems to make sure projects align with an organization's sustainability goals. Effective governance structures balance financial performance with essential environmental and social responsibilities in today’s business world (</w:t>
      </w:r>
      <w:proofErr w:type="spellStart"/>
      <w:r w:rsidRPr="005B6CDB">
        <w:rPr>
          <w:rFonts w:asciiTheme="majorBidi" w:hAnsiTheme="majorBidi" w:cstheme="majorBidi"/>
          <w:sz w:val="24"/>
          <w:szCs w:val="24"/>
        </w:rPr>
        <w:t>Toljaga</w:t>
      </w:r>
      <w:proofErr w:type="spellEnd"/>
      <w:r w:rsidRPr="005B6CDB">
        <w:rPr>
          <w:rFonts w:asciiTheme="majorBidi" w:hAnsiTheme="majorBidi" w:cstheme="majorBidi"/>
          <w:sz w:val="24"/>
          <w:szCs w:val="24"/>
        </w:rPr>
        <w:t>-Nikolic et al., 2020). By following these principles, organizations can make sure their projects meet financial targets while contributing to sustainable development.</w:t>
      </w:r>
    </w:p>
    <w:p w14:paraId="04C8340F" w14:textId="77777777" w:rsidR="006E19A1" w:rsidRDefault="005B6CDB" w:rsidP="006E19A1">
      <w:pPr>
        <w:spacing w:line="360" w:lineRule="auto"/>
        <w:ind w:firstLine="720"/>
        <w:jc w:val="both"/>
        <w:rPr>
          <w:rFonts w:asciiTheme="majorBidi" w:hAnsiTheme="majorBidi" w:cstheme="majorBidi"/>
          <w:sz w:val="24"/>
          <w:szCs w:val="24"/>
        </w:rPr>
      </w:pPr>
      <w:r w:rsidRPr="005B6CDB">
        <w:rPr>
          <w:rFonts w:asciiTheme="majorBidi" w:hAnsiTheme="majorBidi" w:cstheme="majorBidi"/>
          <w:sz w:val="24"/>
          <w:szCs w:val="24"/>
        </w:rPr>
        <w:t>Corporate sustainability policies are crucial in guiding how sustainability principles fit into project governance. Armenia et al. (2019) identify five key dimensions of sustainable project management governance:</w:t>
      </w:r>
    </w:p>
    <w:p w14:paraId="78C90937" w14:textId="77777777" w:rsidR="006E19A1" w:rsidRDefault="005B6CDB" w:rsidP="006E19A1">
      <w:pPr>
        <w:spacing w:line="360" w:lineRule="auto"/>
        <w:ind w:firstLine="720"/>
        <w:jc w:val="both"/>
        <w:rPr>
          <w:rFonts w:asciiTheme="majorBidi" w:hAnsiTheme="majorBidi" w:cstheme="majorBidi"/>
          <w:sz w:val="24"/>
          <w:szCs w:val="24"/>
        </w:rPr>
      </w:pPr>
      <w:r w:rsidRPr="005B6CDB">
        <w:rPr>
          <w:rFonts w:asciiTheme="majorBidi" w:hAnsiTheme="majorBidi" w:cstheme="majorBidi"/>
          <w:sz w:val="24"/>
          <w:szCs w:val="24"/>
        </w:rPr>
        <w:t xml:space="preserve">Corporate policies and practices </w:t>
      </w:r>
      <w:proofErr w:type="gramStart"/>
      <w:r w:rsidRPr="005B6CDB">
        <w:rPr>
          <w:rFonts w:asciiTheme="majorBidi" w:hAnsiTheme="majorBidi" w:cstheme="majorBidi"/>
          <w:sz w:val="24"/>
          <w:szCs w:val="24"/>
        </w:rPr>
        <w:t>reinforces</w:t>
      </w:r>
      <w:proofErr w:type="gramEnd"/>
      <w:r w:rsidRPr="005B6CDB">
        <w:rPr>
          <w:rFonts w:asciiTheme="majorBidi" w:hAnsiTheme="majorBidi" w:cstheme="majorBidi"/>
          <w:sz w:val="24"/>
          <w:szCs w:val="24"/>
        </w:rPr>
        <w:t xml:space="preserve"> corporate Governance by embedding sustainability into its governance so it is the first point of consideration. The second dimension, Resource Management refers to the judicious use of human, financial, and environmental resources across a project. Life Cycle Orientation is not only focused on the deliverables of a project</w:t>
      </w:r>
      <w:proofErr w:type="gramStart"/>
      <w:r w:rsidRPr="005B6CDB">
        <w:rPr>
          <w:rFonts w:asciiTheme="majorBidi" w:hAnsiTheme="majorBidi" w:cstheme="majorBidi"/>
          <w:sz w:val="24"/>
          <w:szCs w:val="24"/>
        </w:rPr>
        <w:t>, rather</w:t>
      </w:r>
      <w:proofErr w:type="gramEnd"/>
      <w:r w:rsidRPr="005B6CDB">
        <w:rPr>
          <w:rFonts w:asciiTheme="majorBidi" w:hAnsiTheme="majorBidi" w:cstheme="majorBidi"/>
          <w:sz w:val="24"/>
          <w:szCs w:val="24"/>
        </w:rPr>
        <w:t>, it considers the long-term environmental and social impacts. Stakeholder Engagement ensures diverse voices participate in project governance, making sure all relevant individuals are included in decision-making. Lastly, Organizational Learning encourages continuous improvement of sustainability practices, so each project builds on past experiences to improve sustainability outcomes.</w:t>
      </w:r>
    </w:p>
    <w:p w14:paraId="7D6DEBF0" w14:textId="77777777" w:rsidR="006E19A1" w:rsidRDefault="005B6CDB" w:rsidP="006E19A1">
      <w:pPr>
        <w:spacing w:line="360" w:lineRule="auto"/>
        <w:ind w:firstLine="720"/>
        <w:jc w:val="both"/>
        <w:rPr>
          <w:rFonts w:asciiTheme="majorBidi" w:hAnsiTheme="majorBidi" w:cstheme="majorBidi"/>
          <w:sz w:val="24"/>
          <w:szCs w:val="24"/>
        </w:rPr>
      </w:pPr>
      <w:proofErr w:type="gramStart"/>
      <w:r w:rsidRPr="005B6CDB">
        <w:rPr>
          <w:rFonts w:asciiTheme="majorBidi" w:hAnsiTheme="majorBidi" w:cstheme="majorBidi"/>
          <w:sz w:val="24"/>
          <w:szCs w:val="24"/>
        </w:rPr>
        <w:t>These governance</w:t>
      </w:r>
      <w:proofErr w:type="gramEnd"/>
      <w:r w:rsidRPr="005B6CDB">
        <w:rPr>
          <w:rFonts w:asciiTheme="majorBidi" w:hAnsiTheme="majorBidi" w:cstheme="majorBidi"/>
          <w:sz w:val="24"/>
          <w:szCs w:val="24"/>
        </w:rPr>
        <w:t xml:space="preserve"> principles combined ensure that sustainability criteria are followed from project start to finish, enhancing transparency, accountability, and ethical decision-making throughout the organization.</w:t>
      </w:r>
    </w:p>
    <w:p w14:paraId="75CADF46" w14:textId="77777777" w:rsidR="006E19A1" w:rsidRDefault="005B6CDB" w:rsidP="006E19A1">
      <w:pPr>
        <w:spacing w:line="360" w:lineRule="auto"/>
        <w:ind w:firstLine="720"/>
        <w:jc w:val="both"/>
        <w:rPr>
          <w:rFonts w:asciiTheme="majorBidi" w:hAnsiTheme="majorBidi" w:cstheme="majorBidi"/>
          <w:sz w:val="24"/>
          <w:szCs w:val="24"/>
        </w:rPr>
      </w:pPr>
      <w:r w:rsidRPr="005B6CDB">
        <w:rPr>
          <w:rFonts w:asciiTheme="majorBidi" w:hAnsiTheme="majorBidi" w:cstheme="majorBidi"/>
          <w:sz w:val="24"/>
          <w:szCs w:val="24"/>
        </w:rPr>
        <w:t xml:space="preserve">Several frameworks assist in sustainability governance for project management. They provide structured methods for incorporating sustainability into project governance. The ISO 21505 (Project, Program and Portfolio Management Governance) provides a governance framework tailored for sustainability that can help organizations with the application of sustainability principles throughout their projects. In the same vein, PMI created its Sustainability Framework to align projects with the Triple Bottom </w:t>
      </w:r>
      <w:r w:rsidRPr="005B6CDB">
        <w:rPr>
          <w:rFonts w:asciiTheme="majorBidi" w:hAnsiTheme="majorBidi" w:cstheme="majorBidi"/>
          <w:sz w:val="24"/>
          <w:szCs w:val="24"/>
        </w:rPr>
        <w:lastRenderedPageBreak/>
        <w:t>Line approach that balances People, Planet and Profit. The Sustainable Project Management Cube Model adopts an integrated approach that considers the social, environmental, and economic consequences of projects (Madureira et al., 2022).</w:t>
      </w:r>
    </w:p>
    <w:p w14:paraId="038BB8F4" w14:textId="77777777" w:rsidR="006E19A1" w:rsidRDefault="005B6CDB" w:rsidP="006E19A1">
      <w:pPr>
        <w:spacing w:line="360" w:lineRule="auto"/>
        <w:ind w:firstLine="720"/>
        <w:jc w:val="both"/>
        <w:rPr>
          <w:rFonts w:asciiTheme="majorBidi" w:hAnsiTheme="majorBidi" w:cstheme="majorBidi"/>
          <w:sz w:val="24"/>
          <w:szCs w:val="24"/>
        </w:rPr>
      </w:pPr>
      <w:r w:rsidRPr="005B6CDB">
        <w:rPr>
          <w:rFonts w:asciiTheme="majorBidi" w:hAnsiTheme="majorBidi" w:cstheme="majorBidi"/>
          <w:sz w:val="24"/>
          <w:szCs w:val="24"/>
        </w:rPr>
        <w:t>By adopting these governance models, project managers can ensure sustainability is a core part of project decision-making and not an afterthought. This integration helps projects contribute to long-term sustainable development while achieving their goals.</w:t>
      </w:r>
    </w:p>
    <w:p w14:paraId="747C17BE" w14:textId="77777777" w:rsidR="006E19A1" w:rsidRDefault="005B6CDB" w:rsidP="006E19A1">
      <w:pPr>
        <w:spacing w:line="360" w:lineRule="auto"/>
        <w:ind w:firstLine="720"/>
        <w:jc w:val="both"/>
        <w:rPr>
          <w:rFonts w:asciiTheme="majorBidi" w:hAnsiTheme="majorBidi" w:cstheme="majorBidi"/>
          <w:sz w:val="24"/>
          <w:szCs w:val="24"/>
        </w:rPr>
      </w:pPr>
      <w:r w:rsidRPr="005B6CDB">
        <w:rPr>
          <w:rFonts w:asciiTheme="majorBidi" w:hAnsiTheme="majorBidi" w:cstheme="majorBidi"/>
          <w:sz w:val="24"/>
          <w:szCs w:val="24"/>
        </w:rPr>
        <w:t xml:space="preserve">Strategic alignment of projects to organizational goals provides the most </w:t>
      </w:r>
      <w:r w:rsidR="00C5162D">
        <w:rPr>
          <w:rFonts w:asciiTheme="majorBidi" w:hAnsiTheme="majorBidi" w:cstheme="majorBidi"/>
          <w:sz w:val="24"/>
          <w:szCs w:val="24"/>
        </w:rPr>
        <w:t>long-term</w:t>
      </w:r>
      <w:r w:rsidRPr="005B6CDB">
        <w:rPr>
          <w:rFonts w:asciiTheme="majorBidi" w:hAnsiTheme="majorBidi" w:cstheme="majorBidi"/>
          <w:sz w:val="24"/>
          <w:szCs w:val="24"/>
        </w:rPr>
        <w:t xml:space="preserve"> value in terms of meeting sustainability targets. Mismatches between projects and corporate sustainability strategies waste resources and lead to inefficiencies that undermine sustainability initiatives (Friedrich, 2023). Aligning between projects and sustainability goals is critical in addressing operational as well as environmental outcomes.</w:t>
      </w:r>
    </w:p>
    <w:p w14:paraId="31D0F21C" w14:textId="77777777" w:rsidR="006E19A1" w:rsidRDefault="005B6CDB" w:rsidP="006E19A1">
      <w:pPr>
        <w:spacing w:line="360" w:lineRule="auto"/>
        <w:ind w:firstLine="720"/>
        <w:jc w:val="both"/>
        <w:rPr>
          <w:rFonts w:asciiTheme="majorBidi" w:hAnsiTheme="majorBidi" w:cstheme="majorBidi"/>
          <w:sz w:val="24"/>
          <w:szCs w:val="24"/>
        </w:rPr>
      </w:pPr>
      <w:r w:rsidRPr="005B6CDB">
        <w:rPr>
          <w:rFonts w:asciiTheme="majorBidi" w:hAnsiTheme="majorBidi" w:cstheme="majorBidi"/>
          <w:sz w:val="24"/>
          <w:szCs w:val="24"/>
        </w:rPr>
        <w:t xml:space="preserve">Strategic alignment requires organizations to incorporate sustainability into project objectives, risk management, and performance evaluation. According to </w:t>
      </w:r>
      <w:proofErr w:type="spellStart"/>
      <w:r w:rsidRPr="005B6CDB">
        <w:rPr>
          <w:rFonts w:asciiTheme="majorBidi" w:hAnsiTheme="majorBidi" w:cstheme="majorBidi"/>
          <w:sz w:val="24"/>
          <w:szCs w:val="24"/>
        </w:rPr>
        <w:t>Toljaga</w:t>
      </w:r>
      <w:proofErr w:type="spellEnd"/>
      <w:r w:rsidRPr="005B6CDB">
        <w:rPr>
          <w:rFonts w:asciiTheme="majorBidi" w:hAnsiTheme="majorBidi" w:cstheme="majorBidi"/>
          <w:sz w:val="24"/>
          <w:szCs w:val="24"/>
        </w:rPr>
        <w:t>-Nikolic et al. (2020), this means linking sustainability with corporate mission statements and values. It ensures that project success metrics go beyond traditional measures of time, cost, and quality to also include environmental and social impacts. Furthermore, developing sustainability performance indicators is vital for tracking progress and maintaining alignment with the organization's broader sustainability goals. This well-rounded approach helps organizations succeed in projects while promoting long-term sustainability.</w:t>
      </w:r>
    </w:p>
    <w:p w14:paraId="6A012DC0" w14:textId="77777777" w:rsidR="006E19A1" w:rsidRDefault="005B6CDB" w:rsidP="006E19A1">
      <w:pPr>
        <w:spacing w:line="360" w:lineRule="auto"/>
        <w:ind w:firstLine="720"/>
        <w:jc w:val="both"/>
        <w:rPr>
          <w:rFonts w:asciiTheme="majorBidi" w:hAnsiTheme="majorBidi" w:cstheme="majorBidi"/>
          <w:sz w:val="24"/>
          <w:szCs w:val="24"/>
        </w:rPr>
      </w:pPr>
      <w:r w:rsidRPr="005B6CDB">
        <w:rPr>
          <w:rFonts w:asciiTheme="majorBidi" w:hAnsiTheme="majorBidi" w:cstheme="majorBidi"/>
          <w:sz w:val="24"/>
          <w:szCs w:val="24"/>
        </w:rPr>
        <w:t xml:space="preserve">Engaging stakeholders is key </w:t>
      </w:r>
      <w:r w:rsidR="00C5162D">
        <w:rPr>
          <w:rFonts w:asciiTheme="majorBidi" w:hAnsiTheme="majorBidi" w:cstheme="majorBidi"/>
          <w:sz w:val="24"/>
          <w:szCs w:val="24"/>
        </w:rPr>
        <w:t>to</w:t>
      </w:r>
      <w:r w:rsidRPr="005B6CDB">
        <w:rPr>
          <w:rFonts w:asciiTheme="majorBidi" w:hAnsiTheme="majorBidi" w:cstheme="majorBidi"/>
          <w:sz w:val="24"/>
          <w:szCs w:val="24"/>
        </w:rPr>
        <w:t xml:space="preserve"> achieving strategic sustainability alignment. Armenia et al. (2019) argue that sustainability-focused projects must involve various stakeholder groups. This includes internal stakeholders like executives and project teams, external stakeholders such as clients, regulatory bodies, and communities, as well as future stakeholders with a focus on long-term environmental and social impacts. Effectively engaging these groups helps projects meet societal needs, foster long-term sustainability, and reduce resistance to change. By involving a wide range of stakeholders, organizations can improve the effectiveness and acceptance of sustainability-driven initiatives.</w:t>
      </w:r>
    </w:p>
    <w:p w14:paraId="04765C57" w14:textId="77777777" w:rsidR="006E19A1" w:rsidRDefault="005B6CDB" w:rsidP="006E19A1">
      <w:pPr>
        <w:spacing w:line="360" w:lineRule="auto"/>
        <w:ind w:firstLine="720"/>
        <w:jc w:val="both"/>
        <w:rPr>
          <w:rFonts w:asciiTheme="majorBidi" w:hAnsiTheme="majorBidi" w:cstheme="majorBidi"/>
          <w:sz w:val="24"/>
          <w:szCs w:val="24"/>
        </w:rPr>
      </w:pPr>
      <w:r w:rsidRPr="005B6CDB">
        <w:rPr>
          <w:rFonts w:asciiTheme="majorBidi" w:hAnsiTheme="majorBidi" w:cstheme="majorBidi"/>
          <w:sz w:val="24"/>
          <w:szCs w:val="24"/>
        </w:rPr>
        <w:lastRenderedPageBreak/>
        <w:t>Despite the growing acceptance of sustainability principles in project management, challenges remain. It is one of the most strategic things to get right, ensuring that your project’s ultimate objectives closely align with the goals and priorities of an organization surrounding sustainability. This will serve to insert long-term value into any solution by making sure that its aims, delivery, and outcomes target organizational goals on sustainability. The lack of coherence of projects with corporate sustainability strategies leads to inefficiencies and waste, jeopardizing efforts toward sustainability altogether (Friedrich, 2023). Iterate alignment between projects and sustainability impact for effectively achieving operational and environmental goals.</w:t>
      </w:r>
    </w:p>
    <w:p w14:paraId="47504C8D" w14:textId="47E056FF" w:rsidR="008B59F0" w:rsidRDefault="005B6CDB" w:rsidP="006E19A1">
      <w:pPr>
        <w:spacing w:line="360" w:lineRule="auto"/>
        <w:ind w:firstLine="720"/>
        <w:jc w:val="both"/>
        <w:rPr>
          <w:rFonts w:asciiTheme="majorBidi" w:hAnsiTheme="majorBidi" w:cstheme="majorBidi"/>
          <w:sz w:val="24"/>
          <w:szCs w:val="24"/>
        </w:rPr>
      </w:pPr>
      <w:r w:rsidRPr="005B6CDB">
        <w:rPr>
          <w:rFonts w:asciiTheme="majorBidi" w:hAnsiTheme="majorBidi" w:cstheme="majorBidi"/>
          <w:sz w:val="24"/>
          <w:szCs w:val="24"/>
        </w:rPr>
        <w:t>To address the challenges identified above, future research should focus on several key areas. Standardizing sustainability metrics that can be applied across multiple industries is a superb first step toward consistency and comparability in assessing sustainability performance. Second, it is crucial to explore the role of digitalization and AI in sustainability governance mechanisms, particularly through initiatives such as predictive analytics for carbon footprint management. Lastly, enhancing stakeholder collaboration models is vital for long-term sustainability planning. This would ensure that various perspectives are included in decision-making for more sustainable outcomes</w:t>
      </w:r>
      <w:r w:rsidR="008B59F0" w:rsidRPr="0000612E">
        <w:rPr>
          <w:rFonts w:asciiTheme="majorBidi" w:hAnsiTheme="majorBidi" w:cstheme="majorBidi"/>
          <w:sz w:val="24"/>
          <w:szCs w:val="24"/>
        </w:rPr>
        <w:t>.</w:t>
      </w:r>
    </w:p>
    <w:p w14:paraId="6E95988F" w14:textId="77777777" w:rsidR="008B59F0" w:rsidRDefault="008B59F0" w:rsidP="008B59F0">
      <w:pPr>
        <w:pStyle w:val="Heading3"/>
        <w:spacing w:line="360" w:lineRule="auto"/>
        <w:rPr>
          <w:rFonts w:asciiTheme="majorBidi" w:hAnsiTheme="majorBidi"/>
          <w:b/>
          <w:bCs/>
          <w:color w:val="000000" w:themeColor="text1"/>
          <w:sz w:val="26"/>
          <w:szCs w:val="26"/>
        </w:rPr>
      </w:pPr>
      <w:bookmarkStart w:id="49" w:name="_Toc231666744"/>
      <w:r w:rsidRPr="00BA6E8B">
        <w:rPr>
          <w:rFonts w:asciiTheme="majorBidi" w:hAnsiTheme="majorBidi"/>
          <w:b/>
          <w:bCs/>
          <w:color w:val="000000" w:themeColor="text1"/>
          <w:sz w:val="26"/>
          <w:szCs w:val="26"/>
        </w:rPr>
        <w:t xml:space="preserve">2.2.3 Theories Related to Project </w:t>
      </w:r>
      <w:r>
        <w:rPr>
          <w:rFonts w:asciiTheme="majorBidi" w:hAnsiTheme="majorBidi"/>
          <w:b/>
          <w:bCs/>
          <w:color w:val="000000" w:themeColor="text1"/>
          <w:sz w:val="26"/>
          <w:szCs w:val="26"/>
        </w:rPr>
        <w:t>Managers’</w:t>
      </w:r>
      <w:r w:rsidRPr="00BA6E8B">
        <w:rPr>
          <w:rFonts w:asciiTheme="majorBidi" w:hAnsiTheme="majorBidi"/>
          <w:b/>
          <w:bCs/>
          <w:color w:val="000000" w:themeColor="text1"/>
          <w:sz w:val="26"/>
          <w:szCs w:val="26"/>
        </w:rPr>
        <w:t xml:space="preserve"> Competencies</w:t>
      </w:r>
      <w:bookmarkEnd w:id="49"/>
    </w:p>
    <w:p w14:paraId="7C0A8FE5" w14:textId="77777777" w:rsidR="008B59F0" w:rsidRPr="00F02FAA" w:rsidRDefault="008B59F0" w:rsidP="008B59F0">
      <w:pPr>
        <w:pStyle w:val="Heading4"/>
        <w:spacing w:line="360" w:lineRule="auto"/>
        <w:rPr>
          <w:rFonts w:asciiTheme="majorBidi" w:hAnsiTheme="majorBidi"/>
          <w:b/>
          <w:bCs/>
          <w:i w:val="0"/>
          <w:iCs w:val="0"/>
          <w:color w:val="auto"/>
          <w:sz w:val="24"/>
          <w:szCs w:val="24"/>
        </w:rPr>
      </w:pPr>
      <w:r w:rsidRPr="00F02FAA">
        <w:rPr>
          <w:rFonts w:asciiTheme="majorBidi" w:hAnsiTheme="majorBidi"/>
          <w:b/>
          <w:bCs/>
          <w:i w:val="0"/>
          <w:iCs w:val="0"/>
          <w:color w:val="auto"/>
          <w:sz w:val="24"/>
          <w:szCs w:val="24"/>
        </w:rPr>
        <w:t xml:space="preserve">2.2.3.1 Dynamic Capabilities Theory (DCT) </w:t>
      </w:r>
    </w:p>
    <w:p w14:paraId="24F91991" w14:textId="77777777" w:rsidR="006E19A1" w:rsidRDefault="003928BD" w:rsidP="006E19A1">
      <w:pPr>
        <w:spacing w:line="360" w:lineRule="auto"/>
        <w:ind w:firstLine="720"/>
        <w:jc w:val="both"/>
        <w:rPr>
          <w:rFonts w:asciiTheme="majorBidi" w:hAnsiTheme="majorBidi" w:cstheme="majorBidi"/>
          <w:sz w:val="24"/>
          <w:szCs w:val="24"/>
        </w:rPr>
      </w:pPr>
      <w:r w:rsidRPr="003928BD">
        <w:rPr>
          <w:rFonts w:asciiTheme="majorBidi" w:hAnsiTheme="majorBidi" w:cstheme="majorBidi"/>
          <w:sz w:val="24"/>
          <w:szCs w:val="24"/>
        </w:rPr>
        <w:t xml:space="preserve">Dynamic Capabilities Theory (DCT) provides the best explanation for adaptive skills required during </w:t>
      </w:r>
      <w:r w:rsidR="00CC38FC">
        <w:rPr>
          <w:rFonts w:asciiTheme="majorBidi" w:hAnsiTheme="majorBidi" w:cstheme="majorBidi"/>
          <w:sz w:val="24"/>
          <w:szCs w:val="24"/>
        </w:rPr>
        <w:t>an AI initiative by explaining three specific capabilities,</w:t>
      </w:r>
      <w:r w:rsidRPr="003928BD">
        <w:rPr>
          <w:rFonts w:asciiTheme="majorBidi" w:hAnsiTheme="majorBidi" w:cstheme="majorBidi"/>
          <w:sz w:val="24"/>
          <w:szCs w:val="24"/>
        </w:rPr>
        <w:t xml:space="preserve"> namely sensing, seizing, and reconfiguring. In this context, it is embedded in Otter and Marius (2007) that these central elements enable organizations to respond to technological transformations, market contingencies</w:t>
      </w:r>
      <w:r w:rsidR="00CC38FC">
        <w:rPr>
          <w:rFonts w:asciiTheme="majorBidi" w:hAnsiTheme="majorBidi" w:cstheme="majorBidi"/>
          <w:sz w:val="24"/>
          <w:szCs w:val="24"/>
        </w:rPr>
        <w:t>,</w:t>
      </w:r>
      <w:r w:rsidRPr="003928BD">
        <w:rPr>
          <w:rFonts w:asciiTheme="majorBidi" w:hAnsiTheme="majorBidi" w:cstheme="majorBidi"/>
          <w:sz w:val="24"/>
          <w:szCs w:val="24"/>
        </w:rPr>
        <w:t xml:space="preserve"> and innovations. These skills are vital in the age of AI, where technology is progressing at an unprecedented speed; adapting to that progress involves lifelong re-education and learning.</w:t>
      </w:r>
    </w:p>
    <w:p w14:paraId="38351FC0" w14:textId="77777777" w:rsidR="006E19A1" w:rsidRDefault="003928BD" w:rsidP="006E19A1">
      <w:pPr>
        <w:spacing w:line="360" w:lineRule="auto"/>
        <w:ind w:firstLine="720"/>
        <w:jc w:val="both"/>
        <w:rPr>
          <w:rFonts w:asciiTheme="majorBidi" w:hAnsiTheme="majorBidi" w:cstheme="majorBidi"/>
          <w:sz w:val="24"/>
          <w:szCs w:val="24"/>
        </w:rPr>
      </w:pPr>
      <w:r w:rsidRPr="003928BD">
        <w:rPr>
          <w:rFonts w:asciiTheme="majorBidi" w:hAnsiTheme="majorBidi" w:cstheme="majorBidi"/>
          <w:sz w:val="24"/>
          <w:szCs w:val="24"/>
        </w:rPr>
        <w:t xml:space="preserve">Sensing is the ability of an organization to detect, interpret, and predict shifts in market trends and technology. This ability is even more critical in AI-driven projects to be at the forefront of adopting new technologies. For such projects, sensing means recognizing new AI technologies that can enhance processes. It also needs to assess the risks and ethical challenges of AI adoption for responsible usage. Moreover, awareness </w:t>
      </w:r>
      <w:r w:rsidRPr="003928BD">
        <w:rPr>
          <w:rFonts w:asciiTheme="majorBidi" w:hAnsiTheme="majorBidi" w:cstheme="majorBidi"/>
          <w:sz w:val="24"/>
          <w:szCs w:val="24"/>
        </w:rPr>
        <w:lastRenderedPageBreak/>
        <w:t xml:space="preserve">of AI around project teams is key to being able to make decisions based on what you </w:t>
      </w:r>
      <w:r w:rsidR="00CC38FC">
        <w:rPr>
          <w:rFonts w:asciiTheme="majorBidi" w:hAnsiTheme="majorBidi" w:cstheme="majorBidi"/>
          <w:sz w:val="24"/>
          <w:szCs w:val="24"/>
        </w:rPr>
        <w:t>learned</w:t>
      </w:r>
      <w:r w:rsidRPr="003928BD">
        <w:rPr>
          <w:rFonts w:asciiTheme="majorBidi" w:hAnsiTheme="majorBidi" w:cstheme="majorBidi"/>
          <w:sz w:val="24"/>
          <w:szCs w:val="24"/>
        </w:rPr>
        <w:t xml:space="preserve"> from AI (</w:t>
      </w:r>
      <w:proofErr w:type="spellStart"/>
      <w:r w:rsidRPr="003928BD">
        <w:rPr>
          <w:rFonts w:asciiTheme="majorBidi" w:hAnsiTheme="majorBidi" w:cstheme="majorBidi"/>
          <w:sz w:val="24"/>
          <w:szCs w:val="24"/>
        </w:rPr>
        <w:t>Ellström</w:t>
      </w:r>
      <w:proofErr w:type="spellEnd"/>
      <w:r w:rsidRPr="003928BD">
        <w:rPr>
          <w:rFonts w:asciiTheme="majorBidi" w:hAnsiTheme="majorBidi" w:cstheme="majorBidi"/>
          <w:sz w:val="24"/>
          <w:szCs w:val="24"/>
        </w:rPr>
        <w:t xml:space="preserve"> et al., 2022).</w:t>
      </w:r>
    </w:p>
    <w:p w14:paraId="319489D7" w14:textId="77777777" w:rsidR="006E19A1" w:rsidRDefault="003928BD" w:rsidP="006E19A1">
      <w:pPr>
        <w:spacing w:line="360" w:lineRule="auto"/>
        <w:ind w:firstLine="720"/>
        <w:jc w:val="both"/>
        <w:rPr>
          <w:rFonts w:asciiTheme="majorBidi" w:hAnsiTheme="majorBidi" w:cstheme="majorBidi"/>
          <w:sz w:val="24"/>
          <w:szCs w:val="24"/>
        </w:rPr>
      </w:pPr>
      <w:r w:rsidRPr="003928BD">
        <w:rPr>
          <w:rFonts w:asciiTheme="majorBidi" w:hAnsiTheme="majorBidi" w:cstheme="majorBidi"/>
          <w:sz w:val="24"/>
          <w:szCs w:val="24"/>
        </w:rPr>
        <w:t>Research shows that organizations with strong AI-sensing capabilities can use easy access to AI-driven predictive analytics to assist project managers with various aspects of their projects, such as resource allocation, risk assessment, and strategic planning (Simón et al., 2024). Also, digital sensing across industries helps organizations find AI use cases beyond their field and speeds up the adoption of AI in different areas (</w:t>
      </w:r>
      <w:proofErr w:type="spellStart"/>
      <w:r w:rsidRPr="003928BD">
        <w:rPr>
          <w:rFonts w:asciiTheme="majorBidi" w:hAnsiTheme="majorBidi" w:cstheme="majorBidi"/>
          <w:sz w:val="24"/>
          <w:szCs w:val="24"/>
        </w:rPr>
        <w:t>Ellström</w:t>
      </w:r>
      <w:proofErr w:type="spellEnd"/>
      <w:r w:rsidRPr="003928BD">
        <w:rPr>
          <w:rFonts w:asciiTheme="majorBidi" w:hAnsiTheme="majorBidi" w:cstheme="majorBidi"/>
          <w:sz w:val="24"/>
          <w:szCs w:val="24"/>
        </w:rPr>
        <w:t xml:space="preserve"> et al., 2022).</w:t>
      </w:r>
    </w:p>
    <w:p w14:paraId="02CEB57C" w14:textId="77777777" w:rsidR="006E19A1" w:rsidRDefault="003928BD" w:rsidP="006E19A1">
      <w:pPr>
        <w:spacing w:line="360" w:lineRule="auto"/>
        <w:ind w:firstLine="720"/>
        <w:jc w:val="both"/>
        <w:rPr>
          <w:rFonts w:asciiTheme="majorBidi" w:hAnsiTheme="majorBidi" w:cstheme="majorBidi"/>
          <w:sz w:val="24"/>
          <w:szCs w:val="24"/>
        </w:rPr>
      </w:pPr>
      <w:r w:rsidRPr="003928BD">
        <w:rPr>
          <w:rFonts w:asciiTheme="majorBidi" w:hAnsiTheme="majorBidi" w:cstheme="majorBidi"/>
          <w:sz w:val="24"/>
          <w:szCs w:val="24"/>
        </w:rPr>
        <w:t>In seizing, identified opportunities must be translated into tangible strategies, investments</w:t>
      </w:r>
      <w:r w:rsidR="00CC38FC">
        <w:rPr>
          <w:rFonts w:asciiTheme="majorBidi" w:hAnsiTheme="majorBidi" w:cstheme="majorBidi"/>
          <w:sz w:val="24"/>
          <w:szCs w:val="24"/>
        </w:rPr>
        <w:t>,</w:t>
      </w:r>
      <w:r w:rsidRPr="003928BD">
        <w:rPr>
          <w:rFonts w:asciiTheme="majorBidi" w:hAnsiTheme="majorBidi" w:cstheme="majorBidi"/>
          <w:sz w:val="24"/>
          <w:szCs w:val="24"/>
        </w:rPr>
        <w:t xml:space="preserve"> and project actions. In AI </w:t>
      </w:r>
      <w:r w:rsidR="00CC38FC">
        <w:rPr>
          <w:rFonts w:asciiTheme="majorBidi" w:hAnsiTheme="majorBidi" w:cstheme="majorBidi"/>
          <w:sz w:val="24"/>
          <w:szCs w:val="24"/>
        </w:rPr>
        <w:t>project management</w:t>
      </w:r>
      <w:r w:rsidRPr="003928BD">
        <w:rPr>
          <w:rFonts w:asciiTheme="majorBidi" w:hAnsiTheme="majorBidi" w:cstheme="majorBidi"/>
          <w:sz w:val="24"/>
          <w:szCs w:val="24"/>
        </w:rPr>
        <w:t xml:space="preserve">, this implies developing AI-created project </w:t>
      </w:r>
      <w:r w:rsidR="00CC38FC">
        <w:rPr>
          <w:rFonts w:asciiTheme="majorBidi" w:hAnsiTheme="majorBidi" w:cstheme="majorBidi"/>
          <w:sz w:val="24"/>
          <w:szCs w:val="24"/>
        </w:rPr>
        <w:t>tasks</w:t>
      </w:r>
      <w:r w:rsidRPr="003928BD">
        <w:rPr>
          <w:rFonts w:asciiTheme="majorBidi" w:hAnsiTheme="majorBidi" w:cstheme="majorBidi"/>
          <w:sz w:val="24"/>
          <w:szCs w:val="24"/>
        </w:rPr>
        <w:t xml:space="preserve"> that connect with the organization’s objectives. It means showing how people interact with AI to improve decision-making and results. Managing resistance and getting past organizational inertia while ensuring the support of teams and stakeholders regarding the changes that AI brings is an important part of seizing opportunities (Steen, Ford, &amp; </w:t>
      </w:r>
      <w:proofErr w:type="spellStart"/>
      <w:r w:rsidRPr="003928BD">
        <w:rPr>
          <w:rFonts w:asciiTheme="majorBidi" w:hAnsiTheme="majorBidi" w:cstheme="majorBidi"/>
          <w:sz w:val="24"/>
          <w:szCs w:val="24"/>
        </w:rPr>
        <w:t>Verreynne</w:t>
      </w:r>
      <w:proofErr w:type="spellEnd"/>
      <w:r w:rsidRPr="003928BD">
        <w:rPr>
          <w:rFonts w:asciiTheme="majorBidi" w:hAnsiTheme="majorBidi" w:cstheme="majorBidi"/>
          <w:sz w:val="24"/>
          <w:szCs w:val="24"/>
        </w:rPr>
        <w:t>, 2021).</w:t>
      </w:r>
    </w:p>
    <w:p w14:paraId="7E901461" w14:textId="77777777" w:rsidR="006E19A1" w:rsidRDefault="003928BD" w:rsidP="006E19A1">
      <w:pPr>
        <w:spacing w:line="360" w:lineRule="auto"/>
        <w:ind w:firstLine="720"/>
        <w:jc w:val="both"/>
        <w:rPr>
          <w:rFonts w:asciiTheme="majorBidi" w:hAnsiTheme="majorBidi" w:cstheme="majorBidi"/>
          <w:sz w:val="24"/>
          <w:szCs w:val="24"/>
        </w:rPr>
      </w:pPr>
      <w:r w:rsidRPr="003928BD">
        <w:rPr>
          <w:rFonts w:asciiTheme="majorBidi" w:hAnsiTheme="majorBidi" w:cstheme="majorBidi"/>
          <w:sz w:val="24"/>
          <w:szCs w:val="24"/>
        </w:rPr>
        <w:t xml:space="preserve">We believe that human-AI collaboration is necessary. It helps AI function smoothly (Lin et al., 2023) </w:t>
      </w:r>
      <w:proofErr w:type="gramStart"/>
      <w:r w:rsidRPr="003928BD">
        <w:rPr>
          <w:rFonts w:asciiTheme="majorBidi" w:hAnsiTheme="majorBidi" w:cstheme="majorBidi"/>
          <w:sz w:val="24"/>
          <w:szCs w:val="24"/>
        </w:rPr>
        <w:t>and also</w:t>
      </w:r>
      <w:proofErr w:type="gramEnd"/>
      <w:r w:rsidRPr="003928BD">
        <w:rPr>
          <w:rFonts w:asciiTheme="majorBidi" w:hAnsiTheme="majorBidi" w:cstheme="majorBidi"/>
          <w:sz w:val="24"/>
          <w:szCs w:val="24"/>
        </w:rPr>
        <w:t xml:space="preserve"> adds value. Our previous research at ØBI University indicates that while AI improves data-driven decision-making in organizations, companies must invest in strategies for human-AI collaboration (Simón et al., 2024). Moreover, AI adoption involves an enterprise-level transformation of the digital culture</w:t>
      </w:r>
      <w:r w:rsidR="00CC38FC">
        <w:rPr>
          <w:rFonts w:asciiTheme="majorBidi" w:hAnsiTheme="majorBidi" w:cstheme="majorBidi"/>
          <w:sz w:val="24"/>
          <w:szCs w:val="24"/>
        </w:rPr>
        <w:t>,</w:t>
      </w:r>
      <w:r w:rsidRPr="003928BD">
        <w:rPr>
          <w:rFonts w:asciiTheme="majorBidi" w:hAnsiTheme="majorBidi" w:cstheme="majorBidi"/>
          <w:sz w:val="24"/>
          <w:szCs w:val="24"/>
        </w:rPr>
        <w:t xml:space="preserve"> including streamlining strategies and governance to smooth integration across all levels (</w:t>
      </w:r>
      <w:proofErr w:type="spellStart"/>
      <w:r w:rsidRPr="003928BD">
        <w:rPr>
          <w:rFonts w:asciiTheme="majorBidi" w:hAnsiTheme="majorBidi" w:cstheme="majorBidi"/>
          <w:sz w:val="24"/>
          <w:szCs w:val="24"/>
        </w:rPr>
        <w:t>Ellström</w:t>
      </w:r>
      <w:proofErr w:type="spellEnd"/>
      <w:r w:rsidRPr="003928BD">
        <w:rPr>
          <w:rFonts w:asciiTheme="majorBidi" w:hAnsiTheme="majorBidi" w:cstheme="majorBidi"/>
          <w:sz w:val="24"/>
          <w:szCs w:val="24"/>
        </w:rPr>
        <w:t xml:space="preserve"> et al., 2022).</w:t>
      </w:r>
    </w:p>
    <w:p w14:paraId="694899AE" w14:textId="77777777" w:rsidR="006E19A1" w:rsidRDefault="003928BD" w:rsidP="006E19A1">
      <w:pPr>
        <w:spacing w:line="360" w:lineRule="auto"/>
        <w:ind w:firstLine="720"/>
        <w:jc w:val="both"/>
        <w:rPr>
          <w:rFonts w:asciiTheme="majorBidi" w:hAnsiTheme="majorBidi" w:cstheme="majorBidi"/>
          <w:sz w:val="24"/>
          <w:szCs w:val="24"/>
        </w:rPr>
      </w:pPr>
      <w:r w:rsidRPr="003928BD">
        <w:rPr>
          <w:rFonts w:asciiTheme="majorBidi" w:hAnsiTheme="majorBidi" w:cstheme="majorBidi"/>
          <w:sz w:val="24"/>
          <w:szCs w:val="24"/>
        </w:rPr>
        <w:t>Reconfiguring means using and restoring the organization’s skills, structures, and processes to stay relevant in AI-driven environments. This involves improving project managers and teams’ AI skills so they can use these tools effectively. This also means rethinking workflows and business models to include AI-assisted automations that improve efficiency. Finally, it is important to include AI ethics and governance in every operational decision related to an investment project. This ensures there are clear guidelines for responsible and transparent use of AI throughout the organization (</w:t>
      </w:r>
      <w:proofErr w:type="spellStart"/>
      <w:r w:rsidRPr="003928BD">
        <w:rPr>
          <w:rFonts w:asciiTheme="majorBidi" w:hAnsiTheme="majorBidi" w:cstheme="majorBidi"/>
          <w:sz w:val="24"/>
          <w:szCs w:val="24"/>
        </w:rPr>
        <w:t>Bleady</w:t>
      </w:r>
      <w:proofErr w:type="spellEnd"/>
      <w:r w:rsidRPr="003928BD">
        <w:rPr>
          <w:rFonts w:asciiTheme="majorBidi" w:hAnsiTheme="majorBidi" w:cstheme="majorBidi"/>
          <w:sz w:val="24"/>
          <w:szCs w:val="24"/>
        </w:rPr>
        <w:t xml:space="preserve"> et al., 2018).</w:t>
      </w:r>
    </w:p>
    <w:p w14:paraId="5C3D9194" w14:textId="77777777" w:rsidR="006E19A1" w:rsidRDefault="003928BD" w:rsidP="006E19A1">
      <w:pPr>
        <w:spacing w:line="360" w:lineRule="auto"/>
        <w:ind w:firstLine="720"/>
        <w:jc w:val="both"/>
        <w:rPr>
          <w:rFonts w:asciiTheme="majorBidi" w:hAnsiTheme="majorBidi" w:cstheme="majorBidi"/>
          <w:sz w:val="24"/>
          <w:szCs w:val="24"/>
        </w:rPr>
      </w:pPr>
      <w:r w:rsidRPr="003928BD">
        <w:rPr>
          <w:rFonts w:asciiTheme="majorBidi" w:hAnsiTheme="majorBidi" w:cstheme="majorBidi"/>
          <w:sz w:val="24"/>
          <w:szCs w:val="24"/>
        </w:rPr>
        <w:lastRenderedPageBreak/>
        <w:t xml:space="preserve">According to research, a focus on realigning organizational assets and skills is critical for companies </w:t>
      </w:r>
      <w:proofErr w:type="gramStart"/>
      <w:r w:rsidRPr="003928BD">
        <w:rPr>
          <w:rFonts w:asciiTheme="majorBidi" w:hAnsiTheme="majorBidi" w:cstheme="majorBidi"/>
          <w:sz w:val="24"/>
          <w:szCs w:val="24"/>
        </w:rPr>
        <w:t>in order to</w:t>
      </w:r>
      <w:proofErr w:type="gramEnd"/>
      <w:r w:rsidRPr="003928BD">
        <w:rPr>
          <w:rFonts w:asciiTheme="majorBidi" w:hAnsiTheme="majorBidi" w:cstheme="majorBidi"/>
          <w:sz w:val="24"/>
          <w:szCs w:val="24"/>
        </w:rPr>
        <w:t xml:space="preserve"> remain agile in their digital transformation efforts (</w:t>
      </w:r>
      <w:proofErr w:type="spellStart"/>
      <w:r w:rsidRPr="003928BD">
        <w:rPr>
          <w:rFonts w:asciiTheme="majorBidi" w:hAnsiTheme="majorBidi" w:cstheme="majorBidi"/>
          <w:sz w:val="24"/>
          <w:szCs w:val="24"/>
        </w:rPr>
        <w:t>Ellström</w:t>
      </w:r>
      <w:proofErr w:type="spellEnd"/>
      <w:r w:rsidRPr="003928BD">
        <w:rPr>
          <w:rFonts w:asciiTheme="majorBidi" w:hAnsiTheme="majorBidi" w:cstheme="majorBidi"/>
          <w:sz w:val="24"/>
          <w:szCs w:val="24"/>
        </w:rPr>
        <w:t xml:space="preserve"> et al., 2022). Trust-building in human-AI interaction is particularly important for encouraging collaborative problem-solving and knowledge sharing that can enhance adaptive capacities of the organization (Simón et al., 2024).</w:t>
      </w:r>
    </w:p>
    <w:p w14:paraId="49FC77CA" w14:textId="77777777" w:rsidR="006E19A1" w:rsidRDefault="003928BD" w:rsidP="006E19A1">
      <w:pPr>
        <w:spacing w:line="360" w:lineRule="auto"/>
        <w:ind w:firstLine="720"/>
        <w:jc w:val="both"/>
        <w:rPr>
          <w:rFonts w:asciiTheme="majorBidi" w:hAnsiTheme="majorBidi" w:cstheme="majorBidi"/>
          <w:sz w:val="24"/>
          <w:szCs w:val="24"/>
        </w:rPr>
      </w:pPr>
      <w:r w:rsidRPr="003928BD">
        <w:rPr>
          <w:rFonts w:asciiTheme="majorBidi" w:hAnsiTheme="majorBidi" w:cstheme="majorBidi"/>
          <w:sz w:val="24"/>
          <w:szCs w:val="24"/>
        </w:rPr>
        <w:t>There is a significant change required in project skills as AI-oriented projects go through the pipeline. In the project management world, scope, cost</w:t>
      </w:r>
      <w:r w:rsidR="00B13804">
        <w:rPr>
          <w:rFonts w:asciiTheme="majorBidi" w:hAnsiTheme="majorBidi" w:cstheme="majorBidi"/>
          <w:sz w:val="24"/>
          <w:szCs w:val="24"/>
        </w:rPr>
        <w:t>, and schedule are</w:t>
      </w:r>
      <w:r w:rsidRPr="003928BD">
        <w:rPr>
          <w:rFonts w:asciiTheme="majorBidi" w:hAnsiTheme="majorBidi" w:cstheme="majorBidi"/>
          <w:sz w:val="24"/>
          <w:szCs w:val="24"/>
        </w:rPr>
        <w:t xml:space="preserve"> </w:t>
      </w:r>
      <w:r w:rsidR="00B13804">
        <w:rPr>
          <w:rFonts w:asciiTheme="majorBidi" w:hAnsiTheme="majorBidi" w:cstheme="majorBidi"/>
          <w:sz w:val="24"/>
          <w:szCs w:val="24"/>
        </w:rPr>
        <w:t>so important</w:t>
      </w:r>
      <w:r w:rsidRPr="003928BD">
        <w:rPr>
          <w:rFonts w:asciiTheme="majorBidi" w:hAnsiTheme="majorBidi" w:cstheme="majorBidi"/>
          <w:sz w:val="24"/>
          <w:szCs w:val="24"/>
        </w:rPr>
        <w:t>. But to properly govern AI–driven initiatives</w:t>
      </w:r>
      <w:r w:rsidR="00B13804">
        <w:rPr>
          <w:rFonts w:asciiTheme="majorBidi" w:hAnsiTheme="majorBidi" w:cstheme="majorBidi"/>
          <w:sz w:val="24"/>
          <w:szCs w:val="24"/>
        </w:rPr>
        <w:t xml:space="preserve">, organizations need their own skills base to extend and include technical knowledge of AI, strategic foresight, and </w:t>
      </w:r>
      <w:r w:rsidRPr="003928BD">
        <w:rPr>
          <w:rFonts w:asciiTheme="majorBidi" w:hAnsiTheme="majorBidi" w:cstheme="majorBidi"/>
          <w:sz w:val="24"/>
          <w:szCs w:val="24"/>
        </w:rPr>
        <w:t xml:space="preserve">change management capability. All systems </w:t>
      </w:r>
      <w:proofErr w:type="gramStart"/>
      <w:r w:rsidRPr="003928BD">
        <w:rPr>
          <w:rFonts w:asciiTheme="majorBidi" w:hAnsiTheme="majorBidi" w:cstheme="majorBidi"/>
          <w:sz w:val="24"/>
          <w:szCs w:val="24"/>
        </w:rPr>
        <w:t>at all times</w:t>
      </w:r>
      <w:proofErr w:type="gramEnd"/>
      <w:r w:rsidRPr="003928BD">
        <w:rPr>
          <w:rFonts w:asciiTheme="majorBidi" w:hAnsiTheme="majorBidi" w:cstheme="majorBidi"/>
          <w:sz w:val="24"/>
          <w:szCs w:val="24"/>
        </w:rPr>
        <w:t xml:space="preserve"> are </w:t>
      </w:r>
      <w:r w:rsidR="00B13804">
        <w:rPr>
          <w:rFonts w:asciiTheme="majorBidi" w:hAnsiTheme="majorBidi" w:cstheme="majorBidi"/>
          <w:sz w:val="24"/>
          <w:szCs w:val="24"/>
        </w:rPr>
        <w:t>changing. Most of the time,</w:t>
      </w:r>
      <w:r w:rsidRPr="003928BD">
        <w:rPr>
          <w:rFonts w:asciiTheme="majorBidi" w:hAnsiTheme="majorBidi" w:cstheme="majorBidi"/>
          <w:sz w:val="24"/>
          <w:szCs w:val="24"/>
        </w:rPr>
        <w:t xml:space="preserve"> Project Management needs to be reformed according to AI technologies.</w:t>
      </w:r>
    </w:p>
    <w:p w14:paraId="46DD5E32" w14:textId="77777777" w:rsidR="006E19A1" w:rsidRDefault="003928BD" w:rsidP="006E19A1">
      <w:pPr>
        <w:spacing w:line="360" w:lineRule="auto"/>
        <w:ind w:firstLine="720"/>
        <w:jc w:val="both"/>
        <w:rPr>
          <w:rFonts w:asciiTheme="majorBidi" w:hAnsiTheme="majorBidi" w:cstheme="majorBidi"/>
          <w:sz w:val="24"/>
          <w:szCs w:val="24"/>
        </w:rPr>
      </w:pPr>
      <w:r w:rsidRPr="003928BD">
        <w:rPr>
          <w:rFonts w:asciiTheme="majorBidi" w:hAnsiTheme="majorBidi" w:cstheme="majorBidi"/>
          <w:sz w:val="24"/>
          <w:szCs w:val="24"/>
        </w:rPr>
        <w:t xml:space="preserve">The integration of </w:t>
      </w:r>
      <w:r w:rsidR="009A3FC3">
        <w:rPr>
          <w:rFonts w:asciiTheme="majorBidi" w:hAnsiTheme="majorBidi" w:cstheme="majorBidi"/>
          <w:sz w:val="24"/>
          <w:szCs w:val="24"/>
        </w:rPr>
        <w:t>AI will make a productive collaboration between human project managers and AI</w:t>
      </w:r>
      <w:r w:rsidRPr="003928BD">
        <w:rPr>
          <w:rFonts w:asciiTheme="majorBidi" w:hAnsiTheme="majorBidi" w:cstheme="majorBidi"/>
          <w:sz w:val="24"/>
          <w:szCs w:val="24"/>
        </w:rPr>
        <w:t xml:space="preserve"> systems. Three essential interactions have been identified in research for successful human-AI teaming. First, interoperability is key; the best AI tools function seamlessly with current human workflows. Second, there is a need to build trust in AI as organizations must be able to trust AI-generated recommendations if they are going to enhance decision-making. Finally, mutual knowledge gains are essential; AI must complement and not supplant human decision making (Simón et al., 2024).</w:t>
      </w:r>
    </w:p>
    <w:p w14:paraId="3B38CC50" w14:textId="77777777" w:rsidR="006E19A1" w:rsidRDefault="003928BD" w:rsidP="006E19A1">
      <w:pPr>
        <w:spacing w:line="360" w:lineRule="auto"/>
        <w:ind w:firstLine="720"/>
        <w:jc w:val="both"/>
        <w:rPr>
          <w:rFonts w:asciiTheme="majorBidi" w:hAnsiTheme="majorBidi" w:cstheme="majorBidi"/>
          <w:sz w:val="24"/>
          <w:szCs w:val="24"/>
        </w:rPr>
      </w:pPr>
      <w:r w:rsidRPr="003928BD">
        <w:rPr>
          <w:rFonts w:asciiTheme="majorBidi" w:hAnsiTheme="majorBidi" w:cstheme="majorBidi"/>
          <w:sz w:val="24"/>
          <w:szCs w:val="24"/>
        </w:rPr>
        <w:t xml:space="preserve">The second major factor in </w:t>
      </w:r>
      <w:proofErr w:type="gramStart"/>
      <w:r w:rsidRPr="003928BD">
        <w:rPr>
          <w:rFonts w:asciiTheme="majorBidi" w:hAnsiTheme="majorBidi" w:cstheme="majorBidi"/>
          <w:sz w:val="24"/>
          <w:szCs w:val="24"/>
        </w:rPr>
        <w:t>whether or not</w:t>
      </w:r>
      <w:proofErr w:type="gramEnd"/>
      <w:r w:rsidRPr="003928BD">
        <w:rPr>
          <w:rFonts w:asciiTheme="majorBidi" w:hAnsiTheme="majorBidi" w:cstheme="majorBidi"/>
          <w:sz w:val="24"/>
          <w:szCs w:val="24"/>
        </w:rPr>
        <w:t xml:space="preserve"> AI projects are successful is the structure of an organization</w:t>
      </w:r>
      <w:r w:rsidR="009A3FC3">
        <w:rPr>
          <w:rFonts w:asciiTheme="majorBidi" w:hAnsiTheme="majorBidi" w:cstheme="majorBidi"/>
          <w:sz w:val="24"/>
          <w:szCs w:val="24"/>
        </w:rPr>
        <w:t xml:space="preserve"> and its</w:t>
      </w:r>
      <w:r w:rsidRPr="003928BD">
        <w:rPr>
          <w:rFonts w:asciiTheme="majorBidi" w:hAnsiTheme="majorBidi" w:cstheme="majorBidi"/>
          <w:sz w:val="24"/>
          <w:szCs w:val="24"/>
        </w:rPr>
        <w:t xml:space="preserve"> society to learn and adapt with respect to change in AI. In an AI-oriented environment, organizations need to build digital infrastructure capable of enabling AI transformation (</w:t>
      </w:r>
      <w:proofErr w:type="spellStart"/>
      <w:r w:rsidRPr="003928BD">
        <w:rPr>
          <w:rFonts w:asciiTheme="majorBidi" w:hAnsiTheme="majorBidi" w:cstheme="majorBidi"/>
          <w:sz w:val="24"/>
          <w:szCs w:val="24"/>
        </w:rPr>
        <w:t>Ellström</w:t>
      </w:r>
      <w:proofErr w:type="spellEnd"/>
      <w:r w:rsidRPr="003928BD">
        <w:rPr>
          <w:rFonts w:asciiTheme="majorBidi" w:hAnsiTheme="majorBidi" w:cstheme="majorBidi"/>
          <w:sz w:val="24"/>
          <w:szCs w:val="24"/>
        </w:rPr>
        <w:t xml:space="preserve"> et al., 2022). Furthermore, there is a need </w:t>
      </w:r>
      <w:r w:rsidR="009A3FC3">
        <w:rPr>
          <w:rFonts w:asciiTheme="majorBidi" w:hAnsiTheme="majorBidi" w:cstheme="majorBidi"/>
          <w:sz w:val="24"/>
          <w:szCs w:val="24"/>
        </w:rPr>
        <w:t>to foster and create</w:t>
      </w:r>
      <w:r w:rsidRPr="003928BD">
        <w:rPr>
          <w:rFonts w:asciiTheme="majorBidi" w:hAnsiTheme="majorBidi" w:cstheme="majorBidi"/>
          <w:sz w:val="24"/>
          <w:szCs w:val="24"/>
        </w:rPr>
        <w:t xml:space="preserve"> a culture rooted in continuous learning and experimentation to improve adaptive decision-making. Finally, organizations need to create governance frameworks for AI. These frameworks will reduce ethical risks and ensure compliance. They will also encourage responsible and sustainable use of artificial intelligence methods in project management (</w:t>
      </w:r>
      <w:proofErr w:type="spellStart"/>
      <w:r w:rsidRPr="003928BD">
        <w:rPr>
          <w:rFonts w:asciiTheme="majorBidi" w:hAnsiTheme="majorBidi" w:cstheme="majorBidi"/>
          <w:sz w:val="24"/>
          <w:szCs w:val="24"/>
        </w:rPr>
        <w:t>Bleady</w:t>
      </w:r>
      <w:proofErr w:type="spellEnd"/>
      <w:r w:rsidRPr="003928BD">
        <w:rPr>
          <w:rFonts w:asciiTheme="majorBidi" w:hAnsiTheme="majorBidi" w:cstheme="majorBidi"/>
          <w:sz w:val="24"/>
          <w:szCs w:val="24"/>
        </w:rPr>
        <w:t xml:space="preserve"> et al., 2018).</w:t>
      </w:r>
      <w:r>
        <w:rPr>
          <w:rFonts w:asciiTheme="majorBidi" w:hAnsiTheme="majorBidi" w:cstheme="majorBidi"/>
          <w:sz w:val="24"/>
          <w:szCs w:val="24"/>
        </w:rPr>
        <w:t xml:space="preserve"> </w:t>
      </w:r>
      <w:r w:rsidRPr="003928BD">
        <w:rPr>
          <w:rFonts w:asciiTheme="majorBidi" w:hAnsiTheme="majorBidi" w:cstheme="majorBidi"/>
          <w:sz w:val="24"/>
          <w:szCs w:val="24"/>
        </w:rPr>
        <w:t>While the prospects are promising, leveraging DCT-powered AI strategies depends on overcoming a few hurdles.</w:t>
      </w:r>
    </w:p>
    <w:p w14:paraId="571AB143" w14:textId="77777777" w:rsidR="006E19A1" w:rsidRDefault="003928BD" w:rsidP="006E19A1">
      <w:pPr>
        <w:spacing w:line="360" w:lineRule="auto"/>
        <w:ind w:firstLine="720"/>
        <w:jc w:val="both"/>
        <w:rPr>
          <w:rFonts w:asciiTheme="majorBidi" w:hAnsiTheme="majorBidi" w:cstheme="majorBidi"/>
          <w:sz w:val="24"/>
          <w:szCs w:val="24"/>
        </w:rPr>
      </w:pPr>
      <w:r w:rsidRPr="003928BD">
        <w:rPr>
          <w:rFonts w:asciiTheme="majorBidi" w:hAnsiTheme="majorBidi" w:cstheme="majorBidi"/>
          <w:sz w:val="24"/>
          <w:szCs w:val="24"/>
        </w:rPr>
        <w:t xml:space="preserve">A significant challenge is to </w:t>
      </w:r>
      <w:proofErr w:type="gramStart"/>
      <w:r w:rsidRPr="003928BD">
        <w:rPr>
          <w:rFonts w:asciiTheme="majorBidi" w:hAnsiTheme="majorBidi" w:cstheme="majorBidi"/>
          <w:sz w:val="24"/>
          <w:szCs w:val="24"/>
        </w:rPr>
        <w:t>overcome the resistance internal</w:t>
      </w:r>
      <w:proofErr w:type="gramEnd"/>
      <w:r w:rsidRPr="003928BD">
        <w:rPr>
          <w:rFonts w:asciiTheme="majorBidi" w:hAnsiTheme="majorBidi" w:cstheme="majorBidi"/>
          <w:sz w:val="24"/>
          <w:szCs w:val="24"/>
        </w:rPr>
        <w:t xml:space="preserve"> to the </w:t>
      </w:r>
      <w:r w:rsidR="009A3FC3">
        <w:rPr>
          <w:rFonts w:asciiTheme="majorBidi" w:hAnsiTheme="majorBidi" w:cstheme="majorBidi"/>
          <w:sz w:val="24"/>
          <w:szCs w:val="24"/>
        </w:rPr>
        <w:t>organization</w:t>
      </w:r>
      <w:r w:rsidRPr="003928BD">
        <w:rPr>
          <w:rFonts w:asciiTheme="majorBidi" w:hAnsiTheme="majorBidi" w:cstheme="majorBidi"/>
          <w:sz w:val="24"/>
          <w:szCs w:val="24"/>
        </w:rPr>
        <w:t xml:space="preserve">. For many companies, however, cultural barriers stand in the way of </w:t>
      </w:r>
      <w:r w:rsidRPr="003928BD">
        <w:rPr>
          <w:rFonts w:asciiTheme="majorBidi" w:hAnsiTheme="majorBidi" w:cstheme="majorBidi"/>
          <w:sz w:val="24"/>
          <w:szCs w:val="24"/>
        </w:rPr>
        <w:lastRenderedPageBreak/>
        <w:t>adopting AI</w:t>
      </w:r>
      <w:r w:rsidR="009A3FC3">
        <w:rPr>
          <w:rFonts w:asciiTheme="majorBidi" w:hAnsiTheme="majorBidi" w:cstheme="majorBidi"/>
          <w:sz w:val="24"/>
          <w:szCs w:val="24"/>
        </w:rPr>
        <w:t>,</w:t>
      </w:r>
      <w:r w:rsidRPr="003928BD">
        <w:rPr>
          <w:rFonts w:asciiTheme="majorBidi" w:hAnsiTheme="majorBidi" w:cstheme="majorBidi"/>
          <w:sz w:val="24"/>
          <w:szCs w:val="24"/>
        </w:rPr>
        <w:t xml:space="preserve"> and effective change management becomes the key. To create an environment of AI-led innovation and implement AI in organizational practices successfully, leadership support is essential (Steen et al., 2021).</w:t>
      </w:r>
    </w:p>
    <w:p w14:paraId="46B7F5D1" w14:textId="77777777" w:rsidR="006E19A1" w:rsidRDefault="003928BD" w:rsidP="006E19A1">
      <w:pPr>
        <w:spacing w:line="360" w:lineRule="auto"/>
        <w:ind w:firstLine="720"/>
        <w:jc w:val="both"/>
        <w:rPr>
          <w:rFonts w:asciiTheme="majorBidi" w:hAnsiTheme="majorBidi" w:cstheme="majorBidi"/>
          <w:sz w:val="24"/>
          <w:szCs w:val="24"/>
        </w:rPr>
      </w:pPr>
      <w:r w:rsidRPr="003928BD">
        <w:rPr>
          <w:rFonts w:asciiTheme="majorBidi" w:hAnsiTheme="majorBidi" w:cstheme="majorBidi"/>
          <w:sz w:val="24"/>
          <w:szCs w:val="24"/>
        </w:rPr>
        <w:t xml:space="preserve">The other challenge is closing the AI skills gap. Due to the transition into a technology-centered world, project managers will need to acquire new competencies within areas such as AI, data literacy, or digital leadership </w:t>
      </w:r>
      <w:proofErr w:type="gramStart"/>
      <w:r w:rsidRPr="003928BD">
        <w:rPr>
          <w:rFonts w:asciiTheme="majorBidi" w:hAnsiTheme="majorBidi" w:cstheme="majorBidi"/>
          <w:sz w:val="24"/>
          <w:szCs w:val="24"/>
        </w:rPr>
        <w:t>in order to</w:t>
      </w:r>
      <w:proofErr w:type="gramEnd"/>
      <w:r w:rsidRPr="003928BD">
        <w:rPr>
          <w:rFonts w:asciiTheme="majorBidi" w:hAnsiTheme="majorBidi" w:cstheme="majorBidi"/>
          <w:sz w:val="24"/>
          <w:szCs w:val="24"/>
        </w:rPr>
        <w:t xml:space="preserve"> stay current (</w:t>
      </w:r>
      <w:proofErr w:type="spellStart"/>
      <w:r w:rsidRPr="003928BD">
        <w:rPr>
          <w:rFonts w:asciiTheme="majorBidi" w:hAnsiTheme="majorBidi" w:cstheme="majorBidi"/>
          <w:sz w:val="24"/>
          <w:szCs w:val="24"/>
        </w:rPr>
        <w:t>Bleady</w:t>
      </w:r>
      <w:proofErr w:type="spellEnd"/>
      <w:r w:rsidRPr="003928BD">
        <w:rPr>
          <w:rFonts w:asciiTheme="majorBidi" w:hAnsiTheme="majorBidi" w:cstheme="majorBidi"/>
          <w:sz w:val="24"/>
          <w:szCs w:val="24"/>
        </w:rPr>
        <w:t xml:space="preserve"> et al., 2018). To achieve this, organizations need to engage in AI training programs that promote workforce adaptability and equip employees with the skills needed to thrive in an AI-driven environment (</w:t>
      </w:r>
      <w:proofErr w:type="spellStart"/>
      <w:r w:rsidRPr="003928BD">
        <w:rPr>
          <w:rFonts w:asciiTheme="majorBidi" w:hAnsiTheme="majorBidi" w:cstheme="majorBidi"/>
          <w:sz w:val="24"/>
          <w:szCs w:val="24"/>
        </w:rPr>
        <w:t>Ellström</w:t>
      </w:r>
      <w:proofErr w:type="spellEnd"/>
      <w:r w:rsidRPr="003928BD">
        <w:rPr>
          <w:rFonts w:asciiTheme="majorBidi" w:hAnsiTheme="majorBidi" w:cstheme="majorBidi"/>
          <w:sz w:val="24"/>
          <w:szCs w:val="24"/>
        </w:rPr>
        <w:t xml:space="preserve"> et al., 2022).</w:t>
      </w:r>
    </w:p>
    <w:p w14:paraId="3D14EEAF" w14:textId="3959D7C8" w:rsidR="008B59F0" w:rsidRPr="00A23A2B" w:rsidRDefault="003928BD" w:rsidP="006E19A1">
      <w:pPr>
        <w:spacing w:line="360" w:lineRule="auto"/>
        <w:ind w:firstLine="720"/>
        <w:jc w:val="both"/>
        <w:rPr>
          <w:rFonts w:asciiTheme="majorBidi" w:hAnsiTheme="majorBidi" w:cstheme="majorBidi"/>
          <w:sz w:val="24"/>
          <w:szCs w:val="24"/>
        </w:rPr>
      </w:pPr>
      <w:r w:rsidRPr="003928BD">
        <w:rPr>
          <w:rFonts w:asciiTheme="majorBidi" w:hAnsiTheme="majorBidi" w:cstheme="majorBidi"/>
          <w:sz w:val="24"/>
          <w:szCs w:val="24"/>
        </w:rPr>
        <w:t>Last, business strategy should inform AI alignment; in other words, you must ensure that your corporate goals guide your implementation of AI and its long-term value. To potentially do more harm than good, AI must be aligned with the organization's objectives (Simón et al., 2024)</w:t>
      </w:r>
      <w:r w:rsidR="001E7BC9">
        <w:rPr>
          <w:rFonts w:asciiTheme="majorBidi" w:hAnsiTheme="majorBidi" w:cstheme="majorBidi"/>
          <w:sz w:val="24"/>
          <w:szCs w:val="24"/>
        </w:rPr>
        <w:t>.</w:t>
      </w:r>
    </w:p>
    <w:p w14:paraId="671571BC" w14:textId="77777777" w:rsidR="008B59F0" w:rsidRPr="00F02FAA" w:rsidRDefault="008B59F0" w:rsidP="008B59F0">
      <w:pPr>
        <w:pStyle w:val="Heading4"/>
        <w:spacing w:line="360" w:lineRule="auto"/>
        <w:rPr>
          <w:rFonts w:asciiTheme="majorBidi" w:hAnsiTheme="majorBidi"/>
          <w:b/>
          <w:bCs/>
          <w:i w:val="0"/>
          <w:iCs w:val="0"/>
          <w:color w:val="auto"/>
          <w:sz w:val="24"/>
          <w:szCs w:val="24"/>
        </w:rPr>
      </w:pPr>
      <w:r w:rsidRPr="00F02FAA">
        <w:rPr>
          <w:rFonts w:asciiTheme="majorBidi" w:hAnsiTheme="majorBidi"/>
          <w:b/>
          <w:bCs/>
          <w:i w:val="0"/>
          <w:iCs w:val="0"/>
          <w:color w:val="auto"/>
          <w:sz w:val="24"/>
          <w:szCs w:val="24"/>
        </w:rPr>
        <w:t xml:space="preserve">2.2.3.2 Human Capital Theory (HCT) </w:t>
      </w:r>
    </w:p>
    <w:p w14:paraId="08ACDC98" w14:textId="77777777" w:rsidR="006E19A1" w:rsidRDefault="00712A5D" w:rsidP="006E19A1">
      <w:pPr>
        <w:spacing w:line="360" w:lineRule="auto"/>
        <w:ind w:firstLine="720"/>
        <w:jc w:val="both"/>
        <w:rPr>
          <w:rFonts w:asciiTheme="majorBidi" w:hAnsiTheme="majorBidi" w:cstheme="majorBidi"/>
          <w:sz w:val="24"/>
          <w:szCs w:val="24"/>
        </w:rPr>
      </w:pPr>
      <w:r w:rsidRPr="00712A5D">
        <w:rPr>
          <w:rFonts w:asciiTheme="majorBidi" w:hAnsiTheme="majorBidi" w:cstheme="majorBidi"/>
          <w:sz w:val="24"/>
          <w:szCs w:val="24"/>
        </w:rPr>
        <w:t xml:space="preserve">Human Capital Theory (HCT) emphasizes the importance of project managers' knowledge, skills, and continuous learning in improving project success, especially in fast-changing, AI-driven environments. It underscores the value of knowledge, skills, experience, and abilities in boosting both individual and organizational productivity. First introduced by Becker in 1964 and Schultz in 1961, the theory suggests that investing in human capital, including education, training, and professional development, can lead to economic benefits like better performance, innovation, and a competitive advantage, according to </w:t>
      </w:r>
      <w:proofErr w:type="spellStart"/>
      <w:r w:rsidRPr="00712A5D">
        <w:rPr>
          <w:rFonts w:asciiTheme="majorBidi" w:hAnsiTheme="majorBidi" w:cstheme="majorBidi"/>
          <w:sz w:val="24"/>
          <w:szCs w:val="24"/>
        </w:rPr>
        <w:t>Wuttaphan</w:t>
      </w:r>
      <w:proofErr w:type="spellEnd"/>
      <w:r w:rsidRPr="00712A5D">
        <w:rPr>
          <w:rFonts w:asciiTheme="majorBidi" w:hAnsiTheme="majorBidi" w:cstheme="majorBidi"/>
          <w:sz w:val="24"/>
          <w:szCs w:val="24"/>
        </w:rPr>
        <w:t xml:space="preserve"> in 2017.</w:t>
      </w:r>
    </w:p>
    <w:p w14:paraId="1E554C40" w14:textId="77777777" w:rsidR="006E19A1" w:rsidRDefault="00712A5D" w:rsidP="006E19A1">
      <w:pPr>
        <w:spacing w:line="360" w:lineRule="auto"/>
        <w:ind w:firstLine="720"/>
        <w:jc w:val="both"/>
        <w:rPr>
          <w:rFonts w:asciiTheme="majorBidi" w:hAnsiTheme="majorBidi" w:cstheme="majorBidi"/>
          <w:sz w:val="24"/>
          <w:szCs w:val="24"/>
        </w:rPr>
      </w:pPr>
      <w:r w:rsidRPr="00712A5D">
        <w:rPr>
          <w:rFonts w:asciiTheme="majorBidi" w:hAnsiTheme="majorBidi" w:cstheme="majorBidi"/>
          <w:sz w:val="24"/>
          <w:szCs w:val="24"/>
        </w:rPr>
        <w:t>In project management, HCT is crucial because the success of projects largely depends on the expertise, leadership, and problem-solving skills of project managers. Organizations that focus on the continuous development of their project managers' technical and leadership skills often see better project results, improved risk management, and greater stakeholder engagement (McKinsey Global Institute, 2022).</w:t>
      </w:r>
    </w:p>
    <w:p w14:paraId="55F77764" w14:textId="77777777" w:rsidR="006E19A1" w:rsidRDefault="00712A5D" w:rsidP="006E19A1">
      <w:pPr>
        <w:spacing w:line="360" w:lineRule="auto"/>
        <w:ind w:firstLine="720"/>
        <w:jc w:val="both"/>
        <w:rPr>
          <w:rFonts w:asciiTheme="majorBidi" w:hAnsiTheme="majorBidi" w:cstheme="majorBidi"/>
          <w:sz w:val="24"/>
          <w:szCs w:val="24"/>
        </w:rPr>
      </w:pPr>
      <w:r w:rsidRPr="00712A5D">
        <w:rPr>
          <w:rFonts w:asciiTheme="majorBidi" w:hAnsiTheme="majorBidi" w:cstheme="majorBidi"/>
          <w:sz w:val="24"/>
          <w:szCs w:val="24"/>
        </w:rPr>
        <w:t xml:space="preserve">Project managers are valuable assets, bringing unique knowledge and abilities to their organizations. Their skill in navigating complex project challenges, aligning projects with strategic goals, and effectively leading teams has a significant impact on </w:t>
      </w:r>
      <w:r w:rsidRPr="00712A5D">
        <w:rPr>
          <w:rFonts w:asciiTheme="majorBidi" w:hAnsiTheme="majorBidi" w:cstheme="majorBidi"/>
          <w:sz w:val="24"/>
          <w:szCs w:val="24"/>
        </w:rPr>
        <w:lastRenderedPageBreak/>
        <w:t>project performance (Implementation of the Human Capital Management Concept, 2024).</w:t>
      </w:r>
    </w:p>
    <w:p w14:paraId="657EA3BE" w14:textId="77777777" w:rsidR="006E19A1" w:rsidRDefault="00712A5D" w:rsidP="006E19A1">
      <w:pPr>
        <w:spacing w:line="360" w:lineRule="auto"/>
        <w:ind w:firstLine="720"/>
        <w:jc w:val="both"/>
        <w:rPr>
          <w:rFonts w:asciiTheme="majorBidi" w:hAnsiTheme="majorBidi" w:cstheme="majorBidi"/>
          <w:sz w:val="24"/>
          <w:szCs w:val="24"/>
        </w:rPr>
      </w:pPr>
      <w:r w:rsidRPr="00712A5D">
        <w:rPr>
          <w:rFonts w:asciiTheme="majorBidi" w:hAnsiTheme="majorBidi" w:cstheme="majorBidi"/>
          <w:sz w:val="24"/>
          <w:szCs w:val="24"/>
        </w:rPr>
        <w:t>According to the McKinsey Global Institute (2022), human capital refers to the combined skills, experience, and abilities of individuals, which are essential for both economic and organizational success. In project management, these factors are critical for various aspects of executing projects.</w:t>
      </w:r>
    </w:p>
    <w:p w14:paraId="7F4C9428" w14:textId="77777777" w:rsidR="006E19A1" w:rsidRDefault="00712A5D" w:rsidP="006E19A1">
      <w:pPr>
        <w:spacing w:line="360" w:lineRule="auto"/>
        <w:ind w:firstLine="720"/>
        <w:jc w:val="both"/>
        <w:rPr>
          <w:rFonts w:asciiTheme="majorBidi" w:hAnsiTheme="majorBidi" w:cstheme="majorBidi"/>
          <w:sz w:val="24"/>
          <w:szCs w:val="24"/>
        </w:rPr>
      </w:pPr>
      <w:r w:rsidRPr="00712A5D">
        <w:rPr>
          <w:rFonts w:asciiTheme="majorBidi" w:hAnsiTheme="majorBidi" w:cstheme="majorBidi"/>
          <w:sz w:val="24"/>
          <w:szCs w:val="24"/>
        </w:rPr>
        <w:t xml:space="preserve">Project managers use their skills to solve problems and make decisions. This helps them make informed choices and lower potential risks. Their knowledge is also important for making sure project goals fit with </w:t>
      </w:r>
      <w:r w:rsidR="001E7BC9">
        <w:rPr>
          <w:rFonts w:asciiTheme="majorBidi" w:hAnsiTheme="majorBidi" w:cstheme="majorBidi"/>
          <w:sz w:val="24"/>
          <w:szCs w:val="24"/>
        </w:rPr>
        <w:t xml:space="preserve">the </w:t>
      </w:r>
      <w:r w:rsidRPr="00712A5D">
        <w:rPr>
          <w:rFonts w:asciiTheme="majorBidi" w:hAnsiTheme="majorBidi" w:cstheme="majorBidi"/>
          <w:sz w:val="24"/>
          <w:szCs w:val="24"/>
        </w:rPr>
        <w:t xml:space="preserve">larger business aims. Additionally, skilled project managers encourage flexibility and new ideas within teams, allowing projects to adapt well to </w:t>
      </w:r>
      <w:r w:rsidR="001E7BC9">
        <w:rPr>
          <w:rFonts w:asciiTheme="majorBidi" w:hAnsiTheme="majorBidi" w:cstheme="majorBidi"/>
          <w:sz w:val="24"/>
          <w:szCs w:val="24"/>
        </w:rPr>
        <w:t>technological</w:t>
      </w:r>
      <w:r w:rsidRPr="00712A5D">
        <w:rPr>
          <w:rFonts w:asciiTheme="majorBidi" w:hAnsiTheme="majorBidi" w:cstheme="majorBidi"/>
          <w:sz w:val="24"/>
          <w:szCs w:val="24"/>
        </w:rPr>
        <w:t xml:space="preserve"> changes and market trends.</w:t>
      </w:r>
    </w:p>
    <w:p w14:paraId="4469CCB6" w14:textId="77777777" w:rsidR="006E19A1" w:rsidRDefault="00712A5D" w:rsidP="006E19A1">
      <w:pPr>
        <w:spacing w:line="360" w:lineRule="auto"/>
        <w:ind w:firstLine="720"/>
        <w:jc w:val="both"/>
        <w:rPr>
          <w:rFonts w:asciiTheme="majorBidi" w:hAnsiTheme="majorBidi" w:cstheme="majorBidi"/>
          <w:sz w:val="24"/>
          <w:szCs w:val="24"/>
        </w:rPr>
      </w:pPr>
      <w:r w:rsidRPr="00712A5D">
        <w:rPr>
          <w:rFonts w:asciiTheme="majorBidi" w:hAnsiTheme="majorBidi" w:cstheme="majorBidi"/>
          <w:sz w:val="24"/>
          <w:szCs w:val="24"/>
        </w:rPr>
        <w:t>A study on human capital management in small businesses found that companies that invest in training and knowledge-sharing see higher productivity and better project success rates (Implementation of the Human Capital Management Concept, 2024). This highlights the important role of ongoing learning and skill development for project managers in achieving better project outcomes and overall success for the organization.</w:t>
      </w:r>
    </w:p>
    <w:p w14:paraId="793C5791" w14:textId="77777777" w:rsidR="006E19A1" w:rsidRDefault="00712A5D" w:rsidP="006E19A1">
      <w:pPr>
        <w:spacing w:line="360" w:lineRule="auto"/>
        <w:ind w:firstLine="720"/>
        <w:jc w:val="both"/>
        <w:rPr>
          <w:rFonts w:asciiTheme="majorBidi" w:hAnsiTheme="majorBidi" w:cstheme="majorBidi"/>
          <w:sz w:val="24"/>
          <w:szCs w:val="24"/>
        </w:rPr>
      </w:pPr>
      <w:r w:rsidRPr="00712A5D">
        <w:rPr>
          <w:rFonts w:asciiTheme="majorBidi" w:hAnsiTheme="majorBidi" w:cstheme="majorBidi"/>
          <w:sz w:val="24"/>
          <w:szCs w:val="24"/>
        </w:rPr>
        <w:t>To assess the contribution of human capital to project success, organizations use various measurable metrics. One key metric is the project success rate, which tracks the percentage of projects completed on time, within scope, and on budget. Another important measure is the Return on Investment (ROI) in training, which evaluates the effect of project management certifications and leadership programs on performance. Additionally, employee retention and engagement are important metrics. Companies that invest well in their workforce often see higher employee commitment and lower turnover rates, according to the McKinsey Global Institute in 2022. These measures help organizations assess how effective their workforce development strategies are. They also ensure that project managers stay competitive and flexible in a changing business environment.</w:t>
      </w:r>
    </w:p>
    <w:p w14:paraId="442A498D" w14:textId="77777777" w:rsidR="006E19A1" w:rsidRDefault="00712A5D" w:rsidP="006E19A1">
      <w:pPr>
        <w:spacing w:line="360" w:lineRule="auto"/>
        <w:ind w:firstLine="720"/>
        <w:jc w:val="both"/>
        <w:rPr>
          <w:rFonts w:asciiTheme="majorBidi" w:hAnsiTheme="majorBidi" w:cstheme="majorBidi"/>
          <w:sz w:val="24"/>
          <w:szCs w:val="24"/>
        </w:rPr>
      </w:pPr>
      <w:r w:rsidRPr="00712A5D">
        <w:rPr>
          <w:rFonts w:asciiTheme="majorBidi" w:hAnsiTheme="majorBidi" w:cstheme="majorBidi"/>
          <w:sz w:val="24"/>
          <w:szCs w:val="24"/>
        </w:rPr>
        <w:t xml:space="preserve">Investing in the human capital of project managers through education, training, and leadership development positively affects project performance. Research shows that project managers who undergo continuous skills training and leadership coaching </w:t>
      </w:r>
      <w:r w:rsidRPr="00712A5D">
        <w:rPr>
          <w:rFonts w:asciiTheme="majorBidi" w:hAnsiTheme="majorBidi" w:cstheme="majorBidi"/>
          <w:sz w:val="24"/>
          <w:szCs w:val="24"/>
        </w:rPr>
        <w:lastRenderedPageBreak/>
        <w:t>manage key project constraints, such as scope, cost, and stakeholder expectations, more efficiently (</w:t>
      </w:r>
      <w:proofErr w:type="spellStart"/>
      <w:r w:rsidRPr="00712A5D">
        <w:rPr>
          <w:rFonts w:asciiTheme="majorBidi" w:hAnsiTheme="majorBidi" w:cstheme="majorBidi"/>
          <w:sz w:val="24"/>
          <w:szCs w:val="24"/>
        </w:rPr>
        <w:t>Wuttaphan</w:t>
      </w:r>
      <w:proofErr w:type="spellEnd"/>
      <w:r w:rsidRPr="00712A5D">
        <w:rPr>
          <w:rFonts w:asciiTheme="majorBidi" w:hAnsiTheme="majorBidi" w:cstheme="majorBidi"/>
          <w:sz w:val="24"/>
          <w:szCs w:val="24"/>
        </w:rPr>
        <w:t>, 2017). This ongoing investment in professional growth prepares project managers to handle the complexities of executing projects and achieving successful outcomes.</w:t>
      </w:r>
    </w:p>
    <w:p w14:paraId="16AA067F" w14:textId="77777777" w:rsidR="006E19A1" w:rsidRDefault="00712A5D" w:rsidP="006E19A1">
      <w:pPr>
        <w:spacing w:line="360" w:lineRule="auto"/>
        <w:ind w:firstLine="720"/>
        <w:jc w:val="both"/>
        <w:rPr>
          <w:rFonts w:asciiTheme="majorBidi" w:hAnsiTheme="majorBidi" w:cstheme="majorBidi"/>
          <w:sz w:val="24"/>
          <w:szCs w:val="24"/>
        </w:rPr>
      </w:pPr>
      <w:r w:rsidRPr="00712A5D">
        <w:rPr>
          <w:rFonts w:asciiTheme="majorBidi" w:hAnsiTheme="majorBidi" w:cstheme="majorBidi"/>
          <w:sz w:val="24"/>
          <w:szCs w:val="24"/>
        </w:rPr>
        <w:t>Organizations that invest in formal project management training and AI-supported learning usually experience greater efficiency and innovation. Companies focused on their workforce make it a priority to offer learning opportunities, including certifications such as PMP, PRINCE2, and Agile methodologies. These training investments link directly to higher project success rates and better decision-making. Project managers gain the skills and knowledge needed to handle complex project challenges effectively.</w:t>
      </w:r>
    </w:p>
    <w:p w14:paraId="283F78A6" w14:textId="77777777" w:rsidR="006E19A1" w:rsidRDefault="00712A5D" w:rsidP="006E19A1">
      <w:pPr>
        <w:spacing w:line="360" w:lineRule="auto"/>
        <w:ind w:firstLine="720"/>
        <w:jc w:val="both"/>
        <w:rPr>
          <w:rFonts w:asciiTheme="majorBidi" w:hAnsiTheme="majorBidi" w:cstheme="majorBidi"/>
          <w:sz w:val="24"/>
          <w:szCs w:val="24"/>
        </w:rPr>
      </w:pPr>
      <w:r w:rsidRPr="00712A5D">
        <w:rPr>
          <w:rFonts w:asciiTheme="majorBidi" w:hAnsiTheme="majorBidi" w:cstheme="majorBidi"/>
          <w:sz w:val="24"/>
          <w:szCs w:val="24"/>
        </w:rPr>
        <w:t xml:space="preserve">The influence of human capital on project leadership is significant since leadership skills are essential for project execution. Effective project managers display strategic thinking by aligning projects with organizational goals while also possessing change management abilities that help them navigate uncertainties and implement flexible strategies. Strong stakeholder management skills help build productive relationships with sponsors, clients, and team members. A study by </w:t>
      </w:r>
      <w:proofErr w:type="spellStart"/>
      <w:r w:rsidRPr="00712A5D">
        <w:rPr>
          <w:rFonts w:asciiTheme="majorBidi" w:hAnsiTheme="majorBidi" w:cstheme="majorBidi"/>
          <w:sz w:val="24"/>
          <w:szCs w:val="24"/>
        </w:rPr>
        <w:t>Wuttaphan</w:t>
      </w:r>
      <w:proofErr w:type="spellEnd"/>
      <w:r w:rsidRPr="00712A5D">
        <w:rPr>
          <w:rFonts w:asciiTheme="majorBidi" w:hAnsiTheme="majorBidi" w:cstheme="majorBidi"/>
          <w:sz w:val="24"/>
          <w:szCs w:val="24"/>
        </w:rPr>
        <w:t xml:space="preserve"> (2017) found that companies that invest in leadership training for project managers experience a 30% increase in project efficiency and higher client satisfaction. This illustrates the advantages of building leadership skills in project management.</w:t>
      </w:r>
    </w:p>
    <w:p w14:paraId="01B391AA" w14:textId="77777777" w:rsidR="006E19A1" w:rsidRDefault="00712A5D" w:rsidP="006E19A1">
      <w:pPr>
        <w:spacing w:line="360" w:lineRule="auto"/>
        <w:ind w:firstLine="720"/>
        <w:jc w:val="both"/>
        <w:rPr>
          <w:rFonts w:asciiTheme="majorBidi" w:hAnsiTheme="majorBidi" w:cstheme="majorBidi"/>
          <w:sz w:val="24"/>
          <w:szCs w:val="24"/>
        </w:rPr>
      </w:pPr>
      <w:r w:rsidRPr="00712A5D">
        <w:rPr>
          <w:rFonts w:asciiTheme="majorBidi" w:hAnsiTheme="majorBidi" w:cstheme="majorBidi"/>
          <w:sz w:val="24"/>
          <w:szCs w:val="24"/>
        </w:rPr>
        <w:t>As artificial intelligence (AI) and digital tools become more prevalent in project management, there is a growing need to emphasize human capital development. Future project managers will require a mix of technical expertise</w:t>
      </w:r>
      <w:r w:rsidR="0071113B">
        <w:rPr>
          <w:rFonts w:asciiTheme="majorBidi" w:hAnsiTheme="majorBidi" w:cstheme="majorBidi"/>
          <w:sz w:val="24"/>
          <w:szCs w:val="24"/>
        </w:rPr>
        <w:t>, leadership,</w:t>
      </w:r>
      <w:r w:rsidRPr="00712A5D">
        <w:rPr>
          <w:rFonts w:asciiTheme="majorBidi" w:hAnsiTheme="majorBidi" w:cstheme="majorBidi"/>
          <w:sz w:val="24"/>
          <w:szCs w:val="24"/>
        </w:rPr>
        <w:t xml:space="preserve"> and strategic foresight (Implementation of the Human Capital Management Concept, 2024). This blend of skills will help them navigate the changing project landscape, ensuring successful project outcomes while fully utilizing emerging technologies.</w:t>
      </w:r>
    </w:p>
    <w:p w14:paraId="519B1BE1" w14:textId="77777777" w:rsidR="006E19A1" w:rsidRDefault="00712A5D" w:rsidP="006E19A1">
      <w:pPr>
        <w:spacing w:line="360" w:lineRule="auto"/>
        <w:ind w:firstLine="720"/>
        <w:jc w:val="both"/>
        <w:rPr>
          <w:rFonts w:asciiTheme="majorBidi" w:hAnsiTheme="majorBidi" w:cstheme="majorBidi"/>
          <w:sz w:val="24"/>
          <w:szCs w:val="24"/>
        </w:rPr>
      </w:pPr>
      <w:r w:rsidRPr="00712A5D">
        <w:rPr>
          <w:rFonts w:asciiTheme="majorBidi" w:hAnsiTheme="majorBidi" w:cstheme="majorBidi"/>
          <w:sz w:val="24"/>
          <w:szCs w:val="24"/>
        </w:rPr>
        <w:t>As AI changes project workflows, adaptive learning, digital literacy, and automation management are becoming essential for people (McKinsey Global Institute, 2022). Organizations that emphasize training programs</w:t>
      </w:r>
      <w:r w:rsidR="0071113B">
        <w:rPr>
          <w:rFonts w:asciiTheme="majorBidi" w:hAnsiTheme="majorBidi" w:cstheme="majorBidi"/>
          <w:sz w:val="24"/>
          <w:szCs w:val="24"/>
        </w:rPr>
        <w:t>, including AI,</w:t>
      </w:r>
      <w:r w:rsidRPr="00712A5D">
        <w:rPr>
          <w:rFonts w:asciiTheme="majorBidi" w:hAnsiTheme="majorBidi" w:cstheme="majorBidi"/>
          <w:sz w:val="24"/>
          <w:szCs w:val="24"/>
        </w:rPr>
        <w:t xml:space="preserve"> will not only improve their project execution but also gain an advantage in managing risks effectively. By investing in these skills, companies can make sure their teams are ready to use AI technologies, boosting efficiency and innovation in their projects.</w:t>
      </w:r>
    </w:p>
    <w:p w14:paraId="23BD4E82" w14:textId="562B2E46" w:rsidR="008B59F0" w:rsidRDefault="00712A5D" w:rsidP="006E19A1">
      <w:pPr>
        <w:spacing w:line="360" w:lineRule="auto"/>
        <w:ind w:firstLine="720"/>
        <w:jc w:val="both"/>
        <w:rPr>
          <w:rFonts w:asciiTheme="majorBidi" w:hAnsiTheme="majorBidi" w:cstheme="majorBidi"/>
          <w:sz w:val="24"/>
          <w:szCs w:val="24"/>
        </w:rPr>
      </w:pPr>
      <w:r w:rsidRPr="00712A5D">
        <w:rPr>
          <w:rFonts w:asciiTheme="majorBidi" w:hAnsiTheme="majorBidi" w:cstheme="majorBidi"/>
          <w:sz w:val="24"/>
          <w:szCs w:val="24"/>
        </w:rPr>
        <w:lastRenderedPageBreak/>
        <w:t>Research shows that project managers without AI and data analytics skills may find it hard to lead technology-driven projects effectively. To tackle this issue, organizations need to invest in AI and digital training for project leaders, making sure they have the skills to manage new technologies. Also, building expertise across different areas within teams can improve project flexibility, enabling better responses to changing demands. Supporting continuous learning programs will help project managers stay updated with industry changes, keeping them competitive and capable in a shifting project environment</w:t>
      </w:r>
      <w:r w:rsidR="008B59F0" w:rsidRPr="00E935D4">
        <w:rPr>
          <w:rFonts w:asciiTheme="majorBidi" w:hAnsiTheme="majorBidi" w:cstheme="majorBidi"/>
          <w:sz w:val="24"/>
          <w:szCs w:val="24"/>
        </w:rPr>
        <w:t>.</w:t>
      </w:r>
    </w:p>
    <w:p w14:paraId="30799D48" w14:textId="77777777" w:rsidR="008B59F0" w:rsidRPr="00F02FAA" w:rsidRDefault="008B59F0" w:rsidP="008B59F0">
      <w:pPr>
        <w:pStyle w:val="Heading4"/>
        <w:spacing w:line="360" w:lineRule="auto"/>
        <w:rPr>
          <w:rFonts w:asciiTheme="majorBidi" w:hAnsiTheme="majorBidi"/>
          <w:b/>
          <w:bCs/>
          <w:i w:val="0"/>
          <w:iCs w:val="0"/>
          <w:color w:val="auto"/>
          <w:sz w:val="24"/>
          <w:szCs w:val="24"/>
        </w:rPr>
      </w:pPr>
      <w:r w:rsidRPr="00642C83">
        <w:rPr>
          <w:rFonts w:asciiTheme="majorBidi" w:hAnsiTheme="majorBidi"/>
          <w:b/>
          <w:bCs/>
          <w:i w:val="0"/>
          <w:iCs w:val="0"/>
          <w:color w:val="auto"/>
          <w:sz w:val="24"/>
          <w:szCs w:val="24"/>
        </w:rPr>
        <w:t>2.2.3.3 Project Management Competency Model (PMCD)</w:t>
      </w:r>
      <w:r w:rsidRPr="00F02FAA">
        <w:rPr>
          <w:rFonts w:asciiTheme="majorBidi" w:hAnsiTheme="majorBidi"/>
          <w:b/>
          <w:bCs/>
          <w:i w:val="0"/>
          <w:iCs w:val="0"/>
          <w:color w:val="auto"/>
          <w:sz w:val="24"/>
          <w:szCs w:val="24"/>
        </w:rPr>
        <w:t xml:space="preserve"> </w:t>
      </w:r>
    </w:p>
    <w:p w14:paraId="71E4F3FB" w14:textId="77777777" w:rsidR="006E19A1" w:rsidRDefault="00C840E1" w:rsidP="006E19A1">
      <w:pPr>
        <w:spacing w:line="360" w:lineRule="auto"/>
        <w:ind w:firstLine="720"/>
        <w:jc w:val="both"/>
        <w:rPr>
          <w:rFonts w:asciiTheme="majorBidi" w:hAnsiTheme="majorBidi" w:cstheme="majorBidi"/>
          <w:sz w:val="24"/>
          <w:szCs w:val="24"/>
        </w:rPr>
      </w:pPr>
      <w:r w:rsidRPr="00C840E1">
        <w:rPr>
          <w:rFonts w:asciiTheme="majorBidi" w:hAnsiTheme="majorBidi" w:cstheme="majorBidi"/>
          <w:sz w:val="24"/>
          <w:szCs w:val="24"/>
        </w:rPr>
        <w:t>The Project Management Competency Model (PMCD) outlines the key technical, leadership, and business skills that project managers need to succeed, especially in complex, AI-driven settings. The Project Management Institute (PMI) developed it. The model provides a clear way to evaluate and improve project managers' skills. It highlights three main competency areas: technical skills, leadership abilities, and business management skills. Each of these areas is important for delivering successful projects and achieving organizational goals (Koi-</w:t>
      </w:r>
      <w:proofErr w:type="spellStart"/>
      <w:r w:rsidRPr="00C840E1">
        <w:rPr>
          <w:rFonts w:asciiTheme="majorBidi" w:hAnsiTheme="majorBidi" w:cstheme="majorBidi"/>
          <w:sz w:val="24"/>
          <w:szCs w:val="24"/>
        </w:rPr>
        <w:t>Akrofi</w:t>
      </w:r>
      <w:proofErr w:type="spellEnd"/>
      <w:r w:rsidRPr="00C840E1">
        <w:rPr>
          <w:rFonts w:asciiTheme="majorBidi" w:hAnsiTheme="majorBidi" w:cstheme="majorBidi"/>
          <w:sz w:val="24"/>
          <w:szCs w:val="24"/>
        </w:rPr>
        <w:t xml:space="preserve"> et al., 2024).</w:t>
      </w:r>
    </w:p>
    <w:p w14:paraId="08C9A929" w14:textId="77777777" w:rsidR="006E19A1" w:rsidRDefault="00C840E1" w:rsidP="006E19A1">
      <w:pPr>
        <w:spacing w:line="360" w:lineRule="auto"/>
        <w:ind w:firstLine="720"/>
        <w:jc w:val="both"/>
        <w:rPr>
          <w:rFonts w:asciiTheme="majorBidi" w:hAnsiTheme="majorBidi" w:cstheme="majorBidi"/>
          <w:sz w:val="24"/>
          <w:szCs w:val="24"/>
        </w:rPr>
      </w:pPr>
      <w:r w:rsidRPr="00C840E1">
        <w:rPr>
          <w:rFonts w:asciiTheme="majorBidi" w:hAnsiTheme="majorBidi" w:cstheme="majorBidi"/>
          <w:sz w:val="24"/>
          <w:szCs w:val="24"/>
        </w:rPr>
        <w:t>Skilled project managers are vital for executing projects successfully, particularly in complicated and AI-driven situations. Lacking competence in any key areas can lead to project failure, poor resource management, and ineffective communication with stakeholders, all of which can negatively affect a project's success (</w:t>
      </w:r>
      <w:proofErr w:type="spellStart"/>
      <w:r w:rsidRPr="00C840E1">
        <w:rPr>
          <w:rFonts w:asciiTheme="majorBidi" w:hAnsiTheme="majorBidi" w:cstheme="majorBidi"/>
          <w:sz w:val="24"/>
          <w:szCs w:val="24"/>
        </w:rPr>
        <w:t>Fazly</w:t>
      </w:r>
      <w:proofErr w:type="spellEnd"/>
      <w:r w:rsidRPr="00C840E1">
        <w:rPr>
          <w:rFonts w:asciiTheme="majorBidi" w:hAnsiTheme="majorBidi" w:cstheme="majorBidi"/>
          <w:sz w:val="24"/>
          <w:szCs w:val="24"/>
        </w:rPr>
        <w:t xml:space="preserve"> et al., 2024).</w:t>
      </w:r>
    </w:p>
    <w:p w14:paraId="2398B36F" w14:textId="77777777" w:rsidR="006E19A1" w:rsidRDefault="00C840E1" w:rsidP="006E19A1">
      <w:pPr>
        <w:spacing w:line="360" w:lineRule="auto"/>
        <w:ind w:firstLine="720"/>
        <w:jc w:val="both"/>
        <w:rPr>
          <w:rFonts w:asciiTheme="majorBidi" w:hAnsiTheme="majorBidi" w:cstheme="majorBidi"/>
          <w:sz w:val="24"/>
          <w:szCs w:val="24"/>
        </w:rPr>
      </w:pPr>
      <w:r w:rsidRPr="00C840E1">
        <w:rPr>
          <w:rFonts w:asciiTheme="majorBidi" w:hAnsiTheme="majorBidi" w:cstheme="majorBidi"/>
          <w:sz w:val="24"/>
          <w:szCs w:val="24"/>
        </w:rPr>
        <w:t>The PMCD model breaks down project management competencies into three main categories. Technical competencies include knowledge of project management methods, tools, and techniques needed for effective project execution. Leadership competencies focus on the ability to lead teams, influence stakeholders, and encourage collaboration to achieve project goals. Lastly, strategic and business management competencies involve understanding business strategy, organizational governance, and financial skills. These are important for connecting projects with the organization's larger aims.</w:t>
      </w:r>
    </w:p>
    <w:p w14:paraId="7C17C246" w14:textId="77777777" w:rsidR="006E19A1" w:rsidRDefault="00C840E1" w:rsidP="006E19A1">
      <w:pPr>
        <w:spacing w:line="360" w:lineRule="auto"/>
        <w:ind w:firstLine="720"/>
        <w:jc w:val="both"/>
        <w:rPr>
          <w:rFonts w:asciiTheme="majorBidi" w:hAnsiTheme="majorBidi" w:cstheme="majorBidi"/>
          <w:sz w:val="24"/>
          <w:szCs w:val="24"/>
        </w:rPr>
      </w:pPr>
      <w:r w:rsidRPr="00C840E1">
        <w:rPr>
          <w:rFonts w:asciiTheme="majorBidi" w:hAnsiTheme="majorBidi" w:cstheme="majorBidi"/>
          <w:sz w:val="24"/>
          <w:szCs w:val="24"/>
        </w:rPr>
        <w:t xml:space="preserve">Technical skills are vital for planning, executing, and managing projects. These skills cover several important areas: project scope management, which involves defining project deliverables and ensuring they align with overall goals; risk and cost </w:t>
      </w:r>
      <w:r w:rsidRPr="00C840E1">
        <w:rPr>
          <w:rFonts w:asciiTheme="majorBidi" w:hAnsiTheme="majorBidi" w:cstheme="majorBidi"/>
          <w:sz w:val="24"/>
          <w:szCs w:val="24"/>
        </w:rPr>
        <w:lastRenderedPageBreak/>
        <w:t>management, which focuses on identifying potential risks and keeping budgets in check; scheduling and resource allocation, which ensures timely project delivery while using available resources effectively; and quality assurance, which guarantees that standards are upheld for project quality (Rustam et al., 2024).</w:t>
      </w:r>
    </w:p>
    <w:p w14:paraId="036B8D48" w14:textId="77777777" w:rsidR="006E19A1" w:rsidRDefault="00C840E1" w:rsidP="006E19A1">
      <w:pPr>
        <w:spacing w:line="360" w:lineRule="auto"/>
        <w:ind w:firstLine="720"/>
        <w:jc w:val="both"/>
        <w:rPr>
          <w:rFonts w:asciiTheme="majorBidi" w:hAnsiTheme="majorBidi" w:cstheme="majorBidi"/>
          <w:sz w:val="24"/>
          <w:szCs w:val="24"/>
        </w:rPr>
      </w:pPr>
      <w:r w:rsidRPr="00C840E1">
        <w:rPr>
          <w:rFonts w:asciiTheme="majorBidi" w:hAnsiTheme="majorBidi" w:cstheme="majorBidi"/>
          <w:sz w:val="24"/>
          <w:szCs w:val="24"/>
        </w:rPr>
        <w:t>A study at the Iran Gas Engineering and Development Company (IGEDC) found that technical competencies are vital for project success. Expertise in engineering judgment, project knowledge, and risk management plays a critical role in achieving successful results (Hatefi &amp; Behi, 2024). Furthermore, research in construction project management emphasizes the importance of skills like monitoring, scheduling, and stakeholder engagement. These are key technical competencies necessary for effective project delivery (</w:t>
      </w:r>
      <w:proofErr w:type="spellStart"/>
      <w:r w:rsidRPr="00C840E1">
        <w:rPr>
          <w:rFonts w:asciiTheme="majorBidi" w:hAnsiTheme="majorBidi" w:cstheme="majorBidi"/>
          <w:sz w:val="24"/>
          <w:szCs w:val="24"/>
        </w:rPr>
        <w:t>Edrizal</w:t>
      </w:r>
      <w:proofErr w:type="spellEnd"/>
      <w:r w:rsidRPr="00C840E1">
        <w:rPr>
          <w:rFonts w:asciiTheme="majorBidi" w:hAnsiTheme="majorBidi" w:cstheme="majorBidi"/>
          <w:sz w:val="24"/>
          <w:szCs w:val="24"/>
        </w:rPr>
        <w:t xml:space="preserve"> et al., 2020).</w:t>
      </w:r>
    </w:p>
    <w:p w14:paraId="71D5A33B" w14:textId="77777777" w:rsidR="006E19A1" w:rsidRDefault="00C840E1" w:rsidP="006E19A1">
      <w:pPr>
        <w:spacing w:line="360" w:lineRule="auto"/>
        <w:ind w:firstLine="720"/>
        <w:jc w:val="both"/>
        <w:rPr>
          <w:rFonts w:asciiTheme="majorBidi" w:hAnsiTheme="majorBidi" w:cstheme="majorBidi"/>
          <w:sz w:val="24"/>
          <w:szCs w:val="24"/>
        </w:rPr>
      </w:pPr>
      <w:r w:rsidRPr="00C840E1">
        <w:rPr>
          <w:rFonts w:asciiTheme="majorBidi" w:hAnsiTheme="majorBidi" w:cstheme="majorBidi"/>
          <w:sz w:val="24"/>
          <w:szCs w:val="24"/>
        </w:rPr>
        <w:t>Leadership is a key competency in project management. Project managers need to influence their teams, resolve conflicts, and communicate effectively. Key leadership skills include emotional intelligence, which involves managing relationships and promoting teamwork. Decision-making and problem-solving help project managers tackle challenges head-on. Motivational leadership inspires teams to achieve project goals. Negotiation and conflict resolution improve communication and collaboration among stakeholders (Koi-</w:t>
      </w:r>
      <w:proofErr w:type="spellStart"/>
      <w:r w:rsidRPr="00C840E1">
        <w:rPr>
          <w:rFonts w:asciiTheme="majorBidi" w:hAnsiTheme="majorBidi" w:cstheme="majorBidi"/>
          <w:sz w:val="24"/>
          <w:szCs w:val="24"/>
        </w:rPr>
        <w:t>Akrofi</w:t>
      </w:r>
      <w:proofErr w:type="spellEnd"/>
      <w:r w:rsidRPr="00C840E1">
        <w:rPr>
          <w:rFonts w:asciiTheme="majorBidi" w:hAnsiTheme="majorBidi" w:cstheme="majorBidi"/>
          <w:sz w:val="24"/>
          <w:szCs w:val="24"/>
        </w:rPr>
        <w:t xml:space="preserve"> et al., 2024).</w:t>
      </w:r>
    </w:p>
    <w:p w14:paraId="385D674F" w14:textId="77777777" w:rsidR="006E19A1" w:rsidRDefault="00C840E1" w:rsidP="006E19A1">
      <w:pPr>
        <w:spacing w:line="360" w:lineRule="auto"/>
        <w:ind w:firstLine="720"/>
        <w:jc w:val="both"/>
        <w:rPr>
          <w:rFonts w:asciiTheme="majorBidi" w:hAnsiTheme="majorBidi" w:cstheme="majorBidi"/>
          <w:sz w:val="24"/>
          <w:szCs w:val="24"/>
        </w:rPr>
      </w:pPr>
      <w:r w:rsidRPr="00C840E1">
        <w:rPr>
          <w:rFonts w:asciiTheme="majorBidi" w:hAnsiTheme="majorBidi" w:cstheme="majorBidi"/>
          <w:sz w:val="24"/>
          <w:szCs w:val="24"/>
        </w:rPr>
        <w:t>Research in the Afghanistan construction sector indicates that leadership skills among project managers strongly affect the link between project planning and success. This shows that effective leadership can reduce planning shortcomings and is crucial for successful project outcomes (</w:t>
      </w:r>
      <w:proofErr w:type="spellStart"/>
      <w:r w:rsidRPr="00C840E1">
        <w:rPr>
          <w:rFonts w:asciiTheme="majorBidi" w:hAnsiTheme="majorBidi" w:cstheme="majorBidi"/>
          <w:sz w:val="24"/>
          <w:szCs w:val="24"/>
        </w:rPr>
        <w:t>Fazly</w:t>
      </w:r>
      <w:proofErr w:type="spellEnd"/>
      <w:r w:rsidRPr="00C840E1">
        <w:rPr>
          <w:rFonts w:asciiTheme="majorBidi" w:hAnsiTheme="majorBidi" w:cstheme="majorBidi"/>
          <w:sz w:val="24"/>
          <w:szCs w:val="24"/>
        </w:rPr>
        <w:t xml:space="preserve"> et al., 2024). Additionally, the Iran Gas Engineering study identified leadership as the most important competency, even more vital than technical skills. The study pointed out decision-making, judgment, and team management as significant factors for project success (Hatefi &amp; Behi, 2024).</w:t>
      </w:r>
    </w:p>
    <w:p w14:paraId="560550B9" w14:textId="77777777" w:rsidR="006E19A1" w:rsidRDefault="00C840E1" w:rsidP="006E19A1">
      <w:pPr>
        <w:spacing w:line="360" w:lineRule="auto"/>
        <w:ind w:firstLine="720"/>
        <w:jc w:val="both"/>
        <w:rPr>
          <w:rFonts w:asciiTheme="majorBidi" w:hAnsiTheme="majorBidi" w:cstheme="majorBidi"/>
          <w:sz w:val="24"/>
          <w:szCs w:val="24"/>
        </w:rPr>
      </w:pPr>
      <w:r w:rsidRPr="00C840E1">
        <w:rPr>
          <w:rFonts w:asciiTheme="majorBidi" w:hAnsiTheme="majorBidi" w:cstheme="majorBidi"/>
          <w:sz w:val="24"/>
          <w:szCs w:val="24"/>
        </w:rPr>
        <w:t>Strategic and business skills are important for project managers to make sure their projects support larger organizational goals. These skills involve strategic thinking, which is understanding how projects contribute to business goals. They also include financial knowledge, which helps manage budgets effectively. Governance and compliance ensure that projects follow relevant laws and company policies. Lastly, market awareness means staying updated on industry trends and competition (Rustam et al., 2024).</w:t>
      </w:r>
    </w:p>
    <w:p w14:paraId="1FFAC940" w14:textId="77777777" w:rsidR="006E19A1" w:rsidRDefault="00C840E1" w:rsidP="006E19A1">
      <w:pPr>
        <w:spacing w:line="360" w:lineRule="auto"/>
        <w:ind w:firstLine="720"/>
        <w:jc w:val="both"/>
        <w:rPr>
          <w:rFonts w:asciiTheme="majorBidi" w:hAnsiTheme="majorBidi" w:cstheme="majorBidi"/>
          <w:sz w:val="24"/>
          <w:szCs w:val="24"/>
        </w:rPr>
      </w:pPr>
      <w:r w:rsidRPr="00C840E1">
        <w:rPr>
          <w:rFonts w:asciiTheme="majorBidi" w:hAnsiTheme="majorBidi" w:cstheme="majorBidi"/>
          <w:sz w:val="24"/>
          <w:szCs w:val="24"/>
        </w:rPr>
        <w:lastRenderedPageBreak/>
        <w:t>Research on competency frameworks in the construction sector shows that project managers with strong business and strategic management skills deal better with industry changes, regulatory shifts, and financial limits (</w:t>
      </w:r>
      <w:proofErr w:type="spellStart"/>
      <w:r w:rsidRPr="00C840E1">
        <w:rPr>
          <w:rFonts w:asciiTheme="majorBidi" w:hAnsiTheme="majorBidi" w:cstheme="majorBidi"/>
          <w:sz w:val="24"/>
          <w:szCs w:val="24"/>
        </w:rPr>
        <w:t>Sanchaniya</w:t>
      </w:r>
      <w:proofErr w:type="spellEnd"/>
      <w:r w:rsidRPr="00C840E1">
        <w:rPr>
          <w:rFonts w:asciiTheme="majorBidi" w:hAnsiTheme="majorBidi" w:cstheme="majorBidi"/>
          <w:sz w:val="24"/>
          <w:szCs w:val="24"/>
        </w:rPr>
        <w:t xml:space="preserve"> et al., 2024). A systematic review of project manager competencies found that combining strategic skills with leadership and technical skills is crucial for driving long-term organizational success (Koi-</w:t>
      </w:r>
      <w:proofErr w:type="spellStart"/>
      <w:r w:rsidRPr="00C840E1">
        <w:rPr>
          <w:rFonts w:asciiTheme="majorBidi" w:hAnsiTheme="majorBidi" w:cstheme="majorBidi"/>
          <w:sz w:val="24"/>
          <w:szCs w:val="24"/>
        </w:rPr>
        <w:t>Akrofi</w:t>
      </w:r>
      <w:proofErr w:type="spellEnd"/>
      <w:r w:rsidRPr="00C840E1">
        <w:rPr>
          <w:rFonts w:asciiTheme="majorBidi" w:hAnsiTheme="majorBidi" w:cstheme="majorBidi"/>
          <w:sz w:val="24"/>
          <w:szCs w:val="24"/>
        </w:rPr>
        <w:t xml:space="preserve"> et al., 2024). This mix of skills helps project managers lead effectively while staying aligned with the organization’s strategic goals.</w:t>
      </w:r>
    </w:p>
    <w:p w14:paraId="6BAB93EE" w14:textId="77777777" w:rsidR="006E19A1" w:rsidRDefault="00C840E1" w:rsidP="006E19A1">
      <w:pPr>
        <w:spacing w:line="360" w:lineRule="auto"/>
        <w:ind w:firstLine="720"/>
        <w:jc w:val="both"/>
        <w:rPr>
          <w:rFonts w:asciiTheme="majorBidi" w:hAnsiTheme="majorBidi" w:cstheme="majorBidi"/>
          <w:sz w:val="24"/>
          <w:szCs w:val="24"/>
        </w:rPr>
      </w:pPr>
      <w:r w:rsidRPr="00C840E1">
        <w:rPr>
          <w:rFonts w:asciiTheme="majorBidi" w:hAnsiTheme="majorBidi" w:cstheme="majorBidi"/>
          <w:sz w:val="24"/>
          <w:szCs w:val="24"/>
        </w:rPr>
        <w:t xml:space="preserve">Several ways exist to assess project management competencies, each offering </w:t>
      </w:r>
      <w:proofErr w:type="gramStart"/>
      <w:r w:rsidRPr="00C840E1">
        <w:rPr>
          <w:rFonts w:asciiTheme="majorBidi" w:hAnsiTheme="majorBidi" w:cstheme="majorBidi"/>
          <w:sz w:val="24"/>
          <w:szCs w:val="24"/>
        </w:rPr>
        <w:t>insights</w:t>
      </w:r>
      <w:proofErr w:type="gramEnd"/>
      <w:r w:rsidRPr="00C840E1">
        <w:rPr>
          <w:rFonts w:asciiTheme="majorBidi" w:hAnsiTheme="majorBidi" w:cstheme="majorBidi"/>
          <w:sz w:val="24"/>
          <w:szCs w:val="24"/>
        </w:rPr>
        <w:t xml:space="preserve"> into a project manager's skills. Competency gap analysis identifies gaps in skills and areas needing training, helping organizations focus their development efforts. Performance-based assessments evaluate skills by looking at project results, giving a clear view of how effectively skills are applied in real situations. Behavioral indicators evaluate leadership and strategic decision-making abilities, focusing on how project managers handle complex situations and interact with their teams.</w:t>
      </w:r>
    </w:p>
    <w:p w14:paraId="51D5850B" w14:textId="77777777" w:rsidR="006E19A1" w:rsidRDefault="00C840E1" w:rsidP="006E19A1">
      <w:pPr>
        <w:spacing w:line="360" w:lineRule="auto"/>
        <w:ind w:firstLine="720"/>
        <w:jc w:val="both"/>
        <w:rPr>
          <w:rFonts w:asciiTheme="majorBidi" w:hAnsiTheme="majorBidi" w:cstheme="majorBidi"/>
          <w:sz w:val="24"/>
          <w:szCs w:val="24"/>
        </w:rPr>
      </w:pPr>
      <w:r w:rsidRPr="00C840E1">
        <w:rPr>
          <w:rFonts w:asciiTheme="majorBidi" w:hAnsiTheme="majorBidi" w:cstheme="majorBidi"/>
          <w:sz w:val="24"/>
          <w:szCs w:val="24"/>
        </w:rPr>
        <w:t>One study used the Best-Worst Method (BWM) to assign numerical weights to different skills. It found that leadership, project knowledge, and decision-making were among the most important skills for project managers (Hatefi &amp; Behi, 2024). This method helps prioritize essential skills, guiding organizations in their development efforts.</w:t>
      </w:r>
    </w:p>
    <w:p w14:paraId="4D647B82" w14:textId="77777777" w:rsidR="006E19A1" w:rsidRDefault="00C840E1" w:rsidP="006E19A1">
      <w:pPr>
        <w:spacing w:line="360" w:lineRule="auto"/>
        <w:ind w:firstLine="720"/>
        <w:jc w:val="both"/>
        <w:rPr>
          <w:rFonts w:asciiTheme="majorBidi" w:hAnsiTheme="majorBidi" w:cstheme="majorBidi"/>
          <w:sz w:val="24"/>
          <w:szCs w:val="24"/>
        </w:rPr>
      </w:pPr>
      <w:r w:rsidRPr="00C840E1">
        <w:rPr>
          <w:rFonts w:asciiTheme="majorBidi" w:hAnsiTheme="majorBidi" w:cstheme="majorBidi"/>
          <w:sz w:val="24"/>
          <w:szCs w:val="24"/>
        </w:rPr>
        <w:t>Organizations can improve project manager skills using various strategies. Certification programs like PMP, PRINCE2, and Agile provide formal recognition of these abilities. On-the-job training and mentorship give hands-on experience and guidance, helping project managers refine their skills in real-world situations. AI-driven tools for skill development (</w:t>
      </w:r>
      <w:proofErr w:type="spellStart"/>
      <w:r w:rsidRPr="00C840E1">
        <w:rPr>
          <w:rFonts w:asciiTheme="majorBidi" w:hAnsiTheme="majorBidi" w:cstheme="majorBidi"/>
          <w:sz w:val="24"/>
          <w:szCs w:val="24"/>
        </w:rPr>
        <w:t>Fazly</w:t>
      </w:r>
      <w:proofErr w:type="spellEnd"/>
      <w:r w:rsidRPr="00C840E1">
        <w:rPr>
          <w:rFonts w:asciiTheme="majorBidi" w:hAnsiTheme="majorBidi" w:cstheme="majorBidi"/>
          <w:sz w:val="24"/>
          <w:szCs w:val="24"/>
        </w:rPr>
        <w:t xml:space="preserve"> et al., 2024) offer personalized learning experiences that improve skills with data-driven insights. Additionally, experience in different business areas helps project managers expand their understanding and enhances their ability to tackle complex project challenges</w:t>
      </w:r>
      <w:r w:rsidR="006E19A1">
        <w:rPr>
          <w:rFonts w:asciiTheme="majorBidi" w:hAnsiTheme="majorBidi" w:cstheme="majorBidi"/>
          <w:sz w:val="24"/>
          <w:szCs w:val="24"/>
        </w:rPr>
        <w:t>.</w:t>
      </w:r>
    </w:p>
    <w:p w14:paraId="0BC5006F" w14:textId="77777777" w:rsidR="006E19A1" w:rsidRDefault="00C840E1" w:rsidP="006E19A1">
      <w:pPr>
        <w:spacing w:line="360" w:lineRule="auto"/>
        <w:ind w:firstLine="720"/>
        <w:jc w:val="both"/>
        <w:rPr>
          <w:rFonts w:asciiTheme="majorBidi" w:hAnsiTheme="majorBidi" w:cstheme="majorBidi"/>
          <w:sz w:val="24"/>
          <w:szCs w:val="24"/>
        </w:rPr>
      </w:pPr>
      <w:r w:rsidRPr="00C840E1">
        <w:rPr>
          <w:rFonts w:asciiTheme="majorBidi" w:hAnsiTheme="majorBidi" w:cstheme="majorBidi"/>
          <w:sz w:val="24"/>
          <w:szCs w:val="24"/>
        </w:rPr>
        <w:t>Studies on road construction project management in West Sumatra, Indonesia, suggest that project managers who take part in structured competency development programs show better performance in key areas like risk management, team coordination, and resource allocation (</w:t>
      </w:r>
      <w:proofErr w:type="spellStart"/>
      <w:r w:rsidRPr="00C840E1">
        <w:rPr>
          <w:rFonts w:asciiTheme="majorBidi" w:hAnsiTheme="majorBidi" w:cstheme="majorBidi"/>
          <w:sz w:val="24"/>
          <w:szCs w:val="24"/>
        </w:rPr>
        <w:t>Edrizal</w:t>
      </w:r>
      <w:proofErr w:type="spellEnd"/>
      <w:r w:rsidRPr="00C840E1">
        <w:rPr>
          <w:rFonts w:asciiTheme="majorBidi" w:hAnsiTheme="majorBidi" w:cstheme="majorBidi"/>
          <w:sz w:val="24"/>
          <w:szCs w:val="24"/>
        </w:rPr>
        <w:t xml:space="preserve"> et al., 2020). These findings highlight </w:t>
      </w:r>
      <w:r w:rsidRPr="00C840E1">
        <w:rPr>
          <w:rFonts w:asciiTheme="majorBidi" w:hAnsiTheme="majorBidi" w:cstheme="majorBidi"/>
          <w:sz w:val="24"/>
          <w:szCs w:val="24"/>
        </w:rPr>
        <w:lastRenderedPageBreak/>
        <w:t>how effective targeted development programs are in boosting project manager</w:t>
      </w:r>
      <w:r w:rsidR="0009585B">
        <w:rPr>
          <w:rFonts w:asciiTheme="majorBidi" w:hAnsiTheme="majorBidi" w:cstheme="majorBidi"/>
          <w:sz w:val="24"/>
          <w:szCs w:val="24"/>
        </w:rPr>
        <w:t>’s</w:t>
      </w:r>
      <w:r w:rsidRPr="00C840E1">
        <w:rPr>
          <w:rFonts w:asciiTheme="majorBidi" w:hAnsiTheme="majorBidi" w:cstheme="majorBidi"/>
          <w:sz w:val="24"/>
          <w:szCs w:val="24"/>
        </w:rPr>
        <w:t xml:space="preserve"> capabilities and enhancing overall project success.</w:t>
      </w:r>
    </w:p>
    <w:p w14:paraId="2D0CC3A6" w14:textId="77777777" w:rsidR="006E19A1" w:rsidRDefault="00C840E1" w:rsidP="006E19A1">
      <w:pPr>
        <w:spacing w:line="360" w:lineRule="auto"/>
        <w:ind w:firstLine="720"/>
        <w:jc w:val="both"/>
        <w:rPr>
          <w:rFonts w:asciiTheme="majorBidi" w:hAnsiTheme="majorBidi" w:cstheme="majorBidi"/>
          <w:sz w:val="24"/>
          <w:szCs w:val="24"/>
        </w:rPr>
      </w:pPr>
      <w:r w:rsidRPr="00C840E1">
        <w:rPr>
          <w:rFonts w:asciiTheme="majorBidi" w:hAnsiTheme="majorBidi" w:cstheme="majorBidi"/>
          <w:sz w:val="24"/>
          <w:szCs w:val="24"/>
        </w:rPr>
        <w:t xml:space="preserve">As AI becomes more </w:t>
      </w:r>
      <w:r w:rsidR="0009585B">
        <w:rPr>
          <w:rFonts w:asciiTheme="majorBidi" w:hAnsiTheme="majorBidi" w:cstheme="majorBidi"/>
          <w:sz w:val="24"/>
          <w:szCs w:val="24"/>
        </w:rPr>
        <w:t xml:space="preserve">of </w:t>
      </w:r>
      <w:r w:rsidRPr="00C840E1">
        <w:rPr>
          <w:rFonts w:asciiTheme="majorBidi" w:hAnsiTheme="majorBidi" w:cstheme="majorBidi"/>
          <w:sz w:val="24"/>
          <w:szCs w:val="24"/>
        </w:rPr>
        <w:t>a part of project management, competency frameworks must change to include new skill areas. AI literacy is essential. Project managers need to understand AI-driven decision support systems for informed decision-making. Data analytics skills are also crucial. These skills allow project managers to use predictive analytics to improve risk and cost management. Additionally, hybrid leadership is necessary to manage human and AI collaboration in project execution effectively. This ensures that both technology and team dynamics are optimized (</w:t>
      </w:r>
      <w:proofErr w:type="spellStart"/>
      <w:r w:rsidRPr="00C840E1">
        <w:rPr>
          <w:rFonts w:asciiTheme="majorBidi" w:hAnsiTheme="majorBidi" w:cstheme="majorBidi"/>
          <w:sz w:val="24"/>
          <w:szCs w:val="24"/>
        </w:rPr>
        <w:t>Sanchaniya</w:t>
      </w:r>
      <w:proofErr w:type="spellEnd"/>
      <w:r w:rsidRPr="00C840E1">
        <w:rPr>
          <w:rFonts w:asciiTheme="majorBidi" w:hAnsiTheme="majorBidi" w:cstheme="majorBidi"/>
          <w:sz w:val="24"/>
          <w:szCs w:val="24"/>
        </w:rPr>
        <w:t xml:space="preserve"> et al., 2024).</w:t>
      </w:r>
    </w:p>
    <w:p w14:paraId="24FCAE8B" w14:textId="5517DB63" w:rsidR="007B4015" w:rsidRPr="00C57FDE" w:rsidRDefault="00C840E1" w:rsidP="006E19A1">
      <w:pPr>
        <w:spacing w:line="360" w:lineRule="auto"/>
        <w:ind w:firstLine="720"/>
        <w:jc w:val="both"/>
        <w:rPr>
          <w:rFonts w:asciiTheme="majorBidi" w:hAnsiTheme="majorBidi" w:cstheme="majorBidi"/>
          <w:sz w:val="24"/>
          <w:szCs w:val="24"/>
        </w:rPr>
      </w:pPr>
      <w:r w:rsidRPr="00C840E1">
        <w:rPr>
          <w:rFonts w:asciiTheme="majorBidi" w:hAnsiTheme="majorBidi" w:cstheme="majorBidi"/>
          <w:sz w:val="24"/>
          <w:szCs w:val="24"/>
        </w:rPr>
        <w:t>To stay competitive and improve project outcomes, organizations must update their competency models to include technical, leadership, and strategic skills that leverage AI and automation. This update will help project managers use AI effectively while maintaining strong project oversight and decision-making (Rustam et al., 2024)</w:t>
      </w:r>
    </w:p>
    <w:p w14:paraId="5D6DCA0E" w14:textId="77777777" w:rsidR="008B59F0" w:rsidRDefault="008B59F0" w:rsidP="008B59F0">
      <w:pPr>
        <w:pStyle w:val="Heading2"/>
        <w:spacing w:line="360" w:lineRule="auto"/>
        <w:rPr>
          <w:rFonts w:asciiTheme="majorBidi" w:hAnsiTheme="majorBidi"/>
          <w:b/>
          <w:bCs/>
          <w:color w:val="auto"/>
          <w:sz w:val="28"/>
          <w:szCs w:val="28"/>
        </w:rPr>
      </w:pPr>
      <w:bookmarkStart w:id="50" w:name="_Toc231666745"/>
      <w:r>
        <w:rPr>
          <w:rFonts w:asciiTheme="majorBidi" w:hAnsiTheme="majorBidi"/>
          <w:b/>
          <w:bCs/>
          <w:color w:val="auto"/>
          <w:sz w:val="28"/>
          <w:szCs w:val="28"/>
        </w:rPr>
        <w:t xml:space="preserve">2.3 AI in </w:t>
      </w:r>
      <w:r w:rsidRPr="00466EAA">
        <w:rPr>
          <w:rFonts w:asciiTheme="majorBidi" w:hAnsiTheme="majorBidi"/>
          <w:b/>
          <w:bCs/>
          <w:color w:val="auto"/>
          <w:sz w:val="28"/>
          <w:szCs w:val="28"/>
        </w:rPr>
        <w:t>Project</w:t>
      </w:r>
      <w:r>
        <w:rPr>
          <w:rFonts w:asciiTheme="majorBidi" w:hAnsiTheme="majorBidi"/>
          <w:b/>
          <w:bCs/>
          <w:color w:val="auto"/>
          <w:sz w:val="28"/>
          <w:szCs w:val="28"/>
        </w:rPr>
        <w:t xml:space="preserve"> Management</w:t>
      </w:r>
      <w:bookmarkEnd w:id="50"/>
    </w:p>
    <w:p w14:paraId="719FECE7" w14:textId="77777777" w:rsidR="006E19A1" w:rsidRDefault="001A7346" w:rsidP="006E19A1">
      <w:pPr>
        <w:spacing w:line="360" w:lineRule="auto"/>
        <w:ind w:firstLine="720"/>
        <w:jc w:val="both"/>
        <w:rPr>
          <w:rFonts w:asciiTheme="majorBidi" w:hAnsiTheme="majorBidi" w:cstheme="majorBidi"/>
          <w:sz w:val="24"/>
          <w:szCs w:val="24"/>
        </w:rPr>
      </w:pPr>
      <w:r w:rsidRPr="001A7346">
        <w:rPr>
          <w:rFonts w:asciiTheme="majorBidi" w:hAnsiTheme="majorBidi" w:cstheme="majorBidi"/>
          <w:sz w:val="24"/>
          <w:szCs w:val="24"/>
        </w:rPr>
        <w:t>AI is changing project management by increasing efficiency, improving decision-making, and optimizing resource use. The adoption of AI technologies is rising because they can analyze large amounts of data, predict project risks, automate repetitive tasks, and boost decision-making. As projects grow more complex and the demand for real-time insights increases, AI tools have developed to streamline project execution and improve</w:t>
      </w:r>
      <w:r w:rsidR="004E4191">
        <w:rPr>
          <w:rFonts w:asciiTheme="majorBidi" w:hAnsiTheme="majorBidi" w:cstheme="majorBidi"/>
          <w:sz w:val="24"/>
          <w:szCs w:val="24"/>
        </w:rPr>
        <w:t xml:space="preserve"> </w:t>
      </w:r>
      <w:r w:rsidRPr="001A7346">
        <w:rPr>
          <w:rFonts w:asciiTheme="majorBidi" w:hAnsiTheme="majorBidi" w:cstheme="majorBidi"/>
          <w:sz w:val="24"/>
          <w:szCs w:val="24"/>
        </w:rPr>
        <w:t>outcomes (Lee et al., 2020).</w:t>
      </w:r>
    </w:p>
    <w:p w14:paraId="2F9CDA9D" w14:textId="77777777" w:rsidR="006E19A1" w:rsidRDefault="001A7346" w:rsidP="006E19A1">
      <w:pPr>
        <w:spacing w:line="360" w:lineRule="auto"/>
        <w:ind w:firstLine="720"/>
        <w:jc w:val="both"/>
        <w:rPr>
          <w:rFonts w:asciiTheme="majorBidi" w:hAnsiTheme="majorBidi" w:cstheme="majorBidi"/>
          <w:sz w:val="24"/>
          <w:szCs w:val="24"/>
        </w:rPr>
      </w:pPr>
      <w:r w:rsidRPr="001A7346">
        <w:rPr>
          <w:rFonts w:asciiTheme="majorBidi" w:hAnsiTheme="majorBidi" w:cstheme="majorBidi"/>
          <w:sz w:val="24"/>
          <w:szCs w:val="24"/>
        </w:rPr>
        <w:t xml:space="preserve">One </w:t>
      </w:r>
      <w:proofErr w:type="gramStart"/>
      <w:r w:rsidRPr="001A7346">
        <w:rPr>
          <w:rFonts w:asciiTheme="majorBidi" w:hAnsiTheme="majorBidi" w:cstheme="majorBidi"/>
          <w:sz w:val="24"/>
          <w:szCs w:val="24"/>
        </w:rPr>
        <w:t>key way</w:t>
      </w:r>
      <w:proofErr w:type="gramEnd"/>
      <w:r w:rsidRPr="001A7346">
        <w:rPr>
          <w:rFonts w:asciiTheme="majorBidi" w:hAnsiTheme="majorBidi" w:cstheme="majorBidi"/>
          <w:sz w:val="24"/>
          <w:szCs w:val="24"/>
        </w:rPr>
        <w:t xml:space="preserve"> AI is </w:t>
      </w:r>
      <w:proofErr w:type="gramStart"/>
      <w:r w:rsidRPr="001A7346">
        <w:rPr>
          <w:rFonts w:asciiTheme="majorBidi" w:hAnsiTheme="majorBidi" w:cstheme="majorBidi"/>
          <w:sz w:val="24"/>
          <w:szCs w:val="24"/>
        </w:rPr>
        <w:t>impacting</w:t>
      </w:r>
      <w:proofErr w:type="gramEnd"/>
      <w:r w:rsidRPr="001A7346">
        <w:rPr>
          <w:rFonts w:asciiTheme="majorBidi" w:hAnsiTheme="majorBidi" w:cstheme="majorBidi"/>
          <w:sz w:val="24"/>
          <w:szCs w:val="24"/>
        </w:rPr>
        <w:t xml:space="preserve"> project management is through predictive analysis and machine learning. These technologies examine past project data to find trends and generate insights. This helps project managers foresee potential issues and make strategic adjustments. Machine learning algorithms improve over time by learning from past data. This helps teams predict risks, estimate costs, and adjust schedules more accurately (Riesener et al., 2023). Predictive analytics has become crucial for handling uncertainties. It does this by examining large amounts of historical data to identify risks, budget issues, and scheduling conflicts (Buvik &amp; Rolfsen, 2015).</w:t>
      </w:r>
    </w:p>
    <w:p w14:paraId="36F938AF" w14:textId="77777777" w:rsidR="006E19A1" w:rsidRDefault="001A7346" w:rsidP="006E19A1">
      <w:pPr>
        <w:spacing w:line="360" w:lineRule="auto"/>
        <w:ind w:firstLine="720"/>
        <w:jc w:val="both"/>
        <w:rPr>
          <w:rFonts w:asciiTheme="majorBidi" w:hAnsiTheme="majorBidi" w:cstheme="majorBidi"/>
          <w:sz w:val="24"/>
          <w:szCs w:val="24"/>
        </w:rPr>
      </w:pPr>
      <w:r w:rsidRPr="001A7346">
        <w:rPr>
          <w:rFonts w:asciiTheme="majorBidi" w:hAnsiTheme="majorBidi" w:cstheme="majorBidi"/>
          <w:sz w:val="24"/>
          <w:szCs w:val="24"/>
        </w:rPr>
        <w:t xml:space="preserve">In addition to risk management, AI is improving workflow automation. Many routine project tasks, like scheduling meetings, tracking progress, and updating </w:t>
      </w:r>
      <w:r w:rsidRPr="001A7346">
        <w:rPr>
          <w:rFonts w:asciiTheme="majorBidi" w:hAnsiTheme="majorBidi" w:cstheme="majorBidi"/>
          <w:sz w:val="24"/>
          <w:szCs w:val="24"/>
        </w:rPr>
        <w:lastRenderedPageBreak/>
        <w:t>documents, can take up a lot of time. AI-driven automation tools can take care of these administrative tasks, which allows project managers to concentrate on more strategic decisions. For example, AI-based task management systems can automatically update project schedules, send reminders, and allocate resources based on real-time data analysis. This leads to higher productivity and fewer errors, helping ensure that project goals are met on time (Phillips, 2010).</w:t>
      </w:r>
    </w:p>
    <w:p w14:paraId="47AED88B" w14:textId="77777777" w:rsidR="006E19A1" w:rsidRDefault="001A7346" w:rsidP="006E19A1">
      <w:pPr>
        <w:spacing w:line="360" w:lineRule="auto"/>
        <w:ind w:firstLine="720"/>
        <w:jc w:val="both"/>
        <w:rPr>
          <w:rFonts w:asciiTheme="majorBidi" w:hAnsiTheme="majorBidi" w:cstheme="majorBidi"/>
          <w:sz w:val="24"/>
          <w:szCs w:val="24"/>
        </w:rPr>
      </w:pPr>
      <w:r w:rsidRPr="001A7346">
        <w:rPr>
          <w:rFonts w:asciiTheme="majorBidi" w:hAnsiTheme="majorBidi" w:cstheme="majorBidi"/>
          <w:sz w:val="24"/>
          <w:szCs w:val="24"/>
        </w:rPr>
        <w:t>Another important use of AI in project management is Natural Language Processing (NLP). This technology allows AI systems to understand and generate human language. It helps create communication tools such as AI-powered chatbots, virtual assistants, and automated reporting systems. These tools can examine meeting notes, project updates, and feedback from stakeholders to extract key insights and create summaries. This ultimately saves time and improves communication within project teams (Chen et al., 2021).</w:t>
      </w:r>
    </w:p>
    <w:p w14:paraId="601EE5A3" w14:textId="77777777" w:rsidR="006E19A1" w:rsidRDefault="001A7346" w:rsidP="006E19A1">
      <w:pPr>
        <w:spacing w:line="360" w:lineRule="auto"/>
        <w:ind w:firstLine="720"/>
        <w:jc w:val="both"/>
        <w:rPr>
          <w:rFonts w:asciiTheme="majorBidi" w:hAnsiTheme="majorBidi" w:cstheme="majorBidi"/>
          <w:sz w:val="24"/>
          <w:szCs w:val="24"/>
        </w:rPr>
      </w:pPr>
      <w:r w:rsidRPr="001A7346">
        <w:rPr>
          <w:rFonts w:asciiTheme="majorBidi" w:hAnsiTheme="majorBidi" w:cstheme="majorBidi"/>
          <w:sz w:val="24"/>
          <w:szCs w:val="24"/>
        </w:rPr>
        <w:t>AI is also essential for optimizing resources. AI tools can spot available resources, predict workloads, and ensure the best distribution of staff and materials. Traditional project management often relies on manual resource allocation, which can be slow and ineffective. AI-powered systems consider different factors, such as team availability, task dependencies, and project schedules. This helps suggest the best way to allocate resources. As a result, efficiency increases, costs decrease, and project performance improves (McKinsey, 2009).</w:t>
      </w:r>
    </w:p>
    <w:p w14:paraId="19F31023" w14:textId="77777777" w:rsidR="006E19A1" w:rsidRDefault="001A7346" w:rsidP="006E19A1">
      <w:pPr>
        <w:spacing w:line="360" w:lineRule="auto"/>
        <w:ind w:firstLine="720"/>
        <w:jc w:val="both"/>
        <w:rPr>
          <w:rFonts w:asciiTheme="majorBidi" w:hAnsiTheme="majorBidi" w:cstheme="majorBidi"/>
          <w:sz w:val="24"/>
          <w:szCs w:val="24"/>
        </w:rPr>
      </w:pPr>
      <w:r w:rsidRPr="001A7346">
        <w:rPr>
          <w:rFonts w:asciiTheme="majorBidi" w:hAnsiTheme="majorBidi" w:cstheme="majorBidi"/>
          <w:sz w:val="24"/>
          <w:szCs w:val="24"/>
        </w:rPr>
        <w:t xml:space="preserve">While AI has so many benefits in project management, it poses some challenges as well. Data quality and accessibility </w:t>
      </w:r>
      <w:r w:rsidR="0061264A">
        <w:rPr>
          <w:rFonts w:asciiTheme="majorBidi" w:hAnsiTheme="majorBidi" w:cstheme="majorBidi"/>
          <w:sz w:val="24"/>
          <w:szCs w:val="24"/>
        </w:rPr>
        <w:t>are</w:t>
      </w:r>
      <w:r w:rsidRPr="001A7346">
        <w:rPr>
          <w:rFonts w:asciiTheme="majorBidi" w:hAnsiTheme="majorBidi" w:cstheme="majorBidi"/>
          <w:sz w:val="24"/>
          <w:szCs w:val="24"/>
        </w:rPr>
        <w:t xml:space="preserve"> </w:t>
      </w:r>
      <w:r w:rsidR="0061264A">
        <w:rPr>
          <w:rFonts w:asciiTheme="majorBidi" w:hAnsiTheme="majorBidi" w:cstheme="majorBidi"/>
          <w:sz w:val="24"/>
          <w:szCs w:val="24"/>
        </w:rPr>
        <w:t>two</w:t>
      </w:r>
      <w:r w:rsidRPr="001A7346">
        <w:rPr>
          <w:rFonts w:asciiTheme="majorBidi" w:hAnsiTheme="majorBidi" w:cstheme="majorBidi"/>
          <w:sz w:val="24"/>
          <w:szCs w:val="24"/>
        </w:rPr>
        <w:t xml:space="preserve"> of the bigger obstacles. Many models require large amounts of good-quality data to function effectively, but </w:t>
      </w:r>
      <w:proofErr w:type="gramStart"/>
      <w:r w:rsidRPr="001A7346">
        <w:rPr>
          <w:rFonts w:asciiTheme="majorBidi" w:hAnsiTheme="majorBidi" w:cstheme="majorBidi"/>
          <w:sz w:val="24"/>
          <w:szCs w:val="24"/>
        </w:rPr>
        <w:t>the vast majority of</w:t>
      </w:r>
      <w:proofErr w:type="gramEnd"/>
      <w:r w:rsidRPr="001A7346">
        <w:rPr>
          <w:rFonts w:asciiTheme="majorBidi" w:hAnsiTheme="majorBidi" w:cstheme="majorBidi"/>
          <w:sz w:val="24"/>
          <w:szCs w:val="24"/>
        </w:rPr>
        <w:t xml:space="preserve"> organizations are faced with incomplete or inconsistent data sets. Unprecedented predictions by Artificial Intelligence tools based on </w:t>
      </w:r>
      <w:r w:rsidR="0061264A">
        <w:rPr>
          <w:rFonts w:asciiTheme="majorBidi" w:hAnsiTheme="majorBidi" w:cstheme="majorBidi"/>
          <w:sz w:val="24"/>
          <w:szCs w:val="24"/>
        </w:rPr>
        <w:t>unreliable</w:t>
      </w:r>
      <w:r w:rsidRPr="001A7346">
        <w:rPr>
          <w:rFonts w:asciiTheme="majorBidi" w:hAnsiTheme="majorBidi" w:cstheme="majorBidi"/>
          <w:sz w:val="24"/>
          <w:szCs w:val="24"/>
        </w:rPr>
        <w:t xml:space="preserve"> data will lead to poor decisions. In addition to these issues, there are worries </w:t>
      </w:r>
      <w:proofErr w:type="gramStart"/>
      <w:r w:rsidRPr="001A7346">
        <w:rPr>
          <w:rFonts w:asciiTheme="majorBidi" w:hAnsiTheme="majorBidi" w:cstheme="majorBidi"/>
          <w:sz w:val="24"/>
          <w:szCs w:val="24"/>
        </w:rPr>
        <w:t>with regard to</w:t>
      </w:r>
      <w:proofErr w:type="gramEnd"/>
      <w:r w:rsidRPr="001A7346">
        <w:rPr>
          <w:rFonts w:asciiTheme="majorBidi" w:hAnsiTheme="majorBidi" w:cstheme="majorBidi"/>
          <w:sz w:val="24"/>
          <w:szCs w:val="24"/>
        </w:rPr>
        <w:t xml:space="preserve"> data security and privacy (particularly with sensitive project information) (Wysocki, 2014).</w:t>
      </w:r>
    </w:p>
    <w:p w14:paraId="646EB090" w14:textId="77777777" w:rsidR="006E19A1" w:rsidRDefault="001A7346" w:rsidP="006E19A1">
      <w:pPr>
        <w:spacing w:line="360" w:lineRule="auto"/>
        <w:ind w:firstLine="720"/>
        <w:jc w:val="both"/>
        <w:rPr>
          <w:rFonts w:asciiTheme="majorBidi" w:hAnsiTheme="majorBidi" w:cstheme="majorBidi"/>
          <w:sz w:val="24"/>
          <w:szCs w:val="24"/>
        </w:rPr>
      </w:pPr>
      <w:r w:rsidRPr="001A7346">
        <w:rPr>
          <w:rFonts w:asciiTheme="majorBidi" w:hAnsiTheme="majorBidi" w:cstheme="majorBidi"/>
          <w:sz w:val="24"/>
          <w:szCs w:val="24"/>
        </w:rPr>
        <w:t xml:space="preserve">Another key issue is integrating AI with current project management systems. Many organizations still depend on old systems that might not work well with modern AI tools. Switching to AI-driven project management requires significant investments in infrastructure and training. Additionally, project managers and team members may be hesitant to adopt AI because they might not know how to use the technology or may </w:t>
      </w:r>
      <w:r w:rsidRPr="001A7346">
        <w:rPr>
          <w:rFonts w:asciiTheme="majorBidi" w:hAnsiTheme="majorBidi" w:cstheme="majorBidi"/>
          <w:sz w:val="24"/>
          <w:szCs w:val="24"/>
        </w:rPr>
        <w:lastRenderedPageBreak/>
        <w:t>doubt its benefits. To successfully integrate AI, organizations need to prioritize training project managers in AI skills and data analysis (Burghardt, 2013).</w:t>
      </w:r>
    </w:p>
    <w:p w14:paraId="49C99EBB" w14:textId="77777777" w:rsidR="006E19A1" w:rsidRDefault="001A7346" w:rsidP="006E19A1">
      <w:pPr>
        <w:spacing w:line="360" w:lineRule="auto"/>
        <w:ind w:firstLine="720"/>
        <w:jc w:val="both"/>
        <w:rPr>
          <w:rFonts w:asciiTheme="majorBidi" w:hAnsiTheme="majorBidi" w:cstheme="majorBidi"/>
          <w:sz w:val="24"/>
          <w:szCs w:val="24"/>
        </w:rPr>
      </w:pPr>
      <w:r w:rsidRPr="001A7346">
        <w:rPr>
          <w:rFonts w:asciiTheme="majorBidi" w:hAnsiTheme="majorBidi" w:cstheme="majorBidi"/>
          <w:sz w:val="24"/>
          <w:szCs w:val="24"/>
        </w:rPr>
        <w:t>Looking to the future, the role of AI in project management is set to grow and evolve. AI-driven project assistants, cognitive computing, and smart decision-support systems will likely become more advanced. They will automate project planning, improve team collaboration, and connect more effectively with business goals. Furthermore, AI-powered sentiment analysis tools could evaluate stakeholder satisfaction and identify communication gaps, leading to improved engagement and better decision-making (Project Management Institute, 2016).</w:t>
      </w:r>
    </w:p>
    <w:p w14:paraId="6598F5DF" w14:textId="56DB4D30" w:rsidR="00BE0F2B" w:rsidRPr="007E1FCB" w:rsidRDefault="001A7346" w:rsidP="006E19A1">
      <w:pPr>
        <w:spacing w:line="360" w:lineRule="auto"/>
        <w:ind w:firstLine="720"/>
        <w:jc w:val="both"/>
        <w:rPr>
          <w:rFonts w:asciiTheme="majorBidi" w:hAnsiTheme="majorBidi" w:cstheme="majorBidi"/>
          <w:sz w:val="24"/>
          <w:szCs w:val="24"/>
        </w:rPr>
      </w:pPr>
      <w:r w:rsidRPr="001A7346">
        <w:rPr>
          <w:rFonts w:asciiTheme="majorBidi" w:hAnsiTheme="majorBidi" w:cstheme="majorBidi"/>
          <w:sz w:val="24"/>
          <w:szCs w:val="24"/>
        </w:rPr>
        <w:t>In summary, AI is changing project management by automating tasks, improving decision-making, and optimizing resource use. There are challenges like data quality, integration problems, and resistance to change. However, organizations that embrace AI will have an edge over their competitors. As AI technology continues to develop, project managers must use these tools to drive innovation, improve efficiency, and ensure successful project results in a fast-changing and complex environment (Deloitte, 2019)</w:t>
      </w:r>
      <w:r w:rsidR="008B59F0" w:rsidRPr="00BF19F9">
        <w:rPr>
          <w:rFonts w:asciiTheme="majorBidi" w:hAnsiTheme="majorBidi" w:cstheme="majorBidi"/>
          <w:sz w:val="24"/>
          <w:szCs w:val="24"/>
        </w:rPr>
        <w:t>.</w:t>
      </w:r>
    </w:p>
    <w:p w14:paraId="0A9DA736" w14:textId="2A7F2886" w:rsidR="008B59F0" w:rsidRDefault="008B59F0" w:rsidP="008B59F0">
      <w:pPr>
        <w:pStyle w:val="Heading2"/>
        <w:spacing w:line="360" w:lineRule="auto"/>
        <w:rPr>
          <w:rFonts w:asciiTheme="majorBidi" w:hAnsiTheme="majorBidi"/>
          <w:b/>
          <w:bCs/>
          <w:color w:val="auto"/>
          <w:sz w:val="28"/>
          <w:szCs w:val="28"/>
        </w:rPr>
      </w:pPr>
      <w:bookmarkStart w:id="51" w:name="_Toc231666746"/>
      <w:r>
        <w:rPr>
          <w:rFonts w:asciiTheme="majorBidi" w:hAnsiTheme="majorBidi"/>
          <w:b/>
          <w:bCs/>
          <w:color w:val="auto"/>
          <w:sz w:val="28"/>
          <w:szCs w:val="28"/>
        </w:rPr>
        <w:t>2.4 Dimensions of AI Usage in Project Management</w:t>
      </w:r>
      <w:bookmarkEnd w:id="51"/>
    </w:p>
    <w:p w14:paraId="7E5E38F3" w14:textId="77777777" w:rsidR="006E19A1" w:rsidRDefault="00515250" w:rsidP="006E19A1">
      <w:pPr>
        <w:spacing w:line="360" w:lineRule="auto"/>
        <w:ind w:firstLine="720"/>
        <w:jc w:val="both"/>
        <w:rPr>
          <w:rFonts w:asciiTheme="majorBidi" w:hAnsiTheme="majorBidi" w:cstheme="majorBidi"/>
          <w:sz w:val="24"/>
          <w:szCs w:val="24"/>
        </w:rPr>
      </w:pPr>
      <w:r w:rsidRPr="00515250">
        <w:rPr>
          <w:rFonts w:asciiTheme="majorBidi" w:hAnsiTheme="majorBidi" w:cstheme="majorBidi"/>
          <w:sz w:val="24"/>
          <w:szCs w:val="24"/>
        </w:rPr>
        <w:t>AI has significantly changed project management by automating workflows, improving decision-making, and increasing project efficiency. AI tools have been integrated into different project management areas to improve performance, reduce risks, and enhance communication with stakeholders. These tools examine historical project data, real-time analytics, and predictive modeling to help managers make better decisions. This leads to more successful projects (</w:t>
      </w:r>
      <w:proofErr w:type="spellStart"/>
      <w:r w:rsidRPr="00515250">
        <w:rPr>
          <w:rFonts w:asciiTheme="majorBidi" w:hAnsiTheme="majorBidi" w:cstheme="majorBidi"/>
          <w:sz w:val="24"/>
          <w:szCs w:val="24"/>
        </w:rPr>
        <w:t>Oyekunle</w:t>
      </w:r>
      <w:proofErr w:type="spellEnd"/>
      <w:r w:rsidRPr="00515250">
        <w:rPr>
          <w:rFonts w:asciiTheme="majorBidi" w:hAnsiTheme="majorBidi" w:cstheme="majorBidi"/>
          <w:sz w:val="24"/>
          <w:szCs w:val="24"/>
        </w:rPr>
        <w:t xml:space="preserve"> &amp; </w:t>
      </w:r>
      <w:proofErr w:type="spellStart"/>
      <w:r w:rsidRPr="00515250">
        <w:rPr>
          <w:rFonts w:asciiTheme="majorBidi" w:hAnsiTheme="majorBidi" w:cstheme="majorBidi"/>
          <w:sz w:val="24"/>
          <w:szCs w:val="24"/>
        </w:rPr>
        <w:t>Boohene</w:t>
      </w:r>
      <w:proofErr w:type="spellEnd"/>
      <w:r w:rsidRPr="00515250">
        <w:rPr>
          <w:rFonts w:asciiTheme="majorBidi" w:hAnsiTheme="majorBidi" w:cstheme="majorBidi"/>
          <w:sz w:val="24"/>
          <w:szCs w:val="24"/>
        </w:rPr>
        <w:t>, 2024). This section explores the different ways AI is used in project management, especially its impact on modern project execution.</w:t>
      </w:r>
    </w:p>
    <w:p w14:paraId="3F374B2C" w14:textId="77777777" w:rsidR="006E19A1" w:rsidRDefault="00515250" w:rsidP="006E19A1">
      <w:pPr>
        <w:spacing w:line="360" w:lineRule="auto"/>
        <w:ind w:firstLine="720"/>
        <w:jc w:val="both"/>
        <w:rPr>
          <w:rFonts w:asciiTheme="majorBidi" w:hAnsiTheme="majorBidi" w:cstheme="majorBidi"/>
          <w:sz w:val="24"/>
          <w:szCs w:val="24"/>
        </w:rPr>
      </w:pPr>
      <w:r w:rsidRPr="00515250">
        <w:rPr>
          <w:rFonts w:asciiTheme="majorBidi" w:hAnsiTheme="majorBidi" w:cstheme="majorBidi"/>
          <w:sz w:val="24"/>
          <w:szCs w:val="24"/>
        </w:rPr>
        <w:t xml:space="preserve">Machine Learning (ML) plays a key role in AI for project management. It helps assess risks and perform predictive analytics. ML algorithms allow project managers to predict possible delays, budget issues, and resource shortages by looking at past data and identifying trends. These insights allow teams to take proactive steps, ultimately boosting overall project performance. ML-based risk models are especially useful in industries like construction and software development, where uncertainty and </w:t>
      </w:r>
      <w:r w:rsidRPr="00515250">
        <w:rPr>
          <w:rFonts w:asciiTheme="majorBidi" w:hAnsiTheme="majorBidi" w:cstheme="majorBidi"/>
          <w:sz w:val="24"/>
          <w:szCs w:val="24"/>
        </w:rPr>
        <w:lastRenderedPageBreak/>
        <w:t>complexity often pose challenges during project execution (Connor &amp; Liu, 2023). Additionally, ML supports automated scheduling and dynamic project planning, providing flexibility in rapidly changing situations (Pinto-Alves, 2023).</w:t>
      </w:r>
    </w:p>
    <w:p w14:paraId="6C2C1651" w14:textId="77777777" w:rsidR="006E19A1" w:rsidRDefault="00515250" w:rsidP="006E19A1">
      <w:pPr>
        <w:spacing w:line="360" w:lineRule="auto"/>
        <w:ind w:firstLine="720"/>
        <w:jc w:val="both"/>
        <w:rPr>
          <w:rFonts w:asciiTheme="majorBidi" w:hAnsiTheme="majorBidi" w:cstheme="majorBidi"/>
          <w:sz w:val="24"/>
          <w:szCs w:val="24"/>
        </w:rPr>
      </w:pPr>
      <w:r w:rsidRPr="00515250">
        <w:rPr>
          <w:rFonts w:asciiTheme="majorBidi" w:hAnsiTheme="majorBidi" w:cstheme="majorBidi"/>
          <w:sz w:val="24"/>
          <w:szCs w:val="24"/>
        </w:rPr>
        <w:t>Natural Language Processing (NLP) is commonly used to analyze communication in project management, which improves interactions with stakeholders and understanding of documents. NLP tools enhance stakeholder engagement by reviewing emails, meeting notes, and project reports to pull out useful insights that help project managers make informed choices. These tools also support sentiment analysis, helping teams understand stakeholder concerns and address issues early. Furthermore, NLP-based chatbots and virtual assistants automate replies to common questions, cutting down on administrative work and improving overall efficiency (Vilas-Boas &amp; Barbosa, 2023).</w:t>
      </w:r>
    </w:p>
    <w:p w14:paraId="4DE8B7F0" w14:textId="77777777" w:rsidR="006E19A1" w:rsidRDefault="00515250" w:rsidP="006E19A1">
      <w:pPr>
        <w:spacing w:line="360" w:lineRule="auto"/>
        <w:ind w:firstLine="720"/>
        <w:jc w:val="both"/>
        <w:rPr>
          <w:rFonts w:asciiTheme="majorBidi" w:hAnsiTheme="majorBidi" w:cstheme="majorBidi"/>
          <w:sz w:val="24"/>
          <w:szCs w:val="24"/>
        </w:rPr>
      </w:pPr>
      <w:r w:rsidRPr="00515250">
        <w:rPr>
          <w:rFonts w:asciiTheme="majorBidi" w:hAnsiTheme="majorBidi" w:cstheme="majorBidi"/>
          <w:sz w:val="24"/>
          <w:szCs w:val="24"/>
        </w:rPr>
        <w:t xml:space="preserve">Chatbots and Virtual Assistants are significant tools for AI-led project management as </w:t>
      </w:r>
      <w:r w:rsidR="0011702B">
        <w:rPr>
          <w:rFonts w:asciiTheme="majorBidi" w:hAnsiTheme="majorBidi" w:cstheme="majorBidi"/>
          <w:sz w:val="24"/>
          <w:szCs w:val="24"/>
        </w:rPr>
        <w:t>they ensure that you can increase workflow efficiency and retain</w:t>
      </w:r>
      <w:r w:rsidRPr="00515250">
        <w:rPr>
          <w:rFonts w:asciiTheme="majorBidi" w:hAnsiTheme="majorBidi" w:cstheme="majorBidi"/>
          <w:sz w:val="24"/>
          <w:szCs w:val="24"/>
        </w:rPr>
        <w:t xml:space="preserve"> collaboration. These AI tools are used to automate tasks that include work assignment, project updates</w:t>
      </w:r>
      <w:r w:rsidR="0011702B">
        <w:rPr>
          <w:rFonts w:asciiTheme="majorBidi" w:hAnsiTheme="majorBidi" w:cstheme="majorBidi"/>
          <w:sz w:val="24"/>
          <w:szCs w:val="24"/>
        </w:rPr>
        <w:t>,</w:t>
      </w:r>
      <w:r w:rsidRPr="00515250">
        <w:rPr>
          <w:rFonts w:asciiTheme="majorBidi" w:hAnsiTheme="majorBidi" w:cstheme="majorBidi"/>
          <w:sz w:val="24"/>
          <w:szCs w:val="24"/>
        </w:rPr>
        <w:t xml:space="preserve"> and real-time collaboration among members. Using AI chatbots, project managers can reduce the low-end work associated with regular administrative tasks, enabling them to focus on superordinate choice </w:t>
      </w:r>
      <w:r w:rsidR="0011702B">
        <w:rPr>
          <w:rFonts w:asciiTheme="majorBidi" w:hAnsiTheme="majorBidi" w:cstheme="majorBidi"/>
          <w:sz w:val="24"/>
          <w:szCs w:val="24"/>
        </w:rPr>
        <w:t>creation</w:t>
      </w:r>
      <w:r w:rsidRPr="00515250">
        <w:rPr>
          <w:rFonts w:asciiTheme="majorBidi" w:hAnsiTheme="majorBidi" w:cstheme="majorBidi"/>
          <w:sz w:val="24"/>
          <w:szCs w:val="24"/>
        </w:rPr>
        <w:t>. Virtual assistants also help boost productivity by offering data-driven recommendations and improving resource allocation (</w:t>
      </w:r>
      <w:proofErr w:type="spellStart"/>
      <w:r w:rsidRPr="00515250">
        <w:rPr>
          <w:rFonts w:asciiTheme="majorBidi" w:hAnsiTheme="majorBidi" w:cstheme="majorBidi"/>
          <w:sz w:val="24"/>
          <w:szCs w:val="24"/>
        </w:rPr>
        <w:t>Oyekunle</w:t>
      </w:r>
      <w:proofErr w:type="spellEnd"/>
      <w:r w:rsidRPr="00515250">
        <w:rPr>
          <w:rFonts w:asciiTheme="majorBidi" w:hAnsiTheme="majorBidi" w:cstheme="majorBidi"/>
          <w:sz w:val="24"/>
          <w:szCs w:val="24"/>
        </w:rPr>
        <w:t xml:space="preserve"> &amp; </w:t>
      </w:r>
      <w:proofErr w:type="spellStart"/>
      <w:r w:rsidRPr="00515250">
        <w:rPr>
          <w:rFonts w:asciiTheme="majorBidi" w:hAnsiTheme="majorBidi" w:cstheme="majorBidi"/>
          <w:sz w:val="24"/>
          <w:szCs w:val="24"/>
        </w:rPr>
        <w:t>Boohene</w:t>
      </w:r>
      <w:proofErr w:type="spellEnd"/>
      <w:r w:rsidRPr="00515250">
        <w:rPr>
          <w:rFonts w:asciiTheme="majorBidi" w:hAnsiTheme="majorBidi" w:cstheme="majorBidi"/>
          <w:sz w:val="24"/>
          <w:szCs w:val="24"/>
        </w:rPr>
        <w:t>, 2024).</w:t>
      </w:r>
    </w:p>
    <w:p w14:paraId="16FFBCC1" w14:textId="77777777" w:rsidR="006E19A1" w:rsidRDefault="00515250" w:rsidP="006E19A1">
      <w:pPr>
        <w:spacing w:line="360" w:lineRule="auto"/>
        <w:ind w:firstLine="720"/>
        <w:jc w:val="both"/>
        <w:rPr>
          <w:rFonts w:asciiTheme="majorBidi" w:hAnsiTheme="majorBidi" w:cstheme="majorBidi"/>
          <w:sz w:val="24"/>
          <w:szCs w:val="24"/>
        </w:rPr>
      </w:pPr>
      <w:r w:rsidRPr="00515250">
        <w:rPr>
          <w:rFonts w:asciiTheme="majorBidi" w:hAnsiTheme="majorBidi" w:cstheme="majorBidi"/>
          <w:sz w:val="24"/>
          <w:szCs w:val="24"/>
        </w:rPr>
        <w:t>Predictive Analytics is another key aspect of AI in project management, as it provides data-driven insights about project performance. AI-powered predictive models analyze historical project data to forecast possible outcomes, helping managers spot risks and allocate resources effectively. Predictive analytics enhances decision-making by giving real-time performance metrics, enabling project teams to recognize and solve bottlenecks before they impact timelines (Connor &amp; Liu, 2023). This tool is particularly valuable in agile project management environments, where quick adjustments to project strategies are often required (Pinto-Alves, 2023).</w:t>
      </w:r>
    </w:p>
    <w:p w14:paraId="584D87E8" w14:textId="77777777" w:rsidR="006E19A1" w:rsidRDefault="00515250" w:rsidP="006E19A1">
      <w:pPr>
        <w:spacing w:line="360" w:lineRule="auto"/>
        <w:ind w:firstLine="720"/>
        <w:jc w:val="both"/>
        <w:rPr>
          <w:rFonts w:asciiTheme="majorBidi" w:hAnsiTheme="majorBidi" w:cstheme="majorBidi"/>
          <w:sz w:val="24"/>
          <w:szCs w:val="24"/>
        </w:rPr>
      </w:pPr>
      <w:r w:rsidRPr="00515250">
        <w:rPr>
          <w:rFonts w:asciiTheme="majorBidi" w:hAnsiTheme="majorBidi" w:cstheme="majorBidi"/>
          <w:sz w:val="24"/>
          <w:szCs w:val="24"/>
        </w:rPr>
        <w:t xml:space="preserve">Robotic Process Automation (RPA) focuses on task management by automating repetitive functions like data entry, report generation, and scheduling. RPA tools handle tasks like data entry and scheduling. This lets project managers focus on more strategic activities. By minimizing human involvement in routine processes, RPA boosts project </w:t>
      </w:r>
      <w:r w:rsidRPr="00515250">
        <w:rPr>
          <w:rFonts w:asciiTheme="majorBidi" w:hAnsiTheme="majorBidi" w:cstheme="majorBidi"/>
          <w:sz w:val="24"/>
          <w:szCs w:val="24"/>
        </w:rPr>
        <w:lastRenderedPageBreak/>
        <w:t>accuracy and efficiency while decreasing the likelihood of errors. Many organizations have successfully used RPA in resource planning and financial forecasting, leading to better project outcomes (</w:t>
      </w:r>
      <w:proofErr w:type="spellStart"/>
      <w:r w:rsidRPr="00515250">
        <w:rPr>
          <w:rFonts w:asciiTheme="majorBidi" w:hAnsiTheme="majorBidi" w:cstheme="majorBidi"/>
          <w:sz w:val="24"/>
          <w:szCs w:val="24"/>
        </w:rPr>
        <w:t>Oyekunle</w:t>
      </w:r>
      <w:proofErr w:type="spellEnd"/>
      <w:r w:rsidRPr="00515250">
        <w:rPr>
          <w:rFonts w:asciiTheme="majorBidi" w:hAnsiTheme="majorBidi" w:cstheme="majorBidi"/>
          <w:sz w:val="24"/>
          <w:szCs w:val="24"/>
        </w:rPr>
        <w:t xml:space="preserve"> &amp; </w:t>
      </w:r>
      <w:proofErr w:type="spellStart"/>
      <w:r w:rsidRPr="00515250">
        <w:rPr>
          <w:rFonts w:asciiTheme="majorBidi" w:hAnsiTheme="majorBidi" w:cstheme="majorBidi"/>
          <w:sz w:val="24"/>
          <w:szCs w:val="24"/>
        </w:rPr>
        <w:t>Boohene</w:t>
      </w:r>
      <w:proofErr w:type="spellEnd"/>
      <w:r w:rsidRPr="00515250">
        <w:rPr>
          <w:rFonts w:asciiTheme="majorBidi" w:hAnsiTheme="majorBidi" w:cstheme="majorBidi"/>
          <w:sz w:val="24"/>
          <w:szCs w:val="24"/>
        </w:rPr>
        <w:t>, 2024).</w:t>
      </w:r>
    </w:p>
    <w:p w14:paraId="1E84E9CC" w14:textId="77777777" w:rsidR="006E19A1" w:rsidRDefault="00515250" w:rsidP="006E19A1">
      <w:pPr>
        <w:spacing w:line="360" w:lineRule="auto"/>
        <w:ind w:firstLine="720"/>
        <w:jc w:val="both"/>
        <w:rPr>
          <w:rFonts w:asciiTheme="majorBidi" w:hAnsiTheme="majorBidi" w:cstheme="majorBidi"/>
          <w:sz w:val="24"/>
          <w:szCs w:val="24"/>
        </w:rPr>
      </w:pPr>
      <w:r w:rsidRPr="00515250">
        <w:rPr>
          <w:rFonts w:asciiTheme="majorBidi" w:hAnsiTheme="majorBidi" w:cstheme="majorBidi"/>
          <w:sz w:val="24"/>
          <w:szCs w:val="24"/>
        </w:rPr>
        <w:t>Data Visualization Tools have made a significant impact on project management by providing interactive dashboards and real-time reporting. AI-driven data visualization platforms organize and display project data in easy-to-understand formats, simplifying decision-making. These tools help project managers track key performance indicators (KPIs), monitor resource usage, and recognize trends that affect project success. With AI-powered visual analytics, project teams can quickly review project progress and make informed choices that align with organizational goals (Connor &amp; Liu, 2023).</w:t>
      </w:r>
    </w:p>
    <w:p w14:paraId="65987C23" w14:textId="30894E13" w:rsidR="008B59F0" w:rsidRPr="006537FA" w:rsidRDefault="00515250" w:rsidP="006E19A1">
      <w:pPr>
        <w:spacing w:line="360" w:lineRule="auto"/>
        <w:ind w:firstLine="720"/>
        <w:jc w:val="both"/>
        <w:rPr>
          <w:rFonts w:asciiTheme="majorBidi" w:hAnsiTheme="majorBidi" w:cstheme="majorBidi"/>
          <w:sz w:val="24"/>
          <w:szCs w:val="24"/>
        </w:rPr>
      </w:pPr>
      <w:r w:rsidRPr="00515250">
        <w:rPr>
          <w:rFonts w:asciiTheme="majorBidi" w:hAnsiTheme="majorBidi" w:cstheme="majorBidi"/>
          <w:sz w:val="24"/>
          <w:szCs w:val="24"/>
        </w:rPr>
        <w:t xml:space="preserve">Finally, Decision Support Systems (DSS) use AI to help project managers make complex decisions. These AI systems combine real-time data with historical insights, enabling managers to assess different scenarios and select the best course of action. DSS </w:t>
      </w:r>
      <w:r w:rsidR="0011702B">
        <w:rPr>
          <w:rFonts w:asciiTheme="majorBidi" w:hAnsiTheme="majorBidi" w:cstheme="majorBidi"/>
          <w:sz w:val="24"/>
          <w:szCs w:val="24"/>
        </w:rPr>
        <w:t>improves</w:t>
      </w:r>
      <w:r w:rsidRPr="00515250">
        <w:rPr>
          <w:rFonts w:asciiTheme="majorBidi" w:hAnsiTheme="majorBidi" w:cstheme="majorBidi"/>
          <w:sz w:val="24"/>
          <w:szCs w:val="24"/>
        </w:rPr>
        <w:t xml:space="preserve"> strategic planning by suggesting optimal solutions to challenges like budget constraints, risk management, and engaging stakeholders. With AI-based decision support, project managers can enhance project efficiency and boost the chances of successful outcomes (Pinto-Alves, 2023)</w:t>
      </w:r>
      <w:r w:rsidR="008B59F0" w:rsidRPr="006537FA">
        <w:rPr>
          <w:rFonts w:asciiTheme="majorBidi" w:hAnsiTheme="majorBidi" w:cstheme="majorBidi"/>
          <w:sz w:val="24"/>
          <w:szCs w:val="24"/>
        </w:rPr>
        <w:t>.</w:t>
      </w:r>
    </w:p>
    <w:p w14:paraId="25DF4932" w14:textId="77777777" w:rsidR="008B59F0" w:rsidRDefault="008B59F0" w:rsidP="008B59F0">
      <w:pPr>
        <w:pStyle w:val="Heading2"/>
        <w:spacing w:line="360" w:lineRule="auto"/>
        <w:rPr>
          <w:rFonts w:asciiTheme="majorBidi" w:hAnsiTheme="majorBidi"/>
          <w:b/>
          <w:bCs/>
          <w:color w:val="auto"/>
          <w:sz w:val="28"/>
          <w:szCs w:val="28"/>
        </w:rPr>
      </w:pPr>
      <w:bookmarkStart w:id="52" w:name="_Toc231666747"/>
      <w:r>
        <w:rPr>
          <w:rFonts w:asciiTheme="majorBidi" w:hAnsiTheme="majorBidi"/>
          <w:b/>
          <w:bCs/>
          <w:color w:val="auto"/>
          <w:sz w:val="28"/>
          <w:szCs w:val="28"/>
        </w:rPr>
        <w:t>2.5 Overview of Project Constraints in Project Management</w:t>
      </w:r>
      <w:bookmarkEnd w:id="52"/>
    </w:p>
    <w:p w14:paraId="26B9706C" w14:textId="77777777" w:rsidR="006E19A1" w:rsidRDefault="0096742B" w:rsidP="006E19A1">
      <w:pPr>
        <w:spacing w:line="360" w:lineRule="auto"/>
        <w:ind w:firstLine="720"/>
        <w:jc w:val="both"/>
        <w:rPr>
          <w:rFonts w:asciiTheme="majorBidi" w:hAnsiTheme="majorBidi" w:cstheme="majorBidi"/>
          <w:sz w:val="24"/>
          <w:szCs w:val="24"/>
        </w:rPr>
      </w:pPr>
      <w:r w:rsidRPr="0096742B">
        <w:rPr>
          <w:rFonts w:asciiTheme="majorBidi" w:hAnsiTheme="majorBidi" w:cstheme="majorBidi"/>
          <w:sz w:val="24"/>
          <w:szCs w:val="24"/>
        </w:rPr>
        <w:t>Constraints are the elements that restrict and define a project’s execution, success, and deliverables. In the classical approach towards project management, we were only concerned with three constraints from a project perspective: scope, time and cost. This model identifies the main constraints within which a project should exist (Project Management Institute [PMI], 2021) But current project management acknowledges a greater variety of constraints, such as quality, resources, risk, stakeholder engagement, governance, benefits realization and strategic alignment (Agarwal &amp; Kalmar, 2020). These constraints influence decision-making, determine a project's feasibility, and ultimately affect its outcome.</w:t>
      </w:r>
    </w:p>
    <w:p w14:paraId="1D44D96A" w14:textId="77777777" w:rsidR="006E19A1" w:rsidRDefault="0096742B" w:rsidP="006E19A1">
      <w:pPr>
        <w:spacing w:line="360" w:lineRule="auto"/>
        <w:ind w:firstLine="720"/>
        <w:jc w:val="both"/>
        <w:rPr>
          <w:rFonts w:asciiTheme="majorBidi" w:hAnsiTheme="majorBidi" w:cstheme="majorBidi"/>
          <w:sz w:val="24"/>
          <w:szCs w:val="24"/>
        </w:rPr>
      </w:pPr>
      <w:r w:rsidRPr="0096742B">
        <w:rPr>
          <w:rFonts w:asciiTheme="majorBidi" w:hAnsiTheme="majorBidi" w:cstheme="majorBidi"/>
          <w:sz w:val="24"/>
          <w:szCs w:val="24"/>
        </w:rPr>
        <w:t>Project constraints are connected. A change in one constraint often impacts the others. For example, increasing the project scope may require more time and higher costs, while cutting costs could compromise quality or resource availability (</w:t>
      </w:r>
      <w:proofErr w:type="spellStart"/>
      <w:r w:rsidRPr="0096742B">
        <w:rPr>
          <w:rFonts w:asciiTheme="majorBidi" w:hAnsiTheme="majorBidi" w:cstheme="majorBidi"/>
          <w:sz w:val="24"/>
          <w:szCs w:val="24"/>
        </w:rPr>
        <w:t>Ghisetti</w:t>
      </w:r>
      <w:proofErr w:type="spellEnd"/>
      <w:r w:rsidRPr="0096742B">
        <w:rPr>
          <w:rFonts w:asciiTheme="majorBidi" w:hAnsiTheme="majorBidi" w:cstheme="majorBidi"/>
          <w:sz w:val="24"/>
          <w:szCs w:val="24"/>
        </w:rPr>
        <w:t xml:space="preserve"> et </w:t>
      </w:r>
      <w:r w:rsidRPr="0096742B">
        <w:rPr>
          <w:rFonts w:asciiTheme="majorBidi" w:hAnsiTheme="majorBidi" w:cstheme="majorBidi"/>
          <w:sz w:val="24"/>
          <w:szCs w:val="24"/>
        </w:rPr>
        <w:lastRenderedPageBreak/>
        <w:t>al., 2020). Successful project management demands finding a balance among these constraints to ensure that projects meet both stakeholder expectations and business goals.</w:t>
      </w:r>
    </w:p>
    <w:p w14:paraId="07F7241D" w14:textId="77777777" w:rsidR="006E19A1" w:rsidRDefault="0096742B" w:rsidP="006E19A1">
      <w:pPr>
        <w:spacing w:line="360" w:lineRule="auto"/>
        <w:ind w:firstLine="720"/>
        <w:jc w:val="both"/>
        <w:rPr>
          <w:rFonts w:asciiTheme="majorBidi" w:hAnsiTheme="majorBidi" w:cstheme="majorBidi"/>
          <w:sz w:val="24"/>
          <w:szCs w:val="24"/>
        </w:rPr>
      </w:pPr>
      <w:r w:rsidRPr="0096742B">
        <w:rPr>
          <w:rFonts w:asciiTheme="majorBidi" w:hAnsiTheme="majorBidi" w:cstheme="majorBidi"/>
          <w:sz w:val="24"/>
          <w:szCs w:val="24"/>
        </w:rPr>
        <w:t>Effectively managing project constraints is vital for reaching successful project outcomes and keeping operations running smoothly. When organizations handle these constraints effectively, they can achieve key goals. It improves project predictability by enabling better forecasting of risks, costs, and resource needs. This lowers uncertainties and offers clearer insights for decision-making (</w:t>
      </w:r>
      <w:proofErr w:type="spellStart"/>
      <w:r w:rsidRPr="0096742B">
        <w:rPr>
          <w:rFonts w:asciiTheme="majorBidi" w:hAnsiTheme="majorBidi" w:cstheme="majorBidi"/>
          <w:sz w:val="24"/>
          <w:szCs w:val="24"/>
        </w:rPr>
        <w:t>Koppenjan</w:t>
      </w:r>
      <w:proofErr w:type="spellEnd"/>
      <w:r w:rsidRPr="0096742B">
        <w:rPr>
          <w:rFonts w:asciiTheme="majorBidi" w:hAnsiTheme="majorBidi" w:cstheme="majorBidi"/>
          <w:sz w:val="24"/>
          <w:szCs w:val="24"/>
        </w:rPr>
        <w:t xml:space="preserve"> &amp; </w:t>
      </w:r>
      <w:proofErr w:type="spellStart"/>
      <w:r w:rsidRPr="0096742B">
        <w:rPr>
          <w:rFonts w:asciiTheme="majorBidi" w:hAnsiTheme="majorBidi" w:cstheme="majorBidi"/>
          <w:sz w:val="24"/>
          <w:szCs w:val="24"/>
        </w:rPr>
        <w:t>Enserik</w:t>
      </w:r>
      <w:proofErr w:type="spellEnd"/>
      <w:r w:rsidRPr="0096742B">
        <w:rPr>
          <w:rFonts w:asciiTheme="majorBidi" w:hAnsiTheme="majorBidi" w:cstheme="majorBidi"/>
          <w:sz w:val="24"/>
          <w:szCs w:val="24"/>
        </w:rPr>
        <w:t>, 2020). It also improves resource use by making sure financial, human, and material resources are allocated efficiently. This helps prevent teams from becoming overwhelmed and keeps budgets from being exceeded (Agarwal &amp; Kalmar, 2020).</w:t>
      </w:r>
    </w:p>
    <w:p w14:paraId="18806ABD" w14:textId="77777777" w:rsidR="006E19A1" w:rsidRDefault="0096742B" w:rsidP="006E19A1">
      <w:pPr>
        <w:spacing w:line="360" w:lineRule="auto"/>
        <w:ind w:firstLine="720"/>
        <w:jc w:val="both"/>
        <w:rPr>
          <w:rFonts w:asciiTheme="majorBidi" w:hAnsiTheme="majorBidi" w:cstheme="majorBidi"/>
          <w:sz w:val="24"/>
          <w:szCs w:val="24"/>
        </w:rPr>
      </w:pPr>
      <w:r w:rsidRPr="0096742B">
        <w:rPr>
          <w:rFonts w:asciiTheme="majorBidi" w:hAnsiTheme="majorBidi" w:cstheme="majorBidi"/>
          <w:sz w:val="24"/>
          <w:szCs w:val="24"/>
        </w:rPr>
        <w:t>Additionally, effective constraint management ensures project quality and compliance by following industry standards and regulatory requirements, which helps meet stakeholder expectations and reduce potential legal or operational risks (PMI, 2021). Improving stakeholder satisfaction is another key result, as clear communication and alignment between project goals and stakeholder needs build trust and encourage long-term engagement (</w:t>
      </w:r>
      <w:proofErr w:type="spellStart"/>
      <w:r w:rsidRPr="0096742B">
        <w:rPr>
          <w:rFonts w:asciiTheme="majorBidi" w:hAnsiTheme="majorBidi" w:cstheme="majorBidi"/>
          <w:sz w:val="24"/>
          <w:szCs w:val="24"/>
        </w:rPr>
        <w:t>Ghisetti</w:t>
      </w:r>
      <w:proofErr w:type="spellEnd"/>
      <w:r w:rsidRPr="0096742B">
        <w:rPr>
          <w:rFonts w:asciiTheme="majorBidi" w:hAnsiTheme="majorBidi" w:cstheme="majorBidi"/>
          <w:sz w:val="24"/>
          <w:szCs w:val="24"/>
        </w:rPr>
        <w:t xml:space="preserve"> et al., 2020). Moreover, managing constraints like scope, time, cost, and quality well increases project success rates, enabling them to achieve objectives, align with strategic goals, and deliver measurable benefits (PMI, 2021).</w:t>
      </w:r>
    </w:p>
    <w:p w14:paraId="0115208C" w14:textId="252BB30B" w:rsidR="008B59F0" w:rsidRPr="000F29D1" w:rsidRDefault="0096742B" w:rsidP="006E19A1">
      <w:pPr>
        <w:spacing w:line="360" w:lineRule="auto"/>
        <w:ind w:firstLine="720"/>
        <w:jc w:val="both"/>
        <w:rPr>
          <w:rFonts w:asciiTheme="majorBidi" w:hAnsiTheme="majorBidi" w:cstheme="majorBidi"/>
          <w:sz w:val="24"/>
          <w:szCs w:val="24"/>
        </w:rPr>
      </w:pPr>
      <w:r w:rsidRPr="0096742B">
        <w:rPr>
          <w:rFonts w:asciiTheme="majorBidi" w:hAnsiTheme="majorBidi" w:cstheme="majorBidi"/>
          <w:sz w:val="24"/>
          <w:szCs w:val="24"/>
        </w:rPr>
        <w:t>With the rise of AI in project management, constraint management is becoming more proactive and driven by data. AI tools, like predictive analytics, automated risk assessments, and real-time resource optimization, are increasingly used in project management. These tools improve decision-making and lessen the problems that constraints can cause (Agarwal &amp; Kalmar, 2020). These advancements help project managers predict and tackle potential issues more effectively, ensuring smoother project execution in a rapidly changing environment</w:t>
      </w:r>
      <w:r w:rsidR="008B59F0" w:rsidRPr="000F29D1">
        <w:rPr>
          <w:rFonts w:asciiTheme="majorBidi" w:hAnsiTheme="majorBidi" w:cstheme="majorBidi"/>
          <w:sz w:val="24"/>
          <w:szCs w:val="24"/>
        </w:rPr>
        <w:t>.</w:t>
      </w:r>
    </w:p>
    <w:p w14:paraId="228E4545" w14:textId="77777777" w:rsidR="008B59F0" w:rsidRDefault="008B59F0" w:rsidP="008B59F0">
      <w:pPr>
        <w:pStyle w:val="Heading2"/>
        <w:spacing w:line="360" w:lineRule="auto"/>
        <w:rPr>
          <w:rFonts w:asciiTheme="majorBidi" w:hAnsiTheme="majorBidi"/>
          <w:b/>
          <w:bCs/>
          <w:color w:val="auto"/>
          <w:sz w:val="28"/>
          <w:szCs w:val="28"/>
        </w:rPr>
      </w:pPr>
      <w:bookmarkStart w:id="53" w:name="_Toc231666748"/>
      <w:r>
        <w:rPr>
          <w:rFonts w:asciiTheme="majorBidi" w:hAnsiTheme="majorBidi"/>
          <w:b/>
          <w:bCs/>
          <w:color w:val="auto"/>
          <w:sz w:val="28"/>
          <w:szCs w:val="28"/>
        </w:rPr>
        <w:t xml:space="preserve">2.6 </w:t>
      </w:r>
      <w:bookmarkStart w:id="54" w:name="_Hlk192940717"/>
      <w:r>
        <w:rPr>
          <w:rFonts w:asciiTheme="majorBidi" w:hAnsiTheme="majorBidi"/>
          <w:b/>
          <w:bCs/>
          <w:color w:val="auto"/>
          <w:sz w:val="28"/>
          <w:szCs w:val="28"/>
        </w:rPr>
        <w:t>Dimensions of Project Constraints</w:t>
      </w:r>
      <w:bookmarkEnd w:id="53"/>
      <w:bookmarkEnd w:id="54"/>
    </w:p>
    <w:p w14:paraId="77A70208" w14:textId="77777777" w:rsidR="006E19A1" w:rsidRDefault="007F26F6" w:rsidP="006E19A1">
      <w:pPr>
        <w:spacing w:line="360" w:lineRule="auto"/>
        <w:ind w:firstLine="720"/>
        <w:jc w:val="both"/>
        <w:rPr>
          <w:rFonts w:asciiTheme="majorBidi" w:hAnsiTheme="majorBidi" w:cstheme="majorBidi"/>
          <w:sz w:val="24"/>
          <w:szCs w:val="24"/>
        </w:rPr>
      </w:pPr>
      <w:r w:rsidRPr="007F26F6">
        <w:rPr>
          <w:rFonts w:asciiTheme="majorBidi" w:hAnsiTheme="majorBidi" w:cstheme="majorBidi"/>
          <w:sz w:val="24"/>
          <w:szCs w:val="24"/>
        </w:rPr>
        <w:t xml:space="preserve">Effectively managing project constraints such as scope, schedule, cost, quality, risk, resource allocation, and stakeholder engagement is crucial for the successful delivery of projects, maintaining efficiency, and meeting organizational goals. These </w:t>
      </w:r>
      <w:r w:rsidRPr="007F26F6">
        <w:rPr>
          <w:rFonts w:asciiTheme="majorBidi" w:hAnsiTheme="majorBidi" w:cstheme="majorBidi"/>
          <w:sz w:val="24"/>
          <w:szCs w:val="24"/>
        </w:rPr>
        <w:lastRenderedPageBreak/>
        <w:t>constraints, including scope, schedule, cost, quality, risk, resources, stakeholders, governance, benefits realization, and strategic alignment, have a significant impact on decision-making, project feasibility, and overall project outcomes.</w:t>
      </w:r>
    </w:p>
    <w:p w14:paraId="513BECB7" w14:textId="77777777" w:rsidR="006E19A1" w:rsidRDefault="007F26F6" w:rsidP="006E19A1">
      <w:pPr>
        <w:spacing w:line="360" w:lineRule="auto"/>
        <w:ind w:firstLine="720"/>
        <w:jc w:val="both"/>
        <w:rPr>
          <w:rFonts w:asciiTheme="majorBidi" w:hAnsiTheme="majorBidi" w:cstheme="majorBidi"/>
          <w:sz w:val="24"/>
          <w:szCs w:val="24"/>
        </w:rPr>
      </w:pPr>
      <w:r w:rsidRPr="007F26F6">
        <w:rPr>
          <w:rFonts w:asciiTheme="majorBidi" w:hAnsiTheme="majorBidi" w:cstheme="majorBidi"/>
          <w:sz w:val="24"/>
          <w:szCs w:val="24"/>
        </w:rPr>
        <w:t>Scope defines the limits, objectives, and deliverables of a project. Proper scope management helps a project stay focused on its original goals, reducing the risk of scope creep. This occurs when extra work is added without changing the budget, timeline, or resources (PMI, 2021). Poor scope management can result in cost overruns, extended timelines, and excessive resource use, ultimately threatening the project's success (</w:t>
      </w:r>
      <w:proofErr w:type="spellStart"/>
      <w:r w:rsidRPr="007F26F6">
        <w:rPr>
          <w:rFonts w:asciiTheme="majorBidi" w:hAnsiTheme="majorBidi" w:cstheme="majorBidi"/>
          <w:sz w:val="24"/>
          <w:szCs w:val="24"/>
        </w:rPr>
        <w:t>Ghisetti</w:t>
      </w:r>
      <w:proofErr w:type="spellEnd"/>
      <w:r w:rsidRPr="007F26F6">
        <w:rPr>
          <w:rFonts w:asciiTheme="majorBidi" w:hAnsiTheme="majorBidi" w:cstheme="majorBidi"/>
          <w:sz w:val="24"/>
          <w:szCs w:val="24"/>
        </w:rPr>
        <w:t xml:space="preserve"> et al., 2020). To prevent scope-related problems, it is important to create a clear work breakdown structure (WBS) and involve stakeholders early in the planning process (</w:t>
      </w:r>
      <w:proofErr w:type="spellStart"/>
      <w:r w:rsidRPr="007F26F6">
        <w:rPr>
          <w:rFonts w:asciiTheme="majorBidi" w:hAnsiTheme="majorBidi" w:cstheme="majorBidi"/>
          <w:sz w:val="24"/>
          <w:szCs w:val="24"/>
        </w:rPr>
        <w:t>Koppenjan</w:t>
      </w:r>
      <w:proofErr w:type="spellEnd"/>
      <w:r w:rsidRPr="007F26F6">
        <w:rPr>
          <w:rFonts w:asciiTheme="majorBidi" w:hAnsiTheme="majorBidi" w:cstheme="majorBidi"/>
          <w:sz w:val="24"/>
          <w:szCs w:val="24"/>
        </w:rPr>
        <w:t xml:space="preserve"> &amp; </w:t>
      </w:r>
      <w:proofErr w:type="spellStart"/>
      <w:r w:rsidRPr="007F26F6">
        <w:rPr>
          <w:rFonts w:asciiTheme="majorBidi" w:hAnsiTheme="majorBidi" w:cstheme="majorBidi"/>
          <w:sz w:val="24"/>
          <w:szCs w:val="24"/>
        </w:rPr>
        <w:t>Enserik</w:t>
      </w:r>
      <w:proofErr w:type="spellEnd"/>
      <w:r w:rsidRPr="007F26F6">
        <w:rPr>
          <w:rFonts w:asciiTheme="majorBidi" w:hAnsiTheme="majorBidi" w:cstheme="majorBidi"/>
          <w:sz w:val="24"/>
          <w:szCs w:val="24"/>
        </w:rPr>
        <w:t>, 2020).</w:t>
      </w:r>
    </w:p>
    <w:p w14:paraId="0A6405B4" w14:textId="77777777" w:rsidR="006E19A1" w:rsidRDefault="007F26F6" w:rsidP="006E19A1">
      <w:pPr>
        <w:spacing w:line="360" w:lineRule="auto"/>
        <w:ind w:firstLine="720"/>
        <w:jc w:val="both"/>
        <w:rPr>
          <w:rFonts w:asciiTheme="majorBidi" w:hAnsiTheme="majorBidi" w:cstheme="majorBidi"/>
          <w:sz w:val="24"/>
          <w:szCs w:val="24"/>
        </w:rPr>
      </w:pPr>
      <w:r w:rsidRPr="007F26F6">
        <w:rPr>
          <w:rFonts w:asciiTheme="majorBidi" w:hAnsiTheme="majorBidi" w:cstheme="majorBidi"/>
          <w:sz w:val="24"/>
          <w:szCs w:val="24"/>
        </w:rPr>
        <w:t>Schedule constraints are the time limitations set to complete project activities. A well-defined schedule helps ensure that deliverables are completed within agreed timeframes. However, project timelines can be affected by external dependencies, unforeseen delays, and inefficient sequencing of tasks (Agarwal &amp; Kalmar, 2020). If not managed well, scheduling constraints can result in project delays, cost overruns, and dissatisfaction among stakeholders (PMI, 2021). Modern methodologies like Agile and Lean incorporate flexibility into scheduling, allowing quick adjustments to unexpected disruptions (</w:t>
      </w:r>
      <w:proofErr w:type="spellStart"/>
      <w:r w:rsidRPr="007F26F6">
        <w:rPr>
          <w:rFonts w:asciiTheme="majorBidi" w:hAnsiTheme="majorBidi" w:cstheme="majorBidi"/>
          <w:sz w:val="24"/>
          <w:szCs w:val="24"/>
        </w:rPr>
        <w:t>Ghisetti</w:t>
      </w:r>
      <w:proofErr w:type="spellEnd"/>
      <w:r w:rsidRPr="007F26F6">
        <w:rPr>
          <w:rFonts w:asciiTheme="majorBidi" w:hAnsiTheme="majorBidi" w:cstheme="majorBidi"/>
          <w:sz w:val="24"/>
          <w:szCs w:val="24"/>
        </w:rPr>
        <w:t xml:space="preserve"> et al., 2020). Additionally, AI-driven scheduling tools optimize workflows and predict bottlenecks in real time (</w:t>
      </w:r>
      <w:proofErr w:type="spellStart"/>
      <w:r w:rsidRPr="007F26F6">
        <w:rPr>
          <w:rFonts w:asciiTheme="majorBidi" w:hAnsiTheme="majorBidi" w:cstheme="majorBidi"/>
          <w:sz w:val="24"/>
          <w:szCs w:val="24"/>
        </w:rPr>
        <w:t>Koppenjan</w:t>
      </w:r>
      <w:proofErr w:type="spellEnd"/>
      <w:r w:rsidRPr="007F26F6">
        <w:rPr>
          <w:rFonts w:asciiTheme="majorBidi" w:hAnsiTheme="majorBidi" w:cstheme="majorBidi"/>
          <w:sz w:val="24"/>
          <w:szCs w:val="24"/>
        </w:rPr>
        <w:t xml:space="preserve"> &amp; </w:t>
      </w:r>
      <w:proofErr w:type="spellStart"/>
      <w:r w:rsidRPr="007F26F6">
        <w:rPr>
          <w:rFonts w:asciiTheme="majorBidi" w:hAnsiTheme="majorBidi" w:cstheme="majorBidi"/>
          <w:sz w:val="24"/>
          <w:szCs w:val="24"/>
        </w:rPr>
        <w:t>Enserik</w:t>
      </w:r>
      <w:proofErr w:type="spellEnd"/>
      <w:r w:rsidRPr="007F26F6">
        <w:rPr>
          <w:rFonts w:asciiTheme="majorBidi" w:hAnsiTheme="majorBidi" w:cstheme="majorBidi"/>
          <w:sz w:val="24"/>
          <w:szCs w:val="24"/>
        </w:rPr>
        <w:t>, 2020).</w:t>
      </w:r>
    </w:p>
    <w:p w14:paraId="78D63792" w14:textId="77777777" w:rsidR="006E19A1" w:rsidRDefault="007F26F6" w:rsidP="006E19A1">
      <w:pPr>
        <w:spacing w:line="360" w:lineRule="auto"/>
        <w:ind w:firstLine="720"/>
        <w:jc w:val="both"/>
        <w:rPr>
          <w:rFonts w:asciiTheme="majorBidi" w:hAnsiTheme="majorBidi" w:cstheme="majorBidi"/>
          <w:sz w:val="24"/>
          <w:szCs w:val="24"/>
        </w:rPr>
      </w:pPr>
      <w:r w:rsidRPr="007F26F6">
        <w:rPr>
          <w:rFonts w:asciiTheme="majorBidi" w:hAnsiTheme="majorBidi" w:cstheme="majorBidi"/>
          <w:sz w:val="24"/>
          <w:szCs w:val="24"/>
        </w:rPr>
        <w:t>Cost is an important limitation that affects financial viability and resource allocation in a project. One of the most common challenges faced are budget overruns which often arise from inaccurate cost estimation, changes in scope or even external economic factors (PMI; 2021). Cost constraints must be successfully managed, including effective budget forecasting and financial tracking as well as contingency planning (</w:t>
      </w:r>
      <w:proofErr w:type="spellStart"/>
      <w:r w:rsidRPr="007F26F6">
        <w:rPr>
          <w:rFonts w:asciiTheme="majorBidi" w:hAnsiTheme="majorBidi" w:cstheme="majorBidi"/>
          <w:sz w:val="24"/>
          <w:szCs w:val="24"/>
        </w:rPr>
        <w:t>Ghisetti</w:t>
      </w:r>
      <w:proofErr w:type="spellEnd"/>
      <w:r w:rsidRPr="007F26F6">
        <w:rPr>
          <w:rFonts w:asciiTheme="majorBidi" w:hAnsiTheme="majorBidi" w:cstheme="majorBidi"/>
          <w:sz w:val="24"/>
          <w:szCs w:val="24"/>
        </w:rPr>
        <w:t xml:space="preserve"> et al., 2020). AI tools </w:t>
      </w:r>
      <w:proofErr w:type="gramStart"/>
      <w:r w:rsidRPr="007F26F6">
        <w:rPr>
          <w:rFonts w:asciiTheme="majorBidi" w:hAnsiTheme="majorBidi" w:cstheme="majorBidi"/>
          <w:sz w:val="24"/>
          <w:szCs w:val="24"/>
        </w:rPr>
        <w:t>have the ability to</w:t>
      </w:r>
      <w:proofErr w:type="gramEnd"/>
      <w:r w:rsidRPr="007F26F6">
        <w:rPr>
          <w:rFonts w:asciiTheme="majorBidi" w:hAnsiTheme="majorBidi" w:cstheme="majorBidi"/>
          <w:sz w:val="24"/>
          <w:szCs w:val="24"/>
        </w:rPr>
        <w:t xml:space="preserve"> analyze past expenditure patterns and predict future cost variants enhancing the financial management with cost control (Agarwal &amp; Kalmar, 2020). Organizations that implement strict cost control measures can increase project efficiency and financial sustainability (</w:t>
      </w:r>
      <w:proofErr w:type="spellStart"/>
      <w:r w:rsidRPr="007F26F6">
        <w:rPr>
          <w:rFonts w:asciiTheme="majorBidi" w:hAnsiTheme="majorBidi" w:cstheme="majorBidi"/>
          <w:sz w:val="24"/>
          <w:szCs w:val="24"/>
        </w:rPr>
        <w:t>Koppenjan</w:t>
      </w:r>
      <w:proofErr w:type="spellEnd"/>
      <w:r w:rsidRPr="007F26F6">
        <w:rPr>
          <w:rFonts w:asciiTheme="majorBidi" w:hAnsiTheme="majorBidi" w:cstheme="majorBidi"/>
          <w:sz w:val="24"/>
          <w:szCs w:val="24"/>
        </w:rPr>
        <w:t xml:space="preserve"> &amp; </w:t>
      </w:r>
      <w:proofErr w:type="spellStart"/>
      <w:r w:rsidRPr="007F26F6">
        <w:rPr>
          <w:rFonts w:asciiTheme="majorBidi" w:hAnsiTheme="majorBidi" w:cstheme="majorBidi"/>
          <w:sz w:val="24"/>
          <w:szCs w:val="24"/>
        </w:rPr>
        <w:t>Enserik</w:t>
      </w:r>
      <w:proofErr w:type="spellEnd"/>
      <w:r w:rsidRPr="007F26F6">
        <w:rPr>
          <w:rFonts w:asciiTheme="majorBidi" w:hAnsiTheme="majorBidi" w:cstheme="majorBidi"/>
          <w:sz w:val="24"/>
          <w:szCs w:val="24"/>
        </w:rPr>
        <w:t>, 2020).</w:t>
      </w:r>
    </w:p>
    <w:p w14:paraId="1771A032" w14:textId="77777777" w:rsidR="006E19A1" w:rsidRDefault="007F26F6" w:rsidP="006E19A1">
      <w:pPr>
        <w:spacing w:line="360" w:lineRule="auto"/>
        <w:ind w:firstLine="720"/>
        <w:jc w:val="both"/>
        <w:rPr>
          <w:rFonts w:asciiTheme="majorBidi" w:hAnsiTheme="majorBidi" w:cstheme="majorBidi"/>
          <w:sz w:val="24"/>
          <w:szCs w:val="24"/>
        </w:rPr>
      </w:pPr>
      <w:r w:rsidRPr="007F26F6">
        <w:rPr>
          <w:rFonts w:asciiTheme="majorBidi" w:hAnsiTheme="majorBidi" w:cstheme="majorBidi"/>
          <w:sz w:val="24"/>
          <w:szCs w:val="24"/>
        </w:rPr>
        <w:t xml:space="preserve">Quality constraints set the performance standards for project deliverables. A project can finish on time and within budget, but it may still be viewed as a failure if it </w:t>
      </w:r>
      <w:r w:rsidRPr="007F26F6">
        <w:rPr>
          <w:rFonts w:asciiTheme="majorBidi" w:hAnsiTheme="majorBidi" w:cstheme="majorBidi"/>
          <w:sz w:val="24"/>
          <w:szCs w:val="24"/>
        </w:rPr>
        <w:lastRenderedPageBreak/>
        <w:t>does not meet quality expectations or industry standards (PMI, 2021). Quality management involves ongoing monitoring, inspections, and following best practices to achieve successful project outcomes (Agarwal &amp; Kalmar, 2020). Poor quality control can lead to unhappy customers, legal issues, and expensive rework (</w:t>
      </w:r>
      <w:proofErr w:type="spellStart"/>
      <w:r w:rsidRPr="007F26F6">
        <w:rPr>
          <w:rFonts w:asciiTheme="majorBidi" w:hAnsiTheme="majorBidi" w:cstheme="majorBidi"/>
          <w:sz w:val="24"/>
          <w:szCs w:val="24"/>
        </w:rPr>
        <w:t>Ghisetti</w:t>
      </w:r>
      <w:proofErr w:type="spellEnd"/>
      <w:r w:rsidRPr="007F26F6">
        <w:rPr>
          <w:rFonts w:asciiTheme="majorBidi" w:hAnsiTheme="majorBidi" w:cstheme="majorBidi"/>
          <w:sz w:val="24"/>
          <w:szCs w:val="24"/>
        </w:rPr>
        <w:t xml:space="preserve"> et al., 2020). AI-driven quality management systems are now used more often to track project quality in real-time and ensure it meets specifications (</w:t>
      </w:r>
      <w:proofErr w:type="spellStart"/>
      <w:r w:rsidRPr="007F26F6">
        <w:rPr>
          <w:rFonts w:asciiTheme="majorBidi" w:hAnsiTheme="majorBidi" w:cstheme="majorBidi"/>
          <w:sz w:val="24"/>
          <w:szCs w:val="24"/>
        </w:rPr>
        <w:t>Koppenjan</w:t>
      </w:r>
      <w:proofErr w:type="spellEnd"/>
      <w:r w:rsidRPr="007F26F6">
        <w:rPr>
          <w:rFonts w:asciiTheme="majorBidi" w:hAnsiTheme="majorBidi" w:cstheme="majorBidi"/>
          <w:sz w:val="24"/>
          <w:szCs w:val="24"/>
        </w:rPr>
        <w:t xml:space="preserve"> &amp; </w:t>
      </w:r>
      <w:proofErr w:type="spellStart"/>
      <w:r w:rsidRPr="007F26F6">
        <w:rPr>
          <w:rFonts w:asciiTheme="majorBidi" w:hAnsiTheme="majorBidi" w:cstheme="majorBidi"/>
          <w:sz w:val="24"/>
          <w:szCs w:val="24"/>
        </w:rPr>
        <w:t>Enserik</w:t>
      </w:r>
      <w:proofErr w:type="spellEnd"/>
      <w:r w:rsidRPr="007F26F6">
        <w:rPr>
          <w:rFonts w:asciiTheme="majorBidi" w:hAnsiTheme="majorBidi" w:cstheme="majorBidi"/>
          <w:sz w:val="24"/>
          <w:szCs w:val="24"/>
        </w:rPr>
        <w:t>, 2020).</w:t>
      </w:r>
    </w:p>
    <w:p w14:paraId="0F7171BE" w14:textId="77777777" w:rsidR="006E19A1" w:rsidRDefault="007F26F6" w:rsidP="006E19A1">
      <w:pPr>
        <w:spacing w:line="360" w:lineRule="auto"/>
        <w:ind w:firstLine="720"/>
        <w:jc w:val="both"/>
        <w:rPr>
          <w:rFonts w:asciiTheme="majorBidi" w:hAnsiTheme="majorBidi" w:cstheme="majorBidi"/>
          <w:sz w:val="24"/>
          <w:szCs w:val="24"/>
        </w:rPr>
      </w:pPr>
      <w:r w:rsidRPr="007F26F6">
        <w:rPr>
          <w:rFonts w:asciiTheme="majorBidi" w:hAnsiTheme="majorBidi" w:cstheme="majorBidi"/>
          <w:sz w:val="24"/>
          <w:szCs w:val="24"/>
        </w:rPr>
        <w:t>Risk constraints refer to potential uncertainties and threats that could disrupt project execution. These risks may be due to economic changes, regulatory modifications, supply chain interruptions or performance mistakes (PMI, 2021). Risk management includes risk identification and assessment, followed by risk mitigation strategy development (</w:t>
      </w:r>
      <w:proofErr w:type="spellStart"/>
      <w:r w:rsidRPr="007F26F6">
        <w:rPr>
          <w:rFonts w:asciiTheme="majorBidi" w:hAnsiTheme="majorBidi" w:cstheme="majorBidi"/>
          <w:sz w:val="24"/>
          <w:szCs w:val="24"/>
        </w:rPr>
        <w:t>Ghisetti</w:t>
      </w:r>
      <w:proofErr w:type="spellEnd"/>
      <w:r w:rsidRPr="007F26F6">
        <w:rPr>
          <w:rFonts w:asciiTheme="majorBidi" w:hAnsiTheme="majorBidi" w:cstheme="majorBidi"/>
          <w:sz w:val="24"/>
          <w:szCs w:val="24"/>
        </w:rPr>
        <w:t xml:space="preserve"> et al., 2020). As found in numerous studies, those companies that do not manage risk effectively get caught off guard and forced to deal with unintended situations rushing into their system, like sudden cost inflation (Agarwal &amp; Kalmar, 2020).</w:t>
      </w:r>
    </w:p>
    <w:p w14:paraId="4C58CE29" w14:textId="77777777" w:rsidR="006E19A1" w:rsidRDefault="007F26F6" w:rsidP="006E19A1">
      <w:pPr>
        <w:spacing w:line="360" w:lineRule="auto"/>
        <w:ind w:firstLine="720"/>
        <w:jc w:val="both"/>
        <w:rPr>
          <w:rFonts w:asciiTheme="majorBidi" w:hAnsiTheme="majorBidi" w:cstheme="majorBidi"/>
          <w:sz w:val="24"/>
          <w:szCs w:val="24"/>
        </w:rPr>
      </w:pPr>
      <w:r w:rsidRPr="007F26F6">
        <w:rPr>
          <w:rFonts w:asciiTheme="majorBidi" w:hAnsiTheme="majorBidi" w:cstheme="majorBidi"/>
          <w:sz w:val="24"/>
          <w:szCs w:val="24"/>
        </w:rPr>
        <w:t>AI-based predictive risk assessment models are now used to analyze historical data and forecast potential risks (</w:t>
      </w:r>
      <w:proofErr w:type="spellStart"/>
      <w:r w:rsidRPr="007F26F6">
        <w:rPr>
          <w:rFonts w:asciiTheme="majorBidi" w:hAnsiTheme="majorBidi" w:cstheme="majorBidi"/>
          <w:sz w:val="24"/>
          <w:szCs w:val="24"/>
        </w:rPr>
        <w:t>Koppenjan</w:t>
      </w:r>
      <w:proofErr w:type="spellEnd"/>
      <w:r w:rsidRPr="007F26F6">
        <w:rPr>
          <w:rFonts w:asciiTheme="majorBidi" w:hAnsiTheme="majorBidi" w:cstheme="majorBidi"/>
          <w:sz w:val="24"/>
          <w:szCs w:val="24"/>
        </w:rPr>
        <w:t xml:space="preserve"> &amp; </w:t>
      </w:r>
      <w:proofErr w:type="spellStart"/>
      <w:r w:rsidRPr="007F26F6">
        <w:rPr>
          <w:rFonts w:asciiTheme="majorBidi" w:hAnsiTheme="majorBidi" w:cstheme="majorBidi"/>
          <w:sz w:val="24"/>
          <w:szCs w:val="24"/>
        </w:rPr>
        <w:t>Enserik</w:t>
      </w:r>
      <w:proofErr w:type="spellEnd"/>
      <w:r w:rsidRPr="007F26F6">
        <w:rPr>
          <w:rFonts w:asciiTheme="majorBidi" w:hAnsiTheme="majorBidi" w:cstheme="majorBidi"/>
          <w:sz w:val="24"/>
          <w:szCs w:val="24"/>
        </w:rPr>
        <w:t>, 2020).</w:t>
      </w:r>
    </w:p>
    <w:p w14:paraId="4F7DE3C0" w14:textId="77777777" w:rsidR="006E19A1" w:rsidRDefault="007F26F6" w:rsidP="006E19A1">
      <w:pPr>
        <w:spacing w:line="360" w:lineRule="auto"/>
        <w:ind w:firstLine="720"/>
        <w:jc w:val="both"/>
        <w:rPr>
          <w:rFonts w:asciiTheme="majorBidi" w:hAnsiTheme="majorBidi" w:cstheme="majorBidi"/>
          <w:sz w:val="24"/>
          <w:szCs w:val="24"/>
        </w:rPr>
      </w:pPr>
      <w:r w:rsidRPr="007F26F6">
        <w:rPr>
          <w:rFonts w:asciiTheme="majorBidi" w:hAnsiTheme="majorBidi" w:cstheme="majorBidi"/>
          <w:sz w:val="24"/>
          <w:szCs w:val="24"/>
        </w:rPr>
        <w:t>Resource constraints refer to the availability and distribution of human, financial, and material resources required for project execution. Many projects face challenges such as workforce shortages, equipment limitations, and budget restrictions, all of which affect project timelines and productivity (PMI, 2021). Proper resource planning helps improve the use of staff and materials. This ensures that projects progress efficiently (</w:t>
      </w:r>
      <w:proofErr w:type="spellStart"/>
      <w:r w:rsidRPr="007F26F6">
        <w:rPr>
          <w:rFonts w:asciiTheme="majorBidi" w:hAnsiTheme="majorBidi" w:cstheme="majorBidi"/>
          <w:sz w:val="24"/>
          <w:szCs w:val="24"/>
        </w:rPr>
        <w:t>Ghisetti</w:t>
      </w:r>
      <w:proofErr w:type="spellEnd"/>
      <w:r w:rsidRPr="007F26F6">
        <w:rPr>
          <w:rFonts w:asciiTheme="majorBidi" w:hAnsiTheme="majorBidi" w:cstheme="majorBidi"/>
          <w:sz w:val="24"/>
          <w:szCs w:val="24"/>
        </w:rPr>
        <w:t xml:space="preserve"> et al., 2020). AI-driven resource management tools support project managers in examining workload distribution, predicting shortages, and scheduling resources automatically (Agarwal &amp; Kalmar, 2020).</w:t>
      </w:r>
    </w:p>
    <w:p w14:paraId="1584D60C" w14:textId="77777777" w:rsidR="006E19A1" w:rsidRDefault="007F26F6" w:rsidP="006E19A1">
      <w:pPr>
        <w:spacing w:line="360" w:lineRule="auto"/>
        <w:ind w:firstLine="720"/>
        <w:jc w:val="both"/>
        <w:rPr>
          <w:rFonts w:asciiTheme="majorBidi" w:hAnsiTheme="majorBidi" w:cstheme="majorBidi"/>
          <w:sz w:val="24"/>
          <w:szCs w:val="24"/>
        </w:rPr>
      </w:pPr>
      <w:r w:rsidRPr="007F26F6">
        <w:rPr>
          <w:rFonts w:asciiTheme="majorBidi" w:hAnsiTheme="majorBidi" w:cstheme="majorBidi"/>
          <w:sz w:val="24"/>
          <w:szCs w:val="24"/>
        </w:rPr>
        <w:t>Stakeholder constraints come from conflicting interests, communication gaps, and changing expectations among project members. Unsatisfied stakeholders can lead to project delays, pull funding, or create regulatory issues (PMI, 2021). To manage stakeholder constraints, you need to keep engaging with them, communicate openly, and involve key stakeholders in decision-making (Agarwal &amp; Kalmar, 2020). AI-based sentiment analysis tools help project managers assess stakeholder concerns and improve engagement strategies (</w:t>
      </w:r>
      <w:proofErr w:type="spellStart"/>
      <w:r w:rsidRPr="007F26F6">
        <w:rPr>
          <w:rFonts w:asciiTheme="majorBidi" w:hAnsiTheme="majorBidi" w:cstheme="majorBidi"/>
          <w:sz w:val="24"/>
          <w:szCs w:val="24"/>
        </w:rPr>
        <w:t>Ghisetti</w:t>
      </w:r>
      <w:proofErr w:type="spellEnd"/>
      <w:r w:rsidRPr="007F26F6">
        <w:rPr>
          <w:rFonts w:asciiTheme="majorBidi" w:hAnsiTheme="majorBidi" w:cstheme="majorBidi"/>
          <w:sz w:val="24"/>
          <w:szCs w:val="24"/>
        </w:rPr>
        <w:t xml:space="preserve"> et al., 2020).</w:t>
      </w:r>
    </w:p>
    <w:p w14:paraId="3C94CEF5" w14:textId="77777777" w:rsidR="006E19A1" w:rsidRDefault="007F26F6" w:rsidP="006E19A1">
      <w:pPr>
        <w:spacing w:line="360" w:lineRule="auto"/>
        <w:ind w:firstLine="720"/>
        <w:jc w:val="both"/>
        <w:rPr>
          <w:rFonts w:asciiTheme="majorBidi" w:hAnsiTheme="majorBidi" w:cstheme="majorBidi"/>
          <w:sz w:val="24"/>
          <w:szCs w:val="24"/>
        </w:rPr>
      </w:pPr>
      <w:r w:rsidRPr="007F26F6">
        <w:rPr>
          <w:rFonts w:asciiTheme="majorBidi" w:hAnsiTheme="majorBidi" w:cstheme="majorBidi"/>
          <w:sz w:val="24"/>
          <w:szCs w:val="24"/>
        </w:rPr>
        <w:lastRenderedPageBreak/>
        <w:t>Governance constraints ensure that projects comply with legal, ethical, and organizational policies. Weak governance can result in legal liabilities, reputational damage, and operational inefficiencies (PMI, 2021). Organizations that establish strong governance frameworks improve accountability and ensure transparency in decision-making (Agarwal &amp; Kalmar, 2020). AI-powered compliance tracking systems assist project managers in monitoring adherence to policies and mitigating governance risks (</w:t>
      </w:r>
      <w:proofErr w:type="spellStart"/>
      <w:r w:rsidRPr="007F26F6">
        <w:rPr>
          <w:rFonts w:asciiTheme="majorBidi" w:hAnsiTheme="majorBidi" w:cstheme="majorBidi"/>
          <w:sz w:val="24"/>
          <w:szCs w:val="24"/>
        </w:rPr>
        <w:t>Koppenjan</w:t>
      </w:r>
      <w:proofErr w:type="spellEnd"/>
      <w:r w:rsidRPr="007F26F6">
        <w:rPr>
          <w:rFonts w:asciiTheme="majorBidi" w:hAnsiTheme="majorBidi" w:cstheme="majorBidi"/>
          <w:sz w:val="24"/>
          <w:szCs w:val="24"/>
        </w:rPr>
        <w:t xml:space="preserve"> &amp; </w:t>
      </w:r>
      <w:proofErr w:type="spellStart"/>
      <w:r w:rsidRPr="007F26F6">
        <w:rPr>
          <w:rFonts w:asciiTheme="majorBidi" w:hAnsiTheme="majorBidi" w:cstheme="majorBidi"/>
          <w:sz w:val="24"/>
          <w:szCs w:val="24"/>
        </w:rPr>
        <w:t>Enserik</w:t>
      </w:r>
      <w:proofErr w:type="spellEnd"/>
      <w:r w:rsidRPr="007F26F6">
        <w:rPr>
          <w:rFonts w:asciiTheme="majorBidi" w:hAnsiTheme="majorBidi" w:cstheme="majorBidi"/>
          <w:sz w:val="24"/>
          <w:szCs w:val="24"/>
        </w:rPr>
        <w:t>, 2020).</w:t>
      </w:r>
    </w:p>
    <w:p w14:paraId="1C2135A8" w14:textId="77777777" w:rsidR="006E19A1" w:rsidRDefault="007F26F6" w:rsidP="006E19A1">
      <w:pPr>
        <w:spacing w:line="360" w:lineRule="auto"/>
        <w:ind w:firstLine="720"/>
        <w:jc w:val="both"/>
        <w:rPr>
          <w:rFonts w:asciiTheme="majorBidi" w:hAnsiTheme="majorBidi" w:cstheme="majorBidi"/>
          <w:sz w:val="24"/>
          <w:szCs w:val="24"/>
        </w:rPr>
      </w:pPr>
      <w:r w:rsidRPr="007F26F6">
        <w:rPr>
          <w:rFonts w:asciiTheme="majorBidi" w:hAnsiTheme="majorBidi" w:cstheme="majorBidi"/>
          <w:sz w:val="24"/>
          <w:szCs w:val="24"/>
        </w:rPr>
        <w:t xml:space="preserve">Benefits realization constraints ensure that the project delivers long-term value to the organization. Some projects meet scope, time, and cost limits but do not deliver strategic value or achieve the expected results (PMI, 2021). Good benefits management </w:t>
      </w:r>
      <w:proofErr w:type="gramStart"/>
      <w:r w:rsidRPr="007F26F6">
        <w:rPr>
          <w:rFonts w:asciiTheme="majorBidi" w:hAnsiTheme="majorBidi" w:cstheme="majorBidi"/>
          <w:sz w:val="24"/>
          <w:szCs w:val="24"/>
        </w:rPr>
        <w:t>ensures</w:t>
      </w:r>
      <w:proofErr w:type="gramEnd"/>
      <w:r w:rsidRPr="007F26F6">
        <w:rPr>
          <w:rFonts w:asciiTheme="majorBidi" w:hAnsiTheme="majorBidi" w:cstheme="majorBidi"/>
          <w:sz w:val="24"/>
          <w:szCs w:val="24"/>
        </w:rPr>
        <w:t xml:space="preserve"> that project outcomes support business goals and help the organization grow (Agarwal &amp; Kalmar, 2020). AI-driven performance tracking tools are being used more often to monitor post-project benefits and assess their long-term impact (</w:t>
      </w:r>
      <w:proofErr w:type="spellStart"/>
      <w:r w:rsidRPr="007F26F6">
        <w:rPr>
          <w:rFonts w:asciiTheme="majorBidi" w:hAnsiTheme="majorBidi" w:cstheme="majorBidi"/>
          <w:sz w:val="24"/>
          <w:szCs w:val="24"/>
        </w:rPr>
        <w:t>Ghisetti</w:t>
      </w:r>
      <w:proofErr w:type="spellEnd"/>
      <w:r w:rsidRPr="007F26F6">
        <w:rPr>
          <w:rFonts w:asciiTheme="majorBidi" w:hAnsiTheme="majorBidi" w:cstheme="majorBidi"/>
          <w:sz w:val="24"/>
          <w:szCs w:val="24"/>
        </w:rPr>
        <w:t xml:space="preserve"> et al., 2020).</w:t>
      </w:r>
    </w:p>
    <w:p w14:paraId="29052AC4" w14:textId="787E30C0" w:rsidR="008B59F0" w:rsidRPr="00BD24A7" w:rsidRDefault="007F26F6" w:rsidP="006E19A1">
      <w:pPr>
        <w:spacing w:line="360" w:lineRule="auto"/>
        <w:ind w:firstLine="720"/>
        <w:jc w:val="both"/>
        <w:rPr>
          <w:rFonts w:asciiTheme="majorBidi" w:hAnsiTheme="majorBidi" w:cstheme="majorBidi"/>
          <w:sz w:val="24"/>
          <w:szCs w:val="24"/>
        </w:rPr>
      </w:pPr>
      <w:r w:rsidRPr="007F26F6">
        <w:rPr>
          <w:rFonts w:asciiTheme="majorBidi" w:hAnsiTheme="majorBidi" w:cstheme="majorBidi"/>
          <w:sz w:val="24"/>
          <w:szCs w:val="24"/>
        </w:rPr>
        <w:t>Lastly, strategic alignment makes sure that projects support the organization’s vision, goals, and long-term objectives. Projects that are not aligned can lead to wasted resources and missed opportunities (PMI, 2021). Organizations that use AI-based project portfolio management tools can prioritize projects that match corporate strategy. This approach maximizes returns and long-term benefits (Agarwal &amp; Kalmar, 2020)</w:t>
      </w:r>
      <w:r w:rsidR="008B59F0" w:rsidRPr="00BD24A7">
        <w:rPr>
          <w:rFonts w:asciiTheme="majorBidi" w:hAnsiTheme="majorBidi" w:cstheme="majorBidi"/>
          <w:sz w:val="24"/>
          <w:szCs w:val="24"/>
        </w:rPr>
        <w:t>.</w:t>
      </w:r>
    </w:p>
    <w:p w14:paraId="464667EF" w14:textId="77777777" w:rsidR="008B59F0" w:rsidRDefault="008B59F0" w:rsidP="008B59F0">
      <w:pPr>
        <w:pStyle w:val="Heading2"/>
        <w:spacing w:line="360" w:lineRule="auto"/>
        <w:rPr>
          <w:rFonts w:asciiTheme="majorBidi" w:hAnsiTheme="majorBidi"/>
          <w:b/>
          <w:bCs/>
          <w:color w:val="auto"/>
          <w:sz w:val="28"/>
          <w:szCs w:val="28"/>
        </w:rPr>
      </w:pPr>
      <w:bookmarkStart w:id="55" w:name="_Toc231666749"/>
      <w:r>
        <w:rPr>
          <w:rFonts w:asciiTheme="majorBidi" w:hAnsiTheme="majorBidi"/>
          <w:b/>
          <w:bCs/>
          <w:color w:val="auto"/>
          <w:sz w:val="28"/>
          <w:szCs w:val="28"/>
        </w:rPr>
        <w:t>2.7 Overview of Project Manager’s Competencies in Project Management</w:t>
      </w:r>
      <w:bookmarkEnd w:id="55"/>
    </w:p>
    <w:p w14:paraId="756F79A0" w14:textId="77777777" w:rsidR="006E19A1" w:rsidRDefault="009457E8" w:rsidP="006E19A1">
      <w:pPr>
        <w:spacing w:line="360" w:lineRule="auto"/>
        <w:ind w:firstLine="720"/>
        <w:jc w:val="both"/>
        <w:rPr>
          <w:rFonts w:asciiTheme="majorBidi" w:hAnsiTheme="majorBidi" w:cstheme="majorBidi"/>
          <w:sz w:val="24"/>
          <w:szCs w:val="24"/>
        </w:rPr>
      </w:pPr>
      <w:r w:rsidRPr="009457E8">
        <w:rPr>
          <w:rFonts w:asciiTheme="majorBidi" w:hAnsiTheme="majorBidi" w:cstheme="majorBidi"/>
          <w:sz w:val="24"/>
          <w:szCs w:val="24"/>
        </w:rPr>
        <w:t>Project manager competencies are the necessary knowledge, skills, and abilities for managing projects well, leading teams, and achieving successful outcomes. These competencies include technical project management skills, leadership traits, and business insight (Project Management Institute [PMI], 2021). A skilled project manager ensures projects are delivered on time, stay within budget, and meet quality standards. They also manage risks and make sure project results support the organization's overall goals (Agarwal &amp; Kalmar, 2020).</w:t>
      </w:r>
    </w:p>
    <w:p w14:paraId="4A2A1280" w14:textId="77777777" w:rsidR="006E19A1" w:rsidRDefault="009457E8" w:rsidP="006E19A1">
      <w:pPr>
        <w:spacing w:line="360" w:lineRule="auto"/>
        <w:ind w:firstLine="720"/>
        <w:jc w:val="both"/>
        <w:rPr>
          <w:rFonts w:asciiTheme="majorBidi" w:hAnsiTheme="majorBidi" w:cstheme="majorBidi"/>
          <w:sz w:val="24"/>
          <w:szCs w:val="24"/>
        </w:rPr>
      </w:pPr>
      <w:r w:rsidRPr="009457E8">
        <w:rPr>
          <w:rFonts w:asciiTheme="majorBidi" w:hAnsiTheme="majorBidi" w:cstheme="majorBidi"/>
          <w:sz w:val="24"/>
          <w:szCs w:val="24"/>
        </w:rPr>
        <w:t xml:space="preserve">The competencies of a project manager play a critical role in determining the success of a project, influencing key aspects such as efficiency, risk management, team performance, and stakeholder satisfaction. Well-developed competencies enable </w:t>
      </w:r>
      <w:r w:rsidRPr="009457E8">
        <w:rPr>
          <w:rFonts w:asciiTheme="majorBidi" w:hAnsiTheme="majorBidi" w:cstheme="majorBidi"/>
          <w:sz w:val="24"/>
          <w:szCs w:val="24"/>
        </w:rPr>
        <w:lastRenderedPageBreak/>
        <w:t>project managers to enhance project predictability, minimize resource waste, and make more informed decisions, all of which contribute to smoother project execution (PMI, 2021). These competencies, particularly in technical expertise, leadership, and strategic thinking, have a profound effect on how projects are planned, executed, and delivered.</w:t>
      </w:r>
    </w:p>
    <w:p w14:paraId="52F31B72" w14:textId="77777777" w:rsidR="006E19A1" w:rsidRDefault="009457E8" w:rsidP="006E19A1">
      <w:pPr>
        <w:spacing w:line="360" w:lineRule="auto"/>
        <w:ind w:firstLine="720"/>
        <w:jc w:val="both"/>
        <w:rPr>
          <w:rFonts w:asciiTheme="majorBidi" w:hAnsiTheme="majorBidi" w:cstheme="majorBidi"/>
          <w:sz w:val="24"/>
          <w:szCs w:val="24"/>
        </w:rPr>
      </w:pPr>
      <w:r w:rsidRPr="009457E8">
        <w:rPr>
          <w:rFonts w:asciiTheme="majorBidi" w:hAnsiTheme="majorBidi" w:cstheme="majorBidi"/>
          <w:sz w:val="24"/>
          <w:szCs w:val="24"/>
        </w:rPr>
        <w:t>Project efficiency and delivery are directly impacted by the competencies of the project manager. A project manager's technical and strategic expertise is crucial for the efficient management of planning, scheduling, and execution, thereby minimizing delays and maximizing resource allocation (Agarwal &amp; Kalmar, 2020). Moreover, the implementation of effective risk management strategies, coupled with proactive mitigation measures, diminishes the probability of unforeseen disruptions, which in turn contributes to a more streamlined workflow and improved project results (</w:t>
      </w:r>
      <w:proofErr w:type="spellStart"/>
      <w:r w:rsidRPr="009457E8">
        <w:rPr>
          <w:rFonts w:asciiTheme="majorBidi" w:hAnsiTheme="majorBidi" w:cstheme="majorBidi"/>
          <w:sz w:val="24"/>
          <w:szCs w:val="24"/>
        </w:rPr>
        <w:t>Ghisetti</w:t>
      </w:r>
      <w:proofErr w:type="spellEnd"/>
      <w:r w:rsidRPr="009457E8">
        <w:rPr>
          <w:rFonts w:asciiTheme="majorBidi" w:hAnsiTheme="majorBidi" w:cstheme="majorBidi"/>
          <w:sz w:val="24"/>
          <w:szCs w:val="24"/>
        </w:rPr>
        <w:t xml:space="preserve"> et al., 2020).</w:t>
      </w:r>
    </w:p>
    <w:p w14:paraId="641F3200" w14:textId="77777777" w:rsidR="006E19A1" w:rsidRDefault="009457E8" w:rsidP="006E19A1">
      <w:pPr>
        <w:spacing w:line="360" w:lineRule="auto"/>
        <w:ind w:firstLine="720"/>
        <w:jc w:val="both"/>
        <w:rPr>
          <w:rFonts w:asciiTheme="majorBidi" w:hAnsiTheme="majorBidi" w:cstheme="majorBidi"/>
          <w:sz w:val="24"/>
          <w:szCs w:val="24"/>
        </w:rPr>
      </w:pPr>
      <w:r w:rsidRPr="009457E8">
        <w:rPr>
          <w:rFonts w:asciiTheme="majorBidi" w:hAnsiTheme="majorBidi" w:cstheme="majorBidi"/>
          <w:sz w:val="24"/>
          <w:szCs w:val="24"/>
        </w:rPr>
        <w:t>Leadership and communication skills are crucial for boosting team productivity and teamwork. Project managers who are strong in these areas know how to motivate their teams, settle disputes, and encourage collaboration. Those with high emotional intelligence (EI) can grasp team dynamics well, promote knowledge sharing, and keep a positive project atmosphere (</w:t>
      </w:r>
      <w:proofErr w:type="spellStart"/>
      <w:r w:rsidRPr="009457E8">
        <w:rPr>
          <w:rFonts w:asciiTheme="majorBidi" w:hAnsiTheme="majorBidi" w:cstheme="majorBidi"/>
          <w:sz w:val="24"/>
          <w:szCs w:val="24"/>
        </w:rPr>
        <w:t>Koppenjan</w:t>
      </w:r>
      <w:proofErr w:type="spellEnd"/>
      <w:r w:rsidRPr="009457E8">
        <w:rPr>
          <w:rFonts w:asciiTheme="majorBidi" w:hAnsiTheme="majorBidi" w:cstheme="majorBidi"/>
          <w:sz w:val="24"/>
          <w:szCs w:val="24"/>
        </w:rPr>
        <w:t xml:space="preserve"> &amp; </w:t>
      </w:r>
      <w:proofErr w:type="spellStart"/>
      <w:r w:rsidRPr="009457E8">
        <w:rPr>
          <w:rFonts w:asciiTheme="majorBidi" w:hAnsiTheme="majorBidi" w:cstheme="majorBidi"/>
          <w:sz w:val="24"/>
          <w:szCs w:val="24"/>
        </w:rPr>
        <w:t>Enserik</w:t>
      </w:r>
      <w:proofErr w:type="spellEnd"/>
      <w:r w:rsidRPr="009457E8">
        <w:rPr>
          <w:rFonts w:asciiTheme="majorBidi" w:hAnsiTheme="majorBidi" w:cstheme="majorBidi"/>
          <w:sz w:val="24"/>
          <w:szCs w:val="24"/>
        </w:rPr>
        <w:t>, 2020). Good leadership also helps diverse teams, especially in remote or cross-functional situations, to work well together and achieve project success (PMI, 2021).</w:t>
      </w:r>
    </w:p>
    <w:p w14:paraId="2083861A" w14:textId="77777777" w:rsidR="006E19A1" w:rsidRDefault="009457E8" w:rsidP="006E19A1">
      <w:pPr>
        <w:spacing w:line="360" w:lineRule="auto"/>
        <w:ind w:firstLine="720"/>
        <w:jc w:val="both"/>
        <w:rPr>
          <w:rFonts w:asciiTheme="majorBidi" w:hAnsiTheme="majorBidi" w:cstheme="majorBidi"/>
          <w:sz w:val="24"/>
          <w:szCs w:val="24"/>
        </w:rPr>
      </w:pPr>
      <w:r w:rsidRPr="009457E8">
        <w:rPr>
          <w:rFonts w:asciiTheme="majorBidi" w:hAnsiTheme="majorBidi" w:cstheme="majorBidi"/>
          <w:sz w:val="24"/>
          <w:szCs w:val="24"/>
        </w:rPr>
        <w:t xml:space="preserve">Risk and crisis management are other critical areas where project manager competencies make a difference. A project manager possessing strong risk management capabilities </w:t>
      </w:r>
      <w:proofErr w:type="gramStart"/>
      <w:r w:rsidRPr="009457E8">
        <w:rPr>
          <w:rFonts w:asciiTheme="majorBidi" w:hAnsiTheme="majorBidi" w:cstheme="majorBidi"/>
          <w:sz w:val="24"/>
          <w:szCs w:val="24"/>
        </w:rPr>
        <w:t>is able to</w:t>
      </w:r>
      <w:proofErr w:type="gramEnd"/>
      <w:r w:rsidRPr="009457E8">
        <w:rPr>
          <w:rFonts w:asciiTheme="majorBidi" w:hAnsiTheme="majorBidi" w:cstheme="majorBidi"/>
          <w:sz w:val="24"/>
          <w:szCs w:val="24"/>
        </w:rPr>
        <w:t xml:space="preserve"> foresee potential risks, institute preemptive measures, and react effectively during periods of crisis. This capacity to navigate uncertainties contributes to more robust and flexible project implementation (</w:t>
      </w:r>
      <w:proofErr w:type="spellStart"/>
      <w:r w:rsidRPr="009457E8">
        <w:rPr>
          <w:rFonts w:asciiTheme="majorBidi" w:hAnsiTheme="majorBidi" w:cstheme="majorBidi"/>
          <w:sz w:val="24"/>
          <w:szCs w:val="24"/>
        </w:rPr>
        <w:t>Ghisetti</w:t>
      </w:r>
      <w:proofErr w:type="spellEnd"/>
      <w:r w:rsidRPr="009457E8">
        <w:rPr>
          <w:rFonts w:asciiTheme="majorBidi" w:hAnsiTheme="majorBidi" w:cstheme="majorBidi"/>
          <w:sz w:val="24"/>
          <w:szCs w:val="24"/>
        </w:rPr>
        <w:t xml:space="preserve"> et al., 2020). Furthermore, the incorporation of AI-powered risk management instruments can augment a manager's capacity to forecast risks and facilitate informed decision-making through predictive analytics and scenario-based analyses (Agarwal &amp; Kalmar, 2020).</w:t>
      </w:r>
    </w:p>
    <w:p w14:paraId="3596CC6A" w14:textId="77777777" w:rsidR="006E19A1" w:rsidRDefault="009457E8" w:rsidP="006E19A1">
      <w:pPr>
        <w:spacing w:line="360" w:lineRule="auto"/>
        <w:ind w:firstLine="720"/>
        <w:jc w:val="both"/>
        <w:rPr>
          <w:rFonts w:asciiTheme="majorBidi" w:hAnsiTheme="majorBidi" w:cstheme="majorBidi"/>
          <w:sz w:val="24"/>
          <w:szCs w:val="24"/>
        </w:rPr>
      </w:pPr>
      <w:r w:rsidRPr="009457E8">
        <w:rPr>
          <w:rFonts w:asciiTheme="majorBidi" w:hAnsiTheme="majorBidi" w:cstheme="majorBidi"/>
          <w:sz w:val="24"/>
          <w:szCs w:val="24"/>
        </w:rPr>
        <w:t>The ability of a project manager to communicate progress, manage expectations, and mitigate conflicts is crucial for stakeholder engagement and client satisfaction.</w:t>
      </w:r>
      <w:r w:rsidR="006E19A1">
        <w:rPr>
          <w:rFonts w:asciiTheme="majorBidi" w:hAnsiTheme="majorBidi" w:cstheme="majorBidi"/>
          <w:sz w:val="24"/>
          <w:szCs w:val="24"/>
        </w:rPr>
        <w:t xml:space="preserve"> </w:t>
      </w:r>
      <w:r w:rsidRPr="009457E8">
        <w:rPr>
          <w:rFonts w:asciiTheme="majorBidi" w:hAnsiTheme="majorBidi" w:cstheme="majorBidi"/>
          <w:sz w:val="24"/>
          <w:szCs w:val="24"/>
        </w:rPr>
        <w:t xml:space="preserve">Poor communication or mismatched expectations with stakeholders can cause project delays, changes in scope, and budget overruns (PMI, 2021). </w:t>
      </w:r>
      <w:proofErr w:type="spellStart"/>
      <w:r w:rsidRPr="009457E8">
        <w:rPr>
          <w:rFonts w:asciiTheme="majorBidi" w:hAnsiTheme="majorBidi" w:cstheme="majorBidi"/>
          <w:sz w:val="24"/>
          <w:szCs w:val="24"/>
        </w:rPr>
        <w:t>sEffective</w:t>
      </w:r>
      <w:proofErr w:type="spellEnd"/>
      <w:r w:rsidRPr="009457E8">
        <w:rPr>
          <w:rFonts w:asciiTheme="majorBidi" w:hAnsiTheme="majorBidi" w:cstheme="majorBidi"/>
          <w:sz w:val="24"/>
          <w:szCs w:val="24"/>
        </w:rPr>
        <w:t xml:space="preserve"> strategic engagement ensures that projects meet the needs of businesses and end users, </w:t>
      </w:r>
      <w:r w:rsidRPr="009457E8">
        <w:rPr>
          <w:rFonts w:asciiTheme="majorBidi" w:hAnsiTheme="majorBidi" w:cstheme="majorBidi"/>
          <w:sz w:val="24"/>
          <w:szCs w:val="24"/>
        </w:rPr>
        <w:lastRenderedPageBreak/>
        <w:t>delivering real value (</w:t>
      </w:r>
      <w:proofErr w:type="spellStart"/>
      <w:r w:rsidRPr="009457E8">
        <w:rPr>
          <w:rFonts w:asciiTheme="majorBidi" w:hAnsiTheme="majorBidi" w:cstheme="majorBidi"/>
          <w:sz w:val="24"/>
          <w:szCs w:val="24"/>
        </w:rPr>
        <w:t>Koppenjan</w:t>
      </w:r>
      <w:proofErr w:type="spellEnd"/>
      <w:r w:rsidRPr="009457E8">
        <w:rPr>
          <w:rFonts w:asciiTheme="majorBidi" w:hAnsiTheme="majorBidi" w:cstheme="majorBidi"/>
          <w:sz w:val="24"/>
          <w:szCs w:val="24"/>
        </w:rPr>
        <w:t xml:space="preserve"> &amp; </w:t>
      </w:r>
      <w:proofErr w:type="spellStart"/>
      <w:r w:rsidRPr="009457E8">
        <w:rPr>
          <w:rFonts w:asciiTheme="majorBidi" w:hAnsiTheme="majorBidi" w:cstheme="majorBidi"/>
          <w:sz w:val="24"/>
          <w:szCs w:val="24"/>
        </w:rPr>
        <w:t>Enserik</w:t>
      </w:r>
      <w:proofErr w:type="spellEnd"/>
      <w:r w:rsidRPr="009457E8">
        <w:rPr>
          <w:rFonts w:asciiTheme="majorBidi" w:hAnsiTheme="majorBidi" w:cstheme="majorBidi"/>
          <w:sz w:val="24"/>
          <w:szCs w:val="24"/>
        </w:rPr>
        <w:t>, 2020). A competent project manager ensures that stakeholders are well-informed and that their expectations are managed throughout the project lifecycle.</w:t>
      </w:r>
    </w:p>
    <w:p w14:paraId="7A7B936B" w14:textId="77777777" w:rsidR="006E19A1" w:rsidRDefault="009457E8" w:rsidP="006E19A1">
      <w:pPr>
        <w:spacing w:line="360" w:lineRule="auto"/>
        <w:ind w:firstLine="720"/>
        <w:jc w:val="both"/>
        <w:rPr>
          <w:rFonts w:asciiTheme="majorBidi" w:hAnsiTheme="majorBidi" w:cstheme="majorBidi"/>
          <w:sz w:val="24"/>
          <w:szCs w:val="24"/>
        </w:rPr>
      </w:pPr>
      <w:r w:rsidRPr="009457E8">
        <w:rPr>
          <w:rFonts w:asciiTheme="majorBidi" w:hAnsiTheme="majorBidi" w:cstheme="majorBidi"/>
          <w:sz w:val="24"/>
          <w:szCs w:val="24"/>
        </w:rPr>
        <w:t>Financial and resource optimization are important areas where a project manager’s skills can greatly influence project success. A skilled project manager uses financial resources wisely, improves workforce productivity, and manages procurement strategies to uphold project quality while keeping costs in check (Agarwal &amp; Kalmar, 2020). With the increasing integration of AI and automation in project management, it is essential for project managers to adapt to data-driven decision-making processes and predictive financial planning, ensuring that resources are managed efficiently (</w:t>
      </w:r>
      <w:proofErr w:type="spellStart"/>
      <w:r w:rsidRPr="009457E8">
        <w:rPr>
          <w:rFonts w:asciiTheme="majorBidi" w:hAnsiTheme="majorBidi" w:cstheme="majorBidi"/>
          <w:sz w:val="24"/>
          <w:szCs w:val="24"/>
        </w:rPr>
        <w:t>Ghisetti</w:t>
      </w:r>
      <w:proofErr w:type="spellEnd"/>
      <w:r w:rsidRPr="009457E8">
        <w:rPr>
          <w:rFonts w:asciiTheme="majorBidi" w:hAnsiTheme="majorBidi" w:cstheme="majorBidi"/>
          <w:sz w:val="24"/>
          <w:szCs w:val="24"/>
        </w:rPr>
        <w:t xml:space="preserve"> et al., 2020).</w:t>
      </w:r>
    </w:p>
    <w:p w14:paraId="40F69244" w14:textId="77777777" w:rsidR="006E19A1" w:rsidRDefault="009457E8" w:rsidP="006E19A1">
      <w:pPr>
        <w:spacing w:line="360" w:lineRule="auto"/>
        <w:ind w:firstLine="720"/>
        <w:jc w:val="both"/>
        <w:rPr>
          <w:rFonts w:asciiTheme="majorBidi" w:hAnsiTheme="majorBidi" w:cstheme="majorBidi"/>
          <w:sz w:val="24"/>
          <w:szCs w:val="24"/>
        </w:rPr>
      </w:pPr>
      <w:r w:rsidRPr="009457E8">
        <w:rPr>
          <w:rFonts w:asciiTheme="majorBidi" w:hAnsiTheme="majorBidi" w:cstheme="majorBidi"/>
          <w:sz w:val="24"/>
          <w:szCs w:val="24"/>
        </w:rPr>
        <w:t>Managing and continuously developing project manager competencies is essential for improving project performance, boosting organizational competitiveness, and adapting to evolving industry trends. Organizations that focus on developing skills for project managers see higher project success rates, better cost-effectiveness, and fewer project failures (PMI, 2021). Regular training in leadership, risk management, and technical skills helps project managers stay flexible in the face of changing challenges and shifts in the industry (Agarwal &amp; Kalmar, 2020).</w:t>
      </w:r>
    </w:p>
    <w:p w14:paraId="3A4415CD" w14:textId="77777777" w:rsidR="006E19A1" w:rsidRDefault="009457E8" w:rsidP="006E19A1">
      <w:pPr>
        <w:spacing w:line="360" w:lineRule="auto"/>
        <w:ind w:firstLine="720"/>
        <w:jc w:val="both"/>
        <w:rPr>
          <w:rFonts w:asciiTheme="majorBidi" w:hAnsiTheme="majorBidi" w:cstheme="majorBidi"/>
          <w:sz w:val="24"/>
          <w:szCs w:val="24"/>
        </w:rPr>
      </w:pPr>
      <w:r w:rsidRPr="009457E8">
        <w:rPr>
          <w:rFonts w:asciiTheme="majorBidi" w:hAnsiTheme="majorBidi" w:cstheme="majorBidi"/>
          <w:sz w:val="24"/>
          <w:szCs w:val="24"/>
        </w:rPr>
        <w:t>Competency management also ensures that projects align with business strategies. Strong strategic competencies allow project managers to ensure that projects contribute to organizational goals and long-term business objectives (</w:t>
      </w:r>
      <w:proofErr w:type="spellStart"/>
      <w:r w:rsidRPr="009457E8">
        <w:rPr>
          <w:rFonts w:asciiTheme="majorBidi" w:hAnsiTheme="majorBidi" w:cstheme="majorBidi"/>
          <w:sz w:val="24"/>
          <w:szCs w:val="24"/>
        </w:rPr>
        <w:t>Ghisetti</w:t>
      </w:r>
      <w:proofErr w:type="spellEnd"/>
      <w:r w:rsidRPr="009457E8">
        <w:rPr>
          <w:rFonts w:asciiTheme="majorBidi" w:hAnsiTheme="majorBidi" w:cstheme="majorBidi"/>
          <w:sz w:val="24"/>
          <w:szCs w:val="24"/>
        </w:rPr>
        <w:t xml:space="preserve"> et al., 2020). Companies that foster business acumen in their project managers often see higher ROI, better decision-making, and enhanced innovation strategies (</w:t>
      </w:r>
      <w:proofErr w:type="spellStart"/>
      <w:r w:rsidRPr="009457E8">
        <w:rPr>
          <w:rFonts w:asciiTheme="majorBidi" w:hAnsiTheme="majorBidi" w:cstheme="majorBidi"/>
          <w:sz w:val="24"/>
          <w:szCs w:val="24"/>
        </w:rPr>
        <w:t>Koppenjan</w:t>
      </w:r>
      <w:proofErr w:type="spellEnd"/>
      <w:r w:rsidRPr="009457E8">
        <w:rPr>
          <w:rFonts w:asciiTheme="majorBidi" w:hAnsiTheme="majorBidi" w:cstheme="majorBidi"/>
          <w:sz w:val="24"/>
          <w:szCs w:val="24"/>
        </w:rPr>
        <w:t xml:space="preserve"> &amp; </w:t>
      </w:r>
      <w:proofErr w:type="spellStart"/>
      <w:r w:rsidRPr="009457E8">
        <w:rPr>
          <w:rFonts w:asciiTheme="majorBidi" w:hAnsiTheme="majorBidi" w:cstheme="majorBidi"/>
          <w:sz w:val="24"/>
          <w:szCs w:val="24"/>
        </w:rPr>
        <w:t>Enserik</w:t>
      </w:r>
      <w:proofErr w:type="spellEnd"/>
      <w:r w:rsidRPr="009457E8">
        <w:rPr>
          <w:rFonts w:asciiTheme="majorBidi" w:hAnsiTheme="majorBidi" w:cstheme="majorBidi"/>
          <w:sz w:val="24"/>
          <w:szCs w:val="24"/>
        </w:rPr>
        <w:t>, 2020).</w:t>
      </w:r>
    </w:p>
    <w:p w14:paraId="6EFACEB9" w14:textId="77777777" w:rsidR="006E19A1" w:rsidRDefault="009457E8" w:rsidP="006E19A1">
      <w:pPr>
        <w:spacing w:line="360" w:lineRule="auto"/>
        <w:ind w:firstLine="720"/>
        <w:jc w:val="both"/>
        <w:rPr>
          <w:rFonts w:asciiTheme="majorBidi" w:hAnsiTheme="majorBidi" w:cstheme="majorBidi"/>
          <w:sz w:val="24"/>
          <w:szCs w:val="24"/>
        </w:rPr>
      </w:pPr>
      <w:r w:rsidRPr="009457E8">
        <w:rPr>
          <w:rFonts w:asciiTheme="majorBidi" w:hAnsiTheme="majorBidi" w:cstheme="majorBidi"/>
          <w:sz w:val="24"/>
          <w:szCs w:val="24"/>
        </w:rPr>
        <w:t>As artificial intelligence and automation reshape project management, organizations must prepare their project managers to effectively utilize AI-driven tools, data analytics, and digital transformation methodologies (Agarwal &amp; Kalmar, 2020).</w:t>
      </w:r>
      <w:r w:rsidRPr="009457E8">
        <w:rPr>
          <w:rFonts w:asciiTheme="majorBidi" w:hAnsiTheme="majorBidi" w:cstheme="majorBidi"/>
          <w:sz w:val="24"/>
          <w:szCs w:val="24"/>
        </w:rPr>
        <w:br/>
        <w:t>Developing AI literacy allows project managers to interpret AI-generated insights, oversee automation processes, and optimize technology adoption, making them better equipped to manage increasingly complex projects (PMI, 2021).</w:t>
      </w:r>
    </w:p>
    <w:p w14:paraId="0AA56746" w14:textId="77777777" w:rsidR="006E19A1" w:rsidRDefault="009457E8" w:rsidP="006E19A1">
      <w:pPr>
        <w:spacing w:line="360" w:lineRule="auto"/>
        <w:ind w:firstLine="720"/>
        <w:jc w:val="both"/>
        <w:rPr>
          <w:rFonts w:asciiTheme="majorBidi" w:hAnsiTheme="majorBidi" w:cstheme="majorBidi"/>
          <w:sz w:val="24"/>
          <w:szCs w:val="24"/>
        </w:rPr>
      </w:pPr>
      <w:r w:rsidRPr="009457E8">
        <w:rPr>
          <w:rFonts w:asciiTheme="majorBidi" w:hAnsiTheme="majorBidi" w:cstheme="majorBidi"/>
          <w:sz w:val="24"/>
          <w:szCs w:val="24"/>
        </w:rPr>
        <w:lastRenderedPageBreak/>
        <w:t xml:space="preserve">Developing Leadership skills is critical to developing an engaging stakeholder relationship and enhancing the overall leadership impact. Strong leaders help project managers have everyone on board, build trust, </w:t>
      </w:r>
      <w:proofErr w:type="spellStart"/>
      <w:r w:rsidRPr="009457E8">
        <w:rPr>
          <w:rFonts w:asciiTheme="majorBidi" w:hAnsiTheme="majorBidi" w:cstheme="majorBidi"/>
          <w:sz w:val="24"/>
          <w:szCs w:val="24"/>
        </w:rPr>
        <w:t>incluide</w:t>
      </w:r>
      <w:proofErr w:type="spellEnd"/>
      <w:r w:rsidRPr="009457E8">
        <w:rPr>
          <w:rFonts w:asciiTheme="majorBidi" w:hAnsiTheme="majorBidi" w:cstheme="majorBidi"/>
          <w:sz w:val="24"/>
          <w:szCs w:val="24"/>
        </w:rPr>
        <w:t xml:space="preserve"> stakeholders and lead effective teams. Companies focusing on nurturing career leadership skillset for their project managers exhibit higher </w:t>
      </w:r>
      <w:proofErr w:type="gramStart"/>
      <w:r w:rsidRPr="009457E8">
        <w:rPr>
          <w:rFonts w:asciiTheme="majorBidi" w:hAnsiTheme="majorBidi" w:cstheme="majorBidi"/>
          <w:sz w:val="24"/>
          <w:szCs w:val="24"/>
        </w:rPr>
        <w:t>stakeholders</w:t>
      </w:r>
      <w:proofErr w:type="gramEnd"/>
      <w:r w:rsidRPr="009457E8">
        <w:rPr>
          <w:rFonts w:asciiTheme="majorBidi" w:hAnsiTheme="majorBidi" w:cstheme="majorBidi"/>
          <w:sz w:val="24"/>
          <w:szCs w:val="24"/>
        </w:rPr>
        <w:t xml:space="preserve"> engagement, less conflicts and more involvement in projects (</w:t>
      </w:r>
      <w:proofErr w:type="spellStart"/>
      <w:r w:rsidRPr="009457E8">
        <w:rPr>
          <w:rFonts w:asciiTheme="majorBidi" w:hAnsiTheme="majorBidi" w:cstheme="majorBidi"/>
          <w:sz w:val="24"/>
          <w:szCs w:val="24"/>
        </w:rPr>
        <w:t>Ghisetti</w:t>
      </w:r>
      <w:proofErr w:type="spellEnd"/>
      <w:r w:rsidRPr="009457E8">
        <w:rPr>
          <w:rFonts w:asciiTheme="majorBidi" w:hAnsiTheme="majorBidi" w:cstheme="majorBidi"/>
          <w:sz w:val="24"/>
          <w:szCs w:val="24"/>
        </w:rPr>
        <w:t xml:space="preserve"> et al., 2020).</w:t>
      </w:r>
    </w:p>
    <w:p w14:paraId="34C42A4F" w14:textId="1A069C43" w:rsidR="008B59F0" w:rsidRPr="0079203B" w:rsidRDefault="009457E8" w:rsidP="006E19A1">
      <w:pPr>
        <w:spacing w:line="360" w:lineRule="auto"/>
        <w:ind w:firstLine="720"/>
        <w:jc w:val="both"/>
        <w:rPr>
          <w:rFonts w:asciiTheme="majorBidi" w:hAnsiTheme="majorBidi" w:cstheme="majorBidi"/>
          <w:sz w:val="24"/>
          <w:szCs w:val="24"/>
        </w:rPr>
      </w:pPr>
      <w:r w:rsidRPr="009457E8">
        <w:rPr>
          <w:rFonts w:asciiTheme="majorBidi" w:hAnsiTheme="majorBidi" w:cstheme="majorBidi"/>
          <w:sz w:val="24"/>
          <w:szCs w:val="24"/>
        </w:rPr>
        <w:t xml:space="preserve">Lastly, proper </w:t>
      </w:r>
      <w:proofErr w:type="gramStart"/>
      <w:r w:rsidRPr="009457E8">
        <w:rPr>
          <w:rFonts w:asciiTheme="majorBidi" w:hAnsiTheme="majorBidi" w:cstheme="majorBidi"/>
          <w:sz w:val="24"/>
          <w:szCs w:val="24"/>
        </w:rPr>
        <w:t>management of competency</w:t>
      </w:r>
      <w:proofErr w:type="gramEnd"/>
      <w:r w:rsidRPr="009457E8">
        <w:rPr>
          <w:rFonts w:asciiTheme="majorBidi" w:hAnsiTheme="majorBidi" w:cstheme="majorBidi"/>
          <w:sz w:val="24"/>
          <w:szCs w:val="24"/>
        </w:rPr>
        <w:t xml:space="preserve"> reduces project failures and uncertainty. Poor project management skills are the leading cause of budget overruns, missed deadlines, and failed projects. Organizations ensure project managers are equipped to address risks, effectively use resources and support post-mortem success (PMI, 2021) by establishing competency frameworks and initiatives focused on continual development. This progressive nurturing of project management capabilities is integral to meeting deadlines while staying within financial constraints and achieving specified outcomes</w:t>
      </w:r>
      <w:r w:rsidR="008B59F0" w:rsidRPr="0079203B">
        <w:rPr>
          <w:rFonts w:asciiTheme="majorBidi" w:hAnsiTheme="majorBidi" w:cstheme="majorBidi"/>
          <w:sz w:val="24"/>
          <w:szCs w:val="24"/>
        </w:rPr>
        <w:t>.</w:t>
      </w:r>
    </w:p>
    <w:p w14:paraId="6497EBCB" w14:textId="77777777" w:rsidR="008B59F0" w:rsidRDefault="008B59F0" w:rsidP="008B59F0">
      <w:pPr>
        <w:pStyle w:val="Heading2"/>
        <w:spacing w:line="360" w:lineRule="auto"/>
        <w:rPr>
          <w:rFonts w:asciiTheme="majorBidi" w:hAnsiTheme="majorBidi"/>
          <w:b/>
          <w:bCs/>
          <w:color w:val="auto"/>
          <w:sz w:val="28"/>
          <w:szCs w:val="28"/>
        </w:rPr>
      </w:pPr>
      <w:bookmarkStart w:id="56" w:name="_Toc231666750"/>
      <w:r>
        <w:rPr>
          <w:rFonts w:asciiTheme="majorBidi" w:hAnsiTheme="majorBidi"/>
          <w:b/>
          <w:bCs/>
          <w:color w:val="auto"/>
          <w:sz w:val="28"/>
          <w:szCs w:val="28"/>
        </w:rPr>
        <w:t>2.8 Dimensions of Project Manager’s Competencies</w:t>
      </w:r>
      <w:bookmarkEnd w:id="56"/>
    </w:p>
    <w:p w14:paraId="333DB572" w14:textId="77777777" w:rsidR="008B59F0" w:rsidRPr="0099711E" w:rsidRDefault="008B59F0" w:rsidP="008B59F0">
      <w:pPr>
        <w:spacing w:line="360" w:lineRule="auto"/>
        <w:jc w:val="both"/>
        <w:rPr>
          <w:rFonts w:asciiTheme="majorBidi" w:hAnsiTheme="majorBidi" w:cstheme="majorBidi"/>
          <w:sz w:val="24"/>
          <w:szCs w:val="24"/>
        </w:rPr>
      </w:pPr>
      <w:r w:rsidRPr="0099711E">
        <w:rPr>
          <w:rFonts w:asciiTheme="majorBidi" w:hAnsiTheme="majorBidi" w:cstheme="majorBidi"/>
          <w:b/>
          <w:bCs/>
          <w:sz w:val="24"/>
          <w:szCs w:val="24"/>
        </w:rPr>
        <w:t>Technical Competencies</w:t>
      </w:r>
    </w:p>
    <w:p w14:paraId="109F41AF" w14:textId="77777777" w:rsidR="006E19A1" w:rsidRDefault="00E80504" w:rsidP="006E19A1">
      <w:pPr>
        <w:spacing w:line="360" w:lineRule="auto"/>
        <w:ind w:firstLine="720"/>
        <w:jc w:val="both"/>
        <w:rPr>
          <w:rFonts w:asciiTheme="majorBidi" w:hAnsiTheme="majorBidi" w:cstheme="majorBidi"/>
          <w:sz w:val="24"/>
          <w:szCs w:val="24"/>
        </w:rPr>
      </w:pPr>
      <w:r w:rsidRPr="00E80504">
        <w:rPr>
          <w:rFonts w:asciiTheme="majorBidi" w:hAnsiTheme="majorBidi" w:cstheme="majorBidi"/>
          <w:sz w:val="24"/>
          <w:szCs w:val="24"/>
        </w:rPr>
        <w:t xml:space="preserve">Technical skills include </w:t>
      </w:r>
      <w:proofErr w:type="gramStart"/>
      <w:r w:rsidRPr="00E80504">
        <w:rPr>
          <w:rFonts w:asciiTheme="majorBidi" w:hAnsiTheme="majorBidi" w:cstheme="majorBidi"/>
          <w:sz w:val="24"/>
          <w:szCs w:val="24"/>
        </w:rPr>
        <w:t>the specific</w:t>
      </w:r>
      <w:proofErr w:type="gramEnd"/>
      <w:r w:rsidRPr="00E80504">
        <w:rPr>
          <w:rFonts w:asciiTheme="majorBidi" w:hAnsiTheme="majorBidi" w:cstheme="majorBidi"/>
          <w:sz w:val="24"/>
          <w:szCs w:val="24"/>
        </w:rPr>
        <w:t xml:space="preserve"> knowledge, tools, and methods needed to plan, carry out, and monitor projects. These skills are essential for project managers to handle important project aspects like schedules, budgets, resources, risk management, and quality control (</w:t>
      </w:r>
      <w:proofErr w:type="spellStart"/>
      <w:r w:rsidRPr="00E80504">
        <w:rPr>
          <w:rFonts w:asciiTheme="majorBidi" w:hAnsiTheme="majorBidi" w:cstheme="majorBidi"/>
          <w:sz w:val="24"/>
          <w:szCs w:val="24"/>
        </w:rPr>
        <w:t>Ghisetti</w:t>
      </w:r>
      <w:proofErr w:type="spellEnd"/>
      <w:r w:rsidRPr="00E80504">
        <w:rPr>
          <w:rFonts w:asciiTheme="majorBidi" w:hAnsiTheme="majorBidi" w:cstheme="majorBidi"/>
          <w:sz w:val="24"/>
          <w:szCs w:val="24"/>
        </w:rPr>
        <w:t xml:space="preserve"> et al., 2020</w:t>
      </w:r>
      <w:proofErr w:type="gramStart"/>
      <w:r w:rsidRPr="00E80504">
        <w:rPr>
          <w:rFonts w:asciiTheme="majorBidi" w:hAnsiTheme="majorBidi" w:cstheme="majorBidi"/>
          <w:sz w:val="24"/>
          <w:szCs w:val="24"/>
        </w:rPr>
        <w:t>).Mastery</w:t>
      </w:r>
      <w:proofErr w:type="gramEnd"/>
      <w:r w:rsidRPr="00E80504">
        <w:rPr>
          <w:rFonts w:asciiTheme="majorBidi" w:hAnsiTheme="majorBidi" w:cstheme="majorBidi"/>
          <w:sz w:val="24"/>
          <w:szCs w:val="24"/>
        </w:rPr>
        <w:t xml:space="preserve"> in these areas allows project managers to steer projects toward successful completion while adhering to established goals.</w:t>
      </w:r>
    </w:p>
    <w:p w14:paraId="28531F97" w14:textId="77777777" w:rsidR="006E19A1" w:rsidRDefault="00E80504" w:rsidP="006E19A1">
      <w:pPr>
        <w:spacing w:line="360" w:lineRule="auto"/>
        <w:ind w:firstLine="720"/>
        <w:jc w:val="both"/>
        <w:rPr>
          <w:rFonts w:asciiTheme="majorBidi" w:hAnsiTheme="majorBidi" w:cstheme="majorBidi"/>
          <w:sz w:val="24"/>
          <w:szCs w:val="24"/>
        </w:rPr>
      </w:pPr>
      <w:r w:rsidRPr="00E80504">
        <w:rPr>
          <w:rFonts w:asciiTheme="majorBidi" w:hAnsiTheme="majorBidi" w:cstheme="majorBidi"/>
          <w:sz w:val="24"/>
          <w:szCs w:val="24"/>
        </w:rPr>
        <w:t>One key aspect of technical competencies is project planning and scheduling. Project managers must be proficient in tools like work breakdown structures (WBS), Gantt charts, and critical path analysis (CPA) to ensure that projects stay on track and meet deadlines (PMI, 2021). Effective risk and issue management is another critical competency, allowing project managers to identify potential risks, evaluate their impacts, and put in place strategies to mitigate or address them as needed (</w:t>
      </w:r>
      <w:proofErr w:type="spellStart"/>
      <w:r w:rsidRPr="00E80504">
        <w:rPr>
          <w:rFonts w:asciiTheme="majorBidi" w:hAnsiTheme="majorBidi" w:cstheme="majorBidi"/>
          <w:sz w:val="24"/>
          <w:szCs w:val="24"/>
        </w:rPr>
        <w:t>Koppenjan</w:t>
      </w:r>
      <w:proofErr w:type="spellEnd"/>
      <w:r w:rsidRPr="00E80504">
        <w:rPr>
          <w:rFonts w:asciiTheme="majorBidi" w:hAnsiTheme="majorBidi" w:cstheme="majorBidi"/>
          <w:sz w:val="24"/>
          <w:szCs w:val="24"/>
        </w:rPr>
        <w:t xml:space="preserve"> &amp; </w:t>
      </w:r>
      <w:proofErr w:type="spellStart"/>
      <w:r w:rsidRPr="00E80504">
        <w:rPr>
          <w:rFonts w:asciiTheme="majorBidi" w:hAnsiTheme="majorBidi" w:cstheme="majorBidi"/>
          <w:sz w:val="24"/>
          <w:szCs w:val="24"/>
        </w:rPr>
        <w:t>Enserik</w:t>
      </w:r>
      <w:proofErr w:type="spellEnd"/>
      <w:r w:rsidRPr="00E80504">
        <w:rPr>
          <w:rFonts w:asciiTheme="majorBidi" w:hAnsiTheme="majorBidi" w:cstheme="majorBidi"/>
          <w:sz w:val="24"/>
          <w:szCs w:val="24"/>
        </w:rPr>
        <w:t>, 2020). Additionally, budget and cost control are essential, as effective financial management ensures that projects remain within budget while optimizing the use of resources (Agarwal &amp; Kalmar, 2020).</w:t>
      </w:r>
    </w:p>
    <w:p w14:paraId="66885AC9" w14:textId="77777777" w:rsidR="006E19A1" w:rsidRDefault="00E80504" w:rsidP="006E19A1">
      <w:pPr>
        <w:spacing w:line="360" w:lineRule="auto"/>
        <w:ind w:firstLine="720"/>
        <w:jc w:val="both"/>
        <w:rPr>
          <w:rFonts w:asciiTheme="majorBidi" w:hAnsiTheme="majorBidi" w:cstheme="majorBidi"/>
          <w:sz w:val="24"/>
          <w:szCs w:val="24"/>
        </w:rPr>
      </w:pPr>
      <w:r w:rsidRPr="00E80504">
        <w:rPr>
          <w:rFonts w:asciiTheme="majorBidi" w:hAnsiTheme="majorBidi" w:cstheme="majorBidi"/>
          <w:sz w:val="24"/>
          <w:szCs w:val="24"/>
        </w:rPr>
        <w:lastRenderedPageBreak/>
        <w:t>As the role of technology in project management expands, technology proficiency has become an increasingly important competency. Project managers must now be skilled in using data analytics, AI-driven decision support systems, and cloud-based project management tools to enhance their decision-making processes (</w:t>
      </w:r>
      <w:proofErr w:type="spellStart"/>
      <w:r w:rsidRPr="00E80504">
        <w:rPr>
          <w:rFonts w:asciiTheme="majorBidi" w:hAnsiTheme="majorBidi" w:cstheme="majorBidi"/>
          <w:sz w:val="24"/>
          <w:szCs w:val="24"/>
        </w:rPr>
        <w:t>Ghisetti</w:t>
      </w:r>
      <w:proofErr w:type="spellEnd"/>
      <w:r w:rsidRPr="00E80504">
        <w:rPr>
          <w:rFonts w:asciiTheme="majorBidi" w:hAnsiTheme="majorBidi" w:cstheme="majorBidi"/>
          <w:sz w:val="24"/>
          <w:szCs w:val="24"/>
        </w:rPr>
        <w:t xml:space="preserve"> et al., 2020). These technologies support predictive scheduling, automated risk assessments, and improved cost forecasting, making project management more efficient and accurate. Finally, quality management plays a significant role in technical competencies. Project managers must establish clear performance standards, implement continuous improvement processes, and ensure that project deliverables meet stakeholder expectations and industry standards (PMI, 2021).</w:t>
      </w:r>
    </w:p>
    <w:p w14:paraId="03FD5130" w14:textId="0F27021A" w:rsidR="008B59F0" w:rsidRPr="0099711E" w:rsidRDefault="00E80504" w:rsidP="006E19A1">
      <w:pPr>
        <w:spacing w:line="360" w:lineRule="auto"/>
        <w:ind w:firstLine="720"/>
        <w:jc w:val="both"/>
        <w:rPr>
          <w:rFonts w:asciiTheme="majorBidi" w:hAnsiTheme="majorBidi" w:cstheme="majorBidi"/>
          <w:sz w:val="24"/>
          <w:szCs w:val="24"/>
        </w:rPr>
      </w:pPr>
      <w:r w:rsidRPr="00E80504">
        <w:rPr>
          <w:rFonts w:asciiTheme="majorBidi" w:hAnsiTheme="majorBidi" w:cstheme="majorBidi"/>
          <w:sz w:val="24"/>
          <w:szCs w:val="24"/>
        </w:rPr>
        <w:t>The increasing use of AI in project management has expanded the range of technical skills needed. With AI tools, project managers can predict project timelines more accurately, automate risk assessments, and forecast costs more precisely. This improves the project management process and allows for better, data-driven decision-making (Agarwal &amp; Kalmar, 2020)</w:t>
      </w:r>
      <w:r w:rsidR="008B59F0" w:rsidRPr="0099711E">
        <w:rPr>
          <w:rFonts w:asciiTheme="majorBidi" w:hAnsiTheme="majorBidi" w:cstheme="majorBidi"/>
          <w:sz w:val="24"/>
          <w:szCs w:val="24"/>
        </w:rPr>
        <w:t>.</w:t>
      </w:r>
    </w:p>
    <w:p w14:paraId="282049D3" w14:textId="77777777" w:rsidR="008B59F0" w:rsidRPr="0099711E" w:rsidRDefault="008B59F0" w:rsidP="008B59F0">
      <w:pPr>
        <w:spacing w:line="360" w:lineRule="auto"/>
        <w:jc w:val="both"/>
        <w:rPr>
          <w:rFonts w:asciiTheme="majorBidi" w:hAnsiTheme="majorBidi" w:cstheme="majorBidi"/>
          <w:sz w:val="24"/>
          <w:szCs w:val="24"/>
        </w:rPr>
      </w:pPr>
      <w:r w:rsidRPr="007A01E3">
        <w:rPr>
          <w:rFonts w:asciiTheme="majorBidi" w:hAnsiTheme="majorBidi" w:cstheme="majorBidi"/>
          <w:b/>
          <w:bCs/>
          <w:sz w:val="24"/>
          <w:szCs w:val="24"/>
        </w:rPr>
        <w:t>Leadership &amp; Behavioral Competencies</w:t>
      </w:r>
    </w:p>
    <w:p w14:paraId="5A754B1D" w14:textId="77777777" w:rsidR="006E19A1" w:rsidRDefault="00DC7436" w:rsidP="006E19A1">
      <w:pPr>
        <w:spacing w:line="360" w:lineRule="auto"/>
        <w:ind w:firstLine="720"/>
        <w:jc w:val="both"/>
        <w:rPr>
          <w:rFonts w:asciiTheme="majorBidi" w:hAnsiTheme="majorBidi" w:cstheme="majorBidi"/>
          <w:sz w:val="24"/>
          <w:szCs w:val="24"/>
        </w:rPr>
      </w:pPr>
      <w:r w:rsidRPr="00DC7436">
        <w:rPr>
          <w:rFonts w:asciiTheme="majorBidi" w:hAnsiTheme="majorBidi" w:cstheme="majorBidi"/>
          <w:sz w:val="24"/>
          <w:szCs w:val="24"/>
        </w:rPr>
        <w:t>Leadership and behavioral skills are essential for managing teams, boosting collaboration, and ensuring good stakeholder engagement in project management. Project managers must inspire trust, communicate well, and resolve conflicts to keep a productive environment throughout the project lifecycle (</w:t>
      </w:r>
      <w:proofErr w:type="spellStart"/>
      <w:r w:rsidRPr="00DC7436">
        <w:rPr>
          <w:rFonts w:asciiTheme="majorBidi" w:hAnsiTheme="majorBidi" w:cstheme="majorBidi"/>
          <w:sz w:val="24"/>
          <w:szCs w:val="24"/>
        </w:rPr>
        <w:t>Ghisetti</w:t>
      </w:r>
      <w:proofErr w:type="spellEnd"/>
      <w:r w:rsidRPr="00DC7436">
        <w:rPr>
          <w:rFonts w:asciiTheme="majorBidi" w:hAnsiTheme="majorBidi" w:cstheme="majorBidi"/>
          <w:sz w:val="24"/>
          <w:szCs w:val="24"/>
        </w:rPr>
        <w:t xml:space="preserve"> et al., 2020). These skills are vital for building a harmonious and efficient team dynamic, helping keep the project on track.</w:t>
      </w:r>
    </w:p>
    <w:p w14:paraId="31202DC6" w14:textId="77777777" w:rsidR="006E19A1" w:rsidRDefault="00DC7436" w:rsidP="006E19A1">
      <w:pPr>
        <w:spacing w:line="360" w:lineRule="auto"/>
        <w:ind w:firstLine="720"/>
        <w:jc w:val="both"/>
        <w:rPr>
          <w:rFonts w:asciiTheme="majorBidi" w:hAnsiTheme="majorBidi" w:cstheme="majorBidi"/>
          <w:sz w:val="24"/>
          <w:szCs w:val="24"/>
        </w:rPr>
      </w:pPr>
      <w:r w:rsidRPr="00DC7436">
        <w:rPr>
          <w:rFonts w:asciiTheme="majorBidi" w:hAnsiTheme="majorBidi" w:cstheme="majorBidi"/>
          <w:sz w:val="24"/>
          <w:szCs w:val="24"/>
        </w:rPr>
        <w:t xml:space="preserve">Communication and negotiation </w:t>
      </w:r>
      <w:proofErr w:type="gramStart"/>
      <w:r w:rsidRPr="00DC7436">
        <w:rPr>
          <w:rFonts w:asciiTheme="majorBidi" w:hAnsiTheme="majorBidi" w:cstheme="majorBidi"/>
          <w:sz w:val="24"/>
          <w:szCs w:val="24"/>
        </w:rPr>
        <w:t>is</w:t>
      </w:r>
      <w:proofErr w:type="gramEnd"/>
      <w:r w:rsidRPr="00DC7436">
        <w:rPr>
          <w:rFonts w:asciiTheme="majorBidi" w:hAnsiTheme="majorBidi" w:cstheme="majorBidi"/>
          <w:sz w:val="24"/>
          <w:szCs w:val="24"/>
        </w:rPr>
        <w:t xml:space="preserve"> one of the core </w:t>
      </w:r>
      <w:proofErr w:type="gramStart"/>
      <w:r w:rsidRPr="00DC7436">
        <w:rPr>
          <w:rFonts w:asciiTheme="majorBidi" w:hAnsiTheme="majorBidi" w:cstheme="majorBidi"/>
          <w:sz w:val="24"/>
          <w:szCs w:val="24"/>
        </w:rPr>
        <w:t>aspect</w:t>
      </w:r>
      <w:proofErr w:type="gramEnd"/>
      <w:r w:rsidRPr="00DC7436">
        <w:rPr>
          <w:rFonts w:asciiTheme="majorBidi" w:hAnsiTheme="majorBidi" w:cstheme="majorBidi"/>
          <w:sz w:val="24"/>
          <w:szCs w:val="24"/>
        </w:rPr>
        <w:t xml:space="preserve"> </w:t>
      </w:r>
      <w:proofErr w:type="gramStart"/>
      <w:r w:rsidRPr="00DC7436">
        <w:rPr>
          <w:rFonts w:asciiTheme="majorBidi" w:hAnsiTheme="majorBidi" w:cstheme="majorBidi"/>
          <w:sz w:val="24"/>
          <w:szCs w:val="24"/>
        </w:rPr>
        <w:t>under</w:t>
      </w:r>
      <w:proofErr w:type="gramEnd"/>
      <w:r w:rsidRPr="00DC7436">
        <w:rPr>
          <w:rFonts w:asciiTheme="majorBidi" w:hAnsiTheme="majorBidi" w:cstheme="majorBidi"/>
          <w:sz w:val="24"/>
          <w:szCs w:val="24"/>
        </w:rPr>
        <w:t xml:space="preserve"> leadership and behavioral competencies. It builds the foundation for clear project objectives, well-defined stakeholder expectations and appropriate assignation of team responsibilities. "In addition, effective negotiation skills need to be applied while controlling contracts, managing budgets and achieving favorable vendor relationships (PMI 2021). Another important component is emotional intelligence (EI), which enables project managers to better understand team dynamics, resolve conflicts, and maintain high levels of motivation among team members. This is particularly important in fostering a positive team culture and ensuring smooth cooperation (</w:t>
      </w:r>
      <w:proofErr w:type="spellStart"/>
      <w:r w:rsidRPr="00DC7436">
        <w:rPr>
          <w:rFonts w:asciiTheme="majorBidi" w:hAnsiTheme="majorBidi" w:cstheme="majorBidi"/>
          <w:sz w:val="24"/>
          <w:szCs w:val="24"/>
        </w:rPr>
        <w:t>Koppenjan</w:t>
      </w:r>
      <w:proofErr w:type="spellEnd"/>
      <w:r w:rsidRPr="00DC7436">
        <w:rPr>
          <w:rFonts w:asciiTheme="majorBidi" w:hAnsiTheme="majorBidi" w:cstheme="majorBidi"/>
          <w:sz w:val="24"/>
          <w:szCs w:val="24"/>
        </w:rPr>
        <w:t xml:space="preserve"> &amp; </w:t>
      </w:r>
      <w:proofErr w:type="spellStart"/>
      <w:r w:rsidRPr="00DC7436">
        <w:rPr>
          <w:rFonts w:asciiTheme="majorBidi" w:hAnsiTheme="majorBidi" w:cstheme="majorBidi"/>
          <w:sz w:val="24"/>
          <w:szCs w:val="24"/>
        </w:rPr>
        <w:t>Enserik</w:t>
      </w:r>
      <w:proofErr w:type="spellEnd"/>
      <w:r w:rsidRPr="00DC7436">
        <w:rPr>
          <w:rFonts w:asciiTheme="majorBidi" w:hAnsiTheme="majorBidi" w:cstheme="majorBidi"/>
          <w:sz w:val="24"/>
          <w:szCs w:val="24"/>
        </w:rPr>
        <w:t>, 2020).</w:t>
      </w:r>
    </w:p>
    <w:p w14:paraId="683607F9" w14:textId="77777777" w:rsidR="006E19A1" w:rsidRDefault="00DC7436" w:rsidP="006E19A1">
      <w:pPr>
        <w:spacing w:line="360" w:lineRule="auto"/>
        <w:ind w:firstLine="720"/>
        <w:jc w:val="both"/>
        <w:rPr>
          <w:rFonts w:asciiTheme="majorBidi" w:hAnsiTheme="majorBidi" w:cstheme="majorBidi"/>
          <w:sz w:val="24"/>
          <w:szCs w:val="24"/>
        </w:rPr>
      </w:pPr>
      <w:r w:rsidRPr="00DC7436">
        <w:rPr>
          <w:rFonts w:asciiTheme="majorBidi" w:hAnsiTheme="majorBidi" w:cstheme="majorBidi"/>
          <w:sz w:val="24"/>
          <w:szCs w:val="24"/>
        </w:rPr>
        <w:lastRenderedPageBreak/>
        <w:t>Critical leadership skills also include problem-solving and decision-making. AI tools have a lot to offer in terms of the insights they can provide, but decision making ultimately must rely on the judgment, ethical reasoning and context awareness of project managers. Such human capabilities ensure that all decisions adhere to the broader goals and values of the project (Agarwal &amp; Kalmar, 2020) Furthermore, in this age of fast technological developments and shifting market conditions, being adaptable to change becomes a necessary quality for project managers. Their capacity to drive change and adapt to emerging challenges is critical for successful project delivery over the long term (</w:t>
      </w:r>
      <w:proofErr w:type="spellStart"/>
      <w:r w:rsidRPr="00DC7436">
        <w:rPr>
          <w:rFonts w:asciiTheme="majorBidi" w:hAnsiTheme="majorBidi" w:cstheme="majorBidi"/>
          <w:sz w:val="24"/>
          <w:szCs w:val="24"/>
        </w:rPr>
        <w:t>Ghisetti</w:t>
      </w:r>
      <w:proofErr w:type="spellEnd"/>
      <w:r w:rsidRPr="00DC7436">
        <w:rPr>
          <w:rFonts w:asciiTheme="majorBidi" w:hAnsiTheme="majorBidi" w:cstheme="majorBidi"/>
          <w:sz w:val="24"/>
          <w:szCs w:val="24"/>
        </w:rPr>
        <w:t xml:space="preserve"> et al., 2020).</w:t>
      </w:r>
    </w:p>
    <w:p w14:paraId="3A1458C2" w14:textId="4450BB80" w:rsidR="008B59F0" w:rsidRPr="0099711E" w:rsidRDefault="00DC7436" w:rsidP="006E19A1">
      <w:pPr>
        <w:spacing w:line="360" w:lineRule="auto"/>
        <w:ind w:firstLine="720"/>
        <w:jc w:val="both"/>
        <w:rPr>
          <w:rFonts w:asciiTheme="majorBidi" w:hAnsiTheme="majorBidi" w:cstheme="majorBidi"/>
          <w:sz w:val="24"/>
          <w:szCs w:val="24"/>
        </w:rPr>
      </w:pPr>
      <w:r w:rsidRPr="00DC7436">
        <w:rPr>
          <w:rFonts w:asciiTheme="majorBidi" w:hAnsiTheme="majorBidi" w:cstheme="majorBidi"/>
          <w:sz w:val="24"/>
          <w:szCs w:val="24"/>
        </w:rPr>
        <w:t>Although AI-powered instruments enhance leadership and team capabilities by streamlining administrative duties and facilitating collaboration via chatbots, the significance of human leadership endures. Project managers are indispensable for cultivating trust, mediating conflicts, and fostering team creativity—elements beyond AI's capacity. These human-centric attributes are vital to ensure that AI tools augment, rather than supplant, effective leadership, thereby contributing to the formation of a cohesive and innovative project team (PMI, 2021)</w:t>
      </w:r>
      <w:r w:rsidR="008B59F0" w:rsidRPr="0099711E">
        <w:rPr>
          <w:rFonts w:asciiTheme="majorBidi" w:hAnsiTheme="majorBidi" w:cstheme="majorBidi"/>
          <w:sz w:val="24"/>
          <w:szCs w:val="24"/>
        </w:rPr>
        <w:t>.</w:t>
      </w:r>
    </w:p>
    <w:p w14:paraId="399DD2A2" w14:textId="77777777" w:rsidR="008B59F0" w:rsidRPr="0099711E" w:rsidRDefault="008B59F0" w:rsidP="008B59F0">
      <w:pPr>
        <w:spacing w:line="360" w:lineRule="auto"/>
        <w:jc w:val="both"/>
        <w:rPr>
          <w:rFonts w:asciiTheme="majorBidi" w:hAnsiTheme="majorBidi" w:cstheme="majorBidi"/>
          <w:sz w:val="24"/>
          <w:szCs w:val="24"/>
        </w:rPr>
      </w:pPr>
      <w:r w:rsidRPr="0099711E">
        <w:rPr>
          <w:rFonts w:asciiTheme="majorBidi" w:hAnsiTheme="majorBidi" w:cstheme="majorBidi"/>
          <w:b/>
          <w:bCs/>
          <w:sz w:val="24"/>
          <w:szCs w:val="24"/>
        </w:rPr>
        <w:t>Strategic &amp; Business Competencies</w:t>
      </w:r>
    </w:p>
    <w:p w14:paraId="68C4E183" w14:textId="77777777" w:rsidR="006E19A1" w:rsidRDefault="004C3903" w:rsidP="006E19A1">
      <w:pPr>
        <w:spacing w:line="360" w:lineRule="auto"/>
        <w:ind w:firstLine="720"/>
        <w:jc w:val="both"/>
        <w:rPr>
          <w:rFonts w:asciiTheme="majorBidi" w:hAnsiTheme="majorBidi" w:cstheme="majorBidi"/>
          <w:sz w:val="24"/>
          <w:szCs w:val="24"/>
        </w:rPr>
      </w:pPr>
      <w:r w:rsidRPr="004C3903">
        <w:rPr>
          <w:rFonts w:asciiTheme="majorBidi" w:hAnsiTheme="majorBidi" w:cstheme="majorBidi"/>
          <w:sz w:val="24"/>
          <w:szCs w:val="24"/>
        </w:rPr>
        <w:t>Strategic and business competencies are critical in ensuring that projects align with organizational goals, contribute to financial sustainability, and provide a long-term competitive advantage. Project managers can effectively align project execution with corporate strategy by understanding these competencies, optimizing resource allocation and success through the system (</w:t>
      </w:r>
      <w:proofErr w:type="spellStart"/>
      <w:r w:rsidRPr="004C3903">
        <w:rPr>
          <w:rFonts w:asciiTheme="majorBidi" w:hAnsiTheme="majorBidi" w:cstheme="majorBidi"/>
          <w:sz w:val="24"/>
          <w:szCs w:val="24"/>
        </w:rPr>
        <w:t>Koppenjan</w:t>
      </w:r>
      <w:proofErr w:type="spellEnd"/>
      <w:r w:rsidRPr="004C3903">
        <w:rPr>
          <w:rFonts w:asciiTheme="majorBidi" w:hAnsiTheme="majorBidi" w:cstheme="majorBidi"/>
          <w:sz w:val="24"/>
          <w:szCs w:val="24"/>
        </w:rPr>
        <w:t xml:space="preserve"> &amp; </w:t>
      </w:r>
      <w:proofErr w:type="spellStart"/>
      <w:r w:rsidRPr="004C3903">
        <w:rPr>
          <w:rFonts w:asciiTheme="majorBidi" w:hAnsiTheme="majorBidi" w:cstheme="majorBidi"/>
          <w:sz w:val="24"/>
          <w:szCs w:val="24"/>
        </w:rPr>
        <w:t>Enserik</w:t>
      </w:r>
      <w:proofErr w:type="spellEnd"/>
      <w:r w:rsidRPr="004C3903">
        <w:rPr>
          <w:rFonts w:asciiTheme="majorBidi" w:hAnsiTheme="majorBidi" w:cstheme="majorBidi"/>
          <w:sz w:val="24"/>
          <w:szCs w:val="24"/>
        </w:rPr>
        <w:t>, 2020). They are also critical in ensuring that projects, when they do get executed, produce maximum organizational value.</w:t>
      </w:r>
    </w:p>
    <w:p w14:paraId="6FE14429" w14:textId="77777777" w:rsidR="006E19A1" w:rsidRDefault="004C3903" w:rsidP="006E19A1">
      <w:pPr>
        <w:spacing w:line="360" w:lineRule="auto"/>
        <w:ind w:firstLine="720"/>
        <w:jc w:val="both"/>
        <w:rPr>
          <w:rFonts w:asciiTheme="majorBidi" w:hAnsiTheme="majorBidi" w:cstheme="majorBidi"/>
          <w:sz w:val="24"/>
          <w:szCs w:val="24"/>
        </w:rPr>
      </w:pPr>
      <w:r w:rsidRPr="004C3903">
        <w:rPr>
          <w:rFonts w:asciiTheme="majorBidi" w:hAnsiTheme="majorBidi" w:cstheme="majorBidi"/>
          <w:sz w:val="24"/>
          <w:szCs w:val="24"/>
        </w:rPr>
        <w:t xml:space="preserve">One important aspect of strategic and business competencies is strategic thinking and vision. Project managers must clearly understand how individual projects fit into the larger business picture and how their outcomes contribute to the organization's growth (PMI, 2021). Financial and resource management is also crucial. Project managers need to handle budgets, procurement processes, and workforce allocation effectively to ensure that projects deliver value while keeping costs in check (Agarwal &amp; Kalmar, 2020). Another key part is managing relationships with stakeholders and clients. Engaging effectively with stakeholders builds trust, sets </w:t>
      </w:r>
      <w:r w:rsidRPr="004C3903">
        <w:rPr>
          <w:rFonts w:asciiTheme="majorBidi" w:hAnsiTheme="majorBidi" w:cstheme="majorBidi"/>
          <w:sz w:val="24"/>
          <w:szCs w:val="24"/>
        </w:rPr>
        <w:lastRenderedPageBreak/>
        <w:t>expectations, and encourages long-term collaboration, which is vital for ongoing project success (</w:t>
      </w:r>
      <w:proofErr w:type="spellStart"/>
      <w:r w:rsidRPr="004C3903">
        <w:rPr>
          <w:rFonts w:asciiTheme="majorBidi" w:hAnsiTheme="majorBidi" w:cstheme="majorBidi"/>
          <w:sz w:val="24"/>
          <w:szCs w:val="24"/>
        </w:rPr>
        <w:t>Ghisetti</w:t>
      </w:r>
      <w:proofErr w:type="spellEnd"/>
      <w:r w:rsidRPr="004C3903">
        <w:rPr>
          <w:rFonts w:asciiTheme="majorBidi" w:hAnsiTheme="majorBidi" w:cstheme="majorBidi"/>
          <w:sz w:val="24"/>
          <w:szCs w:val="24"/>
        </w:rPr>
        <w:t xml:space="preserve"> et al., 2020). Lastly, governance and compliance are important. Project managers must ensure that projects meet regulatory requirements, ethical standards, and corporate governance rules. This helps protect the organization from legal and operational risks (</w:t>
      </w:r>
      <w:proofErr w:type="spellStart"/>
      <w:r w:rsidRPr="004C3903">
        <w:rPr>
          <w:rFonts w:asciiTheme="majorBidi" w:hAnsiTheme="majorBidi" w:cstheme="majorBidi"/>
          <w:sz w:val="24"/>
          <w:szCs w:val="24"/>
        </w:rPr>
        <w:t>Koppenjan</w:t>
      </w:r>
      <w:proofErr w:type="spellEnd"/>
      <w:r w:rsidRPr="004C3903">
        <w:rPr>
          <w:rFonts w:asciiTheme="majorBidi" w:hAnsiTheme="majorBidi" w:cstheme="majorBidi"/>
          <w:sz w:val="24"/>
          <w:szCs w:val="24"/>
        </w:rPr>
        <w:t xml:space="preserve"> &amp; </w:t>
      </w:r>
      <w:proofErr w:type="spellStart"/>
      <w:r w:rsidRPr="004C3903">
        <w:rPr>
          <w:rFonts w:asciiTheme="majorBidi" w:hAnsiTheme="majorBidi" w:cstheme="majorBidi"/>
          <w:sz w:val="24"/>
          <w:szCs w:val="24"/>
        </w:rPr>
        <w:t>Enserik</w:t>
      </w:r>
      <w:proofErr w:type="spellEnd"/>
      <w:r w:rsidRPr="004C3903">
        <w:rPr>
          <w:rFonts w:asciiTheme="majorBidi" w:hAnsiTheme="majorBidi" w:cstheme="majorBidi"/>
          <w:sz w:val="24"/>
          <w:szCs w:val="24"/>
        </w:rPr>
        <w:t>, 2020).</w:t>
      </w:r>
    </w:p>
    <w:p w14:paraId="410B0968" w14:textId="466A1CD7" w:rsidR="008B59F0" w:rsidRPr="00D638A4" w:rsidRDefault="004C3903" w:rsidP="006E19A1">
      <w:pPr>
        <w:spacing w:line="360" w:lineRule="auto"/>
        <w:ind w:firstLine="720"/>
        <w:jc w:val="both"/>
        <w:rPr>
          <w:rFonts w:asciiTheme="majorBidi" w:hAnsiTheme="majorBidi" w:cstheme="majorBidi"/>
          <w:sz w:val="24"/>
          <w:szCs w:val="24"/>
        </w:rPr>
      </w:pPr>
      <w:r w:rsidRPr="004C3903">
        <w:rPr>
          <w:rFonts w:asciiTheme="majorBidi" w:hAnsiTheme="majorBidi" w:cstheme="majorBidi"/>
          <w:sz w:val="24"/>
          <w:szCs w:val="24"/>
        </w:rPr>
        <w:t>AI-powered business intelligence tools can help project managers track project performance, measure return on investment (ROI), and find opportunities for strategic improvements. However, even with the advances in AI, human expertise is still vital for interpreting the insights generated by AI and making informed strategic decisions that fit with the organization’s goals (PMI, 2021). The mix of AI tools and human judgment creates a balanced method for strategic decision-making and business management during project execution</w:t>
      </w:r>
      <w:r w:rsidR="008B59F0" w:rsidRPr="0099711E">
        <w:rPr>
          <w:rFonts w:asciiTheme="majorBidi" w:hAnsiTheme="majorBidi" w:cstheme="majorBidi"/>
          <w:sz w:val="24"/>
          <w:szCs w:val="24"/>
        </w:rPr>
        <w:t>.</w:t>
      </w:r>
    </w:p>
    <w:p w14:paraId="52EE88E3" w14:textId="34D85FB8" w:rsidR="00A10DF0" w:rsidRDefault="00A10DF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BDCF23A" w14:textId="77777777" w:rsidR="007E7A63" w:rsidRDefault="007E7A63" w:rsidP="005C53C7">
      <w:pPr>
        <w:spacing w:after="0" w:line="360" w:lineRule="auto"/>
        <w:jc w:val="both"/>
        <w:rPr>
          <w:rFonts w:ascii="Times New Roman" w:eastAsia="Times New Roman" w:hAnsi="Times New Roman" w:cs="Times New Roman"/>
          <w:sz w:val="24"/>
          <w:szCs w:val="24"/>
        </w:rPr>
      </w:pPr>
    </w:p>
    <w:p w14:paraId="435F5CBC" w14:textId="77777777" w:rsidR="007E7A63" w:rsidRDefault="007E7A63" w:rsidP="005C53C7">
      <w:pPr>
        <w:spacing w:after="0" w:line="360" w:lineRule="auto"/>
        <w:jc w:val="both"/>
        <w:rPr>
          <w:rFonts w:ascii="Times New Roman" w:eastAsia="Times New Roman" w:hAnsi="Times New Roman" w:cs="Times New Roman"/>
          <w:sz w:val="24"/>
          <w:szCs w:val="24"/>
        </w:rPr>
      </w:pPr>
    </w:p>
    <w:p w14:paraId="3E0484FC" w14:textId="77777777" w:rsidR="007E7A63" w:rsidRDefault="007E7A63" w:rsidP="005C53C7">
      <w:pPr>
        <w:spacing w:after="0" w:line="360" w:lineRule="auto"/>
        <w:jc w:val="both"/>
        <w:rPr>
          <w:rFonts w:ascii="Times New Roman" w:eastAsia="Times New Roman" w:hAnsi="Times New Roman" w:cs="Times New Roman"/>
          <w:sz w:val="24"/>
          <w:szCs w:val="24"/>
        </w:rPr>
      </w:pPr>
    </w:p>
    <w:p w14:paraId="7B5EC86C" w14:textId="77777777" w:rsidR="002C3DD4" w:rsidRDefault="002C3DD4" w:rsidP="005C53C7">
      <w:pPr>
        <w:spacing w:after="0" w:line="360" w:lineRule="auto"/>
        <w:jc w:val="both"/>
        <w:rPr>
          <w:rFonts w:ascii="Times New Roman" w:eastAsia="Times New Roman" w:hAnsi="Times New Roman" w:cs="Times New Roman"/>
          <w:sz w:val="24"/>
          <w:szCs w:val="24"/>
        </w:rPr>
      </w:pPr>
    </w:p>
    <w:p w14:paraId="595FEE73" w14:textId="77777777" w:rsidR="002C3DD4" w:rsidRDefault="002C3DD4" w:rsidP="005C53C7">
      <w:pPr>
        <w:spacing w:after="0" w:line="360" w:lineRule="auto"/>
        <w:jc w:val="both"/>
        <w:rPr>
          <w:rFonts w:ascii="Times New Roman" w:eastAsia="Times New Roman" w:hAnsi="Times New Roman" w:cs="Times New Roman"/>
          <w:sz w:val="24"/>
          <w:szCs w:val="24"/>
        </w:rPr>
      </w:pPr>
    </w:p>
    <w:p w14:paraId="7F5A257F" w14:textId="77777777" w:rsidR="002C3DD4" w:rsidRDefault="002C3DD4" w:rsidP="005C53C7">
      <w:pPr>
        <w:spacing w:after="0" w:line="360" w:lineRule="auto"/>
        <w:jc w:val="both"/>
        <w:rPr>
          <w:rFonts w:ascii="Times New Roman" w:eastAsia="Times New Roman" w:hAnsi="Times New Roman" w:cs="Times New Roman"/>
          <w:sz w:val="24"/>
          <w:szCs w:val="24"/>
        </w:rPr>
      </w:pPr>
    </w:p>
    <w:p w14:paraId="5A97EC49" w14:textId="77777777" w:rsidR="002C3DD4" w:rsidRDefault="002C3DD4" w:rsidP="005C53C7">
      <w:pPr>
        <w:spacing w:after="0" w:line="360" w:lineRule="auto"/>
        <w:jc w:val="both"/>
        <w:rPr>
          <w:rFonts w:ascii="Times New Roman" w:eastAsia="Times New Roman" w:hAnsi="Times New Roman" w:cs="Times New Roman"/>
          <w:sz w:val="24"/>
          <w:szCs w:val="24"/>
        </w:rPr>
      </w:pPr>
    </w:p>
    <w:p w14:paraId="5B645064" w14:textId="77777777" w:rsidR="002C3DD4" w:rsidRDefault="002C3DD4" w:rsidP="005C53C7">
      <w:pPr>
        <w:spacing w:after="0" w:line="360" w:lineRule="auto"/>
        <w:jc w:val="both"/>
        <w:rPr>
          <w:rFonts w:ascii="Times New Roman" w:eastAsia="Times New Roman" w:hAnsi="Times New Roman" w:cs="Times New Roman"/>
          <w:sz w:val="24"/>
          <w:szCs w:val="24"/>
        </w:rPr>
      </w:pPr>
    </w:p>
    <w:p w14:paraId="197B9221" w14:textId="77777777" w:rsidR="002C3DD4" w:rsidRDefault="002C3DD4" w:rsidP="005C53C7">
      <w:pPr>
        <w:spacing w:after="0" w:line="360" w:lineRule="auto"/>
        <w:jc w:val="both"/>
        <w:rPr>
          <w:rFonts w:ascii="Times New Roman" w:eastAsia="Times New Roman" w:hAnsi="Times New Roman" w:cs="Times New Roman"/>
          <w:sz w:val="24"/>
          <w:szCs w:val="24"/>
        </w:rPr>
      </w:pPr>
    </w:p>
    <w:p w14:paraId="3A67D34F" w14:textId="77777777" w:rsidR="002C3DD4" w:rsidRDefault="002C3DD4" w:rsidP="005C53C7">
      <w:pPr>
        <w:spacing w:after="0" w:line="360" w:lineRule="auto"/>
        <w:jc w:val="both"/>
        <w:rPr>
          <w:rFonts w:ascii="Times New Roman" w:eastAsia="Times New Roman" w:hAnsi="Times New Roman" w:cs="Times New Roman"/>
          <w:sz w:val="24"/>
          <w:szCs w:val="24"/>
        </w:rPr>
      </w:pPr>
    </w:p>
    <w:p w14:paraId="09B39B45" w14:textId="77777777" w:rsidR="002C3DD4" w:rsidRDefault="002C3DD4" w:rsidP="005C53C7">
      <w:pPr>
        <w:spacing w:after="0" w:line="360" w:lineRule="auto"/>
        <w:jc w:val="both"/>
        <w:rPr>
          <w:rFonts w:ascii="Times New Roman" w:eastAsia="Times New Roman" w:hAnsi="Times New Roman" w:cs="Times New Roman"/>
          <w:sz w:val="24"/>
          <w:szCs w:val="24"/>
        </w:rPr>
      </w:pPr>
    </w:p>
    <w:p w14:paraId="3A281E67" w14:textId="77777777" w:rsidR="002C3DD4" w:rsidRDefault="002C3DD4" w:rsidP="005C53C7">
      <w:pPr>
        <w:spacing w:after="0" w:line="360" w:lineRule="auto"/>
        <w:jc w:val="both"/>
        <w:rPr>
          <w:rFonts w:ascii="Times New Roman" w:eastAsia="Times New Roman" w:hAnsi="Times New Roman" w:cs="Times New Roman"/>
          <w:sz w:val="24"/>
          <w:szCs w:val="24"/>
        </w:rPr>
      </w:pPr>
    </w:p>
    <w:p w14:paraId="4EF8BE3F" w14:textId="77777777" w:rsidR="002C3DD4" w:rsidRDefault="002C3DD4" w:rsidP="005C53C7">
      <w:pPr>
        <w:spacing w:after="0" w:line="360" w:lineRule="auto"/>
        <w:jc w:val="both"/>
        <w:rPr>
          <w:rFonts w:ascii="Times New Roman" w:eastAsia="Times New Roman" w:hAnsi="Times New Roman" w:cs="Times New Roman"/>
          <w:sz w:val="24"/>
          <w:szCs w:val="24"/>
        </w:rPr>
      </w:pPr>
    </w:p>
    <w:p w14:paraId="28666607" w14:textId="77777777" w:rsidR="002C3DD4" w:rsidRDefault="002C3DD4" w:rsidP="005C53C7">
      <w:pPr>
        <w:spacing w:after="0" w:line="360" w:lineRule="auto"/>
        <w:jc w:val="both"/>
        <w:rPr>
          <w:rFonts w:ascii="Times New Roman" w:eastAsia="Times New Roman" w:hAnsi="Times New Roman" w:cs="Times New Roman"/>
          <w:sz w:val="24"/>
          <w:szCs w:val="24"/>
        </w:rPr>
      </w:pPr>
    </w:p>
    <w:p w14:paraId="3D17583E" w14:textId="118AECD4" w:rsidR="00A10DF0" w:rsidRPr="00AB4F2C" w:rsidRDefault="00A10DF0" w:rsidP="00A10DF0">
      <w:pPr>
        <w:jc w:val="center"/>
        <w:rPr>
          <w:rFonts w:ascii="Arial" w:eastAsia="Arial" w:hAnsi="Arial" w:cs="Arial"/>
          <w:b/>
          <w:bCs/>
          <w:color w:val="0078BE"/>
          <w:sz w:val="40"/>
          <w:szCs w:val="40"/>
        </w:rPr>
      </w:pPr>
      <w:r w:rsidRPr="007B7155">
        <w:rPr>
          <w:rFonts w:ascii="Arial" w:eastAsia="Arial" w:hAnsi="Arial" w:cs="Arial"/>
          <w:b/>
          <w:bCs/>
          <w:color w:val="0078BE"/>
          <w:sz w:val="72"/>
          <w:szCs w:val="72"/>
          <w:lang/>
        </w:rPr>
        <w:t>CHAPTER</w:t>
      </w:r>
      <w:r w:rsidRPr="007B7155">
        <w:rPr>
          <w:rFonts w:ascii="Arial" w:eastAsia="Arial" w:hAnsi="Arial" w:cs="Arial"/>
          <w:b/>
          <w:bCs/>
          <w:color w:val="0078BE"/>
          <w:sz w:val="72"/>
          <w:szCs w:val="72"/>
        </w:rPr>
        <w:t xml:space="preserve"> </w:t>
      </w:r>
      <w:r>
        <w:rPr>
          <w:rFonts w:ascii="Arial" w:eastAsia="Arial" w:hAnsi="Arial" w:cs="Arial"/>
          <w:b/>
          <w:bCs/>
          <w:color w:val="0078BE"/>
          <w:sz w:val="72"/>
          <w:szCs w:val="72"/>
        </w:rPr>
        <w:t>3</w:t>
      </w:r>
    </w:p>
    <w:p w14:paraId="6AC987BA" w14:textId="77777777" w:rsidR="002C3DD4" w:rsidRDefault="002C3DD4" w:rsidP="005C53C7">
      <w:pPr>
        <w:spacing w:after="0" w:line="360" w:lineRule="auto"/>
        <w:jc w:val="both"/>
        <w:rPr>
          <w:rFonts w:ascii="Times New Roman" w:eastAsia="Times New Roman" w:hAnsi="Times New Roman" w:cs="Times New Roman"/>
          <w:sz w:val="24"/>
          <w:szCs w:val="24"/>
        </w:rPr>
      </w:pPr>
    </w:p>
    <w:p w14:paraId="64317D9B" w14:textId="77777777" w:rsidR="002C3DD4" w:rsidRDefault="002C3DD4" w:rsidP="005C53C7">
      <w:pPr>
        <w:spacing w:after="0" w:line="360" w:lineRule="auto"/>
        <w:jc w:val="both"/>
        <w:rPr>
          <w:rFonts w:ascii="Times New Roman" w:eastAsia="Times New Roman" w:hAnsi="Times New Roman" w:cs="Times New Roman"/>
          <w:sz w:val="24"/>
          <w:szCs w:val="24"/>
        </w:rPr>
      </w:pPr>
    </w:p>
    <w:p w14:paraId="745C3153" w14:textId="77777777" w:rsidR="007E7A63" w:rsidRDefault="007E7A63" w:rsidP="005C53C7">
      <w:pPr>
        <w:spacing w:after="0" w:line="360" w:lineRule="auto"/>
        <w:jc w:val="both"/>
        <w:rPr>
          <w:rFonts w:ascii="Times New Roman" w:eastAsia="Times New Roman" w:hAnsi="Times New Roman" w:cs="Times New Roman"/>
          <w:sz w:val="24"/>
          <w:szCs w:val="24"/>
          <w:rtl/>
        </w:rPr>
      </w:pPr>
    </w:p>
    <w:p w14:paraId="4CFFE714" w14:textId="77777777" w:rsidR="007E7A63" w:rsidRDefault="007E7A63" w:rsidP="005C53C7">
      <w:pPr>
        <w:spacing w:after="0" w:line="360" w:lineRule="auto"/>
        <w:jc w:val="both"/>
        <w:rPr>
          <w:rFonts w:ascii="Times New Roman" w:eastAsia="Times New Roman" w:hAnsi="Times New Roman" w:cs="Times New Roman"/>
          <w:sz w:val="24"/>
          <w:szCs w:val="24"/>
          <w:rtl/>
        </w:rPr>
      </w:pPr>
    </w:p>
    <w:p w14:paraId="2177026C" w14:textId="77777777" w:rsidR="007E7A63" w:rsidRDefault="007E7A63" w:rsidP="005C53C7">
      <w:pPr>
        <w:spacing w:after="0" w:line="360" w:lineRule="auto"/>
        <w:jc w:val="both"/>
        <w:rPr>
          <w:rFonts w:ascii="Times New Roman" w:eastAsia="Times New Roman" w:hAnsi="Times New Roman" w:cs="Times New Roman"/>
          <w:sz w:val="24"/>
          <w:szCs w:val="24"/>
        </w:rPr>
      </w:pPr>
    </w:p>
    <w:p w14:paraId="71CBD654" w14:textId="77777777" w:rsidR="007A01E3" w:rsidRDefault="007A01E3" w:rsidP="005C53C7">
      <w:pPr>
        <w:spacing w:after="0" w:line="360" w:lineRule="auto"/>
        <w:jc w:val="both"/>
        <w:rPr>
          <w:rFonts w:ascii="Times New Roman" w:eastAsia="Times New Roman" w:hAnsi="Times New Roman" w:cs="Times New Roman"/>
          <w:sz w:val="24"/>
          <w:szCs w:val="24"/>
          <w:rtl/>
        </w:rPr>
      </w:pPr>
    </w:p>
    <w:p w14:paraId="72CAD919" w14:textId="77777777" w:rsidR="00A10DF0" w:rsidRDefault="00A10DF0" w:rsidP="008A1AAD">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3542FA3D" w14:textId="77777777" w:rsidR="00A10DF0" w:rsidRDefault="00A10DF0" w:rsidP="008A1AAD">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7DD57977" w14:textId="77777777" w:rsidR="00A10DF0" w:rsidRDefault="00A10DF0" w:rsidP="008A1AAD">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3575A65E" w14:textId="77777777" w:rsidR="00A10DF0" w:rsidRDefault="00A10DF0" w:rsidP="008A1AAD">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3051A463" w14:textId="67AA2D3D" w:rsidR="0006188C" w:rsidRPr="00A10DF0" w:rsidRDefault="00A10DF0" w:rsidP="008A1AAD">
      <w:pPr>
        <w:pBdr>
          <w:bottom w:val="single" w:sz="16" w:space="6" w:color="0078BE"/>
        </w:pBdr>
        <w:spacing w:before="560" w:after="80" w:line="240" w:lineRule="auto"/>
        <w:jc w:val="center"/>
        <w:outlineLvl w:val="0"/>
        <w:rPr>
          <w:rFonts w:ascii="Arial" w:eastAsia="Arial" w:hAnsi="Arial" w:cs="Arial"/>
          <w:b/>
          <w:bCs/>
          <w:color w:val="0078BE"/>
          <w:sz w:val="40"/>
          <w:szCs w:val="40"/>
        </w:rPr>
      </w:pPr>
      <w:bookmarkStart w:id="57" w:name="_Toc231666751"/>
      <w:r>
        <w:rPr>
          <w:rFonts w:ascii="Arial" w:eastAsia="Arial" w:hAnsi="Arial" w:cs="Arial"/>
          <w:b/>
          <w:bCs/>
          <w:color w:val="0078BE"/>
          <w:sz w:val="40"/>
          <w:szCs w:val="40"/>
        </w:rPr>
        <w:lastRenderedPageBreak/>
        <w:t>PRACTICAL FRAMEWORK</w:t>
      </w:r>
      <w:bookmarkEnd w:id="57"/>
    </w:p>
    <w:p w14:paraId="471C4561" w14:textId="77777777" w:rsidR="0006188C" w:rsidRPr="00BB785C" w:rsidRDefault="0006188C" w:rsidP="0006188C">
      <w:pPr>
        <w:pStyle w:val="Heading2"/>
        <w:spacing w:line="360" w:lineRule="auto"/>
        <w:rPr>
          <w:rFonts w:asciiTheme="majorBidi" w:hAnsiTheme="majorBidi"/>
          <w:b/>
          <w:bCs/>
          <w:color w:val="auto"/>
          <w:sz w:val="28"/>
          <w:szCs w:val="28"/>
        </w:rPr>
      </w:pPr>
      <w:bookmarkStart w:id="58" w:name="_Toc231666752"/>
      <w:r>
        <w:rPr>
          <w:rFonts w:asciiTheme="majorBidi" w:hAnsiTheme="majorBidi" w:hint="cs"/>
          <w:b/>
          <w:bCs/>
          <w:color w:val="auto"/>
          <w:sz w:val="28"/>
          <w:szCs w:val="28"/>
          <w:rtl/>
        </w:rPr>
        <w:t>3</w:t>
      </w:r>
      <w:r w:rsidRPr="00BB785C">
        <w:rPr>
          <w:rFonts w:asciiTheme="majorBidi" w:hAnsiTheme="majorBidi"/>
          <w:b/>
          <w:bCs/>
          <w:color w:val="auto"/>
          <w:sz w:val="28"/>
          <w:szCs w:val="28"/>
        </w:rPr>
        <w:t>.1 Introduction</w:t>
      </w:r>
      <w:bookmarkEnd w:id="58"/>
    </w:p>
    <w:p w14:paraId="12D07CCA" w14:textId="77777777" w:rsidR="006E19A1" w:rsidRDefault="000D58E1" w:rsidP="006E19A1">
      <w:pPr>
        <w:spacing w:line="360" w:lineRule="auto"/>
        <w:ind w:firstLine="720"/>
        <w:jc w:val="both"/>
        <w:rPr>
          <w:rFonts w:asciiTheme="majorBidi" w:hAnsiTheme="majorBidi" w:cstheme="majorBidi"/>
          <w:sz w:val="24"/>
          <w:szCs w:val="24"/>
        </w:rPr>
      </w:pPr>
      <w:r w:rsidRPr="000D58E1">
        <w:rPr>
          <w:rFonts w:asciiTheme="majorBidi" w:hAnsiTheme="majorBidi" w:cstheme="majorBidi"/>
          <w:sz w:val="24"/>
          <w:szCs w:val="24"/>
        </w:rPr>
        <w:t xml:space="preserve">In this chapter, a full description of the research methodology implemented within this study that investigates the mediating effect of project manager's competencies between AI applications and Triple Constraints is provided. These decisions can be well aligned with what was outlined as research </w:t>
      </w:r>
      <w:proofErr w:type="gramStart"/>
      <w:r w:rsidRPr="000D58E1">
        <w:rPr>
          <w:rFonts w:asciiTheme="majorBidi" w:hAnsiTheme="majorBidi" w:cstheme="majorBidi"/>
          <w:sz w:val="24"/>
          <w:szCs w:val="24"/>
        </w:rPr>
        <w:t>problem</w:t>
      </w:r>
      <w:proofErr w:type="gramEnd"/>
      <w:r w:rsidRPr="000D58E1">
        <w:rPr>
          <w:rFonts w:asciiTheme="majorBidi" w:hAnsiTheme="majorBidi" w:cstheme="majorBidi"/>
          <w:sz w:val="24"/>
          <w:szCs w:val="24"/>
        </w:rPr>
        <w:t>, objectives of the study and possible hypotheses in Chapter One for methodology, sampling strategy, data collection instrument and statistical analysis tools to help determine meaningful results.</w:t>
      </w:r>
    </w:p>
    <w:p w14:paraId="12987B33" w14:textId="77777777" w:rsidR="006E19A1" w:rsidRDefault="000D58E1" w:rsidP="006E19A1">
      <w:pPr>
        <w:spacing w:line="360" w:lineRule="auto"/>
        <w:ind w:firstLine="720"/>
        <w:jc w:val="both"/>
        <w:rPr>
          <w:rFonts w:asciiTheme="majorBidi" w:hAnsiTheme="majorBidi" w:cstheme="majorBidi"/>
          <w:sz w:val="24"/>
          <w:szCs w:val="24"/>
        </w:rPr>
      </w:pPr>
      <w:r w:rsidRPr="000D58E1">
        <w:rPr>
          <w:rFonts w:asciiTheme="majorBidi" w:hAnsiTheme="majorBidi" w:cstheme="majorBidi"/>
          <w:sz w:val="24"/>
          <w:szCs w:val="24"/>
        </w:rPr>
        <w:t>In the first chapter, it was noted that the use of AI technologies in project management processes varies widely among contracting companies, particularly in areas like the Eastern Province of Saudi Arabia. There is also a gap in understanding how project managers' skills affect the effectiveness of AI in addressing project constraints. This chapter presents a framework aimed at exploring these connections and providing evidence.</w:t>
      </w:r>
    </w:p>
    <w:p w14:paraId="3E2564E0" w14:textId="7EBB1396" w:rsidR="0006188C" w:rsidRPr="00BB785C" w:rsidRDefault="000D58E1" w:rsidP="006E19A1">
      <w:pPr>
        <w:spacing w:line="360" w:lineRule="auto"/>
        <w:ind w:firstLine="720"/>
        <w:jc w:val="both"/>
        <w:rPr>
          <w:rFonts w:asciiTheme="majorBidi" w:hAnsiTheme="majorBidi" w:cstheme="majorBidi"/>
          <w:sz w:val="24"/>
          <w:szCs w:val="24"/>
        </w:rPr>
      </w:pPr>
      <w:r w:rsidRPr="000D58E1">
        <w:rPr>
          <w:rFonts w:asciiTheme="majorBidi" w:hAnsiTheme="majorBidi" w:cstheme="majorBidi"/>
          <w:sz w:val="24"/>
          <w:szCs w:val="24"/>
        </w:rPr>
        <w:t>The chapter is structured as follows: Section 3.2 discusses the research design and reasons behind it. Section 3.3 defines the population and explains the sampling methods. Section 3.4 presents the development and structure of the research tool. Section 3.5 explains the validity and reliability procedures. Section 3.6 outlines the data collection steps. Section 3.7 details the statistical techniques used for data analysis and explains the purpose of each technique. Section 3.8 addresses the ethical considerations related to this study.</w:t>
      </w:r>
    </w:p>
    <w:p w14:paraId="3B9BC608" w14:textId="77777777" w:rsidR="0006188C" w:rsidRDefault="0006188C" w:rsidP="0006188C">
      <w:pPr>
        <w:pStyle w:val="Heading2"/>
        <w:spacing w:line="360" w:lineRule="auto"/>
        <w:rPr>
          <w:rFonts w:asciiTheme="majorBidi" w:hAnsiTheme="majorBidi"/>
          <w:b/>
          <w:bCs/>
          <w:color w:val="auto"/>
          <w:sz w:val="28"/>
          <w:szCs w:val="28"/>
        </w:rPr>
      </w:pPr>
      <w:bookmarkStart w:id="59" w:name="_Toc231666753"/>
      <w:r>
        <w:rPr>
          <w:rFonts w:asciiTheme="majorBidi" w:hAnsiTheme="majorBidi" w:hint="cs"/>
          <w:b/>
          <w:bCs/>
          <w:color w:val="auto"/>
          <w:sz w:val="28"/>
          <w:szCs w:val="28"/>
          <w:rtl/>
        </w:rPr>
        <w:t>3</w:t>
      </w:r>
      <w:r w:rsidRPr="00BB785C">
        <w:rPr>
          <w:rFonts w:asciiTheme="majorBidi" w:hAnsiTheme="majorBidi"/>
          <w:b/>
          <w:bCs/>
          <w:color w:val="auto"/>
          <w:sz w:val="28"/>
          <w:szCs w:val="28"/>
        </w:rPr>
        <w:t>.2</w:t>
      </w:r>
      <w:r>
        <w:rPr>
          <w:rFonts w:asciiTheme="majorBidi" w:hAnsiTheme="majorBidi"/>
          <w:b/>
          <w:bCs/>
          <w:color w:val="auto"/>
          <w:sz w:val="28"/>
          <w:szCs w:val="28"/>
        </w:rPr>
        <w:t xml:space="preserve"> Research Methodology</w:t>
      </w:r>
      <w:bookmarkEnd w:id="59"/>
    </w:p>
    <w:p w14:paraId="6934C8AF" w14:textId="77777777" w:rsidR="006E19A1" w:rsidRDefault="00633F99" w:rsidP="006E19A1">
      <w:pPr>
        <w:spacing w:line="360" w:lineRule="auto"/>
        <w:ind w:firstLine="720"/>
        <w:jc w:val="both"/>
        <w:rPr>
          <w:rFonts w:asciiTheme="majorBidi" w:hAnsiTheme="majorBidi" w:cstheme="majorBidi"/>
          <w:sz w:val="24"/>
          <w:szCs w:val="24"/>
        </w:rPr>
      </w:pPr>
      <w:r w:rsidRPr="00633F99">
        <w:rPr>
          <w:rFonts w:asciiTheme="majorBidi" w:hAnsiTheme="majorBidi" w:cstheme="majorBidi"/>
          <w:sz w:val="24"/>
          <w:szCs w:val="24"/>
        </w:rPr>
        <w:t>This section discusses the philosophical basis, method, and specific research strategy used in this study. It aims to clearly explain and justify the research choices made, linking each decision to the study's overall goals, hypotheses, and framework. By outlining the philosophical approach, this section shows the theoretical foundations that guide the research, reflecting the values and beliefs that shape the design and execution of the study.</w:t>
      </w:r>
    </w:p>
    <w:p w14:paraId="0F59EE1C" w14:textId="2903C382" w:rsidR="0006188C" w:rsidRPr="001C1E70" w:rsidRDefault="00633F99" w:rsidP="006E19A1">
      <w:pPr>
        <w:spacing w:line="360" w:lineRule="auto"/>
        <w:ind w:firstLine="720"/>
        <w:jc w:val="both"/>
        <w:rPr>
          <w:rFonts w:asciiTheme="majorBidi" w:hAnsiTheme="majorBidi" w:cstheme="majorBidi"/>
          <w:sz w:val="24"/>
          <w:szCs w:val="24"/>
        </w:rPr>
      </w:pPr>
      <w:r w:rsidRPr="00633F99">
        <w:rPr>
          <w:rFonts w:asciiTheme="majorBidi" w:hAnsiTheme="majorBidi" w:cstheme="majorBidi"/>
          <w:sz w:val="24"/>
          <w:szCs w:val="24"/>
        </w:rPr>
        <w:t xml:space="preserve">Additionally, this section explains the chosen methodology, describing how it supports the research questions and matches the study's goals. It also highlights how </w:t>
      </w:r>
      <w:r w:rsidRPr="00633F99">
        <w:rPr>
          <w:rFonts w:asciiTheme="majorBidi" w:hAnsiTheme="majorBidi" w:cstheme="majorBidi"/>
          <w:sz w:val="24"/>
          <w:szCs w:val="24"/>
        </w:rPr>
        <w:lastRenderedPageBreak/>
        <w:t>the chosen strategy allows the research to produce meaningful, valid, and reliable results that add to the field of knowledge. The aim is to give a clear reason for the research design, ensuring transparency and consistency throughout the study</w:t>
      </w:r>
      <w:r w:rsidR="0006188C" w:rsidRPr="007523A4">
        <w:rPr>
          <w:rFonts w:asciiTheme="majorBidi" w:hAnsiTheme="majorBidi" w:cstheme="majorBidi"/>
          <w:sz w:val="24"/>
          <w:szCs w:val="24"/>
        </w:rPr>
        <w:t>.</w:t>
      </w:r>
    </w:p>
    <w:p w14:paraId="08107221" w14:textId="77777777" w:rsidR="0006188C" w:rsidRDefault="0006188C" w:rsidP="0006188C">
      <w:pPr>
        <w:pStyle w:val="Heading3"/>
        <w:spacing w:line="360" w:lineRule="auto"/>
        <w:rPr>
          <w:rFonts w:asciiTheme="majorBidi" w:hAnsiTheme="majorBidi"/>
          <w:b/>
          <w:bCs/>
          <w:color w:val="000000" w:themeColor="text1"/>
          <w:sz w:val="26"/>
          <w:szCs w:val="26"/>
        </w:rPr>
      </w:pPr>
      <w:bookmarkStart w:id="60" w:name="_Toc231666754"/>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 xml:space="preserve">.2.1 </w:t>
      </w:r>
      <w:r>
        <w:rPr>
          <w:rFonts w:asciiTheme="majorBidi" w:hAnsiTheme="majorBidi"/>
          <w:b/>
          <w:bCs/>
          <w:color w:val="000000" w:themeColor="text1"/>
          <w:sz w:val="26"/>
          <w:szCs w:val="26"/>
        </w:rPr>
        <w:t>Research Philosophy and Paradigm</w:t>
      </w:r>
      <w:bookmarkEnd w:id="60"/>
    </w:p>
    <w:p w14:paraId="2902A17A" w14:textId="77777777" w:rsidR="006E19A1" w:rsidRDefault="000D7F9E" w:rsidP="006E19A1">
      <w:pPr>
        <w:spacing w:before="100" w:beforeAutospacing="1" w:after="100" w:afterAutospacing="1" w:line="360" w:lineRule="auto"/>
        <w:ind w:firstLine="720"/>
        <w:jc w:val="both"/>
        <w:rPr>
          <w:rFonts w:asciiTheme="majorBidi" w:hAnsiTheme="majorBidi" w:cstheme="majorBidi"/>
          <w:sz w:val="24"/>
          <w:szCs w:val="24"/>
        </w:rPr>
      </w:pPr>
      <w:r w:rsidRPr="000D7F9E">
        <w:rPr>
          <w:rFonts w:asciiTheme="majorBidi" w:hAnsiTheme="majorBidi" w:cstheme="majorBidi"/>
          <w:sz w:val="24"/>
          <w:szCs w:val="24"/>
        </w:rPr>
        <w:t>The study is constructed on a positivist paradigm that implies an objective, measurable and empirical reality exists and can be observed through scientific inquiries. Positivism here assumes that knowledge is based on what is observable and hence the relationships between variables can be quantitatively measured with objectivity. This perspective complements quantitative techniques for studying relationships between variables and for hypothesis testing and statistical analysis.</w:t>
      </w:r>
    </w:p>
    <w:p w14:paraId="66CE2DCA" w14:textId="31C68C57" w:rsidR="0006188C" w:rsidRPr="00035F57" w:rsidRDefault="000D7F9E" w:rsidP="006E19A1">
      <w:pPr>
        <w:spacing w:before="100" w:beforeAutospacing="1" w:after="100" w:afterAutospacing="1" w:line="360" w:lineRule="auto"/>
        <w:ind w:firstLine="720"/>
        <w:jc w:val="both"/>
        <w:rPr>
          <w:rFonts w:asciiTheme="majorBidi" w:hAnsiTheme="majorBidi" w:cstheme="majorBidi"/>
          <w:sz w:val="24"/>
          <w:szCs w:val="24"/>
        </w:rPr>
      </w:pPr>
      <w:r w:rsidRPr="000D7F9E">
        <w:rPr>
          <w:rFonts w:asciiTheme="majorBidi" w:hAnsiTheme="majorBidi" w:cstheme="majorBidi"/>
          <w:sz w:val="24"/>
          <w:szCs w:val="24"/>
        </w:rPr>
        <w:t xml:space="preserve">In this study, which looks at the relationship between </w:t>
      </w:r>
      <w:r>
        <w:rPr>
          <w:rFonts w:asciiTheme="majorBidi" w:hAnsiTheme="majorBidi" w:cstheme="majorBidi"/>
          <w:sz w:val="24"/>
          <w:szCs w:val="24"/>
        </w:rPr>
        <w:t>AI</w:t>
      </w:r>
      <w:r w:rsidRPr="000D7F9E">
        <w:rPr>
          <w:rFonts w:asciiTheme="majorBidi" w:hAnsiTheme="majorBidi" w:cstheme="majorBidi"/>
          <w:sz w:val="24"/>
          <w:szCs w:val="24"/>
        </w:rPr>
        <w:t xml:space="preserve">, project managers' skills, and project constraints, a positivist approach is highly suitable for several reasons. First, it serves as a ground for hypothesis-driven inquiry, allowing the study to test systematically the proposed relationships among the key concepts. Second, the approach is based on objective, numerical data that are collected using a </w:t>
      </w:r>
      <w:proofErr w:type="spellStart"/>
      <w:r w:rsidRPr="000D7F9E">
        <w:rPr>
          <w:rFonts w:asciiTheme="majorBidi" w:hAnsiTheme="majorBidi" w:cstheme="majorBidi"/>
          <w:sz w:val="24"/>
          <w:szCs w:val="24"/>
        </w:rPr>
        <w:t>standardised</w:t>
      </w:r>
      <w:proofErr w:type="spellEnd"/>
      <w:r w:rsidRPr="000D7F9E">
        <w:rPr>
          <w:rFonts w:asciiTheme="majorBidi" w:hAnsiTheme="majorBidi" w:cstheme="majorBidi"/>
          <w:sz w:val="24"/>
          <w:szCs w:val="24"/>
        </w:rPr>
        <w:t xml:space="preserve"> tool so that the findings can be derived from comparable information. Third, positivist methodology advocates replicability and generalizability principles essential to the contribution of a study in ensuring findings are reproducible and generalizable across different contexts [29], especially in management research. These properties justify the utilization of the positivist paradigm as a rich framework for this study. which promises a solid, objective input and claims to render credible and applicable outputs from this </w:t>
      </w:r>
      <w:proofErr w:type="gramStart"/>
      <w:r w:rsidRPr="000D7F9E">
        <w:rPr>
          <w:rFonts w:asciiTheme="majorBidi" w:hAnsiTheme="majorBidi" w:cstheme="majorBidi"/>
          <w:sz w:val="24"/>
          <w:szCs w:val="24"/>
        </w:rPr>
        <w:t>research oriented</w:t>
      </w:r>
      <w:proofErr w:type="gramEnd"/>
      <w:r w:rsidRPr="000D7F9E">
        <w:rPr>
          <w:rFonts w:asciiTheme="majorBidi" w:hAnsiTheme="majorBidi" w:cstheme="majorBidi"/>
          <w:sz w:val="24"/>
          <w:szCs w:val="24"/>
        </w:rPr>
        <w:t xml:space="preserve"> inquiry</w:t>
      </w:r>
      <w:r w:rsidR="0006188C" w:rsidRPr="001C1E70">
        <w:rPr>
          <w:rFonts w:asciiTheme="majorBidi" w:hAnsiTheme="majorBidi" w:cstheme="majorBidi"/>
          <w:sz w:val="24"/>
          <w:szCs w:val="24"/>
        </w:rPr>
        <w:t>.</w:t>
      </w:r>
    </w:p>
    <w:p w14:paraId="0EBF8783" w14:textId="77777777" w:rsidR="0006188C" w:rsidRPr="005A54BE" w:rsidRDefault="0006188C" w:rsidP="0006188C">
      <w:pPr>
        <w:pStyle w:val="Heading3"/>
        <w:spacing w:line="360" w:lineRule="auto"/>
        <w:rPr>
          <w:rFonts w:asciiTheme="majorBidi" w:hAnsiTheme="majorBidi"/>
          <w:color w:val="000000" w:themeColor="text1"/>
          <w:sz w:val="26"/>
          <w:szCs w:val="26"/>
        </w:rPr>
      </w:pPr>
      <w:bookmarkStart w:id="61" w:name="_Toc231666755"/>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.2.</w:t>
      </w:r>
      <w:r>
        <w:rPr>
          <w:rFonts w:asciiTheme="majorBidi" w:hAnsiTheme="majorBidi"/>
          <w:b/>
          <w:bCs/>
          <w:color w:val="000000" w:themeColor="text1"/>
          <w:sz w:val="26"/>
          <w:szCs w:val="26"/>
        </w:rPr>
        <w:t>2</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Type of Research Design</w:t>
      </w:r>
      <w:bookmarkEnd w:id="61"/>
    </w:p>
    <w:p w14:paraId="6D6795DD" w14:textId="77777777" w:rsidR="00E55954" w:rsidRDefault="00466953" w:rsidP="006E19A1">
      <w:pPr>
        <w:spacing w:line="360" w:lineRule="auto"/>
        <w:ind w:firstLine="720"/>
        <w:jc w:val="both"/>
        <w:rPr>
          <w:rFonts w:asciiTheme="majorBidi" w:hAnsiTheme="majorBidi" w:cstheme="majorBidi"/>
          <w:sz w:val="24"/>
          <w:szCs w:val="24"/>
        </w:rPr>
      </w:pPr>
      <w:r w:rsidRPr="00466953">
        <w:rPr>
          <w:rFonts w:asciiTheme="majorBidi" w:hAnsiTheme="majorBidi" w:cstheme="majorBidi"/>
          <w:sz w:val="24"/>
          <w:szCs w:val="24"/>
        </w:rPr>
        <w:t xml:space="preserve">The present investigation employs a non-experimental, correlational, and explanatory design to examine the interrelationships among significant variables. The correlational dimension facilitates the examination of associations between diverse variables without necessitating manipulation. This characteristic renders it particularly appropriate for field research conducted within authentic organizational contexts. Through the analysis of these naturally occurring relationships, the study provides valuable perspectives on the interconnectedness of various elements, including the </w:t>
      </w:r>
      <w:r w:rsidRPr="00466953">
        <w:rPr>
          <w:rFonts w:asciiTheme="majorBidi" w:hAnsiTheme="majorBidi" w:cstheme="majorBidi"/>
          <w:sz w:val="24"/>
          <w:szCs w:val="24"/>
        </w:rPr>
        <w:lastRenderedPageBreak/>
        <w:t>utilization of artificial intelligence, the competencies of project managers, and project constraints.</w:t>
      </w:r>
    </w:p>
    <w:p w14:paraId="19A20615" w14:textId="39ED38AB" w:rsidR="0006188C" w:rsidRPr="00E55954" w:rsidRDefault="00466953" w:rsidP="00E55954">
      <w:pPr>
        <w:spacing w:line="360" w:lineRule="auto"/>
        <w:ind w:firstLine="720"/>
        <w:jc w:val="both"/>
        <w:rPr>
          <w:rFonts w:asciiTheme="majorBidi" w:hAnsiTheme="majorBidi" w:cstheme="majorBidi"/>
          <w:sz w:val="24"/>
          <w:szCs w:val="24"/>
        </w:rPr>
      </w:pPr>
      <w:r w:rsidRPr="00466953">
        <w:rPr>
          <w:rFonts w:asciiTheme="majorBidi" w:hAnsiTheme="majorBidi" w:cstheme="majorBidi"/>
          <w:sz w:val="24"/>
          <w:szCs w:val="24"/>
        </w:rPr>
        <w:t xml:space="preserve">In addition to its correlational nature, the explanatory orientation of the study allows it to go a step further by not only identifying these associations but also by seeking to explain the underlying causal pathways. More importantly, this approach can reveal the ways in which project </w:t>
      </w:r>
      <w:proofErr w:type="gramStart"/>
      <w:r w:rsidRPr="00466953">
        <w:rPr>
          <w:rFonts w:asciiTheme="majorBidi" w:hAnsiTheme="majorBidi" w:cstheme="majorBidi"/>
          <w:sz w:val="24"/>
          <w:szCs w:val="24"/>
        </w:rPr>
        <w:t>managers</w:t>
      </w:r>
      <w:proofErr w:type="gramEnd"/>
      <w:r w:rsidRPr="00466953">
        <w:rPr>
          <w:rFonts w:asciiTheme="majorBidi" w:hAnsiTheme="majorBidi" w:cstheme="majorBidi"/>
          <w:sz w:val="24"/>
          <w:szCs w:val="24"/>
        </w:rPr>
        <w:t xml:space="preserve"> competencies may or not mediate the relationship between their AI usage and project constraints. The study provides more than a mere description of relationships by elucidating the mediating effects </w:t>
      </w:r>
      <w:proofErr w:type="gramStart"/>
      <w:r w:rsidRPr="00466953">
        <w:rPr>
          <w:rFonts w:asciiTheme="majorBidi" w:hAnsiTheme="majorBidi" w:cstheme="majorBidi"/>
          <w:sz w:val="24"/>
          <w:szCs w:val="24"/>
        </w:rPr>
        <w:t>involved, and</w:t>
      </w:r>
      <w:proofErr w:type="gramEnd"/>
      <w:r w:rsidRPr="00466953">
        <w:rPr>
          <w:rFonts w:asciiTheme="majorBidi" w:hAnsiTheme="majorBidi" w:cstheme="majorBidi"/>
          <w:sz w:val="24"/>
          <w:szCs w:val="24"/>
        </w:rPr>
        <w:t xml:space="preserve"> therefore presents an - if not the most- important part likely to explain how competencies lead to project outcomes in those settings of AI-driven projects. By adopting a combination of correlational and explanatory design, the current study allows for a thorough exploration of the multitude of factors that contribute to project management effectiveness in an AI-integrated context</w:t>
      </w:r>
      <w:r w:rsidR="0006188C">
        <w:rPr>
          <w:rFonts w:asciiTheme="majorBidi" w:hAnsiTheme="majorBidi" w:cstheme="majorBidi"/>
          <w:sz w:val="24"/>
          <w:szCs w:val="24"/>
        </w:rPr>
        <w:t>.</w:t>
      </w:r>
    </w:p>
    <w:p w14:paraId="77D00381" w14:textId="77777777" w:rsidR="0006188C" w:rsidRDefault="0006188C" w:rsidP="0006188C">
      <w:pPr>
        <w:pStyle w:val="Heading3"/>
        <w:spacing w:line="360" w:lineRule="auto"/>
        <w:rPr>
          <w:rFonts w:asciiTheme="majorBidi" w:hAnsiTheme="majorBidi"/>
          <w:color w:val="000000" w:themeColor="text1"/>
          <w:sz w:val="26"/>
          <w:szCs w:val="26"/>
        </w:rPr>
      </w:pPr>
      <w:bookmarkStart w:id="62" w:name="_Toc231666756"/>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.2.</w:t>
      </w:r>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Time Frame and Unit of Analysis</w:t>
      </w:r>
      <w:bookmarkEnd w:id="62"/>
    </w:p>
    <w:p w14:paraId="554F9E97" w14:textId="77777777" w:rsidR="00E55954" w:rsidRDefault="00777DBF" w:rsidP="00E55954">
      <w:pPr>
        <w:spacing w:line="360" w:lineRule="auto"/>
        <w:ind w:firstLine="720"/>
        <w:jc w:val="both"/>
        <w:rPr>
          <w:rFonts w:asciiTheme="majorBidi" w:hAnsiTheme="majorBidi" w:cstheme="majorBidi"/>
          <w:sz w:val="24"/>
          <w:szCs w:val="24"/>
        </w:rPr>
      </w:pPr>
      <w:r w:rsidRPr="00777DBF">
        <w:rPr>
          <w:rFonts w:asciiTheme="majorBidi" w:hAnsiTheme="majorBidi" w:cstheme="majorBidi"/>
          <w:sz w:val="24"/>
          <w:szCs w:val="24"/>
        </w:rPr>
        <w:t>This study uses a cross-sectional time frame, meaning data will be collected at one specific moment instead of over a long period. This approach is effective because of the practical problems associated with field access and driving rapid insights that can feed directly back into management of a project. In focusing on data collected at a single point in time, the research seeks to provide an overview of the status quo regarding AI usage, project manager competencies, and project pain points within their organizations.</w:t>
      </w:r>
    </w:p>
    <w:p w14:paraId="245A3579" w14:textId="15360AF9" w:rsidR="0006188C" w:rsidRDefault="00777DBF" w:rsidP="00E55954">
      <w:pPr>
        <w:spacing w:line="360" w:lineRule="auto"/>
        <w:ind w:firstLine="720"/>
        <w:jc w:val="both"/>
        <w:rPr>
          <w:rFonts w:asciiTheme="majorBidi" w:hAnsiTheme="majorBidi" w:cstheme="majorBidi"/>
          <w:sz w:val="24"/>
          <w:szCs w:val="24"/>
        </w:rPr>
      </w:pPr>
      <w:r w:rsidRPr="00777DBF">
        <w:rPr>
          <w:rFonts w:asciiTheme="majorBidi" w:hAnsiTheme="majorBidi" w:cstheme="majorBidi"/>
          <w:sz w:val="24"/>
          <w:szCs w:val="24"/>
        </w:rPr>
        <w:t>The research analyzes individual project management staff members. The key areas of interest</w:t>
      </w:r>
      <w:r w:rsidR="009664F9">
        <w:rPr>
          <w:rFonts w:asciiTheme="majorBidi" w:hAnsiTheme="majorBidi" w:cstheme="majorBidi"/>
          <w:sz w:val="24"/>
          <w:szCs w:val="24"/>
        </w:rPr>
        <w:t xml:space="preserve"> </w:t>
      </w:r>
      <w:r w:rsidRPr="00777DBF">
        <w:rPr>
          <w:rFonts w:asciiTheme="majorBidi" w:hAnsiTheme="majorBidi" w:cstheme="majorBidi"/>
          <w:sz w:val="24"/>
          <w:szCs w:val="24"/>
        </w:rPr>
        <w:t>AI use, project manager skills, and project challenges</w:t>
      </w:r>
      <w:r w:rsidR="009664F9">
        <w:rPr>
          <w:rFonts w:asciiTheme="majorBidi" w:hAnsiTheme="majorBidi" w:cstheme="majorBidi"/>
          <w:sz w:val="24"/>
          <w:szCs w:val="24"/>
        </w:rPr>
        <w:t xml:space="preserve"> </w:t>
      </w:r>
      <w:r w:rsidRPr="00777DBF">
        <w:rPr>
          <w:rFonts w:asciiTheme="majorBidi" w:hAnsiTheme="majorBidi" w:cstheme="majorBidi"/>
          <w:sz w:val="24"/>
          <w:szCs w:val="24"/>
        </w:rPr>
        <w:t xml:space="preserve">are experienced and interpreted on a personal level. This focus allows for a better understanding of how project managers see and use these factors. This in turn ensures that the research captures personal insights and experiences used to identify methods leading to more effective project management within an organization. The attention to those domains at an individual level is expected to shed new light on using AI technology and addressing challenges in project </w:t>
      </w:r>
      <w:proofErr w:type="gramStart"/>
      <w:r w:rsidRPr="00777DBF">
        <w:rPr>
          <w:rFonts w:asciiTheme="majorBidi" w:hAnsiTheme="majorBidi" w:cstheme="majorBidi"/>
          <w:sz w:val="24"/>
          <w:szCs w:val="24"/>
        </w:rPr>
        <w:t>managers</w:t>
      </w:r>
      <w:proofErr w:type="gramEnd"/>
      <w:r w:rsidRPr="00777DBF">
        <w:rPr>
          <w:rFonts w:asciiTheme="majorBidi" w:hAnsiTheme="majorBidi" w:cstheme="majorBidi"/>
          <w:sz w:val="24"/>
          <w:szCs w:val="24"/>
        </w:rPr>
        <w:t xml:space="preserve"> day-to-day work</w:t>
      </w:r>
      <w:r w:rsidR="0006188C">
        <w:rPr>
          <w:rFonts w:asciiTheme="majorBidi" w:hAnsiTheme="majorBidi" w:cstheme="majorBidi"/>
          <w:sz w:val="24"/>
          <w:szCs w:val="24"/>
        </w:rPr>
        <w:t>.</w:t>
      </w:r>
    </w:p>
    <w:p w14:paraId="33C22D24" w14:textId="77777777" w:rsidR="0006188C" w:rsidRDefault="0006188C" w:rsidP="0006188C">
      <w:pPr>
        <w:spacing w:line="360" w:lineRule="auto"/>
        <w:jc w:val="both"/>
        <w:rPr>
          <w:rFonts w:asciiTheme="majorBidi" w:hAnsiTheme="majorBidi" w:cstheme="majorBidi"/>
          <w:sz w:val="24"/>
          <w:szCs w:val="24"/>
        </w:rPr>
      </w:pPr>
    </w:p>
    <w:p w14:paraId="3B4A81D0" w14:textId="77777777" w:rsidR="0006188C" w:rsidRDefault="0006188C" w:rsidP="0006188C">
      <w:pPr>
        <w:pStyle w:val="Heading2"/>
        <w:spacing w:line="360" w:lineRule="auto"/>
        <w:rPr>
          <w:rFonts w:asciiTheme="majorBidi" w:hAnsiTheme="majorBidi"/>
          <w:b/>
          <w:bCs/>
          <w:color w:val="auto"/>
          <w:sz w:val="28"/>
          <w:szCs w:val="28"/>
        </w:rPr>
      </w:pPr>
      <w:bookmarkStart w:id="63" w:name="_Toc231666757"/>
      <w:r>
        <w:rPr>
          <w:rFonts w:asciiTheme="majorBidi" w:hAnsiTheme="majorBidi" w:hint="cs"/>
          <w:b/>
          <w:bCs/>
          <w:color w:val="auto"/>
          <w:sz w:val="28"/>
          <w:szCs w:val="28"/>
          <w:rtl/>
        </w:rPr>
        <w:lastRenderedPageBreak/>
        <w:t>3</w:t>
      </w:r>
      <w:r w:rsidRPr="00BB785C">
        <w:rPr>
          <w:rFonts w:asciiTheme="majorBidi" w:hAnsiTheme="majorBidi"/>
          <w:b/>
          <w:bCs/>
          <w:color w:val="auto"/>
          <w:sz w:val="28"/>
          <w:szCs w:val="28"/>
        </w:rPr>
        <w:t>.</w:t>
      </w:r>
      <w:r>
        <w:rPr>
          <w:rFonts w:asciiTheme="majorBidi" w:hAnsiTheme="majorBidi"/>
          <w:b/>
          <w:bCs/>
          <w:color w:val="auto"/>
          <w:sz w:val="28"/>
          <w:szCs w:val="28"/>
        </w:rPr>
        <w:t>3 Study Population and Sampling</w:t>
      </w:r>
      <w:bookmarkEnd w:id="63"/>
    </w:p>
    <w:p w14:paraId="3462EA32" w14:textId="77777777" w:rsidR="0006188C" w:rsidRDefault="0006188C" w:rsidP="0006188C">
      <w:pPr>
        <w:pStyle w:val="Heading3"/>
        <w:spacing w:line="360" w:lineRule="auto"/>
        <w:rPr>
          <w:rFonts w:asciiTheme="majorBidi" w:hAnsiTheme="majorBidi"/>
          <w:color w:val="000000" w:themeColor="text1"/>
          <w:sz w:val="26"/>
          <w:szCs w:val="26"/>
        </w:rPr>
      </w:pPr>
      <w:bookmarkStart w:id="64" w:name="_Toc231666758"/>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1</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Study Population</w:t>
      </w:r>
      <w:bookmarkEnd w:id="64"/>
    </w:p>
    <w:p w14:paraId="6F247D65" w14:textId="77777777" w:rsidR="00E55954" w:rsidRDefault="0076079A" w:rsidP="00E55954">
      <w:pPr>
        <w:spacing w:line="360" w:lineRule="auto"/>
        <w:ind w:firstLine="720"/>
        <w:jc w:val="both"/>
        <w:rPr>
          <w:rFonts w:asciiTheme="majorBidi" w:hAnsiTheme="majorBidi" w:cstheme="majorBidi"/>
          <w:sz w:val="24"/>
          <w:szCs w:val="24"/>
        </w:rPr>
      </w:pPr>
      <w:r w:rsidRPr="0076079A">
        <w:rPr>
          <w:rFonts w:asciiTheme="majorBidi" w:hAnsiTheme="majorBidi" w:cstheme="majorBidi"/>
          <w:sz w:val="24"/>
          <w:szCs w:val="24"/>
        </w:rPr>
        <w:t>The population studied included project management professionals working for large contracting companies. These companies were approved by the Saudi Contractors Authority and operated in the Eastern Province of Saudi Arabia. This specific group was chosen for important strategic reasons, which are explained in the context of the justification presented in Chapter One.</w:t>
      </w:r>
    </w:p>
    <w:p w14:paraId="42A8BD52" w14:textId="77777777" w:rsidR="00E55954" w:rsidRDefault="0076079A" w:rsidP="00E55954">
      <w:pPr>
        <w:spacing w:line="360" w:lineRule="auto"/>
        <w:ind w:firstLine="720"/>
        <w:jc w:val="both"/>
        <w:rPr>
          <w:rFonts w:asciiTheme="majorBidi" w:hAnsiTheme="majorBidi" w:cstheme="majorBidi"/>
          <w:sz w:val="24"/>
          <w:szCs w:val="24"/>
        </w:rPr>
      </w:pPr>
      <w:r w:rsidRPr="0076079A">
        <w:rPr>
          <w:rFonts w:asciiTheme="majorBidi" w:hAnsiTheme="majorBidi" w:cstheme="majorBidi"/>
          <w:sz w:val="24"/>
          <w:szCs w:val="24"/>
        </w:rPr>
        <w:t>As previously mentioned, the contracting sector in Saudi Arabia is undergoing a profound transformation under the framework of Vision 2030. The Eastern Province</w:t>
      </w:r>
      <w:proofErr w:type="gramStart"/>
      <w:r w:rsidRPr="0076079A">
        <w:rPr>
          <w:rFonts w:asciiTheme="majorBidi" w:hAnsiTheme="majorBidi" w:cstheme="majorBidi"/>
          <w:sz w:val="24"/>
          <w:szCs w:val="24"/>
        </w:rPr>
        <w:t>, in particular, has</w:t>
      </w:r>
      <w:proofErr w:type="gramEnd"/>
      <w:r w:rsidRPr="0076079A">
        <w:rPr>
          <w:rFonts w:asciiTheme="majorBidi" w:hAnsiTheme="majorBidi" w:cstheme="majorBidi"/>
          <w:sz w:val="24"/>
          <w:szCs w:val="24"/>
        </w:rPr>
        <w:t xml:space="preserve"> become a focal point for large-scale megaprojects, infrastructure development, and industrial expansion. Despite this significance, many companies still face significant challenges in project delivery, especially in terms of time, cost, scope, and risk management. While integrating AI into project management is still a work in progress, how well project managers adopt and use these tools is a key factor in deciding whether projects succeed or fail.</w:t>
      </w:r>
    </w:p>
    <w:p w14:paraId="5306791C" w14:textId="16407A83" w:rsidR="005444A0" w:rsidRDefault="0076079A" w:rsidP="00E55954">
      <w:pPr>
        <w:spacing w:line="360" w:lineRule="auto"/>
        <w:ind w:firstLine="720"/>
        <w:jc w:val="both"/>
        <w:rPr>
          <w:rFonts w:asciiTheme="majorBidi" w:hAnsiTheme="majorBidi" w:cstheme="majorBidi"/>
          <w:sz w:val="24"/>
          <w:szCs w:val="24"/>
        </w:rPr>
      </w:pPr>
      <w:r w:rsidRPr="0076079A">
        <w:rPr>
          <w:rFonts w:asciiTheme="majorBidi" w:hAnsiTheme="majorBidi" w:cstheme="majorBidi"/>
          <w:sz w:val="24"/>
          <w:szCs w:val="24"/>
        </w:rPr>
        <w:t>Therefore, focusing on this population provides both practical value and theoretical insight. On a practical level, the findings can contribute to real-world improvements in organizational practices and project management strategies. Theoretically, the study fills a gap in the literature by expanding the empirical research on AI utilization and managerial competencies into a regional context that has not been extensively studied, thereby offering a unique perspective on AI's role in the Saudi contracting sector</w:t>
      </w:r>
      <w:r w:rsidR="0006188C">
        <w:rPr>
          <w:rFonts w:asciiTheme="majorBidi" w:hAnsiTheme="majorBidi" w:cstheme="majorBidi"/>
          <w:sz w:val="24"/>
          <w:szCs w:val="24"/>
        </w:rPr>
        <w:t>.</w:t>
      </w:r>
    </w:p>
    <w:p w14:paraId="555FE45E" w14:textId="77777777" w:rsidR="0006188C" w:rsidRDefault="0006188C" w:rsidP="0006188C">
      <w:pPr>
        <w:pStyle w:val="Heading3"/>
        <w:spacing w:line="360" w:lineRule="auto"/>
        <w:rPr>
          <w:rFonts w:asciiTheme="majorBidi" w:hAnsiTheme="majorBidi"/>
          <w:color w:val="000000" w:themeColor="text1"/>
          <w:sz w:val="26"/>
          <w:szCs w:val="26"/>
        </w:rPr>
      </w:pPr>
      <w:bookmarkStart w:id="65" w:name="_Toc231666759"/>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2</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Sampling Frame and Criteria</w:t>
      </w:r>
      <w:bookmarkEnd w:id="65"/>
    </w:p>
    <w:p w14:paraId="3889D328" w14:textId="77777777" w:rsidR="00E55954" w:rsidRDefault="00667571" w:rsidP="00E55954">
      <w:pPr>
        <w:spacing w:line="360" w:lineRule="auto"/>
        <w:ind w:firstLine="720"/>
        <w:jc w:val="both"/>
        <w:rPr>
          <w:rFonts w:asciiTheme="majorBidi" w:hAnsiTheme="majorBidi" w:cstheme="majorBidi"/>
          <w:sz w:val="24"/>
          <w:szCs w:val="24"/>
        </w:rPr>
      </w:pPr>
      <w:r w:rsidRPr="00667571">
        <w:rPr>
          <w:rFonts w:asciiTheme="majorBidi" w:hAnsiTheme="majorBidi" w:cstheme="majorBidi"/>
          <w:sz w:val="24"/>
          <w:szCs w:val="24"/>
        </w:rPr>
        <w:t xml:space="preserve">According to </w:t>
      </w:r>
      <w:proofErr w:type="spellStart"/>
      <w:r w:rsidRPr="00667571">
        <w:rPr>
          <w:rFonts w:asciiTheme="majorBidi" w:hAnsiTheme="majorBidi" w:cstheme="majorBidi"/>
          <w:sz w:val="24"/>
          <w:szCs w:val="24"/>
        </w:rPr>
        <w:t>Monsha'at</w:t>
      </w:r>
      <w:proofErr w:type="spellEnd"/>
      <w:r w:rsidRPr="00667571">
        <w:rPr>
          <w:rFonts w:asciiTheme="majorBidi" w:hAnsiTheme="majorBidi" w:cstheme="majorBidi"/>
          <w:sz w:val="24"/>
          <w:szCs w:val="24"/>
        </w:rPr>
        <w:t>, a division of the Saudi Ministry of Commerce, companies in Saudi Arabia are classified into four categories based on the number of full-time employees. Micro companies are defined as those with 1 to 5 employees; small companies employ 6 to 49 individuals; medium companies have between 50 and 249 employees; and large companies employ 250 or more individuals (</w:t>
      </w:r>
      <w:proofErr w:type="spellStart"/>
      <w:r w:rsidRPr="00667571">
        <w:rPr>
          <w:rFonts w:asciiTheme="majorBidi" w:hAnsiTheme="majorBidi" w:cstheme="majorBidi"/>
          <w:sz w:val="24"/>
          <w:szCs w:val="24"/>
        </w:rPr>
        <w:t>Monsha'at</w:t>
      </w:r>
      <w:proofErr w:type="spellEnd"/>
      <w:r w:rsidRPr="00667571">
        <w:rPr>
          <w:rFonts w:asciiTheme="majorBidi" w:hAnsiTheme="majorBidi" w:cstheme="majorBidi"/>
          <w:sz w:val="24"/>
          <w:szCs w:val="24"/>
        </w:rPr>
        <w:t>, n.d.).</w:t>
      </w:r>
      <w:r w:rsidRPr="00667571">
        <w:rPr>
          <w:rFonts w:asciiTheme="majorBidi" w:hAnsiTheme="majorBidi" w:cstheme="majorBidi"/>
          <w:sz w:val="24"/>
          <w:szCs w:val="24"/>
        </w:rPr>
        <w:br/>
        <w:t xml:space="preserve">The sampling frame for this study includes all large contracting companies in Saudi Arabia's Eastern Province that meet these criteria: they are registered with the Saudi Contractors Authority (SCA), have dedicated project management departments or </w:t>
      </w:r>
      <w:r w:rsidRPr="00667571">
        <w:rPr>
          <w:rFonts w:asciiTheme="majorBidi" w:hAnsiTheme="majorBidi" w:cstheme="majorBidi"/>
          <w:sz w:val="24"/>
          <w:szCs w:val="24"/>
        </w:rPr>
        <w:lastRenderedPageBreak/>
        <w:t>units, and employ qualified people in decision-making or operational roles related to project delivery.</w:t>
      </w:r>
    </w:p>
    <w:p w14:paraId="2F031A14" w14:textId="4B60BAF5" w:rsidR="0006188C" w:rsidRDefault="00667571" w:rsidP="00E55954">
      <w:pPr>
        <w:spacing w:line="360" w:lineRule="auto"/>
        <w:ind w:firstLine="720"/>
        <w:jc w:val="both"/>
        <w:rPr>
          <w:rFonts w:asciiTheme="majorBidi" w:hAnsiTheme="majorBidi" w:cstheme="majorBidi"/>
          <w:sz w:val="24"/>
          <w:szCs w:val="24"/>
        </w:rPr>
      </w:pPr>
      <w:r w:rsidRPr="00667571">
        <w:rPr>
          <w:rFonts w:asciiTheme="majorBidi" w:hAnsiTheme="majorBidi" w:cstheme="majorBidi"/>
          <w:sz w:val="24"/>
          <w:szCs w:val="24"/>
        </w:rPr>
        <w:t>Participants will be chosen from these organizations based on their involvement in managing, coordinating, or supporting project operations. This includes project managers, project engineers, planning and scheduling staff, and other professionals in similar roles.</w:t>
      </w:r>
      <w:r w:rsidR="00E55954">
        <w:rPr>
          <w:rFonts w:asciiTheme="majorBidi" w:hAnsiTheme="majorBidi" w:cstheme="majorBidi"/>
          <w:sz w:val="24"/>
          <w:szCs w:val="24"/>
        </w:rPr>
        <w:t xml:space="preserve"> </w:t>
      </w:r>
      <w:r w:rsidRPr="00667571">
        <w:rPr>
          <w:rFonts w:asciiTheme="majorBidi" w:hAnsiTheme="majorBidi" w:cstheme="majorBidi"/>
          <w:sz w:val="24"/>
          <w:szCs w:val="24"/>
        </w:rPr>
        <w:t>Based on these criteria, a total of 79 companies form the population for this study (</w:t>
      </w:r>
      <w:proofErr w:type="spellStart"/>
      <w:r w:rsidRPr="00667571">
        <w:rPr>
          <w:rFonts w:asciiTheme="majorBidi" w:hAnsiTheme="majorBidi" w:cstheme="majorBidi"/>
          <w:sz w:val="24"/>
          <w:szCs w:val="24"/>
        </w:rPr>
        <w:t>Muqawil</w:t>
      </w:r>
      <w:proofErr w:type="spellEnd"/>
      <w:r w:rsidRPr="00667571">
        <w:rPr>
          <w:rFonts w:asciiTheme="majorBidi" w:hAnsiTheme="majorBidi" w:cstheme="majorBidi"/>
          <w:sz w:val="24"/>
          <w:szCs w:val="24"/>
        </w:rPr>
        <w:t>, n.d.</w:t>
      </w:r>
      <w:proofErr w:type="gramStart"/>
      <w:r w:rsidRPr="00667571">
        <w:rPr>
          <w:rFonts w:asciiTheme="majorBidi" w:hAnsiTheme="majorBidi" w:cstheme="majorBidi"/>
          <w:sz w:val="24"/>
          <w:szCs w:val="24"/>
        </w:rPr>
        <w:t>).</w:t>
      </w:r>
      <w:r w:rsidR="0006188C">
        <w:rPr>
          <w:rFonts w:asciiTheme="majorBidi" w:hAnsiTheme="majorBidi" w:cstheme="majorBidi"/>
          <w:sz w:val="24"/>
          <w:szCs w:val="24"/>
        </w:rPr>
        <w:t>.</w:t>
      </w:r>
      <w:proofErr w:type="gramEnd"/>
    </w:p>
    <w:p w14:paraId="63651F95" w14:textId="2917D699" w:rsidR="0006188C" w:rsidRDefault="0006188C" w:rsidP="0006188C">
      <w:pPr>
        <w:spacing w:line="360" w:lineRule="auto"/>
        <w:jc w:val="both"/>
        <w:rPr>
          <w:rFonts w:asciiTheme="majorBidi" w:hAnsiTheme="majorBidi"/>
          <w:color w:val="000000" w:themeColor="text1"/>
          <w:sz w:val="26"/>
          <w:szCs w:val="26"/>
        </w:rPr>
      </w:pPr>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Sampling Technique</w:t>
      </w:r>
    </w:p>
    <w:p w14:paraId="5E7CD605" w14:textId="0C5ABD40" w:rsidR="00F551AB" w:rsidRPr="00D14F66" w:rsidRDefault="00F551AB" w:rsidP="00E55954">
      <w:pPr>
        <w:spacing w:line="360" w:lineRule="auto"/>
        <w:ind w:firstLine="720"/>
        <w:jc w:val="both"/>
        <w:rPr>
          <w:rFonts w:asciiTheme="majorBidi" w:hAnsiTheme="majorBidi" w:cstheme="majorBidi"/>
          <w:sz w:val="24"/>
          <w:szCs w:val="24"/>
        </w:rPr>
      </w:pPr>
      <w:r w:rsidRPr="00F551AB">
        <w:rPr>
          <w:rFonts w:asciiTheme="majorBidi" w:hAnsiTheme="majorBidi" w:cstheme="majorBidi"/>
          <w:sz w:val="24"/>
          <w:szCs w:val="24"/>
        </w:rPr>
        <w:t>For this study, a probability sampling method will be employed paying special attention to stratified random sampling as the preferred technique whenever feasible. This method ensures that different sub-segments of the population, like sizes of the company in "large" and types of projects and geographic locations in Eastern Province.</w:t>
      </w:r>
      <w:r w:rsidRPr="00F551AB">
        <w:rPr>
          <w:rFonts w:asciiTheme="majorBidi" w:hAnsiTheme="majorBidi" w:cstheme="majorBidi"/>
          <w:sz w:val="24"/>
          <w:szCs w:val="24"/>
        </w:rPr>
        <w:br/>
        <w:t xml:space="preserve">If access to certain companies is limited, a simple random sampling method will be used among organizations that agree to participate. This will keep the sample valid while reducing selection </w:t>
      </w:r>
      <w:proofErr w:type="gramStart"/>
      <w:r w:rsidRPr="00F551AB">
        <w:rPr>
          <w:rFonts w:asciiTheme="majorBidi" w:hAnsiTheme="majorBidi" w:cstheme="majorBidi"/>
          <w:sz w:val="24"/>
          <w:szCs w:val="24"/>
        </w:rPr>
        <w:t>bias.</w:t>
      </w:r>
      <w:r w:rsidR="0006188C" w:rsidRPr="00D14F66">
        <w:rPr>
          <w:rFonts w:asciiTheme="majorBidi" w:hAnsiTheme="majorBidi" w:cstheme="majorBidi"/>
          <w:sz w:val="24"/>
          <w:szCs w:val="24"/>
        </w:rPr>
        <w:t>.</w:t>
      </w:r>
      <w:proofErr w:type="gramEnd"/>
    </w:p>
    <w:p w14:paraId="2B614BE3" w14:textId="77777777" w:rsidR="0006188C" w:rsidRDefault="0006188C" w:rsidP="0006188C">
      <w:pPr>
        <w:pStyle w:val="Heading3"/>
        <w:spacing w:line="360" w:lineRule="auto"/>
        <w:rPr>
          <w:rFonts w:asciiTheme="majorBidi" w:hAnsiTheme="majorBidi"/>
          <w:color w:val="000000" w:themeColor="text1"/>
          <w:sz w:val="26"/>
          <w:szCs w:val="26"/>
        </w:rPr>
      </w:pPr>
      <w:bookmarkStart w:id="66" w:name="_Toc231666760"/>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4</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Sample Size Determination</w:t>
      </w:r>
      <w:bookmarkEnd w:id="66"/>
    </w:p>
    <w:p w14:paraId="4EA90B3F" w14:textId="77777777" w:rsidR="0006188C" w:rsidRPr="004818CF" w:rsidRDefault="0006188C" w:rsidP="00E55954">
      <w:pPr>
        <w:spacing w:line="360" w:lineRule="auto"/>
        <w:ind w:firstLine="720"/>
        <w:jc w:val="both"/>
        <w:rPr>
          <w:rFonts w:asciiTheme="majorBidi" w:hAnsiTheme="majorBidi" w:cstheme="majorBidi"/>
          <w:sz w:val="24"/>
          <w:szCs w:val="24"/>
        </w:rPr>
      </w:pPr>
      <w:r w:rsidRPr="004818CF">
        <w:rPr>
          <w:rFonts w:asciiTheme="majorBidi" w:hAnsiTheme="majorBidi" w:cstheme="majorBidi"/>
          <w:sz w:val="24"/>
          <w:szCs w:val="24"/>
        </w:rPr>
        <w:t>To determine the required sample size, the following Yamane (1967) formula for finite populations will be applied:</w:t>
      </w:r>
    </w:p>
    <w:p w14:paraId="46214A2D" w14:textId="77777777" w:rsidR="0006188C" w:rsidRDefault="0006188C" w:rsidP="0006188C">
      <w:pPr>
        <w:spacing w:line="360" w:lineRule="auto"/>
        <w:jc w:val="both"/>
        <w:rPr>
          <w:rFonts w:asciiTheme="majorBidi" w:hAnsiTheme="majorBidi" w:cstheme="majorBidi"/>
          <w:sz w:val="24"/>
          <w:szCs w:val="24"/>
        </w:rPr>
      </w:pPr>
      <m:oMathPara>
        <m:oMath>
          <m:r>
            <w:rPr>
              <w:rFonts w:ascii="Cambria Math" w:hAnsi="Cambria Math" w:cstheme="majorBidi"/>
              <w:sz w:val="24"/>
              <w:szCs w:val="24"/>
            </w:rPr>
            <m:t xml:space="preserve">n= </m:t>
          </m:r>
          <m:f>
            <m:fPr>
              <m:ctrlPr>
                <w:rPr>
                  <w:rFonts w:ascii="Cambria Math" w:hAnsi="Cambria Math" w:cstheme="majorBidi"/>
                  <w:i/>
                  <w:sz w:val="24"/>
                  <w:szCs w:val="24"/>
                </w:rPr>
              </m:ctrlPr>
            </m:fPr>
            <m:num>
              <m:r>
                <w:rPr>
                  <w:rFonts w:ascii="Cambria Math" w:hAnsi="Cambria Math" w:cstheme="majorBidi"/>
                  <w:sz w:val="24"/>
                  <w:szCs w:val="24"/>
                </w:rPr>
                <m:t>N</m:t>
              </m:r>
            </m:num>
            <m:den>
              <m:r>
                <w:rPr>
                  <w:rFonts w:ascii="Cambria Math" w:hAnsi="Cambria Math" w:cstheme="majorBidi"/>
                  <w:sz w:val="24"/>
                  <w:szCs w:val="24"/>
                </w:rPr>
                <m:t xml:space="preserve">1+N </m:t>
              </m:r>
              <m:sSup>
                <m:sSupPr>
                  <m:ctrlPr>
                    <w:rPr>
                      <w:rFonts w:ascii="Cambria Math" w:hAnsi="Cambria Math" w:cstheme="majorBidi"/>
                      <w:i/>
                      <w:sz w:val="24"/>
                      <w:szCs w:val="24"/>
                    </w:rPr>
                  </m:ctrlPr>
                </m:sSupPr>
                <m:e>
                  <m:d>
                    <m:dPr>
                      <m:ctrlPr>
                        <w:rPr>
                          <w:rFonts w:ascii="Cambria Math" w:hAnsi="Cambria Math" w:cstheme="majorBidi"/>
                          <w:i/>
                          <w:sz w:val="24"/>
                          <w:szCs w:val="24"/>
                        </w:rPr>
                      </m:ctrlPr>
                    </m:dPr>
                    <m:e>
                      <m:r>
                        <w:rPr>
                          <w:rFonts w:ascii="Cambria Math" w:hAnsi="Cambria Math" w:cstheme="majorBidi"/>
                          <w:sz w:val="24"/>
                          <w:szCs w:val="24"/>
                        </w:rPr>
                        <m:t>e</m:t>
                      </m:r>
                    </m:e>
                  </m:d>
                </m:e>
                <m:sup>
                  <m:r>
                    <w:rPr>
                      <w:rFonts w:ascii="Cambria Math" w:hAnsi="Cambria Math" w:cstheme="majorBidi"/>
                      <w:sz w:val="24"/>
                      <w:szCs w:val="24"/>
                    </w:rPr>
                    <m:t>2</m:t>
                  </m:r>
                </m:sup>
              </m:sSup>
            </m:den>
          </m:f>
        </m:oMath>
      </m:oMathPara>
    </w:p>
    <w:p w14:paraId="06277578" w14:textId="77777777" w:rsidR="0006188C" w:rsidRPr="004818CF" w:rsidRDefault="0006188C" w:rsidP="0006188C">
      <w:pPr>
        <w:spacing w:line="360" w:lineRule="auto"/>
        <w:jc w:val="both"/>
        <w:rPr>
          <w:rFonts w:asciiTheme="majorBidi" w:hAnsiTheme="majorBidi" w:cstheme="majorBidi"/>
          <w:sz w:val="24"/>
          <w:szCs w:val="24"/>
        </w:rPr>
      </w:pPr>
      <w:r w:rsidRPr="004818CF">
        <w:rPr>
          <w:rFonts w:asciiTheme="majorBidi" w:hAnsiTheme="majorBidi" w:cstheme="majorBidi"/>
          <w:sz w:val="24"/>
          <w:szCs w:val="24"/>
        </w:rPr>
        <w:t>Where:</w:t>
      </w:r>
    </w:p>
    <w:p w14:paraId="32D23D42" w14:textId="77777777" w:rsidR="0006188C" w:rsidRPr="004818CF" w:rsidRDefault="0006188C">
      <w:pPr>
        <w:numPr>
          <w:ilvl w:val="0"/>
          <w:numId w:val="18"/>
        </w:numPr>
        <w:spacing w:after="160" w:line="360" w:lineRule="auto"/>
        <w:jc w:val="both"/>
        <w:rPr>
          <w:rFonts w:asciiTheme="majorBidi" w:hAnsiTheme="majorBidi" w:cstheme="majorBidi"/>
          <w:sz w:val="24"/>
          <w:szCs w:val="24"/>
        </w:rPr>
      </w:pPr>
      <w:r w:rsidRPr="004818CF">
        <w:rPr>
          <w:rFonts w:asciiTheme="majorBidi" w:hAnsiTheme="majorBidi" w:cstheme="majorBidi"/>
          <w:sz w:val="24"/>
          <w:szCs w:val="24"/>
        </w:rPr>
        <w:t>n = Sample size</w:t>
      </w:r>
    </w:p>
    <w:p w14:paraId="4684DD73" w14:textId="77777777" w:rsidR="0006188C" w:rsidRPr="004818CF" w:rsidRDefault="0006188C">
      <w:pPr>
        <w:numPr>
          <w:ilvl w:val="0"/>
          <w:numId w:val="18"/>
        </w:numPr>
        <w:spacing w:after="160" w:line="360" w:lineRule="auto"/>
        <w:jc w:val="both"/>
        <w:rPr>
          <w:rFonts w:asciiTheme="majorBidi" w:hAnsiTheme="majorBidi" w:cstheme="majorBidi"/>
          <w:sz w:val="24"/>
          <w:szCs w:val="24"/>
        </w:rPr>
      </w:pPr>
      <w:r w:rsidRPr="004818CF">
        <w:rPr>
          <w:rFonts w:asciiTheme="majorBidi" w:hAnsiTheme="majorBidi" w:cstheme="majorBidi"/>
          <w:sz w:val="24"/>
          <w:szCs w:val="24"/>
        </w:rPr>
        <w:t>N = Total population (estimated number of eligible employees)</w:t>
      </w:r>
    </w:p>
    <w:p w14:paraId="723061C3" w14:textId="77777777" w:rsidR="0006188C" w:rsidRPr="004818CF" w:rsidRDefault="0006188C">
      <w:pPr>
        <w:numPr>
          <w:ilvl w:val="0"/>
          <w:numId w:val="18"/>
        </w:numPr>
        <w:spacing w:after="160" w:line="360" w:lineRule="auto"/>
        <w:jc w:val="both"/>
        <w:rPr>
          <w:rFonts w:asciiTheme="majorBidi" w:hAnsiTheme="majorBidi" w:cstheme="majorBidi"/>
          <w:sz w:val="24"/>
          <w:szCs w:val="24"/>
        </w:rPr>
      </w:pPr>
      <w:r w:rsidRPr="004818CF">
        <w:rPr>
          <w:rFonts w:asciiTheme="majorBidi" w:hAnsiTheme="majorBidi" w:cstheme="majorBidi"/>
          <w:sz w:val="24"/>
          <w:szCs w:val="24"/>
        </w:rPr>
        <w:t>e = Margin of error (commonly set at 0.05 for 95% confidence)</w:t>
      </w:r>
    </w:p>
    <w:p w14:paraId="45235FA3" w14:textId="498EA5F7" w:rsidR="0006188C" w:rsidRPr="004818CF" w:rsidRDefault="00D62A94" w:rsidP="00E55954">
      <w:pPr>
        <w:spacing w:line="360" w:lineRule="auto"/>
        <w:ind w:firstLine="360"/>
        <w:jc w:val="both"/>
        <w:rPr>
          <w:rFonts w:asciiTheme="majorBidi" w:hAnsiTheme="majorBidi" w:cstheme="majorBidi"/>
          <w:sz w:val="24"/>
          <w:szCs w:val="24"/>
        </w:rPr>
      </w:pPr>
      <w:r w:rsidRPr="00D62A94">
        <w:rPr>
          <w:rFonts w:asciiTheme="majorBidi" w:hAnsiTheme="majorBidi" w:cstheme="majorBidi"/>
          <w:sz w:val="24"/>
          <w:szCs w:val="24"/>
        </w:rPr>
        <w:t xml:space="preserve">Upon validation of the estimated total population (N) via the Saudi Contractors Authority database or through collaboration with the relevant companies, the sample size will be determined with precision, employing the Yamane formula. This methodology is designed to guarantee that the study possesses adequate statistical power for the effective testing of its hypotheses. Specifically, in the context of structural </w:t>
      </w:r>
      <w:r w:rsidRPr="00D62A94">
        <w:rPr>
          <w:rFonts w:asciiTheme="majorBidi" w:hAnsiTheme="majorBidi" w:cstheme="majorBidi"/>
          <w:sz w:val="24"/>
          <w:szCs w:val="24"/>
        </w:rPr>
        <w:lastRenderedPageBreak/>
        <w:t>equation modeling (SEM), which necessitates larger sample sizes to generate dependable and robust estimates, the calculated sample size will be crucial in ensuring the statistical significance and generalizability of the findings within the defined population</w:t>
      </w:r>
      <w:r w:rsidR="0006188C" w:rsidRPr="004818CF">
        <w:rPr>
          <w:rFonts w:asciiTheme="majorBidi" w:hAnsiTheme="majorBidi" w:cstheme="majorBidi"/>
          <w:sz w:val="24"/>
          <w:szCs w:val="24"/>
        </w:rPr>
        <w:t>.</w:t>
      </w:r>
    </w:p>
    <w:p w14:paraId="49C9AD34" w14:textId="77777777" w:rsidR="0006188C" w:rsidRDefault="0006188C" w:rsidP="0006188C">
      <w:pPr>
        <w:pStyle w:val="Heading3"/>
        <w:spacing w:line="360" w:lineRule="auto"/>
        <w:rPr>
          <w:rFonts w:asciiTheme="majorBidi" w:hAnsiTheme="majorBidi"/>
          <w:color w:val="000000" w:themeColor="text1"/>
          <w:sz w:val="26"/>
          <w:szCs w:val="26"/>
        </w:rPr>
      </w:pPr>
      <w:bookmarkStart w:id="67" w:name="_Toc231666761"/>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5</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Sample Size Justification for SEM</w:t>
      </w:r>
      <w:bookmarkEnd w:id="67"/>
    </w:p>
    <w:p w14:paraId="3D76FFF2" w14:textId="5A57F1E3" w:rsidR="0006188C" w:rsidRDefault="0006188C" w:rsidP="00E55954">
      <w:pPr>
        <w:spacing w:line="360" w:lineRule="auto"/>
        <w:ind w:firstLine="720"/>
        <w:jc w:val="both"/>
        <w:rPr>
          <w:rFonts w:asciiTheme="majorBidi" w:hAnsiTheme="majorBidi" w:cstheme="majorBidi"/>
          <w:sz w:val="24"/>
          <w:szCs w:val="24"/>
        </w:rPr>
      </w:pPr>
      <w:r w:rsidRPr="00907625">
        <w:rPr>
          <w:rFonts w:asciiTheme="majorBidi" w:hAnsiTheme="majorBidi" w:cstheme="majorBidi"/>
          <w:sz w:val="24"/>
          <w:szCs w:val="24"/>
        </w:rPr>
        <w:t>Since one of the primary analytical techniques in this study is Path Analysis using Structural Equation Modeling (SEM), the sample size needs to fulfill the minimum requirements for model complexity. Hair et al. (2017) suggest that for models with moderate complexity—comprising 3 to 5 latent variables, each with several indicators—a sample size of 200 to 300 respondents is typically considered sufficient, provided that the data quality is high. Therefore, this study aims to meet or exceed this threshold to ensure the reliability and robustness of the SEM analysis</w:t>
      </w:r>
      <w:r>
        <w:rPr>
          <w:rFonts w:asciiTheme="majorBidi" w:hAnsiTheme="majorBidi" w:cstheme="majorBidi"/>
          <w:sz w:val="24"/>
          <w:szCs w:val="24"/>
        </w:rPr>
        <w:t>.</w:t>
      </w:r>
    </w:p>
    <w:p w14:paraId="1945B18C" w14:textId="77777777" w:rsidR="0006188C" w:rsidRDefault="0006188C" w:rsidP="0006188C">
      <w:pPr>
        <w:pStyle w:val="Heading2"/>
        <w:spacing w:line="360" w:lineRule="auto"/>
        <w:rPr>
          <w:rFonts w:asciiTheme="majorBidi" w:hAnsiTheme="majorBidi"/>
          <w:color w:val="auto"/>
          <w:sz w:val="28"/>
          <w:szCs w:val="28"/>
        </w:rPr>
      </w:pPr>
      <w:bookmarkStart w:id="68" w:name="_Toc231666762"/>
      <w:r>
        <w:rPr>
          <w:rFonts w:asciiTheme="majorBidi" w:hAnsiTheme="majorBidi" w:hint="cs"/>
          <w:b/>
          <w:bCs/>
          <w:color w:val="auto"/>
          <w:sz w:val="28"/>
          <w:szCs w:val="28"/>
          <w:rtl/>
        </w:rPr>
        <w:t>3</w:t>
      </w:r>
      <w:r w:rsidRPr="00BB785C">
        <w:rPr>
          <w:rFonts w:asciiTheme="majorBidi" w:hAnsiTheme="majorBidi"/>
          <w:b/>
          <w:bCs/>
          <w:color w:val="auto"/>
          <w:sz w:val="28"/>
          <w:szCs w:val="28"/>
        </w:rPr>
        <w:t>.</w:t>
      </w:r>
      <w:r>
        <w:rPr>
          <w:rFonts w:asciiTheme="majorBidi" w:hAnsiTheme="majorBidi"/>
          <w:b/>
          <w:bCs/>
          <w:color w:val="auto"/>
          <w:sz w:val="28"/>
          <w:szCs w:val="28"/>
        </w:rPr>
        <w:t>4 Instrumentation: Questionnaire Design and Development</w:t>
      </w:r>
      <w:bookmarkEnd w:id="68"/>
    </w:p>
    <w:p w14:paraId="21B8F80A" w14:textId="77777777" w:rsidR="0006188C" w:rsidRDefault="0006188C" w:rsidP="0006188C">
      <w:pPr>
        <w:pStyle w:val="Heading3"/>
        <w:spacing w:line="360" w:lineRule="auto"/>
        <w:rPr>
          <w:rFonts w:asciiTheme="majorBidi" w:hAnsiTheme="majorBidi"/>
          <w:b/>
          <w:bCs/>
          <w:color w:val="000000" w:themeColor="text1"/>
          <w:sz w:val="26"/>
          <w:szCs w:val="26"/>
        </w:rPr>
      </w:pPr>
      <w:bookmarkStart w:id="69" w:name="_Toc231666763"/>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4</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1</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Overview of Instrument Design</w:t>
      </w:r>
      <w:bookmarkEnd w:id="69"/>
    </w:p>
    <w:p w14:paraId="379C748C" w14:textId="77777777" w:rsidR="00E55954" w:rsidRDefault="003C34BB" w:rsidP="00E55954">
      <w:pPr>
        <w:spacing w:line="360" w:lineRule="auto"/>
        <w:ind w:firstLine="720"/>
        <w:jc w:val="both"/>
        <w:rPr>
          <w:rFonts w:asciiTheme="majorBidi" w:hAnsiTheme="majorBidi" w:cstheme="majorBidi"/>
          <w:sz w:val="24"/>
          <w:szCs w:val="24"/>
        </w:rPr>
      </w:pPr>
      <w:r w:rsidRPr="003C34BB">
        <w:rPr>
          <w:rFonts w:asciiTheme="majorBidi" w:hAnsiTheme="majorBidi" w:cstheme="majorBidi"/>
          <w:sz w:val="24"/>
          <w:szCs w:val="24"/>
        </w:rPr>
        <w:t xml:space="preserve">One of the most important aspects of designing a questionnaire is that it determines the reliability and precision of your data. Brace (2004) reminds us that a well-structured questionnaire should correlate with the research objectives and be developed to reduce errors as much as possible while acquiring authentic responses. To accomplish this, you </w:t>
      </w:r>
      <w:proofErr w:type="gramStart"/>
      <w:r w:rsidRPr="003C34BB">
        <w:rPr>
          <w:rFonts w:asciiTheme="majorBidi" w:hAnsiTheme="majorBidi" w:cstheme="majorBidi"/>
          <w:sz w:val="24"/>
          <w:szCs w:val="24"/>
        </w:rPr>
        <w:t>have to</w:t>
      </w:r>
      <w:proofErr w:type="gramEnd"/>
      <w:r w:rsidRPr="003C34BB">
        <w:rPr>
          <w:rFonts w:asciiTheme="majorBidi" w:hAnsiTheme="majorBidi" w:cstheme="majorBidi"/>
          <w:sz w:val="24"/>
          <w:szCs w:val="24"/>
        </w:rPr>
        <w:t xml:space="preserve"> carefully plan types of questions, the order, and how each question is phrased for clarity and to keep respondents engaged. Furthermore, the design should </w:t>
      </w:r>
      <w:proofErr w:type="gramStart"/>
      <w:r w:rsidRPr="003C34BB">
        <w:rPr>
          <w:rFonts w:asciiTheme="majorBidi" w:hAnsiTheme="majorBidi" w:cstheme="majorBidi"/>
          <w:sz w:val="24"/>
          <w:szCs w:val="24"/>
        </w:rPr>
        <w:t>take into account</w:t>
      </w:r>
      <w:proofErr w:type="gramEnd"/>
      <w:r w:rsidRPr="003C34BB">
        <w:rPr>
          <w:rFonts w:asciiTheme="majorBidi" w:hAnsiTheme="majorBidi" w:cstheme="majorBidi"/>
          <w:sz w:val="24"/>
          <w:szCs w:val="24"/>
        </w:rPr>
        <w:t xml:space="preserve"> the perspectives and needs of all stakeholders involved: respondents, interviewers and data analysts. A great questionnaire is, essentially, a directed conversation that allows us to collect direct, unbiased information that will help us achieve our research goals.</w:t>
      </w:r>
    </w:p>
    <w:p w14:paraId="1A47FB3F" w14:textId="77777777" w:rsidR="00E55954" w:rsidRDefault="003C34BB" w:rsidP="00E55954">
      <w:pPr>
        <w:spacing w:line="360" w:lineRule="auto"/>
        <w:ind w:firstLine="720"/>
        <w:jc w:val="both"/>
        <w:rPr>
          <w:rFonts w:asciiTheme="majorBidi" w:hAnsiTheme="majorBidi" w:cstheme="majorBidi"/>
          <w:sz w:val="24"/>
          <w:szCs w:val="24"/>
        </w:rPr>
      </w:pPr>
      <w:r w:rsidRPr="003C34BB">
        <w:rPr>
          <w:rFonts w:asciiTheme="majorBidi" w:hAnsiTheme="majorBidi" w:cstheme="majorBidi"/>
          <w:sz w:val="24"/>
          <w:szCs w:val="24"/>
        </w:rPr>
        <w:t>A structured questionnaire is the primary data collection tool of this study which has been painstakingly prepared to elicit broad, valid and reliable data that genuinely reflects the conceptual variables under investigation. The structure of the questionnaire is mapped directly to the conceptual model and theoretical framework discussed in Chapter 1 and Chapter 2, respectively. The operationalization uses the three main constructs of AI Usage, Project Manager's Competencies and Project Constraints and ensures that they can be measured using relevant dimensions and indicators for data analysis.</w:t>
      </w:r>
    </w:p>
    <w:p w14:paraId="179415AD" w14:textId="567E61D3" w:rsidR="0006188C" w:rsidRPr="00E55954" w:rsidRDefault="003C34BB" w:rsidP="00E55954">
      <w:pPr>
        <w:spacing w:line="360" w:lineRule="auto"/>
        <w:ind w:firstLine="720"/>
        <w:jc w:val="both"/>
        <w:rPr>
          <w:rFonts w:asciiTheme="majorBidi" w:hAnsiTheme="majorBidi" w:cstheme="majorBidi"/>
          <w:sz w:val="24"/>
          <w:szCs w:val="24"/>
        </w:rPr>
      </w:pPr>
      <w:r w:rsidRPr="003C34BB">
        <w:rPr>
          <w:rFonts w:asciiTheme="majorBidi" w:hAnsiTheme="majorBidi" w:cstheme="majorBidi"/>
          <w:sz w:val="24"/>
          <w:szCs w:val="24"/>
        </w:rPr>
        <w:lastRenderedPageBreak/>
        <w:t xml:space="preserve">A 5-point Likert scale was used for all items relating to the constructs, with responses ranging from (1) Strongly Disagree to (5) Strongly Agree. The five-point Likert scale is used extensively in academic research to measure attitudes, perceptions and </w:t>
      </w:r>
      <w:proofErr w:type="spellStart"/>
      <w:r w:rsidRPr="003C34BB">
        <w:rPr>
          <w:rFonts w:asciiTheme="majorBidi" w:hAnsiTheme="majorBidi" w:cstheme="majorBidi"/>
          <w:sz w:val="24"/>
          <w:szCs w:val="24"/>
        </w:rPr>
        <w:t>behaviours</w:t>
      </w:r>
      <w:proofErr w:type="spellEnd"/>
      <w:r w:rsidRPr="003C34BB">
        <w:rPr>
          <w:rFonts w:asciiTheme="majorBidi" w:hAnsiTheme="majorBidi" w:cstheme="majorBidi"/>
          <w:sz w:val="24"/>
          <w:szCs w:val="24"/>
        </w:rPr>
        <w:t xml:space="preserve"> based on self-reports because we want the measurement of these variables to be consistent and reliable.</w:t>
      </w:r>
    </w:p>
    <w:p w14:paraId="27104BBE" w14:textId="77777777" w:rsidR="0006188C" w:rsidRDefault="0006188C" w:rsidP="0006188C">
      <w:pPr>
        <w:pStyle w:val="Heading3"/>
        <w:spacing w:line="360" w:lineRule="auto"/>
        <w:rPr>
          <w:rFonts w:asciiTheme="majorBidi" w:hAnsiTheme="majorBidi"/>
          <w:color w:val="000000" w:themeColor="text1"/>
          <w:sz w:val="26"/>
          <w:szCs w:val="26"/>
        </w:rPr>
      </w:pPr>
      <w:bookmarkStart w:id="70" w:name="_Toc231666764"/>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4</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2</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Questionnaire Structure</w:t>
      </w:r>
      <w:bookmarkEnd w:id="70"/>
    </w:p>
    <w:p w14:paraId="37366CD9" w14:textId="77777777" w:rsidR="0006188C" w:rsidRDefault="0006188C" w:rsidP="0006188C">
      <w:pPr>
        <w:spacing w:line="360" w:lineRule="auto"/>
        <w:jc w:val="both"/>
        <w:rPr>
          <w:rFonts w:asciiTheme="majorBidi" w:hAnsiTheme="majorBidi" w:cstheme="majorBidi"/>
          <w:sz w:val="24"/>
          <w:szCs w:val="24"/>
        </w:rPr>
      </w:pPr>
      <w:r>
        <w:rPr>
          <w:rFonts w:asciiTheme="majorBidi" w:hAnsiTheme="majorBidi" w:cstheme="majorBidi"/>
          <w:sz w:val="24"/>
          <w:szCs w:val="24"/>
        </w:rPr>
        <w:t>Based on the 5 research hypotheses that are:</w:t>
      </w:r>
    </w:p>
    <w:p w14:paraId="3DFA9CD8" w14:textId="77777777" w:rsidR="0006188C" w:rsidRDefault="0006188C" w:rsidP="0006188C">
      <w:pPr>
        <w:spacing w:line="360" w:lineRule="auto"/>
        <w:jc w:val="both"/>
        <w:rPr>
          <w:rFonts w:asciiTheme="majorBidi" w:hAnsiTheme="majorBidi" w:cstheme="majorBidi"/>
          <w:sz w:val="24"/>
          <w:szCs w:val="24"/>
        </w:rPr>
      </w:pPr>
      <w:r w:rsidRPr="000F5D7D">
        <w:rPr>
          <w:rFonts w:asciiTheme="majorBidi" w:hAnsiTheme="majorBidi" w:cstheme="majorBidi"/>
          <w:b/>
          <w:bCs/>
          <w:sz w:val="24"/>
          <w:szCs w:val="24"/>
        </w:rPr>
        <w:t>H1</w:t>
      </w:r>
      <w:r>
        <w:rPr>
          <w:rFonts w:asciiTheme="majorBidi" w:hAnsiTheme="majorBidi" w:cstheme="majorBidi"/>
          <w:sz w:val="24"/>
          <w:szCs w:val="24"/>
        </w:rPr>
        <w:t xml:space="preserve">: </w:t>
      </w:r>
      <w:r w:rsidRPr="000F5D7D">
        <w:rPr>
          <w:rFonts w:asciiTheme="majorBidi" w:hAnsiTheme="majorBidi" w:cstheme="majorBidi"/>
          <w:sz w:val="24"/>
          <w:szCs w:val="24"/>
        </w:rPr>
        <w:t>There is a significant relationship between the use of AI, Project Constraints, and Project Managers' Competencies.</w:t>
      </w:r>
    </w:p>
    <w:p w14:paraId="525FE668" w14:textId="77777777" w:rsidR="0006188C" w:rsidRDefault="0006188C" w:rsidP="0006188C">
      <w:pPr>
        <w:spacing w:line="360" w:lineRule="auto"/>
        <w:jc w:val="both"/>
        <w:rPr>
          <w:rFonts w:asciiTheme="majorBidi" w:hAnsiTheme="majorBidi" w:cstheme="majorBidi"/>
          <w:sz w:val="24"/>
          <w:szCs w:val="24"/>
        </w:rPr>
      </w:pPr>
      <w:r w:rsidRPr="000F5D7D">
        <w:rPr>
          <w:rFonts w:asciiTheme="majorBidi" w:hAnsiTheme="majorBidi" w:cstheme="majorBidi"/>
          <w:b/>
          <w:bCs/>
          <w:sz w:val="24"/>
          <w:szCs w:val="24"/>
        </w:rPr>
        <w:t>H2</w:t>
      </w:r>
      <w:r>
        <w:rPr>
          <w:rFonts w:asciiTheme="majorBidi" w:hAnsiTheme="majorBidi" w:cstheme="majorBidi"/>
          <w:sz w:val="24"/>
          <w:szCs w:val="24"/>
        </w:rPr>
        <w:t xml:space="preserve">: </w:t>
      </w:r>
      <w:r w:rsidRPr="000F5D7D">
        <w:rPr>
          <w:rFonts w:asciiTheme="majorBidi" w:hAnsiTheme="majorBidi" w:cstheme="majorBidi"/>
          <w:sz w:val="24"/>
          <w:szCs w:val="24"/>
        </w:rPr>
        <w:t xml:space="preserve">There is a positive impact of using AI on Project </w:t>
      </w:r>
      <w:r>
        <w:rPr>
          <w:rFonts w:asciiTheme="majorBidi" w:hAnsiTheme="majorBidi" w:cstheme="majorBidi"/>
          <w:sz w:val="24"/>
          <w:szCs w:val="24"/>
        </w:rPr>
        <w:t xml:space="preserve">Managers' </w:t>
      </w:r>
      <w:r w:rsidRPr="000F5D7D">
        <w:rPr>
          <w:rFonts w:asciiTheme="majorBidi" w:hAnsiTheme="majorBidi" w:cstheme="majorBidi"/>
          <w:sz w:val="24"/>
          <w:szCs w:val="24"/>
        </w:rPr>
        <w:t>Competencies</w:t>
      </w:r>
      <w:r>
        <w:rPr>
          <w:rFonts w:asciiTheme="majorBidi" w:hAnsiTheme="majorBidi" w:cstheme="majorBidi"/>
          <w:sz w:val="24"/>
          <w:szCs w:val="24"/>
        </w:rPr>
        <w:t>.</w:t>
      </w:r>
    </w:p>
    <w:p w14:paraId="4416F8C0" w14:textId="77777777" w:rsidR="0006188C" w:rsidRDefault="0006188C" w:rsidP="0006188C">
      <w:pPr>
        <w:spacing w:line="360" w:lineRule="auto"/>
        <w:jc w:val="both"/>
        <w:rPr>
          <w:rFonts w:asciiTheme="majorBidi" w:hAnsiTheme="majorBidi" w:cstheme="majorBidi"/>
          <w:sz w:val="24"/>
          <w:szCs w:val="24"/>
        </w:rPr>
      </w:pPr>
      <w:r>
        <w:rPr>
          <w:rFonts w:asciiTheme="majorBidi" w:hAnsiTheme="majorBidi" w:cstheme="majorBidi"/>
          <w:b/>
          <w:bCs/>
          <w:sz w:val="24"/>
          <w:szCs w:val="24"/>
        </w:rPr>
        <w:t>H3</w:t>
      </w:r>
      <w:r>
        <w:rPr>
          <w:rFonts w:asciiTheme="majorBidi" w:hAnsiTheme="majorBidi" w:cstheme="majorBidi"/>
          <w:sz w:val="24"/>
          <w:szCs w:val="24"/>
        </w:rPr>
        <w:t xml:space="preserve">: </w:t>
      </w:r>
      <w:r w:rsidRPr="000F5D7D">
        <w:rPr>
          <w:rFonts w:asciiTheme="majorBidi" w:hAnsiTheme="majorBidi" w:cstheme="majorBidi"/>
          <w:sz w:val="24"/>
          <w:szCs w:val="24"/>
        </w:rPr>
        <w:t>There is a positive impact of using AI on Project Constraints</w:t>
      </w:r>
      <w:r>
        <w:rPr>
          <w:rFonts w:asciiTheme="majorBidi" w:hAnsiTheme="majorBidi" w:cstheme="majorBidi"/>
          <w:sz w:val="24"/>
          <w:szCs w:val="24"/>
        </w:rPr>
        <w:t>.</w:t>
      </w:r>
    </w:p>
    <w:p w14:paraId="4051B6D7" w14:textId="77777777" w:rsidR="0006188C" w:rsidRDefault="0006188C" w:rsidP="0006188C">
      <w:pPr>
        <w:spacing w:line="360" w:lineRule="auto"/>
        <w:jc w:val="both"/>
        <w:rPr>
          <w:rFonts w:asciiTheme="majorBidi" w:hAnsiTheme="majorBidi" w:cstheme="majorBidi"/>
          <w:sz w:val="24"/>
          <w:szCs w:val="24"/>
        </w:rPr>
      </w:pPr>
      <w:r>
        <w:rPr>
          <w:rFonts w:asciiTheme="majorBidi" w:hAnsiTheme="majorBidi" w:cstheme="majorBidi"/>
          <w:b/>
          <w:bCs/>
          <w:sz w:val="24"/>
          <w:szCs w:val="24"/>
        </w:rPr>
        <w:t>H4</w:t>
      </w:r>
      <w:r>
        <w:rPr>
          <w:rFonts w:asciiTheme="majorBidi" w:hAnsiTheme="majorBidi" w:cstheme="majorBidi"/>
          <w:sz w:val="24"/>
          <w:szCs w:val="24"/>
        </w:rPr>
        <w:t xml:space="preserve">: </w:t>
      </w:r>
      <w:r w:rsidRPr="000F5D7D">
        <w:rPr>
          <w:rFonts w:asciiTheme="majorBidi" w:hAnsiTheme="majorBidi" w:cstheme="majorBidi"/>
          <w:sz w:val="24"/>
          <w:szCs w:val="24"/>
        </w:rPr>
        <w:t>There is a positive impact of Project Managers</w:t>
      </w:r>
      <w:r>
        <w:rPr>
          <w:rFonts w:asciiTheme="majorBidi" w:hAnsiTheme="majorBidi" w:cstheme="majorBidi"/>
          <w:sz w:val="24"/>
          <w:szCs w:val="24"/>
        </w:rPr>
        <w:t xml:space="preserve">’ </w:t>
      </w:r>
      <w:r w:rsidRPr="000F5D7D">
        <w:rPr>
          <w:rFonts w:asciiTheme="majorBidi" w:hAnsiTheme="majorBidi" w:cstheme="majorBidi"/>
          <w:sz w:val="24"/>
          <w:szCs w:val="24"/>
        </w:rPr>
        <w:t>Competencies on Project Constraints</w:t>
      </w:r>
      <w:r>
        <w:rPr>
          <w:rFonts w:asciiTheme="majorBidi" w:hAnsiTheme="majorBidi" w:cstheme="majorBidi"/>
          <w:sz w:val="24"/>
          <w:szCs w:val="24"/>
        </w:rPr>
        <w:t>.</w:t>
      </w:r>
    </w:p>
    <w:p w14:paraId="19E02ED3" w14:textId="77777777" w:rsidR="0006188C" w:rsidRPr="000F5D7D" w:rsidRDefault="0006188C" w:rsidP="0006188C">
      <w:pPr>
        <w:spacing w:line="360" w:lineRule="auto"/>
        <w:jc w:val="both"/>
        <w:rPr>
          <w:rFonts w:asciiTheme="majorBidi" w:hAnsiTheme="majorBidi" w:cstheme="majorBidi"/>
          <w:sz w:val="24"/>
          <w:szCs w:val="24"/>
        </w:rPr>
      </w:pPr>
      <w:r w:rsidRPr="000F5D7D">
        <w:rPr>
          <w:rFonts w:asciiTheme="majorBidi" w:hAnsiTheme="majorBidi" w:cstheme="majorBidi"/>
          <w:b/>
          <w:bCs/>
          <w:sz w:val="24"/>
          <w:szCs w:val="24"/>
        </w:rPr>
        <w:t>H5</w:t>
      </w:r>
      <w:r>
        <w:rPr>
          <w:rFonts w:asciiTheme="majorBidi" w:hAnsiTheme="majorBidi" w:cstheme="majorBidi"/>
          <w:sz w:val="24"/>
          <w:szCs w:val="24"/>
        </w:rPr>
        <w:t xml:space="preserve">: </w:t>
      </w:r>
      <w:r w:rsidRPr="000F5D7D">
        <w:rPr>
          <w:rFonts w:asciiTheme="majorBidi" w:hAnsiTheme="majorBidi" w:cstheme="majorBidi"/>
          <w:sz w:val="24"/>
          <w:szCs w:val="24"/>
        </w:rPr>
        <w:t>The significant impact of using artificial intelligence on project constraints increases when mediated by project managers' competencies</w:t>
      </w:r>
      <w:r>
        <w:rPr>
          <w:rFonts w:asciiTheme="majorBidi" w:hAnsiTheme="majorBidi" w:cstheme="majorBidi"/>
          <w:sz w:val="24"/>
          <w:szCs w:val="24"/>
        </w:rPr>
        <w:t>.</w:t>
      </w:r>
    </w:p>
    <w:p w14:paraId="48710A87" w14:textId="77777777" w:rsidR="0006188C" w:rsidRDefault="0006188C" w:rsidP="0006188C">
      <w:pPr>
        <w:spacing w:line="360" w:lineRule="auto"/>
        <w:jc w:val="both"/>
        <w:rPr>
          <w:rFonts w:asciiTheme="majorBidi" w:hAnsiTheme="majorBidi" w:cstheme="majorBidi"/>
          <w:sz w:val="24"/>
          <w:szCs w:val="24"/>
        </w:rPr>
      </w:pPr>
      <w:r w:rsidRPr="009377D3">
        <w:rPr>
          <w:rFonts w:asciiTheme="majorBidi" w:hAnsiTheme="majorBidi" w:cstheme="majorBidi"/>
          <w:sz w:val="24"/>
          <w:szCs w:val="24"/>
        </w:rPr>
        <w:t>The questionnaire is structured into four distinct sections</w:t>
      </w:r>
      <w:r>
        <w:rPr>
          <w:rFonts w:asciiTheme="majorBidi" w:hAnsiTheme="majorBidi" w:cstheme="majorBidi"/>
          <w:sz w:val="24"/>
          <w:szCs w:val="24"/>
        </w:rPr>
        <w:t>,</w:t>
      </w:r>
      <w:r w:rsidRPr="009377D3">
        <w:rPr>
          <w:rFonts w:asciiTheme="majorBidi" w:hAnsiTheme="majorBidi" w:cstheme="majorBidi"/>
          <w:sz w:val="24"/>
          <w:szCs w:val="24"/>
        </w:rPr>
        <w:t xml:space="preserve"> each organized in a logical sequence to ensure clarity and coherence in data collection</w:t>
      </w:r>
      <w:r>
        <w:rPr>
          <w:rFonts w:asciiTheme="majorBidi" w:hAnsiTheme="majorBidi" w:cstheme="majorBidi"/>
          <w:sz w:val="24"/>
          <w:szCs w:val="24"/>
        </w:rPr>
        <w:t xml:space="preserve">.  </w:t>
      </w:r>
      <w:r w:rsidRPr="009377D3">
        <w:rPr>
          <w:rFonts w:asciiTheme="majorBidi" w:hAnsiTheme="majorBidi" w:cstheme="majorBidi"/>
          <w:sz w:val="24"/>
          <w:szCs w:val="24"/>
        </w:rPr>
        <w:t>These sections are as follows</w:t>
      </w:r>
      <w:r w:rsidRPr="006C0962">
        <w:rPr>
          <w:rFonts w:asciiTheme="majorBidi" w:hAnsiTheme="majorBidi" w:cstheme="majorBidi"/>
          <w:sz w:val="24"/>
          <w:szCs w:val="24"/>
        </w:rPr>
        <w:t>:</w:t>
      </w:r>
    </w:p>
    <w:p w14:paraId="28008849" w14:textId="77777777" w:rsidR="0006188C" w:rsidRPr="006C0962" w:rsidRDefault="0006188C" w:rsidP="0006188C">
      <w:pPr>
        <w:spacing w:line="360" w:lineRule="auto"/>
        <w:jc w:val="both"/>
        <w:rPr>
          <w:rFonts w:asciiTheme="majorBidi" w:hAnsiTheme="majorBidi" w:cstheme="majorBidi"/>
          <w:b/>
          <w:bCs/>
          <w:sz w:val="24"/>
          <w:szCs w:val="24"/>
        </w:rPr>
      </w:pPr>
      <w:r w:rsidRPr="006C0962">
        <w:rPr>
          <w:rFonts w:asciiTheme="majorBidi" w:hAnsiTheme="majorBidi" w:cstheme="majorBidi"/>
          <w:b/>
          <w:bCs/>
          <w:sz w:val="24"/>
          <w:szCs w:val="24"/>
        </w:rPr>
        <w:t>Section A: Demographic and Organizational Information</w:t>
      </w:r>
    </w:p>
    <w:p w14:paraId="377932BC" w14:textId="77777777" w:rsidR="0006188C" w:rsidRPr="006C0962" w:rsidRDefault="0006188C" w:rsidP="0006188C">
      <w:pPr>
        <w:spacing w:line="360" w:lineRule="auto"/>
        <w:jc w:val="both"/>
        <w:rPr>
          <w:rFonts w:asciiTheme="majorBidi" w:hAnsiTheme="majorBidi" w:cstheme="majorBidi"/>
          <w:sz w:val="24"/>
          <w:szCs w:val="24"/>
        </w:rPr>
      </w:pPr>
      <w:r w:rsidRPr="009377D3">
        <w:rPr>
          <w:rFonts w:asciiTheme="majorBidi" w:hAnsiTheme="majorBidi" w:cstheme="majorBidi"/>
          <w:sz w:val="24"/>
          <w:szCs w:val="24"/>
        </w:rPr>
        <w:t>This section gathers key background information to facilitate segmentation and enable comparative analysis. The variables covered include</w:t>
      </w:r>
      <w:r w:rsidRPr="006C0962">
        <w:rPr>
          <w:rFonts w:asciiTheme="majorBidi" w:hAnsiTheme="majorBidi" w:cstheme="majorBidi"/>
          <w:sz w:val="24"/>
          <w:szCs w:val="24"/>
        </w:rPr>
        <w:t>:</w:t>
      </w:r>
    </w:p>
    <w:p w14:paraId="3F9C2473" w14:textId="77777777" w:rsidR="0006188C" w:rsidRPr="006C0962" w:rsidRDefault="0006188C">
      <w:pPr>
        <w:numPr>
          <w:ilvl w:val="0"/>
          <w:numId w:val="19"/>
        </w:numPr>
        <w:spacing w:after="160" w:line="360" w:lineRule="auto"/>
        <w:jc w:val="both"/>
        <w:rPr>
          <w:rFonts w:asciiTheme="majorBidi" w:hAnsiTheme="majorBidi" w:cstheme="majorBidi"/>
          <w:sz w:val="24"/>
          <w:szCs w:val="24"/>
        </w:rPr>
      </w:pPr>
      <w:r w:rsidRPr="006C0962">
        <w:rPr>
          <w:rFonts w:asciiTheme="majorBidi" w:hAnsiTheme="majorBidi" w:cstheme="majorBidi"/>
          <w:sz w:val="24"/>
          <w:szCs w:val="24"/>
        </w:rPr>
        <w:t>Gender</w:t>
      </w:r>
    </w:p>
    <w:p w14:paraId="642F148F" w14:textId="77777777" w:rsidR="0006188C" w:rsidRPr="006C0962" w:rsidRDefault="0006188C">
      <w:pPr>
        <w:numPr>
          <w:ilvl w:val="0"/>
          <w:numId w:val="19"/>
        </w:numPr>
        <w:spacing w:after="160" w:line="360" w:lineRule="auto"/>
        <w:jc w:val="both"/>
        <w:rPr>
          <w:rFonts w:asciiTheme="majorBidi" w:hAnsiTheme="majorBidi" w:cstheme="majorBidi"/>
          <w:sz w:val="24"/>
          <w:szCs w:val="24"/>
        </w:rPr>
      </w:pPr>
      <w:r w:rsidRPr="006C0962">
        <w:rPr>
          <w:rFonts w:asciiTheme="majorBidi" w:hAnsiTheme="majorBidi" w:cstheme="majorBidi"/>
          <w:sz w:val="24"/>
          <w:szCs w:val="24"/>
        </w:rPr>
        <w:t>Age group</w:t>
      </w:r>
    </w:p>
    <w:p w14:paraId="7D34A868" w14:textId="77777777" w:rsidR="0006188C" w:rsidRPr="006C0962" w:rsidRDefault="0006188C">
      <w:pPr>
        <w:numPr>
          <w:ilvl w:val="0"/>
          <w:numId w:val="19"/>
        </w:numPr>
        <w:spacing w:after="160" w:line="360" w:lineRule="auto"/>
        <w:jc w:val="both"/>
        <w:rPr>
          <w:rFonts w:asciiTheme="majorBidi" w:hAnsiTheme="majorBidi" w:cstheme="majorBidi"/>
          <w:sz w:val="24"/>
          <w:szCs w:val="24"/>
        </w:rPr>
      </w:pPr>
      <w:r w:rsidRPr="006C0962">
        <w:rPr>
          <w:rFonts w:asciiTheme="majorBidi" w:hAnsiTheme="majorBidi" w:cstheme="majorBidi"/>
          <w:sz w:val="24"/>
          <w:szCs w:val="24"/>
        </w:rPr>
        <w:t>Educational qualification</w:t>
      </w:r>
    </w:p>
    <w:p w14:paraId="682DA4A6" w14:textId="77777777" w:rsidR="0006188C" w:rsidRPr="006C0962" w:rsidRDefault="0006188C">
      <w:pPr>
        <w:numPr>
          <w:ilvl w:val="0"/>
          <w:numId w:val="19"/>
        </w:numPr>
        <w:spacing w:after="160" w:line="360" w:lineRule="auto"/>
        <w:jc w:val="both"/>
        <w:rPr>
          <w:rFonts w:asciiTheme="majorBidi" w:hAnsiTheme="majorBidi" w:cstheme="majorBidi"/>
          <w:sz w:val="24"/>
          <w:szCs w:val="24"/>
        </w:rPr>
      </w:pPr>
      <w:r w:rsidRPr="006C0962">
        <w:rPr>
          <w:rFonts w:asciiTheme="majorBidi" w:hAnsiTheme="majorBidi" w:cstheme="majorBidi"/>
          <w:sz w:val="24"/>
          <w:szCs w:val="24"/>
        </w:rPr>
        <w:t>Years of experience in project management</w:t>
      </w:r>
    </w:p>
    <w:p w14:paraId="3A1272B6" w14:textId="77777777" w:rsidR="0006188C" w:rsidRPr="006C0962" w:rsidRDefault="0006188C">
      <w:pPr>
        <w:numPr>
          <w:ilvl w:val="0"/>
          <w:numId w:val="19"/>
        </w:numPr>
        <w:spacing w:after="160" w:line="360" w:lineRule="auto"/>
        <w:jc w:val="both"/>
        <w:rPr>
          <w:rFonts w:asciiTheme="majorBidi" w:hAnsiTheme="majorBidi" w:cstheme="majorBidi"/>
          <w:sz w:val="24"/>
          <w:szCs w:val="24"/>
        </w:rPr>
      </w:pPr>
      <w:r w:rsidRPr="006C0962">
        <w:rPr>
          <w:rFonts w:asciiTheme="majorBidi" w:hAnsiTheme="majorBidi" w:cstheme="majorBidi"/>
          <w:sz w:val="24"/>
          <w:szCs w:val="24"/>
        </w:rPr>
        <w:t>Position or role</w:t>
      </w:r>
    </w:p>
    <w:p w14:paraId="70C77400" w14:textId="77777777" w:rsidR="0006188C" w:rsidRDefault="0006188C" w:rsidP="0006188C">
      <w:pPr>
        <w:pStyle w:val="NormalWeb"/>
        <w:spacing w:line="360" w:lineRule="auto"/>
        <w:jc w:val="both"/>
        <w:rPr>
          <w:rFonts w:asciiTheme="majorBidi" w:hAnsiTheme="majorBidi" w:cstheme="majorBidi"/>
        </w:rPr>
      </w:pPr>
      <w:r>
        <w:lastRenderedPageBreak/>
        <w:t>This data allows for descriptive profiling, comparison of groups using statistical tests (such as t-tests and ANOVA), and provides the context necessary to interpret the findings effectively</w:t>
      </w:r>
      <w:r w:rsidRPr="006C0962">
        <w:rPr>
          <w:rFonts w:asciiTheme="majorBidi" w:hAnsiTheme="majorBidi" w:cstheme="majorBidi"/>
        </w:rPr>
        <w:t>.</w:t>
      </w:r>
    </w:p>
    <w:p w14:paraId="338D8D59" w14:textId="77777777" w:rsidR="0006188C" w:rsidRPr="00B6217E" w:rsidRDefault="0006188C" w:rsidP="0006188C">
      <w:pPr>
        <w:spacing w:line="360" w:lineRule="auto"/>
        <w:jc w:val="both"/>
        <w:rPr>
          <w:rFonts w:asciiTheme="majorBidi" w:hAnsiTheme="majorBidi" w:cstheme="majorBidi"/>
          <w:b/>
          <w:bCs/>
          <w:sz w:val="24"/>
          <w:szCs w:val="24"/>
        </w:rPr>
      </w:pPr>
      <w:r w:rsidRPr="00B6217E">
        <w:rPr>
          <w:rFonts w:asciiTheme="majorBidi" w:hAnsiTheme="majorBidi" w:cstheme="majorBidi"/>
          <w:b/>
          <w:bCs/>
          <w:sz w:val="24"/>
          <w:szCs w:val="24"/>
        </w:rPr>
        <w:t>Section B: Artificial Intelligence Usage</w:t>
      </w:r>
    </w:p>
    <w:p w14:paraId="587469D8" w14:textId="77777777" w:rsidR="0006188C" w:rsidRPr="00B6217E" w:rsidRDefault="0006188C" w:rsidP="0006188C">
      <w:pPr>
        <w:spacing w:line="360" w:lineRule="auto"/>
        <w:jc w:val="both"/>
        <w:rPr>
          <w:rFonts w:asciiTheme="majorBidi" w:hAnsiTheme="majorBidi" w:cstheme="majorBidi"/>
          <w:sz w:val="24"/>
          <w:szCs w:val="24"/>
        </w:rPr>
      </w:pPr>
      <w:r w:rsidRPr="00FB6CCB">
        <w:rPr>
          <w:rFonts w:asciiTheme="majorBidi" w:hAnsiTheme="majorBidi" w:cstheme="majorBidi"/>
          <w:sz w:val="24"/>
          <w:szCs w:val="24"/>
        </w:rPr>
        <w:t>This section aims to evaluate the degree to which AI tools are adopted and integrated into project management activities. It includes 7 dimensions, each assessed through 3 to 5 items</w:t>
      </w:r>
      <w:r w:rsidRPr="00B6217E">
        <w:rPr>
          <w:rFonts w:asciiTheme="majorBidi" w:hAnsiTheme="majorBidi" w:cstheme="majorBidi"/>
          <w:sz w:val="24"/>
          <w:szCs w:val="24"/>
        </w:rPr>
        <w:t>:</w:t>
      </w:r>
    </w:p>
    <w:p w14:paraId="050D6D7F" w14:textId="77777777" w:rsidR="0006188C" w:rsidRPr="000175B3" w:rsidRDefault="0006188C">
      <w:pPr>
        <w:pStyle w:val="ListParagraph"/>
        <w:numPr>
          <w:ilvl w:val="0"/>
          <w:numId w:val="20"/>
        </w:numPr>
        <w:tabs>
          <w:tab w:val="num" w:pos="720"/>
        </w:tabs>
        <w:spacing w:after="160" w:line="360" w:lineRule="auto"/>
        <w:jc w:val="both"/>
        <w:rPr>
          <w:rFonts w:asciiTheme="majorBidi" w:hAnsiTheme="majorBidi" w:cstheme="majorBidi"/>
          <w:sz w:val="24"/>
          <w:szCs w:val="24"/>
        </w:rPr>
      </w:pPr>
      <w:r w:rsidRPr="000175B3">
        <w:rPr>
          <w:rFonts w:asciiTheme="majorBidi" w:hAnsiTheme="majorBidi" w:cstheme="majorBidi"/>
          <w:sz w:val="24"/>
          <w:szCs w:val="24"/>
        </w:rPr>
        <w:t>Machine Learning (ML)</w:t>
      </w:r>
    </w:p>
    <w:p w14:paraId="6F2E556F" w14:textId="77777777" w:rsidR="0006188C" w:rsidRPr="000175B3" w:rsidRDefault="0006188C">
      <w:pPr>
        <w:pStyle w:val="ListParagraph"/>
        <w:numPr>
          <w:ilvl w:val="0"/>
          <w:numId w:val="20"/>
        </w:numPr>
        <w:tabs>
          <w:tab w:val="num" w:pos="720"/>
        </w:tabs>
        <w:spacing w:after="160" w:line="360" w:lineRule="auto"/>
        <w:jc w:val="both"/>
        <w:rPr>
          <w:rFonts w:asciiTheme="majorBidi" w:hAnsiTheme="majorBidi" w:cstheme="majorBidi"/>
          <w:sz w:val="24"/>
          <w:szCs w:val="24"/>
        </w:rPr>
      </w:pPr>
      <w:r w:rsidRPr="000175B3">
        <w:rPr>
          <w:rFonts w:asciiTheme="majorBidi" w:hAnsiTheme="majorBidi" w:cstheme="majorBidi"/>
          <w:sz w:val="24"/>
          <w:szCs w:val="24"/>
        </w:rPr>
        <w:t>Natural Language Processing (NLP)</w:t>
      </w:r>
    </w:p>
    <w:p w14:paraId="5F907B48" w14:textId="77777777" w:rsidR="0006188C" w:rsidRPr="000175B3" w:rsidRDefault="0006188C">
      <w:pPr>
        <w:pStyle w:val="ListParagraph"/>
        <w:numPr>
          <w:ilvl w:val="0"/>
          <w:numId w:val="20"/>
        </w:numPr>
        <w:tabs>
          <w:tab w:val="num" w:pos="720"/>
        </w:tabs>
        <w:spacing w:after="160" w:line="360" w:lineRule="auto"/>
        <w:jc w:val="both"/>
        <w:rPr>
          <w:rFonts w:asciiTheme="majorBidi" w:hAnsiTheme="majorBidi" w:cstheme="majorBidi"/>
          <w:sz w:val="24"/>
          <w:szCs w:val="24"/>
        </w:rPr>
      </w:pPr>
      <w:r w:rsidRPr="000175B3">
        <w:rPr>
          <w:rFonts w:asciiTheme="majorBidi" w:hAnsiTheme="majorBidi" w:cstheme="majorBidi"/>
          <w:sz w:val="24"/>
          <w:szCs w:val="24"/>
        </w:rPr>
        <w:t>Chatbots and Visual Assistants</w:t>
      </w:r>
    </w:p>
    <w:p w14:paraId="44D67204" w14:textId="77777777" w:rsidR="0006188C" w:rsidRPr="000175B3" w:rsidRDefault="0006188C">
      <w:pPr>
        <w:pStyle w:val="ListParagraph"/>
        <w:numPr>
          <w:ilvl w:val="0"/>
          <w:numId w:val="20"/>
        </w:numPr>
        <w:tabs>
          <w:tab w:val="num" w:pos="720"/>
        </w:tabs>
        <w:spacing w:after="160" w:line="360" w:lineRule="auto"/>
        <w:jc w:val="both"/>
        <w:rPr>
          <w:rFonts w:asciiTheme="majorBidi" w:hAnsiTheme="majorBidi" w:cstheme="majorBidi"/>
          <w:sz w:val="24"/>
          <w:szCs w:val="24"/>
        </w:rPr>
      </w:pPr>
      <w:r w:rsidRPr="000175B3">
        <w:rPr>
          <w:rFonts w:asciiTheme="majorBidi" w:hAnsiTheme="majorBidi" w:cstheme="majorBidi"/>
          <w:sz w:val="24"/>
          <w:szCs w:val="24"/>
        </w:rPr>
        <w:t>Predictive Analytics</w:t>
      </w:r>
    </w:p>
    <w:p w14:paraId="71E0DCC4" w14:textId="77777777" w:rsidR="0006188C" w:rsidRPr="000175B3" w:rsidRDefault="0006188C">
      <w:pPr>
        <w:pStyle w:val="ListParagraph"/>
        <w:numPr>
          <w:ilvl w:val="0"/>
          <w:numId w:val="20"/>
        </w:numPr>
        <w:tabs>
          <w:tab w:val="num" w:pos="720"/>
        </w:tabs>
        <w:spacing w:after="160" w:line="360" w:lineRule="auto"/>
        <w:jc w:val="both"/>
        <w:rPr>
          <w:rFonts w:asciiTheme="majorBidi" w:hAnsiTheme="majorBidi" w:cstheme="majorBidi"/>
          <w:sz w:val="24"/>
          <w:szCs w:val="24"/>
        </w:rPr>
      </w:pPr>
      <w:r w:rsidRPr="000175B3">
        <w:rPr>
          <w:rFonts w:asciiTheme="majorBidi" w:hAnsiTheme="majorBidi" w:cstheme="majorBidi"/>
          <w:sz w:val="24"/>
          <w:szCs w:val="24"/>
        </w:rPr>
        <w:t>Robotic Process Automation (RPA)</w:t>
      </w:r>
    </w:p>
    <w:p w14:paraId="5A8238D2" w14:textId="77777777" w:rsidR="0006188C" w:rsidRPr="000175B3" w:rsidRDefault="0006188C">
      <w:pPr>
        <w:pStyle w:val="ListParagraph"/>
        <w:numPr>
          <w:ilvl w:val="0"/>
          <w:numId w:val="20"/>
        </w:numPr>
        <w:tabs>
          <w:tab w:val="num" w:pos="720"/>
        </w:tabs>
        <w:spacing w:after="160" w:line="360" w:lineRule="auto"/>
        <w:jc w:val="both"/>
        <w:rPr>
          <w:rFonts w:asciiTheme="majorBidi" w:hAnsiTheme="majorBidi" w:cstheme="majorBidi"/>
          <w:sz w:val="24"/>
          <w:szCs w:val="24"/>
        </w:rPr>
      </w:pPr>
      <w:r w:rsidRPr="000175B3">
        <w:rPr>
          <w:rFonts w:asciiTheme="majorBidi" w:hAnsiTheme="majorBidi" w:cstheme="majorBidi"/>
          <w:sz w:val="24"/>
          <w:szCs w:val="24"/>
        </w:rPr>
        <w:t>Data Visualization Tools</w:t>
      </w:r>
    </w:p>
    <w:p w14:paraId="50CAC69A" w14:textId="77777777" w:rsidR="0006188C" w:rsidRPr="000175B3" w:rsidRDefault="0006188C">
      <w:pPr>
        <w:pStyle w:val="ListParagraph"/>
        <w:numPr>
          <w:ilvl w:val="0"/>
          <w:numId w:val="20"/>
        </w:numPr>
        <w:tabs>
          <w:tab w:val="num" w:pos="720"/>
        </w:tabs>
        <w:spacing w:after="160" w:line="360" w:lineRule="auto"/>
        <w:jc w:val="both"/>
        <w:rPr>
          <w:rFonts w:asciiTheme="majorBidi" w:hAnsiTheme="majorBidi" w:cstheme="majorBidi"/>
          <w:sz w:val="24"/>
          <w:szCs w:val="24"/>
        </w:rPr>
      </w:pPr>
      <w:r w:rsidRPr="000175B3">
        <w:rPr>
          <w:rFonts w:asciiTheme="majorBidi" w:hAnsiTheme="majorBidi" w:cstheme="majorBidi"/>
          <w:sz w:val="24"/>
          <w:szCs w:val="24"/>
        </w:rPr>
        <w:t>Decision Support Systems (DSS)</w:t>
      </w:r>
    </w:p>
    <w:p w14:paraId="0E31D485" w14:textId="77777777" w:rsidR="0006188C" w:rsidRPr="00CA3106" w:rsidRDefault="0006188C" w:rsidP="0006188C">
      <w:pPr>
        <w:spacing w:line="360" w:lineRule="auto"/>
        <w:jc w:val="both"/>
        <w:rPr>
          <w:rFonts w:asciiTheme="majorBidi" w:hAnsiTheme="majorBidi" w:cstheme="majorBidi"/>
          <w:sz w:val="24"/>
          <w:szCs w:val="24"/>
        </w:rPr>
      </w:pPr>
      <w:r w:rsidRPr="0055728C">
        <w:rPr>
          <w:rFonts w:asciiTheme="majorBidi" w:hAnsiTheme="majorBidi" w:cstheme="majorBidi"/>
          <w:sz w:val="24"/>
          <w:szCs w:val="24"/>
        </w:rPr>
        <w:t>Each item in this section captures either the actual use or the perceived usefulness of AI tools within the project management context</w:t>
      </w:r>
      <w:r w:rsidRPr="00B6217E">
        <w:rPr>
          <w:rFonts w:asciiTheme="majorBidi" w:hAnsiTheme="majorBidi" w:cstheme="majorBidi"/>
          <w:sz w:val="24"/>
          <w:szCs w:val="24"/>
        </w:rPr>
        <w:t>.</w:t>
      </w:r>
    </w:p>
    <w:p w14:paraId="79250200" w14:textId="77777777" w:rsidR="0006188C" w:rsidRPr="0052062D" w:rsidRDefault="0006188C" w:rsidP="0006188C">
      <w:pPr>
        <w:spacing w:line="360" w:lineRule="auto"/>
        <w:jc w:val="both"/>
        <w:rPr>
          <w:rFonts w:asciiTheme="majorBidi" w:hAnsiTheme="majorBidi" w:cstheme="majorBidi"/>
          <w:b/>
          <w:bCs/>
          <w:sz w:val="24"/>
          <w:szCs w:val="24"/>
        </w:rPr>
      </w:pPr>
      <w:r w:rsidRPr="00B6217E">
        <w:rPr>
          <w:rFonts w:asciiTheme="majorBidi" w:hAnsiTheme="majorBidi" w:cstheme="majorBidi"/>
          <w:b/>
          <w:bCs/>
          <w:sz w:val="24"/>
          <w:szCs w:val="24"/>
        </w:rPr>
        <w:t>Section C: Project Manager’s Competencies</w:t>
      </w:r>
    </w:p>
    <w:p w14:paraId="1BCAB02A" w14:textId="77777777" w:rsidR="0006188C" w:rsidRPr="00B6217E" w:rsidRDefault="0006188C" w:rsidP="0006188C">
      <w:pPr>
        <w:spacing w:line="360" w:lineRule="auto"/>
        <w:jc w:val="both"/>
        <w:rPr>
          <w:rFonts w:asciiTheme="majorBidi" w:hAnsiTheme="majorBidi" w:cstheme="majorBidi"/>
          <w:sz w:val="24"/>
          <w:szCs w:val="24"/>
        </w:rPr>
      </w:pPr>
      <w:r w:rsidRPr="0052062D">
        <w:rPr>
          <w:rFonts w:asciiTheme="majorBidi" w:hAnsiTheme="majorBidi" w:cstheme="majorBidi"/>
          <w:sz w:val="24"/>
          <w:szCs w:val="24"/>
        </w:rPr>
        <w:t>This section focuses on the mediating variable of the study, which is based on internationally recognized competency frameworks (e.g., IPMA, PMI). The construct is operationalized into three key competency clusters</w:t>
      </w:r>
      <w:r w:rsidRPr="00B6217E">
        <w:rPr>
          <w:rFonts w:asciiTheme="majorBidi" w:hAnsiTheme="majorBidi" w:cstheme="majorBidi"/>
          <w:sz w:val="24"/>
          <w:szCs w:val="24"/>
        </w:rPr>
        <w:t>:</w:t>
      </w:r>
    </w:p>
    <w:p w14:paraId="49D4FFF7" w14:textId="77777777" w:rsidR="0006188C" w:rsidRPr="00B6217E" w:rsidRDefault="0006188C" w:rsidP="0006188C">
      <w:pPr>
        <w:tabs>
          <w:tab w:val="num" w:pos="720"/>
        </w:tabs>
        <w:spacing w:line="360" w:lineRule="auto"/>
        <w:jc w:val="both"/>
        <w:rPr>
          <w:rFonts w:asciiTheme="majorBidi" w:hAnsiTheme="majorBidi" w:cstheme="majorBidi"/>
          <w:sz w:val="24"/>
          <w:szCs w:val="24"/>
        </w:rPr>
      </w:pPr>
      <w:r w:rsidRPr="00B6217E">
        <w:rPr>
          <w:rFonts w:asciiTheme="majorBidi" w:hAnsiTheme="majorBidi" w:cstheme="majorBidi"/>
          <w:sz w:val="24"/>
          <w:szCs w:val="24"/>
        </w:rPr>
        <w:t>Technical Competencies – e.g., planning, budgeting, software usage</w:t>
      </w:r>
    </w:p>
    <w:p w14:paraId="0B6C963A" w14:textId="77777777" w:rsidR="0006188C" w:rsidRPr="00B6217E" w:rsidRDefault="0006188C" w:rsidP="0006188C">
      <w:pPr>
        <w:tabs>
          <w:tab w:val="num" w:pos="720"/>
        </w:tabs>
        <w:spacing w:line="360" w:lineRule="auto"/>
        <w:jc w:val="both"/>
        <w:rPr>
          <w:rFonts w:asciiTheme="majorBidi" w:hAnsiTheme="majorBidi" w:cstheme="majorBidi"/>
          <w:sz w:val="24"/>
          <w:szCs w:val="24"/>
        </w:rPr>
      </w:pPr>
      <w:r w:rsidRPr="00B6217E">
        <w:rPr>
          <w:rFonts w:asciiTheme="majorBidi" w:hAnsiTheme="majorBidi" w:cstheme="majorBidi"/>
          <w:sz w:val="24"/>
          <w:szCs w:val="24"/>
        </w:rPr>
        <w:t>Leadership and Behavioral Competencies – e.g., communication, team management</w:t>
      </w:r>
    </w:p>
    <w:p w14:paraId="5FCBED56" w14:textId="77777777" w:rsidR="0006188C" w:rsidRPr="00B6217E" w:rsidRDefault="0006188C" w:rsidP="0006188C">
      <w:pPr>
        <w:tabs>
          <w:tab w:val="num" w:pos="720"/>
        </w:tabs>
        <w:spacing w:line="360" w:lineRule="auto"/>
        <w:jc w:val="both"/>
        <w:rPr>
          <w:rFonts w:asciiTheme="majorBidi" w:hAnsiTheme="majorBidi" w:cstheme="majorBidi"/>
          <w:sz w:val="24"/>
          <w:szCs w:val="24"/>
        </w:rPr>
      </w:pPr>
      <w:r w:rsidRPr="00B6217E">
        <w:rPr>
          <w:rFonts w:asciiTheme="majorBidi" w:hAnsiTheme="majorBidi" w:cstheme="majorBidi"/>
          <w:sz w:val="24"/>
          <w:szCs w:val="24"/>
        </w:rPr>
        <w:t>Strategic and Business Competencies – e.g., understanding of organizational strategy, business acumen</w:t>
      </w:r>
    </w:p>
    <w:p w14:paraId="2D5CD3E9" w14:textId="77777777" w:rsidR="0006188C" w:rsidRDefault="0006188C" w:rsidP="0006188C">
      <w:pPr>
        <w:spacing w:line="360" w:lineRule="auto"/>
        <w:jc w:val="both"/>
        <w:rPr>
          <w:rFonts w:asciiTheme="majorBidi" w:hAnsiTheme="majorBidi" w:cstheme="majorBidi"/>
          <w:sz w:val="24"/>
          <w:szCs w:val="24"/>
        </w:rPr>
      </w:pPr>
      <w:r w:rsidRPr="0052062D">
        <w:rPr>
          <w:rFonts w:asciiTheme="majorBidi" w:hAnsiTheme="majorBidi" w:cstheme="majorBidi"/>
          <w:sz w:val="24"/>
          <w:szCs w:val="24"/>
        </w:rPr>
        <w:t>Each cluster includes specific indicators designed to assess perceived proficiency and effectiveness within the context of project management roles. These indicators provide a comprehensive measure of the competencies required to effectively navigate the complexities of AI integration and project constraints</w:t>
      </w:r>
      <w:r w:rsidRPr="00B6217E">
        <w:rPr>
          <w:rFonts w:asciiTheme="majorBidi" w:hAnsiTheme="majorBidi" w:cstheme="majorBidi"/>
          <w:sz w:val="24"/>
          <w:szCs w:val="24"/>
        </w:rPr>
        <w:t>.</w:t>
      </w:r>
    </w:p>
    <w:p w14:paraId="22772589" w14:textId="77777777" w:rsidR="0006188C" w:rsidRPr="000175B3" w:rsidRDefault="0006188C" w:rsidP="0006188C">
      <w:pPr>
        <w:spacing w:line="360" w:lineRule="auto"/>
        <w:jc w:val="both"/>
        <w:rPr>
          <w:rFonts w:asciiTheme="majorBidi" w:hAnsiTheme="majorBidi" w:cstheme="majorBidi"/>
          <w:b/>
          <w:bCs/>
          <w:sz w:val="24"/>
          <w:szCs w:val="24"/>
        </w:rPr>
      </w:pPr>
      <w:r w:rsidRPr="000175B3">
        <w:rPr>
          <w:rFonts w:asciiTheme="majorBidi" w:hAnsiTheme="majorBidi" w:cstheme="majorBidi"/>
          <w:b/>
          <w:bCs/>
          <w:sz w:val="24"/>
          <w:szCs w:val="24"/>
        </w:rPr>
        <w:lastRenderedPageBreak/>
        <w:t>Section D: Project Constraints</w:t>
      </w:r>
    </w:p>
    <w:p w14:paraId="08292325" w14:textId="4C7B3C8F" w:rsidR="0006188C" w:rsidRPr="002D160B" w:rsidRDefault="009D3431" w:rsidP="009D3431">
      <w:pPr>
        <w:spacing w:line="360" w:lineRule="auto"/>
        <w:jc w:val="both"/>
        <w:rPr>
          <w:rFonts w:asciiTheme="majorBidi" w:hAnsiTheme="majorBidi" w:cstheme="majorBidi"/>
          <w:sz w:val="24"/>
          <w:szCs w:val="24"/>
        </w:rPr>
      </w:pPr>
      <w:r w:rsidRPr="009D3431">
        <w:rPr>
          <w:rFonts w:asciiTheme="majorBidi" w:hAnsiTheme="majorBidi" w:cstheme="majorBidi"/>
          <w:sz w:val="24"/>
          <w:szCs w:val="24"/>
        </w:rPr>
        <w:t xml:space="preserve">This section looks at the dependent variable by examining how well projects meet the established constraints. The 10 dimensions, drawn from both traditional and modern project management theories, cover key factors that affect project performance. These dimensions are scope, time, cost, quality, risk, resources, stakeholder engagement, governance, benefits realization, and strategic alignment. Each dimension aims to evaluate the critical aspects of project constraints, offering an overview of how well projects stick to their defined boundaries and objectives. </w:t>
      </w:r>
      <w:r w:rsidRPr="009D3431">
        <w:rPr>
          <w:rFonts w:asciiTheme="majorBidi" w:hAnsiTheme="majorBidi" w:cstheme="majorBidi"/>
          <w:sz w:val="24"/>
          <w:szCs w:val="24"/>
        </w:rPr>
        <w:br/>
        <w:t>Participants will be asked to share their views on how effectively these constraints are managed in their projects. Their feedback will give valuable insights into the effectiveness of project management practices and how various constraints influence project success. This assessment will help identify where project managers may struggle and where improvements can be made to better achieve project objectives</w:t>
      </w:r>
      <w:r w:rsidR="0006188C" w:rsidRPr="000175B3">
        <w:rPr>
          <w:rFonts w:asciiTheme="majorBidi" w:hAnsiTheme="majorBidi" w:cstheme="majorBidi"/>
          <w:sz w:val="24"/>
          <w:szCs w:val="24"/>
        </w:rPr>
        <w:t>.</w:t>
      </w:r>
    </w:p>
    <w:p w14:paraId="2D35FE29" w14:textId="77777777" w:rsidR="0006188C" w:rsidRPr="00BC6445" w:rsidRDefault="0006188C" w:rsidP="0006188C">
      <w:pPr>
        <w:pStyle w:val="Heading3"/>
        <w:spacing w:line="360" w:lineRule="auto"/>
        <w:rPr>
          <w:rFonts w:asciiTheme="majorBidi" w:hAnsiTheme="majorBidi"/>
          <w:color w:val="000000" w:themeColor="text1"/>
          <w:sz w:val="26"/>
          <w:szCs w:val="26"/>
        </w:rPr>
      </w:pPr>
      <w:bookmarkStart w:id="71" w:name="_Toc231666765"/>
      <w:r w:rsidRPr="00BC6445">
        <w:rPr>
          <w:rFonts w:asciiTheme="majorBidi" w:hAnsiTheme="majorBidi"/>
          <w:b/>
          <w:bCs/>
          <w:color w:val="000000" w:themeColor="text1"/>
          <w:sz w:val="26"/>
          <w:szCs w:val="26"/>
        </w:rPr>
        <w:t xml:space="preserve">3.4.3 </w:t>
      </w:r>
      <w:r w:rsidRPr="003F02F5">
        <w:rPr>
          <w:rFonts w:asciiTheme="majorBidi" w:hAnsiTheme="majorBidi"/>
          <w:b/>
          <w:bCs/>
          <w:color w:val="000000" w:themeColor="text1"/>
          <w:sz w:val="26"/>
          <w:szCs w:val="26"/>
        </w:rPr>
        <w:t>Questionnaire</w:t>
      </w:r>
      <w:r w:rsidRPr="00BC6445">
        <w:rPr>
          <w:rFonts w:asciiTheme="majorBidi" w:hAnsiTheme="majorBidi"/>
          <w:b/>
          <w:bCs/>
          <w:color w:val="000000" w:themeColor="text1"/>
          <w:sz w:val="26"/>
          <w:szCs w:val="26"/>
        </w:rPr>
        <w:t xml:space="preserve"> Structure</w:t>
      </w:r>
      <w:bookmarkEnd w:id="71"/>
    </w:p>
    <w:p w14:paraId="0B643BD2" w14:textId="5E291D1F" w:rsidR="0006188C" w:rsidRPr="004C171F" w:rsidRDefault="00667A6C" w:rsidP="00667A6C">
      <w:pPr>
        <w:spacing w:line="360" w:lineRule="auto"/>
        <w:jc w:val="both"/>
        <w:rPr>
          <w:rFonts w:asciiTheme="majorBidi" w:hAnsiTheme="majorBidi" w:cstheme="majorBidi"/>
          <w:sz w:val="24"/>
          <w:szCs w:val="24"/>
        </w:rPr>
      </w:pPr>
      <w:r w:rsidRPr="00667A6C">
        <w:rPr>
          <w:rFonts w:asciiTheme="majorBidi" w:hAnsiTheme="majorBidi" w:cstheme="majorBidi"/>
          <w:sz w:val="24"/>
          <w:szCs w:val="24"/>
        </w:rPr>
        <w:t xml:space="preserve">Sections B (AI Usage), C (Project Manager’s Competencies) and D (Project Constraints) items were tailored from existing validated instruments used in previous peer-reviewed studies and professional standards. Measurement items of the remaining scales found in literature relevant to the current study were reviewed; then, they were modified as necessary to fit large contracting companies operating in the Eastern Province of Saudi Arabia. This also ensures that the items accurately capture the </w:t>
      </w:r>
      <w:proofErr w:type="gramStart"/>
      <w:r w:rsidRPr="00667A6C">
        <w:rPr>
          <w:rFonts w:asciiTheme="majorBidi" w:hAnsiTheme="majorBidi" w:cstheme="majorBidi"/>
          <w:sz w:val="24"/>
          <w:szCs w:val="24"/>
        </w:rPr>
        <w:t>particular conditions</w:t>
      </w:r>
      <w:proofErr w:type="gramEnd"/>
      <w:r w:rsidRPr="00667A6C">
        <w:rPr>
          <w:rFonts w:asciiTheme="majorBidi" w:hAnsiTheme="majorBidi" w:cstheme="majorBidi"/>
          <w:sz w:val="24"/>
          <w:szCs w:val="24"/>
        </w:rPr>
        <w:t xml:space="preserve"> and challenges these organizations are working with while preserving conceptual integrity of origin instruments.</w:t>
      </w:r>
    </w:p>
    <w:p w14:paraId="4522132F" w14:textId="77777777" w:rsidR="00706923" w:rsidRDefault="00706923" w:rsidP="00706923">
      <w:pPr>
        <w:spacing w:line="360" w:lineRule="auto"/>
        <w:jc w:val="both"/>
        <w:rPr>
          <w:rFonts w:asciiTheme="majorBidi" w:hAnsiTheme="majorBidi" w:cstheme="majorBidi"/>
          <w:sz w:val="24"/>
          <w:szCs w:val="24"/>
        </w:rPr>
      </w:pPr>
      <w:r w:rsidRPr="00706923">
        <w:rPr>
          <w:rFonts w:asciiTheme="majorBidi" w:hAnsiTheme="majorBidi" w:cstheme="majorBidi"/>
          <w:sz w:val="24"/>
          <w:szCs w:val="24"/>
        </w:rPr>
        <w:t xml:space="preserve">Technical terminology underwent linguistic and contextual modifications to align with prevailing local industry standards, while preserving its inherent meaning. As an illustration, terminology pertaining to artificial intelligence was revised to specify the </w:t>
      </w:r>
      <w:proofErr w:type="gramStart"/>
      <w:r w:rsidRPr="00706923">
        <w:rPr>
          <w:rFonts w:asciiTheme="majorBidi" w:hAnsiTheme="majorBidi" w:cstheme="majorBidi"/>
          <w:sz w:val="24"/>
          <w:szCs w:val="24"/>
        </w:rPr>
        <w:t>particular tools</w:t>
      </w:r>
      <w:proofErr w:type="gramEnd"/>
      <w:r w:rsidRPr="00706923">
        <w:rPr>
          <w:rFonts w:asciiTheme="majorBidi" w:hAnsiTheme="majorBidi" w:cstheme="majorBidi"/>
          <w:sz w:val="24"/>
          <w:szCs w:val="24"/>
        </w:rPr>
        <w:t xml:space="preserve"> and technologies currently utilized within Saudi project management contexts. This approach facilitated the relevance of the local language while simultaneously upholding </w:t>
      </w:r>
      <w:proofErr w:type="gramStart"/>
      <w:r w:rsidRPr="00706923">
        <w:rPr>
          <w:rFonts w:asciiTheme="majorBidi" w:hAnsiTheme="majorBidi" w:cstheme="majorBidi"/>
          <w:sz w:val="24"/>
          <w:szCs w:val="24"/>
        </w:rPr>
        <w:t>the conceptual</w:t>
      </w:r>
      <w:proofErr w:type="gramEnd"/>
      <w:r w:rsidRPr="00706923">
        <w:rPr>
          <w:rFonts w:asciiTheme="majorBidi" w:hAnsiTheme="majorBidi" w:cstheme="majorBidi"/>
          <w:sz w:val="24"/>
          <w:szCs w:val="24"/>
        </w:rPr>
        <w:t xml:space="preserve"> integrity.</w:t>
      </w:r>
    </w:p>
    <w:p w14:paraId="7FD6177E" w14:textId="0176C9A3" w:rsidR="0006188C" w:rsidRPr="00BC6445" w:rsidRDefault="0006188C" w:rsidP="00706923">
      <w:pPr>
        <w:spacing w:line="360" w:lineRule="auto"/>
        <w:jc w:val="both"/>
        <w:rPr>
          <w:rFonts w:asciiTheme="majorBidi" w:hAnsiTheme="majorBidi" w:cstheme="majorBidi"/>
          <w:sz w:val="24"/>
          <w:szCs w:val="24"/>
        </w:rPr>
      </w:pPr>
      <w:r>
        <w:rPr>
          <w:rFonts w:asciiTheme="majorBidi" w:hAnsiTheme="majorBidi" w:cstheme="majorBidi"/>
          <w:sz w:val="24"/>
          <w:szCs w:val="24"/>
        </w:rPr>
        <w:t>Before</w:t>
      </w:r>
      <w:r w:rsidRPr="00BC6445">
        <w:rPr>
          <w:rFonts w:asciiTheme="majorBidi" w:hAnsiTheme="majorBidi" w:cstheme="majorBidi"/>
          <w:sz w:val="24"/>
          <w:szCs w:val="24"/>
        </w:rPr>
        <w:t xml:space="preserve"> full deployment, the questionnaire will undergo several testing phases:</w:t>
      </w:r>
    </w:p>
    <w:p w14:paraId="53502B24" w14:textId="77777777" w:rsidR="0006188C" w:rsidRPr="00BC6445" w:rsidRDefault="0006188C">
      <w:pPr>
        <w:numPr>
          <w:ilvl w:val="0"/>
          <w:numId w:val="31"/>
        </w:numPr>
        <w:spacing w:after="160" w:line="360" w:lineRule="auto"/>
        <w:jc w:val="both"/>
        <w:rPr>
          <w:rFonts w:asciiTheme="majorBidi" w:hAnsiTheme="majorBidi" w:cstheme="majorBidi"/>
          <w:sz w:val="24"/>
          <w:szCs w:val="24"/>
        </w:rPr>
      </w:pPr>
      <w:r w:rsidRPr="00BC6445">
        <w:rPr>
          <w:rFonts w:asciiTheme="majorBidi" w:hAnsiTheme="majorBidi" w:cstheme="majorBidi"/>
          <w:b/>
          <w:bCs/>
          <w:sz w:val="24"/>
          <w:szCs w:val="24"/>
        </w:rPr>
        <w:t>Face validity testing</w:t>
      </w:r>
      <w:r w:rsidRPr="00BC6445">
        <w:rPr>
          <w:rFonts w:asciiTheme="majorBidi" w:hAnsiTheme="majorBidi" w:cstheme="majorBidi"/>
          <w:sz w:val="24"/>
          <w:szCs w:val="24"/>
        </w:rPr>
        <w:t>: To evaluate the clarity, wording, and overall comprehension of the questions.</w:t>
      </w:r>
    </w:p>
    <w:p w14:paraId="4593F359" w14:textId="77777777" w:rsidR="0006188C" w:rsidRPr="00BC6445" w:rsidRDefault="0006188C">
      <w:pPr>
        <w:numPr>
          <w:ilvl w:val="0"/>
          <w:numId w:val="31"/>
        </w:numPr>
        <w:spacing w:after="160" w:line="360" w:lineRule="auto"/>
        <w:jc w:val="both"/>
        <w:rPr>
          <w:rFonts w:asciiTheme="majorBidi" w:hAnsiTheme="majorBidi" w:cstheme="majorBidi"/>
          <w:sz w:val="24"/>
          <w:szCs w:val="24"/>
        </w:rPr>
      </w:pPr>
      <w:r w:rsidRPr="00BC6445">
        <w:rPr>
          <w:rFonts w:asciiTheme="majorBidi" w:hAnsiTheme="majorBidi" w:cstheme="majorBidi"/>
          <w:b/>
          <w:bCs/>
          <w:sz w:val="24"/>
          <w:szCs w:val="24"/>
        </w:rPr>
        <w:lastRenderedPageBreak/>
        <w:t>Content validity review</w:t>
      </w:r>
      <w:r w:rsidRPr="00BC6445">
        <w:rPr>
          <w:rFonts w:asciiTheme="majorBidi" w:hAnsiTheme="majorBidi" w:cstheme="majorBidi"/>
          <w:sz w:val="24"/>
          <w:szCs w:val="24"/>
        </w:rPr>
        <w:t>: Conducted by a panel of academic and industry experts to ensure that the instrument adequately covers all relevant constructs.</w:t>
      </w:r>
    </w:p>
    <w:p w14:paraId="57EB6D0E" w14:textId="77777777" w:rsidR="0006188C" w:rsidRPr="00BC6445" w:rsidRDefault="0006188C">
      <w:pPr>
        <w:numPr>
          <w:ilvl w:val="0"/>
          <w:numId w:val="31"/>
        </w:numPr>
        <w:spacing w:after="160" w:line="360" w:lineRule="auto"/>
        <w:jc w:val="both"/>
        <w:rPr>
          <w:rFonts w:asciiTheme="majorBidi" w:hAnsiTheme="majorBidi" w:cstheme="majorBidi"/>
          <w:sz w:val="24"/>
          <w:szCs w:val="24"/>
        </w:rPr>
      </w:pPr>
      <w:r w:rsidRPr="00BC6445">
        <w:rPr>
          <w:rFonts w:asciiTheme="majorBidi" w:hAnsiTheme="majorBidi" w:cstheme="majorBidi"/>
          <w:b/>
          <w:bCs/>
          <w:sz w:val="24"/>
          <w:szCs w:val="24"/>
        </w:rPr>
        <w:t>Pilot testing</w:t>
      </w:r>
      <w:r w:rsidRPr="00BC6445">
        <w:rPr>
          <w:rFonts w:asciiTheme="majorBidi" w:hAnsiTheme="majorBidi" w:cstheme="majorBidi"/>
          <w:sz w:val="24"/>
          <w:szCs w:val="24"/>
        </w:rPr>
        <w:t>: A trial run with 20–30 project management professionals to assess the timing, consistency, and initial reliability of the questionnaire.</w:t>
      </w:r>
    </w:p>
    <w:p w14:paraId="5362C32E" w14:textId="77777777" w:rsidR="0006188C" w:rsidRPr="008C69DC" w:rsidRDefault="0006188C" w:rsidP="0006188C">
      <w:pPr>
        <w:pStyle w:val="Heading3"/>
        <w:spacing w:line="360" w:lineRule="auto"/>
        <w:rPr>
          <w:rFonts w:asciiTheme="majorBidi" w:hAnsiTheme="majorBidi"/>
          <w:color w:val="000000" w:themeColor="text1"/>
          <w:sz w:val="26"/>
          <w:szCs w:val="26"/>
        </w:rPr>
      </w:pPr>
      <w:bookmarkStart w:id="72" w:name="_Toc231666766"/>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4</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4</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Language and Format</w:t>
      </w:r>
      <w:bookmarkEnd w:id="72"/>
    </w:p>
    <w:p w14:paraId="0EE6A43D" w14:textId="036A3B42" w:rsidR="0006188C" w:rsidRPr="005B7430" w:rsidRDefault="005A1C84" w:rsidP="005A1C84">
      <w:pPr>
        <w:spacing w:line="360" w:lineRule="auto"/>
        <w:jc w:val="both"/>
        <w:rPr>
          <w:rFonts w:asciiTheme="majorBidi" w:hAnsiTheme="majorBidi" w:cstheme="majorBidi"/>
          <w:sz w:val="24"/>
          <w:szCs w:val="24"/>
        </w:rPr>
      </w:pPr>
      <w:r w:rsidRPr="005A1C84">
        <w:rPr>
          <w:rFonts w:asciiTheme="majorBidi" w:hAnsiTheme="majorBidi" w:cstheme="majorBidi"/>
          <w:sz w:val="24"/>
          <w:szCs w:val="24"/>
        </w:rPr>
        <w:t xml:space="preserve">The questionnaire will first be developed in English because it is the main language used in most corporate project environments in Saudi Arabia. If needed, an Arabic version will be created to ensure that the meaning stays consistent in both versions. The survey will be conducted online, using secure platforms to make access easy, track responses, and manage data </w:t>
      </w:r>
      <w:proofErr w:type="gramStart"/>
      <w:r w:rsidRPr="005A1C84">
        <w:rPr>
          <w:rFonts w:asciiTheme="majorBidi" w:hAnsiTheme="majorBidi" w:cstheme="majorBidi"/>
          <w:sz w:val="24"/>
          <w:szCs w:val="24"/>
        </w:rPr>
        <w:t>efficiently.</w:t>
      </w:r>
      <w:r w:rsidR="0006188C">
        <w:rPr>
          <w:rFonts w:asciiTheme="majorBidi" w:hAnsiTheme="majorBidi" w:cstheme="majorBidi"/>
          <w:sz w:val="24"/>
          <w:szCs w:val="24"/>
        </w:rPr>
        <w:t>.</w:t>
      </w:r>
      <w:proofErr w:type="gramEnd"/>
    </w:p>
    <w:p w14:paraId="41377A8C" w14:textId="77777777" w:rsidR="0006188C" w:rsidRDefault="0006188C" w:rsidP="0006188C">
      <w:pPr>
        <w:pStyle w:val="Heading2"/>
        <w:spacing w:line="360" w:lineRule="auto"/>
        <w:rPr>
          <w:rFonts w:asciiTheme="majorBidi" w:hAnsiTheme="majorBidi"/>
          <w:color w:val="auto"/>
          <w:sz w:val="28"/>
          <w:szCs w:val="28"/>
        </w:rPr>
      </w:pPr>
      <w:bookmarkStart w:id="73" w:name="_Toc231666767"/>
      <w:r>
        <w:rPr>
          <w:rFonts w:asciiTheme="majorBidi" w:hAnsiTheme="majorBidi" w:hint="cs"/>
          <w:b/>
          <w:bCs/>
          <w:color w:val="auto"/>
          <w:sz w:val="28"/>
          <w:szCs w:val="28"/>
          <w:rtl/>
        </w:rPr>
        <w:t>3</w:t>
      </w:r>
      <w:r w:rsidRPr="00BB785C">
        <w:rPr>
          <w:rFonts w:asciiTheme="majorBidi" w:hAnsiTheme="majorBidi"/>
          <w:b/>
          <w:bCs/>
          <w:color w:val="auto"/>
          <w:sz w:val="28"/>
          <w:szCs w:val="28"/>
        </w:rPr>
        <w:t>.</w:t>
      </w:r>
      <w:r>
        <w:rPr>
          <w:rFonts w:asciiTheme="majorBidi" w:hAnsiTheme="majorBidi"/>
          <w:b/>
          <w:bCs/>
          <w:color w:val="auto"/>
          <w:sz w:val="28"/>
          <w:szCs w:val="28"/>
        </w:rPr>
        <w:t>5 Validity and Reliability Testing</w:t>
      </w:r>
      <w:bookmarkEnd w:id="73"/>
    </w:p>
    <w:p w14:paraId="0A20AFB1" w14:textId="0631E8F9" w:rsidR="004B7081" w:rsidRPr="00B00869" w:rsidRDefault="008F5257" w:rsidP="00E55954">
      <w:pPr>
        <w:spacing w:line="360" w:lineRule="auto"/>
        <w:jc w:val="both"/>
        <w:rPr>
          <w:rFonts w:asciiTheme="majorBidi" w:hAnsiTheme="majorBidi" w:cstheme="majorBidi"/>
          <w:sz w:val="24"/>
          <w:szCs w:val="24"/>
        </w:rPr>
      </w:pPr>
      <w:r w:rsidRPr="008F5257">
        <w:rPr>
          <w:rFonts w:asciiTheme="majorBidi" w:hAnsiTheme="majorBidi" w:cstheme="majorBidi"/>
          <w:sz w:val="24"/>
          <w:szCs w:val="24"/>
        </w:rPr>
        <w:t>The credibility and accuracy of any quantitative study depend on the validity and reliability of its research instrument. This study will use several strong methods to confirm that the questionnaire accurately measures the intended concepts. Additionally, these methods will ensure that the instrument consistently produces reliable results, regardless of the participants or the specific situation</w:t>
      </w:r>
      <w:r w:rsidR="0006188C" w:rsidRPr="00B00869">
        <w:rPr>
          <w:rFonts w:asciiTheme="majorBidi" w:hAnsiTheme="majorBidi" w:cstheme="majorBidi"/>
          <w:sz w:val="24"/>
          <w:szCs w:val="24"/>
        </w:rPr>
        <w:t>.</w:t>
      </w:r>
    </w:p>
    <w:p w14:paraId="54050622" w14:textId="77777777" w:rsidR="0006188C" w:rsidRDefault="0006188C" w:rsidP="0006188C">
      <w:pPr>
        <w:pStyle w:val="Heading3"/>
        <w:spacing w:line="360" w:lineRule="auto"/>
        <w:rPr>
          <w:rFonts w:asciiTheme="majorBidi" w:hAnsiTheme="majorBidi"/>
          <w:b/>
          <w:bCs/>
          <w:color w:val="000000" w:themeColor="text1"/>
          <w:sz w:val="26"/>
          <w:szCs w:val="26"/>
        </w:rPr>
      </w:pPr>
      <w:bookmarkStart w:id="74" w:name="_Toc231666768"/>
      <w:r w:rsidRPr="004B7081">
        <w:rPr>
          <w:rFonts w:asciiTheme="majorBidi" w:hAnsiTheme="majorBidi"/>
          <w:b/>
          <w:bCs/>
          <w:color w:val="000000" w:themeColor="text1"/>
          <w:sz w:val="26"/>
          <w:szCs w:val="26"/>
        </w:rPr>
        <w:t>3.5.1 Content Validity</w:t>
      </w:r>
      <w:bookmarkEnd w:id="74"/>
    </w:p>
    <w:p w14:paraId="43FE514A" w14:textId="43C348B6" w:rsidR="0006188C" w:rsidRDefault="004B7081" w:rsidP="00E55954">
      <w:pPr>
        <w:tabs>
          <w:tab w:val="num" w:pos="720"/>
        </w:tabs>
        <w:spacing w:line="360" w:lineRule="auto"/>
        <w:jc w:val="both"/>
        <w:rPr>
          <w:rFonts w:asciiTheme="majorBidi" w:hAnsiTheme="majorBidi" w:cstheme="majorBidi"/>
          <w:sz w:val="24"/>
          <w:szCs w:val="24"/>
        </w:rPr>
      </w:pPr>
      <w:r w:rsidRPr="004B7081">
        <w:rPr>
          <w:rFonts w:asciiTheme="majorBidi" w:hAnsiTheme="majorBidi" w:cstheme="majorBidi"/>
          <w:sz w:val="24"/>
          <w:szCs w:val="24"/>
        </w:rPr>
        <w:t xml:space="preserve">Content validity assesses how well the items in a measurement tool represent the entire scope of the concept being measured. To ensure this, the initial questionnaire will be reviewed by a panel of experts in project management, artificial intelligence, and academic research methods. These experts will evaluate the relevance, clarity, thoroughness, and wording of each question. Based on their feedback, changes will be made. This may include rewording, adding, or removing items to better fit theoretical frameworks and practical uses. This step is especially crucial for the AI-related areas, as they change quickly and need to accurately </w:t>
      </w:r>
      <w:proofErr w:type="gramStart"/>
      <w:r w:rsidRPr="004B7081">
        <w:rPr>
          <w:rFonts w:asciiTheme="majorBidi" w:hAnsiTheme="majorBidi" w:cstheme="majorBidi"/>
          <w:sz w:val="24"/>
          <w:szCs w:val="24"/>
        </w:rPr>
        <w:t>reflect</w:t>
      </w:r>
      <w:proofErr w:type="gramEnd"/>
      <w:r w:rsidRPr="004B7081">
        <w:rPr>
          <w:rFonts w:asciiTheme="majorBidi" w:hAnsiTheme="majorBidi" w:cstheme="majorBidi"/>
          <w:sz w:val="24"/>
          <w:szCs w:val="24"/>
        </w:rPr>
        <w:t xml:space="preserve"> the latest industry practices and technologies</w:t>
      </w:r>
      <w:r w:rsidR="0006188C" w:rsidRPr="00E6033F">
        <w:rPr>
          <w:rFonts w:asciiTheme="majorBidi" w:hAnsiTheme="majorBidi" w:cstheme="majorBidi"/>
          <w:sz w:val="24"/>
          <w:szCs w:val="24"/>
        </w:rPr>
        <w:t>.</w:t>
      </w:r>
    </w:p>
    <w:p w14:paraId="0E8159E7" w14:textId="77777777" w:rsidR="0006188C" w:rsidRPr="009D26E9" w:rsidRDefault="0006188C" w:rsidP="0006188C">
      <w:pPr>
        <w:pStyle w:val="Heading3"/>
        <w:spacing w:line="360" w:lineRule="auto"/>
        <w:rPr>
          <w:rFonts w:asciiTheme="majorBidi" w:hAnsiTheme="majorBidi"/>
          <w:b/>
          <w:bCs/>
          <w:color w:val="000000" w:themeColor="text1"/>
          <w:sz w:val="26"/>
          <w:szCs w:val="26"/>
        </w:rPr>
      </w:pPr>
      <w:bookmarkStart w:id="75" w:name="_Toc231666769"/>
      <w:r>
        <w:rPr>
          <w:rFonts w:asciiTheme="majorBidi" w:hAnsiTheme="majorBidi"/>
          <w:b/>
          <w:bCs/>
          <w:color w:val="000000" w:themeColor="text1"/>
          <w:sz w:val="26"/>
          <w:szCs w:val="26"/>
        </w:rPr>
        <w:t>3</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5</w:t>
      </w:r>
      <w:r w:rsidRPr="00BB785C">
        <w:rPr>
          <w:rFonts w:asciiTheme="majorBidi" w:hAnsiTheme="majorBidi"/>
          <w:b/>
          <w:bCs/>
          <w:color w:val="000000" w:themeColor="text1"/>
          <w:sz w:val="26"/>
          <w:szCs w:val="26"/>
        </w:rPr>
        <w:t>.</w:t>
      </w:r>
      <w:r>
        <w:rPr>
          <w:rFonts w:asciiTheme="majorBidi" w:hAnsiTheme="majorBidi"/>
          <w:b/>
          <w:bCs/>
          <w:color w:val="000000" w:themeColor="text1"/>
          <w:sz w:val="26"/>
          <w:szCs w:val="26"/>
        </w:rPr>
        <w:t>2</w:t>
      </w:r>
      <w:r w:rsidRPr="00BB785C">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Face Validity</w:t>
      </w:r>
      <w:bookmarkEnd w:id="75"/>
    </w:p>
    <w:p w14:paraId="1362BA7A" w14:textId="5868E85A" w:rsidR="0006188C" w:rsidRPr="009D26E9" w:rsidRDefault="007B2ED5" w:rsidP="007B2ED5">
      <w:pPr>
        <w:spacing w:line="360" w:lineRule="auto"/>
        <w:jc w:val="both"/>
        <w:rPr>
          <w:rFonts w:asciiTheme="majorBidi" w:hAnsiTheme="majorBidi" w:cstheme="majorBidi"/>
          <w:sz w:val="24"/>
          <w:szCs w:val="24"/>
        </w:rPr>
      </w:pPr>
      <w:r w:rsidRPr="007B2ED5">
        <w:rPr>
          <w:rFonts w:asciiTheme="majorBidi" w:hAnsiTheme="majorBidi" w:cstheme="majorBidi"/>
          <w:sz w:val="24"/>
          <w:szCs w:val="24"/>
        </w:rPr>
        <w:t xml:space="preserve">The Face </w:t>
      </w:r>
      <w:proofErr w:type="spellStart"/>
      <w:proofErr w:type="gramStart"/>
      <w:r w:rsidRPr="007B2ED5">
        <w:rPr>
          <w:rFonts w:asciiTheme="majorBidi" w:hAnsiTheme="majorBidi" w:cstheme="majorBidi"/>
          <w:sz w:val="24"/>
          <w:szCs w:val="24"/>
        </w:rPr>
        <w:t>validityis</w:t>
      </w:r>
      <w:proofErr w:type="spellEnd"/>
      <w:proofErr w:type="gramEnd"/>
      <w:r w:rsidRPr="007B2ED5">
        <w:rPr>
          <w:rFonts w:asciiTheme="majorBidi" w:hAnsiTheme="majorBidi" w:cstheme="majorBidi"/>
          <w:sz w:val="24"/>
          <w:szCs w:val="24"/>
        </w:rPr>
        <w:t xml:space="preserve"> a high-level confirmation that its items of the questionnaire should seem to assess what they need, in terms of the means that respondents see them. To accomplish this, a small pilot group of 10 to 15 project management professionals will be used to review the questionnaire. They will evaluate the ease of understanding, moat </w:t>
      </w:r>
      <w:r w:rsidRPr="007B2ED5">
        <w:rPr>
          <w:rFonts w:asciiTheme="majorBidi" w:hAnsiTheme="majorBidi" w:cstheme="majorBidi"/>
          <w:sz w:val="24"/>
          <w:szCs w:val="24"/>
        </w:rPr>
        <w:lastRenderedPageBreak/>
        <w:t>to your culture, and sequence of the questions. The responses gathered will be used to answer any potential confusion or bias and ensure that the tool is user-friendly and accessible. Although face validity is not a statistical test per se, it has a major role in making the questionnaire more effective and accessible to enhance better response rate and accuracy</w:t>
      </w:r>
      <w:r w:rsidR="0006188C" w:rsidRPr="00A4388A">
        <w:rPr>
          <w:rFonts w:asciiTheme="majorBidi" w:hAnsiTheme="majorBidi" w:cstheme="majorBidi"/>
          <w:sz w:val="24"/>
          <w:szCs w:val="24"/>
        </w:rPr>
        <w:t>.</w:t>
      </w:r>
    </w:p>
    <w:p w14:paraId="4D989FB4" w14:textId="77777777" w:rsidR="0006188C" w:rsidRPr="00277B97" w:rsidRDefault="0006188C" w:rsidP="0006188C">
      <w:pPr>
        <w:pStyle w:val="Heading3"/>
        <w:spacing w:line="360" w:lineRule="auto"/>
        <w:rPr>
          <w:rFonts w:asciiTheme="majorBidi" w:hAnsiTheme="majorBidi"/>
          <w:b/>
          <w:bCs/>
          <w:color w:val="000000" w:themeColor="text1"/>
          <w:sz w:val="26"/>
          <w:szCs w:val="26"/>
        </w:rPr>
      </w:pPr>
      <w:bookmarkStart w:id="76" w:name="_Toc231666770"/>
      <w:r w:rsidRPr="00277B97">
        <w:rPr>
          <w:rFonts w:asciiTheme="majorBidi" w:hAnsiTheme="majorBidi"/>
          <w:b/>
          <w:bCs/>
          <w:color w:val="000000" w:themeColor="text1"/>
          <w:sz w:val="26"/>
          <w:szCs w:val="26"/>
        </w:rPr>
        <w:t>3.5.3 Construct Validity – Confirmatory Factor Analysis (CFA)</w:t>
      </w:r>
      <w:bookmarkEnd w:id="76"/>
    </w:p>
    <w:p w14:paraId="73339DDF" w14:textId="2DA50232" w:rsidR="0006188C" w:rsidRPr="00591E1D" w:rsidRDefault="003830E0" w:rsidP="003830E0">
      <w:pPr>
        <w:spacing w:line="360" w:lineRule="auto"/>
        <w:jc w:val="both"/>
        <w:rPr>
          <w:rFonts w:asciiTheme="majorBidi" w:hAnsiTheme="majorBidi" w:cstheme="majorBidi"/>
          <w:sz w:val="24"/>
          <w:szCs w:val="24"/>
        </w:rPr>
      </w:pPr>
      <w:r w:rsidRPr="003830E0">
        <w:rPr>
          <w:rFonts w:asciiTheme="majorBidi" w:hAnsiTheme="majorBidi" w:cstheme="majorBidi"/>
          <w:sz w:val="24"/>
          <w:szCs w:val="24"/>
        </w:rPr>
        <w:t>To assess construct validity, the study will use Confirmatory Factor Analysis (CFA) with AMOS software or R (</w:t>
      </w:r>
      <w:proofErr w:type="spellStart"/>
      <w:r w:rsidRPr="003830E0">
        <w:rPr>
          <w:rFonts w:asciiTheme="majorBidi" w:hAnsiTheme="majorBidi" w:cstheme="majorBidi"/>
          <w:sz w:val="24"/>
          <w:szCs w:val="24"/>
        </w:rPr>
        <w:t>lavaan</w:t>
      </w:r>
      <w:proofErr w:type="spellEnd"/>
      <w:r w:rsidRPr="003830E0">
        <w:rPr>
          <w:rFonts w:asciiTheme="majorBidi" w:hAnsiTheme="majorBidi" w:cstheme="majorBidi"/>
          <w:sz w:val="24"/>
          <w:szCs w:val="24"/>
        </w:rPr>
        <w:t xml:space="preserve"> package). This method allows for </w:t>
      </w:r>
      <w:proofErr w:type="gramStart"/>
      <w:r w:rsidRPr="003830E0">
        <w:rPr>
          <w:rFonts w:asciiTheme="majorBidi" w:hAnsiTheme="majorBidi" w:cstheme="majorBidi"/>
          <w:sz w:val="24"/>
          <w:szCs w:val="24"/>
        </w:rPr>
        <w:t>the statistical</w:t>
      </w:r>
      <w:proofErr w:type="gramEnd"/>
      <w:r w:rsidRPr="003830E0">
        <w:rPr>
          <w:rFonts w:asciiTheme="majorBidi" w:hAnsiTheme="majorBidi" w:cstheme="majorBidi"/>
          <w:sz w:val="24"/>
          <w:szCs w:val="24"/>
        </w:rPr>
        <w:t xml:space="preserve"> confirmation that each item (indicator) is significantly linked to its intended latent construct (e.g., Machine Learning items load on AI usage). The measurement model will be evaluated using several fit indices to ensure it meets acceptable standards, including</w:t>
      </w:r>
      <w:r w:rsidR="0006188C" w:rsidRPr="00591E1D">
        <w:rPr>
          <w:rFonts w:asciiTheme="majorBidi" w:hAnsiTheme="majorBidi" w:cstheme="majorBidi"/>
          <w:sz w:val="24"/>
          <w:szCs w:val="24"/>
        </w:rPr>
        <w:t>:</w:t>
      </w:r>
    </w:p>
    <w:p w14:paraId="1E3C59EB" w14:textId="77777777" w:rsidR="0006188C" w:rsidRPr="00591E1D" w:rsidRDefault="0006188C">
      <w:pPr>
        <w:numPr>
          <w:ilvl w:val="0"/>
          <w:numId w:val="34"/>
        </w:numPr>
        <w:spacing w:after="160" w:line="360" w:lineRule="auto"/>
        <w:jc w:val="both"/>
        <w:rPr>
          <w:rFonts w:asciiTheme="majorBidi" w:hAnsiTheme="majorBidi" w:cstheme="majorBidi"/>
          <w:sz w:val="24"/>
          <w:szCs w:val="24"/>
        </w:rPr>
      </w:pPr>
      <w:r w:rsidRPr="00591E1D">
        <w:rPr>
          <w:rFonts w:asciiTheme="majorBidi" w:hAnsiTheme="majorBidi" w:cstheme="majorBidi"/>
          <w:sz w:val="24"/>
          <w:szCs w:val="24"/>
        </w:rPr>
        <w:t>CFI (Comparative Fit Index) ≥ 0.90</w:t>
      </w:r>
    </w:p>
    <w:p w14:paraId="0C52410D" w14:textId="77777777" w:rsidR="0006188C" w:rsidRPr="00591E1D" w:rsidRDefault="0006188C">
      <w:pPr>
        <w:numPr>
          <w:ilvl w:val="0"/>
          <w:numId w:val="34"/>
        </w:numPr>
        <w:spacing w:after="160" w:line="360" w:lineRule="auto"/>
        <w:jc w:val="both"/>
        <w:rPr>
          <w:rFonts w:asciiTheme="majorBidi" w:hAnsiTheme="majorBidi" w:cstheme="majorBidi"/>
          <w:sz w:val="24"/>
          <w:szCs w:val="24"/>
        </w:rPr>
      </w:pPr>
      <w:r w:rsidRPr="00591E1D">
        <w:rPr>
          <w:rFonts w:asciiTheme="majorBidi" w:hAnsiTheme="majorBidi" w:cstheme="majorBidi"/>
          <w:sz w:val="24"/>
          <w:szCs w:val="24"/>
        </w:rPr>
        <w:t>RMSEA (Root Mean Square Error of Approximation) ≤ 0.08</w:t>
      </w:r>
    </w:p>
    <w:p w14:paraId="4A96376F" w14:textId="77777777" w:rsidR="0006188C" w:rsidRPr="00591E1D" w:rsidRDefault="0006188C">
      <w:pPr>
        <w:numPr>
          <w:ilvl w:val="0"/>
          <w:numId w:val="34"/>
        </w:numPr>
        <w:spacing w:after="160" w:line="360" w:lineRule="auto"/>
        <w:jc w:val="both"/>
        <w:rPr>
          <w:rFonts w:asciiTheme="majorBidi" w:hAnsiTheme="majorBidi" w:cstheme="majorBidi"/>
          <w:sz w:val="24"/>
          <w:szCs w:val="24"/>
        </w:rPr>
      </w:pPr>
      <w:r w:rsidRPr="00591E1D">
        <w:rPr>
          <w:rFonts w:asciiTheme="majorBidi" w:hAnsiTheme="majorBidi" w:cstheme="majorBidi"/>
          <w:sz w:val="24"/>
          <w:szCs w:val="24"/>
        </w:rPr>
        <w:t>Chi-square/</w:t>
      </w:r>
      <w:proofErr w:type="spellStart"/>
      <w:r w:rsidRPr="00591E1D">
        <w:rPr>
          <w:rFonts w:asciiTheme="majorBidi" w:hAnsiTheme="majorBidi" w:cstheme="majorBidi"/>
          <w:sz w:val="24"/>
          <w:szCs w:val="24"/>
        </w:rPr>
        <w:t>df</w:t>
      </w:r>
      <w:proofErr w:type="spellEnd"/>
      <w:r w:rsidRPr="00591E1D">
        <w:rPr>
          <w:rFonts w:asciiTheme="majorBidi" w:hAnsiTheme="majorBidi" w:cstheme="majorBidi"/>
          <w:sz w:val="24"/>
          <w:szCs w:val="24"/>
        </w:rPr>
        <w:t xml:space="preserve"> ratio ≤ 3.0</w:t>
      </w:r>
    </w:p>
    <w:p w14:paraId="564A0615" w14:textId="3983DD56" w:rsidR="0006188C" w:rsidRPr="00591E1D" w:rsidRDefault="00C74EF6" w:rsidP="00171B8B">
      <w:pPr>
        <w:spacing w:line="360" w:lineRule="auto"/>
        <w:jc w:val="both"/>
        <w:rPr>
          <w:rFonts w:asciiTheme="majorBidi" w:hAnsiTheme="majorBidi" w:cstheme="majorBidi"/>
          <w:sz w:val="24"/>
          <w:szCs w:val="24"/>
        </w:rPr>
      </w:pPr>
      <w:r w:rsidRPr="00C74EF6">
        <w:rPr>
          <w:rFonts w:asciiTheme="majorBidi" w:hAnsiTheme="majorBidi" w:cstheme="majorBidi"/>
          <w:sz w:val="24"/>
          <w:szCs w:val="24"/>
        </w:rPr>
        <w:t>CFA will also check convergent validity, which means that items measuring the same idea are closely linked. It will also look at discriminant validity, which verifies that the ideas are different from each other. This process improves the reliability and strength of the measurement model</w:t>
      </w:r>
      <w:r w:rsidR="0006188C">
        <w:rPr>
          <w:rFonts w:asciiTheme="majorBidi" w:hAnsiTheme="majorBidi" w:cstheme="majorBidi"/>
          <w:sz w:val="24"/>
          <w:szCs w:val="24"/>
        </w:rPr>
        <w:t>.</w:t>
      </w:r>
    </w:p>
    <w:p w14:paraId="70D833C2" w14:textId="77777777" w:rsidR="0006188C" w:rsidRPr="009E158D" w:rsidRDefault="0006188C" w:rsidP="0006188C">
      <w:pPr>
        <w:pStyle w:val="Heading3"/>
        <w:spacing w:line="360" w:lineRule="auto"/>
        <w:rPr>
          <w:rFonts w:asciiTheme="majorBidi" w:hAnsiTheme="majorBidi"/>
          <w:color w:val="000000" w:themeColor="text1"/>
          <w:sz w:val="26"/>
          <w:szCs w:val="26"/>
        </w:rPr>
      </w:pPr>
      <w:bookmarkStart w:id="77" w:name="_Toc231666771"/>
      <w:r w:rsidRPr="00277B97">
        <w:rPr>
          <w:rFonts w:asciiTheme="majorBidi" w:hAnsiTheme="majorBidi"/>
          <w:b/>
          <w:bCs/>
          <w:color w:val="000000" w:themeColor="text1"/>
          <w:sz w:val="26"/>
          <w:szCs w:val="26"/>
        </w:rPr>
        <w:t>3.5.</w:t>
      </w:r>
      <w:r>
        <w:rPr>
          <w:rFonts w:asciiTheme="majorBidi" w:hAnsiTheme="majorBidi"/>
          <w:b/>
          <w:bCs/>
          <w:color w:val="000000" w:themeColor="text1"/>
          <w:sz w:val="26"/>
          <w:szCs w:val="26"/>
        </w:rPr>
        <w:t>4</w:t>
      </w:r>
      <w:r w:rsidRPr="00277B97">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Reliability – Internal Consistency</w:t>
      </w:r>
      <w:bookmarkEnd w:id="77"/>
    </w:p>
    <w:p w14:paraId="31469B67" w14:textId="2EB5C8C7" w:rsidR="0006188C" w:rsidRPr="009E158D" w:rsidRDefault="0036339A" w:rsidP="0036339A">
      <w:pPr>
        <w:spacing w:line="360" w:lineRule="auto"/>
        <w:jc w:val="both"/>
        <w:rPr>
          <w:rFonts w:asciiTheme="majorBidi" w:hAnsiTheme="majorBidi" w:cstheme="majorBidi"/>
          <w:sz w:val="24"/>
          <w:szCs w:val="24"/>
        </w:rPr>
      </w:pPr>
      <w:r w:rsidRPr="0036339A">
        <w:rPr>
          <w:rFonts w:asciiTheme="majorBidi" w:hAnsiTheme="majorBidi" w:cstheme="majorBidi"/>
          <w:sz w:val="24"/>
          <w:szCs w:val="24"/>
        </w:rPr>
        <w:t>To measure the reliability of each construct, we will calculate Cronbach's Alpha using SPSS. Constructs with alpha values of 0.70 or higher will be considered acceptable since this level shows enough internal consistency. If any construct shows weak reliability, we will identify problematic items and revise or remove them based on item-total correlations and alpha-if-item-deleted metrics. We will conduct this reliability testing for all AI sub-dimensions, competency clusters, and each project constraint dimension to ensure that the measures consistently reflect the intended constructs across respondents</w:t>
      </w:r>
      <w:r w:rsidR="0006188C">
        <w:rPr>
          <w:rFonts w:asciiTheme="majorBidi" w:hAnsiTheme="majorBidi" w:cstheme="majorBidi"/>
          <w:sz w:val="24"/>
          <w:szCs w:val="24"/>
        </w:rPr>
        <w:t>.</w:t>
      </w:r>
    </w:p>
    <w:p w14:paraId="7CC4970E" w14:textId="77777777" w:rsidR="0006188C" w:rsidRPr="00277B97" w:rsidRDefault="0006188C" w:rsidP="0006188C">
      <w:pPr>
        <w:spacing w:line="360" w:lineRule="auto"/>
        <w:jc w:val="both"/>
        <w:rPr>
          <w:rFonts w:asciiTheme="majorBidi" w:hAnsiTheme="majorBidi" w:cstheme="majorBidi"/>
          <w:sz w:val="24"/>
          <w:szCs w:val="24"/>
        </w:rPr>
      </w:pPr>
    </w:p>
    <w:p w14:paraId="1CE3EFB8" w14:textId="77777777" w:rsidR="0006188C" w:rsidRDefault="0006188C" w:rsidP="0006188C">
      <w:pPr>
        <w:pStyle w:val="Heading3"/>
        <w:spacing w:line="360" w:lineRule="auto"/>
        <w:rPr>
          <w:rFonts w:asciiTheme="majorBidi" w:hAnsiTheme="majorBidi"/>
          <w:color w:val="000000" w:themeColor="text1"/>
          <w:sz w:val="26"/>
          <w:szCs w:val="26"/>
        </w:rPr>
      </w:pPr>
      <w:bookmarkStart w:id="78" w:name="_Toc231666772"/>
      <w:r w:rsidRPr="00277B97">
        <w:rPr>
          <w:rFonts w:asciiTheme="majorBidi" w:hAnsiTheme="majorBidi"/>
          <w:b/>
          <w:bCs/>
          <w:color w:val="000000" w:themeColor="text1"/>
          <w:sz w:val="26"/>
          <w:szCs w:val="26"/>
        </w:rPr>
        <w:lastRenderedPageBreak/>
        <w:t>3.5.</w:t>
      </w:r>
      <w:r>
        <w:rPr>
          <w:rFonts w:asciiTheme="majorBidi" w:hAnsiTheme="majorBidi"/>
          <w:b/>
          <w:bCs/>
          <w:color w:val="000000" w:themeColor="text1"/>
          <w:sz w:val="26"/>
          <w:szCs w:val="26"/>
        </w:rPr>
        <w:t>5 Pilot Testing</w:t>
      </w:r>
      <w:bookmarkEnd w:id="78"/>
    </w:p>
    <w:p w14:paraId="6F703497" w14:textId="093E79F3" w:rsidR="0006188C" w:rsidRDefault="00B61AD3" w:rsidP="0006188C">
      <w:pPr>
        <w:spacing w:line="360" w:lineRule="auto"/>
        <w:jc w:val="both"/>
        <w:rPr>
          <w:rFonts w:asciiTheme="majorBidi" w:hAnsiTheme="majorBidi" w:cstheme="majorBidi"/>
          <w:sz w:val="24"/>
          <w:szCs w:val="24"/>
        </w:rPr>
      </w:pPr>
      <w:r w:rsidRPr="00B61AD3">
        <w:rPr>
          <w:rFonts w:asciiTheme="majorBidi" w:hAnsiTheme="majorBidi" w:cstheme="majorBidi"/>
          <w:sz w:val="24"/>
          <w:szCs w:val="24"/>
        </w:rPr>
        <w:t>A pilot test will take place before the main data collection. It will involve 20 to 30 respondents from the target population who will not be included in the final sample. The goals of this pilot test are to check the response time and usability of the electronic questionnaire, confirm that data is captured and exported correctly, calculate preliminary Cronbach’s Alpha values for each dimension, and uncover any logistical or technical problems that may arise during data collection. The feedback and initial results from the pilot will inform any needed changes to the questionnaire and data collection procedures before the full study is implemented</w:t>
      </w:r>
      <w:r w:rsidR="0006188C">
        <w:rPr>
          <w:rFonts w:asciiTheme="majorBidi" w:hAnsiTheme="majorBidi" w:cstheme="majorBidi"/>
          <w:sz w:val="24"/>
          <w:szCs w:val="24"/>
        </w:rPr>
        <w:t>.</w:t>
      </w:r>
    </w:p>
    <w:p w14:paraId="61D6889B" w14:textId="77777777" w:rsidR="0006188C" w:rsidRDefault="0006188C" w:rsidP="0006188C">
      <w:pPr>
        <w:pStyle w:val="Heading2"/>
        <w:spacing w:line="360" w:lineRule="auto"/>
        <w:rPr>
          <w:rFonts w:asciiTheme="majorBidi" w:hAnsiTheme="majorBidi"/>
          <w:color w:val="auto"/>
          <w:sz w:val="28"/>
          <w:szCs w:val="28"/>
        </w:rPr>
      </w:pPr>
      <w:bookmarkStart w:id="79" w:name="_Toc231666773"/>
      <w:r>
        <w:rPr>
          <w:rFonts w:asciiTheme="majorBidi" w:hAnsiTheme="majorBidi" w:hint="cs"/>
          <w:b/>
          <w:bCs/>
          <w:color w:val="auto"/>
          <w:sz w:val="28"/>
          <w:szCs w:val="28"/>
          <w:rtl/>
        </w:rPr>
        <w:t>3</w:t>
      </w:r>
      <w:r w:rsidRPr="00BB785C">
        <w:rPr>
          <w:rFonts w:asciiTheme="majorBidi" w:hAnsiTheme="majorBidi"/>
          <w:b/>
          <w:bCs/>
          <w:color w:val="auto"/>
          <w:sz w:val="28"/>
          <w:szCs w:val="28"/>
        </w:rPr>
        <w:t>.</w:t>
      </w:r>
      <w:r>
        <w:rPr>
          <w:rFonts w:asciiTheme="majorBidi" w:hAnsiTheme="majorBidi"/>
          <w:b/>
          <w:bCs/>
          <w:color w:val="auto"/>
          <w:sz w:val="28"/>
          <w:szCs w:val="28"/>
        </w:rPr>
        <w:t>6 Data Collection Procedures</w:t>
      </w:r>
      <w:bookmarkEnd w:id="79"/>
    </w:p>
    <w:p w14:paraId="018806BE" w14:textId="0F8E480C" w:rsidR="0006188C" w:rsidRDefault="00651FD7" w:rsidP="00651FD7">
      <w:pPr>
        <w:spacing w:line="360" w:lineRule="auto"/>
        <w:jc w:val="both"/>
        <w:rPr>
          <w:rFonts w:asciiTheme="majorBidi" w:hAnsiTheme="majorBidi" w:cstheme="majorBidi"/>
          <w:sz w:val="24"/>
          <w:szCs w:val="24"/>
        </w:rPr>
      </w:pPr>
      <w:r w:rsidRPr="00651FD7">
        <w:rPr>
          <w:rFonts w:asciiTheme="majorBidi" w:hAnsiTheme="majorBidi" w:cstheme="majorBidi"/>
          <w:sz w:val="24"/>
          <w:szCs w:val="24"/>
        </w:rPr>
        <w:t xml:space="preserve">One of the most important phases </w:t>
      </w:r>
      <w:proofErr w:type="gramStart"/>
      <w:r w:rsidRPr="00651FD7">
        <w:rPr>
          <w:rFonts w:asciiTheme="majorBidi" w:hAnsiTheme="majorBidi" w:cstheme="majorBidi"/>
          <w:sz w:val="24"/>
          <w:szCs w:val="24"/>
        </w:rPr>
        <w:t>in order to</w:t>
      </w:r>
      <w:proofErr w:type="gramEnd"/>
      <w:r w:rsidRPr="00651FD7">
        <w:rPr>
          <w:rFonts w:asciiTheme="majorBidi" w:hAnsiTheme="majorBidi" w:cstheme="majorBidi"/>
          <w:sz w:val="24"/>
          <w:szCs w:val="24"/>
        </w:rPr>
        <w:t xml:space="preserve"> improve integrity completeness and ethical soundness of study is data collection phase. This section details the questionnaire's administration, encompassing participant access and the procedural safeguards implemented during data collection. It elucidates the systematic and ethical approach to data acquisition, specifying the measures taken to uphold participants' rights and the organizational structure of the data collection process. Consequently, these protocols ensure the precision, reliability, and alignment of the acquired data with the research objectives</w:t>
      </w:r>
      <w:r w:rsidR="0006188C" w:rsidRPr="0068482E">
        <w:rPr>
          <w:rFonts w:asciiTheme="majorBidi" w:hAnsiTheme="majorBidi" w:cstheme="majorBidi"/>
          <w:sz w:val="24"/>
          <w:szCs w:val="24"/>
        </w:rPr>
        <w:t>.</w:t>
      </w:r>
    </w:p>
    <w:p w14:paraId="5A776058" w14:textId="77777777" w:rsidR="0006188C" w:rsidRDefault="0006188C" w:rsidP="0006188C">
      <w:pPr>
        <w:pStyle w:val="Heading3"/>
        <w:spacing w:line="360" w:lineRule="auto"/>
        <w:rPr>
          <w:rFonts w:asciiTheme="majorBidi" w:hAnsiTheme="majorBidi"/>
          <w:color w:val="000000" w:themeColor="text1"/>
          <w:sz w:val="26"/>
          <w:szCs w:val="26"/>
        </w:rPr>
      </w:pPr>
      <w:bookmarkStart w:id="80" w:name="_Toc231666774"/>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6</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1 Preparation Phase</w:t>
      </w:r>
      <w:bookmarkEnd w:id="80"/>
    </w:p>
    <w:p w14:paraId="1A4F6A50" w14:textId="2B945546" w:rsidR="0006188C" w:rsidRDefault="00A702A3" w:rsidP="00A702A3">
      <w:pPr>
        <w:spacing w:line="360" w:lineRule="auto"/>
        <w:jc w:val="both"/>
      </w:pPr>
      <w:r w:rsidRPr="00A702A3">
        <w:rPr>
          <w:rFonts w:asciiTheme="majorBidi" w:hAnsiTheme="majorBidi" w:cstheme="majorBidi"/>
          <w:sz w:val="24"/>
          <w:szCs w:val="24"/>
        </w:rPr>
        <w:t xml:space="preserve">Prior to launching into data collection, several steps will be completed in preparation for complete and thorough study execution. These consist of refining the questionnaire using suggestions from experts and findings from pilot testing. This questionnaire will then be translated into an electronic format, using tools like Google Forms, Qualtrics or SurveyMonkey that are </w:t>
      </w:r>
      <w:proofErr w:type="gramStart"/>
      <w:r w:rsidRPr="00A702A3">
        <w:rPr>
          <w:rFonts w:asciiTheme="majorBidi" w:hAnsiTheme="majorBidi" w:cstheme="majorBidi"/>
          <w:sz w:val="24"/>
          <w:szCs w:val="24"/>
        </w:rPr>
        <w:t>secured</w:t>
      </w:r>
      <w:proofErr w:type="gramEnd"/>
      <w:r w:rsidRPr="00A702A3">
        <w:rPr>
          <w:rFonts w:asciiTheme="majorBidi" w:hAnsiTheme="majorBidi" w:cstheme="majorBidi"/>
          <w:sz w:val="24"/>
          <w:szCs w:val="24"/>
        </w:rPr>
        <w:t xml:space="preserve"> and easy to use for our implementing sites. A formal cover letter will be prepared that specifies the full target of the study, duration</w:t>
      </w:r>
      <w:proofErr w:type="gramStart"/>
      <w:r w:rsidRPr="00A702A3">
        <w:rPr>
          <w:rFonts w:asciiTheme="majorBidi" w:hAnsiTheme="majorBidi" w:cstheme="majorBidi"/>
          <w:sz w:val="24"/>
          <w:szCs w:val="24"/>
        </w:rPr>
        <w:t>, confidentiality</w:t>
      </w:r>
      <w:proofErr w:type="gramEnd"/>
      <w:r w:rsidRPr="00A702A3">
        <w:rPr>
          <w:rFonts w:asciiTheme="majorBidi" w:hAnsiTheme="majorBidi" w:cstheme="majorBidi"/>
          <w:sz w:val="24"/>
          <w:szCs w:val="24"/>
        </w:rPr>
        <w:t xml:space="preserve"> measures taken to keep </w:t>
      </w:r>
      <w:proofErr w:type="gramStart"/>
      <w:r w:rsidRPr="00A702A3">
        <w:rPr>
          <w:rFonts w:asciiTheme="majorBidi" w:hAnsiTheme="majorBidi" w:cstheme="majorBidi"/>
          <w:sz w:val="24"/>
          <w:szCs w:val="24"/>
        </w:rPr>
        <w:t>participants</w:t>
      </w:r>
      <w:proofErr w:type="gramEnd"/>
      <w:r w:rsidRPr="00A702A3">
        <w:rPr>
          <w:rFonts w:asciiTheme="majorBidi" w:hAnsiTheme="majorBidi" w:cstheme="majorBidi"/>
          <w:sz w:val="24"/>
          <w:szCs w:val="24"/>
        </w:rPr>
        <w:t xml:space="preserve"> data confidential and an informed consent </w:t>
      </w:r>
      <w:proofErr w:type="gramStart"/>
      <w:r w:rsidRPr="00A702A3">
        <w:rPr>
          <w:rFonts w:asciiTheme="majorBidi" w:hAnsiTheme="majorBidi" w:cstheme="majorBidi"/>
          <w:sz w:val="24"/>
          <w:szCs w:val="24"/>
        </w:rPr>
        <w:t>statement</w:t>
      </w:r>
      <w:proofErr w:type="gramEnd"/>
      <w:r w:rsidRPr="00A702A3">
        <w:rPr>
          <w:rFonts w:asciiTheme="majorBidi" w:hAnsiTheme="majorBidi" w:cstheme="majorBidi"/>
          <w:sz w:val="24"/>
          <w:szCs w:val="24"/>
        </w:rPr>
        <w:t xml:space="preserve"> so participants know their rights and what they are partaking in. Formal approval will be sought from the institution of development, and any company representatives or ethics boards required by your local area</w:t>
      </w:r>
      <w:r>
        <w:rPr>
          <w:rFonts w:asciiTheme="majorBidi" w:hAnsiTheme="majorBidi" w:cstheme="majorBidi"/>
          <w:sz w:val="24"/>
          <w:szCs w:val="24"/>
        </w:rPr>
        <w:t>.</w:t>
      </w:r>
    </w:p>
    <w:p w14:paraId="73AE3C20" w14:textId="77777777" w:rsidR="0006188C" w:rsidRPr="00F07A10" w:rsidRDefault="0006188C" w:rsidP="0006188C">
      <w:pPr>
        <w:pStyle w:val="Heading3"/>
        <w:spacing w:line="360" w:lineRule="auto"/>
        <w:rPr>
          <w:rFonts w:asciiTheme="majorBidi" w:hAnsiTheme="majorBidi"/>
          <w:color w:val="000000" w:themeColor="text1"/>
          <w:sz w:val="26"/>
          <w:szCs w:val="26"/>
        </w:rPr>
      </w:pPr>
      <w:bookmarkStart w:id="81" w:name="_Toc231666775"/>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6</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2 Targeting and Access</w:t>
      </w:r>
      <w:bookmarkEnd w:id="81"/>
    </w:p>
    <w:p w14:paraId="7BAAE456" w14:textId="77777777" w:rsidR="006530EC" w:rsidRDefault="006530EC" w:rsidP="006530EC">
      <w:pPr>
        <w:spacing w:line="360" w:lineRule="auto"/>
        <w:jc w:val="both"/>
        <w:rPr>
          <w:rFonts w:ascii="Open Sans" w:hAnsi="Open Sans" w:cs="Open Sans"/>
          <w:color w:val="172B4D"/>
          <w:shd w:val="clear" w:color="auto" w:fill="FFFFFF"/>
        </w:rPr>
      </w:pPr>
      <w:r w:rsidRPr="006530EC">
        <w:rPr>
          <w:rFonts w:asciiTheme="majorBidi" w:hAnsiTheme="majorBidi" w:cstheme="majorBidi"/>
          <w:sz w:val="24"/>
          <w:szCs w:val="24"/>
        </w:rPr>
        <w:t xml:space="preserve">According to section 3.3, the survey target respondents will be project management professionals employed in major classified contracting companies located in Eastern </w:t>
      </w:r>
      <w:r w:rsidRPr="006530EC">
        <w:rPr>
          <w:rFonts w:asciiTheme="majorBidi" w:hAnsiTheme="majorBidi" w:cstheme="majorBidi"/>
          <w:sz w:val="24"/>
          <w:szCs w:val="24"/>
        </w:rPr>
        <w:lastRenderedPageBreak/>
        <w:t>Province of Saudi Arabia. The following steps will be taken to improve access to this population:</w:t>
      </w:r>
      <w:r w:rsidRPr="006530EC">
        <w:rPr>
          <w:rFonts w:ascii="Open Sans" w:hAnsi="Open Sans" w:cs="Open Sans"/>
          <w:color w:val="172B4D"/>
          <w:shd w:val="clear" w:color="auto" w:fill="FFFFFF"/>
        </w:rPr>
        <w:t xml:space="preserve"> </w:t>
      </w:r>
    </w:p>
    <w:p w14:paraId="7BCE898B" w14:textId="4015966A" w:rsidR="006530EC" w:rsidRPr="00E55954" w:rsidRDefault="006530EC">
      <w:pPr>
        <w:pStyle w:val="ListParagraph"/>
        <w:numPr>
          <w:ilvl w:val="0"/>
          <w:numId w:val="34"/>
        </w:numPr>
        <w:spacing w:line="360" w:lineRule="auto"/>
        <w:jc w:val="both"/>
        <w:rPr>
          <w:rFonts w:asciiTheme="majorBidi" w:hAnsiTheme="majorBidi" w:cstheme="majorBidi"/>
          <w:sz w:val="24"/>
          <w:szCs w:val="24"/>
        </w:rPr>
      </w:pPr>
      <w:r w:rsidRPr="006530EC">
        <w:rPr>
          <w:rFonts w:asciiTheme="majorBidi" w:hAnsiTheme="majorBidi" w:cstheme="majorBidi"/>
          <w:sz w:val="24"/>
          <w:szCs w:val="24"/>
        </w:rPr>
        <w:t>Corporate offices of these companies will be contacted in the first instance to obtain permission and access for distribution of the survey to relevant project management personnel.</w:t>
      </w:r>
    </w:p>
    <w:p w14:paraId="53A26ACC" w14:textId="58924CD4" w:rsidR="006530EC" w:rsidRPr="00E55954" w:rsidRDefault="006530EC">
      <w:pPr>
        <w:pStyle w:val="ListParagraph"/>
        <w:numPr>
          <w:ilvl w:val="0"/>
          <w:numId w:val="34"/>
        </w:numPr>
        <w:spacing w:line="360" w:lineRule="auto"/>
        <w:jc w:val="both"/>
        <w:rPr>
          <w:rFonts w:asciiTheme="majorBidi" w:hAnsiTheme="majorBidi" w:cstheme="majorBidi"/>
          <w:sz w:val="24"/>
          <w:szCs w:val="24"/>
        </w:rPr>
      </w:pPr>
      <w:r w:rsidRPr="006530EC">
        <w:rPr>
          <w:rFonts w:asciiTheme="majorBidi" w:hAnsiTheme="majorBidi" w:cstheme="majorBidi"/>
          <w:sz w:val="24"/>
          <w:szCs w:val="24"/>
        </w:rPr>
        <w:t>Internal PMOs, HRs, or department heads will coordinate to facilitate the dissemination and collection of the surveys.</w:t>
      </w:r>
    </w:p>
    <w:p w14:paraId="6E8A953B" w14:textId="48D63BA5" w:rsidR="0006188C" w:rsidRPr="006530EC" w:rsidRDefault="006530EC">
      <w:pPr>
        <w:pStyle w:val="ListParagraph"/>
        <w:numPr>
          <w:ilvl w:val="0"/>
          <w:numId w:val="34"/>
        </w:numPr>
        <w:spacing w:line="360" w:lineRule="auto"/>
        <w:jc w:val="both"/>
        <w:rPr>
          <w:rFonts w:asciiTheme="majorBidi" w:hAnsiTheme="majorBidi" w:cstheme="majorBidi"/>
          <w:sz w:val="24"/>
          <w:szCs w:val="24"/>
        </w:rPr>
      </w:pPr>
      <w:r w:rsidRPr="006530EC">
        <w:rPr>
          <w:rFonts w:asciiTheme="majorBidi" w:hAnsiTheme="majorBidi" w:cstheme="majorBidi"/>
          <w:sz w:val="24"/>
          <w:szCs w:val="24"/>
        </w:rPr>
        <w:t>Where central distribution channels do not exist, potential respondents will be reached directly through professional networks, industry-specific groups and online project management communities to encourage wide engagement</w:t>
      </w:r>
    </w:p>
    <w:p w14:paraId="558BEA2C" w14:textId="77777777" w:rsidR="0006188C" w:rsidRPr="00F07A10" w:rsidRDefault="0006188C" w:rsidP="0006188C">
      <w:pPr>
        <w:pStyle w:val="Heading3"/>
        <w:spacing w:line="360" w:lineRule="auto"/>
        <w:rPr>
          <w:rFonts w:asciiTheme="majorBidi" w:hAnsiTheme="majorBidi"/>
          <w:color w:val="000000" w:themeColor="text1"/>
          <w:sz w:val="26"/>
          <w:szCs w:val="26"/>
        </w:rPr>
      </w:pPr>
      <w:bookmarkStart w:id="82" w:name="_Toc231666776"/>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6</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3 Distribution Process</w:t>
      </w:r>
      <w:bookmarkEnd w:id="82"/>
    </w:p>
    <w:p w14:paraId="73A38FFE" w14:textId="48F69B09" w:rsidR="0006188C" w:rsidRPr="00655335" w:rsidRDefault="00470AB4" w:rsidP="00470AB4">
      <w:pPr>
        <w:spacing w:line="360" w:lineRule="auto"/>
        <w:jc w:val="both"/>
        <w:rPr>
          <w:rFonts w:asciiTheme="majorBidi" w:hAnsiTheme="majorBidi" w:cstheme="majorBidi"/>
          <w:sz w:val="24"/>
          <w:szCs w:val="24"/>
        </w:rPr>
      </w:pPr>
      <w:r w:rsidRPr="00470AB4">
        <w:rPr>
          <w:rFonts w:asciiTheme="majorBidi" w:hAnsiTheme="majorBidi" w:cstheme="majorBidi"/>
          <w:sz w:val="24"/>
          <w:szCs w:val="24"/>
        </w:rPr>
        <w:t>The survey will be shared with you through a secure online link, and the following procedures will be in place to facilitate an easy and ethical approach to data collection</w:t>
      </w:r>
      <w:r w:rsidR="0006188C" w:rsidRPr="00655335">
        <w:rPr>
          <w:rFonts w:asciiTheme="majorBidi" w:hAnsiTheme="majorBidi" w:cstheme="majorBidi"/>
          <w:sz w:val="24"/>
          <w:szCs w:val="24"/>
        </w:rPr>
        <w:t>:</w:t>
      </w:r>
    </w:p>
    <w:p w14:paraId="64D806B2" w14:textId="11ECA111" w:rsidR="0006188C" w:rsidRPr="00655335" w:rsidRDefault="00470AB4">
      <w:pPr>
        <w:numPr>
          <w:ilvl w:val="0"/>
          <w:numId w:val="35"/>
        </w:numPr>
        <w:spacing w:after="160" w:line="360" w:lineRule="auto"/>
        <w:jc w:val="both"/>
        <w:rPr>
          <w:rFonts w:asciiTheme="majorBidi" w:hAnsiTheme="majorBidi" w:cstheme="majorBidi"/>
          <w:sz w:val="24"/>
          <w:szCs w:val="24"/>
        </w:rPr>
      </w:pPr>
      <w:r w:rsidRPr="00470AB4">
        <w:rPr>
          <w:rFonts w:asciiTheme="majorBidi" w:hAnsiTheme="majorBidi" w:cstheme="majorBidi"/>
          <w:sz w:val="24"/>
          <w:szCs w:val="24"/>
        </w:rPr>
        <w:t>Formal invitations will be communicated through email or official places. This message will contain the following information</w:t>
      </w:r>
      <w:r w:rsidR="0006188C" w:rsidRPr="00655335">
        <w:rPr>
          <w:rFonts w:asciiTheme="majorBidi" w:hAnsiTheme="majorBidi" w:cstheme="majorBidi"/>
          <w:sz w:val="24"/>
          <w:szCs w:val="24"/>
        </w:rPr>
        <w:t>:</w:t>
      </w:r>
    </w:p>
    <w:p w14:paraId="4E85CB95" w14:textId="77777777" w:rsidR="0006188C" w:rsidRPr="00655335" w:rsidRDefault="0006188C">
      <w:pPr>
        <w:numPr>
          <w:ilvl w:val="1"/>
          <w:numId w:val="35"/>
        </w:numPr>
        <w:spacing w:after="160" w:line="360" w:lineRule="auto"/>
        <w:jc w:val="both"/>
        <w:rPr>
          <w:rFonts w:asciiTheme="majorBidi" w:hAnsiTheme="majorBidi" w:cstheme="majorBidi"/>
          <w:sz w:val="24"/>
          <w:szCs w:val="24"/>
        </w:rPr>
      </w:pPr>
      <w:r w:rsidRPr="00655335">
        <w:rPr>
          <w:rFonts w:asciiTheme="majorBidi" w:hAnsiTheme="majorBidi" w:cstheme="majorBidi"/>
          <w:sz w:val="24"/>
          <w:szCs w:val="24"/>
        </w:rPr>
        <w:t>The purpose of the study</w:t>
      </w:r>
    </w:p>
    <w:p w14:paraId="7DDFE2B3" w14:textId="15A0D030" w:rsidR="0006188C" w:rsidRPr="00655335" w:rsidRDefault="0006188C">
      <w:pPr>
        <w:numPr>
          <w:ilvl w:val="1"/>
          <w:numId w:val="35"/>
        </w:numPr>
        <w:spacing w:after="160" w:line="360" w:lineRule="auto"/>
        <w:jc w:val="both"/>
        <w:rPr>
          <w:rFonts w:asciiTheme="majorBidi" w:hAnsiTheme="majorBidi" w:cstheme="majorBidi"/>
          <w:sz w:val="24"/>
          <w:szCs w:val="24"/>
        </w:rPr>
      </w:pPr>
      <w:r w:rsidRPr="00655335">
        <w:rPr>
          <w:rFonts w:asciiTheme="majorBidi" w:hAnsiTheme="majorBidi" w:cstheme="majorBidi"/>
          <w:sz w:val="24"/>
          <w:szCs w:val="24"/>
        </w:rPr>
        <w:t>The estimated time required to complete the survey (10–15 minutes)</w:t>
      </w:r>
    </w:p>
    <w:p w14:paraId="1108E97D" w14:textId="2E41A4C5" w:rsidR="0006188C" w:rsidRPr="00655335" w:rsidRDefault="001D25E2">
      <w:pPr>
        <w:numPr>
          <w:ilvl w:val="1"/>
          <w:numId w:val="35"/>
        </w:numPr>
        <w:spacing w:after="160" w:line="360" w:lineRule="auto"/>
        <w:jc w:val="both"/>
        <w:rPr>
          <w:rFonts w:asciiTheme="majorBidi" w:hAnsiTheme="majorBidi" w:cstheme="majorBidi"/>
          <w:sz w:val="24"/>
          <w:szCs w:val="24"/>
        </w:rPr>
      </w:pPr>
      <w:proofErr w:type="spellStart"/>
      <w:r>
        <w:rPr>
          <w:rFonts w:asciiTheme="majorBidi" w:hAnsiTheme="majorBidi" w:cstheme="majorBidi"/>
          <w:sz w:val="24"/>
          <w:szCs w:val="24"/>
        </w:rPr>
        <w:t>Goruantes</w:t>
      </w:r>
      <w:proofErr w:type="spellEnd"/>
      <w:r w:rsidR="0006188C" w:rsidRPr="00655335">
        <w:rPr>
          <w:rFonts w:asciiTheme="majorBidi" w:hAnsiTheme="majorBidi" w:cstheme="majorBidi"/>
          <w:sz w:val="24"/>
          <w:szCs w:val="24"/>
        </w:rPr>
        <w:t xml:space="preserve"> of confidentiality and data privacy</w:t>
      </w:r>
    </w:p>
    <w:p w14:paraId="1DF208A6" w14:textId="77777777" w:rsidR="0006188C" w:rsidRPr="00655335" w:rsidRDefault="0006188C">
      <w:pPr>
        <w:numPr>
          <w:ilvl w:val="1"/>
          <w:numId w:val="35"/>
        </w:numPr>
        <w:spacing w:after="160" w:line="360" w:lineRule="auto"/>
        <w:jc w:val="both"/>
        <w:rPr>
          <w:rFonts w:asciiTheme="majorBidi" w:hAnsiTheme="majorBidi" w:cstheme="majorBidi"/>
          <w:sz w:val="24"/>
          <w:szCs w:val="24"/>
        </w:rPr>
      </w:pPr>
      <w:r w:rsidRPr="00655335">
        <w:rPr>
          <w:rFonts w:asciiTheme="majorBidi" w:hAnsiTheme="majorBidi" w:cstheme="majorBidi"/>
          <w:sz w:val="24"/>
          <w:szCs w:val="24"/>
        </w:rPr>
        <w:t>A statement confirming voluntary participation</w:t>
      </w:r>
    </w:p>
    <w:p w14:paraId="69429089" w14:textId="66F24F83" w:rsidR="0006188C" w:rsidRPr="00655335" w:rsidRDefault="0006188C">
      <w:pPr>
        <w:numPr>
          <w:ilvl w:val="1"/>
          <w:numId w:val="35"/>
        </w:numPr>
        <w:spacing w:after="160" w:line="360" w:lineRule="auto"/>
        <w:jc w:val="both"/>
        <w:rPr>
          <w:rFonts w:asciiTheme="majorBidi" w:hAnsiTheme="majorBidi" w:cstheme="majorBidi"/>
          <w:sz w:val="24"/>
          <w:szCs w:val="24"/>
        </w:rPr>
      </w:pPr>
      <w:r w:rsidRPr="00655335">
        <w:rPr>
          <w:rFonts w:asciiTheme="majorBidi" w:hAnsiTheme="majorBidi" w:cstheme="majorBidi"/>
          <w:sz w:val="24"/>
          <w:szCs w:val="24"/>
        </w:rPr>
        <w:t xml:space="preserve">Contact details </w:t>
      </w:r>
      <w:r w:rsidR="001D25E2">
        <w:rPr>
          <w:rFonts w:asciiTheme="majorBidi" w:hAnsiTheme="majorBidi" w:cstheme="majorBidi"/>
          <w:sz w:val="24"/>
          <w:szCs w:val="24"/>
        </w:rPr>
        <w:t>of</w:t>
      </w:r>
      <w:r w:rsidRPr="00655335">
        <w:rPr>
          <w:rFonts w:asciiTheme="majorBidi" w:hAnsiTheme="majorBidi" w:cstheme="majorBidi"/>
          <w:sz w:val="24"/>
          <w:szCs w:val="24"/>
        </w:rPr>
        <w:t xml:space="preserve"> the researcher </w:t>
      </w:r>
      <w:r w:rsidR="001D25E2" w:rsidRPr="001D25E2">
        <w:rPr>
          <w:rFonts w:asciiTheme="majorBidi" w:hAnsiTheme="majorBidi" w:cstheme="majorBidi"/>
          <w:sz w:val="24"/>
          <w:szCs w:val="24"/>
        </w:rPr>
        <w:t>if subjects have any questions or concern</w:t>
      </w:r>
      <w:r w:rsidR="001D25E2">
        <w:rPr>
          <w:rFonts w:asciiTheme="majorBidi" w:hAnsiTheme="majorBidi" w:cstheme="majorBidi"/>
          <w:sz w:val="24"/>
          <w:szCs w:val="24"/>
        </w:rPr>
        <w:t>s</w:t>
      </w:r>
    </w:p>
    <w:p w14:paraId="39AFB581" w14:textId="3F209F66" w:rsidR="0006188C" w:rsidRPr="00655335" w:rsidRDefault="00B1351A">
      <w:pPr>
        <w:numPr>
          <w:ilvl w:val="0"/>
          <w:numId w:val="35"/>
        </w:numPr>
        <w:spacing w:after="160" w:line="360" w:lineRule="auto"/>
        <w:jc w:val="both"/>
        <w:rPr>
          <w:rFonts w:asciiTheme="majorBidi" w:hAnsiTheme="majorBidi" w:cstheme="majorBidi"/>
          <w:sz w:val="24"/>
          <w:szCs w:val="24"/>
        </w:rPr>
      </w:pPr>
      <w:r w:rsidRPr="00B1351A">
        <w:rPr>
          <w:rFonts w:asciiTheme="majorBidi" w:hAnsiTheme="majorBidi" w:cstheme="majorBidi"/>
          <w:sz w:val="24"/>
          <w:szCs w:val="24"/>
        </w:rPr>
        <w:t>Respondents will have the flexibility to access the survey via desktop or mobile device, completing the questionnaire at their convenience</w:t>
      </w:r>
      <w:r w:rsidR="0006188C" w:rsidRPr="00655335">
        <w:rPr>
          <w:rFonts w:asciiTheme="majorBidi" w:hAnsiTheme="majorBidi" w:cstheme="majorBidi"/>
          <w:sz w:val="24"/>
          <w:szCs w:val="24"/>
        </w:rPr>
        <w:t>.</w:t>
      </w:r>
    </w:p>
    <w:p w14:paraId="4C98AEAC" w14:textId="08B7DE56" w:rsidR="0006188C" w:rsidRPr="007838A0" w:rsidRDefault="0006188C">
      <w:pPr>
        <w:numPr>
          <w:ilvl w:val="0"/>
          <w:numId w:val="35"/>
        </w:numPr>
        <w:spacing w:after="160" w:line="360" w:lineRule="auto"/>
        <w:jc w:val="both"/>
        <w:rPr>
          <w:rFonts w:asciiTheme="majorBidi" w:hAnsiTheme="majorBidi" w:cstheme="majorBidi"/>
          <w:sz w:val="24"/>
          <w:szCs w:val="24"/>
        </w:rPr>
      </w:pPr>
      <w:r w:rsidRPr="00655335">
        <w:rPr>
          <w:rFonts w:asciiTheme="majorBidi" w:hAnsiTheme="majorBidi" w:cstheme="majorBidi"/>
          <w:sz w:val="24"/>
          <w:szCs w:val="24"/>
        </w:rPr>
        <w:t xml:space="preserve">The </w:t>
      </w:r>
      <w:r w:rsidR="00B1351A" w:rsidRPr="00B1351A">
        <w:rPr>
          <w:rFonts w:asciiTheme="majorBidi" w:hAnsiTheme="majorBidi" w:cstheme="majorBidi"/>
          <w:sz w:val="24"/>
          <w:szCs w:val="24"/>
        </w:rPr>
        <w:t>system will be configured so that each voter can only cast a vote – either by limiting based on an I.P. address or requiring log in credentials, depending on the platform used. This will ensure the data stays in order, and duplicate submissions don't occur</w:t>
      </w:r>
      <w:r w:rsidRPr="00655335">
        <w:rPr>
          <w:rFonts w:asciiTheme="majorBidi" w:hAnsiTheme="majorBidi" w:cstheme="majorBidi"/>
          <w:sz w:val="24"/>
          <w:szCs w:val="24"/>
        </w:rPr>
        <w:t>.</w:t>
      </w:r>
    </w:p>
    <w:p w14:paraId="1871DE32" w14:textId="77777777" w:rsidR="0006188C" w:rsidRDefault="0006188C" w:rsidP="0006188C">
      <w:pPr>
        <w:pStyle w:val="Heading3"/>
        <w:spacing w:line="360" w:lineRule="auto"/>
        <w:rPr>
          <w:rFonts w:asciiTheme="majorBidi" w:hAnsiTheme="majorBidi"/>
          <w:color w:val="000000" w:themeColor="text1"/>
          <w:sz w:val="26"/>
          <w:szCs w:val="26"/>
        </w:rPr>
      </w:pPr>
      <w:bookmarkStart w:id="83" w:name="_Toc231666777"/>
      <w:r w:rsidRPr="00277B97">
        <w:rPr>
          <w:rFonts w:asciiTheme="majorBidi" w:hAnsiTheme="majorBidi"/>
          <w:b/>
          <w:bCs/>
          <w:color w:val="000000" w:themeColor="text1"/>
          <w:sz w:val="26"/>
          <w:szCs w:val="26"/>
        </w:rPr>
        <w:lastRenderedPageBreak/>
        <w:t>3.</w:t>
      </w:r>
      <w:r>
        <w:rPr>
          <w:rFonts w:asciiTheme="majorBidi" w:hAnsiTheme="majorBidi"/>
          <w:b/>
          <w:bCs/>
          <w:color w:val="000000" w:themeColor="text1"/>
          <w:sz w:val="26"/>
          <w:szCs w:val="26"/>
        </w:rPr>
        <w:t>6</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4 Data Monitoring and Follow-up</w:t>
      </w:r>
      <w:bookmarkEnd w:id="83"/>
    </w:p>
    <w:p w14:paraId="6365D23E" w14:textId="3537A0C9" w:rsidR="0006188C" w:rsidRPr="00655335" w:rsidRDefault="007838A0" w:rsidP="007838A0">
      <w:pPr>
        <w:spacing w:line="360" w:lineRule="auto"/>
        <w:jc w:val="both"/>
        <w:rPr>
          <w:rFonts w:asciiTheme="majorBidi" w:hAnsiTheme="majorBidi" w:cstheme="majorBidi"/>
          <w:sz w:val="24"/>
          <w:szCs w:val="24"/>
        </w:rPr>
      </w:pPr>
      <w:r w:rsidRPr="007838A0">
        <w:rPr>
          <w:rFonts w:asciiTheme="majorBidi" w:hAnsiTheme="majorBidi" w:cstheme="majorBidi"/>
          <w:sz w:val="24"/>
          <w:szCs w:val="24"/>
        </w:rPr>
        <w:t>During the data collection period, which is expected to last between 4 and 6 weeks, the researcher will actively manage and monitor the process to ensure smooth and effective data gathering. The specific actions include</w:t>
      </w:r>
      <w:r w:rsidR="0006188C" w:rsidRPr="00655335">
        <w:rPr>
          <w:rFonts w:asciiTheme="majorBidi" w:hAnsiTheme="majorBidi" w:cstheme="majorBidi"/>
          <w:sz w:val="24"/>
          <w:szCs w:val="24"/>
        </w:rPr>
        <w:t>:</w:t>
      </w:r>
    </w:p>
    <w:p w14:paraId="543F898F" w14:textId="40C02E6C" w:rsidR="0006188C" w:rsidRPr="00655335" w:rsidRDefault="0006188C">
      <w:pPr>
        <w:numPr>
          <w:ilvl w:val="0"/>
          <w:numId w:val="36"/>
        </w:numPr>
        <w:spacing w:after="160" w:line="360" w:lineRule="auto"/>
        <w:jc w:val="both"/>
        <w:rPr>
          <w:rFonts w:asciiTheme="majorBidi" w:hAnsiTheme="majorBidi" w:cstheme="majorBidi"/>
          <w:sz w:val="24"/>
          <w:szCs w:val="24"/>
        </w:rPr>
      </w:pPr>
      <w:r w:rsidRPr="00655335">
        <w:rPr>
          <w:rFonts w:asciiTheme="majorBidi" w:hAnsiTheme="majorBidi" w:cstheme="majorBidi"/>
          <w:sz w:val="24"/>
          <w:szCs w:val="24"/>
        </w:rPr>
        <w:t xml:space="preserve">Monitoring </w:t>
      </w:r>
      <w:r w:rsidR="007838A0" w:rsidRPr="007838A0">
        <w:rPr>
          <w:rFonts w:asciiTheme="majorBidi" w:hAnsiTheme="majorBidi" w:cstheme="majorBidi"/>
          <w:sz w:val="24"/>
          <w:szCs w:val="24"/>
        </w:rPr>
        <w:t>response rates daily to track progress and spot any potential issues early</w:t>
      </w:r>
      <w:r w:rsidRPr="00655335">
        <w:rPr>
          <w:rFonts w:asciiTheme="majorBidi" w:hAnsiTheme="majorBidi" w:cstheme="majorBidi"/>
          <w:sz w:val="24"/>
          <w:szCs w:val="24"/>
        </w:rPr>
        <w:t>.</w:t>
      </w:r>
    </w:p>
    <w:p w14:paraId="248D2884" w14:textId="15341CB6" w:rsidR="0006188C" w:rsidRPr="00655335" w:rsidRDefault="0006188C">
      <w:pPr>
        <w:numPr>
          <w:ilvl w:val="0"/>
          <w:numId w:val="36"/>
        </w:numPr>
        <w:spacing w:after="160" w:line="360" w:lineRule="auto"/>
        <w:jc w:val="both"/>
        <w:rPr>
          <w:rFonts w:asciiTheme="majorBidi" w:hAnsiTheme="majorBidi" w:cstheme="majorBidi"/>
          <w:sz w:val="24"/>
          <w:szCs w:val="24"/>
        </w:rPr>
      </w:pPr>
      <w:r w:rsidRPr="00655335">
        <w:rPr>
          <w:rFonts w:asciiTheme="majorBidi" w:hAnsiTheme="majorBidi" w:cstheme="majorBidi"/>
          <w:sz w:val="24"/>
          <w:szCs w:val="24"/>
        </w:rPr>
        <w:t xml:space="preserve">Sending </w:t>
      </w:r>
      <w:r w:rsidR="007838A0" w:rsidRPr="007838A0">
        <w:rPr>
          <w:rFonts w:asciiTheme="majorBidi" w:hAnsiTheme="majorBidi" w:cstheme="majorBidi"/>
          <w:sz w:val="24"/>
          <w:szCs w:val="24"/>
        </w:rPr>
        <w:t>reminder messages after one week and again after two weeks to encourage participation and improve response rates</w:t>
      </w:r>
      <w:r w:rsidRPr="00655335">
        <w:rPr>
          <w:rFonts w:asciiTheme="majorBidi" w:hAnsiTheme="majorBidi" w:cstheme="majorBidi"/>
          <w:sz w:val="24"/>
          <w:szCs w:val="24"/>
        </w:rPr>
        <w:t>.</w:t>
      </w:r>
    </w:p>
    <w:p w14:paraId="56580334" w14:textId="0136E2F0" w:rsidR="0006188C" w:rsidRPr="00655335" w:rsidRDefault="0006188C">
      <w:pPr>
        <w:numPr>
          <w:ilvl w:val="0"/>
          <w:numId w:val="36"/>
        </w:numPr>
        <w:spacing w:after="160" w:line="360" w:lineRule="auto"/>
        <w:jc w:val="both"/>
        <w:rPr>
          <w:rFonts w:asciiTheme="majorBidi" w:hAnsiTheme="majorBidi" w:cstheme="majorBidi"/>
          <w:sz w:val="24"/>
          <w:szCs w:val="24"/>
        </w:rPr>
      </w:pPr>
      <w:r w:rsidRPr="00655335">
        <w:rPr>
          <w:rFonts w:asciiTheme="majorBidi" w:hAnsiTheme="majorBidi" w:cstheme="majorBidi"/>
          <w:sz w:val="24"/>
          <w:szCs w:val="24"/>
        </w:rPr>
        <w:t xml:space="preserve">Identifying </w:t>
      </w:r>
      <w:r w:rsidR="007838A0" w:rsidRPr="007838A0">
        <w:rPr>
          <w:rFonts w:asciiTheme="majorBidi" w:hAnsiTheme="majorBidi" w:cstheme="majorBidi"/>
          <w:sz w:val="24"/>
          <w:szCs w:val="24"/>
        </w:rPr>
        <w:t>and fixing any technical or access-related problems that may come up, making sure all participants can complete the survey easily</w:t>
      </w:r>
      <w:r w:rsidRPr="00655335">
        <w:rPr>
          <w:rFonts w:asciiTheme="majorBidi" w:hAnsiTheme="majorBidi" w:cstheme="majorBidi"/>
          <w:sz w:val="24"/>
          <w:szCs w:val="24"/>
        </w:rPr>
        <w:t>.</w:t>
      </w:r>
    </w:p>
    <w:p w14:paraId="05B63693" w14:textId="6F832944" w:rsidR="0006188C" w:rsidRPr="00E55954" w:rsidRDefault="0006188C">
      <w:pPr>
        <w:numPr>
          <w:ilvl w:val="0"/>
          <w:numId w:val="36"/>
        </w:numPr>
        <w:spacing w:after="160" w:line="360" w:lineRule="auto"/>
        <w:jc w:val="both"/>
        <w:rPr>
          <w:rFonts w:asciiTheme="majorBidi" w:hAnsiTheme="majorBidi" w:cstheme="majorBidi"/>
          <w:sz w:val="24"/>
          <w:szCs w:val="24"/>
        </w:rPr>
      </w:pPr>
      <w:r w:rsidRPr="00655335">
        <w:rPr>
          <w:rFonts w:asciiTheme="majorBidi" w:hAnsiTheme="majorBidi" w:cstheme="majorBidi"/>
          <w:sz w:val="24"/>
          <w:szCs w:val="24"/>
        </w:rPr>
        <w:t xml:space="preserve">Logging </w:t>
      </w:r>
      <w:r w:rsidR="007838A0" w:rsidRPr="007838A0">
        <w:rPr>
          <w:rFonts w:asciiTheme="majorBidi" w:hAnsiTheme="majorBidi" w:cstheme="majorBidi"/>
          <w:sz w:val="24"/>
          <w:szCs w:val="24"/>
        </w:rPr>
        <w:t>any irregularities or incidents that happen during the data collection process for transparency and to keep a clear record of the data collection activities</w:t>
      </w:r>
      <w:r w:rsidRPr="00655335">
        <w:rPr>
          <w:rFonts w:asciiTheme="majorBidi" w:hAnsiTheme="majorBidi" w:cstheme="majorBidi"/>
          <w:sz w:val="24"/>
          <w:szCs w:val="24"/>
        </w:rPr>
        <w:t>.</w:t>
      </w:r>
    </w:p>
    <w:p w14:paraId="3A584C24" w14:textId="77777777" w:rsidR="0006188C" w:rsidRPr="00655335" w:rsidRDefault="0006188C" w:rsidP="0006188C">
      <w:pPr>
        <w:pStyle w:val="Heading3"/>
        <w:spacing w:line="360" w:lineRule="auto"/>
        <w:rPr>
          <w:rFonts w:asciiTheme="majorBidi" w:hAnsiTheme="majorBidi"/>
          <w:color w:val="000000" w:themeColor="text1"/>
          <w:sz w:val="26"/>
          <w:szCs w:val="26"/>
        </w:rPr>
      </w:pPr>
      <w:bookmarkStart w:id="84" w:name="_Toc231666778"/>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6</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5 Data Cleaning and Preparation</w:t>
      </w:r>
      <w:bookmarkEnd w:id="84"/>
    </w:p>
    <w:p w14:paraId="686DD765" w14:textId="57D641DA" w:rsidR="0006188C" w:rsidRPr="00655335" w:rsidRDefault="00C80678" w:rsidP="00C80678">
      <w:pPr>
        <w:spacing w:line="360" w:lineRule="auto"/>
        <w:jc w:val="both"/>
        <w:rPr>
          <w:rFonts w:asciiTheme="majorBidi" w:hAnsiTheme="majorBidi" w:cstheme="majorBidi"/>
          <w:sz w:val="24"/>
          <w:szCs w:val="24"/>
        </w:rPr>
      </w:pPr>
      <w:r w:rsidRPr="00C80678">
        <w:rPr>
          <w:rFonts w:asciiTheme="majorBidi" w:hAnsiTheme="majorBidi" w:cstheme="majorBidi"/>
          <w:sz w:val="24"/>
          <w:szCs w:val="24"/>
        </w:rPr>
        <w:t xml:space="preserve">Data will go through a series of steps to ensure that it is clean and ready for analysis after the data collection period is completed. These steps </w:t>
      </w:r>
      <w:proofErr w:type="gramStart"/>
      <w:r w:rsidRPr="00C80678">
        <w:rPr>
          <w:rFonts w:asciiTheme="majorBidi" w:hAnsiTheme="majorBidi" w:cstheme="majorBidi"/>
          <w:sz w:val="24"/>
          <w:szCs w:val="24"/>
        </w:rPr>
        <w:t>include:</w:t>
      </w:r>
      <w:r w:rsidR="0006188C" w:rsidRPr="00655335">
        <w:rPr>
          <w:rFonts w:asciiTheme="majorBidi" w:hAnsiTheme="majorBidi" w:cstheme="majorBidi"/>
          <w:sz w:val="24"/>
          <w:szCs w:val="24"/>
        </w:rPr>
        <w:t>:</w:t>
      </w:r>
      <w:proofErr w:type="gramEnd"/>
    </w:p>
    <w:p w14:paraId="58ED211F" w14:textId="54ACA812" w:rsidR="0006188C" w:rsidRPr="00655335" w:rsidRDefault="00C80678">
      <w:pPr>
        <w:numPr>
          <w:ilvl w:val="0"/>
          <w:numId w:val="37"/>
        </w:numPr>
        <w:spacing w:after="160" w:line="360" w:lineRule="auto"/>
        <w:jc w:val="both"/>
        <w:rPr>
          <w:rFonts w:asciiTheme="majorBidi" w:hAnsiTheme="majorBidi" w:cstheme="majorBidi"/>
          <w:sz w:val="24"/>
          <w:szCs w:val="24"/>
        </w:rPr>
      </w:pPr>
      <w:r>
        <w:rPr>
          <w:rFonts w:asciiTheme="majorBidi" w:hAnsiTheme="majorBidi" w:cstheme="majorBidi"/>
          <w:b/>
          <w:bCs/>
          <w:sz w:val="24"/>
          <w:szCs w:val="24"/>
        </w:rPr>
        <w:t>Preliminary Check</w:t>
      </w:r>
      <w:r w:rsidR="0006188C" w:rsidRPr="00655335">
        <w:rPr>
          <w:rFonts w:asciiTheme="majorBidi" w:hAnsiTheme="majorBidi" w:cstheme="majorBidi"/>
          <w:sz w:val="24"/>
          <w:szCs w:val="24"/>
        </w:rPr>
        <w:t xml:space="preserve">: </w:t>
      </w:r>
      <w:r w:rsidRPr="00C80678">
        <w:rPr>
          <w:rFonts w:asciiTheme="majorBidi" w:hAnsiTheme="majorBidi" w:cstheme="majorBidi"/>
          <w:sz w:val="24"/>
          <w:szCs w:val="24"/>
        </w:rPr>
        <w:t>The data will be assessed for comprehensiveness, identifying missing or repeating respondents. This will help to make sure only valid entries are considered in the analysis</w:t>
      </w:r>
      <w:r w:rsidR="0006188C" w:rsidRPr="00655335">
        <w:rPr>
          <w:rFonts w:asciiTheme="majorBidi" w:hAnsiTheme="majorBidi" w:cstheme="majorBidi"/>
          <w:sz w:val="24"/>
          <w:szCs w:val="24"/>
        </w:rPr>
        <w:t>.</w:t>
      </w:r>
    </w:p>
    <w:p w14:paraId="1C1C7D87" w14:textId="70356EEE" w:rsidR="0006188C" w:rsidRPr="00655335" w:rsidRDefault="0006188C">
      <w:pPr>
        <w:numPr>
          <w:ilvl w:val="0"/>
          <w:numId w:val="37"/>
        </w:numPr>
        <w:spacing w:after="160" w:line="360" w:lineRule="auto"/>
        <w:jc w:val="both"/>
        <w:rPr>
          <w:rFonts w:asciiTheme="majorBidi" w:hAnsiTheme="majorBidi" w:cstheme="majorBidi"/>
          <w:sz w:val="24"/>
          <w:szCs w:val="24"/>
        </w:rPr>
      </w:pPr>
      <w:r w:rsidRPr="00655335">
        <w:rPr>
          <w:rFonts w:asciiTheme="majorBidi" w:hAnsiTheme="majorBidi" w:cstheme="majorBidi"/>
          <w:b/>
          <w:bCs/>
          <w:sz w:val="24"/>
          <w:szCs w:val="24"/>
        </w:rPr>
        <w:t>Coding and Labeling</w:t>
      </w:r>
      <w:r w:rsidRPr="00655335">
        <w:rPr>
          <w:rFonts w:asciiTheme="majorBidi" w:hAnsiTheme="majorBidi" w:cstheme="majorBidi"/>
          <w:sz w:val="24"/>
          <w:szCs w:val="24"/>
        </w:rPr>
        <w:t xml:space="preserve">: </w:t>
      </w:r>
      <w:r w:rsidR="00D07759" w:rsidRPr="00D07759">
        <w:rPr>
          <w:rFonts w:asciiTheme="majorBidi" w:hAnsiTheme="majorBidi" w:cstheme="majorBidi"/>
          <w:sz w:val="24"/>
          <w:szCs w:val="24"/>
        </w:rPr>
        <w:t>Data will be coded and labeled in SPSS for consistency. Easier to analyze this way</w:t>
      </w:r>
      <w:r w:rsidRPr="00655335">
        <w:rPr>
          <w:rFonts w:asciiTheme="majorBidi" w:hAnsiTheme="majorBidi" w:cstheme="majorBidi"/>
          <w:sz w:val="24"/>
          <w:szCs w:val="24"/>
        </w:rPr>
        <w:t>.</w:t>
      </w:r>
    </w:p>
    <w:p w14:paraId="0C0860AA" w14:textId="3D698FB8" w:rsidR="0006188C" w:rsidRPr="00655335" w:rsidRDefault="00A96871">
      <w:pPr>
        <w:numPr>
          <w:ilvl w:val="0"/>
          <w:numId w:val="37"/>
        </w:numPr>
        <w:spacing w:after="160" w:line="360" w:lineRule="auto"/>
        <w:jc w:val="both"/>
        <w:rPr>
          <w:rFonts w:asciiTheme="majorBidi" w:hAnsiTheme="majorBidi" w:cstheme="majorBidi"/>
          <w:sz w:val="24"/>
          <w:szCs w:val="24"/>
        </w:rPr>
      </w:pPr>
      <w:r>
        <w:rPr>
          <w:rFonts w:asciiTheme="majorBidi" w:hAnsiTheme="majorBidi" w:cstheme="majorBidi"/>
          <w:b/>
          <w:bCs/>
          <w:sz w:val="24"/>
          <w:szCs w:val="24"/>
        </w:rPr>
        <w:t>Addressing Missing Data</w:t>
      </w:r>
      <w:r w:rsidR="0006188C" w:rsidRPr="00655335">
        <w:rPr>
          <w:rFonts w:asciiTheme="majorBidi" w:hAnsiTheme="majorBidi" w:cstheme="majorBidi"/>
          <w:sz w:val="24"/>
          <w:szCs w:val="24"/>
        </w:rPr>
        <w:t xml:space="preserve">: </w:t>
      </w:r>
      <w:r w:rsidRPr="00A96871">
        <w:rPr>
          <w:rFonts w:asciiTheme="majorBidi" w:hAnsiTheme="majorBidi" w:cstheme="majorBidi"/>
          <w:sz w:val="24"/>
          <w:szCs w:val="24"/>
        </w:rPr>
        <w:t xml:space="preserve">Standard approaches for managing missing data, such as listwise deletion or imputation, will be applied based on the degree and nature of missingness. To sustain the </w:t>
      </w:r>
      <w:proofErr w:type="gramStart"/>
      <w:r w:rsidRPr="00A96871">
        <w:rPr>
          <w:rFonts w:asciiTheme="majorBidi" w:hAnsiTheme="majorBidi" w:cstheme="majorBidi"/>
          <w:sz w:val="24"/>
          <w:szCs w:val="24"/>
        </w:rPr>
        <w:t>dataset</w:t>
      </w:r>
      <w:proofErr w:type="gramEnd"/>
      <w:r w:rsidRPr="00A96871">
        <w:rPr>
          <w:rFonts w:asciiTheme="majorBidi" w:hAnsiTheme="majorBidi" w:cstheme="majorBidi"/>
          <w:sz w:val="24"/>
          <w:szCs w:val="24"/>
        </w:rPr>
        <w:t xml:space="preserve"> it is required</w:t>
      </w:r>
      <w:r w:rsidR="0006188C" w:rsidRPr="00655335">
        <w:rPr>
          <w:rFonts w:asciiTheme="majorBidi" w:hAnsiTheme="majorBidi" w:cstheme="majorBidi"/>
          <w:sz w:val="24"/>
          <w:szCs w:val="24"/>
        </w:rPr>
        <w:t>.</w:t>
      </w:r>
    </w:p>
    <w:p w14:paraId="38710B36" w14:textId="18C9B78D" w:rsidR="0006188C" w:rsidRPr="00655335" w:rsidRDefault="00A96871">
      <w:pPr>
        <w:numPr>
          <w:ilvl w:val="0"/>
          <w:numId w:val="37"/>
        </w:numPr>
        <w:spacing w:after="160" w:line="360" w:lineRule="auto"/>
        <w:jc w:val="both"/>
        <w:rPr>
          <w:rFonts w:asciiTheme="majorBidi" w:hAnsiTheme="majorBidi" w:cstheme="majorBidi"/>
          <w:sz w:val="24"/>
          <w:szCs w:val="24"/>
        </w:rPr>
      </w:pPr>
      <w:r>
        <w:rPr>
          <w:rFonts w:asciiTheme="majorBidi" w:hAnsiTheme="majorBidi" w:cstheme="majorBidi"/>
          <w:b/>
          <w:bCs/>
          <w:sz w:val="24"/>
          <w:szCs w:val="24"/>
        </w:rPr>
        <w:t>Initial</w:t>
      </w:r>
      <w:r w:rsidR="0006188C" w:rsidRPr="00655335">
        <w:rPr>
          <w:rFonts w:asciiTheme="majorBidi" w:hAnsiTheme="majorBidi" w:cstheme="majorBidi"/>
          <w:b/>
          <w:bCs/>
          <w:sz w:val="24"/>
          <w:szCs w:val="24"/>
        </w:rPr>
        <w:t xml:space="preserve"> Frequency Checks</w:t>
      </w:r>
      <w:r w:rsidR="0006188C" w:rsidRPr="00655335">
        <w:rPr>
          <w:rFonts w:asciiTheme="majorBidi" w:hAnsiTheme="majorBidi" w:cstheme="majorBidi"/>
          <w:sz w:val="24"/>
          <w:szCs w:val="24"/>
        </w:rPr>
        <w:t xml:space="preserve">: </w:t>
      </w:r>
      <w:r w:rsidRPr="00A96871">
        <w:rPr>
          <w:rFonts w:asciiTheme="majorBidi" w:hAnsiTheme="majorBidi" w:cstheme="majorBidi"/>
          <w:sz w:val="24"/>
          <w:szCs w:val="24"/>
        </w:rPr>
        <w:t>You will perform checks to ensure that outliers or errors are addressed for further analysis</w:t>
      </w:r>
      <w:r w:rsidR="0006188C" w:rsidRPr="00655335">
        <w:rPr>
          <w:rFonts w:asciiTheme="majorBidi" w:hAnsiTheme="majorBidi" w:cstheme="majorBidi"/>
          <w:sz w:val="24"/>
          <w:szCs w:val="24"/>
        </w:rPr>
        <w:t>.</w:t>
      </w:r>
    </w:p>
    <w:p w14:paraId="63C7EBF5" w14:textId="3DC23B39" w:rsidR="0006188C" w:rsidRPr="00655335" w:rsidRDefault="00A96871" w:rsidP="00A96871">
      <w:pPr>
        <w:spacing w:line="360" w:lineRule="auto"/>
        <w:jc w:val="both"/>
        <w:rPr>
          <w:rFonts w:asciiTheme="majorBidi" w:hAnsiTheme="majorBidi" w:cstheme="majorBidi"/>
          <w:sz w:val="24"/>
          <w:szCs w:val="24"/>
        </w:rPr>
      </w:pPr>
      <w:r w:rsidRPr="00A96871">
        <w:rPr>
          <w:rFonts w:asciiTheme="majorBidi" w:hAnsiTheme="majorBidi" w:cstheme="majorBidi"/>
          <w:sz w:val="24"/>
          <w:szCs w:val="24"/>
        </w:rPr>
        <w:t xml:space="preserve">These steps are </w:t>
      </w:r>
      <w:proofErr w:type="gramStart"/>
      <w:r w:rsidRPr="00A96871">
        <w:rPr>
          <w:rFonts w:asciiTheme="majorBidi" w:hAnsiTheme="majorBidi" w:cstheme="majorBidi"/>
          <w:sz w:val="24"/>
          <w:szCs w:val="24"/>
        </w:rPr>
        <w:t>a necessary prerequisite</w:t>
      </w:r>
      <w:proofErr w:type="gramEnd"/>
      <w:r w:rsidRPr="00A96871">
        <w:rPr>
          <w:rFonts w:asciiTheme="majorBidi" w:hAnsiTheme="majorBidi" w:cstheme="majorBidi"/>
          <w:sz w:val="24"/>
          <w:szCs w:val="24"/>
        </w:rPr>
        <w:t xml:space="preserve"> for a comprehensive statistical analysis of the </w:t>
      </w:r>
      <w:proofErr w:type="gramStart"/>
      <w:r w:rsidRPr="00A96871">
        <w:rPr>
          <w:rFonts w:asciiTheme="majorBidi" w:hAnsiTheme="majorBidi" w:cstheme="majorBidi"/>
          <w:sz w:val="24"/>
          <w:szCs w:val="24"/>
        </w:rPr>
        <w:t>dataset,</w:t>
      </w:r>
      <w:proofErr w:type="gramEnd"/>
      <w:r w:rsidRPr="00A96871">
        <w:rPr>
          <w:rFonts w:asciiTheme="majorBidi" w:hAnsiTheme="majorBidi" w:cstheme="majorBidi"/>
          <w:sz w:val="24"/>
          <w:szCs w:val="24"/>
        </w:rPr>
        <w:t xml:space="preserve"> covered in the next section.</w:t>
      </w:r>
    </w:p>
    <w:p w14:paraId="07B411F0" w14:textId="77777777" w:rsidR="0006188C" w:rsidRPr="00B57F60" w:rsidRDefault="0006188C" w:rsidP="0006188C"/>
    <w:p w14:paraId="2220E84D" w14:textId="77777777" w:rsidR="0006188C" w:rsidRPr="00893800" w:rsidRDefault="0006188C" w:rsidP="0006188C">
      <w:pPr>
        <w:pStyle w:val="Heading2"/>
        <w:spacing w:line="360" w:lineRule="auto"/>
        <w:rPr>
          <w:rFonts w:asciiTheme="majorBidi" w:hAnsiTheme="majorBidi"/>
          <w:color w:val="auto"/>
          <w:sz w:val="28"/>
          <w:szCs w:val="28"/>
        </w:rPr>
      </w:pPr>
      <w:bookmarkStart w:id="85" w:name="_Toc231666779"/>
      <w:r w:rsidRPr="007A01E3">
        <w:rPr>
          <w:rFonts w:asciiTheme="majorBidi" w:hAnsiTheme="majorBidi" w:hint="cs"/>
          <w:b/>
          <w:bCs/>
          <w:color w:val="auto"/>
          <w:sz w:val="28"/>
          <w:szCs w:val="28"/>
          <w:rtl/>
        </w:rPr>
        <w:lastRenderedPageBreak/>
        <w:t>3</w:t>
      </w:r>
      <w:r w:rsidRPr="007A01E3">
        <w:rPr>
          <w:rFonts w:asciiTheme="majorBidi" w:hAnsiTheme="majorBidi"/>
          <w:b/>
          <w:bCs/>
          <w:color w:val="auto"/>
          <w:sz w:val="28"/>
          <w:szCs w:val="28"/>
        </w:rPr>
        <w:t>.7 Data Analysis Techniques</w:t>
      </w:r>
      <w:bookmarkEnd w:id="85"/>
    </w:p>
    <w:p w14:paraId="3BBC3714" w14:textId="4190DAE6" w:rsidR="0006188C" w:rsidRDefault="00A04B2D" w:rsidP="00A04B2D">
      <w:pPr>
        <w:spacing w:line="360" w:lineRule="auto"/>
        <w:jc w:val="both"/>
        <w:rPr>
          <w:rFonts w:asciiTheme="majorBidi" w:hAnsiTheme="majorBidi" w:cstheme="majorBidi"/>
          <w:sz w:val="24"/>
          <w:szCs w:val="24"/>
        </w:rPr>
      </w:pPr>
      <w:r w:rsidRPr="00A04B2D">
        <w:rPr>
          <w:rFonts w:asciiTheme="majorBidi" w:hAnsiTheme="majorBidi" w:cstheme="majorBidi"/>
          <w:sz w:val="24"/>
          <w:szCs w:val="24"/>
        </w:rPr>
        <w:t>This section gives an overview of the statistical methods that will be used to analyze the data collected from the structured questionnaire. Each method was chosen to support the research goals and hypotheses presented in Chapter One. The selected techniques follow established best practices in quantitative data analysis, as advised by respected scholars in the field. These methods will allow for a detailed examination of how the variables are related. As a result, they will help answer the study's research questions and effectively test the proposed hypotheses.</w:t>
      </w:r>
    </w:p>
    <w:p w14:paraId="3E99CEEF" w14:textId="77777777" w:rsidR="0006188C" w:rsidRDefault="0006188C" w:rsidP="0006188C">
      <w:pPr>
        <w:pStyle w:val="Heading3"/>
        <w:spacing w:line="360" w:lineRule="auto"/>
        <w:rPr>
          <w:rFonts w:asciiTheme="majorBidi" w:hAnsiTheme="majorBidi"/>
          <w:color w:val="000000" w:themeColor="text1"/>
          <w:sz w:val="26"/>
          <w:szCs w:val="26"/>
        </w:rPr>
      </w:pPr>
      <w:bookmarkStart w:id="86" w:name="_Toc231666780"/>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7</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1 Descriptive Statistics</w:t>
      </w:r>
      <w:bookmarkEnd w:id="86"/>
    </w:p>
    <w:p w14:paraId="2DA48A68" w14:textId="77777777" w:rsidR="0006188C" w:rsidRPr="00770F77" w:rsidRDefault="0006188C" w:rsidP="0006188C">
      <w:pPr>
        <w:spacing w:line="360" w:lineRule="auto"/>
        <w:jc w:val="both"/>
        <w:rPr>
          <w:rFonts w:asciiTheme="majorBidi" w:hAnsiTheme="majorBidi" w:cstheme="majorBidi"/>
          <w:sz w:val="24"/>
          <w:szCs w:val="24"/>
        </w:rPr>
      </w:pPr>
      <w:r w:rsidRPr="00770F77">
        <w:rPr>
          <w:rFonts w:asciiTheme="majorBidi" w:hAnsiTheme="majorBidi" w:cstheme="majorBidi"/>
          <w:b/>
          <w:bCs/>
          <w:sz w:val="24"/>
          <w:szCs w:val="24"/>
        </w:rPr>
        <w:t>Purpose:</w:t>
      </w:r>
      <w:r w:rsidRPr="00770F77">
        <w:rPr>
          <w:rFonts w:asciiTheme="majorBidi" w:hAnsiTheme="majorBidi" w:cstheme="majorBidi"/>
          <w:sz w:val="24"/>
          <w:szCs w:val="24"/>
        </w:rPr>
        <w:br/>
      </w:r>
      <w:r w:rsidRPr="00FD52BD">
        <w:rPr>
          <w:rFonts w:asciiTheme="majorBidi" w:hAnsiTheme="majorBidi" w:cstheme="majorBidi"/>
          <w:sz w:val="24"/>
          <w:szCs w:val="24"/>
        </w:rPr>
        <w:t>The purpose of this analysis is to summarize and describe the basic characteristics of the sample and the collected data. This step will provide a clear understanding of the demographic and professional profile of the respondents, as well as offer an initial overview of the key study variables</w:t>
      </w:r>
      <w:r w:rsidRPr="00770F77">
        <w:rPr>
          <w:rFonts w:asciiTheme="majorBidi" w:hAnsiTheme="majorBidi" w:cstheme="majorBidi"/>
          <w:sz w:val="24"/>
          <w:szCs w:val="24"/>
        </w:rPr>
        <w:t>.</w:t>
      </w:r>
    </w:p>
    <w:p w14:paraId="1C5E7A9F" w14:textId="77777777" w:rsidR="0006188C" w:rsidRPr="00770F77" w:rsidRDefault="0006188C" w:rsidP="0006188C">
      <w:pPr>
        <w:spacing w:line="360" w:lineRule="auto"/>
        <w:jc w:val="both"/>
        <w:rPr>
          <w:rFonts w:asciiTheme="majorBidi" w:hAnsiTheme="majorBidi" w:cstheme="majorBidi"/>
          <w:b/>
          <w:bCs/>
          <w:sz w:val="24"/>
          <w:szCs w:val="24"/>
        </w:rPr>
      </w:pPr>
      <w:r w:rsidRPr="00770F77">
        <w:rPr>
          <w:rFonts w:asciiTheme="majorBidi" w:hAnsiTheme="majorBidi" w:cstheme="majorBidi"/>
          <w:b/>
          <w:bCs/>
          <w:sz w:val="24"/>
          <w:szCs w:val="24"/>
        </w:rPr>
        <w:t>Methods:</w:t>
      </w:r>
    </w:p>
    <w:p w14:paraId="6F92DA22" w14:textId="1537A166" w:rsidR="0006188C" w:rsidRPr="00770F77" w:rsidRDefault="00274964" w:rsidP="00274964">
      <w:pPr>
        <w:tabs>
          <w:tab w:val="num" w:pos="720"/>
        </w:tabs>
        <w:spacing w:line="360" w:lineRule="auto"/>
        <w:jc w:val="both"/>
        <w:rPr>
          <w:rFonts w:asciiTheme="majorBidi" w:hAnsiTheme="majorBidi" w:cstheme="majorBidi"/>
          <w:sz w:val="24"/>
          <w:szCs w:val="24"/>
        </w:rPr>
      </w:pPr>
      <w:r w:rsidRPr="00274964">
        <w:rPr>
          <w:rFonts w:asciiTheme="majorBidi" w:hAnsiTheme="majorBidi" w:cstheme="majorBidi"/>
          <w:sz w:val="24"/>
          <w:szCs w:val="24"/>
        </w:rPr>
        <w:t>For categorical variables, such as gender, education level, and years of experience, we will use frequencies and percentages to give an overview of the sample's distribution. For continuous variables, including AI usage scores, competency ratings, and project constraints, we will calculate means and standard deviations to summarize the data's central tendency and variability. This descriptive analysis will provide the basis for the next inferential statistical techniques</w:t>
      </w:r>
      <w:r w:rsidR="0006188C">
        <w:rPr>
          <w:rFonts w:asciiTheme="majorBidi" w:hAnsiTheme="majorBidi" w:cstheme="majorBidi"/>
          <w:sz w:val="24"/>
          <w:szCs w:val="24"/>
        </w:rPr>
        <w:t>.</w:t>
      </w:r>
    </w:p>
    <w:p w14:paraId="4B531D9B" w14:textId="15D30C2B" w:rsidR="0006188C" w:rsidRPr="00E55954" w:rsidRDefault="0006188C" w:rsidP="00E55954">
      <w:pPr>
        <w:spacing w:line="360" w:lineRule="auto"/>
        <w:jc w:val="both"/>
        <w:rPr>
          <w:rFonts w:asciiTheme="majorBidi" w:hAnsiTheme="majorBidi" w:cstheme="majorBidi"/>
          <w:sz w:val="24"/>
          <w:szCs w:val="24"/>
        </w:rPr>
      </w:pPr>
      <w:r w:rsidRPr="00770F77">
        <w:rPr>
          <w:rFonts w:asciiTheme="majorBidi" w:hAnsiTheme="majorBidi" w:cstheme="majorBidi"/>
          <w:b/>
          <w:bCs/>
          <w:sz w:val="24"/>
          <w:szCs w:val="24"/>
        </w:rPr>
        <w:t>Justification:</w:t>
      </w:r>
      <w:r w:rsidRPr="00770F77">
        <w:rPr>
          <w:rFonts w:asciiTheme="majorBidi" w:hAnsiTheme="majorBidi" w:cstheme="majorBidi"/>
          <w:sz w:val="24"/>
          <w:szCs w:val="24"/>
        </w:rPr>
        <w:br/>
      </w:r>
      <w:r w:rsidR="009C1254" w:rsidRPr="009C1254">
        <w:rPr>
          <w:rFonts w:asciiTheme="majorBidi" w:hAnsiTheme="majorBidi" w:cstheme="majorBidi"/>
          <w:sz w:val="24"/>
          <w:szCs w:val="24"/>
        </w:rPr>
        <w:t>Descriptive statistics provide important insights into the respondents' profiles and the distribution of key variables. By summarizing the data on central tendency, variability, and frequency, these statistics help in understanding the findings more clearly. This basic understanding is crucial because it allows for meaningful comparisons and sets the stage for further analysis in the next stages of the study</w:t>
      </w:r>
      <w:r w:rsidRPr="00770F77">
        <w:rPr>
          <w:rFonts w:asciiTheme="majorBidi" w:hAnsiTheme="majorBidi" w:cstheme="majorBidi"/>
          <w:sz w:val="24"/>
          <w:szCs w:val="24"/>
        </w:rPr>
        <w:t>.</w:t>
      </w:r>
    </w:p>
    <w:p w14:paraId="4EA3A40A" w14:textId="77777777" w:rsidR="0006188C" w:rsidRDefault="0006188C" w:rsidP="0006188C">
      <w:pPr>
        <w:pStyle w:val="Heading3"/>
        <w:spacing w:line="360" w:lineRule="auto"/>
        <w:rPr>
          <w:rFonts w:asciiTheme="majorBidi" w:hAnsiTheme="majorBidi"/>
          <w:color w:val="000000" w:themeColor="text1"/>
          <w:sz w:val="26"/>
          <w:szCs w:val="26"/>
        </w:rPr>
      </w:pPr>
      <w:bookmarkStart w:id="87" w:name="_Toc231666781"/>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7</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2 Reliability Analysis – Cronbach’s Alpha</w:t>
      </w:r>
      <w:bookmarkEnd w:id="87"/>
    </w:p>
    <w:p w14:paraId="76D90093" w14:textId="77777777" w:rsidR="0006188C" w:rsidRPr="00DB530A" w:rsidRDefault="0006188C" w:rsidP="0006188C">
      <w:pPr>
        <w:spacing w:line="360" w:lineRule="auto"/>
        <w:jc w:val="both"/>
        <w:rPr>
          <w:rFonts w:asciiTheme="majorBidi" w:hAnsiTheme="majorBidi" w:cstheme="majorBidi"/>
          <w:sz w:val="24"/>
          <w:szCs w:val="24"/>
        </w:rPr>
      </w:pPr>
      <w:r w:rsidRPr="00DB530A">
        <w:rPr>
          <w:rFonts w:asciiTheme="majorBidi" w:hAnsiTheme="majorBidi" w:cstheme="majorBidi"/>
          <w:b/>
          <w:bCs/>
          <w:sz w:val="24"/>
          <w:szCs w:val="24"/>
        </w:rPr>
        <w:t>Purpose</w:t>
      </w:r>
      <w:r w:rsidRPr="00DB530A">
        <w:rPr>
          <w:rFonts w:asciiTheme="majorBidi" w:hAnsiTheme="majorBidi" w:cstheme="majorBidi"/>
          <w:sz w:val="24"/>
          <w:szCs w:val="24"/>
        </w:rPr>
        <w:t>:</w:t>
      </w:r>
      <w:r w:rsidRPr="00DB530A">
        <w:rPr>
          <w:rFonts w:asciiTheme="majorBidi" w:hAnsiTheme="majorBidi" w:cstheme="majorBidi"/>
          <w:sz w:val="24"/>
          <w:szCs w:val="24"/>
        </w:rPr>
        <w:br/>
      </w:r>
      <w:r w:rsidRPr="009C6A56">
        <w:rPr>
          <w:rFonts w:asciiTheme="majorBidi" w:hAnsiTheme="majorBidi" w:cstheme="majorBidi"/>
          <w:sz w:val="24"/>
          <w:szCs w:val="24"/>
        </w:rPr>
        <w:t xml:space="preserve">The purpose of this analysis is to evaluate the internal consistency of each construct in </w:t>
      </w:r>
      <w:r w:rsidRPr="009C6A56">
        <w:rPr>
          <w:rFonts w:asciiTheme="majorBidi" w:hAnsiTheme="majorBidi" w:cstheme="majorBidi"/>
          <w:sz w:val="24"/>
          <w:szCs w:val="24"/>
        </w:rPr>
        <w:lastRenderedPageBreak/>
        <w:t>the questionnaire to ensure that the items within each construct are reliably measuring the same underlying concept</w:t>
      </w:r>
      <w:r w:rsidRPr="00DB530A">
        <w:rPr>
          <w:rFonts w:asciiTheme="majorBidi" w:hAnsiTheme="majorBidi" w:cstheme="majorBidi"/>
          <w:sz w:val="24"/>
          <w:szCs w:val="24"/>
        </w:rPr>
        <w:t>.</w:t>
      </w:r>
    </w:p>
    <w:p w14:paraId="7DF80BA6" w14:textId="77777777" w:rsidR="0006188C" w:rsidRDefault="0006188C" w:rsidP="0006188C">
      <w:pPr>
        <w:spacing w:line="360" w:lineRule="auto"/>
        <w:jc w:val="both"/>
        <w:rPr>
          <w:rFonts w:asciiTheme="majorBidi" w:hAnsiTheme="majorBidi" w:cstheme="majorBidi"/>
          <w:sz w:val="24"/>
          <w:szCs w:val="24"/>
        </w:rPr>
      </w:pPr>
      <w:r w:rsidRPr="00DB530A">
        <w:rPr>
          <w:rFonts w:asciiTheme="majorBidi" w:hAnsiTheme="majorBidi" w:cstheme="majorBidi"/>
          <w:b/>
          <w:bCs/>
          <w:sz w:val="24"/>
          <w:szCs w:val="24"/>
        </w:rPr>
        <w:t>Methods</w:t>
      </w:r>
      <w:r w:rsidRPr="00DB530A">
        <w:rPr>
          <w:rFonts w:asciiTheme="majorBidi" w:hAnsiTheme="majorBidi" w:cstheme="majorBidi"/>
          <w:sz w:val="24"/>
          <w:szCs w:val="24"/>
        </w:rPr>
        <w:t>:</w:t>
      </w:r>
    </w:p>
    <w:p w14:paraId="2FE3D013" w14:textId="77777777" w:rsidR="0006188C" w:rsidRPr="00DB530A" w:rsidRDefault="0006188C" w:rsidP="0006188C">
      <w:pPr>
        <w:spacing w:line="360" w:lineRule="auto"/>
        <w:jc w:val="both"/>
        <w:rPr>
          <w:rFonts w:asciiTheme="majorBidi" w:hAnsiTheme="majorBidi" w:cstheme="majorBidi"/>
          <w:sz w:val="24"/>
          <w:szCs w:val="24"/>
        </w:rPr>
      </w:pPr>
      <w:r w:rsidRPr="009C6A56">
        <w:rPr>
          <w:rFonts w:asciiTheme="majorBidi" w:hAnsiTheme="majorBidi" w:cstheme="majorBidi"/>
          <w:sz w:val="24"/>
          <w:szCs w:val="24"/>
        </w:rPr>
        <w:t xml:space="preserve">Cronbach's Alpha coefficients will be calculated for each subscale, such as Machine Learning (ML), Natural Language Processing (NLP), Technical Competencies, and Project Schedule, among others. An acceptable threshold for Cronbach's Alpha </w:t>
      </w:r>
      <w:proofErr w:type="gramStart"/>
      <w:r w:rsidRPr="009C6A56">
        <w:rPr>
          <w:rFonts w:asciiTheme="majorBidi" w:hAnsiTheme="majorBidi" w:cstheme="majorBidi"/>
          <w:sz w:val="24"/>
          <w:szCs w:val="24"/>
        </w:rPr>
        <w:t>is considered to be</w:t>
      </w:r>
      <w:proofErr w:type="gramEnd"/>
      <w:r w:rsidRPr="009C6A56">
        <w:rPr>
          <w:rFonts w:asciiTheme="majorBidi" w:hAnsiTheme="majorBidi" w:cstheme="majorBidi"/>
          <w:sz w:val="24"/>
          <w:szCs w:val="24"/>
        </w:rPr>
        <w:t xml:space="preserve"> ≥ 0.70, which indicates satisfactory internal consistency. Values below this threshold may prompt further investigation and revision of the respective items in the subscale</w:t>
      </w:r>
      <w:r>
        <w:rPr>
          <w:rFonts w:asciiTheme="majorBidi" w:hAnsiTheme="majorBidi" w:cstheme="majorBidi"/>
          <w:sz w:val="24"/>
          <w:szCs w:val="24"/>
        </w:rPr>
        <w:t>.</w:t>
      </w:r>
    </w:p>
    <w:p w14:paraId="3B19AE57" w14:textId="5C8687D7" w:rsidR="0006188C" w:rsidRPr="00E55954" w:rsidRDefault="0006188C" w:rsidP="00E55954">
      <w:pPr>
        <w:spacing w:line="360" w:lineRule="auto"/>
        <w:jc w:val="both"/>
        <w:rPr>
          <w:rFonts w:asciiTheme="majorBidi" w:hAnsiTheme="majorBidi" w:cstheme="majorBidi"/>
          <w:sz w:val="24"/>
          <w:szCs w:val="24"/>
        </w:rPr>
      </w:pPr>
      <w:r w:rsidRPr="00DB530A">
        <w:rPr>
          <w:rFonts w:asciiTheme="majorBidi" w:hAnsiTheme="majorBidi" w:cstheme="majorBidi"/>
          <w:b/>
          <w:bCs/>
          <w:sz w:val="24"/>
          <w:szCs w:val="24"/>
        </w:rPr>
        <w:t>Justification</w:t>
      </w:r>
      <w:r w:rsidRPr="00DB530A">
        <w:rPr>
          <w:rFonts w:asciiTheme="majorBidi" w:hAnsiTheme="majorBidi" w:cstheme="majorBidi"/>
          <w:sz w:val="24"/>
          <w:szCs w:val="24"/>
        </w:rPr>
        <w:t>:</w:t>
      </w:r>
      <w:r w:rsidRPr="00DB530A">
        <w:rPr>
          <w:rFonts w:asciiTheme="majorBidi" w:hAnsiTheme="majorBidi" w:cstheme="majorBidi"/>
          <w:sz w:val="24"/>
          <w:szCs w:val="24"/>
        </w:rPr>
        <w:br/>
      </w:r>
      <w:r w:rsidRPr="009C6A56">
        <w:rPr>
          <w:rFonts w:asciiTheme="majorBidi" w:hAnsiTheme="majorBidi" w:cstheme="majorBidi"/>
          <w:sz w:val="24"/>
          <w:szCs w:val="24"/>
        </w:rPr>
        <w:t>This ensures that the items within each construct are consistently measuring the same underlying concept, which is essential for maintaining the reliability and validity of the inferential statistics used in the study</w:t>
      </w:r>
      <w:r w:rsidRPr="00DB530A">
        <w:rPr>
          <w:rFonts w:asciiTheme="majorBidi" w:hAnsiTheme="majorBidi" w:cstheme="majorBidi"/>
          <w:sz w:val="24"/>
          <w:szCs w:val="24"/>
        </w:rPr>
        <w:t>.</w:t>
      </w:r>
    </w:p>
    <w:p w14:paraId="63420942" w14:textId="77777777" w:rsidR="0006188C" w:rsidRDefault="0006188C" w:rsidP="0006188C">
      <w:pPr>
        <w:pStyle w:val="Heading3"/>
        <w:spacing w:line="360" w:lineRule="auto"/>
        <w:rPr>
          <w:rFonts w:asciiTheme="majorBidi" w:hAnsiTheme="majorBidi"/>
          <w:color w:val="000000" w:themeColor="text1"/>
          <w:sz w:val="26"/>
          <w:szCs w:val="26"/>
        </w:rPr>
      </w:pPr>
      <w:bookmarkStart w:id="88" w:name="_Toc231666782"/>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7</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3 Confirmatory Factor Analysis (CFA)</w:t>
      </w:r>
      <w:bookmarkEnd w:id="88"/>
    </w:p>
    <w:p w14:paraId="776A1804" w14:textId="77777777" w:rsidR="0006188C" w:rsidRPr="00E34240" w:rsidRDefault="0006188C" w:rsidP="0006188C">
      <w:pPr>
        <w:spacing w:line="360" w:lineRule="auto"/>
        <w:jc w:val="both"/>
        <w:rPr>
          <w:rFonts w:asciiTheme="majorBidi" w:hAnsiTheme="majorBidi" w:cstheme="majorBidi"/>
          <w:sz w:val="24"/>
          <w:szCs w:val="24"/>
        </w:rPr>
      </w:pPr>
      <w:r w:rsidRPr="00E34240">
        <w:rPr>
          <w:rFonts w:asciiTheme="majorBidi" w:hAnsiTheme="majorBidi" w:cstheme="majorBidi"/>
          <w:b/>
          <w:bCs/>
          <w:sz w:val="24"/>
          <w:szCs w:val="24"/>
        </w:rPr>
        <w:t>Purpose</w:t>
      </w:r>
      <w:r w:rsidRPr="00E34240">
        <w:rPr>
          <w:rFonts w:asciiTheme="majorBidi" w:hAnsiTheme="majorBidi" w:cstheme="majorBidi"/>
          <w:sz w:val="24"/>
          <w:szCs w:val="24"/>
        </w:rPr>
        <w:t>:</w:t>
      </w:r>
      <w:r w:rsidRPr="00E34240">
        <w:rPr>
          <w:rFonts w:asciiTheme="majorBidi" w:hAnsiTheme="majorBidi" w:cstheme="majorBidi"/>
          <w:sz w:val="24"/>
          <w:szCs w:val="24"/>
        </w:rPr>
        <w:br/>
      </w:r>
      <w:r w:rsidRPr="004628B3">
        <w:rPr>
          <w:rFonts w:asciiTheme="majorBidi" w:hAnsiTheme="majorBidi" w:cstheme="majorBidi"/>
          <w:sz w:val="24"/>
          <w:szCs w:val="24"/>
        </w:rPr>
        <w:t>To validate the dimensional structure of the measurement model and confirm construct validity.</w:t>
      </w:r>
    </w:p>
    <w:p w14:paraId="3C285900" w14:textId="77777777" w:rsidR="0006188C" w:rsidRPr="00E34240" w:rsidRDefault="0006188C" w:rsidP="0006188C">
      <w:pPr>
        <w:spacing w:line="360" w:lineRule="auto"/>
        <w:jc w:val="both"/>
        <w:rPr>
          <w:rFonts w:asciiTheme="majorBidi" w:hAnsiTheme="majorBidi" w:cstheme="majorBidi"/>
          <w:sz w:val="24"/>
          <w:szCs w:val="24"/>
        </w:rPr>
      </w:pPr>
      <w:r w:rsidRPr="00E34240">
        <w:rPr>
          <w:rFonts w:asciiTheme="majorBidi" w:hAnsiTheme="majorBidi" w:cstheme="majorBidi"/>
          <w:b/>
          <w:bCs/>
          <w:sz w:val="24"/>
          <w:szCs w:val="24"/>
        </w:rPr>
        <w:t>Methods</w:t>
      </w:r>
      <w:r w:rsidRPr="00E34240">
        <w:rPr>
          <w:rFonts w:asciiTheme="majorBidi" w:hAnsiTheme="majorBidi" w:cstheme="majorBidi"/>
          <w:sz w:val="24"/>
          <w:szCs w:val="24"/>
        </w:rPr>
        <w:t>:</w:t>
      </w:r>
    </w:p>
    <w:p w14:paraId="72EB1F1A" w14:textId="77777777" w:rsidR="0006188C" w:rsidRPr="00E34240" w:rsidRDefault="0006188C">
      <w:pPr>
        <w:numPr>
          <w:ilvl w:val="0"/>
          <w:numId w:val="21"/>
        </w:numPr>
        <w:spacing w:after="160" w:line="360" w:lineRule="auto"/>
        <w:jc w:val="both"/>
        <w:rPr>
          <w:rFonts w:asciiTheme="majorBidi" w:hAnsiTheme="majorBidi" w:cstheme="majorBidi"/>
          <w:sz w:val="24"/>
          <w:szCs w:val="24"/>
        </w:rPr>
      </w:pPr>
      <w:r>
        <w:rPr>
          <w:rFonts w:asciiTheme="majorBidi" w:hAnsiTheme="majorBidi" w:cstheme="majorBidi"/>
          <w:sz w:val="24"/>
          <w:szCs w:val="24"/>
        </w:rPr>
        <w:t>It will be c</w:t>
      </w:r>
      <w:r w:rsidRPr="00E34240">
        <w:rPr>
          <w:rFonts w:asciiTheme="majorBidi" w:hAnsiTheme="majorBidi" w:cstheme="majorBidi"/>
          <w:sz w:val="24"/>
          <w:szCs w:val="24"/>
        </w:rPr>
        <w:t>onducted using AMOS</w:t>
      </w:r>
      <w:r>
        <w:rPr>
          <w:rFonts w:asciiTheme="majorBidi" w:hAnsiTheme="majorBidi" w:cstheme="majorBidi"/>
          <w:sz w:val="24"/>
          <w:szCs w:val="24"/>
        </w:rPr>
        <w:t xml:space="preserve"> or </w:t>
      </w:r>
      <w:r w:rsidRPr="003D3478">
        <w:rPr>
          <w:rFonts w:asciiTheme="majorBidi" w:hAnsiTheme="majorBidi" w:cstheme="majorBidi"/>
          <w:sz w:val="24"/>
          <w:szCs w:val="24"/>
        </w:rPr>
        <w:t>R (</w:t>
      </w:r>
      <w:proofErr w:type="spellStart"/>
      <w:r w:rsidRPr="003D3478">
        <w:rPr>
          <w:rFonts w:asciiTheme="majorBidi" w:hAnsiTheme="majorBidi" w:cstheme="majorBidi"/>
          <w:sz w:val="24"/>
          <w:szCs w:val="24"/>
        </w:rPr>
        <w:t>lavaan</w:t>
      </w:r>
      <w:proofErr w:type="spellEnd"/>
      <w:r w:rsidRPr="003D3478">
        <w:rPr>
          <w:rFonts w:asciiTheme="majorBidi" w:hAnsiTheme="majorBidi" w:cstheme="majorBidi"/>
          <w:sz w:val="24"/>
          <w:szCs w:val="24"/>
        </w:rPr>
        <w:t>)</w:t>
      </w:r>
      <w:r>
        <w:rPr>
          <w:rFonts w:asciiTheme="majorBidi" w:hAnsiTheme="majorBidi" w:cstheme="majorBidi"/>
          <w:sz w:val="24"/>
          <w:szCs w:val="24"/>
        </w:rPr>
        <w:t xml:space="preserve"> software.</w:t>
      </w:r>
    </w:p>
    <w:p w14:paraId="41151AF0" w14:textId="77777777" w:rsidR="0006188C" w:rsidRPr="00E34240" w:rsidRDefault="0006188C">
      <w:pPr>
        <w:numPr>
          <w:ilvl w:val="0"/>
          <w:numId w:val="21"/>
        </w:numPr>
        <w:spacing w:after="160" w:line="360" w:lineRule="auto"/>
        <w:jc w:val="both"/>
        <w:rPr>
          <w:rFonts w:asciiTheme="majorBidi" w:hAnsiTheme="majorBidi" w:cstheme="majorBidi"/>
          <w:sz w:val="24"/>
          <w:szCs w:val="24"/>
        </w:rPr>
      </w:pPr>
      <w:r w:rsidRPr="004628B3">
        <w:rPr>
          <w:rFonts w:asciiTheme="majorBidi" w:hAnsiTheme="majorBidi" w:cstheme="majorBidi"/>
          <w:sz w:val="24"/>
          <w:szCs w:val="24"/>
        </w:rPr>
        <w:t>The model fit will be assessed using</w:t>
      </w:r>
      <w:r w:rsidRPr="00E34240">
        <w:rPr>
          <w:rFonts w:asciiTheme="majorBidi" w:hAnsiTheme="majorBidi" w:cstheme="majorBidi"/>
          <w:sz w:val="24"/>
          <w:szCs w:val="24"/>
        </w:rPr>
        <w:t xml:space="preserve"> fit indices such as:</w:t>
      </w:r>
    </w:p>
    <w:p w14:paraId="61B731A4" w14:textId="77777777" w:rsidR="0006188C" w:rsidRPr="00E34240" w:rsidRDefault="0006188C">
      <w:pPr>
        <w:numPr>
          <w:ilvl w:val="1"/>
          <w:numId w:val="21"/>
        </w:numPr>
        <w:spacing w:after="160" w:line="360" w:lineRule="auto"/>
        <w:jc w:val="both"/>
        <w:rPr>
          <w:rFonts w:asciiTheme="majorBidi" w:hAnsiTheme="majorBidi" w:cstheme="majorBidi"/>
          <w:sz w:val="24"/>
          <w:szCs w:val="24"/>
        </w:rPr>
      </w:pPr>
      <w:r w:rsidRPr="00E34240">
        <w:rPr>
          <w:rFonts w:asciiTheme="majorBidi" w:hAnsiTheme="majorBidi" w:cstheme="majorBidi"/>
          <w:sz w:val="24"/>
          <w:szCs w:val="24"/>
        </w:rPr>
        <w:t>Chi-square/</w:t>
      </w:r>
      <w:proofErr w:type="spellStart"/>
      <w:r w:rsidRPr="00E34240">
        <w:rPr>
          <w:rFonts w:asciiTheme="majorBidi" w:hAnsiTheme="majorBidi" w:cstheme="majorBidi"/>
          <w:sz w:val="24"/>
          <w:szCs w:val="24"/>
        </w:rPr>
        <w:t>df</w:t>
      </w:r>
      <w:proofErr w:type="spellEnd"/>
      <w:r>
        <w:rPr>
          <w:rFonts w:asciiTheme="majorBidi" w:hAnsiTheme="majorBidi" w:cstheme="majorBidi"/>
          <w:sz w:val="24"/>
          <w:szCs w:val="24"/>
        </w:rPr>
        <w:t xml:space="preserve"> ratio</w:t>
      </w:r>
    </w:p>
    <w:p w14:paraId="4BF85338" w14:textId="77777777" w:rsidR="0006188C" w:rsidRPr="00E34240" w:rsidRDefault="0006188C">
      <w:pPr>
        <w:numPr>
          <w:ilvl w:val="1"/>
          <w:numId w:val="21"/>
        </w:numPr>
        <w:spacing w:after="160" w:line="360" w:lineRule="auto"/>
        <w:jc w:val="both"/>
        <w:rPr>
          <w:rFonts w:asciiTheme="majorBidi" w:hAnsiTheme="majorBidi" w:cstheme="majorBidi"/>
          <w:sz w:val="24"/>
          <w:szCs w:val="24"/>
        </w:rPr>
      </w:pPr>
      <w:r w:rsidRPr="00E34240">
        <w:rPr>
          <w:rFonts w:asciiTheme="majorBidi" w:hAnsiTheme="majorBidi" w:cstheme="majorBidi"/>
          <w:sz w:val="24"/>
          <w:szCs w:val="24"/>
        </w:rPr>
        <w:t>RMSEA (≤ 0.08)</w:t>
      </w:r>
    </w:p>
    <w:p w14:paraId="109D61BD" w14:textId="77777777" w:rsidR="0006188C" w:rsidRPr="00E34240" w:rsidRDefault="0006188C">
      <w:pPr>
        <w:numPr>
          <w:ilvl w:val="1"/>
          <w:numId w:val="21"/>
        </w:numPr>
        <w:spacing w:after="160" w:line="360" w:lineRule="auto"/>
        <w:jc w:val="both"/>
        <w:rPr>
          <w:rFonts w:asciiTheme="majorBidi" w:hAnsiTheme="majorBidi" w:cstheme="majorBidi"/>
          <w:sz w:val="24"/>
          <w:szCs w:val="24"/>
        </w:rPr>
      </w:pPr>
      <w:r w:rsidRPr="00E34240">
        <w:rPr>
          <w:rFonts w:asciiTheme="majorBidi" w:hAnsiTheme="majorBidi" w:cstheme="majorBidi"/>
          <w:sz w:val="24"/>
          <w:szCs w:val="24"/>
        </w:rPr>
        <w:t>CFI (≥ 0.90)</w:t>
      </w:r>
    </w:p>
    <w:p w14:paraId="00BB53B3" w14:textId="77777777" w:rsidR="0006188C" w:rsidRPr="00E34240" w:rsidRDefault="0006188C">
      <w:pPr>
        <w:numPr>
          <w:ilvl w:val="1"/>
          <w:numId w:val="21"/>
        </w:numPr>
        <w:spacing w:after="160" w:line="360" w:lineRule="auto"/>
        <w:jc w:val="both"/>
        <w:rPr>
          <w:rFonts w:asciiTheme="majorBidi" w:hAnsiTheme="majorBidi" w:cstheme="majorBidi"/>
          <w:sz w:val="24"/>
          <w:szCs w:val="24"/>
        </w:rPr>
      </w:pPr>
      <w:r w:rsidRPr="00E34240">
        <w:rPr>
          <w:rFonts w:asciiTheme="majorBidi" w:hAnsiTheme="majorBidi" w:cstheme="majorBidi"/>
          <w:sz w:val="24"/>
          <w:szCs w:val="24"/>
        </w:rPr>
        <w:t>TLI (≥ 0.90)</w:t>
      </w:r>
    </w:p>
    <w:p w14:paraId="2D86AACF" w14:textId="77777777" w:rsidR="0006188C" w:rsidRPr="00E34240" w:rsidRDefault="0006188C">
      <w:pPr>
        <w:numPr>
          <w:ilvl w:val="0"/>
          <w:numId w:val="21"/>
        </w:numPr>
        <w:spacing w:after="160" w:line="360" w:lineRule="auto"/>
        <w:jc w:val="both"/>
        <w:rPr>
          <w:rFonts w:asciiTheme="majorBidi" w:hAnsiTheme="majorBidi" w:cstheme="majorBidi"/>
          <w:sz w:val="24"/>
          <w:szCs w:val="24"/>
        </w:rPr>
      </w:pPr>
      <w:r w:rsidRPr="004628B3">
        <w:rPr>
          <w:rFonts w:asciiTheme="majorBidi" w:hAnsiTheme="majorBidi" w:cstheme="majorBidi"/>
          <w:sz w:val="24"/>
          <w:szCs w:val="24"/>
        </w:rPr>
        <w:t>Convergent validity will be evaluated, for example, using Average Variance Extracted (AVE), and discriminant validity will be assessed to ensure constructs are distinct from one another</w:t>
      </w:r>
      <w:r>
        <w:rPr>
          <w:rFonts w:asciiTheme="majorBidi" w:hAnsiTheme="majorBidi" w:cstheme="majorBidi"/>
          <w:sz w:val="24"/>
          <w:szCs w:val="24"/>
        </w:rPr>
        <w:t>.</w:t>
      </w:r>
    </w:p>
    <w:p w14:paraId="79032B98" w14:textId="3016221E" w:rsidR="0006188C" w:rsidRPr="00E55954" w:rsidRDefault="0006188C" w:rsidP="00E55954">
      <w:pPr>
        <w:spacing w:line="360" w:lineRule="auto"/>
        <w:jc w:val="both"/>
        <w:rPr>
          <w:rFonts w:asciiTheme="majorBidi" w:hAnsiTheme="majorBidi" w:cstheme="majorBidi"/>
        </w:rPr>
      </w:pPr>
      <w:r w:rsidRPr="00E34240">
        <w:rPr>
          <w:rFonts w:asciiTheme="majorBidi" w:hAnsiTheme="majorBidi" w:cstheme="majorBidi"/>
          <w:b/>
          <w:bCs/>
          <w:sz w:val="24"/>
          <w:szCs w:val="24"/>
        </w:rPr>
        <w:lastRenderedPageBreak/>
        <w:t>Justification</w:t>
      </w:r>
      <w:r w:rsidRPr="00E34240">
        <w:rPr>
          <w:rFonts w:asciiTheme="majorBidi" w:hAnsiTheme="majorBidi" w:cstheme="majorBidi"/>
          <w:sz w:val="24"/>
          <w:szCs w:val="24"/>
        </w:rPr>
        <w:t>:</w:t>
      </w:r>
      <w:r w:rsidRPr="00E34240">
        <w:rPr>
          <w:rFonts w:asciiTheme="majorBidi" w:hAnsiTheme="majorBidi" w:cstheme="majorBidi"/>
          <w:sz w:val="24"/>
          <w:szCs w:val="24"/>
        </w:rPr>
        <w:br/>
      </w:r>
      <w:r w:rsidRPr="008054F7">
        <w:rPr>
          <w:rFonts w:asciiTheme="majorBidi" w:hAnsiTheme="majorBidi" w:cstheme="majorBidi"/>
          <w:sz w:val="24"/>
          <w:szCs w:val="24"/>
        </w:rPr>
        <w:t>Confirmatory Factor Analysis (CFA) verifies whether the observed variables accurately represent their corresponding latent constructs, which is a crucial step before proceeding with structural modeling.</w:t>
      </w:r>
    </w:p>
    <w:p w14:paraId="09AC5BF9" w14:textId="77777777" w:rsidR="0006188C" w:rsidRDefault="0006188C" w:rsidP="0006188C">
      <w:pPr>
        <w:pStyle w:val="Heading3"/>
        <w:spacing w:line="360" w:lineRule="auto"/>
        <w:jc w:val="both"/>
        <w:rPr>
          <w:rFonts w:asciiTheme="majorBidi" w:hAnsiTheme="majorBidi"/>
          <w:color w:val="000000" w:themeColor="text1"/>
          <w:sz w:val="26"/>
          <w:szCs w:val="26"/>
        </w:rPr>
      </w:pPr>
      <w:bookmarkStart w:id="89" w:name="_Toc231666783"/>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7</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4 Correlation Analysis</w:t>
      </w:r>
      <w:bookmarkEnd w:id="89"/>
    </w:p>
    <w:p w14:paraId="345110FC" w14:textId="77777777" w:rsidR="0006188C" w:rsidRPr="00B8184A" w:rsidRDefault="0006188C" w:rsidP="0006188C">
      <w:pPr>
        <w:spacing w:line="360" w:lineRule="auto"/>
        <w:jc w:val="both"/>
        <w:rPr>
          <w:rFonts w:asciiTheme="majorBidi" w:hAnsiTheme="majorBidi" w:cstheme="majorBidi"/>
          <w:sz w:val="24"/>
          <w:szCs w:val="24"/>
        </w:rPr>
      </w:pPr>
      <w:r w:rsidRPr="00B8184A">
        <w:rPr>
          <w:rFonts w:asciiTheme="majorBidi" w:hAnsiTheme="majorBidi" w:cstheme="majorBidi"/>
          <w:b/>
          <w:bCs/>
          <w:sz w:val="24"/>
          <w:szCs w:val="24"/>
        </w:rPr>
        <w:t>Purpose</w:t>
      </w:r>
      <w:r w:rsidRPr="00B8184A">
        <w:rPr>
          <w:rFonts w:asciiTheme="majorBidi" w:hAnsiTheme="majorBidi" w:cstheme="majorBidi"/>
          <w:sz w:val="24"/>
          <w:szCs w:val="24"/>
        </w:rPr>
        <w:t>:</w:t>
      </w:r>
      <w:r w:rsidRPr="00B8184A">
        <w:rPr>
          <w:rFonts w:asciiTheme="majorBidi" w:hAnsiTheme="majorBidi" w:cstheme="majorBidi"/>
          <w:sz w:val="24"/>
          <w:szCs w:val="24"/>
        </w:rPr>
        <w:br/>
        <w:t>To examine the strength and direction of linear relationships between the three main constructs.</w:t>
      </w:r>
    </w:p>
    <w:p w14:paraId="25056FDC" w14:textId="77777777" w:rsidR="0006188C" w:rsidRPr="00B8184A" w:rsidRDefault="0006188C" w:rsidP="0006188C">
      <w:pPr>
        <w:spacing w:line="360" w:lineRule="auto"/>
        <w:jc w:val="both"/>
        <w:rPr>
          <w:rFonts w:asciiTheme="majorBidi" w:hAnsiTheme="majorBidi" w:cstheme="majorBidi"/>
          <w:sz w:val="24"/>
          <w:szCs w:val="24"/>
        </w:rPr>
      </w:pPr>
      <w:r w:rsidRPr="00B8184A">
        <w:rPr>
          <w:rFonts w:asciiTheme="majorBidi" w:hAnsiTheme="majorBidi" w:cstheme="majorBidi"/>
          <w:b/>
          <w:bCs/>
          <w:sz w:val="24"/>
          <w:szCs w:val="24"/>
        </w:rPr>
        <w:t>Methods</w:t>
      </w:r>
      <w:r w:rsidRPr="00B8184A">
        <w:rPr>
          <w:rFonts w:asciiTheme="majorBidi" w:hAnsiTheme="majorBidi" w:cstheme="majorBidi"/>
          <w:sz w:val="24"/>
          <w:szCs w:val="24"/>
        </w:rPr>
        <w:t>:</w:t>
      </w:r>
    </w:p>
    <w:p w14:paraId="5CA11C5E" w14:textId="77777777" w:rsidR="0006188C" w:rsidRPr="00B8184A" w:rsidRDefault="0006188C">
      <w:pPr>
        <w:numPr>
          <w:ilvl w:val="0"/>
          <w:numId w:val="22"/>
        </w:numPr>
        <w:spacing w:after="160" w:line="360" w:lineRule="auto"/>
        <w:jc w:val="both"/>
        <w:rPr>
          <w:rFonts w:asciiTheme="majorBidi" w:hAnsiTheme="majorBidi" w:cstheme="majorBidi"/>
          <w:sz w:val="24"/>
          <w:szCs w:val="24"/>
        </w:rPr>
      </w:pPr>
      <w:r w:rsidRPr="00B8184A">
        <w:rPr>
          <w:rFonts w:asciiTheme="majorBidi" w:hAnsiTheme="majorBidi" w:cstheme="majorBidi"/>
          <w:sz w:val="24"/>
          <w:szCs w:val="24"/>
        </w:rPr>
        <w:t>Pearson’s correlation coefficient (r)</w:t>
      </w:r>
    </w:p>
    <w:p w14:paraId="062D0D3B" w14:textId="5C2798A9" w:rsidR="0006188C" w:rsidRPr="00E55954" w:rsidRDefault="0006188C" w:rsidP="00E55954">
      <w:pPr>
        <w:spacing w:line="360" w:lineRule="auto"/>
        <w:jc w:val="both"/>
        <w:rPr>
          <w:rFonts w:asciiTheme="majorBidi" w:hAnsiTheme="majorBidi" w:cstheme="majorBidi"/>
          <w:sz w:val="24"/>
          <w:szCs w:val="24"/>
        </w:rPr>
      </w:pPr>
      <w:r w:rsidRPr="00B8184A">
        <w:rPr>
          <w:rFonts w:asciiTheme="majorBidi" w:hAnsiTheme="majorBidi" w:cstheme="majorBidi"/>
          <w:b/>
          <w:bCs/>
          <w:sz w:val="24"/>
          <w:szCs w:val="24"/>
        </w:rPr>
        <w:t>Justification</w:t>
      </w:r>
      <w:r w:rsidRPr="00B8184A">
        <w:rPr>
          <w:rFonts w:asciiTheme="majorBidi" w:hAnsiTheme="majorBidi" w:cstheme="majorBidi"/>
          <w:sz w:val="24"/>
          <w:szCs w:val="24"/>
        </w:rPr>
        <w:t>:</w:t>
      </w:r>
      <w:r w:rsidRPr="00B8184A">
        <w:rPr>
          <w:rFonts w:asciiTheme="majorBidi" w:hAnsiTheme="majorBidi" w:cstheme="majorBidi"/>
          <w:sz w:val="24"/>
          <w:szCs w:val="24"/>
        </w:rPr>
        <w:br/>
      </w:r>
      <w:r>
        <w:rPr>
          <w:rFonts w:asciiTheme="majorBidi" w:hAnsiTheme="majorBidi" w:cstheme="majorBidi"/>
          <w:sz w:val="24"/>
          <w:szCs w:val="24"/>
        </w:rPr>
        <w:t>It p</w:t>
      </w:r>
      <w:r w:rsidRPr="00B8184A">
        <w:rPr>
          <w:rFonts w:asciiTheme="majorBidi" w:hAnsiTheme="majorBidi" w:cstheme="majorBidi"/>
          <w:sz w:val="24"/>
          <w:szCs w:val="24"/>
        </w:rPr>
        <w:t xml:space="preserve">rovides initial insight into the associations among AI usage, project manager competencies, and project constraints, which guides </w:t>
      </w:r>
      <w:r>
        <w:rPr>
          <w:rFonts w:asciiTheme="majorBidi" w:hAnsiTheme="majorBidi" w:cstheme="majorBidi"/>
          <w:sz w:val="24"/>
          <w:szCs w:val="24"/>
        </w:rPr>
        <w:t xml:space="preserve">the </w:t>
      </w:r>
      <w:r w:rsidRPr="00B8184A">
        <w:rPr>
          <w:rFonts w:asciiTheme="majorBidi" w:hAnsiTheme="majorBidi" w:cstheme="majorBidi"/>
          <w:sz w:val="24"/>
          <w:szCs w:val="24"/>
        </w:rPr>
        <w:t>interpretation of SEM outcomes.</w:t>
      </w:r>
    </w:p>
    <w:p w14:paraId="096134B4" w14:textId="77777777" w:rsidR="0006188C" w:rsidRDefault="0006188C" w:rsidP="0006188C">
      <w:pPr>
        <w:pStyle w:val="Heading3"/>
        <w:spacing w:line="360" w:lineRule="auto"/>
        <w:jc w:val="both"/>
        <w:rPr>
          <w:rFonts w:asciiTheme="majorBidi" w:hAnsiTheme="majorBidi"/>
          <w:color w:val="000000" w:themeColor="text1"/>
          <w:sz w:val="26"/>
          <w:szCs w:val="26"/>
        </w:rPr>
      </w:pPr>
      <w:bookmarkStart w:id="90" w:name="_Toc231666784"/>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7</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5 Structural Equation Modeling (SEM)</w:t>
      </w:r>
      <w:bookmarkEnd w:id="90"/>
    </w:p>
    <w:p w14:paraId="2F5921A9" w14:textId="76187B56" w:rsidR="00FC2CE8" w:rsidRPr="00E55954" w:rsidRDefault="0006188C" w:rsidP="00E55954">
      <w:pPr>
        <w:spacing w:line="360" w:lineRule="auto"/>
        <w:jc w:val="both"/>
        <w:rPr>
          <w:rFonts w:asciiTheme="majorBidi" w:hAnsiTheme="majorBidi" w:cstheme="majorBidi"/>
          <w:sz w:val="24"/>
          <w:szCs w:val="24"/>
        </w:rPr>
      </w:pPr>
      <w:r w:rsidRPr="00F57E9F">
        <w:rPr>
          <w:rFonts w:asciiTheme="majorBidi" w:hAnsiTheme="majorBidi" w:cstheme="majorBidi"/>
          <w:b/>
          <w:bCs/>
          <w:sz w:val="24"/>
          <w:szCs w:val="24"/>
        </w:rPr>
        <w:t>Purpose:</w:t>
      </w:r>
      <w:r w:rsidRPr="00F57E9F">
        <w:rPr>
          <w:rFonts w:asciiTheme="majorBidi" w:hAnsiTheme="majorBidi" w:cstheme="majorBidi"/>
          <w:sz w:val="24"/>
          <w:szCs w:val="24"/>
        </w:rPr>
        <w:br/>
        <w:t>To test the proposed causal relationships among the variables and evaluate the model.</w:t>
      </w:r>
    </w:p>
    <w:p w14:paraId="4856EC03" w14:textId="6D354306" w:rsidR="0006188C" w:rsidRPr="00F57E9F" w:rsidRDefault="0006188C" w:rsidP="0006188C">
      <w:pPr>
        <w:spacing w:line="360" w:lineRule="auto"/>
        <w:jc w:val="both"/>
        <w:rPr>
          <w:rFonts w:asciiTheme="majorBidi" w:hAnsiTheme="majorBidi" w:cstheme="majorBidi"/>
          <w:sz w:val="24"/>
          <w:szCs w:val="24"/>
        </w:rPr>
      </w:pPr>
      <w:r w:rsidRPr="00F57E9F">
        <w:rPr>
          <w:rFonts w:asciiTheme="majorBidi" w:hAnsiTheme="majorBidi" w:cstheme="majorBidi"/>
          <w:b/>
          <w:bCs/>
          <w:sz w:val="24"/>
          <w:szCs w:val="24"/>
        </w:rPr>
        <w:t>Methods:</w:t>
      </w:r>
    </w:p>
    <w:p w14:paraId="49A8FE24" w14:textId="77777777" w:rsidR="0006188C" w:rsidRPr="00F57E9F" w:rsidRDefault="0006188C">
      <w:pPr>
        <w:numPr>
          <w:ilvl w:val="0"/>
          <w:numId w:val="23"/>
        </w:numPr>
        <w:spacing w:after="160" w:line="360" w:lineRule="auto"/>
        <w:jc w:val="both"/>
        <w:rPr>
          <w:rFonts w:asciiTheme="majorBidi" w:hAnsiTheme="majorBidi" w:cstheme="majorBidi"/>
          <w:sz w:val="24"/>
          <w:szCs w:val="24"/>
        </w:rPr>
      </w:pPr>
      <w:r w:rsidRPr="00F57E9F">
        <w:rPr>
          <w:rFonts w:asciiTheme="majorBidi" w:hAnsiTheme="majorBidi" w:cstheme="majorBidi"/>
          <w:sz w:val="24"/>
          <w:szCs w:val="24"/>
        </w:rPr>
        <w:t>Full SEM using AMOS</w:t>
      </w:r>
      <w:r>
        <w:rPr>
          <w:rFonts w:asciiTheme="majorBidi" w:hAnsiTheme="majorBidi" w:cstheme="majorBidi"/>
          <w:sz w:val="24"/>
          <w:szCs w:val="24"/>
        </w:rPr>
        <w:t xml:space="preserve"> or </w:t>
      </w:r>
      <w:r w:rsidRPr="003D3478">
        <w:rPr>
          <w:rFonts w:asciiTheme="majorBidi" w:hAnsiTheme="majorBidi" w:cstheme="majorBidi"/>
          <w:sz w:val="24"/>
          <w:szCs w:val="24"/>
        </w:rPr>
        <w:t>R (</w:t>
      </w:r>
      <w:proofErr w:type="spellStart"/>
      <w:r w:rsidRPr="003D3478">
        <w:rPr>
          <w:rFonts w:asciiTheme="majorBidi" w:hAnsiTheme="majorBidi" w:cstheme="majorBidi"/>
          <w:sz w:val="24"/>
          <w:szCs w:val="24"/>
        </w:rPr>
        <w:t>lavaan</w:t>
      </w:r>
      <w:proofErr w:type="spellEnd"/>
      <w:r w:rsidRPr="003D3478">
        <w:rPr>
          <w:rFonts w:asciiTheme="majorBidi" w:hAnsiTheme="majorBidi" w:cstheme="majorBidi"/>
          <w:sz w:val="24"/>
          <w:szCs w:val="24"/>
        </w:rPr>
        <w:t>)</w:t>
      </w:r>
    </w:p>
    <w:p w14:paraId="732A76C1" w14:textId="77777777" w:rsidR="0006188C" w:rsidRPr="00F57E9F" w:rsidRDefault="0006188C">
      <w:pPr>
        <w:numPr>
          <w:ilvl w:val="0"/>
          <w:numId w:val="23"/>
        </w:numPr>
        <w:spacing w:after="160" w:line="360" w:lineRule="auto"/>
        <w:jc w:val="both"/>
        <w:rPr>
          <w:rFonts w:asciiTheme="majorBidi" w:hAnsiTheme="majorBidi" w:cstheme="majorBidi"/>
          <w:sz w:val="24"/>
          <w:szCs w:val="24"/>
        </w:rPr>
      </w:pPr>
      <w:r w:rsidRPr="00F57E9F">
        <w:rPr>
          <w:rFonts w:asciiTheme="majorBidi" w:hAnsiTheme="majorBidi" w:cstheme="majorBidi"/>
          <w:sz w:val="24"/>
          <w:szCs w:val="24"/>
        </w:rPr>
        <w:t>Assessment of direct, indirect, and total effects</w:t>
      </w:r>
    </w:p>
    <w:p w14:paraId="3F1AB57C" w14:textId="77777777" w:rsidR="0006188C" w:rsidRPr="00F57E9F" w:rsidRDefault="0006188C">
      <w:pPr>
        <w:numPr>
          <w:ilvl w:val="0"/>
          <w:numId w:val="23"/>
        </w:numPr>
        <w:spacing w:after="160" w:line="360" w:lineRule="auto"/>
        <w:jc w:val="both"/>
        <w:rPr>
          <w:rFonts w:asciiTheme="majorBidi" w:hAnsiTheme="majorBidi" w:cstheme="majorBidi"/>
          <w:sz w:val="24"/>
          <w:szCs w:val="24"/>
        </w:rPr>
      </w:pPr>
      <w:r w:rsidRPr="00F57E9F">
        <w:rPr>
          <w:rFonts w:asciiTheme="majorBidi" w:hAnsiTheme="majorBidi" w:cstheme="majorBidi"/>
          <w:sz w:val="24"/>
          <w:szCs w:val="24"/>
        </w:rPr>
        <w:t>Examination of model fit indices</w:t>
      </w:r>
    </w:p>
    <w:p w14:paraId="7EB13B1F" w14:textId="77777777" w:rsidR="0006188C" w:rsidRPr="00F702F4" w:rsidRDefault="0006188C" w:rsidP="0006188C">
      <w:pPr>
        <w:spacing w:line="360" w:lineRule="auto"/>
        <w:jc w:val="both"/>
        <w:rPr>
          <w:rFonts w:asciiTheme="majorBidi" w:hAnsiTheme="majorBidi" w:cstheme="majorBidi"/>
          <w:sz w:val="24"/>
          <w:szCs w:val="24"/>
        </w:rPr>
      </w:pPr>
      <w:r w:rsidRPr="00F57E9F">
        <w:rPr>
          <w:rFonts w:asciiTheme="majorBidi" w:hAnsiTheme="majorBidi" w:cstheme="majorBidi"/>
          <w:b/>
          <w:bCs/>
          <w:sz w:val="24"/>
          <w:szCs w:val="24"/>
        </w:rPr>
        <w:t>Justification:</w:t>
      </w:r>
      <w:r w:rsidRPr="00F57E9F">
        <w:rPr>
          <w:rFonts w:asciiTheme="majorBidi" w:hAnsiTheme="majorBidi" w:cstheme="majorBidi"/>
          <w:sz w:val="24"/>
          <w:szCs w:val="24"/>
        </w:rPr>
        <w:br/>
        <w:t>SEM allows for the simultaneous testing of multiple dependent relationships, making it ideal for models involving mediators like project manager competencies.</w:t>
      </w:r>
    </w:p>
    <w:p w14:paraId="703615BC" w14:textId="77777777" w:rsidR="0006188C" w:rsidRPr="00F57E9F" w:rsidRDefault="0006188C" w:rsidP="0006188C">
      <w:pPr>
        <w:jc w:val="both"/>
      </w:pPr>
    </w:p>
    <w:p w14:paraId="65ECC8B4" w14:textId="11A3D719" w:rsidR="0006188C" w:rsidRDefault="0006188C" w:rsidP="0006188C">
      <w:pPr>
        <w:pStyle w:val="Heading3"/>
        <w:spacing w:line="360" w:lineRule="auto"/>
        <w:jc w:val="both"/>
        <w:rPr>
          <w:rFonts w:asciiTheme="majorBidi" w:hAnsiTheme="majorBidi"/>
          <w:color w:val="000000" w:themeColor="text1"/>
          <w:sz w:val="26"/>
          <w:szCs w:val="26"/>
        </w:rPr>
      </w:pPr>
      <w:bookmarkStart w:id="91" w:name="_Toc231666785"/>
      <w:r w:rsidRPr="00277B97">
        <w:rPr>
          <w:rFonts w:asciiTheme="majorBidi" w:hAnsiTheme="majorBidi"/>
          <w:b/>
          <w:bCs/>
          <w:color w:val="000000" w:themeColor="text1"/>
          <w:sz w:val="26"/>
          <w:szCs w:val="26"/>
        </w:rPr>
        <w:lastRenderedPageBreak/>
        <w:t>3.</w:t>
      </w:r>
      <w:r>
        <w:rPr>
          <w:rFonts w:asciiTheme="majorBidi" w:hAnsiTheme="majorBidi"/>
          <w:b/>
          <w:bCs/>
          <w:color w:val="000000" w:themeColor="text1"/>
          <w:sz w:val="26"/>
          <w:szCs w:val="26"/>
        </w:rPr>
        <w:t>7</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 xml:space="preserve">6 </w:t>
      </w:r>
      <w:r w:rsidR="006144E5">
        <w:rPr>
          <w:rFonts w:asciiTheme="majorBidi" w:hAnsiTheme="majorBidi"/>
          <w:b/>
          <w:bCs/>
          <w:color w:val="000000" w:themeColor="text1"/>
          <w:sz w:val="26"/>
          <w:szCs w:val="26"/>
        </w:rPr>
        <w:t>Mediation Analysis</w:t>
      </w:r>
      <w:bookmarkEnd w:id="91"/>
    </w:p>
    <w:p w14:paraId="47DC8186" w14:textId="77777777" w:rsidR="0006188C" w:rsidRPr="00F57E9F" w:rsidRDefault="0006188C" w:rsidP="0006188C">
      <w:pPr>
        <w:spacing w:line="360" w:lineRule="auto"/>
        <w:jc w:val="both"/>
        <w:rPr>
          <w:rFonts w:asciiTheme="majorBidi" w:hAnsiTheme="majorBidi" w:cstheme="majorBidi"/>
          <w:sz w:val="24"/>
          <w:szCs w:val="24"/>
        </w:rPr>
      </w:pPr>
      <w:r w:rsidRPr="00F57E9F">
        <w:rPr>
          <w:rFonts w:asciiTheme="majorBidi" w:hAnsiTheme="majorBidi" w:cstheme="majorBidi"/>
          <w:b/>
          <w:bCs/>
          <w:sz w:val="24"/>
          <w:szCs w:val="24"/>
        </w:rPr>
        <w:t>Purpose:</w:t>
      </w:r>
      <w:r w:rsidRPr="00F57E9F">
        <w:rPr>
          <w:rFonts w:asciiTheme="majorBidi" w:hAnsiTheme="majorBidi" w:cstheme="majorBidi"/>
          <w:sz w:val="24"/>
          <w:szCs w:val="24"/>
        </w:rPr>
        <w:br/>
        <w:t>To determine whether project manager competencies mediate the relationship between AI usage and project constraints.</w:t>
      </w:r>
    </w:p>
    <w:p w14:paraId="7161CD3D" w14:textId="77777777" w:rsidR="0006188C" w:rsidRPr="00F57E9F" w:rsidRDefault="0006188C" w:rsidP="0006188C">
      <w:pPr>
        <w:spacing w:line="360" w:lineRule="auto"/>
        <w:jc w:val="both"/>
        <w:rPr>
          <w:rFonts w:asciiTheme="majorBidi" w:hAnsiTheme="majorBidi" w:cstheme="majorBidi"/>
          <w:sz w:val="24"/>
          <w:szCs w:val="24"/>
        </w:rPr>
      </w:pPr>
      <w:r w:rsidRPr="00F57E9F">
        <w:rPr>
          <w:rFonts w:asciiTheme="majorBidi" w:hAnsiTheme="majorBidi" w:cstheme="majorBidi"/>
          <w:b/>
          <w:bCs/>
          <w:sz w:val="24"/>
          <w:szCs w:val="24"/>
        </w:rPr>
        <w:t>Methods:</w:t>
      </w:r>
    </w:p>
    <w:p w14:paraId="500B9C03" w14:textId="77777777" w:rsidR="0006188C" w:rsidRPr="00F57E9F" w:rsidRDefault="0006188C">
      <w:pPr>
        <w:numPr>
          <w:ilvl w:val="0"/>
          <w:numId w:val="24"/>
        </w:numPr>
        <w:spacing w:after="160" w:line="360" w:lineRule="auto"/>
        <w:jc w:val="both"/>
        <w:rPr>
          <w:rFonts w:asciiTheme="majorBidi" w:hAnsiTheme="majorBidi" w:cstheme="majorBidi"/>
          <w:sz w:val="24"/>
          <w:szCs w:val="24"/>
        </w:rPr>
      </w:pPr>
      <w:r w:rsidRPr="00F57E9F">
        <w:rPr>
          <w:rFonts w:asciiTheme="majorBidi" w:hAnsiTheme="majorBidi" w:cstheme="majorBidi"/>
          <w:b/>
          <w:bCs/>
          <w:sz w:val="24"/>
          <w:szCs w:val="24"/>
        </w:rPr>
        <w:t>Bootstrapping method</w:t>
      </w:r>
      <w:r w:rsidRPr="00F57E9F">
        <w:rPr>
          <w:rFonts w:asciiTheme="majorBidi" w:hAnsiTheme="majorBidi" w:cstheme="majorBidi"/>
          <w:sz w:val="24"/>
          <w:szCs w:val="24"/>
        </w:rPr>
        <w:t xml:space="preserve"> (recommended for mediation in SEM)</w:t>
      </w:r>
    </w:p>
    <w:p w14:paraId="443D5E2F" w14:textId="6CBEA721" w:rsidR="0006188C" w:rsidRPr="00490634" w:rsidRDefault="0006188C" w:rsidP="00490634">
      <w:pPr>
        <w:spacing w:line="360" w:lineRule="auto"/>
        <w:jc w:val="both"/>
        <w:rPr>
          <w:rFonts w:asciiTheme="majorBidi" w:hAnsiTheme="majorBidi" w:cstheme="majorBidi"/>
          <w:sz w:val="24"/>
          <w:szCs w:val="24"/>
        </w:rPr>
      </w:pPr>
      <w:r w:rsidRPr="00F57E9F">
        <w:rPr>
          <w:rFonts w:asciiTheme="majorBidi" w:hAnsiTheme="majorBidi" w:cstheme="majorBidi"/>
          <w:b/>
          <w:bCs/>
          <w:sz w:val="24"/>
          <w:szCs w:val="24"/>
        </w:rPr>
        <w:t>Justification:</w:t>
      </w:r>
      <w:r w:rsidRPr="00F57E9F">
        <w:rPr>
          <w:rFonts w:asciiTheme="majorBidi" w:hAnsiTheme="majorBidi" w:cstheme="majorBidi"/>
          <w:sz w:val="24"/>
          <w:szCs w:val="24"/>
        </w:rPr>
        <w:br/>
        <w:t xml:space="preserve">This test directly addresses </w:t>
      </w:r>
      <w:r w:rsidRPr="00695104">
        <w:rPr>
          <w:rFonts w:asciiTheme="majorBidi" w:hAnsiTheme="majorBidi" w:cstheme="majorBidi"/>
          <w:sz w:val="24"/>
          <w:szCs w:val="24"/>
        </w:rPr>
        <w:t>Hypothesis H5</w:t>
      </w:r>
      <w:r w:rsidRPr="00F57E9F">
        <w:rPr>
          <w:rFonts w:asciiTheme="majorBidi" w:hAnsiTheme="majorBidi" w:cstheme="majorBidi"/>
          <w:sz w:val="24"/>
          <w:szCs w:val="24"/>
        </w:rPr>
        <w:t xml:space="preserve"> in the study and provides insights into how and why AI affects project outcomes through managerial capabilities.</w:t>
      </w:r>
    </w:p>
    <w:p w14:paraId="493CFC56" w14:textId="2F6475A3" w:rsidR="0006188C" w:rsidRDefault="0006188C" w:rsidP="0006188C">
      <w:pPr>
        <w:pStyle w:val="Heading3"/>
        <w:spacing w:line="360" w:lineRule="auto"/>
        <w:rPr>
          <w:rFonts w:asciiTheme="majorBidi" w:hAnsiTheme="majorBidi"/>
          <w:color w:val="000000" w:themeColor="text1"/>
          <w:sz w:val="26"/>
          <w:szCs w:val="26"/>
        </w:rPr>
      </w:pPr>
      <w:bookmarkStart w:id="92" w:name="_Toc231666786"/>
      <w:r w:rsidRPr="00921F58">
        <w:rPr>
          <w:rFonts w:asciiTheme="majorBidi" w:hAnsiTheme="majorBidi"/>
          <w:b/>
          <w:bCs/>
          <w:color w:val="000000" w:themeColor="text1"/>
          <w:sz w:val="26"/>
          <w:szCs w:val="26"/>
        </w:rPr>
        <w:t>3.7.</w:t>
      </w:r>
      <w:r w:rsidR="00921F58" w:rsidRPr="00921F58">
        <w:rPr>
          <w:rFonts w:asciiTheme="majorBidi" w:hAnsiTheme="majorBidi"/>
          <w:b/>
          <w:bCs/>
          <w:color w:val="000000" w:themeColor="text1"/>
          <w:sz w:val="26"/>
          <w:szCs w:val="26"/>
        </w:rPr>
        <w:t>7</w:t>
      </w:r>
      <w:r w:rsidRPr="00921F58">
        <w:rPr>
          <w:rFonts w:asciiTheme="majorBidi" w:hAnsiTheme="majorBidi"/>
          <w:b/>
          <w:bCs/>
          <w:color w:val="000000" w:themeColor="text1"/>
          <w:sz w:val="26"/>
          <w:szCs w:val="26"/>
        </w:rPr>
        <w:t xml:space="preserve"> Multiple Regression Analysis</w:t>
      </w:r>
      <w:bookmarkEnd w:id="92"/>
    </w:p>
    <w:p w14:paraId="43A951D9" w14:textId="77777777" w:rsidR="0006188C" w:rsidRPr="005F6F79" w:rsidRDefault="0006188C" w:rsidP="0006188C">
      <w:pPr>
        <w:spacing w:line="360" w:lineRule="auto"/>
        <w:jc w:val="both"/>
        <w:rPr>
          <w:rFonts w:asciiTheme="majorBidi" w:hAnsiTheme="majorBidi" w:cstheme="majorBidi"/>
          <w:sz w:val="24"/>
          <w:szCs w:val="24"/>
        </w:rPr>
      </w:pPr>
      <w:r w:rsidRPr="005F6F79">
        <w:rPr>
          <w:rFonts w:asciiTheme="majorBidi" w:hAnsiTheme="majorBidi" w:cstheme="majorBidi"/>
          <w:b/>
          <w:bCs/>
          <w:sz w:val="24"/>
          <w:szCs w:val="24"/>
        </w:rPr>
        <w:t>Purpose:</w:t>
      </w:r>
      <w:r w:rsidRPr="005F6F79">
        <w:rPr>
          <w:rFonts w:asciiTheme="majorBidi" w:hAnsiTheme="majorBidi" w:cstheme="majorBidi"/>
          <w:sz w:val="24"/>
          <w:szCs w:val="24"/>
        </w:rPr>
        <w:br/>
        <w:t>To assess the predictive power of specific AI dimensions and competency factors on project constraints.</w:t>
      </w:r>
    </w:p>
    <w:p w14:paraId="51B5CD2B" w14:textId="77777777" w:rsidR="0006188C" w:rsidRPr="005F6F79" w:rsidRDefault="0006188C" w:rsidP="0006188C">
      <w:pPr>
        <w:spacing w:line="360" w:lineRule="auto"/>
        <w:jc w:val="both"/>
        <w:rPr>
          <w:rFonts w:asciiTheme="majorBidi" w:hAnsiTheme="majorBidi" w:cstheme="majorBidi"/>
          <w:sz w:val="24"/>
          <w:szCs w:val="24"/>
        </w:rPr>
      </w:pPr>
      <w:r w:rsidRPr="005F6F79">
        <w:rPr>
          <w:rFonts w:asciiTheme="majorBidi" w:hAnsiTheme="majorBidi" w:cstheme="majorBidi"/>
          <w:b/>
          <w:bCs/>
          <w:sz w:val="24"/>
          <w:szCs w:val="24"/>
        </w:rPr>
        <w:t>Methods:</w:t>
      </w:r>
    </w:p>
    <w:p w14:paraId="468CD492" w14:textId="77777777" w:rsidR="0006188C" w:rsidRPr="005F6F79" w:rsidRDefault="0006188C">
      <w:pPr>
        <w:numPr>
          <w:ilvl w:val="0"/>
          <w:numId w:val="25"/>
        </w:numPr>
        <w:spacing w:after="160" w:line="360" w:lineRule="auto"/>
        <w:jc w:val="both"/>
        <w:rPr>
          <w:rFonts w:asciiTheme="majorBidi" w:hAnsiTheme="majorBidi" w:cstheme="majorBidi"/>
          <w:sz w:val="24"/>
          <w:szCs w:val="24"/>
        </w:rPr>
      </w:pPr>
      <w:r w:rsidRPr="005F6F79">
        <w:rPr>
          <w:rFonts w:asciiTheme="majorBidi" w:hAnsiTheme="majorBidi" w:cstheme="majorBidi"/>
          <w:sz w:val="24"/>
          <w:szCs w:val="24"/>
        </w:rPr>
        <w:t>Hierarchical or stepwise regression models</w:t>
      </w:r>
    </w:p>
    <w:p w14:paraId="23C3B8BC" w14:textId="77777777" w:rsidR="0006188C" w:rsidRPr="005F6F79" w:rsidRDefault="0006188C">
      <w:pPr>
        <w:numPr>
          <w:ilvl w:val="0"/>
          <w:numId w:val="25"/>
        </w:numPr>
        <w:spacing w:after="160" w:line="360" w:lineRule="auto"/>
        <w:jc w:val="both"/>
        <w:rPr>
          <w:rFonts w:asciiTheme="majorBidi" w:hAnsiTheme="majorBidi" w:cstheme="majorBidi"/>
          <w:sz w:val="24"/>
          <w:szCs w:val="24"/>
        </w:rPr>
      </w:pPr>
      <w:r w:rsidRPr="005F6F79">
        <w:rPr>
          <w:rFonts w:asciiTheme="majorBidi" w:hAnsiTheme="majorBidi" w:cstheme="majorBidi"/>
          <w:sz w:val="24"/>
          <w:szCs w:val="24"/>
        </w:rPr>
        <w:t>Assessment of standardized beta coefficients, R² values, and significance levels</w:t>
      </w:r>
    </w:p>
    <w:p w14:paraId="6AC29D7F" w14:textId="24407A52" w:rsidR="0006188C" w:rsidRPr="00E55954" w:rsidRDefault="0006188C" w:rsidP="00E55954">
      <w:pPr>
        <w:spacing w:line="360" w:lineRule="auto"/>
        <w:jc w:val="both"/>
        <w:rPr>
          <w:rFonts w:asciiTheme="majorBidi" w:hAnsiTheme="majorBidi" w:cstheme="majorBidi"/>
          <w:sz w:val="24"/>
          <w:szCs w:val="24"/>
        </w:rPr>
      </w:pPr>
      <w:r w:rsidRPr="005F6F79">
        <w:rPr>
          <w:rFonts w:asciiTheme="majorBidi" w:hAnsiTheme="majorBidi" w:cstheme="majorBidi"/>
          <w:b/>
          <w:bCs/>
          <w:sz w:val="24"/>
          <w:szCs w:val="24"/>
        </w:rPr>
        <w:t>Justification:</w:t>
      </w:r>
      <w:r w:rsidRPr="005F6F79">
        <w:rPr>
          <w:rFonts w:asciiTheme="majorBidi" w:hAnsiTheme="majorBidi" w:cstheme="majorBidi"/>
          <w:sz w:val="24"/>
          <w:szCs w:val="24"/>
        </w:rPr>
        <w:br/>
        <w:t xml:space="preserve">Complements SEM by showing which variables most strongly predict project constraints and </w:t>
      </w:r>
      <w:proofErr w:type="gramStart"/>
      <w:r w:rsidRPr="005F6F79">
        <w:rPr>
          <w:rFonts w:asciiTheme="majorBidi" w:hAnsiTheme="majorBidi" w:cstheme="majorBidi"/>
          <w:sz w:val="24"/>
          <w:szCs w:val="24"/>
        </w:rPr>
        <w:t>helps</w:t>
      </w:r>
      <w:proofErr w:type="gramEnd"/>
      <w:r w:rsidRPr="005F6F79">
        <w:rPr>
          <w:rFonts w:asciiTheme="majorBidi" w:hAnsiTheme="majorBidi" w:cstheme="majorBidi"/>
          <w:sz w:val="24"/>
          <w:szCs w:val="24"/>
        </w:rPr>
        <w:t xml:space="preserve"> validate theoretical assumptions with empirical data.</w:t>
      </w:r>
    </w:p>
    <w:p w14:paraId="47210D5E" w14:textId="77777777" w:rsidR="0006188C" w:rsidRDefault="0006188C" w:rsidP="0006188C">
      <w:pPr>
        <w:pStyle w:val="Heading2"/>
        <w:spacing w:line="360" w:lineRule="auto"/>
        <w:rPr>
          <w:rFonts w:asciiTheme="majorBidi" w:hAnsiTheme="majorBidi"/>
          <w:b/>
          <w:bCs/>
          <w:color w:val="auto"/>
          <w:sz w:val="28"/>
          <w:szCs w:val="28"/>
        </w:rPr>
      </w:pPr>
      <w:bookmarkStart w:id="93" w:name="_Toc231666787"/>
      <w:r>
        <w:rPr>
          <w:rFonts w:asciiTheme="majorBidi" w:hAnsiTheme="majorBidi" w:hint="cs"/>
          <w:b/>
          <w:bCs/>
          <w:color w:val="auto"/>
          <w:sz w:val="28"/>
          <w:szCs w:val="28"/>
          <w:rtl/>
        </w:rPr>
        <w:t>3</w:t>
      </w:r>
      <w:r w:rsidRPr="00BB785C">
        <w:rPr>
          <w:rFonts w:asciiTheme="majorBidi" w:hAnsiTheme="majorBidi"/>
          <w:b/>
          <w:bCs/>
          <w:color w:val="auto"/>
          <w:sz w:val="28"/>
          <w:szCs w:val="28"/>
        </w:rPr>
        <w:t>.</w:t>
      </w:r>
      <w:r>
        <w:rPr>
          <w:rFonts w:asciiTheme="majorBidi" w:hAnsiTheme="majorBidi"/>
          <w:b/>
          <w:bCs/>
          <w:color w:val="auto"/>
          <w:sz w:val="28"/>
          <w:szCs w:val="28"/>
        </w:rPr>
        <w:t>8 Ethical Considerations</w:t>
      </w:r>
      <w:bookmarkEnd w:id="93"/>
    </w:p>
    <w:p w14:paraId="1C7CE872" w14:textId="58A15ACD" w:rsidR="00E9419B" w:rsidRPr="00E55954" w:rsidRDefault="0006188C" w:rsidP="00E55954">
      <w:pPr>
        <w:spacing w:line="360" w:lineRule="auto"/>
        <w:ind w:firstLine="720"/>
        <w:jc w:val="both"/>
        <w:rPr>
          <w:rFonts w:asciiTheme="majorBidi" w:hAnsiTheme="majorBidi" w:cstheme="majorBidi"/>
          <w:sz w:val="24"/>
          <w:szCs w:val="24"/>
        </w:rPr>
      </w:pPr>
      <w:r w:rsidRPr="00731E63">
        <w:rPr>
          <w:rFonts w:asciiTheme="majorBidi" w:hAnsiTheme="majorBidi" w:cstheme="majorBidi"/>
          <w:sz w:val="24"/>
          <w:szCs w:val="24"/>
        </w:rPr>
        <w:t>Th</w:t>
      </w:r>
      <w:r w:rsidR="005F2E0A">
        <w:rPr>
          <w:rFonts w:asciiTheme="majorBidi" w:hAnsiTheme="majorBidi" w:cstheme="majorBidi"/>
          <w:sz w:val="24"/>
          <w:szCs w:val="24"/>
        </w:rPr>
        <w:t>e</w:t>
      </w:r>
      <w:r w:rsidRPr="00731E63">
        <w:rPr>
          <w:rFonts w:asciiTheme="majorBidi" w:hAnsiTheme="majorBidi" w:cstheme="majorBidi"/>
          <w:sz w:val="24"/>
          <w:szCs w:val="24"/>
        </w:rPr>
        <w:t xml:space="preserve"> study adheres to the ethical standards set forth for academic research involving human participants. Upholding ethical responsibility is not just a regulatory necessity, but also an essential aspect of maintaining research integrity and fostering trust among participants. The following sections detail the primary ethical principles and procedures that will be followed throughout the study's design, data collection, analysis, and dissemination stages. These measures ensure that the study is conducted with the highest regard for the rights, privacy, and well-being of the participants.</w:t>
      </w:r>
    </w:p>
    <w:p w14:paraId="3F46EF8E" w14:textId="77777777" w:rsidR="0006188C" w:rsidRDefault="0006188C" w:rsidP="0006188C">
      <w:pPr>
        <w:pStyle w:val="Heading3"/>
        <w:spacing w:line="360" w:lineRule="auto"/>
        <w:rPr>
          <w:rFonts w:asciiTheme="majorBidi" w:hAnsiTheme="majorBidi"/>
          <w:color w:val="000000" w:themeColor="text1"/>
          <w:sz w:val="26"/>
          <w:szCs w:val="26"/>
        </w:rPr>
      </w:pPr>
      <w:bookmarkStart w:id="94" w:name="_Toc231666788"/>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8</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1 Informed Consent</w:t>
      </w:r>
      <w:bookmarkEnd w:id="94"/>
    </w:p>
    <w:p w14:paraId="1F60E12C" w14:textId="77777777" w:rsidR="0006188C" w:rsidRPr="004D554B" w:rsidRDefault="0006188C" w:rsidP="0006188C">
      <w:pPr>
        <w:spacing w:line="360" w:lineRule="auto"/>
        <w:jc w:val="both"/>
        <w:rPr>
          <w:rFonts w:asciiTheme="majorBidi" w:hAnsiTheme="majorBidi" w:cstheme="majorBidi"/>
          <w:sz w:val="24"/>
          <w:szCs w:val="24"/>
        </w:rPr>
      </w:pPr>
      <w:r>
        <w:rPr>
          <w:rFonts w:asciiTheme="majorBidi" w:hAnsiTheme="majorBidi" w:cstheme="majorBidi"/>
          <w:sz w:val="24"/>
          <w:szCs w:val="24"/>
        </w:rPr>
        <w:t>An informed</w:t>
      </w:r>
      <w:r w:rsidRPr="004D554B">
        <w:rPr>
          <w:rFonts w:asciiTheme="majorBidi" w:hAnsiTheme="majorBidi" w:cstheme="majorBidi"/>
          <w:sz w:val="24"/>
          <w:szCs w:val="24"/>
        </w:rPr>
        <w:t xml:space="preserve"> consent statement that explains:</w:t>
      </w:r>
    </w:p>
    <w:p w14:paraId="62AB0C81" w14:textId="77777777" w:rsidR="0006188C" w:rsidRPr="004D554B" w:rsidRDefault="0006188C">
      <w:pPr>
        <w:numPr>
          <w:ilvl w:val="0"/>
          <w:numId w:val="26"/>
        </w:numPr>
        <w:spacing w:after="160" w:line="360" w:lineRule="auto"/>
        <w:jc w:val="both"/>
        <w:rPr>
          <w:rFonts w:asciiTheme="majorBidi" w:hAnsiTheme="majorBidi" w:cstheme="majorBidi"/>
          <w:sz w:val="24"/>
          <w:szCs w:val="24"/>
        </w:rPr>
      </w:pPr>
      <w:r w:rsidRPr="004D554B">
        <w:rPr>
          <w:rFonts w:asciiTheme="majorBidi" w:hAnsiTheme="majorBidi" w:cstheme="majorBidi"/>
          <w:sz w:val="24"/>
          <w:szCs w:val="24"/>
        </w:rPr>
        <w:lastRenderedPageBreak/>
        <w:t>The purpose of the study</w:t>
      </w:r>
    </w:p>
    <w:p w14:paraId="570BA18E" w14:textId="77777777" w:rsidR="0006188C" w:rsidRPr="004D554B" w:rsidRDefault="0006188C">
      <w:pPr>
        <w:numPr>
          <w:ilvl w:val="0"/>
          <w:numId w:val="26"/>
        </w:numPr>
        <w:spacing w:after="160" w:line="360" w:lineRule="auto"/>
        <w:jc w:val="both"/>
        <w:rPr>
          <w:rFonts w:asciiTheme="majorBidi" w:hAnsiTheme="majorBidi" w:cstheme="majorBidi"/>
          <w:sz w:val="24"/>
          <w:szCs w:val="24"/>
        </w:rPr>
      </w:pPr>
      <w:r w:rsidRPr="004D554B">
        <w:rPr>
          <w:rFonts w:asciiTheme="majorBidi" w:hAnsiTheme="majorBidi" w:cstheme="majorBidi"/>
          <w:sz w:val="24"/>
          <w:szCs w:val="24"/>
        </w:rPr>
        <w:t>That responses will be kept anonymous and confidential</w:t>
      </w:r>
    </w:p>
    <w:p w14:paraId="157B80DB" w14:textId="2478B6DE" w:rsidR="0006188C" w:rsidRPr="00490634" w:rsidRDefault="0006188C">
      <w:pPr>
        <w:numPr>
          <w:ilvl w:val="0"/>
          <w:numId w:val="26"/>
        </w:numPr>
        <w:spacing w:after="160" w:line="360" w:lineRule="auto"/>
        <w:jc w:val="both"/>
        <w:rPr>
          <w:rFonts w:asciiTheme="majorBidi" w:hAnsiTheme="majorBidi" w:cstheme="majorBidi"/>
          <w:sz w:val="24"/>
          <w:szCs w:val="24"/>
        </w:rPr>
      </w:pPr>
      <w:r w:rsidRPr="004D554B">
        <w:rPr>
          <w:rFonts w:asciiTheme="majorBidi" w:hAnsiTheme="majorBidi" w:cstheme="majorBidi"/>
          <w:sz w:val="24"/>
          <w:szCs w:val="24"/>
        </w:rPr>
        <w:t>That data will be used solely for academic purposes</w:t>
      </w:r>
    </w:p>
    <w:p w14:paraId="3E0B1F1C" w14:textId="77777777" w:rsidR="0006188C" w:rsidRDefault="0006188C" w:rsidP="0006188C">
      <w:pPr>
        <w:pStyle w:val="Heading3"/>
        <w:spacing w:line="360" w:lineRule="auto"/>
        <w:rPr>
          <w:rFonts w:asciiTheme="majorBidi" w:hAnsiTheme="majorBidi"/>
          <w:color w:val="000000" w:themeColor="text1"/>
          <w:sz w:val="26"/>
          <w:szCs w:val="26"/>
        </w:rPr>
      </w:pPr>
      <w:bookmarkStart w:id="95" w:name="_Toc231666789"/>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8</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2 Anonymity and Confidentiality</w:t>
      </w:r>
      <w:bookmarkEnd w:id="95"/>
    </w:p>
    <w:p w14:paraId="4BB54EF0" w14:textId="77777777" w:rsidR="0006188C" w:rsidRPr="004D554B" w:rsidRDefault="0006188C" w:rsidP="0006188C">
      <w:pPr>
        <w:spacing w:line="360" w:lineRule="auto"/>
        <w:jc w:val="both"/>
        <w:rPr>
          <w:rFonts w:asciiTheme="majorBidi" w:hAnsiTheme="majorBidi" w:cstheme="majorBidi"/>
          <w:sz w:val="24"/>
          <w:szCs w:val="24"/>
        </w:rPr>
      </w:pPr>
      <w:r w:rsidRPr="004D554B">
        <w:rPr>
          <w:rFonts w:asciiTheme="majorBidi" w:hAnsiTheme="majorBidi" w:cstheme="majorBidi"/>
          <w:sz w:val="24"/>
          <w:szCs w:val="24"/>
        </w:rPr>
        <w:t>To protect participants’ identities:</w:t>
      </w:r>
    </w:p>
    <w:p w14:paraId="05A217E5" w14:textId="77777777" w:rsidR="0006188C" w:rsidRPr="004D554B" w:rsidRDefault="0006188C">
      <w:pPr>
        <w:numPr>
          <w:ilvl w:val="0"/>
          <w:numId w:val="27"/>
        </w:numPr>
        <w:spacing w:after="160" w:line="360" w:lineRule="auto"/>
        <w:jc w:val="both"/>
        <w:rPr>
          <w:rFonts w:asciiTheme="majorBidi" w:hAnsiTheme="majorBidi" w:cstheme="majorBidi"/>
          <w:sz w:val="24"/>
          <w:szCs w:val="24"/>
        </w:rPr>
      </w:pPr>
      <w:r w:rsidRPr="004D554B">
        <w:rPr>
          <w:rFonts w:asciiTheme="majorBidi" w:hAnsiTheme="majorBidi" w:cstheme="majorBidi"/>
          <w:sz w:val="24"/>
          <w:szCs w:val="24"/>
        </w:rPr>
        <w:t>No names, email addresses, or other personally identifiable information will be collected.</w:t>
      </w:r>
    </w:p>
    <w:p w14:paraId="367B6357" w14:textId="77777777" w:rsidR="0006188C" w:rsidRPr="004D554B" w:rsidRDefault="0006188C">
      <w:pPr>
        <w:numPr>
          <w:ilvl w:val="0"/>
          <w:numId w:val="27"/>
        </w:numPr>
        <w:spacing w:after="160" w:line="360" w:lineRule="auto"/>
        <w:jc w:val="both"/>
        <w:rPr>
          <w:rFonts w:asciiTheme="majorBidi" w:hAnsiTheme="majorBidi" w:cstheme="majorBidi"/>
          <w:sz w:val="24"/>
          <w:szCs w:val="24"/>
        </w:rPr>
      </w:pPr>
      <w:r w:rsidRPr="004D554B">
        <w:rPr>
          <w:rFonts w:asciiTheme="majorBidi" w:hAnsiTheme="majorBidi" w:cstheme="majorBidi"/>
          <w:sz w:val="24"/>
          <w:szCs w:val="24"/>
        </w:rPr>
        <w:t>All responses will be aggregated and analyzed at the group level.</w:t>
      </w:r>
    </w:p>
    <w:p w14:paraId="369ECE75" w14:textId="77777777" w:rsidR="0006188C" w:rsidRPr="004D554B" w:rsidRDefault="0006188C">
      <w:pPr>
        <w:numPr>
          <w:ilvl w:val="0"/>
          <w:numId w:val="27"/>
        </w:numPr>
        <w:spacing w:after="160" w:line="360" w:lineRule="auto"/>
        <w:jc w:val="both"/>
        <w:rPr>
          <w:rFonts w:asciiTheme="majorBidi" w:hAnsiTheme="majorBidi" w:cstheme="majorBidi"/>
          <w:sz w:val="24"/>
          <w:szCs w:val="24"/>
        </w:rPr>
      </w:pPr>
      <w:r w:rsidRPr="004D554B">
        <w:rPr>
          <w:rFonts w:asciiTheme="majorBidi" w:hAnsiTheme="majorBidi" w:cstheme="majorBidi"/>
          <w:sz w:val="24"/>
          <w:szCs w:val="24"/>
        </w:rPr>
        <w:t>Data will be stored securely on a password-protected device accessible only to the researcher.</w:t>
      </w:r>
    </w:p>
    <w:p w14:paraId="48E00BE0" w14:textId="164DE4AD" w:rsidR="0006188C" w:rsidRPr="00E55954" w:rsidRDefault="0006188C">
      <w:pPr>
        <w:numPr>
          <w:ilvl w:val="0"/>
          <w:numId w:val="27"/>
        </w:numPr>
        <w:spacing w:after="160" w:line="360" w:lineRule="auto"/>
        <w:jc w:val="both"/>
        <w:rPr>
          <w:rFonts w:asciiTheme="majorBidi" w:hAnsiTheme="majorBidi" w:cstheme="majorBidi"/>
          <w:sz w:val="24"/>
          <w:szCs w:val="24"/>
        </w:rPr>
      </w:pPr>
      <w:r w:rsidRPr="004D554B">
        <w:rPr>
          <w:rFonts w:asciiTheme="majorBidi" w:hAnsiTheme="majorBidi" w:cstheme="majorBidi"/>
          <w:sz w:val="24"/>
          <w:szCs w:val="24"/>
        </w:rPr>
        <w:t>In reporting findings, no data will be attributed to specific individuals or companies.</w:t>
      </w:r>
    </w:p>
    <w:p w14:paraId="56346F62" w14:textId="77777777" w:rsidR="0006188C" w:rsidRDefault="0006188C" w:rsidP="0006188C">
      <w:pPr>
        <w:pStyle w:val="Heading3"/>
        <w:spacing w:line="360" w:lineRule="auto"/>
        <w:rPr>
          <w:rFonts w:asciiTheme="majorBidi" w:hAnsiTheme="majorBidi"/>
          <w:b/>
          <w:bCs/>
          <w:color w:val="000000" w:themeColor="text1"/>
          <w:sz w:val="26"/>
          <w:szCs w:val="26"/>
        </w:rPr>
      </w:pPr>
      <w:bookmarkStart w:id="96" w:name="_Toc231666790"/>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8</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3 Voluntary Participation</w:t>
      </w:r>
      <w:bookmarkEnd w:id="96"/>
    </w:p>
    <w:p w14:paraId="426A1783" w14:textId="454A7F0A" w:rsidR="0006188C" w:rsidRDefault="0006188C" w:rsidP="00E55954">
      <w:pPr>
        <w:spacing w:line="360" w:lineRule="auto"/>
        <w:jc w:val="both"/>
        <w:rPr>
          <w:rFonts w:asciiTheme="majorBidi" w:hAnsiTheme="majorBidi" w:cstheme="majorBidi"/>
          <w:sz w:val="24"/>
          <w:szCs w:val="24"/>
        </w:rPr>
      </w:pPr>
      <w:r w:rsidRPr="00884E1A">
        <w:rPr>
          <w:rFonts w:asciiTheme="majorBidi" w:hAnsiTheme="majorBidi" w:cstheme="majorBidi"/>
          <w:sz w:val="24"/>
          <w:szCs w:val="24"/>
        </w:rPr>
        <w:t>Participation in the study will be strictly voluntary. No form of coercion, reward, or penalty will be associated with responding or choosing not to respond. Participants may opt out at any stage of the survey without consequence.</w:t>
      </w:r>
    </w:p>
    <w:p w14:paraId="7B14E4A9" w14:textId="77777777" w:rsidR="0006188C" w:rsidRPr="00884E1A" w:rsidRDefault="0006188C" w:rsidP="0006188C">
      <w:pPr>
        <w:pStyle w:val="Heading3"/>
        <w:spacing w:line="360" w:lineRule="auto"/>
        <w:rPr>
          <w:rFonts w:asciiTheme="majorBidi" w:hAnsiTheme="majorBidi"/>
        </w:rPr>
      </w:pPr>
      <w:bookmarkStart w:id="97" w:name="_Toc231666791"/>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8</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4 Institutional and Organizational Approval</w:t>
      </w:r>
      <w:bookmarkEnd w:id="97"/>
    </w:p>
    <w:p w14:paraId="6B95330F" w14:textId="77777777" w:rsidR="0006188C" w:rsidRPr="00884E1A" w:rsidRDefault="0006188C" w:rsidP="0006188C">
      <w:pPr>
        <w:spacing w:line="360" w:lineRule="auto"/>
        <w:jc w:val="both"/>
        <w:rPr>
          <w:rFonts w:asciiTheme="majorBidi" w:hAnsiTheme="majorBidi" w:cstheme="majorBidi"/>
          <w:sz w:val="24"/>
          <w:szCs w:val="24"/>
        </w:rPr>
      </w:pPr>
      <w:r w:rsidRPr="00884E1A">
        <w:rPr>
          <w:rFonts w:asciiTheme="majorBidi" w:hAnsiTheme="majorBidi" w:cstheme="majorBidi"/>
          <w:sz w:val="24"/>
          <w:szCs w:val="24"/>
        </w:rPr>
        <w:t>Formal approval for conducting this study will be sought from:</w:t>
      </w:r>
    </w:p>
    <w:p w14:paraId="55D4B677" w14:textId="77777777" w:rsidR="0006188C" w:rsidRPr="00884E1A" w:rsidRDefault="0006188C">
      <w:pPr>
        <w:numPr>
          <w:ilvl w:val="0"/>
          <w:numId w:val="28"/>
        </w:numPr>
        <w:spacing w:after="160" w:line="360" w:lineRule="auto"/>
        <w:jc w:val="both"/>
        <w:rPr>
          <w:rFonts w:asciiTheme="majorBidi" w:hAnsiTheme="majorBidi" w:cstheme="majorBidi"/>
          <w:sz w:val="24"/>
          <w:szCs w:val="24"/>
        </w:rPr>
      </w:pPr>
      <w:r w:rsidRPr="00884E1A">
        <w:rPr>
          <w:rFonts w:asciiTheme="majorBidi" w:hAnsiTheme="majorBidi" w:cstheme="majorBidi"/>
          <w:sz w:val="24"/>
          <w:szCs w:val="24"/>
        </w:rPr>
        <w:t>The academic research committee or ethics board at Midocean University</w:t>
      </w:r>
    </w:p>
    <w:p w14:paraId="5C68E259" w14:textId="77777777" w:rsidR="0006188C" w:rsidRPr="00884E1A" w:rsidRDefault="0006188C">
      <w:pPr>
        <w:numPr>
          <w:ilvl w:val="0"/>
          <w:numId w:val="28"/>
        </w:numPr>
        <w:spacing w:after="160" w:line="360" w:lineRule="auto"/>
        <w:jc w:val="both"/>
        <w:rPr>
          <w:rFonts w:asciiTheme="majorBidi" w:hAnsiTheme="majorBidi" w:cstheme="majorBidi"/>
          <w:sz w:val="24"/>
          <w:szCs w:val="24"/>
        </w:rPr>
      </w:pPr>
      <w:r w:rsidRPr="00884E1A">
        <w:rPr>
          <w:rFonts w:asciiTheme="majorBidi" w:hAnsiTheme="majorBidi" w:cstheme="majorBidi"/>
          <w:sz w:val="24"/>
          <w:szCs w:val="24"/>
        </w:rPr>
        <w:t>Relevant stakeholders at the participating contracting companies, where applicable</w:t>
      </w:r>
    </w:p>
    <w:p w14:paraId="3EC0587C" w14:textId="77777777" w:rsidR="0006188C" w:rsidRPr="00884E1A" w:rsidRDefault="0006188C" w:rsidP="0006188C">
      <w:pPr>
        <w:spacing w:line="360" w:lineRule="auto"/>
        <w:jc w:val="both"/>
        <w:rPr>
          <w:rFonts w:asciiTheme="majorBidi" w:hAnsiTheme="majorBidi" w:cstheme="majorBidi"/>
          <w:sz w:val="24"/>
          <w:szCs w:val="24"/>
        </w:rPr>
      </w:pPr>
      <w:r w:rsidRPr="00884E1A">
        <w:rPr>
          <w:rFonts w:asciiTheme="majorBidi" w:hAnsiTheme="majorBidi" w:cstheme="majorBidi"/>
          <w:sz w:val="24"/>
          <w:szCs w:val="24"/>
        </w:rPr>
        <w:t>Written permissions will be documented and archived for accountability.</w:t>
      </w:r>
    </w:p>
    <w:p w14:paraId="0AEE468A" w14:textId="77777777" w:rsidR="0006188C" w:rsidRDefault="0006188C" w:rsidP="0006188C">
      <w:pPr>
        <w:pStyle w:val="Heading3"/>
        <w:spacing w:line="360" w:lineRule="auto"/>
        <w:rPr>
          <w:rFonts w:asciiTheme="majorBidi" w:hAnsiTheme="majorBidi"/>
          <w:color w:val="000000" w:themeColor="text1"/>
          <w:sz w:val="26"/>
          <w:szCs w:val="26"/>
        </w:rPr>
      </w:pPr>
      <w:bookmarkStart w:id="98" w:name="_Toc231666792"/>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8</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5 Data Usage and Retention</w:t>
      </w:r>
      <w:bookmarkEnd w:id="98"/>
    </w:p>
    <w:p w14:paraId="7214E52F" w14:textId="77777777" w:rsidR="0006188C" w:rsidRPr="00884E1A" w:rsidRDefault="0006188C" w:rsidP="0006188C">
      <w:pPr>
        <w:spacing w:line="360" w:lineRule="auto"/>
        <w:jc w:val="both"/>
        <w:rPr>
          <w:rFonts w:asciiTheme="majorBidi" w:hAnsiTheme="majorBidi" w:cstheme="majorBidi"/>
          <w:sz w:val="24"/>
          <w:szCs w:val="24"/>
        </w:rPr>
      </w:pPr>
      <w:r w:rsidRPr="00884E1A">
        <w:rPr>
          <w:rFonts w:asciiTheme="majorBidi" w:hAnsiTheme="majorBidi" w:cstheme="majorBidi"/>
          <w:sz w:val="24"/>
          <w:szCs w:val="24"/>
        </w:rPr>
        <w:t>The collected data will be:</w:t>
      </w:r>
    </w:p>
    <w:p w14:paraId="26A9401A" w14:textId="77777777" w:rsidR="0006188C" w:rsidRPr="00884E1A" w:rsidRDefault="0006188C">
      <w:pPr>
        <w:numPr>
          <w:ilvl w:val="0"/>
          <w:numId w:val="29"/>
        </w:numPr>
        <w:spacing w:after="160" w:line="360" w:lineRule="auto"/>
        <w:jc w:val="both"/>
        <w:rPr>
          <w:rFonts w:asciiTheme="majorBidi" w:hAnsiTheme="majorBidi" w:cstheme="majorBidi"/>
          <w:sz w:val="24"/>
          <w:szCs w:val="24"/>
        </w:rPr>
      </w:pPr>
      <w:r w:rsidRPr="00884E1A">
        <w:rPr>
          <w:rFonts w:asciiTheme="majorBidi" w:hAnsiTheme="majorBidi" w:cstheme="majorBidi"/>
          <w:sz w:val="24"/>
          <w:szCs w:val="24"/>
        </w:rPr>
        <w:t>Used solely for this PhD research</w:t>
      </w:r>
    </w:p>
    <w:p w14:paraId="460CDB05" w14:textId="77777777" w:rsidR="0006188C" w:rsidRPr="00884E1A" w:rsidRDefault="0006188C">
      <w:pPr>
        <w:numPr>
          <w:ilvl w:val="0"/>
          <w:numId w:val="29"/>
        </w:numPr>
        <w:spacing w:after="160" w:line="360" w:lineRule="auto"/>
        <w:jc w:val="both"/>
        <w:rPr>
          <w:rFonts w:asciiTheme="majorBidi" w:hAnsiTheme="majorBidi" w:cstheme="majorBidi"/>
          <w:sz w:val="24"/>
          <w:szCs w:val="24"/>
        </w:rPr>
      </w:pPr>
      <w:r w:rsidRPr="00884E1A">
        <w:rPr>
          <w:rFonts w:asciiTheme="majorBidi" w:hAnsiTheme="majorBidi" w:cstheme="majorBidi"/>
          <w:sz w:val="24"/>
          <w:szCs w:val="24"/>
        </w:rPr>
        <w:t>Stored securely for a limited retention period (e.g., 3–5 years)</w:t>
      </w:r>
    </w:p>
    <w:p w14:paraId="55D8AF1C" w14:textId="408E81D5" w:rsidR="0006188C" w:rsidRPr="00E55954" w:rsidRDefault="0006188C">
      <w:pPr>
        <w:numPr>
          <w:ilvl w:val="0"/>
          <w:numId w:val="29"/>
        </w:numPr>
        <w:spacing w:after="160" w:line="360" w:lineRule="auto"/>
        <w:jc w:val="both"/>
        <w:rPr>
          <w:rFonts w:asciiTheme="majorBidi" w:hAnsiTheme="majorBidi" w:cstheme="majorBidi"/>
          <w:sz w:val="24"/>
          <w:szCs w:val="24"/>
        </w:rPr>
      </w:pPr>
      <w:r w:rsidRPr="00884E1A">
        <w:rPr>
          <w:rFonts w:asciiTheme="majorBidi" w:hAnsiTheme="majorBidi" w:cstheme="majorBidi"/>
          <w:sz w:val="24"/>
          <w:szCs w:val="24"/>
        </w:rPr>
        <w:lastRenderedPageBreak/>
        <w:t>Deleted or anonymized permanently upon the expiration of the retention period, unless further use is approved</w:t>
      </w:r>
    </w:p>
    <w:p w14:paraId="74C29DF6" w14:textId="77777777" w:rsidR="0006188C" w:rsidRDefault="0006188C" w:rsidP="0006188C">
      <w:pPr>
        <w:pStyle w:val="Heading3"/>
        <w:spacing w:line="360" w:lineRule="auto"/>
        <w:rPr>
          <w:rFonts w:asciiTheme="majorBidi" w:hAnsiTheme="majorBidi"/>
          <w:b/>
          <w:bCs/>
          <w:color w:val="000000" w:themeColor="text1"/>
          <w:sz w:val="26"/>
          <w:szCs w:val="26"/>
        </w:rPr>
      </w:pPr>
      <w:bookmarkStart w:id="99" w:name="_Toc231666793"/>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8</w:t>
      </w:r>
      <w:r w:rsidRPr="00277B97">
        <w:rPr>
          <w:rFonts w:asciiTheme="majorBidi" w:hAnsiTheme="majorBidi"/>
          <w:b/>
          <w:bCs/>
          <w:color w:val="000000" w:themeColor="text1"/>
          <w:sz w:val="26"/>
          <w:szCs w:val="26"/>
        </w:rPr>
        <w:t>.</w:t>
      </w:r>
      <w:r>
        <w:rPr>
          <w:rFonts w:asciiTheme="majorBidi" w:hAnsiTheme="majorBidi"/>
          <w:b/>
          <w:bCs/>
          <w:color w:val="000000" w:themeColor="text1"/>
          <w:sz w:val="26"/>
          <w:szCs w:val="26"/>
        </w:rPr>
        <w:t>6 Transparency and Researcher Integrity</w:t>
      </w:r>
      <w:bookmarkEnd w:id="99"/>
    </w:p>
    <w:p w14:paraId="6932C992" w14:textId="77777777" w:rsidR="0006188C" w:rsidRPr="00DB51D2" w:rsidRDefault="0006188C" w:rsidP="0006188C">
      <w:pPr>
        <w:spacing w:line="360" w:lineRule="auto"/>
        <w:jc w:val="both"/>
        <w:rPr>
          <w:rFonts w:asciiTheme="majorBidi" w:hAnsiTheme="majorBidi" w:cstheme="majorBidi"/>
          <w:sz w:val="24"/>
          <w:szCs w:val="24"/>
        </w:rPr>
      </w:pPr>
      <w:r w:rsidRPr="00DB51D2">
        <w:rPr>
          <w:rFonts w:asciiTheme="majorBidi" w:hAnsiTheme="majorBidi" w:cstheme="majorBidi"/>
          <w:sz w:val="24"/>
          <w:szCs w:val="24"/>
        </w:rPr>
        <w:t>The researcher pledges to:</w:t>
      </w:r>
    </w:p>
    <w:p w14:paraId="5C6BD2C2" w14:textId="77777777" w:rsidR="0006188C" w:rsidRPr="00DB51D2" w:rsidRDefault="0006188C">
      <w:pPr>
        <w:numPr>
          <w:ilvl w:val="0"/>
          <w:numId w:val="30"/>
        </w:numPr>
        <w:spacing w:after="160" w:line="360" w:lineRule="auto"/>
        <w:jc w:val="both"/>
        <w:rPr>
          <w:rFonts w:asciiTheme="majorBidi" w:hAnsiTheme="majorBidi" w:cstheme="majorBidi"/>
          <w:sz w:val="24"/>
          <w:szCs w:val="24"/>
        </w:rPr>
      </w:pPr>
      <w:r w:rsidRPr="00DB51D2">
        <w:rPr>
          <w:rFonts w:asciiTheme="majorBidi" w:hAnsiTheme="majorBidi" w:cstheme="majorBidi"/>
          <w:sz w:val="24"/>
          <w:szCs w:val="24"/>
        </w:rPr>
        <w:t>Present findings honestly and transparently</w:t>
      </w:r>
    </w:p>
    <w:p w14:paraId="2F814BD2" w14:textId="77777777" w:rsidR="0006188C" w:rsidRPr="00DB51D2" w:rsidRDefault="0006188C">
      <w:pPr>
        <w:numPr>
          <w:ilvl w:val="0"/>
          <w:numId w:val="30"/>
        </w:numPr>
        <w:spacing w:after="160" w:line="360" w:lineRule="auto"/>
        <w:jc w:val="both"/>
        <w:rPr>
          <w:rFonts w:asciiTheme="majorBidi" w:hAnsiTheme="majorBidi" w:cstheme="majorBidi"/>
          <w:sz w:val="24"/>
          <w:szCs w:val="24"/>
        </w:rPr>
      </w:pPr>
      <w:r w:rsidRPr="00DB51D2">
        <w:rPr>
          <w:rFonts w:asciiTheme="majorBidi" w:hAnsiTheme="majorBidi" w:cstheme="majorBidi"/>
          <w:sz w:val="24"/>
          <w:szCs w:val="24"/>
        </w:rPr>
        <w:t>Avoid data manipulation or misrepresentation</w:t>
      </w:r>
    </w:p>
    <w:p w14:paraId="0E468DFC" w14:textId="77777777" w:rsidR="0006188C" w:rsidRPr="00DB51D2" w:rsidRDefault="0006188C">
      <w:pPr>
        <w:numPr>
          <w:ilvl w:val="0"/>
          <w:numId w:val="30"/>
        </w:numPr>
        <w:spacing w:after="160" w:line="360" w:lineRule="auto"/>
        <w:jc w:val="both"/>
        <w:rPr>
          <w:rFonts w:asciiTheme="majorBidi" w:hAnsiTheme="majorBidi" w:cstheme="majorBidi"/>
          <w:sz w:val="24"/>
          <w:szCs w:val="24"/>
        </w:rPr>
      </w:pPr>
      <w:r w:rsidRPr="00DB51D2">
        <w:rPr>
          <w:rFonts w:asciiTheme="majorBidi" w:hAnsiTheme="majorBidi" w:cstheme="majorBidi"/>
          <w:sz w:val="24"/>
          <w:szCs w:val="24"/>
        </w:rPr>
        <w:t xml:space="preserve">Disclose any potential </w:t>
      </w:r>
      <w:r w:rsidRPr="00237D62">
        <w:rPr>
          <w:rFonts w:asciiTheme="majorBidi" w:hAnsiTheme="majorBidi" w:cstheme="majorBidi"/>
          <w:sz w:val="24"/>
          <w:szCs w:val="24"/>
        </w:rPr>
        <w:t>conflicts of interest,</w:t>
      </w:r>
      <w:r w:rsidRPr="00DB51D2">
        <w:rPr>
          <w:rFonts w:asciiTheme="majorBidi" w:hAnsiTheme="majorBidi" w:cstheme="majorBidi"/>
          <w:sz w:val="24"/>
          <w:szCs w:val="24"/>
        </w:rPr>
        <w:t xml:space="preserve"> though none are anticipated</w:t>
      </w:r>
    </w:p>
    <w:p w14:paraId="43C1B618" w14:textId="77777777" w:rsidR="0006188C" w:rsidRPr="00DB51D2" w:rsidRDefault="0006188C" w:rsidP="0006188C">
      <w:pPr>
        <w:spacing w:line="360" w:lineRule="auto"/>
        <w:jc w:val="both"/>
        <w:rPr>
          <w:rFonts w:asciiTheme="majorBidi" w:hAnsiTheme="majorBidi" w:cstheme="majorBidi"/>
          <w:sz w:val="24"/>
          <w:szCs w:val="24"/>
        </w:rPr>
      </w:pPr>
      <w:r w:rsidRPr="00DB51D2">
        <w:rPr>
          <w:rFonts w:asciiTheme="majorBidi" w:hAnsiTheme="majorBidi" w:cstheme="majorBidi"/>
          <w:sz w:val="24"/>
          <w:szCs w:val="24"/>
        </w:rPr>
        <w:t>These ethical safeguards are designed to protect participant rights and enhance the credibility and academic rigor of the research.</w:t>
      </w:r>
    </w:p>
    <w:p w14:paraId="79737D5F" w14:textId="77777777" w:rsidR="0006188C" w:rsidRPr="004D21A2" w:rsidRDefault="0006188C" w:rsidP="0006188C">
      <w:pPr>
        <w:pStyle w:val="Heading3"/>
        <w:spacing w:line="360" w:lineRule="auto"/>
        <w:rPr>
          <w:rFonts w:asciiTheme="majorBidi" w:hAnsiTheme="majorBidi"/>
          <w:color w:val="000000" w:themeColor="text1"/>
          <w:sz w:val="26"/>
          <w:szCs w:val="26"/>
        </w:rPr>
      </w:pPr>
      <w:bookmarkStart w:id="100" w:name="_Toc231666794"/>
      <w:r w:rsidRPr="00277B97">
        <w:rPr>
          <w:rFonts w:asciiTheme="majorBidi" w:hAnsiTheme="majorBidi"/>
          <w:b/>
          <w:bCs/>
          <w:color w:val="000000" w:themeColor="text1"/>
          <w:sz w:val="26"/>
          <w:szCs w:val="26"/>
        </w:rPr>
        <w:t>3.</w:t>
      </w:r>
      <w:r>
        <w:rPr>
          <w:rFonts w:asciiTheme="majorBidi" w:hAnsiTheme="majorBidi"/>
          <w:b/>
          <w:bCs/>
          <w:color w:val="000000" w:themeColor="text1"/>
          <w:sz w:val="26"/>
          <w:szCs w:val="26"/>
        </w:rPr>
        <w:t>9 Questionnaire</w:t>
      </w:r>
      <w:bookmarkEnd w:id="100"/>
      <w:r>
        <w:rPr>
          <w:rFonts w:asciiTheme="majorBidi" w:hAnsiTheme="majorBidi"/>
          <w:b/>
          <w:bCs/>
          <w:color w:val="000000" w:themeColor="text1"/>
          <w:sz w:val="26"/>
          <w:szCs w:val="26"/>
        </w:rPr>
        <w:t xml:space="preserve"> </w:t>
      </w:r>
    </w:p>
    <w:p w14:paraId="5E9DB0BA" w14:textId="77777777" w:rsidR="0006188C" w:rsidRDefault="0006188C" w:rsidP="0006188C">
      <w:pPr>
        <w:rPr>
          <w:rFonts w:asciiTheme="majorBidi" w:hAnsiTheme="majorBidi" w:cstheme="majorBidi"/>
        </w:rPr>
      </w:pPr>
      <w:r w:rsidRPr="00053DF1">
        <w:rPr>
          <w:rFonts w:asciiTheme="majorBidi" w:hAnsiTheme="majorBidi" w:cstheme="majorBidi"/>
          <w:b/>
          <w:bCs/>
        </w:rPr>
        <w:t>Section A: Demographic Information</w:t>
      </w:r>
    </w:p>
    <w:p w14:paraId="6291BC4A" w14:textId="77777777" w:rsidR="0006188C" w:rsidRDefault="0006188C">
      <w:pPr>
        <w:pStyle w:val="ListParagraph"/>
        <w:numPr>
          <w:ilvl w:val="0"/>
          <w:numId w:val="32"/>
        </w:numPr>
        <w:spacing w:after="160" w:line="278" w:lineRule="auto"/>
        <w:rPr>
          <w:rFonts w:asciiTheme="majorBidi" w:hAnsiTheme="majorBidi" w:cstheme="majorBidi"/>
        </w:rPr>
      </w:pPr>
      <w:r w:rsidRPr="00053DF1">
        <w:rPr>
          <w:rFonts w:asciiTheme="majorBidi" w:hAnsiTheme="majorBidi" w:cstheme="majorBidi"/>
          <w:b/>
          <w:bCs/>
        </w:rPr>
        <w:t>Gender</w:t>
      </w:r>
      <w:r w:rsidRPr="00053DF1">
        <w:rPr>
          <w:rFonts w:asciiTheme="majorBidi" w:hAnsiTheme="majorBidi" w:cstheme="majorBidi"/>
        </w:rPr>
        <w:br/>
      </w:r>
      <w:r w:rsidRPr="00053DF1">
        <w:t> </w:t>
      </w:r>
      <w:r w:rsidRPr="00053DF1">
        <w:rPr>
          <w:rFonts w:ascii="Segoe UI Symbol" w:hAnsi="Segoe UI Symbol" w:cs="Segoe UI Symbol"/>
        </w:rPr>
        <w:t>☐</w:t>
      </w:r>
      <w:r w:rsidRPr="00053DF1">
        <w:rPr>
          <w:rFonts w:asciiTheme="majorBidi" w:hAnsiTheme="majorBidi" w:cstheme="majorBidi"/>
        </w:rPr>
        <w:t xml:space="preserve"> Male</w:t>
      </w:r>
      <w:r w:rsidRPr="00053DF1">
        <w:t> </w:t>
      </w:r>
      <w:r w:rsidRPr="00053DF1">
        <w:t> </w:t>
      </w:r>
      <w:r w:rsidRPr="00053DF1">
        <w:t> </w:t>
      </w:r>
      <w:r w:rsidRPr="00053DF1">
        <w:t> </w:t>
      </w:r>
      <w:r w:rsidRPr="00053DF1">
        <w:rPr>
          <w:rFonts w:ascii="Segoe UI Symbol" w:hAnsi="Segoe UI Symbol" w:cs="Segoe UI Symbol"/>
        </w:rPr>
        <w:t>☐</w:t>
      </w:r>
      <w:r w:rsidRPr="00053DF1">
        <w:rPr>
          <w:rFonts w:asciiTheme="majorBidi" w:hAnsiTheme="majorBidi" w:cstheme="majorBidi"/>
        </w:rPr>
        <w:t xml:space="preserve"> Female</w:t>
      </w:r>
    </w:p>
    <w:p w14:paraId="0BF1523B" w14:textId="77777777" w:rsidR="0006188C" w:rsidRPr="00053DF1" w:rsidRDefault="0006188C" w:rsidP="0006188C">
      <w:pPr>
        <w:pStyle w:val="ListParagraph"/>
        <w:rPr>
          <w:rFonts w:asciiTheme="majorBidi" w:hAnsiTheme="majorBidi" w:cstheme="majorBidi"/>
        </w:rPr>
      </w:pPr>
    </w:p>
    <w:p w14:paraId="43EC51C3" w14:textId="77777777" w:rsidR="0006188C" w:rsidRDefault="0006188C">
      <w:pPr>
        <w:pStyle w:val="ListParagraph"/>
        <w:numPr>
          <w:ilvl w:val="0"/>
          <w:numId w:val="32"/>
        </w:numPr>
        <w:spacing w:after="160" w:line="278" w:lineRule="auto"/>
        <w:rPr>
          <w:rFonts w:asciiTheme="majorBidi" w:hAnsiTheme="majorBidi" w:cstheme="majorBidi"/>
        </w:rPr>
      </w:pPr>
      <w:r w:rsidRPr="00053DF1">
        <w:rPr>
          <w:rFonts w:asciiTheme="majorBidi" w:hAnsiTheme="majorBidi" w:cstheme="majorBidi"/>
          <w:b/>
          <w:bCs/>
        </w:rPr>
        <w:t>Age Group</w:t>
      </w:r>
      <w:r w:rsidRPr="00053DF1">
        <w:rPr>
          <w:rFonts w:asciiTheme="majorBidi" w:hAnsiTheme="majorBidi" w:cstheme="majorBidi"/>
        </w:rPr>
        <w:br/>
      </w:r>
      <w:r w:rsidRPr="00053DF1">
        <w:t> </w:t>
      </w:r>
      <w:r w:rsidRPr="00053DF1">
        <w:rPr>
          <w:rFonts w:ascii="Segoe UI Symbol" w:hAnsi="Segoe UI Symbol" w:cs="Segoe UI Symbol"/>
        </w:rPr>
        <w:t>☐</w:t>
      </w:r>
      <w:r w:rsidRPr="00053DF1">
        <w:rPr>
          <w:rFonts w:asciiTheme="majorBidi" w:hAnsiTheme="majorBidi" w:cstheme="majorBidi"/>
        </w:rPr>
        <w:t xml:space="preserve"> Under 25</w:t>
      </w:r>
      <w:r w:rsidRPr="00053DF1">
        <w:t> </w:t>
      </w:r>
      <w:r w:rsidRPr="00053DF1">
        <w:rPr>
          <w:rFonts w:ascii="Segoe UI Symbol" w:hAnsi="Segoe UI Symbol" w:cs="Segoe UI Symbol"/>
        </w:rPr>
        <w:t>☐</w:t>
      </w:r>
      <w:r w:rsidRPr="00053DF1">
        <w:rPr>
          <w:rFonts w:asciiTheme="majorBidi" w:hAnsiTheme="majorBidi" w:cstheme="majorBidi"/>
        </w:rPr>
        <w:t xml:space="preserve"> 25–34</w:t>
      </w:r>
      <w:r w:rsidRPr="00053DF1">
        <w:t> </w:t>
      </w:r>
      <w:r w:rsidRPr="00053DF1">
        <w:rPr>
          <w:rFonts w:ascii="Segoe UI Symbol" w:hAnsi="Segoe UI Symbol" w:cs="Segoe UI Symbol"/>
        </w:rPr>
        <w:t>☐</w:t>
      </w:r>
      <w:r w:rsidRPr="00053DF1">
        <w:rPr>
          <w:rFonts w:asciiTheme="majorBidi" w:hAnsiTheme="majorBidi" w:cstheme="majorBidi"/>
        </w:rPr>
        <w:t xml:space="preserve"> 35–44</w:t>
      </w:r>
      <w:r w:rsidRPr="00053DF1">
        <w:t> </w:t>
      </w:r>
      <w:r w:rsidRPr="00053DF1">
        <w:rPr>
          <w:rFonts w:ascii="Segoe UI Symbol" w:hAnsi="Segoe UI Symbol" w:cs="Segoe UI Symbol"/>
        </w:rPr>
        <w:t>☐</w:t>
      </w:r>
      <w:r w:rsidRPr="00053DF1">
        <w:rPr>
          <w:rFonts w:asciiTheme="majorBidi" w:hAnsiTheme="majorBidi" w:cstheme="majorBidi"/>
        </w:rPr>
        <w:t xml:space="preserve"> 45–54</w:t>
      </w:r>
      <w:r w:rsidRPr="00053DF1">
        <w:t> </w:t>
      </w:r>
      <w:r w:rsidRPr="00053DF1">
        <w:rPr>
          <w:rFonts w:ascii="Segoe UI Symbol" w:hAnsi="Segoe UI Symbol" w:cs="Segoe UI Symbol"/>
        </w:rPr>
        <w:t>☐</w:t>
      </w:r>
      <w:r w:rsidRPr="00053DF1">
        <w:rPr>
          <w:rFonts w:asciiTheme="majorBidi" w:hAnsiTheme="majorBidi" w:cstheme="majorBidi"/>
        </w:rPr>
        <w:t xml:space="preserve"> 55+</w:t>
      </w:r>
    </w:p>
    <w:p w14:paraId="5C0985BF" w14:textId="77777777" w:rsidR="0006188C" w:rsidRPr="00053DF1" w:rsidRDefault="0006188C" w:rsidP="0006188C">
      <w:pPr>
        <w:pStyle w:val="ListParagraph"/>
        <w:rPr>
          <w:rFonts w:asciiTheme="majorBidi" w:hAnsiTheme="majorBidi" w:cstheme="majorBidi"/>
        </w:rPr>
      </w:pPr>
    </w:p>
    <w:p w14:paraId="745CDD68" w14:textId="77777777" w:rsidR="0006188C" w:rsidRDefault="0006188C">
      <w:pPr>
        <w:pStyle w:val="ListParagraph"/>
        <w:numPr>
          <w:ilvl w:val="0"/>
          <w:numId w:val="32"/>
        </w:numPr>
        <w:spacing w:after="160" w:line="278" w:lineRule="auto"/>
        <w:rPr>
          <w:rFonts w:asciiTheme="majorBidi" w:hAnsiTheme="majorBidi" w:cstheme="majorBidi"/>
        </w:rPr>
      </w:pPr>
      <w:r w:rsidRPr="00053DF1">
        <w:rPr>
          <w:rFonts w:asciiTheme="majorBidi" w:hAnsiTheme="majorBidi" w:cstheme="majorBidi"/>
          <w:b/>
          <w:bCs/>
        </w:rPr>
        <w:t>Educational Qualification</w:t>
      </w:r>
      <w:r w:rsidRPr="00053DF1">
        <w:rPr>
          <w:rFonts w:asciiTheme="majorBidi" w:hAnsiTheme="majorBidi" w:cstheme="majorBidi"/>
        </w:rPr>
        <w:br/>
      </w:r>
      <w:r w:rsidRPr="00053DF1">
        <w:t> </w:t>
      </w:r>
      <w:r w:rsidRPr="00053DF1">
        <w:rPr>
          <w:rFonts w:ascii="Segoe UI Symbol" w:hAnsi="Segoe UI Symbol" w:cs="Segoe UI Symbol"/>
        </w:rPr>
        <w:t>☐</w:t>
      </w:r>
      <w:r w:rsidRPr="00053DF1">
        <w:rPr>
          <w:rFonts w:asciiTheme="majorBidi" w:hAnsiTheme="majorBidi" w:cstheme="majorBidi"/>
        </w:rPr>
        <w:t xml:space="preserve"> Diploma</w:t>
      </w:r>
      <w:r w:rsidRPr="00053DF1">
        <w:t> </w:t>
      </w:r>
      <w:r w:rsidRPr="00053DF1">
        <w:rPr>
          <w:rFonts w:ascii="Segoe UI Symbol" w:hAnsi="Segoe UI Symbol" w:cs="Segoe UI Symbol"/>
        </w:rPr>
        <w:t>☐</w:t>
      </w:r>
      <w:r w:rsidRPr="00053DF1">
        <w:rPr>
          <w:rFonts w:asciiTheme="majorBidi" w:hAnsiTheme="majorBidi" w:cstheme="majorBidi"/>
        </w:rPr>
        <w:t xml:space="preserve"> Bachelor</w:t>
      </w:r>
      <w:r w:rsidRPr="00053DF1">
        <w:t> </w:t>
      </w:r>
      <w:r w:rsidRPr="00053DF1">
        <w:rPr>
          <w:rFonts w:ascii="Segoe UI Symbol" w:hAnsi="Segoe UI Symbol" w:cs="Segoe UI Symbol"/>
        </w:rPr>
        <w:t>☐</w:t>
      </w:r>
      <w:r w:rsidRPr="00053DF1">
        <w:rPr>
          <w:rFonts w:asciiTheme="majorBidi" w:hAnsiTheme="majorBidi" w:cstheme="majorBidi"/>
        </w:rPr>
        <w:t xml:space="preserve"> Master</w:t>
      </w:r>
      <w:r w:rsidRPr="00053DF1">
        <w:t> </w:t>
      </w:r>
      <w:r w:rsidRPr="00053DF1">
        <w:rPr>
          <w:rFonts w:ascii="Segoe UI Symbol" w:hAnsi="Segoe UI Symbol" w:cs="Segoe UI Symbol"/>
        </w:rPr>
        <w:t>☐</w:t>
      </w:r>
      <w:r w:rsidRPr="00053DF1">
        <w:rPr>
          <w:rFonts w:asciiTheme="majorBidi" w:hAnsiTheme="majorBidi" w:cstheme="majorBidi"/>
        </w:rPr>
        <w:t xml:space="preserve"> PhD</w:t>
      </w:r>
      <w:r w:rsidRPr="00053DF1">
        <w:t> </w:t>
      </w:r>
      <w:r w:rsidRPr="00053DF1">
        <w:rPr>
          <w:rFonts w:ascii="Segoe UI Symbol" w:hAnsi="Segoe UI Symbol" w:cs="Segoe UI Symbol"/>
        </w:rPr>
        <w:t>☐</w:t>
      </w:r>
      <w:r w:rsidRPr="00053DF1">
        <w:rPr>
          <w:rFonts w:asciiTheme="majorBidi" w:hAnsiTheme="majorBidi" w:cstheme="majorBidi"/>
        </w:rPr>
        <w:t xml:space="preserve"> Other: ___________</w:t>
      </w:r>
    </w:p>
    <w:p w14:paraId="29A6C3A3" w14:textId="77777777" w:rsidR="0006188C" w:rsidRPr="00053DF1" w:rsidRDefault="0006188C" w:rsidP="0006188C">
      <w:pPr>
        <w:pStyle w:val="ListParagraph"/>
        <w:rPr>
          <w:rFonts w:asciiTheme="majorBidi" w:hAnsiTheme="majorBidi" w:cstheme="majorBidi"/>
        </w:rPr>
      </w:pPr>
    </w:p>
    <w:p w14:paraId="7DAC0A92" w14:textId="77777777" w:rsidR="0006188C" w:rsidRDefault="0006188C">
      <w:pPr>
        <w:pStyle w:val="ListParagraph"/>
        <w:numPr>
          <w:ilvl w:val="0"/>
          <w:numId w:val="32"/>
        </w:numPr>
        <w:spacing w:after="160" w:line="278" w:lineRule="auto"/>
        <w:rPr>
          <w:rFonts w:asciiTheme="majorBidi" w:hAnsiTheme="majorBidi" w:cstheme="majorBidi"/>
        </w:rPr>
      </w:pPr>
      <w:r w:rsidRPr="00053DF1">
        <w:rPr>
          <w:rFonts w:asciiTheme="majorBidi" w:hAnsiTheme="majorBidi" w:cstheme="majorBidi"/>
          <w:b/>
          <w:bCs/>
        </w:rPr>
        <w:t>Job Title</w:t>
      </w:r>
      <w:r w:rsidRPr="00053DF1">
        <w:rPr>
          <w:rFonts w:asciiTheme="majorBidi" w:hAnsiTheme="majorBidi" w:cstheme="majorBidi"/>
        </w:rPr>
        <w:br/>
      </w:r>
      <w:r w:rsidRPr="00053DF1">
        <w:rPr>
          <w:rFonts w:ascii="Segoe UI Symbol" w:hAnsi="Segoe UI Symbol" w:cs="Segoe UI Symbol"/>
        </w:rPr>
        <w:t>☐</w:t>
      </w:r>
      <w:r w:rsidRPr="00053DF1">
        <w:rPr>
          <w:rFonts w:asciiTheme="majorBidi" w:hAnsiTheme="majorBidi" w:cstheme="majorBidi"/>
        </w:rPr>
        <w:t xml:space="preserve"> Project Manager</w:t>
      </w:r>
      <w:r w:rsidRPr="00053DF1">
        <w:t> </w:t>
      </w:r>
      <w:r w:rsidRPr="00053DF1">
        <w:rPr>
          <w:rFonts w:ascii="Segoe UI Symbol" w:hAnsi="Segoe UI Symbol" w:cs="Segoe UI Symbol"/>
        </w:rPr>
        <w:t>☐</w:t>
      </w:r>
      <w:r w:rsidRPr="00053DF1">
        <w:rPr>
          <w:rFonts w:asciiTheme="majorBidi" w:hAnsiTheme="majorBidi" w:cstheme="majorBidi"/>
        </w:rPr>
        <w:t xml:space="preserve"> Site Engineer</w:t>
      </w:r>
      <w:r w:rsidRPr="00053DF1">
        <w:t> </w:t>
      </w:r>
      <w:r w:rsidRPr="00053DF1">
        <w:rPr>
          <w:rFonts w:ascii="Segoe UI Symbol" w:hAnsi="Segoe UI Symbol" w:cs="Segoe UI Symbol"/>
        </w:rPr>
        <w:t>☐</w:t>
      </w:r>
      <w:r w:rsidRPr="00053DF1">
        <w:rPr>
          <w:rFonts w:asciiTheme="majorBidi" w:hAnsiTheme="majorBidi" w:cstheme="majorBidi"/>
        </w:rPr>
        <w:t xml:space="preserve"> Coordinator</w:t>
      </w:r>
      <w:r w:rsidRPr="00053DF1">
        <w:t> </w:t>
      </w:r>
      <w:r w:rsidRPr="00053DF1">
        <w:rPr>
          <w:rFonts w:ascii="Segoe UI Symbol" w:hAnsi="Segoe UI Symbol" w:cs="Segoe UI Symbol"/>
        </w:rPr>
        <w:t>☐</w:t>
      </w:r>
      <w:r w:rsidRPr="00053DF1">
        <w:rPr>
          <w:rFonts w:asciiTheme="majorBidi" w:hAnsiTheme="majorBidi" w:cstheme="majorBidi"/>
        </w:rPr>
        <w:t xml:space="preserve"> Consultant</w:t>
      </w:r>
      <w:r w:rsidRPr="00053DF1">
        <w:t> </w:t>
      </w:r>
      <w:r w:rsidRPr="00053DF1">
        <w:rPr>
          <w:rFonts w:ascii="Segoe UI Symbol" w:hAnsi="Segoe UI Symbol" w:cs="Segoe UI Symbol"/>
        </w:rPr>
        <w:t>☐</w:t>
      </w:r>
      <w:r w:rsidRPr="00053DF1">
        <w:rPr>
          <w:rFonts w:asciiTheme="majorBidi" w:hAnsiTheme="majorBidi" w:cstheme="majorBidi"/>
        </w:rPr>
        <w:t xml:space="preserve"> Other: ___________</w:t>
      </w:r>
    </w:p>
    <w:p w14:paraId="4C1E7262" w14:textId="77777777" w:rsidR="0006188C" w:rsidRPr="00053DF1" w:rsidRDefault="0006188C" w:rsidP="0006188C">
      <w:pPr>
        <w:pStyle w:val="ListParagraph"/>
        <w:rPr>
          <w:rFonts w:asciiTheme="majorBidi" w:hAnsiTheme="majorBidi" w:cstheme="majorBidi"/>
        </w:rPr>
      </w:pPr>
    </w:p>
    <w:p w14:paraId="4716F071" w14:textId="77777777" w:rsidR="0006188C" w:rsidRDefault="0006188C">
      <w:pPr>
        <w:pStyle w:val="ListParagraph"/>
        <w:numPr>
          <w:ilvl w:val="0"/>
          <w:numId w:val="32"/>
        </w:numPr>
        <w:spacing w:after="160" w:line="278" w:lineRule="auto"/>
        <w:rPr>
          <w:rFonts w:asciiTheme="majorBidi" w:hAnsiTheme="majorBidi" w:cstheme="majorBidi"/>
        </w:rPr>
      </w:pPr>
      <w:r w:rsidRPr="00053DF1">
        <w:rPr>
          <w:rFonts w:asciiTheme="majorBidi" w:hAnsiTheme="majorBidi" w:cstheme="majorBidi"/>
          <w:b/>
          <w:bCs/>
        </w:rPr>
        <w:t>Years of Experience in Project Management</w:t>
      </w:r>
      <w:r w:rsidRPr="00053DF1">
        <w:rPr>
          <w:rFonts w:asciiTheme="majorBidi" w:hAnsiTheme="majorBidi" w:cstheme="majorBidi"/>
        </w:rPr>
        <w:br/>
      </w:r>
      <w:r w:rsidRPr="00053DF1">
        <w:t> </w:t>
      </w:r>
      <w:r w:rsidRPr="00053DF1">
        <w:rPr>
          <w:rFonts w:ascii="Segoe UI Symbol" w:hAnsi="Segoe UI Symbol" w:cs="Segoe UI Symbol"/>
        </w:rPr>
        <w:t>☐</w:t>
      </w:r>
      <w:r w:rsidRPr="00053DF1">
        <w:rPr>
          <w:rFonts w:asciiTheme="majorBidi" w:hAnsiTheme="majorBidi" w:cstheme="majorBidi"/>
        </w:rPr>
        <w:t xml:space="preserve"> Less than 3 years</w:t>
      </w:r>
      <w:r w:rsidRPr="00053DF1">
        <w:t> </w:t>
      </w:r>
      <w:r w:rsidRPr="00053DF1">
        <w:rPr>
          <w:rFonts w:ascii="Segoe UI Symbol" w:hAnsi="Segoe UI Symbol" w:cs="Segoe UI Symbol"/>
        </w:rPr>
        <w:t>☐</w:t>
      </w:r>
      <w:r w:rsidRPr="00053DF1">
        <w:rPr>
          <w:rFonts w:asciiTheme="majorBidi" w:hAnsiTheme="majorBidi" w:cstheme="majorBidi"/>
        </w:rPr>
        <w:t xml:space="preserve"> 3–5 years</w:t>
      </w:r>
      <w:r w:rsidRPr="00053DF1">
        <w:t> </w:t>
      </w:r>
      <w:r w:rsidRPr="00053DF1">
        <w:rPr>
          <w:rFonts w:ascii="Segoe UI Symbol" w:hAnsi="Segoe UI Symbol" w:cs="Segoe UI Symbol"/>
        </w:rPr>
        <w:t>☐</w:t>
      </w:r>
      <w:r w:rsidRPr="00053DF1">
        <w:rPr>
          <w:rFonts w:asciiTheme="majorBidi" w:hAnsiTheme="majorBidi" w:cstheme="majorBidi"/>
        </w:rPr>
        <w:t xml:space="preserve"> 6–10 years</w:t>
      </w:r>
      <w:r w:rsidRPr="00053DF1">
        <w:t> </w:t>
      </w:r>
      <w:r w:rsidRPr="00053DF1">
        <w:rPr>
          <w:rFonts w:ascii="Segoe UI Symbol" w:hAnsi="Segoe UI Symbol" w:cs="Segoe UI Symbol"/>
        </w:rPr>
        <w:t>☐</w:t>
      </w:r>
      <w:r w:rsidRPr="00053DF1">
        <w:rPr>
          <w:rFonts w:asciiTheme="majorBidi" w:hAnsiTheme="majorBidi" w:cstheme="majorBidi"/>
        </w:rPr>
        <w:t xml:space="preserve"> More than 10 years</w:t>
      </w:r>
    </w:p>
    <w:p w14:paraId="56130CE5" w14:textId="77777777" w:rsidR="0006188C" w:rsidRPr="00053DF1" w:rsidRDefault="0006188C" w:rsidP="0006188C">
      <w:pPr>
        <w:pStyle w:val="ListParagraph"/>
        <w:rPr>
          <w:rFonts w:asciiTheme="majorBidi" w:hAnsiTheme="majorBidi" w:cstheme="majorBidi"/>
        </w:rPr>
      </w:pPr>
    </w:p>
    <w:p w14:paraId="1606BCB3" w14:textId="460C15AD" w:rsidR="0006188C" w:rsidRPr="00490634" w:rsidRDefault="0006188C" w:rsidP="00490634">
      <w:pPr>
        <w:rPr>
          <w:rFonts w:asciiTheme="majorBidi" w:hAnsiTheme="majorBidi" w:cstheme="majorBidi"/>
        </w:rPr>
      </w:pPr>
      <w:r w:rsidRPr="00053DF1">
        <w:rPr>
          <w:rFonts w:asciiTheme="majorBidi" w:hAnsiTheme="majorBidi" w:cstheme="majorBidi"/>
          <w:b/>
          <w:bCs/>
        </w:rPr>
        <w:t>Scale Used (Sections B, C, D):</w:t>
      </w:r>
      <w:r w:rsidRPr="00053DF1">
        <w:rPr>
          <w:rFonts w:asciiTheme="majorBidi" w:hAnsiTheme="majorBidi" w:cstheme="majorBidi"/>
          <w:b/>
          <w:bCs/>
        </w:rPr>
        <w:br/>
      </w:r>
      <w:r w:rsidRPr="00053DF1">
        <w:rPr>
          <w:rFonts w:asciiTheme="majorBidi" w:hAnsiTheme="majorBidi" w:cstheme="majorBidi"/>
        </w:rPr>
        <w:t>1 = Strongly Disagree</w:t>
      </w:r>
      <w:r w:rsidRPr="00053DF1">
        <w:rPr>
          <w:rFonts w:asciiTheme="majorBidi" w:hAnsiTheme="majorBidi" w:cstheme="majorBidi"/>
        </w:rPr>
        <w:t> </w:t>
      </w:r>
      <w:r w:rsidRPr="00053DF1">
        <w:rPr>
          <w:rFonts w:asciiTheme="majorBidi" w:hAnsiTheme="majorBidi" w:cstheme="majorBidi"/>
        </w:rPr>
        <w:t>2 = Disagree</w:t>
      </w:r>
      <w:r w:rsidRPr="00053DF1">
        <w:rPr>
          <w:rFonts w:asciiTheme="majorBidi" w:hAnsiTheme="majorBidi" w:cstheme="majorBidi"/>
        </w:rPr>
        <w:t> </w:t>
      </w:r>
      <w:r w:rsidRPr="00053DF1">
        <w:rPr>
          <w:rFonts w:asciiTheme="majorBidi" w:hAnsiTheme="majorBidi" w:cstheme="majorBidi"/>
        </w:rPr>
        <w:t>3 = Neutral</w:t>
      </w:r>
      <w:r w:rsidRPr="00053DF1">
        <w:rPr>
          <w:rFonts w:asciiTheme="majorBidi" w:hAnsiTheme="majorBidi" w:cstheme="majorBidi"/>
        </w:rPr>
        <w:t> </w:t>
      </w:r>
      <w:r w:rsidRPr="00053DF1">
        <w:rPr>
          <w:rFonts w:asciiTheme="majorBidi" w:hAnsiTheme="majorBidi" w:cstheme="majorBidi"/>
        </w:rPr>
        <w:t>4 = Agree</w:t>
      </w:r>
      <w:r w:rsidRPr="00053DF1">
        <w:rPr>
          <w:rFonts w:asciiTheme="majorBidi" w:hAnsiTheme="majorBidi" w:cstheme="majorBidi"/>
        </w:rPr>
        <w:t> </w:t>
      </w:r>
      <w:r w:rsidRPr="00053DF1">
        <w:rPr>
          <w:rFonts w:asciiTheme="majorBidi" w:hAnsiTheme="majorBidi" w:cstheme="majorBidi"/>
        </w:rPr>
        <w:t>5 = Strongly Agree</w:t>
      </w:r>
    </w:p>
    <w:p w14:paraId="1B81DE32" w14:textId="77777777" w:rsidR="0006188C" w:rsidRDefault="0006188C" w:rsidP="0006188C">
      <w:pPr>
        <w:rPr>
          <w:rFonts w:asciiTheme="majorBidi" w:hAnsiTheme="majorBidi" w:cstheme="majorBidi"/>
          <w:b/>
          <w:bCs/>
        </w:rPr>
      </w:pPr>
      <w:r w:rsidRPr="00053DF1">
        <w:rPr>
          <w:rFonts w:asciiTheme="majorBidi" w:hAnsiTheme="majorBidi" w:cstheme="majorBidi"/>
          <w:b/>
          <w:bCs/>
        </w:rPr>
        <w:t xml:space="preserve">Section </w:t>
      </w:r>
      <w:r>
        <w:rPr>
          <w:rFonts w:asciiTheme="majorBidi" w:hAnsiTheme="majorBidi" w:cstheme="majorBidi"/>
          <w:b/>
          <w:bCs/>
        </w:rPr>
        <w:t>B</w:t>
      </w:r>
      <w:r w:rsidRPr="00053DF1">
        <w:rPr>
          <w:rFonts w:asciiTheme="majorBidi" w:hAnsiTheme="majorBidi" w:cstheme="majorBidi"/>
          <w:b/>
          <w:bCs/>
        </w:rPr>
        <w:t>: Artificial Intelligence Usage in Project Management</w:t>
      </w:r>
    </w:p>
    <w:p w14:paraId="6035DC5C" w14:textId="77777777" w:rsidR="0006188C" w:rsidRDefault="0006188C" w:rsidP="0006188C">
      <w:pPr>
        <w:rPr>
          <w:rFonts w:asciiTheme="majorBidi" w:hAnsiTheme="majorBidi" w:cstheme="majorBidi"/>
          <w:b/>
          <w:bCs/>
        </w:rPr>
      </w:pPr>
      <w:r>
        <w:rPr>
          <w:rFonts w:asciiTheme="majorBidi" w:hAnsiTheme="majorBidi" w:cstheme="majorBidi"/>
          <w:b/>
          <w:bCs/>
        </w:rPr>
        <w:t>Machine Learning (ML)</w:t>
      </w:r>
    </w:p>
    <w:p w14:paraId="0D53981B" w14:textId="77777777" w:rsidR="0006188C" w:rsidRDefault="0006188C">
      <w:pPr>
        <w:pStyle w:val="ListParagraph"/>
        <w:numPr>
          <w:ilvl w:val="0"/>
          <w:numId w:val="33"/>
        </w:numPr>
        <w:spacing w:after="160" w:line="278" w:lineRule="auto"/>
        <w:rPr>
          <w:rFonts w:asciiTheme="majorBidi" w:hAnsiTheme="majorBidi" w:cstheme="majorBidi"/>
        </w:rPr>
      </w:pPr>
      <w:r w:rsidRPr="00BC4213">
        <w:rPr>
          <w:rFonts w:asciiTheme="majorBidi" w:hAnsiTheme="majorBidi" w:cstheme="majorBidi"/>
        </w:rPr>
        <w:t>Our project team uses machine learning models to identify patterns in past project data.</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C94D351" w14:textId="77777777" w:rsidTr="00E61348">
        <w:tc>
          <w:tcPr>
            <w:tcW w:w="456" w:type="dxa"/>
            <w:tcBorders>
              <w:top w:val="nil"/>
              <w:left w:val="nil"/>
              <w:bottom w:val="nil"/>
            </w:tcBorders>
          </w:tcPr>
          <w:p w14:paraId="5AFEFFC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3A64E95"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E2157D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00337EF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299A0F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AC2080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0BA5E3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78BD38D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E3BBB8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2494D3FA" w14:textId="77777777" w:rsidR="0006188C" w:rsidRDefault="0006188C" w:rsidP="00E61348">
            <w:pPr>
              <w:pStyle w:val="ListParagraph"/>
              <w:ind w:left="0"/>
              <w:jc w:val="center"/>
              <w:rPr>
                <w:rFonts w:asciiTheme="majorBidi" w:hAnsiTheme="majorBidi" w:cstheme="majorBidi"/>
              </w:rPr>
            </w:pPr>
          </w:p>
        </w:tc>
      </w:tr>
    </w:tbl>
    <w:p w14:paraId="747BBEC9" w14:textId="77777777" w:rsidR="0006188C" w:rsidRPr="00BC4213" w:rsidRDefault="0006188C" w:rsidP="0006188C">
      <w:pPr>
        <w:pStyle w:val="ListParagraph"/>
        <w:rPr>
          <w:rFonts w:asciiTheme="majorBidi" w:hAnsiTheme="majorBidi" w:cstheme="majorBidi"/>
        </w:rPr>
      </w:pPr>
    </w:p>
    <w:p w14:paraId="4A5328AB" w14:textId="77777777" w:rsidR="0006188C" w:rsidRDefault="0006188C">
      <w:pPr>
        <w:pStyle w:val="ListParagraph"/>
        <w:numPr>
          <w:ilvl w:val="0"/>
          <w:numId w:val="33"/>
        </w:numPr>
        <w:spacing w:after="160" w:line="278" w:lineRule="auto"/>
        <w:rPr>
          <w:rFonts w:asciiTheme="majorBidi" w:hAnsiTheme="majorBidi" w:cstheme="majorBidi"/>
        </w:rPr>
      </w:pPr>
      <w:r w:rsidRPr="00BC4213">
        <w:rPr>
          <w:rFonts w:asciiTheme="majorBidi" w:hAnsiTheme="majorBidi" w:cstheme="majorBidi"/>
        </w:rPr>
        <w:lastRenderedPageBreak/>
        <w:t>ML tools assist us in resource allocation decisions.</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25945531" w14:textId="77777777" w:rsidTr="00E61348">
        <w:tc>
          <w:tcPr>
            <w:tcW w:w="456" w:type="dxa"/>
            <w:tcBorders>
              <w:top w:val="nil"/>
              <w:left w:val="nil"/>
              <w:bottom w:val="nil"/>
            </w:tcBorders>
          </w:tcPr>
          <w:p w14:paraId="734C078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46C8C278"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ED950E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202A46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A6A23D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24EDC4D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0A4A4B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74F3CE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5DFFD2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4D0074F9" w14:textId="77777777" w:rsidR="0006188C" w:rsidRDefault="0006188C" w:rsidP="00E61348">
            <w:pPr>
              <w:pStyle w:val="ListParagraph"/>
              <w:ind w:left="0"/>
              <w:jc w:val="center"/>
              <w:rPr>
                <w:rFonts w:asciiTheme="majorBidi" w:hAnsiTheme="majorBidi" w:cstheme="majorBidi"/>
              </w:rPr>
            </w:pPr>
          </w:p>
        </w:tc>
      </w:tr>
    </w:tbl>
    <w:p w14:paraId="4694FF62" w14:textId="77777777" w:rsidR="0006188C" w:rsidRPr="00BC4213" w:rsidRDefault="0006188C" w:rsidP="0006188C">
      <w:pPr>
        <w:pStyle w:val="ListParagraph"/>
        <w:rPr>
          <w:rFonts w:asciiTheme="majorBidi" w:hAnsiTheme="majorBidi" w:cstheme="majorBidi"/>
        </w:rPr>
      </w:pPr>
    </w:p>
    <w:p w14:paraId="5D16307C" w14:textId="77777777" w:rsidR="0006188C" w:rsidRDefault="0006188C">
      <w:pPr>
        <w:pStyle w:val="ListParagraph"/>
        <w:numPr>
          <w:ilvl w:val="0"/>
          <w:numId w:val="33"/>
        </w:numPr>
        <w:spacing w:after="160" w:line="278" w:lineRule="auto"/>
        <w:rPr>
          <w:rFonts w:asciiTheme="majorBidi" w:hAnsiTheme="majorBidi" w:cstheme="majorBidi"/>
        </w:rPr>
      </w:pPr>
      <w:r w:rsidRPr="00BC4213">
        <w:rPr>
          <w:rFonts w:asciiTheme="majorBidi" w:hAnsiTheme="majorBidi" w:cstheme="majorBidi"/>
        </w:rPr>
        <w:t>We use ML to predict project risks and delays.</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9B5A9DB" w14:textId="77777777" w:rsidTr="00E61348">
        <w:tc>
          <w:tcPr>
            <w:tcW w:w="456" w:type="dxa"/>
            <w:tcBorders>
              <w:top w:val="nil"/>
              <w:left w:val="nil"/>
              <w:bottom w:val="nil"/>
            </w:tcBorders>
          </w:tcPr>
          <w:p w14:paraId="374EF5B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6B3634B1"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9904CC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FDD7C0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EEBF24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3CBB8B6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1DFCC0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01A21730"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260313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F4D7605" w14:textId="77777777" w:rsidR="0006188C" w:rsidRDefault="0006188C" w:rsidP="00E61348">
            <w:pPr>
              <w:pStyle w:val="ListParagraph"/>
              <w:ind w:left="0"/>
              <w:jc w:val="center"/>
              <w:rPr>
                <w:rFonts w:asciiTheme="majorBidi" w:hAnsiTheme="majorBidi" w:cstheme="majorBidi"/>
              </w:rPr>
            </w:pPr>
          </w:p>
        </w:tc>
      </w:tr>
    </w:tbl>
    <w:p w14:paraId="29422322" w14:textId="77777777" w:rsidR="0006188C" w:rsidRPr="00BC4213" w:rsidRDefault="0006188C" w:rsidP="0006188C">
      <w:pPr>
        <w:pStyle w:val="ListParagraph"/>
        <w:rPr>
          <w:rFonts w:asciiTheme="majorBidi" w:hAnsiTheme="majorBidi" w:cstheme="majorBidi"/>
        </w:rPr>
      </w:pPr>
    </w:p>
    <w:p w14:paraId="694A8A65" w14:textId="77777777" w:rsidR="0006188C" w:rsidRDefault="0006188C">
      <w:pPr>
        <w:pStyle w:val="ListParagraph"/>
        <w:numPr>
          <w:ilvl w:val="0"/>
          <w:numId w:val="33"/>
        </w:numPr>
        <w:spacing w:after="160" w:line="278" w:lineRule="auto"/>
        <w:rPr>
          <w:rFonts w:asciiTheme="majorBidi" w:hAnsiTheme="majorBidi" w:cstheme="majorBidi"/>
        </w:rPr>
      </w:pPr>
      <w:r w:rsidRPr="00BC4213">
        <w:rPr>
          <w:rFonts w:asciiTheme="majorBidi" w:hAnsiTheme="majorBidi" w:cstheme="majorBidi"/>
        </w:rPr>
        <w:t>ML models are integrated into our project forecasting tools.</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DA0A8D5" w14:textId="77777777" w:rsidTr="00E61348">
        <w:tc>
          <w:tcPr>
            <w:tcW w:w="456" w:type="dxa"/>
            <w:tcBorders>
              <w:top w:val="nil"/>
              <w:left w:val="nil"/>
              <w:bottom w:val="nil"/>
            </w:tcBorders>
          </w:tcPr>
          <w:p w14:paraId="6BAC23A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45DF9049"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CAF0E5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52C721C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C67FC9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C527EF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3DD3CC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9711B3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32E226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BEA1125" w14:textId="77777777" w:rsidR="0006188C" w:rsidRDefault="0006188C" w:rsidP="00E61348">
            <w:pPr>
              <w:pStyle w:val="ListParagraph"/>
              <w:ind w:left="0"/>
              <w:jc w:val="center"/>
              <w:rPr>
                <w:rFonts w:asciiTheme="majorBidi" w:hAnsiTheme="majorBidi" w:cstheme="majorBidi"/>
              </w:rPr>
            </w:pPr>
          </w:p>
        </w:tc>
      </w:tr>
    </w:tbl>
    <w:p w14:paraId="7779DEE6" w14:textId="77777777" w:rsidR="0006188C" w:rsidRPr="00BC4213" w:rsidRDefault="0006188C" w:rsidP="0006188C">
      <w:pPr>
        <w:pStyle w:val="ListParagraph"/>
        <w:rPr>
          <w:rFonts w:asciiTheme="majorBidi" w:hAnsiTheme="majorBidi" w:cstheme="majorBidi"/>
        </w:rPr>
      </w:pPr>
    </w:p>
    <w:p w14:paraId="1969107F" w14:textId="77777777" w:rsidR="0006188C" w:rsidRDefault="0006188C" w:rsidP="0006188C">
      <w:pPr>
        <w:rPr>
          <w:rFonts w:asciiTheme="majorBidi" w:hAnsiTheme="majorBidi" w:cstheme="majorBidi"/>
          <w:b/>
          <w:bCs/>
        </w:rPr>
      </w:pPr>
      <w:r>
        <w:rPr>
          <w:rFonts w:asciiTheme="majorBidi" w:hAnsiTheme="majorBidi" w:cstheme="majorBidi"/>
          <w:b/>
          <w:bCs/>
        </w:rPr>
        <w:t>Natural Language Processing (NLP)</w:t>
      </w:r>
    </w:p>
    <w:p w14:paraId="6EAAA430" w14:textId="77777777" w:rsidR="0006188C" w:rsidRDefault="0006188C">
      <w:pPr>
        <w:pStyle w:val="ListParagraph"/>
        <w:numPr>
          <w:ilvl w:val="0"/>
          <w:numId w:val="33"/>
        </w:numPr>
        <w:spacing w:after="160" w:line="278" w:lineRule="auto"/>
        <w:rPr>
          <w:rFonts w:asciiTheme="majorBidi" w:hAnsiTheme="majorBidi" w:cstheme="majorBidi"/>
        </w:rPr>
      </w:pPr>
      <w:r w:rsidRPr="002C7085">
        <w:rPr>
          <w:rFonts w:asciiTheme="majorBidi" w:hAnsiTheme="majorBidi" w:cstheme="majorBidi"/>
        </w:rPr>
        <w:t>NLP tools are used to analyze project documents and communications.</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69204176" w14:textId="77777777" w:rsidTr="00E61348">
        <w:tc>
          <w:tcPr>
            <w:tcW w:w="456" w:type="dxa"/>
            <w:tcBorders>
              <w:top w:val="nil"/>
              <w:left w:val="nil"/>
              <w:bottom w:val="nil"/>
            </w:tcBorders>
          </w:tcPr>
          <w:p w14:paraId="2369AD4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2829C06F"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64C81FE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6C7D39A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B1ADB1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0531BF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F6528E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26DDF850"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C8BCDD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0A653EA0" w14:textId="77777777" w:rsidR="0006188C" w:rsidRDefault="0006188C" w:rsidP="00E61348">
            <w:pPr>
              <w:pStyle w:val="ListParagraph"/>
              <w:ind w:left="0"/>
              <w:jc w:val="center"/>
              <w:rPr>
                <w:rFonts w:asciiTheme="majorBidi" w:hAnsiTheme="majorBidi" w:cstheme="majorBidi"/>
              </w:rPr>
            </w:pPr>
          </w:p>
        </w:tc>
      </w:tr>
    </w:tbl>
    <w:p w14:paraId="157C34B2" w14:textId="77777777" w:rsidR="0006188C" w:rsidRDefault="0006188C">
      <w:pPr>
        <w:pStyle w:val="ListParagraph"/>
        <w:numPr>
          <w:ilvl w:val="0"/>
          <w:numId w:val="33"/>
        </w:numPr>
        <w:spacing w:after="160" w:line="278" w:lineRule="auto"/>
        <w:rPr>
          <w:rFonts w:asciiTheme="majorBidi" w:hAnsiTheme="majorBidi" w:cstheme="majorBidi"/>
        </w:rPr>
      </w:pPr>
      <w:r w:rsidRPr="002C7085">
        <w:rPr>
          <w:rFonts w:asciiTheme="majorBidi" w:hAnsiTheme="majorBidi" w:cstheme="majorBidi"/>
        </w:rPr>
        <w:t>NLP helps summarize reports and technical documentation</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1D0ECF6" w14:textId="77777777" w:rsidTr="00E61348">
        <w:tc>
          <w:tcPr>
            <w:tcW w:w="456" w:type="dxa"/>
            <w:tcBorders>
              <w:top w:val="nil"/>
              <w:left w:val="nil"/>
              <w:bottom w:val="nil"/>
            </w:tcBorders>
          </w:tcPr>
          <w:p w14:paraId="58FE488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2E32831F"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62DD08B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54A32C44"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2E60ED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1ED4E5D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88138D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06FBAD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95EF52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AEF1A4D" w14:textId="77777777" w:rsidR="0006188C" w:rsidRDefault="0006188C" w:rsidP="00E61348">
            <w:pPr>
              <w:pStyle w:val="ListParagraph"/>
              <w:ind w:left="0"/>
              <w:jc w:val="center"/>
              <w:rPr>
                <w:rFonts w:asciiTheme="majorBidi" w:hAnsiTheme="majorBidi" w:cstheme="majorBidi"/>
              </w:rPr>
            </w:pPr>
          </w:p>
        </w:tc>
      </w:tr>
    </w:tbl>
    <w:p w14:paraId="771F9645" w14:textId="77777777" w:rsidR="0006188C" w:rsidRDefault="0006188C" w:rsidP="0006188C">
      <w:pPr>
        <w:rPr>
          <w:rFonts w:asciiTheme="majorBidi" w:hAnsiTheme="majorBidi" w:cstheme="majorBidi"/>
        </w:rPr>
      </w:pPr>
    </w:p>
    <w:p w14:paraId="11D4CD7B" w14:textId="77777777" w:rsidR="0006188C" w:rsidRDefault="0006188C">
      <w:pPr>
        <w:pStyle w:val="ListParagraph"/>
        <w:numPr>
          <w:ilvl w:val="0"/>
          <w:numId w:val="33"/>
        </w:numPr>
        <w:spacing w:after="160" w:line="278" w:lineRule="auto"/>
        <w:rPr>
          <w:rFonts w:asciiTheme="majorBidi" w:hAnsiTheme="majorBidi" w:cstheme="majorBidi"/>
        </w:rPr>
      </w:pPr>
      <w:r w:rsidRPr="002C7085">
        <w:rPr>
          <w:rFonts w:asciiTheme="majorBidi" w:hAnsiTheme="majorBidi" w:cstheme="majorBidi"/>
        </w:rPr>
        <w:t>We use voice-to-text or sentiment analysis features in project tools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46E7C555" w14:textId="77777777" w:rsidTr="00E61348">
        <w:tc>
          <w:tcPr>
            <w:tcW w:w="456" w:type="dxa"/>
            <w:tcBorders>
              <w:top w:val="nil"/>
              <w:left w:val="nil"/>
              <w:bottom w:val="nil"/>
            </w:tcBorders>
          </w:tcPr>
          <w:p w14:paraId="2BDB974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2246CC4B"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11822C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65FA00D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2FFBAF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7B51ED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A6C773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E266EC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37443B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5E56E6F9" w14:textId="77777777" w:rsidR="0006188C" w:rsidRDefault="0006188C" w:rsidP="00E61348">
            <w:pPr>
              <w:pStyle w:val="ListParagraph"/>
              <w:ind w:left="0"/>
              <w:jc w:val="center"/>
              <w:rPr>
                <w:rFonts w:asciiTheme="majorBidi" w:hAnsiTheme="majorBidi" w:cstheme="majorBidi"/>
              </w:rPr>
            </w:pPr>
          </w:p>
        </w:tc>
      </w:tr>
    </w:tbl>
    <w:p w14:paraId="448A36C7" w14:textId="77777777" w:rsidR="0006188C" w:rsidRDefault="0006188C" w:rsidP="0006188C">
      <w:pPr>
        <w:rPr>
          <w:rFonts w:asciiTheme="majorBidi" w:hAnsiTheme="majorBidi" w:cstheme="majorBidi"/>
        </w:rPr>
      </w:pPr>
    </w:p>
    <w:p w14:paraId="05645586" w14:textId="77777777" w:rsidR="0006188C" w:rsidRDefault="0006188C">
      <w:pPr>
        <w:pStyle w:val="ListParagraph"/>
        <w:numPr>
          <w:ilvl w:val="0"/>
          <w:numId w:val="33"/>
        </w:numPr>
        <w:spacing w:after="160" w:line="278" w:lineRule="auto"/>
        <w:rPr>
          <w:rFonts w:asciiTheme="majorBidi" w:hAnsiTheme="majorBidi" w:cstheme="majorBidi"/>
        </w:rPr>
      </w:pPr>
      <w:r w:rsidRPr="002C7085">
        <w:rPr>
          <w:rFonts w:asciiTheme="majorBidi" w:hAnsiTheme="majorBidi" w:cstheme="majorBidi"/>
        </w:rPr>
        <w:t>NLP applications help us extract key information from contracts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4A8CD06" w14:textId="77777777" w:rsidTr="00E61348">
        <w:tc>
          <w:tcPr>
            <w:tcW w:w="456" w:type="dxa"/>
            <w:tcBorders>
              <w:top w:val="nil"/>
              <w:left w:val="nil"/>
              <w:bottom w:val="nil"/>
            </w:tcBorders>
          </w:tcPr>
          <w:p w14:paraId="7531B85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F7ABAF4"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262DD2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55CB426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1BFB22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2224D3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8FA440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41087B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933B37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2F791F0C" w14:textId="77777777" w:rsidR="0006188C" w:rsidRDefault="0006188C" w:rsidP="00E61348">
            <w:pPr>
              <w:pStyle w:val="ListParagraph"/>
              <w:ind w:left="0"/>
              <w:jc w:val="center"/>
              <w:rPr>
                <w:rFonts w:asciiTheme="majorBidi" w:hAnsiTheme="majorBidi" w:cstheme="majorBidi"/>
              </w:rPr>
            </w:pPr>
          </w:p>
        </w:tc>
      </w:tr>
    </w:tbl>
    <w:p w14:paraId="6ACE4BD3" w14:textId="77777777" w:rsidR="0006188C" w:rsidRDefault="0006188C" w:rsidP="0006188C">
      <w:pPr>
        <w:rPr>
          <w:rFonts w:asciiTheme="majorBidi" w:hAnsiTheme="majorBidi" w:cstheme="majorBidi"/>
        </w:rPr>
      </w:pPr>
    </w:p>
    <w:p w14:paraId="073FC608" w14:textId="77777777" w:rsidR="0006188C" w:rsidRDefault="0006188C" w:rsidP="0006188C">
      <w:pPr>
        <w:rPr>
          <w:rFonts w:asciiTheme="majorBidi" w:hAnsiTheme="majorBidi" w:cstheme="majorBidi"/>
        </w:rPr>
      </w:pPr>
      <w:r w:rsidRPr="002C7085">
        <w:rPr>
          <w:rFonts w:asciiTheme="majorBidi" w:hAnsiTheme="majorBidi" w:cstheme="majorBidi"/>
          <w:b/>
          <w:bCs/>
        </w:rPr>
        <w:t>Chatbots and Visual Assistants</w:t>
      </w:r>
    </w:p>
    <w:p w14:paraId="349CD56F" w14:textId="77777777" w:rsidR="0006188C" w:rsidRDefault="0006188C">
      <w:pPr>
        <w:pStyle w:val="ListParagraph"/>
        <w:numPr>
          <w:ilvl w:val="0"/>
          <w:numId w:val="33"/>
        </w:numPr>
        <w:spacing w:after="160" w:line="278" w:lineRule="auto"/>
        <w:rPr>
          <w:rFonts w:asciiTheme="majorBidi" w:hAnsiTheme="majorBidi" w:cstheme="majorBidi"/>
        </w:rPr>
      </w:pPr>
      <w:r w:rsidRPr="002C7085">
        <w:rPr>
          <w:rFonts w:asciiTheme="majorBidi" w:hAnsiTheme="majorBidi" w:cstheme="majorBidi"/>
        </w:rPr>
        <w:t>AI-powered assistants provide real-time support to project team members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1DA7C6AA" w14:textId="77777777" w:rsidTr="00E61348">
        <w:tc>
          <w:tcPr>
            <w:tcW w:w="456" w:type="dxa"/>
            <w:tcBorders>
              <w:top w:val="nil"/>
              <w:left w:val="nil"/>
              <w:bottom w:val="nil"/>
            </w:tcBorders>
          </w:tcPr>
          <w:p w14:paraId="7FB4C37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54BB724A"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61C546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77DFC7BD"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EFE9E4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90C384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4D7039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7B2440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CE8778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D3ECF68" w14:textId="77777777" w:rsidR="0006188C" w:rsidRDefault="0006188C" w:rsidP="00E61348">
            <w:pPr>
              <w:pStyle w:val="ListParagraph"/>
              <w:ind w:left="0"/>
              <w:jc w:val="center"/>
              <w:rPr>
                <w:rFonts w:asciiTheme="majorBidi" w:hAnsiTheme="majorBidi" w:cstheme="majorBidi"/>
              </w:rPr>
            </w:pPr>
          </w:p>
        </w:tc>
      </w:tr>
    </w:tbl>
    <w:p w14:paraId="487D213A" w14:textId="77777777" w:rsidR="0006188C" w:rsidRDefault="0006188C" w:rsidP="0006188C">
      <w:pPr>
        <w:pStyle w:val="ListParagraph"/>
        <w:rPr>
          <w:rFonts w:asciiTheme="majorBidi" w:hAnsiTheme="majorBidi" w:cstheme="majorBidi"/>
        </w:rPr>
      </w:pPr>
    </w:p>
    <w:p w14:paraId="03709420" w14:textId="77777777" w:rsidR="0006188C" w:rsidRDefault="0006188C">
      <w:pPr>
        <w:pStyle w:val="ListParagraph"/>
        <w:numPr>
          <w:ilvl w:val="0"/>
          <w:numId w:val="33"/>
        </w:numPr>
        <w:spacing w:after="160" w:line="278" w:lineRule="auto"/>
        <w:rPr>
          <w:rFonts w:asciiTheme="majorBidi" w:hAnsiTheme="majorBidi" w:cstheme="majorBidi"/>
        </w:rPr>
      </w:pPr>
      <w:r>
        <w:rPr>
          <w:rFonts w:asciiTheme="majorBidi" w:hAnsiTheme="majorBidi" w:cstheme="majorBidi"/>
        </w:rPr>
        <w:t xml:space="preserve"> </w:t>
      </w:r>
      <w:r w:rsidRPr="002C7085">
        <w:rPr>
          <w:rFonts w:asciiTheme="majorBidi" w:hAnsiTheme="majorBidi" w:cstheme="majorBidi"/>
        </w:rPr>
        <w:t>Chatbots are used to answer standard project queries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23F88D86" w14:textId="77777777" w:rsidTr="00E61348">
        <w:tc>
          <w:tcPr>
            <w:tcW w:w="456" w:type="dxa"/>
            <w:tcBorders>
              <w:top w:val="nil"/>
              <w:left w:val="nil"/>
              <w:bottom w:val="nil"/>
            </w:tcBorders>
          </w:tcPr>
          <w:p w14:paraId="10EF523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4832B3FE"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5C2FFC3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37EB241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2D37D7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1680F72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C9754F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04A42702"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8793B1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4DDCA025" w14:textId="77777777" w:rsidR="0006188C" w:rsidRDefault="0006188C" w:rsidP="00E61348">
            <w:pPr>
              <w:pStyle w:val="ListParagraph"/>
              <w:ind w:left="0"/>
              <w:jc w:val="center"/>
              <w:rPr>
                <w:rFonts w:asciiTheme="majorBidi" w:hAnsiTheme="majorBidi" w:cstheme="majorBidi"/>
              </w:rPr>
            </w:pPr>
          </w:p>
        </w:tc>
      </w:tr>
    </w:tbl>
    <w:p w14:paraId="115A1E9B" w14:textId="77777777" w:rsidR="0006188C" w:rsidRDefault="0006188C" w:rsidP="0006188C">
      <w:pPr>
        <w:pStyle w:val="ListParagraph"/>
        <w:rPr>
          <w:rFonts w:asciiTheme="majorBidi" w:hAnsiTheme="majorBidi" w:cstheme="majorBidi"/>
        </w:rPr>
      </w:pPr>
    </w:p>
    <w:p w14:paraId="4954DA61" w14:textId="77777777" w:rsidR="0006188C" w:rsidRDefault="0006188C">
      <w:pPr>
        <w:pStyle w:val="ListParagraph"/>
        <w:numPr>
          <w:ilvl w:val="0"/>
          <w:numId w:val="33"/>
        </w:numPr>
        <w:spacing w:after="160" w:line="278" w:lineRule="auto"/>
        <w:rPr>
          <w:rFonts w:asciiTheme="majorBidi" w:hAnsiTheme="majorBidi" w:cstheme="majorBidi"/>
        </w:rPr>
      </w:pPr>
      <w:r w:rsidRPr="002C7085">
        <w:rPr>
          <w:rFonts w:asciiTheme="majorBidi" w:hAnsiTheme="majorBidi" w:cstheme="majorBidi"/>
        </w:rPr>
        <w:t>AI assistants help guide project workflows and reminders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61C8758F" w14:textId="77777777" w:rsidTr="00E61348">
        <w:tc>
          <w:tcPr>
            <w:tcW w:w="456" w:type="dxa"/>
            <w:tcBorders>
              <w:top w:val="nil"/>
              <w:left w:val="nil"/>
              <w:bottom w:val="nil"/>
            </w:tcBorders>
          </w:tcPr>
          <w:p w14:paraId="574A8C4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61F5A111"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730F85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CB51D4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B30A1D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43BE147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E24053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76E86BE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D80C98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0C0DC18" w14:textId="77777777" w:rsidR="0006188C" w:rsidRDefault="0006188C" w:rsidP="00E61348">
            <w:pPr>
              <w:pStyle w:val="ListParagraph"/>
              <w:ind w:left="0"/>
              <w:jc w:val="center"/>
              <w:rPr>
                <w:rFonts w:asciiTheme="majorBidi" w:hAnsiTheme="majorBidi" w:cstheme="majorBidi"/>
              </w:rPr>
            </w:pPr>
          </w:p>
        </w:tc>
      </w:tr>
    </w:tbl>
    <w:p w14:paraId="6252DDEB" w14:textId="77777777" w:rsidR="0006188C" w:rsidRPr="002C7085" w:rsidRDefault="0006188C" w:rsidP="0006188C">
      <w:pPr>
        <w:pStyle w:val="ListParagraph"/>
        <w:rPr>
          <w:rFonts w:asciiTheme="majorBidi" w:hAnsiTheme="majorBidi" w:cstheme="majorBidi"/>
        </w:rPr>
      </w:pPr>
    </w:p>
    <w:p w14:paraId="20185A96" w14:textId="77777777" w:rsidR="0006188C" w:rsidRDefault="0006188C">
      <w:pPr>
        <w:pStyle w:val="ListParagraph"/>
        <w:numPr>
          <w:ilvl w:val="0"/>
          <w:numId w:val="33"/>
        </w:numPr>
        <w:spacing w:after="160" w:line="278" w:lineRule="auto"/>
        <w:rPr>
          <w:rFonts w:asciiTheme="majorBidi" w:hAnsiTheme="majorBidi" w:cstheme="majorBidi"/>
        </w:rPr>
      </w:pPr>
      <w:r w:rsidRPr="002C7085">
        <w:rPr>
          <w:rFonts w:asciiTheme="majorBidi" w:hAnsiTheme="majorBidi" w:cstheme="majorBidi"/>
        </w:rPr>
        <w:t>These assistants reduce the time spent on repetitive tasks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9EE55BD" w14:textId="77777777" w:rsidTr="00E61348">
        <w:tc>
          <w:tcPr>
            <w:tcW w:w="456" w:type="dxa"/>
            <w:tcBorders>
              <w:top w:val="nil"/>
              <w:left w:val="nil"/>
              <w:bottom w:val="nil"/>
            </w:tcBorders>
          </w:tcPr>
          <w:p w14:paraId="6157FAA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73750BB"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020BFA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3365E3A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6DA6F8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4F5784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8149E7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0A0F8D6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1AF6F6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12524A05" w14:textId="77777777" w:rsidR="0006188C" w:rsidRDefault="0006188C" w:rsidP="00E61348">
            <w:pPr>
              <w:pStyle w:val="ListParagraph"/>
              <w:ind w:left="0"/>
              <w:jc w:val="center"/>
              <w:rPr>
                <w:rFonts w:asciiTheme="majorBidi" w:hAnsiTheme="majorBidi" w:cstheme="majorBidi"/>
              </w:rPr>
            </w:pPr>
          </w:p>
        </w:tc>
      </w:tr>
    </w:tbl>
    <w:p w14:paraId="475C2F24" w14:textId="77777777" w:rsidR="0006188C" w:rsidRDefault="0006188C" w:rsidP="0006188C">
      <w:pPr>
        <w:rPr>
          <w:rFonts w:asciiTheme="majorBidi" w:hAnsiTheme="majorBidi" w:cstheme="majorBidi"/>
        </w:rPr>
      </w:pPr>
    </w:p>
    <w:p w14:paraId="36895F1B" w14:textId="77777777" w:rsidR="0006188C" w:rsidRDefault="0006188C" w:rsidP="0006188C">
      <w:pPr>
        <w:rPr>
          <w:rFonts w:asciiTheme="majorBidi" w:hAnsiTheme="majorBidi" w:cstheme="majorBidi"/>
        </w:rPr>
      </w:pPr>
      <w:r w:rsidRPr="009D3798">
        <w:rPr>
          <w:rFonts w:asciiTheme="majorBidi" w:hAnsiTheme="majorBidi" w:cstheme="majorBidi"/>
          <w:b/>
          <w:bCs/>
        </w:rPr>
        <w:t>Predictive Analytics</w:t>
      </w:r>
    </w:p>
    <w:p w14:paraId="4F125F48" w14:textId="77777777" w:rsidR="0006188C" w:rsidRDefault="0006188C">
      <w:pPr>
        <w:pStyle w:val="ListParagraph"/>
        <w:numPr>
          <w:ilvl w:val="0"/>
          <w:numId w:val="33"/>
        </w:numPr>
        <w:spacing w:after="160" w:line="278" w:lineRule="auto"/>
        <w:rPr>
          <w:rFonts w:asciiTheme="majorBidi" w:hAnsiTheme="majorBidi" w:cstheme="majorBidi"/>
        </w:rPr>
      </w:pPr>
      <w:r w:rsidRPr="009D3798">
        <w:rPr>
          <w:rFonts w:asciiTheme="majorBidi" w:hAnsiTheme="majorBidi" w:cstheme="majorBidi"/>
        </w:rPr>
        <w:t>Predictive analytics tools are used to estimate project completion timelines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32DCBDB" w14:textId="77777777" w:rsidTr="00E61348">
        <w:tc>
          <w:tcPr>
            <w:tcW w:w="456" w:type="dxa"/>
            <w:tcBorders>
              <w:top w:val="nil"/>
              <w:left w:val="nil"/>
              <w:bottom w:val="nil"/>
            </w:tcBorders>
          </w:tcPr>
          <w:p w14:paraId="0EDE2A2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7C0390E0"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FD9CD7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51AD5F2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328F34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5508B70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A62DDD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DE55E7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365E18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26890FBF" w14:textId="77777777" w:rsidR="0006188C" w:rsidRDefault="0006188C" w:rsidP="00E61348">
            <w:pPr>
              <w:pStyle w:val="ListParagraph"/>
              <w:ind w:left="0"/>
              <w:jc w:val="center"/>
              <w:rPr>
                <w:rFonts w:asciiTheme="majorBidi" w:hAnsiTheme="majorBidi" w:cstheme="majorBidi"/>
              </w:rPr>
            </w:pPr>
          </w:p>
        </w:tc>
      </w:tr>
    </w:tbl>
    <w:p w14:paraId="3EF2769D" w14:textId="77777777" w:rsidR="0006188C" w:rsidRDefault="0006188C" w:rsidP="0006188C">
      <w:pPr>
        <w:pStyle w:val="ListParagraph"/>
        <w:rPr>
          <w:rFonts w:asciiTheme="majorBidi" w:hAnsiTheme="majorBidi" w:cstheme="majorBidi"/>
        </w:rPr>
      </w:pPr>
    </w:p>
    <w:p w14:paraId="76BD27CB" w14:textId="77777777" w:rsidR="0006188C" w:rsidRDefault="0006188C">
      <w:pPr>
        <w:pStyle w:val="ListParagraph"/>
        <w:numPr>
          <w:ilvl w:val="0"/>
          <w:numId w:val="33"/>
        </w:numPr>
        <w:spacing w:after="160" w:line="278" w:lineRule="auto"/>
        <w:rPr>
          <w:rFonts w:asciiTheme="majorBidi" w:hAnsiTheme="majorBidi" w:cstheme="majorBidi"/>
        </w:rPr>
      </w:pPr>
      <w:r w:rsidRPr="009D3798">
        <w:rPr>
          <w:rFonts w:asciiTheme="majorBidi" w:hAnsiTheme="majorBidi" w:cstheme="majorBidi"/>
        </w:rPr>
        <w:t>We use prediction models to evaluate cost overruns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65764CF5" w14:textId="77777777" w:rsidTr="00E61348">
        <w:tc>
          <w:tcPr>
            <w:tcW w:w="456" w:type="dxa"/>
            <w:tcBorders>
              <w:top w:val="nil"/>
              <w:left w:val="nil"/>
              <w:bottom w:val="nil"/>
            </w:tcBorders>
          </w:tcPr>
          <w:p w14:paraId="51AC90E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643EE493"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5BD3B74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642A79B4"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C8BCB9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2A0EAB4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FCDEF4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6A6155E0"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3285F7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2EE36A6B" w14:textId="77777777" w:rsidR="0006188C" w:rsidRDefault="0006188C" w:rsidP="00E61348">
            <w:pPr>
              <w:pStyle w:val="ListParagraph"/>
              <w:ind w:left="0"/>
              <w:jc w:val="center"/>
              <w:rPr>
                <w:rFonts w:asciiTheme="majorBidi" w:hAnsiTheme="majorBidi" w:cstheme="majorBidi"/>
              </w:rPr>
            </w:pPr>
          </w:p>
        </w:tc>
      </w:tr>
    </w:tbl>
    <w:p w14:paraId="067334CA" w14:textId="77777777" w:rsidR="0006188C" w:rsidRPr="009D3798" w:rsidRDefault="0006188C" w:rsidP="0006188C">
      <w:pPr>
        <w:pStyle w:val="ListParagraph"/>
        <w:rPr>
          <w:rFonts w:asciiTheme="majorBidi" w:hAnsiTheme="majorBidi" w:cstheme="majorBidi"/>
        </w:rPr>
      </w:pPr>
    </w:p>
    <w:p w14:paraId="0CBCDE6F" w14:textId="77777777" w:rsidR="0006188C" w:rsidRDefault="0006188C">
      <w:pPr>
        <w:pStyle w:val="ListParagraph"/>
        <w:numPr>
          <w:ilvl w:val="0"/>
          <w:numId w:val="33"/>
        </w:numPr>
        <w:spacing w:after="160" w:line="278" w:lineRule="auto"/>
        <w:rPr>
          <w:rFonts w:asciiTheme="majorBidi" w:hAnsiTheme="majorBidi" w:cstheme="majorBidi"/>
        </w:rPr>
      </w:pPr>
      <w:r w:rsidRPr="009D3798">
        <w:rPr>
          <w:rFonts w:asciiTheme="majorBidi" w:hAnsiTheme="majorBidi" w:cstheme="majorBidi"/>
        </w:rPr>
        <w:t>Our project decisions are influenced by predictive analysis results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64823ECF" w14:textId="77777777" w:rsidTr="00E61348">
        <w:tc>
          <w:tcPr>
            <w:tcW w:w="456" w:type="dxa"/>
            <w:tcBorders>
              <w:top w:val="nil"/>
              <w:left w:val="nil"/>
              <w:bottom w:val="nil"/>
            </w:tcBorders>
          </w:tcPr>
          <w:p w14:paraId="44AE12E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6517114F"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4100002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3812CD0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45179B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4B71CF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FDF5ED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3746248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8F4921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9950232" w14:textId="77777777" w:rsidR="0006188C" w:rsidRDefault="0006188C" w:rsidP="00E61348">
            <w:pPr>
              <w:pStyle w:val="ListParagraph"/>
              <w:ind w:left="0"/>
              <w:jc w:val="center"/>
              <w:rPr>
                <w:rFonts w:asciiTheme="majorBidi" w:hAnsiTheme="majorBidi" w:cstheme="majorBidi"/>
              </w:rPr>
            </w:pPr>
          </w:p>
        </w:tc>
      </w:tr>
    </w:tbl>
    <w:p w14:paraId="73B074C5" w14:textId="77777777" w:rsidR="0006188C" w:rsidRPr="009D3798" w:rsidRDefault="0006188C" w:rsidP="0006188C">
      <w:pPr>
        <w:pStyle w:val="ListParagraph"/>
        <w:rPr>
          <w:rFonts w:asciiTheme="majorBidi" w:hAnsiTheme="majorBidi" w:cstheme="majorBidi"/>
        </w:rPr>
      </w:pPr>
    </w:p>
    <w:p w14:paraId="537CA725" w14:textId="77777777" w:rsidR="0006188C" w:rsidRDefault="0006188C">
      <w:pPr>
        <w:pStyle w:val="ListParagraph"/>
        <w:numPr>
          <w:ilvl w:val="0"/>
          <w:numId w:val="33"/>
        </w:numPr>
        <w:spacing w:after="160" w:line="278" w:lineRule="auto"/>
        <w:rPr>
          <w:rFonts w:asciiTheme="majorBidi" w:hAnsiTheme="majorBidi" w:cstheme="majorBidi"/>
        </w:rPr>
      </w:pPr>
      <w:r w:rsidRPr="009D3798">
        <w:rPr>
          <w:rFonts w:asciiTheme="majorBidi" w:hAnsiTheme="majorBidi" w:cstheme="majorBidi"/>
        </w:rPr>
        <w:t>Predictive tools help us anticipate potential quality issues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1131E986" w14:textId="77777777" w:rsidTr="00E61348">
        <w:tc>
          <w:tcPr>
            <w:tcW w:w="456" w:type="dxa"/>
            <w:tcBorders>
              <w:top w:val="nil"/>
              <w:left w:val="nil"/>
              <w:bottom w:val="nil"/>
            </w:tcBorders>
          </w:tcPr>
          <w:p w14:paraId="702520C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5B66CF60"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22E7D8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C91795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3E97A7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F0B077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52AEFF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3B45DC4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2209D6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8438429" w14:textId="77777777" w:rsidR="0006188C" w:rsidRDefault="0006188C" w:rsidP="00E61348">
            <w:pPr>
              <w:pStyle w:val="ListParagraph"/>
              <w:ind w:left="0"/>
              <w:jc w:val="center"/>
              <w:rPr>
                <w:rFonts w:asciiTheme="majorBidi" w:hAnsiTheme="majorBidi" w:cstheme="majorBidi"/>
              </w:rPr>
            </w:pPr>
          </w:p>
        </w:tc>
      </w:tr>
    </w:tbl>
    <w:p w14:paraId="0422863C" w14:textId="77777777" w:rsidR="0006188C" w:rsidRDefault="0006188C" w:rsidP="0006188C">
      <w:pPr>
        <w:rPr>
          <w:rFonts w:asciiTheme="majorBidi" w:hAnsiTheme="majorBidi" w:cstheme="majorBidi"/>
          <w:b/>
          <w:bCs/>
        </w:rPr>
      </w:pPr>
    </w:p>
    <w:p w14:paraId="3B844CC4" w14:textId="77777777" w:rsidR="0006188C" w:rsidRDefault="0006188C" w:rsidP="0006188C">
      <w:pPr>
        <w:rPr>
          <w:rFonts w:asciiTheme="majorBidi" w:hAnsiTheme="majorBidi" w:cstheme="majorBidi"/>
        </w:rPr>
      </w:pPr>
      <w:r w:rsidRPr="009D3798">
        <w:rPr>
          <w:rFonts w:asciiTheme="majorBidi" w:hAnsiTheme="majorBidi" w:cstheme="majorBidi"/>
          <w:b/>
          <w:bCs/>
        </w:rPr>
        <w:t>Robotic Process Automation (RPA)</w:t>
      </w:r>
    </w:p>
    <w:p w14:paraId="5D81D20B" w14:textId="77777777" w:rsidR="0006188C" w:rsidRDefault="0006188C">
      <w:pPr>
        <w:pStyle w:val="ListParagraph"/>
        <w:numPr>
          <w:ilvl w:val="0"/>
          <w:numId w:val="33"/>
        </w:numPr>
        <w:spacing w:after="160" w:line="278" w:lineRule="auto"/>
        <w:rPr>
          <w:rFonts w:asciiTheme="majorBidi" w:hAnsiTheme="majorBidi" w:cstheme="majorBidi"/>
        </w:rPr>
      </w:pPr>
      <w:r w:rsidRPr="009D3798">
        <w:rPr>
          <w:rFonts w:asciiTheme="majorBidi" w:hAnsiTheme="majorBidi" w:cstheme="majorBidi"/>
        </w:rPr>
        <w:t>RPA is used to automate administrative project tasks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483606AF" w14:textId="77777777" w:rsidTr="00E61348">
        <w:tc>
          <w:tcPr>
            <w:tcW w:w="456" w:type="dxa"/>
            <w:tcBorders>
              <w:top w:val="nil"/>
              <w:left w:val="nil"/>
              <w:bottom w:val="nil"/>
            </w:tcBorders>
          </w:tcPr>
          <w:p w14:paraId="5863DDD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A4265E3"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04B74B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59C902E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F81CFE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212C02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462076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FC2206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563070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311AD67" w14:textId="77777777" w:rsidR="0006188C" w:rsidRDefault="0006188C" w:rsidP="00E61348">
            <w:pPr>
              <w:pStyle w:val="ListParagraph"/>
              <w:ind w:left="0"/>
              <w:jc w:val="center"/>
              <w:rPr>
                <w:rFonts w:asciiTheme="majorBidi" w:hAnsiTheme="majorBidi" w:cstheme="majorBidi"/>
              </w:rPr>
            </w:pPr>
          </w:p>
        </w:tc>
      </w:tr>
    </w:tbl>
    <w:p w14:paraId="5BAB3F3D" w14:textId="77777777" w:rsidR="0006188C" w:rsidRDefault="0006188C" w:rsidP="0006188C">
      <w:pPr>
        <w:pStyle w:val="ListParagraph"/>
        <w:rPr>
          <w:rFonts w:asciiTheme="majorBidi" w:hAnsiTheme="majorBidi" w:cstheme="majorBidi"/>
        </w:rPr>
      </w:pPr>
    </w:p>
    <w:p w14:paraId="53A5F4EE" w14:textId="77777777" w:rsidR="0006188C" w:rsidRDefault="0006188C">
      <w:pPr>
        <w:pStyle w:val="ListParagraph"/>
        <w:numPr>
          <w:ilvl w:val="0"/>
          <w:numId w:val="33"/>
        </w:numPr>
        <w:spacing w:after="160" w:line="278" w:lineRule="auto"/>
        <w:rPr>
          <w:rFonts w:asciiTheme="majorBidi" w:hAnsiTheme="majorBidi" w:cstheme="majorBidi"/>
        </w:rPr>
      </w:pPr>
      <w:r w:rsidRPr="009D3798">
        <w:rPr>
          <w:rFonts w:asciiTheme="majorBidi" w:hAnsiTheme="majorBidi" w:cstheme="majorBidi"/>
        </w:rPr>
        <w:t>Our team uses bots to generate reports automatically</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098470C0" w14:textId="77777777" w:rsidTr="00E61348">
        <w:tc>
          <w:tcPr>
            <w:tcW w:w="456" w:type="dxa"/>
            <w:tcBorders>
              <w:top w:val="nil"/>
              <w:left w:val="nil"/>
              <w:bottom w:val="nil"/>
            </w:tcBorders>
          </w:tcPr>
          <w:p w14:paraId="20B22C4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6E593CCA"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07DF68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2B67C80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77086E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42F55DF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A235A3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94A0A9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885055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229D2B0" w14:textId="77777777" w:rsidR="0006188C" w:rsidRDefault="0006188C" w:rsidP="00E61348">
            <w:pPr>
              <w:pStyle w:val="ListParagraph"/>
              <w:ind w:left="0"/>
              <w:jc w:val="center"/>
              <w:rPr>
                <w:rFonts w:asciiTheme="majorBidi" w:hAnsiTheme="majorBidi" w:cstheme="majorBidi"/>
              </w:rPr>
            </w:pPr>
          </w:p>
        </w:tc>
      </w:tr>
    </w:tbl>
    <w:p w14:paraId="38E61BD0" w14:textId="77777777" w:rsidR="0006188C" w:rsidRPr="009D3798" w:rsidRDefault="0006188C" w:rsidP="0006188C">
      <w:pPr>
        <w:pStyle w:val="ListParagraph"/>
        <w:rPr>
          <w:rFonts w:asciiTheme="majorBidi" w:hAnsiTheme="majorBidi" w:cstheme="majorBidi"/>
        </w:rPr>
      </w:pPr>
    </w:p>
    <w:p w14:paraId="6EC5DEE4" w14:textId="77777777" w:rsidR="0006188C" w:rsidRDefault="0006188C">
      <w:pPr>
        <w:pStyle w:val="ListParagraph"/>
        <w:numPr>
          <w:ilvl w:val="0"/>
          <w:numId w:val="33"/>
        </w:numPr>
        <w:spacing w:after="160" w:line="278" w:lineRule="auto"/>
        <w:rPr>
          <w:rFonts w:asciiTheme="majorBidi" w:hAnsiTheme="majorBidi" w:cstheme="majorBidi"/>
        </w:rPr>
      </w:pPr>
      <w:r w:rsidRPr="009D3798">
        <w:rPr>
          <w:rFonts w:asciiTheme="majorBidi" w:hAnsiTheme="majorBidi" w:cstheme="majorBidi"/>
        </w:rPr>
        <w:t>RPA minimizes errors in document processing</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1E10CC9C" w14:textId="77777777" w:rsidTr="00E61348">
        <w:tc>
          <w:tcPr>
            <w:tcW w:w="456" w:type="dxa"/>
            <w:tcBorders>
              <w:top w:val="nil"/>
              <w:left w:val="nil"/>
              <w:bottom w:val="nil"/>
            </w:tcBorders>
          </w:tcPr>
          <w:p w14:paraId="3804B2F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27534597"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40A175B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0D2EC33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60473A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3D63AA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C9579E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D726D3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9D45F5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35BA689" w14:textId="77777777" w:rsidR="0006188C" w:rsidRDefault="0006188C" w:rsidP="00E61348">
            <w:pPr>
              <w:pStyle w:val="ListParagraph"/>
              <w:ind w:left="0"/>
              <w:jc w:val="center"/>
              <w:rPr>
                <w:rFonts w:asciiTheme="majorBidi" w:hAnsiTheme="majorBidi" w:cstheme="majorBidi"/>
              </w:rPr>
            </w:pPr>
          </w:p>
        </w:tc>
      </w:tr>
    </w:tbl>
    <w:p w14:paraId="05863373" w14:textId="77777777" w:rsidR="0006188C" w:rsidRPr="009D3798" w:rsidRDefault="0006188C" w:rsidP="0006188C">
      <w:pPr>
        <w:pStyle w:val="ListParagraph"/>
        <w:rPr>
          <w:rFonts w:asciiTheme="majorBidi" w:hAnsiTheme="majorBidi" w:cstheme="majorBidi"/>
        </w:rPr>
      </w:pPr>
    </w:p>
    <w:p w14:paraId="08706DCA" w14:textId="77777777" w:rsidR="0006188C" w:rsidRPr="009D3798" w:rsidRDefault="0006188C">
      <w:pPr>
        <w:pStyle w:val="ListParagraph"/>
        <w:numPr>
          <w:ilvl w:val="0"/>
          <w:numId w:val="33"/>
        </w:numPr>
        <w:spacing w:after="160" w:line="278" w:lineRule="auto"/>
        <w:rPr>
          <w:rFonts w:asciiTheme="majorBidi" w:hAnsiTheme="majorBidi" w:cstheme="majorBidi"/>
        </w:rPr>
      </w:pPr>
      <w:r w:rsidRPr="009D3798">
        <w:rPr>
          <w:rFonts w:asciiTheme="majorBidi" w:hAnsiTheme="majorBidi" w:cstheme="majorBidi"/>
        </w:rPr>
        <w:t>Project communication is improved through automation</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20AD0934" w14:textId="77777777" w:rsidTr="00E61348">
        <w:tc>
          <w:tcPr>
            <w:tcW w:w="456" w:type="dxa"/>
            <w:tcBorders>
              <w:top w:val="nil"/>
              <w:left w:val="nil"/>
              <w:bottom w:val="nil"/>
            </w:tcBorders>
          </w:tcPr>
          <w:p w14:paraId="5C309BE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4FD9A543"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6BA5EBF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5759F01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05BA2E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468552E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3C96F3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61BC2C8D"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B06176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03BDBA9F" w14:textId="77777777" w:rsidR="0006188C" w:rsidRDefault="0006188C" w:rsidP="00E61348">
            <w:pPr>
              <w:pStyle w:val="ListParagraph"/>
              <w:ind w:left="0"/>
              <w:jc w:val="center"/>
              <w:rPr>
                <w:rFonts w:asciiTheme="majorBidi" w:hAnsiTheme="majorBidi" w:cstheme="majorBidi"/>
              </w:rPr>
            </w:pPr>
          </w:p>
        </w:tc>
      </w:tr>
    </w:tbl>
    <w:p w14:paraId="2946E682" w14:textId="77777777" w:rsidR="0006188C" w:rsidRDefault="0006188C" w:rsidP="0006188C">
      <w:pPr>
        <w:rPr>
          <w:rFonts w:asciiTheme="majorBidi" w:hAnsiTheme="majorBidi" w:cstheme="majorBidi"/>
        </w:rPr>
      </w:pPr>
    </w:p>
    <w:p w14:paraId="2005E22B" w14:textId="77777777" w:rsidR="0006188C" w:rsidRDefault="0006188C" w:rsidP="0006188C">
      <w:pPr>
        <w:rPr>
          <w:rFonts w:asciiTheme="majorBidi" w:hAnsiTheme="majorBidi" w:cstheme="majorBidi"/>
        </w:rPr>
      </w:pPr>
      <w:r w:rsidRPr="009D3798">
        <w:rPr>
          <w:rFonts w:asciiTheme="majorBidi" w:hAnsiTheme="majorBidi" w:cstheme="majorBidi"/>
          <w:b/>
          <w:bCs/>
        </w:rPr>
        <w:t>Data Visualization Tools</w:t>
      </w:r>
    </w:p>
    <w:p w14:paraId="1CC25667" w14:textId="77777777" w:rsidR="0006188C" w:rsidRDefault="0006188C">
      <w:pPr>
        <w:pStyle w:val="ListParagraph"/>
        <w:numPr>
          <w:ilvl w:val="0"/>
          <w:numId w:val="33"/>
        </w:numPr>
        <w:spacing w:after="160" w:line="278" w:lineRule="auto"/>
        <w:rPr>
          <w:rFonts w:asciiTheme="majorBidi" w:hAnsiTheme="majorBidi" w:cstheme="majorBidi"/>
        </w:rPr>
      </w:pPr>
      <w:r w:rsidRPr="009D3798">
        <w:rPr>
          <w:rFonts w:asciiTheme="majorBidi" w:hAnsiTheme="majorBidi" w:cstheme="majorBidi"/>
        </w:rPr>
        <w:t>Dashboards provide real-time project insights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14DBA682" w14:textId="77777777" w:rsidTr="00E61348">
        <w:tc>
          <w:tcPr>
            <w:tcW w:w="456" w:type="dxa"/>
            <w:tcBorders>
              <w:top w:val="nil"/>
              <w:left w:val="nil"/>
              <w:bottom w:val="nil"/>
            </w:tcBorders>
          </w:tcPr>
          <w:p w14:paraId="66796B8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5B1F307F"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56946E2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75284D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3C0030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841F1B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4E3248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78FDB64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84663B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F6D0812" w14:textId="77777777" w:rsidR="0006188C" w:rsidRDefault="0006188C" w:rsidP="00E61348">
            <w:pPr>
              <w:pStyle w:val="ListParagraph"/>
              <w:ind w:left="0"/>
              <w:jc w:val="center"/>
              <w:rPr>
                <w:rFonts w:asciiTheme="majorBidi" w:hAnsiTheme="majorBidi" w:cstheme="majorBidi"/>
              </w:rPr>
            </w:pPr>
          </w:p>
        </w:tc>
      </w:tr>
    </w:tbl>
    <w:p w14:paraId="498F8864" w14:textId="77777777" w:rsidR="0006188C" w:rsidRDefault="0006188C" w:rsidP="0006188C">
      <w:pPr>
        <w:pStyle w:val="ListParagraph"/>
        <w:rPr>
          <w:rFonts w:asciiTheme="majorBidi" w:hAnsiTheme="majorBidi" w:cstheme="majorBidi"/>
        </w:rPr>
      </w:pPr>
    </w:p>
    <w:p w14:paraId="227042E4" w14:textId="77777777" w:rsidR="0006188C" w:rsidRDefault="0006188C">
      <w:pPr>
        <w:pStyle w:val="ListParagraph"/>
        <w:numPr>
          <w:ilvl w:val="0"/>
          <w:numId w:val="33"/>
        </w:numPr>
        <w:spacing w:after="160" w:line="278" w:lineRule="auto"/>
        <w:rPr>
          <w:rFonts w:asciiTheme="majorBidi" w:hAnsiTheme="majorBidi" w:cstheme="majorBidi"/>
        </w:rPr>
      </w:pPr>
      <w:r w:rsidRPr="009D3798">
        <w:rPr>
          <w:rFonts w:asciiTheme="majorBidi" w:hAnsiTheme="majorBidi" w:cstheme="majorBidi"/>
        </w:rPr>
        <w:t>Visual analytics help us detect trends and anomalies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49415676" w14:textId="77777777" w:rsidTr="00E61348">
        <w:tc>
          <w:tcPr>
            <w:tcW w:w="456" w:type="dxa"/>
            <w:tcBorders>
              <w:top w:val="nil"/>
              <w:left w:val="nil"/>
              <w:bottom w:val="nil"/>
            </w:tcBorders>
          </w:tcPr>
          <w:p w14:paraId="47C2E12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1A442AC0"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4428C73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6B6F5D0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A518DE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15BE544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1B2F9F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0A2C1CA0"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952D9D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5A7B5A3A" w14:textId="77777777" w:rsidR="0006188C" w:rsidRDefault="0006188C" w:rsidP="00E61348">
            <w:pPr>
              <w:pStyle w:val="ListParagraph"/>
              <w:ind w:left="0"/>
              <w:jc w:val="center"/>
              <w:rPr>
                <w:rFonts w:asciiTheme="majorBidi" w:hAnsiTheme="majorBidi" w:cstheme="majorBidi"/>
              </w:rPr>
            </w:pPr>
          </w:p>
        </w:tc>
      </w:tr>
    </w:tbl>
    <w:p w14:paraId="6A9EBC37" w14:textId="77777777" w:rsidR="0006188C" w:rsidRPr="009D3798" w:rsidRDefault="0006188C" w:rsidP="0006188C">
      <w:pPr>
        <w:pStyle w:val="ListParagraph"/>
        <w:rPr>
          <w:rFonts w:asciiTheme="majorBidi" w:hAnsiTheme="majorBidi" w:cstheme="majorBidi"/>
        </w:rPr>
      </w:pPr>
    </w:p>
    <w:p w14:paraId="66A77188" w14:textId="77777777" w:rsidR="0006188C" w:rsidRDefault="0006188C">
      <w:pPr>
        <w:pStyle w:val="ListParagraph"/>
        <w:numPr>
          <w:ilvl w:val="0"/>
          <w:numId w:val="33"/>
        </w:numPr>
        <w:spacing w:after="160" w:line="278" w:lineRule="auto"/>
        <w:rPr>
          <w:rFonts w:asciiTheme="majorBidi" w:hAnsiTheme="majorBidi" w:cstheme="majorBidi"/>
        </w:rPr>
      </w:pPr>
      <w:r>
        <w:rPr>
          <w:rFonts w:asciiTheme="majorBidi" w:hAnsiTheme="majorBidi" w:cstheme="majorBidi"/>
        </w:rPr>
        <w:t>D</w:t>
      </w:r>
      <w:r w:rsidRPr="009D3798">
        <w:rPr>
          <w:rFonts w:asciiTheme="majorBidi" w:hAnsiTheme="majorBidi" w:cstheme="majorBidi"/>
        </w:rPr>
        <w:t>ata visualization tools enhance stakeholder communication</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0D4E44B0" w14:textId="77777777" w:rsidTr="00E61348">
        <w:tc>
          <w:tcPr>
            <w:tcW w:w="456" w:type="dxa"/>
            <w:tcBorders>
              <w:top w:val="nil"/>
              <w:left w:val="nil"/>
              <w:bottom w:val="nil"/>
            </w:tcBorders>
          </w:tcPr>
          <w:p w14:paraId="40BB494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6BF7A8BF"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71193D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8603FB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F7A4A2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517C2DE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3FA18C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C94D7D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52A302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E84F240" w14:textId="77777777" w:rsidR="0006188C" w:rsidRDefault="0006188C" w:rsidP="00E61348">
            <w:pPr>
              <w:pStyle w:val="ListParagraph"/>
              <w:ind w:left="0"/>
              <w:jc w:val="center"/>
              <w:rPr>
                <w:rFonts w:asciiTheme="majorBidi" w:hAnsiTheme="majorBidi" w:cstheme="majorBidi"/>
              </w:rPr>
            </w:pPr>
          </w:p>
        </w:tc>
      </w:tr>
    </w:tbl>
    <w:p w14:paraId="0EADD9B3" w14:textId="77777777" w:rsidR="0006188C" w:rsidRPr="009D3798" w:rsidRDefault="0006188C" w:rsidP="0006188C">
      <w:pPr>
        <w:pStyle w:val="ListParagraph"/>
        <w:rPr>
          <w:rFonts w:asciiTheme="majorBidi" w:hAnsiTheme="majorBidi" w:cstheme="majorBidi"/>
        </w:rPr>
      </w:pPr>
    </w:p>
    <w:p w14:paraId="3E855FA0" w14:textId="77777777" w:rsidR="0006188C" w:rsidRDefault="0006188C">
      <w:pPr>
        <w:pStyle w:val="ListParagraph"/>
        <w:numPr>
          <w:ilvl w:val="0"/>
          <w:numId w:val="33"/>
        </w:numPr>
        <w:spacing w:after="160" w:line="278" w:lineRule="auto"/>
        <w:rPr>
          <w:rFonts w:asciiTheme="majorBidi" w:hAnsiTheme="majorBidi" w:cstheme="majorBidi"/>
        </w:rPr>
      </w:pPr>
      <w:r w:rsidRPr="009D3798">
        <w:rPr>
          <w:rFonts w:asciiTheme="majorBidi" w:hAnsiTheme="majorBidi" w:cstheme="majorBidi"/>
        </w:rPr>
        <w:t>We rely on visual reports for decision-making in project meetings</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084C28B4" w14:textId="77777777" w:rsidTr="00E61348">
        <w:tc>
          <w:tcPr>
            <w:tcW w:w="456" w:type="dxa"/>
            <w:tcBorders>
              <w:top w:val="nil"/>
              <w:left w:val="nil"/>
              <w:bottom w:val="nil"/>
            </w:tcBorders>
          </w:tcPr>
          <w:p w14:paraId="1DB24E6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5C776225"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6AFD084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08332F50"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EAAC77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8B1D014"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888788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768527D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D56378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1F9DEAF9" w14:textId="77777777" w:rsidR="0006188C" w:rsidRDefault="0006188C" w:rsidP="00E61348">
            <w:pPr>
              <w:pStyle w:val="ListParagraph"/>
              <w:ind w:left="0"/>
              <w:jc w:val="center"/>
              <w:rPr>
                <w:rFonts w:asciiTheme="majorBidi" w:hAnsiTheme="majorBidi" w:cstheme="majorBidi"/>
              </w:rPr>
            </w:pPr>
          </w:p>
        </w:tc>
      </w:tr>
    </w:tbl>
    <w:p w14:paraId="6CC2377D" w14:textId="77777777" w:rsidR="0006188C" w:rsidRDefault="0006188C" w:rsidP="0006188C">
      <w:pPr>
        <w:rPr>
          <w:rFonts w:asciiTheme="majorBidi" w:hAnsiTheme="majorBidi" w:cstheme="majorBidi"/>
        </w:rPr>
      </w:pPr>
    </w:p>
    <w:p w14:paraId="71D795CB" w14:textId="77777777" w:rsidR="0006188C" w:rsidRDefault="0006188C" w:rsidP="0006188C">
      <w:pPr>
        <w:rPr>
          <w:rFonts w:asciiTheme="majorBidi" w:hAnsiTheme="majorBidi" w:cstheme="majorBidi"/>
        </w:rPr>
      </w:pPr>
      <w:r w:rsidRPr="009D3798">
        <w:rPr>
          <w:rFonts w:asciiTheme="majorBidi" w:hAnsiTheme="majorBidi" w:cstheme="majorBidi"/>
          <w:b/>
          <w:bCs/>
        </w:rPr>
        <w:t>Decision Support Systems (DSS)</w:t>
      </w:r>
    </w:p>
    <w:p w14:paraId="769A6F6C" w14:textId="77777777" w:rsidR="0006188C" w:rsidRDefault="0006188C">
      <w:pPr>
        <w:pStyle w:val="ListParagraph"/>
        <w:numPr>
          <w:ilvl w:val="0"/>
          <w:numId w:val="33"/>
        </w:numPr>
        <w:spacing w:after="160" w:line="278" w:lineRule="auto"/>
        <w:rPr>
          <w:rFonts w:asciiTheme="majorBidi" w:hAnsiTheme="majorBidi" w:cstheme="majorBidi"/>
        </w:rPr>
      </w:pPr>
      <w:r w:rsidRPr="009D3798">
        <w:rPr>
          <w:rFonts w:asciiTheme="majorBidi" w:hAnsiTheme="majorBidi" w:cstheme="majorBidi"/>
        </w:rPr>
        <w:t>DSS tools assist in selecting among project alternatives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247B8A07" w14:textId="77777777" w:rsidTr="00E61348">
        <w:tc>
          <w:tcPr>
            <w:tcW w:w="456" w:type="dxa"/>
            <w:tcBorders>
              <w:top w:val="nil"/>
              <w:left w:val="nil"/>
              <w:bottom w:val="nil"/>
            </w:tcBorders>
          </w:tcPr>
          <w:p w14:paraId="1DB18AF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3F2D85B1"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506EAE3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11E68C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6A7146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12C6996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7F799B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20D031F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E1A4EB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024B795D" w14:textId="77777777" w:rsidR="0006188C" w:rsidRDefault="0006188C" w:rsidP="00E61348">
            <w:pPr>
              <w:pStyle w:val="ListParagraph"/>
              <w:ind w:left="0"/>
              <w:jc w:val="center"/>
              <w:rPr>
                <w:rFonts w:asciiTheme="majorBidi" w:hAnsiTheme="majorBidi" w:cstheme="majorBidi"/>
              </w:rPr>
            </w:pPr>
          </w:p>
        </w:tc>
      </w:tr>
    </w:tbl>
    <w:p w14:paraId="326AEC96" w14:textId="77777777" w:rsidR="0006188C" w:rsidRDefault="0006188C" w:rsidP="0006188C">
      <w:pPr>
        <w:pStyle w:val="ListParagraph"/>
        <w:rPr>
          <w:rFonts w:asciiTheme="majorBidi" w:hAnsiTheme="majorBidi" w:cstheme="majorBidi"/>
        </w:rPr>
      </w:pPr>
    </w:p>
    <w:p w14:paraId="4B031042" w14:textId="77777777" w:rsidR="0006188C" w:rsidRDefault="0006188C">
      <w:pPr>
        <w:pStyle w:val="ListParagraph"/>
        <w:numPr>
          <w:ilvl w:val="0"/>
          <w:numId w:val="33"/>
        </w:numPr>
        <w:spacing w:after="160" w:line="278" w:lineRule="auto"/>
        <w:rPr>
          <w:rFonts w:asciiTheme="majorBidi" w:hAnsiTheme="majorBidi" w:cstheme="majorBidi"/>
        </w:rPr>
      </w:pPr>
      <w:r w:rsidRPr="009D3798">
        <w:rPr>
          <w:rFonts w:asciiTheme="majorBidi" w:hAnsiTheme="majorBidi" w:cstheme="majorBidi"/>
        </w:rPr>
        <w:t>These systems support data-driven decision-making</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18E6711A" w14:textId="77777777" w:rsidTr="00E61348">
        <w:tc>
          <w:tcPr>
            <w:tcW w:w="456" w:type="dxa"/>
            <w:tcBorders>
              <w:top w:val="nil"/>
              <w:left w:val="nil"/>
              <w:bottom w:val="nil"/>
            </w:tcBorders>
          </w:tcPr>
          <w:p w14:paraId="4F937EA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686FB6B8"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0C1A50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3FE5FFB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5903CC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3978F06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FAB127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0EFDC1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CDAF9D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57B0136F" w14:textId="77777777" w:rsidR="0006188C" w:rsidRDefault="0006188C" w:rsidP="00E61348">
            <w:pPr>
              <w:pStyle w:val="ListParagraph"/>
              <w:ind w:left="0"/>
              <w:jc w:val="center"/>
              <w:rPr>
                <w:rFonts w:asciiTheme="majorBidi" w:hAnsiTheme="majorBidi" w:cstheme="majorBidi"/>
              </w:rPr>
            </w:pPr>
          </w:p>
        </w:tc>
      </w:tr>
    </w:tbl>
    <w:p w14:paraId="5B8DBBE0" w14:textId="77777777" w:rsidR="0006188C" w:rsidRPr="009D3798" w:rsidRDefault="0006188C" w:rsidP="0006188C">
      <w:pPr>
        <w:pStyle w:val="ListParagraph"/>
        <w:rPr>
          <w:rFonts w:asciiTheme="majorBidi" w:hAnsiTheme="majorBidi" w:cstheme="majorBidi"/>
        </w:rPr>
      </w:pPr>
    </w:p>
    <w:p w14:paraId="676D5A83" w14:textId="77777777" w:rsidR="0006188C" w:rsidRDefault="0006188C">
      <w:pPr>
        <w:pStyle w:val="ListParagraph"/>
        <w:numPr>
          <w:ilvl w:val="0"/>
          <w:numId w:val="33"/>
        </w:numPr>
        <w:spacing w:after="160" w:line="278" w:lineRule="auto"/>
        <w:rPr>
          <w:rFonts w:asciiTheme="majorBidi" w:hAnsiTheme="majorBidi" w:cstheme="majorBidi"/>
        </w:rPr>
      </w:pPr>
      <w:r w:rsidRPr="009D3798">
        <w:rPr>
          <w:rFonts w:asciiTheme="majorBidi" w:hAnsiTheme="majorBidi" w:cstheme="majorBidi"/>
        </w:rPr>
        <w:t>DSS integrates multiple data sources for better insights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20BC7A5" w14:textId="77777777" w:rsidTr="00E61348">
        <w:tc>
          <w:tcPr>
            <w:tcW w:w="456" w:type="dxa"/>
            <w:tcBorders>
              <w:top w:val="nil"/>
              <w:left w:val="nil"/>
              <w:bottom w:val="nil"/>
            </w:tcBorders>
          </w:tcPr>
          <w:p w14:paraId="6936412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616DA49E"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4651377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34CA7414"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5D3E98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3DB3883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B7E409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2581803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4203B6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1394E46C" w14:textId="77777777" w:rsidR="0006188C" w:rsidRDefault="0006188C" w:rsidP="00E61348">
            <w:pPr>
              <w:pStyle w:val="ListParagraph"/>
              <w:ind w:left="0"/>
              <w:jc w:val="center"/>
              <w:rPr>
                <w:rFonts w:asciiTheme="majorBidi" w:hAnsiTheme="majorBidi" w:cstheme="majorBidi"/>
              </w:rPr>
            </w:pPr>
          </w:p>
        </w:tc>
      </w:tr>
    </w:tbl>
    <w:p w14:paraId="28F6D890" w14:textId="77777777" w:rsidR="0006188C" w:rsidRPr="009D3798" w:rsidRDefault="0006188C" w:rsidP="0006188C">
      <w:pPr>
        <w:pStyle w:val="ListParagraph"/>
        <w:rPr>
          <w:rFonts w:asciiTheme="majorBidi" w:hAnsiTheme="majorBidi" w:cstheme="majorBidi"/>
        </w:rPr>
      </w:pPr>
    </w:p>
    <w:p w14:paraId="20DEDB10" w14:textId="77777777" w:rsidR="0006188C" w:rsidRPr="009D3798" w:rsidRDefault="0006188C">
      <w:pPr>
        <w:pStyle w:val="ListParagraph"/>
        <w:numPr>
          <w:ilvl w:val="0"/>
          <w:numId w:val="33"/>
        </w:numPr>
        <w:spacing w:after="160" w:line="278" w:lineRule="auto"/>
        <w:rPr>
          <w:rFonts w:asciiTheme="majorBidi" w:hAnsiTheme="majorBidi" w:cstheme="majorBidi"/>
        </w:rPr>
      </w:pPr>
      <w:r w:rsidRPr="009D3798">
        <w:rPr>
          <w:rFonts w:asciiTheme="majorBidi" w:hAnsiTheme="majorBidi" w:cstheme="majorBidi"/>
        </w:rPr>
        <w:t>Our DSS tools are regularly updated with new data inputs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4757B0AE" w14:textId="77777777" w:rsidTr="00E61348">
        <w:tc>
          <w:tcPr>
            <w:tcW w:w="456" w:type="dxa"/>
            <w:tcBorders>
              <w:top w:val="nil"/>
              <w:left w:val="nil"/>
              <w:bottom w:val="nil"/>
            </w:tcBorders>
          </w:tcPr>
          <w:p w14:paraId="2086CAF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6E25D4AD"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C5CD45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504B62ED"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71EFCF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ADB1B3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2AF1F1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34770D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6BFF11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C91FB05" w14:textId="77777777" w:rsidR="0006188C" w:rsidRDefault="0006188C" w:rsidP="00E61348">
            <w:pPr>
              <w:pStyle w:val="ListParagraph"/>
              <w:ind w:left="0"/>
              <w:jc w:val="center"/>
              <w:rPr>
                <w:rFonts w:asciiTheme="majorBidi" w:hAnsiTheme="majorBidi" w:cstheme="majorBidi"/>
              </w:rPr>
            </w:pPr>
          </w:p>
        </w:tc>
      </w:tr>
    </w:tbl>
    <w:p w14:paraId="0A21D017" w14:textId="77777777" w:rsidR="0006188C" w:rsidRDefault="0006188C" w:rsidP="0006188C">
      <w:pPr>
        <w:rPr>
          <w:rFonts w:asciiTheme="majorBidi" w:hAnsiTheme="majorBidi" w:cstheme="majorBidi"/>
        </w:rPr>
      </w:pPr>
    </w:p>
    <w:p w14:paraId="4E38C3C4" w14:textId="77777777" w:rsidR="0006188C" w:rsidRDefault="0006188C" w:rsidP="0006188C">
      <w:pPr>
        <w:rPr>
          <w:rFonts w:asciiTheme="majorBidi" w:hAnsiTheme="majorBidi" w:cstheme="majorBidi"/>
          <w:b/>
          <w:bCs/>
        </w:rPr>
      </w:pPr>
      <w:r w:rsidRPr="00053DF1">
        <w:rPr>
          <w:rFonts w:asciiTheme="majorBidi" w:hAnsiTheme="majorBidi" w:cstheme="majorBidi"/>
          <w:b/>
          <w:bCs/>
        </w:rPr>
        <w:t xml:space="preserve">Section </w:t>
      </w:r>
      <w:r>
        <w:rPr>
          <w:rFonts w:asciiTheme="majorBidi" w:hAnsiTheme="majorBidi" w:cstheme="majorBidi"/>
          <w:b/>
          <w:bCs/>
        </w:rPr>
        <w:t>C</w:t>
      </w:r>
      <w:r w:rsidRPr="00053DF1">
        <w:rPr>
          <w:rFonts w:asciiTheme="majorBidi" w:hAnsiTheme="majorBidi" w:cstheme="majorBidi"/>
          <w:b/>
          <w:bCs/>
        </w:rPr>
        <w:t xml:space="preserve">: </w:t>
      </w:r>
      <w:r w:rsidRPr="00E1527C">
        <w:rPr>
          <w:rFonts w:asciiTheme="majorBidi" w:hAnsiTheme="majorBidi" w:cstheme="majorBidi"/>
          <w:b/>
          <w:bCs/>
        </w:rPr>
        <w:t>Project Manager’s Competencies</w:t>
      </w:r>
    </w:p>
    <w:p w14:paraId="72BB25FE" w14:textId="77777777" w:rsidR="0006188C" w:rsidRDefault="0006188C" w:rsidP="0006188C">
      <w:pPr>
        <w:rPr>
          <w:rFonts w:asciiTheme="majorBidi" w:hAnsiTheme="majorBidi" w:cstheme="majorBidi"/>
        </w:rPr>
      </w:pPr>
      <w:r w:rsidRPr="00E1527C">
        <w:rPr>
          <w:rFonts w:asciiTheme="majorBidi" w:hAnsiTheme="majorBidi" w:cstheme="majorBidi"/>
          <w:b/>
          <w:bCs/>
        </w:rPr>
        <w:lastRenderedPageBreak/>
        <w:t>Technical Competencies</w:t>
      </w:r>
    </w:p>
    <w:p w14:paraId="10AD81C7" w14:textId="77777777" w:rsidR="0006188C" w:rsidRDefault="0006188C">
      <w:pPr>
        <w:pStyle w:val="ListParagraph"/>
        <w:numPr>
          <w:ilvl w:val="0"/>
          <w:numId w:val="33"/>
        </w:numPr>
        <w:spacing w:after="160" w:line="278" w:lineRule="auto"/>
        <w:rPr>
          <w:rFonts w:asciiTheme="majorBidi" w:hAnsiTheme="majorBidi" w:cstheme="majorBidi"/>
        </w:rPr>
      </w:pPr>
      <w:r w:rsidRPr="00C02D21">
        <w:rPr>
          <w:rFonts w:asciiTheme="majorBidi" w:hAnsiTheme="majorBidi" w:cstheme="majorBidi"/>
        </w:rPr>
        <w:t>I am proficient in using project management software tools (e.g., MS Project, Primavera)</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6296B20E" w14:textId="77777777" w:rsidTr="00E61348">
        <w:tc>
          <w:tcPr>
            <w:tcW w:w="456" w:type="dxa"/>
            <w:tcBorders>
              <w:top w:val="nil"/>
              <w:left w:val="nil"/>
              <w:bottom w:val="nil"/>
            </w:tcBorders>
          </w:tcPr>
          <w:p w14:paraId="6B58768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3BC8CF19"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1BDBDD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072886B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8C521B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DABB11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EB5950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721EC2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B6D752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4133281D" w14:textId="77777777" w:rsidR="0006188C" w:rsidRDefault="0006188C" w:rsidP="00E61348">
            <w:pPr>
              <w:pStyle w:val="ListParagraph"/>
              <w:ind w:left="0"/>
              <w:jc w:val="center"/>
              <w:rPr>
                <w:rFonts w:asciiTheme="majorBidi" w:hAnsiTheme="majorBidi" w:cstheme="majorBidi"/>
              </w:rPr>
            </w:pPr>
          </w:p>
        </w:tc>
      </w:tr>
    </w:tbl>
    <w:p w14:paraId="4A39B4E7" w14:textId="77777777" w:rsidR="0006188C" w:rsidRDefault="0006188C" w:rsidP="0006188C">
      <w:pPr>
        <w:pStyle w:val="ListParagraph"/>
        <w:rPr>
          <w:rFonts w:asciiTheme="majorBidi" w:hAnsiTheme="majorBidi" w:cstheme="majorBidi"/>
        </w:rPr>
      </w:pPr>
    </w:p>
    <w:p w14:paraId="22DDD863" w14:textId="77777777" w:rsidR="0006188C" w:rsidRDefault="0006188C">
      <w:pPr>
        <w:pStyle w:val="ListParagraph"/>
        <w:numPr>
          <w:ilvl w:val="0"/>
          <w:numId w:val="33"/>
        </w:numPr>
        <w:spacing w:after="160" w:line="278" w:lineRule="auto"/>
        <w:rPr>
          <w:rFonts w:asciiTheme="majorBidi" w:hAnsiTheme="majorBidi" w:cstheme="majorBidi"/>
        </w:rPr>
      </w:pPr>
      <w:r w:rsidRPr="00C02D21">
        <w:rPr>
          <w:rFonts w:asciiTheme="majorBidi" w:hAnsiTheme="majorBidi" w:cstheme="majorBidi"/>
        </w:rPr>
        <w:t>I have a strong understanding of project planning and scheduling techniques.</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6FC7D06F" w14:textId="77777777" w:rsidTr="00E61348">
        <w:tc>
          <w:tcPr>
            <w:tcW w:w="456" w:type="dxa"/>
            <w:tcBorders>
              <w:top w:val="nil"/>
              <w:left w:val="nil"/>
              <w:bottom w:val="nil"/>
            </w:tcBorders>
          </w:tcPr>
          <w:p w14:paraId="33C318F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5EA1B51D"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CADFD4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39D9EA7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8051CF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73516F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ABF80B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2FB9A4C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FF2436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0C107E3E" w14:textId="77777777" w:rsidR="0006188C" w:rsidRDefault="0006188C" w:rsidP="00E61348">
            <w:pPr>
              <w:pStyle w:val="ListParagraph"/>
              <w:ind w:left="0"/>
              <w:jc w:val="center"/>
              <w:rPr>
                <w:rFonts w:asciiTheme="majorBidi" w:hAnsiTheme="majorBidi" w:cstheme="majorBidi"/>
              </w:rPr>
            </w:pPr>
          </w:p>
        </w:tc>
      </w:tr>
    </w:tbl>
    <w:p w14:paraId="5F943034" w14:textId="77777777" w:rsidR="0006188C" w:rsidRDefault="0006188C" w:rsidP="0006188C">
      <w:pPr>
        <w:pStyle w:val="ListParagraph"/>
        <w:rPr>
          <w:rFonts w:asciiTheme="majorBidi" w:hAnsiTheme="majorBidi" w:cstheme="majorBidi"/>
        </w:rPr>
      </w:pPr>
    </w:p>
    <w:p w14:paraId="530A1AB9" w14:textId="77777777" w:rsidR="0006188C" w:rsidRDefault="0006188C">
      <w:pPr>
        <w:pStyle w:val="ListParagraph"/>
        <w:numPr>
          <w:ilvl w:val="0"/>
          <w:numId w:val="33"/>
        </w:numPr>
        <w:spacing w:after="160" w:line="278" w:lineRule="auto"/>
        <w:rPr>
          <w:rFonts w:asciiTheme="majorBidi" w:hAnsiTheme="majorBidi" w:cstheme="majorBidi"/>
        </w:rPr>
      </w:pPr>
      <w:r w:rsidRPr="00C02D21">
        <w:rPr>
          <w:rFonts w:asciiTheme="majorBidi" w:hAnsiTheme="majorBidi" w:cstheme="majorBidi"/>
        </w:rPr>
        <w:t>I can effectively manage project budgets and cost estimations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0F716CD6" w14:textId="77777777" w:rsidTr="00E61348">
        <w:tc>
          <w:tcPr>
            <w:tcW w:w="456" w:type="dxa"/>
            <w:tcBorders>
              <w:top w:val="nil"/>
              <w:left w:val="nil"/>
              <w:bottom w:val="nil"/>
            </w:tcBorders>
          </w:tcPr>
          <w:p w14:paraId="45B0114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E92F9F4"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78BCB7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0909C5E4"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6F962A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384A0ADD"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B8F9F9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FEA65D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E52620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9871D07" w14:textId="77777777" w:rsidR="0006188C" w:rsidRDefault="0006188C" w:rsidP="00E61348">
            <w:pPr>
              <w:pStyle w:val="ListParagraph"/>
              <w:ind w:left="0"/>
              <w:jc w:val="center"/>
              <w:rPr>
                <w:rFonts w:asciiTheme="majorBidi" w:hAnsiTheme="majorBidi" w:cstheme="majorBidi"/>
              </w:rPr>
            </w:pPr>
          </w:p>
        </w:tc>
      </w:tr>
    </w:tbl>
    <w:p w14:paraId="0D6918AD" w14:textId="77777777" w:rsidR="0006188C" w:rsidRPr="00C02D21" w:rsidRDefault="0006188C" w:rsidP="0006188C">
      <w:pPr>
        <w:pStyle w:val="ListParagraph"/>
        <w:rPr>
          <w:rFonts w:asciiTheme="majorBidi" w:hAnsiTheme="majorBidi" w:cstheme="majorBidi"/>
        </w:rPr>
      </w:pPr>
    </w:p>
    <w:p w14:paraId="13E44A8A" w14:textId="77777777" w:rsidR="0006188C" w:rsidRDefault="0006188C">
      <w:pPr>
        <w:pStyle w:val="ListParagraph"/>
        <w:numPr>
          <w:ilvl w:val="0"/>
          <w:numId w:val="33"/>
        </w:numPr>
        <w:spacing w:after="160" w:line="278" w:lineRule="auto"/>
        <w:rPr>
          <w:rFonts w:asciiTheme="majorBidi" w:hAnsiTheme="majorBidi" w:cstheme="majorBidi"/>
        </w:rPr>
      </w:pPr>
      <w:r w:rsidRPr="00C02D21">
        <w:rPr>
          <w:rFonts w:asciiTheme="majorBidi" w:hAnsiTheme="majorBidi" w:cstheme="majorBidi"/>
        </w:rPr>
        <w:t>I possess technical knowledge relevant to the nature of my projects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0C752109" w14:textId="77777777" w:rsidTr="00E61348">
        <w:tc>
          <w:tcPr>
            <w:tcW w:w="456" w:type="dxa"/>
            <w:tcBorders>
              <w:top w:val="nil"/>
              <w:left w:val="nil"/>
              <w:bottom w:val="nil"/>
            </w:tcBorders>
          </w:tcPr>
          <w:p w14:paraId="380C519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4BA41129"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03327E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758F0390"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A88972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351ADBE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272091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BD4E7E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1D1ED4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2D896F07" w14:textId="77777777" w:rsidR="0006188C" w:rsidRDefault="0006188C" w:rsidP="00E61348">
            <w:pPr>
              <w:pStyle w:val="ListParagraph"/>
              <w:ind w:left="0"/>
              <w:jc w:val="center"/>
              <w:rPr>
                <w:rFonts w:asciiTheme="majorBidi" w:hAnsiTheme="majorBidi" w:cstheme="majorBidi"/>
              </w:rPr>
            </w:pPr>
          </w:p>
        </w:tc>
      </w:tr>
    </w:tbl>
    <w:p w14:paraId="0481004F" w14:textId="77777777" w:rsidR="0006188C" w:rsidRPr="00C02D21" w:rsidRDefault="0006188C" w:rsidP="0006188C">
      <w:pPr>
        <w:pStyle w:val="ListParagraph"/>
        <w:rPr>
          <w:rFonts w:asciiTheme="majorBidi" w:hAnsiTheme="majorBidi" w:cstheme="majorBidi"/>
        </w:rPr>
      </w:pPr>
    </w:p>
    <w:p w14:paraId="63F5865A" w14:textId="77777777" w:rsidR="0006188C" w:rsidRPr="00E1527C" w:rsidRDefault="0006188C">
      <w:pPr>
        <w:pStyle w:val="ListParagraph"/>
        <w:numPr>
          <w:ilvl w:val="0"/>
          <w:numId w:val="33"/>
        </w:numPr>
        <w:spacing w:after="160" w:line="278" w:lineRule="auto"/>
        <w:rPr>
          <w:rFonts w:asciiTheme="majorBidi" w:hAnsiTheme="majorBidi" w:cstheme="majorBidi"/>
        </w:rPr>
      </w:pPr>
      <w:r w:rsidRPr="00C02D21">
        <w:rPr>
          <w:rFonts w:asciiTheme="majorBidi" w:hAnsiTheme="majorBidi" w:cstheme="majorBidi"/>
        </w:rPr>
        <w:t>I ensure the application of standards and best practices in project execution</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3BC5FAC" w14:textId="77777777" w:rsidTr="00E61348">
        <w:tc>
          <w:tcPr>
            <w:tcW w:w="456" w:type="dxa"/>
            <w:tcBorders>
              <w:top w:val="nil"/>
              <w:left w:val="nil"/>
              <w:bottom w:val="nil"/>
            </w:tcBorders>
          </w:tcPr>
          <w:p w14:paraId="5D30189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192D2AC9"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4CF1C2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877509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45C987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F50CEC4"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A18F30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A2FDB0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8F2C86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54FEF2FB" w14:textId="77777777" w:rsidR="0006188C" w:rsidRDefault="0006188C" w:rsidP="00E61348">
            <w:pPr>
              <w:pStyle w:val="ListParagraph"/>
              <w:ind w:left="0"/>
              <w:jc w:val="center"/>
              <w:rPr>
                <w:rFonts w:asciiTheme="majorBidi" w:hAnsiTheme="majorBidi" w:cstheme="majorBidi"/>
              </w:rPr>
            </w:pPr>
          </w:p>
        </w:tc>
      </w:tr>
    </w:tbl>
    <w:p w14:paraId="7CAF372D" w14:textId="77777777" w:rsidR="0006188C" w:rsidRDefault="0006188C" w:rsidP="0006188C">
      <w:pPr>
        <w:rPr>
          <w:rFonts w:asciiTheme="majorBidi" w:hAnsiTheme="majorBidi" w:cstheme="majorBidi"/>
        </w:rPr>
      </w:pPr>
    </w:p>
    <w:p w14:paraId="68E4B68D" w14:textId="77777777" w:rsidR="0006188C" w:rsidRDefault="0006188C" w:rsidP="0006188C">
      <w:pPr>
        <w:rPr>
          <w:rFonts w:asciiTheme="majorBidi" w:hAnsiTheme="majorBidi" w:cstheme="majorBidi"/>
        </w:rPr>
      </w:pPr>
      <w:r w:rsidRPr="00BE1FB9">
        <w:rPr>
          <w:rFonts w:asciiTheme="majorBidi" w:hAnsiTheme="majorBidi" w:cstheme="majorBidi"/>
          <w:b/>
          <w:bCs/>
        </w:rPr>
        <w:t xml:space="preserve">Leadership and Behavioral </w:t>
      </w:r>
      <w:r>
        <w:rPr>
          <w:rFonts w:asciiTheme="majorBidi" w:hAnsiTheme="majorBidi" w:cstheme="majorBidi"/>
          <w:b/>
          <w:bCs/>
        </w:rPr>
        <w:t>Competencies</w:t>
      </w:r>
    </w:p>
    <w:p w14:paraId="293C2D25" w14:textId="77777777" w:rsidR="0006188C" w:rsidRDefault="0006188C">
      <w:pPr>
        <w:pStyle w:val="ListParagraph"/>
        <w:numPr>
          <w:ilvl w:val="0"/>
          <w:numId w:val="33"/>
        </w:numPr>
        <w:spacing w:after="160" w:line="278" w:lineRule="auto"/>
        <w:rPr>
          <w:rFonts w:asciiTheme="majorBidi" w:hAnsiTheme="majorBidi" w:cstheme="majorBidi"/>
        </w:rPr>
      </w:pPr>
      <w:r w:rsidRPr="00BE1FB9">
        <w:rPr>
          <w:rFonts w:asciiTheme="majorBidi" w:hAnsiTheme="majorBidi" w:cstheme="majorBidi"/>
        </w:rPr>
        <w:t>I can effectively lead cross-functional project teams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299E83FF" w14:textId="77777777" w:rsidTr="00E61348">
        <w:tc>
          <w:tcPr>
            <w:tcW w:w="456" w:type="dxa"/>
            <w:tcBorders>
              <w:top w:val="nil"/>
              <w:left w:val="nil"/>
              <w:bottom w:val="nil"/>
            </w:tcBorders>
          </w:tcPr>
          <w:p w14:paraId="049CA9D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92BE523"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4022F4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2DBABA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054F3D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261A841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2499D0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3D18E982"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FC2F84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5BB32F3" w14:textId="77777777" w:rsidR="0006188C" w:rsidRDefault="0006188C" w:rsidP="00E61348">
            <w:pPr>
              <w:pStyle w:val="ListParagraph"/>
              <w:ind w:left="0"/>
              <w:jc w:val="center"/>
              <w:rPr>
                <w:rFonts w:asciiTheme="majorBidi" w:hAnsiTheme="majorBidi" w:cstheme="majorBidi"/>
              </w:rPr>
            </w:pPr>
          </w:p>
        </w:tc>
      </w:tr>
    </w:tbl>
    <w:p w14:paraId="413AA0E2" w14:textId="77777777" w:rsidR="0006188C" w:rsidRDefault="0006188C" w:rsidP="0006188C">
      <w:pPr>
        <w:pStyle w:val="ListParagraph"/>
        <w:rPr>
          <w:rFonts w:asciiTheme="majorBidi" w:hAnsiTheme="majorBidi" w:cstheme="majorBidi"/>
        </w:rPr>
      </w:pPr>
    </w:p>
    <w:p w14:paraId="013AD061" w14:textId="77777777" w:rsidR="0006188C" w:rsidRDefault="0006188C">
      <w:pPr>
        <w:pStyle w:val="ListParagraph"/>
        <w:numPr>
          <w:ilvl w:val="0"/>
          <w:numId w:val="33"/>
        </w:numPr>
        <w:spacing w:after="160" w:line="278" w:lineRule="auto"/>
        <w:rPr>
          <w:rFonts w:asciiTheme="majorBidi" w:hAnsiTheme="majorBidi" w:cstheme="majorBidi"/>
        </w:rPr>
      </w:pPr>
      <w:r w:rsidRPr="00BE1FB9">
        <w:rPr>
          <w:rFonts w:asciiTheme="majorBidi" w:hAnsiTheme="majorBidi" w:cstheme="majorBidi"/>
        </w:rPr>
        <w:t>I communicate clearly and proactively with all stakeholders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530DE34" w14:textId="77777777" w:rsidTr="00E61348">
        <w:tc>
          <w:tcPr>
            <w:tcW w:w="456" w:type="dxa"/>
            <w:tcBorders>
              <w:top w:val="nil"/>
              <w:left w:val="nil"/>
              <w:bottom w:val="nil"/>
            </w:tcBorders>
          </w:tcPr>
          <w:p w14:paraId="4858B74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E7C3F25"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4F8F224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123656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5F5BED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3FA70E34"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6D8C16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4803E1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6DB08F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1BF3DB4D" w14:textId="77777777" w:rsidR="0006188C" w:rsidRDefault="0006188C" w:rsidP="00E61348">
            <w:pPr>
              <w:pStyle w:val="ListParagraph"/>
              <w:ind w:left="0"/>
              <w:jc w:val="center"/>
              <w:rPr>
                <w:rFonts w:asciiTheme="majorBidi" w:hAnsiTheme="majorBidi" w:cstheme="majorBidi"/>
              </w:rPr>
            </w:pPr>
          </w:p>
        </w:tc>
      </w:tr>
    </w:tbl>
    <w:p w14:paraId="6EC96ACC" w14:textId="77777777" w:rsidR="0006188C" w:rsidRPr="00BE1FB9" w:rsidRDefault="0006188C" w:rsidP="0006188C">
      <w:pPr>
        <w:pStyle w:val="ListParagraph"/>
        <w:rPr>
          <w:rFonts w:asciiTheme="majorBidi" w:hAnsiTheme="majorBidi" w:cstheme="majorBidi"/>
        </w:rPr>
      </w:pPr>
    </w:p>
    <w:p w14:paraId="40130254" w14:textId="77777777" w:rsidR="0006188C" w:rsidRDefault="0006188C">
      <w:pPr>
        <w:pStyle w:val="ListParagraph"/>
        <w:numPr>
          <w:ilvl w:val="0"/>
          <w:numId w:val="33"/>
        </w:numPr>
        <w:spacing w:after="160" w:line="278" w:lineRule="auto"/>
        <w:rPr>
          <w:rFonts w:asciiTheme="majorBidi" w:hAnsiTheme="majorBidi" w:cstheme="majorBidi"/>
        </w:rPr>
      </w:pPr>
      <w:r w:rsidRPr="00BE1FB9">
        <w:rPr>
          <w:rFonts w:asciiTheme="majorBidi" w:hAnsiTheme="majorBidi" w:cstheme="majorBidi"/>
        </w:rPr>
        <w:t>I resolve conflicts in a constructive and timely manner</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1FD67E84" w14:textId="77777777" w:rsidTr="00E61348">
        <w:tc>
          <w:tcPr>
            <w:tcW w:w="456" w:type="dxa"/>
            <w:tcBorders>
              <w:top w:val="nil"/>
              <w:left w:val="nil"/>
              <w:bottom w:val="nil"/>
            </w:tcBorders>
          </w:tcPr>
          <w:p w14:paraId="344D31D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107E29CD"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53165A6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B967BA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712A0E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20B321E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3282AB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06FC07ED"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DC8C73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A8F8B0E" w14:textId="77777777" w:rsidR="0006188C" w:rsidRDefault="0006188C" w:rsidP="00E61348">
            <w:pPr>
              <w:pStyle w:val="ListParagraph"/>
              <w:ind w:left="0"/>
              <w:jc w:val="center"/>
              <w:rPr>
                <w:rFonts w:asciiTheme="majorBidi" w:hAnsiTheme="majorBidi" w:cstheme="majorBidi"/>
              </w:rPr>
            </w:pPr>
          </w:p>
        </w:tc>
      </w:tr>
    </w:tbl>
    <w:p w14:paraId="02C04D0C" w14:textId="77777777" w:rsidR="0006188C" w:rsidRPr="00BE1FB9" w:rsidRDefault="0006188C" w:rsidP="0006188C">
      <w:pPr>
        <w:pStyle w:val="ListParagraph"/>
        <w:rPr>
          <w:rFonts w:asciiTheme="majorBidi" w:hAnsiTheme="majorBidi" w:cstheme="majorBidi"/>
        </w:rPr>
      </w:pPr>
    </w:p>
    <w:p w14:paraId="26587697" w14:textId="77777777" w:rsidR="0006188C" w:rsidRDefault="0006188C">
      <w:pPr>
        <w:pStyle w:val="ListParagraph"/>
        <w:numPr>
          <w:ilvl w:val="0"/>
          <w:numId w:val="33"/>
        </w:numPr>
        <w:spacing w:after="160" w:line="278" w:lineRule="auto"/>
        <w:rPr>
          <w:rFonts w:asciiTheme="majorBidi" w:hAnsiTheme="majorBidi" w:cstheme="majorBidi"/>
        </w:rPr>
      </w:pPr>
      <w:r w:rsidRPr="00BE1FB9">
        <w:rPr>
          <w:rFonts w:asciiTheme="majorBidi" w:hAnsiTheme="majorBidi" w:cstheme="majorBidi"/>
        </w:rPr>
        <w:t>I motivate team members to achieve project objectives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B19FAB6" w14:textId="77777777" w:rsidTr="00E61348">
        <w:tc>
          <w:tcPr>
            <w:tcW w:w="456" w:type="dxa"/>
            <w:tcBorders>
              <w:top w:val="nil"/>
              <w:left w:val="nil"/>
              <w:bottom w:val="nil"/>
            </w:tcBorders>
          </w:tcPr>
          <w:p w14:paraId="2ACA3F4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2BEB192F"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531D9F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484CEC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5FD522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224676C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448198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D08D47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6CCCE4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A13225B" w14:textId="77777777" w:rsidR="0006188C" w:rsidRDefault="0006188C" w:rsidP="00E61348">
            <w:pPr>
              <w:pStyle w:val="ListParagraph"/>
              <w:ind w:left="0"/>
              <w:jc w:val="center"/>
              <w:rPr>
                <w:rFonts w:asciiTheme="majorBidi" w:hAnsiTheme="majorBidi" w:cstheme="majorBidi"/>
              </w:rPr>
            </w:pPr>
          </w:p>
        </w:tc>
      </w:tr>
    </w:tbl>
    <w:p w14:paraId="2EB40969" w14:textId="77777777" w:rsidR="0006188C" w:rsidRPr="00BE1FB9" w:rsidRDefault="0006188C" w:rsidP="0006188C">
      <w:pPr>
        <w:pStyle w:val="ListParagraph"/>
        <w:rPr>
          <w:rFonts w:asciiTheme="majorBidi" w:hAnsiTheme="majorBidi" w:cstheme="majorBidi"/>
        </w:rPr>
      </w:pPr>
    </w:p>
    <w:p w14:paraId="4BD9CD32" w14:textId="77777777" w:rsidR="0006188C" w:rsidRDefault="0006188C">
      <w:pPr>
        <w:pStyle w:val="ListParagraph"/>
        <w:numPr>
          <w:ilvl w:val="0"/>
          <w:numId w:val="33"/>
        </w:numPr>
        <w:spacing w:after="160" w:line="278" w:lineRule="auto"/>
        <w:rPr>
          <w:rFonts w:asciiTheme="majorBidi" w:hAnsiTheme="majorBidi" w:cstheme="majorBidi"/>
        </w:rPr>
      </w:pPr>
      <w:r w:rsidRPr="00BE1FB9">
        <w:rPr>
          <w:rFonts w:asciiTheme="majorBidi" w:hAnsiTheme="majorBidi" w:cstheme="majorBidi"/>
        </w:rPr>
        <w:t>I demonstrate resilience and adaptability in dynamic project environments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0432419" w14:textId="77777777" w:rsidTr="00E61348">
        <w:tc>
          <w:tcPr>
            <w:tcW w:w="456" w:type="dxa"/>
            <w:tcBorders>
              <w:top w:val="nil"/>
              <w:left w:val="nil"/>
              <w:bottom w:val="nil"/>
            </w:tcBorders>
          </w:tcPr>
          <w:p w14:paraId="7DA1DF0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45F56CDA"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35DBD4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6E338E6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AEB136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37545EB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AC2557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C559EE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BBDFA9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1243DB5C" w14:textId="77777777" w:rsidR="0006188C" w:rsidRDefault="0006188C" w:rsidP="00E61348">
            <w:pPr>
              <w:pStyle w:val="ListParagraph"/>
              <w:ind w:left="0"/>
              <w:jc w:val="center"/>
              <w:rPr>
                <w:rFonts w:asciiTheme="majorBidi" w:hAnsiTheme="majorBidi" w:cstheme="majorBidi"/>
              </w:rPr>
            </w:pPr>
          </w:p>
        </w:tc>
      </w:tr>
    </w:tbl>
    <w:p w14:paraId="5BB34D25" w14:textId="77777777" w:rsidR="0006188C" w:rsidRDefault="0006188C" w:rsidP="0006188C">
      <w:pPr>
        <w:rPr>
          <w:rFonts w:asciiTheme="majorBidi" w:hAnsiTheme="majorBidi" w:cstheme="majorBidi"/>
        </w:rPr>
      </w:pPr>
      <w:r w:rsidRPr="00BE1FB9">
        <w:rPr>
          <w:rFonts w:asciiTheme="majorBidi" w:hAnsiTheme="majorBidi" w:cstheme="majorBidi"/>
          <w:b/>
          <w:bCs/>
        </w:rPr>
        <w:t>Strategic and Business Competencies</w:t>
      </w:r>
    </w:p>
    <w:p w14:paraId="08A35897" w14:textId="77777777" w:rsidR="0006188C" w:rsidRDefault="0006188C">
      <w:pPr>
        <w:pStyle w:val="ListParagraph"/>
        <w:numPr>
          <w:ilvl w:val="0"/>
          <w:numId w:val="33"/>
        </w:numPr>
        <w:spacing w:after="160" w:line="278" w:lineRule="auto"/>
        <w:rPr>
          <w:rFonts w:asciiTheme="majorBidi" w:hAnsiTheme="majorBidi" w:cstheme="majorBidi"/>
        </w:rPr>
      </w:pPr>
      <w:r w:rsidRPr="00BE1FB9">
        <w:rPr>
          <w:rFonts w:asciiTheme="majorBidi" w:hAnsiTheme="majorBidi" w:cstheme="majorBidi"/>
        </w:rPr>
        <w:t>I align project objectives with organizational strategy</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6DD80D71" w14:textId="77777777" w:rsidTr="00E61348">
        <w:tc>
          <w:tcPr>
            <w:tcW w:w="456" w:type="dxa"/>
            <w:tcBorders>
              <w:top w:val="nil"/>
              <w:left w:val="nil"/>
              <w:bottom w:val="nil"/>
            </w:tcBorders>
          </w:tcPr>
          <w:p w14:paraId="7D8A4BA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3D854BB7"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DB683A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DE62F4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2B1AAA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14ED01B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368A28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02FD9F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6CA29D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14B48ED4" w14:textId="77777777" w:rsidR="0006188C" w:rsidRDefault="0006188C" w:rsidP="00E61348">
            <w:pPr>
              <w:pStyle w:val="ListParagraph"/>
              <w:ind w:left="0"/>
              <w:jc w:val="center"/>
              <w:rPr>
                <w:rFonts w:asciiTheme="majorBidi" w:hAnsiTheme="majorBidi" w:cstheme="majorBidi"/>
              </w:rPr>
            </w:pPr>
          </w:p>
        </w:tc>
      </w:tr>
    </w:tbl>
    <w:p w14:paraId="14888B42" w14:textId="77777777" w:rsidR="0006188C" w:rsidRDefault="0006188C" w:rsidP="0006188C">
      <w:pPr>
        <w:pStyle w:val="ListParagraph"/>
        <w:rPr>
          <w:rFonts w:asciiTheme="majorBidi" w:hAnsiTheme="majorBidi" w:cstheme="majorBidi"/>
        </w:rPr>
      </w:pPr>
    </w:p>
    <w:p w14:paraId="55532955" w14:textId="77777777" w:rsidR="0006188C" w:rsidRDefault="0006188C" w:rsidP="0006188C">
      <w:pPr>
        <w:pStyle w:val="ListParagraph"/>
        <w:rPr>
          <w:rFonts w:asciiTheme="majorBidi" w:hAnsiTheme="majorBidi" w:cstheme="majorBidi"/>
        </w:rPr>
      </w:pPr>
    </w:p>
    <w:p w14:paraId="72659138" w14:textId="77777777" w:rsidR="0006188C" w:rsidRDefault="0006188C">
      <w:pPr>
        <w:pStyle w:val="ListParagraph"/>
        <w:numPr>
          <w:ilvl w:val="0"/>
          <w:numId w:val="33"/>
        </w:numPr>
        <w:spacing w:after="160" w:line="278" w:lineRule="auto"/>
        <w:rPr>
          <w:rFonts w:asciiTheme="majorBidi" w:hAnsiTheme="majorBidi" w:cstheme="majorBidi"/>
        </w:rPr>
      </w:pPr>
      <w:r w:rsidRPr="006A517D">
        <w:rPr>
          <w:rFonts w:asciiTheme="majorBidi" w:hAnsiTheme="majorBidi" w:cstheme="majorBidi"/>
        </w:rPr>
        <w:t>I understand the business impact of project decisions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4ECA937A" w14:textId="77777777" w:rsidTr="00E61348">
        <w:tc>
          <w:tcPr>
            <w:tcW w:w="456" w:type="dxa"/>
            <w:tcBorders>
              <w:top w:val="nil"/>
              <w:left w:val="nil"/>
              <w:bottom w:val="nil"/>
            </w:tcBorders>
          </w:tcPr>
          <w:p w14:paraId="3D810E6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1B123F0A"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609304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98D34B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92BF0B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35BDE0E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06A3B5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673334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C82E6E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24E05FDE" w14:textId="77777777" w:rsidR="0006188C" w:rsidRDefault="0006188C" w:rsidP="00E61348">
            <w:pPr>
              <w:pStyle w:val="ListParagraph"/>
              <w:ind w:left="0"/>
              <w:jc w:val="center"/>
              <w:rPr>
                <w:rFonts w:asciiTheme="majorBidi" w:hAnsiTheme="majorBidi" w:cstheme="majorBidi"/>
              </w:rPr>
            </w:pPr>
          </w:p>
        </w:tc>
      </w:tr>
    </w:tbl>
    <w:p w14:paraId="4C888244" w14:textId="77777777" w:rsidR="0006188C" w:rsidRPr="006A517D" w:rsidRDefault="0006188C" w:rsidP="0006188C">
      <w:pPr>
        <w:pStyle w:val="ListParagraph"/>
        <w:rPr>
          <w:rFonts w:asciiTheme="majorBidi" w:hAnsiTheme="majorBidi" w:cstheme="majorBidi"/>
        </w:rPr>
      </w:pPr>
    </w:p>
    <w:p w14:paraId="2BFA4777" w14:textId="77777777" w:rsidR="0006188C" w:rsidRDefault="0006188C">
      <w:pPr>
        <w:pStyle w:val="ListParagraph"/>
        <w:numPr>
          <w:ilvl w:val="0"/>
          <w:numId w:val="33"/>
        </w:numPr>
        <w:spacing w:after="160" w:line="278" w:lineRule="auto"/>
        <w:rPr>
          <w:rFonts w:asciiTheme="majorBidi" w:hAnsiTheme="majorBidi" w:cstheme="majorBidi"/>
        </w:rPr>
      </w:pPr>
      <w:r w:rsidRPr="006A517D">
        <w:rPr>
          <w:rFonts w:asciiTheme="majorBidi" w:hAnsiTheme="majorBidi" w:cstheme="majorBidi"/>
        </w:rPr>
        <w:t>I analyze project performance in terms of benefits realization</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D27D003" w14:textId="77777777" w:rsidTr="00E61348">
        <w:tc>
          <w:tcPr>
            <w:tcW w:w="456" w:type="dxa"/>
            <w:tcBorders>
              <w:top w:val="nil"/>
              <w:left w:val="nil"/>
              <w:bottom w:val="nil"/>
            </w:tcBorders>
          </w:tcPr>
          <w:p w14:paraId="3B94752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495E1EBF"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ACE623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A9B0092"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771AF0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F54EFD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88209D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FBF2A0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3BC5AF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BFA51FA" w14:textId="77777777" w:rsidR="0006188C" w:rsidRDefault="0006188C" w:rsidP="00E61348">
            <w:pPr>
              <w:pStyle w:val="ListParagraph"/>
              <w:ind w:left="0"/>
              <w:jc w:val="center"/>
              <w:rPr>
                <w:rFonts w:asciiTheme="majorBidi" w:hAnsiTheme="majorBidi" w:cstheme="majorBidi"/>
              </w:rPr>
            </w:pPr>
          </w:p>
        </w:tc>
      </w:tr>
    </w:tbl>
    <w:p w14:paraId="7B640E61" w14:textId="77777777" w:rsidR="0006188C" w:rsidRPr="006A517D" w:rsidRDefault="0006188C" w:rsidP="0006188C">
      <w:pPr>
        <w:pStyle w:val="ListParagraph"/>
        <w:rPr>
          <w:rFonts w:asciiTheme="majorBidi" w:hAnsiTheme="majorBidi" w:cstheme="majorBidi"/>
        </w:rPr>
      </w:pPr>
    </w:p>
    <w:p w14:paraId="488892DA" w14:textId="77777777" w:rsidR="0006188C" w:rsidRDefault="0006188C">
      <w:pPr>
        <w:pStyle w:val="ListParagraph"/>
        <w:numPr>
          <w:ilvl w:val="0"/>
          <w:numId w:val="33"/>
        </w:numPr>
        <w:spacing w:after="160" w:line="278" w:lineRule="auto"/>
        <w:rPr>
          <w:rFonts w:asciiTheme="majorBidi" w:hAnsiTheme="majorBidi" w:cstheme="majorBidi"/>
        </w:rPr>
      </w:pPr>
      <w:r w:rsidRPr="006A517D">
        <w:rPr>
          <w:rFonts w:asciiTheme="majorBidi" w:hAnsiTheme="majorBidi" w:cstheme="majorBidi"/>
        </w:rPr>
        <w:t>I contribute to strategic planning in my organization</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0276E3F" w14:textId="77777777" w:rsidTr="00E61348">
        <w:tc>
          <w:tcPr>
            <w:tcW w:w="456" w:type="dxa"/>
            <w:tcBorders>
              <w:top w:val="nil"/>
              <w:left w:val="nil"/>
              <w:bottom w:val="nil"/>
            </w:tcBorders>
          </w:tcPr>
          <w:p w14:paraId="3A76998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72EC8BD5"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7BD68A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3863EB3D"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C445BA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157CDD0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2371FD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7CD68F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E40173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BC7196D" w14:textId="77777777" w:rsidR="0006188C" w:rsidRDefault="0006188C" w:rsidP="00E61348">
            <w:pPr>
              <w:pStyle w:val="ListParagraph"/>
              <w:ind w:left="0"/>
              <w:jc w:val="center"/>
              <w:rPr>
                <w:rFonts w:asciiTheme="majorBidi" w:hAnsiTheme="majorBidi" w:cstheme="majorBidi"/>
              </w:rPr>
            </w:pPr>
          </w:p>
        </w:tc>
      </w:tr>
    </w:tbl>
    <w:p w14:paraId="13BD4646" w14:textId="77777777" w:rsidR="0006188C" w:rsidRPr="006A517D" w:rsidRDefault="0006188C" w:rsidP="0006188C">
      <w:pPr>
        <w:pStyle w:val="ListParagraph"/>
        <w:rPr>
          <w:rFonts w:asciiTheme="majorBidi" w:hAnsiTheme="majorBidi" w:cstheme="majorBidi"/>
        </w:rPr>
      </w:pPr>
    </w:p>
    <w:p w14:paraId="5F3DA7AC" w14:textId="77777777" w:rsidR="0006188C" w:rsidRDefault="0006188C">
      <w:pPr>
        <w:pStyle w:val="ListParagraph"/>
        <w:numPr>
          <w:ilvl w:val="0"/>
          <w:numId w:val="33"/>
        </w:numPr>
        <w:spacing w:after="160" w:line="278" w:lineRule="auto"/>
        <w:rPr>
          <w:rFonts w:asciiTheme="majorBidi" w:hAnsiTheme="majorBidi" w:cstheme="majorBidi"/>
        </w:rPr>
      </w:pPr>
      <w:r w:rsidRPr="006A517D">
        <w:rPr>
          <w:rFonts w:asciiTheme="majorBidi" w:hAnsiTheme="majorBidi" w:cstheme="majorBidi"/>
        </w:rPr>
        <w:lastRenderedPageBreak/>
        <w:t>I evaluate risks and opportunities from a strategic perspective</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AD2ED00" w14:textId="77777777" w:rsidTr="00E61348">
        <w:tc>
          <w:tcPr>
            <w:tcW w:w="456" w:type="dxa"/>
            <w:tcBorders>
              <w:top w:val="nil"/>
              <w:left w:val="nil"/>
              <w:bottom w:val="nil"/>
            </w:tcBorders>
          </w:tcPr>
          <w:p w14:paraId="5B564CD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18CDFE3E"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19F3DD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514D04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A8705D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38F7DEF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831D67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AFC7AAD"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2FB1F9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06F75DB7" w14:textId="77777777" w:rsidR="0006188C" w:rsidRDefault="0006188C" w:rsidP="00E61348">
            <w:pPr>
              <w:pStyle w:val="ListParagraph"/>
              <w:ind w:left="0"/>
              <w:jc w:val="center"/>
              <w:rPr>
                <w:rFonts w:asciiTheme="majorBidi" w:hAnsiTheme="majorBidi" w:cstheme="majorBidi"/>
              </w:rPr>
            </w:pPr>
          </w:p>
        </w:tc>
      </w:tr>
    </w:tbl>
    <w:p w14:paraId="68DB09B1" w14:textId="77777777" w:rsidR="0006188C" w:rsidRDefault="0006188C" w:rsidP="0006188C">
      <w:pPr>
        <w:rPr>
          <w:rFonts w:asciiTheme="majorBidi" w:hAnsiTheme="majorBidi" w:cstheme="majorBidi"/>
        </w:rPr>
      </w:pPr>
    </w:p>
    <w:p w14:paraId="360FAC55" w14:textId="77777777" w:rsidR="0006188C" w:rsidRDefault="0006188C" w:rsidP="0006188C">
      <w:pPr>
        <w:rPr>
          <w:rFonts w:asciiTheme="majorBidi" w:hAnsiTheme="majorBidi" w:cstheme="majorBidi"/>
          <w:b/>
          <w:bCs/>
        </w:rPr>
      </w:pPr>
      <w:r w:rsidRPr="00053DF1">
        <w:rPr>
          <w:rFonts w:asciiTheme="majorBidi" w:hAnsiTheme="majorBidi" w:cstheme="majorBidi"/>
          <w:b/>
          <w:bCs/>
        </w:rPr>
        <w:t xml:space="preserve">Section </w:t>
      </w:r>
      <w:r>
        <w:rPr>
          <w:rFonts w:asciiTheme="majorBidi" w:hAnsiTheme="majorBidi" w:cstheme="majorBidi"/>
          <w:b/>
          <w:bCs/>
        </w:rPr>
        <w:t>D</w:t>
      </w:r>
      <w:r w:rsidRPr="00053DF1">
        <w:rPr>
          <w:rFonts w:asciiTheme="majorBidi" w:hAnsiTheme="majorBidi" w:cstheme="majorBidi"/>
          <w:b/>
          <w:bCs/>
        </w:rPr>
        <w:t xml:space="preserve">: </w:t>
      </w:r>
      <w:r w:rsidRPr="006A517D">
        <w:rPr>
          <w:rFonts w:asciiTheme="majorBidi" w:hAnsiTheme="majorBidi" w:cstheme="majorBidi"/>
          <w:b/>
          <w:bCs/>
        </w:rPr>
        <w:t>Project Constraints</w:t>
      </w:r>
    </w:p>
    <w:p w14:paraId="12531B56" w14:textId="77777777" w:rsidR="0006188C" w:rsidRDefault="0006188C" w:rsidP="0006188C">
      <w:pPr>
        <w:rPr>
          <w:rFonts w:asciiTheme="majorBidi" w:hAnsiTheme="majorBidi" w:cstheme="majorBidi"/>
        </w:rPr>
      </w:pPr>
      <w:r>
        <w:rPr>
          <w:rFonts w:asciiTheme="majorBidi" w:hAnsiTheme="majorBidi" w:cstheme="majorBidi"/>
          <w:b/>
          <w:bCs/>
        </w:rPr>
        <w:t>Scope</w:t>
      </w:r>
    </w:p>
    <w:p w14:paraId="194C7FA5" w14:textId="77777777" w:rsidR="0006188C" w:rsidRDefault="0006188C">
      <w:pPr>
        <w:pStyle w:val="ListParagraph"/>
        <w:numPr>
          <w:ilvl w:val="0"/>
          <w:numId w:val="33"/>
        </w:numPr>
        <w:spacing w:after="160" w:line="278" w:lineRule="auto"/>
        <w:rPr>
          <w:rFonts w:asciiTheme="majorBidi" w:hAnsiTheme="majorBidi" w:cstheme="majorBidi"/>
        </w:rPr>
      </w:pPr>
      <w:r w:rsidRPr="007C2021">
        <w:rPr>
          <w:rFonts w:asciiTheme="majorBidi" w:hAnsiTheme="majorBidi" w:cstheme="majorBidi"/>
        </w:rPr>
        <w:t>Project scope is clearly defined and managed throughout execution</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1531D6E0" w14:textId="77777777" w:rsidTr="00E61348">
        <w:tc>
          <w:tcPr>
            <w:tcW w:w="456" w:type="dxa"/>
            <w:tcBorders>
              <w:top w:val="nil"/>
              <w:left w:val="nil"/>
              <w:bottom w:val="nil"/>
            </w:tcBorders>
          </w:tcPr>
          <w:p w14:paraId="26C9A8C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215C6084"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6FEF5E5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D03779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90FAE0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9950C8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60E6EC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62BCE36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36C736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2933A55" w14:textId="77777777" w:rsidR="0006188C" w:rsidRDefault="0006188C" w:rsidP="00E61348">
            <w:pPr>
              <w:pStyle w:val="ListParagraph"/>
              <w:ind w:left="0"/>
              <w:jc w:val="center"/>
              <w:rPr>
                <w:rFonts w:asciiTheme="majorBidi" w:hAnsiTheme="majorBidi" w:cstheme="majorBidi"/>
              </w:rPr>
            </w:pPr>
          </w:p>
        </w:tc>
      </w:tr>
    </w:tbl>
    <w:p w14:paraId="340D1CED" w14:textId="77777777" w:rsidR="0006188C" w:rsidRDefault="0006188C" w:rsidP="0006188C">
      <w:pPr>
        <w:pStyle w:val="ListParagraph"/>
        <w:rPr>
          <w:rFonts w:asciiTheme="majorBidi" w:hAnsiTheme="majorBidi" w:cstheme="majorBidi"/>
        </w:rPr>
      </w:pPr>
    </w:p>
    <w:p w14:paraId="761B89DC" w14:textId="77777777" w:rsidR="0006188C" w:rsidRDefault="0006188C">
      <w:pPr>
        <w:pStyle w:val="ListParagraph"/>
        <w:numPr>
          <w:ilvl w:val="0"/>
          <w:numId w:val="33"/>
        </w:numPr>
        <w:spacing w:after="160" w:line="278" w:lineRule="auto"/>
        <w:rPr>
          <w:rFonts w:asciiTheme="majorBidi" w:hAnsiTheme="majorBidi" w:cstheme="majorBidi"/>
        </w:rPr>
      </w:pPr>
      <w:r w:rsidRPr="007C2021">
        <w:rPr>
          <w:rFonts w:asciiTheme="majorBidi" w:hAnsiTheme="majorBidi" w:cstheme="majorBidi"/>
        </w:rPr>
        <w:t>Scope changes are systematically evaluated and controlled</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22383817" w14:textId="77777777" w:rsidTr="00E61348">
        <w:tc>
          <w:tcPr>
            <w:tcW w:w="456" w:type="dxa"/>
            <w:tcBorders>
              <w:top w:val="nil"/>
              <w:left w:val="nil"/>
              <w:bottom w:val="nil"/>
            </w:tcBorders>
          </w:tcPr>
          <w:p w14:paraId="1984ADF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1213A080"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600FCF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3EF50E2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A2CF57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9D297E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F1A241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8E6DEB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BFB0F6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598A1AEF" w14:textId="77777777" w:rsidR="0006188C" w:rsidRDefault="0006188C" w:rsidP="00E61348">
            <w:pPr>
              <w:pStyle w:val="ListParagraph"/>
              <w:ind w:left="0"/>
              <w:jc w:val="center"/>
              <w:rPr>
                <w:rFonts w:asciiTheme="majorBidi" w:hAnsiTheme="majorBidi" w:cstheme="majorBidi"/>
              </w:rPr>
            </w:pPr>
          </w:p>
        </w:tc>
      </w:tr>
    </w:tbl>
    <w:p w14:paraId="61CC8818" w14:textId="77777777" w:rsidR="0006188C" w:rsidRPr="007C2021" w:rsidRDefault="0006188C" w:rsidP="0006188C">
      <w:pPr>
        <w:pStyle w:val="ListParagraph"/>
        <w:rPr>
          <w:rFonts w:asciiTheme="majorBidi" w:hAnsiTheme="majorBidi" w:cstheme="majorBidi"/>
        </w:rPr>
      </w:pPr>
    </w:p>
    <w:p w14:paraId="7E8DF454" w14:textId="77777777" w:rsidR="0006188C" w:rsidRDefault="0006188C">
      <w:pPr>
        <w:pStyle w:val="ListParagraph"/>
        <w:numPr>
          <w:ilvl w:val="0"/>
          <w:numId w:val="33"/>
        </w:numPr>
        <w:spacing w:after="160" w:line="278" w:lineRule="auto"/>
        <w:rPr>
          <w:rFonts w:asciiTheme="majorBidi" w:hAnsiTheme="majorBidi" w:cstheme="majorBidi"/>
        </w:rPr>
      </w:pPr>
      <w:r w:rsidRPr="007C2021">
        <w:rPr>
          <w:rFonts w:asciiTheme="majorBidi" w:hAnsiTheme="majorBidi" w:cstheme="majorBidi"/>
        </w:rPr>
        <w:t>Stakeholders have a common understanding of the project scope</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0C8B4EF6" w14:textId="77777777" w:rsidTr="00E61348">
        <w:tc>
          <w:tcPr>
            <w:tcW w:w="456" w:type="dxa"/>
            <w:tcBorders>
              <w:top w:val="nil"/>
              <w:left w:val="nil"/>
              <w:bottom w:val="nil"/>
            </w:tcBorders>
          </w:tcPr>
          <w:p w14:paraId="26E3452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77E004B0"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6820BDE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B21814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F6A975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173D47D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4FABFE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2A0D9D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FD297B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D129282" w14:textId="77777777" w:rsidR="0006188C" w:rsidRDefault="0006188C" w:rsidP="00E61348">
            <w:pPr>
              <w:pStyle w:val="ListParagraph"/>
              <w:ind w:left="0"/>
              <w:jc w:val="center"/>
              <w:rPr>
                <w:rFonts w:asciiTheme="majorBidi" w:hAnsiTheme="majorBidi" w:cstheme="majorBidi"/>
              </w:rPr>
            </w:pPr>
          </w:p>
        </w:tc>
      </w:tr>
    </w:tbl>
    <w:p w14:paraId="5760DCA7" w14:textId="77777777" w:rsidR="0006188C" w:rsidRDefault="0006188C" w:rsidP="0006188C">
      <w:pPr>
        <w:rPr>
          <w:rFonts w:asciiTheme="majorBidi" w:hAnsiTheme="majorBidi" w:cstheme="majorBidi"/>
        </w:rPr>
      </w:pPr>
    </w:p>
    <w:p w14:paraId="39FDCFBB" w14:textId="77777777" w:rsidR="0006188C" w:rsidRDefault="0006188C" w:rsidP="0006188C">
      <w:pPr>
        <w:rPr>
          <w:rFonts w:asciiTheme="majorBidi" w:hAnsiTheme="majorBidi" w:cstheme="majorBidi"/>
        </w:rPr>
      </w:pPr>
      <w:r w:rsidRPr="007C2021">
        <w:rPr>
          <w:rFonts w:asciiTheme="majorBidi" w:hAnsiTheme="majorBidi" w:cstheme="majorBidi"/>
          <w:b/>
          <w:bCs/>
        </w:rPr>
        <w:t>Schedule</w:t>
      </w:r>
    </w:p>
    <w:p w14:paraId="59170356" w14:textId="77777777" w:rsidR="0006188C" w:rsidRDefault="0006188C">
      <w:pPr>
        <w:pStyle w:val="ListParagraph"/>
        <w:numPr>
          <w:ilvl w:val="0"/>
          <w:numId w:val="33"/>
        </w:numPr>
        <w:spacing w:after="160" w:line="278" w:lineRule="auto"/>
        <w:rPr>
          <w:rFonts w:asciiTheme="majorBidi" w:hAnsiTheme="majorBidi" w:cstheme="majorBidi"/>
        </w:rPr>
      </w:pPr>
      <w:r w:rsidRPr="007C2021">
        <w:rPr>
          <w:rFonts w:asciiTheme="majorBidi" w:hAnsiTheme="majorBidi" w:cstheme="majorBidi"/>
        </w:rPr>
        <w:t>Projects are usually completed within the scheduled timeline</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44112AB" w14:textId="77777777" w:rsidTr="00E61348">
        <w:tc>
          <w:tcPr>
            <w:tcW w:w="456" w:type="dxa"/>
            <w:tcBorders>
              <w:top w:val="nil"/>
              <w:left w:val="nil"/>
              <w:bottom w:val="nil"/>
            </w:tcBorders>
          </w:tcPr>
          <w:p w14:paraId="62E7E23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74DF42DB"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414BFB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1B0AFE7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FD1A75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90CF18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09B4BE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60BB675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0780B3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853DC8E" w14:textId="77777777" w:rsidR="0006188C" w:rsidRDefault="0006188C" w:rsidP="00E61348">
            <w:pPr>
              <w:pStyle w:val="ListParagraph"/>
              <w:ind w:left="0"/>
              <w:jc w:val="center"/>
              <w:rPr>
                <w:rFonts w:asciiTheme="majorBidi" w:hAnsiTheme="majorBidi" w:cstheme="majorBidi"/>
              </w:rPr>
            </w:pPr>
          </w:p>
        </w:tc>
      </w:tr>
    </w:tbl>
    <w:p w14:paraId="7F761737" w14:textId="77777777" w:rsidR="0006188C" w:rsidRDefault="0006188C" w:rsidP="0006188C">
      <w:pPr>
        <w:pStyle w:val="ListParagraph"/>
        <w:rPr>
          <w:rFonts w:asciiTheme="majorBidi" w:hAnsiTheme="majorBidi" w:cstheme="majorBidi"/>
        </w:rPr>
      </w:pPr>
    </w:p>
    <w:p w14:paraId="706584CD" w14:textId="77777777" w:rsidR="0006188C" w:rsidRDefault="0006188C">
      <w:pPr>
        <w:pStyle w:val="ListParagraph"/>
        <w:numPr>
          <w:ilvl w:val="0"/>
          <w:numId w:val="33"/>
        </w:numPr>
        <w:spacing w:after="160" w:line="278" w:lineRule="auto"/>
        <w:rPr>
          <w:rFonts w:asciiTheme="majorBidi" w:hAnsiTheme="majorBidi" w:cstheme="majorBidi"/>
        </w:rPr>
      </w:pPr>
      <w:r w:rsidRPr="007C2021">
        <w:rPr>
          <w:rFonts w:asciiTheme="majorBidi" w:hAnsiTheme="majorBidi" w:cstheme="majorBidi"/>
        </w:rPr>
        <w:t>Time estimates are realistic and based on historical data</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38FF3CFE" w14:textId="77777777" w:rsidTr="00E61348">
        <w:tc>
          <w:tcPr>
            <w:tcW w:w="456" w:type="dxa"/>
            <w:tcBorders>
              <w:top w:val="nil"/>
              <w:left w:val="nil"/>
              <w:bottom w:val="nil"/>
            </w:tcBorders>
          </w:tcPr>
          <w:p w14:paraId="01A4950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21F4E377"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4AC7042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FF6384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3DA96B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3D50C40"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F43D34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680E524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877E3F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A7015BF" w14:textId="77777777" w:rsidR="0006188C" w:rsidRDefault="0006188C" w:rsidP="00E61348">
            <w:pPr>
              <w:pStyle w:val="ListParagraph"/>
              <w:ind w:left="0"/>
              <w:jc w:val="center"/>
              <w:rPr>
                <w:rFonts w:asciiTheme="majorBidi" w:hAnsiTheme="majorBidi" w:cstheme="majorBidi"/>
              </w:rPr>
            </w:pPr>
          </w:p>
        </w:tc>
      </w:tr>
    </w:tbl>
    <w:p w14:paraId="32D3B8D0" w14:textId="77777777" w:rsidR="0006188C" w:rsidRPr="007C2021" w:rsidRDefault="0006188C" w:rsidP="0006188C">
      <w:pPr>
        <w:pStyle w:val="ListParagraph"/>
        <w:rPr>
          <w:rFonts w:asciiTheme="majorBidi" w:hAnsiTheme="majorBidi" w:cstheme="majorBidi"/>
        </w:rPr>
      </w:pPr>
    </w:p>
    <w:p w14:paraId="7F65C38C" w14:textId="77777777" w:rsidR="0006188C" w:rsidRDefault="0006188C">
      <w:pPr>
        <w:pStyle w:val="ListParagraph"/>
        <w:numPr>
          <w:ilvl w:val="0"/>
          <w:numId w:val="33"/>
        </w:numPr>
        <w:spacing w:after="160" w:line="278" w:lineRule="auto"/>
        <w:rPr>
          <w:rFonts w:asciiTheme="majorBidi" w:hAnsiTheme="majorBidi" w:cstheme="majorBidi"/>
        </w:rPr>
      </w:pPr>
      <w:r w:rsidRPr="007C2021">
        <w:rPr>
          <w:rFonts w:asciiTheme="majorBidi" w:hAnsiTheme="majorBidi" w:cstheme="majorBidi"/>
        </w:rPr>
        <w:t>Schedule delays are managed through proactive planning</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2C09E40E" w14:textId="77777777" w:rsidTr="00E61348">
        <w:tc>
          <w:tcPr>
            <w:tcW w:w="456" w:type="dxa"/>
            <w:tcBorders>
              <w:top w:val="nil"/>
              <w:left w:val="nil"/>
              <w:bottom w:val="nil"/>
            </w:tcBorders>
          </w:tcPr>
          <w:p w14:paraId="7E0BD6B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2738B98B"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4632D09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26798C3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00620B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2622899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6052FA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60023D0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0EB750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3F57EAF" w14:textId="77777777" w:rsidR="0006188C" w:rsidRDefault="0006188C" w:rsidP="00E61348">
            <w:pPr>
              <w:pStyle w:val="ListParagraph"/>
              <w:ind w:left="0"/>
              <w:jc w:val="center"/>
              <w:rPr>
                <w:rFonts w:asciiTheme="majorBidi" w:hAnsiTheme="majorBidi" w:cstheme="majorBidi"/>
              </w:rPr>
            </w:pPr>
          </w:p>
        </w:tc>
      </w:tr>
    </w:tbl>
    <w:p w14:paraId="127EB6E5" w14:textId="77777777" w:rsidR="0006188C" w:rsidRDefault="0006188C" w:rsidP="0006188C">
      <w:pPr>
        <w:rPr>
          <w:rFonts w:asciiTheme="majorBidi" w:hAnsiTheme="majorBidi" w:cstheme="majorBidi"/>
        </w:rPr>
      </w:pPr>
    </w:p>
    <w:p w14:paraId="223B1F73" w14:textId="77777777" w:rsidR="0006188C" w:rsidRDefault="0006188C" w:rsidP="0006188C">
      <w:pPr>
        <w:rPr>
          <w:rFonts w:asciiTheme="majorBidi" w:hAnsiTheme="majorBidi" w:cstheme="majorBidi"/>
        </w:rPr>
      </w:pPr>
      <w:r w:rsidRPr="007C2021">
        <w:rPr>
          <w:rFonts w:asciiTheme="majorBidi" w:hAnsiTheme="majorBidi" w:cstheme="majorBidi"/>
          <w:b/>
          <w:bCs/>
        </w:rPr>
        <w:t>Cost</w:t>
      </w:r>
    </w:p>
    <w:p w14:paraId="5132315A" w14:textId="77777777" w:rsidR="0006188C" w:rsidRDefault="0006188C">
      <w:pPr>
        <w:pStyle w:val="ListParagraph"/>
        <w:numPr>
          <w:ilvl w:val="0"/>
          <w:numId w:val="33"/>
        </w:numPr>
        <w:spacing w:after="160" w:line="278" w:lineRule="auto"/>
        <w:rPr>
          <w:rFonts w:asciiTheme="majorBidi" w:hAnsiTheme="majorBidi" w:cstheme="majorBidi"/>
        </w:rPr>
      </w:pPr>
      <w:r w:rsidRPr="007C2021">
        <w:rPr>
          <w:rFonts w:asciiTheme="majorBidi" w:hAnsiTheme="majorBidi" w:cstheme="majorBidi"/>
        </w:rPr>
        <w:t>Project budgets are well estimated and managed</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4A36CA18" w14:textId="77777777" w:rsidTr="00E61348">
        <w:tc>
          <w:tcPr>
            <w:tcW w:w="456" w:type="dxa"/>
            <w:tcBorders>
              <w:top w:val="nil"/>
              <w:left w:val="nil"/>
              <w:bottom w:val="nil"/>
            </w:tcBorders>
          </w:tcPr>
          <w:p w14:paraId="0D9C3AD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3D8A0839"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36A3C6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D9D645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A1F146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55D9E9D"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39AAA8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0F8DC1E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C55B81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0F83B155" w14:textId="77777777" w:rsidR="0006188C" w:rsidRDefault="0006188C" w:rsidP="00E61348">
            <w:pPr>
              <w:pStyle w:val="ListParagraph"/>
              <w:ind w:left="0"/>
              <w:jc w:val="center"/>
              <w:rPr>
                <w:rFonts w:asciiTheme="majorBidi" w:hAnsiTheme="majorBidi" w:cstheme="majorBidi"/>
              </w:rPr>
            </w:pPr>
          </w:p>
        </w:tc>
      </w:tr>
    </w:tbl>
    <w:p w14:paraId="32F3C7BF" w14:textId="77777777" w:rsidR="0006188C" w:rsidRDefault="0006188C" w:rsidP="0006188C">
      <w:pPr>
        <w:pStyle w:val="ListParagraph"/>
        <w:rPr>
          <w:rFonts w:asciiTheme="majorBidi" w:hAnsiTheme="majorBidi" w:cstheme="majorBidi"/>
        </w:rPr>
      </w:pPr>
    </w:p>
    <w:p w14:paraId="4D42B9BC" w14:textId="77777777" w:rsidR="0006188C" w:rsidRDefault="0006188C">
      <w:pPr>
        <w:pStyle w:val="ListParagraph"/>
        <w:numPr>
          <w:ilvl w:val="0"/>
          <w:numId w:val="33"/>
        </w:numPr>
        <w:spacing w:after="160" w:line="278" w:lineRule="auto"/>
        <w:rPr>
          <w:rFonts w:asciiTheme="majorBidi" w:hAnsiTheme="majorBidi" w:cstheme="majorBidi"/>
        </w:rPr>
      </w:pPr>
      <w:r w:rsidRPr="007C2021">
        <w:rPr>
          <w:rFonts w:asciiTheme="majorBidi" w:hAnsiTheme="majorBidi" w:cstheme="majorBidi"/>
        </w:rPr>
        <w:t>We frequently monitor actual versus planned costs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3C373CAF" w14:textId="77777777" w:rsidTr="00E61348">
        <w:tc>
          <w:tcPr>
            <w:tcW w:w="456" w:type="dxa"/>
            <w:tcBorders>
              <w:top w:val="nil"/>
              <w:left w:val="nil"/>
              <w:bottom w:val="nil"/>
            </w:tcBorders>
          </w:tcPr>
          <w:p w14:paraId="13DC48D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4E387B9"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7DA845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0514106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DC59FC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51903C4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5659B0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5F8511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24B2C5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8F077F7" w14:textId="77777777" w:rsidR="0006188C" w:rsidRDefault="0006188C" w:rsidP="00E61348">
            <w:pPr>
              <w:pStyle w:val="ListParagraph"/>
              <w:ind w:left="0"/>
              <w:jc w:val="center"/>
              <w:rPr>
                <w:rFonts w:asciiTheme="majorBidi" w:hAnsiTheme="majorBidi" w:cstheme="majorBidi"/>
              </w:rPr>
            </w:pPr>
          </w:p>
        </w:tc>
      </w:tr>
    </w:tbl>
    <w:p w14:paraId="2E1FEC74" w14:textId="77777777" w:rsidR="0006188C" w:rsidRPr="007C2021" w:rsidRDefault="0006188C" w:rsidP="0006188C">
      <w:pPr>
        <w:pStyle w:val="ListParagraph"/>
        <w:rPr>
          <w:rFonts w:asciiTheme="majorBidi" w:hAnsiTheme="majorBidi" w:cstheme="majorBidi"/>
        </w:rPr>
      </w:pPr>
    </w:p>
    <w:p w14:paraId="19BEE0AE" w14:textId="77777777" w:rsidR="0006188C" w:rsidRDefault="0006188C">
      <w:pPr>
        <w:pStyle w:val="ListParagraph"/>
        <w:numPr>
          <w:ilvl w:val="0"/>
          <w:numId w:val="33"/>
        </w:numPr>
        <w:spacing w:after="160" w:line="278" w:lineRule="auto"/>
        <w:rPr>
          <w:rFonts w:asciiTheme="majorBidi" w:hAnsiTheme="majorBidi" w:cstheme="majorBidi"/>
        </w:rPr>
      </w:pPr>
      <w:r w:rsidRPr="007C2021">
        <w:rPr>
          <w:rFonts w:asciiTheme="majorBidi" w:hAnsiTheme="majorBidi" w:cstheme="majorBidi"/>
        </w:rPr>
        <w:t>Projects are typically completed within the allocated budget</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D66BEE1" w14:textId="77777777" w:rsidTr="00E61348">
        <w:tc>
          <w:tcPr>
            <w:tcW w:w="456" w:type="dxa"/>
            <w:tcBorders>
              <w:top w:val="nil"/>
              <w:left w:val="nil"/>
              <w:bottom w:val="nil"/>
            </w:tcBorders>
          </w:tcPr>
          <w:p w14:paraId="4ABE321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7D93EBF3"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ECFBC7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727D1BE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4A5745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1A6D299D"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8E2371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9692D8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3044D4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715E108" w14:textId="77777777" w:rsidR="0006188C" w:rsidRDefault="0006188C" w:rsidP="00E61348">
            <w:pPr>
              <w:pStyle w:val="ListParagraph"/>
              <w:ind w:left="0"/>
              <w:jc w:val="center"/>
              <w:rPr>
                <w:rFonts w:asciiTheme="majorBidi" w:hAnsiTheme="majorBidi" w:cstheme="majorBidi"/>
              </w:rPr>
            </w:pPr>
          </w:p>
        </w:tc>
      </w:tr>
    </w:tbl>
    <w:p w14:paraId="49B5A8CF" w14:textId="77777777" w:rsidR="0006188C" w:rsidRDefault="0006188C" w:rsidP="0006188C">
      <w:pPr>
        <w:rPr>
          <w:rFonts w:asciiTheme="majorBidi" w:hAnsiTheme="majorBidi" w:cstheme="majorBidi"/>
        </w:rPr>
      </w:pPr>
    </w:p>
    <w:p w14:paraId="5919FCB1" w14:textId="77777777" w:rsidR="0006188C" w:rsidRDefault="0006188C" w:rsidP="0006188C">
      <w:pPr>
        <w:rPr>
          <w:rFonts w:asciiTheme="majorBidi" w:hAnsiTheme="majorBidi" w:cstheme="majorBidi"/>
        </w:rPr>
      </w:pPr>
      <w:r>
        <w:rPr>
          <w:rFonts w:asciiTheme="majorBidi" w:hAnsiTheme="majorBidi" w:cstheme="majorBidi"/>
          <w:b/>
          <w:bCs/>
        </w:rPr>
        <w:t>Quality</w:t>
      </w:r>
    </w:p>
    <w:p w14:paraId="54FFF6EE" w14:textId="77777777" w:rsidR="0006188C" w:rsidRDefault="0006188C">
      <w:pPr>
        <w:pStyle w:val="ListParagraph"/>
        <w:numPr>
          <w:ilvl w:val="0"/>
          <w:numId w:val="33"/>
        </w:numPr>
        <w:spacing w:after="160" w:line="278" w:lineRule="auto"/>
        <w:rPr>
          <w:rFonts w:asciiTheme="majorBidi" w:hAnsiTheme="majorBidi" w:cstheme="majorBidi"/>
        </w:rPr>
      </w:pPr>
      <w:r w:rsidRPr="007C2021">
        <w:rPr>
          <w:rFonts w:asciiTheme="majorBidi" w:hAnsiTheme="majorBidi" w:cstheme="majorBidi"/>
        </w:rPr>
        <w:t>Quality standards are clearly defined at the project’s start</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7EB515D" w14:textId="77777777" w:rsidTr="00E61348">
        <w:tc>
          <w:tcPr>
            <w:tcW w:w="456" w:type="dxa"/>
            <w:tcBorders>
              <w:top w:val="nil"/>
              <w:left w:val="nil"/>
              <w:bottom w:val="nil"/>
            </w:tcBorders>
          </w:tcPr>
          <w:p w14:paraId="7AB0E02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6E931964"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C42159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2E42992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BFAEE9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4A1281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58C14D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A09046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6F9C98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47B4A358" w14:textId="77777777" w:rsidR="0006188C" w:rsidRDefault="0006188C" w:rsidP="00E61348">
            <w:pPr>
              <w:pStyle w:val="ListParagraph"/>
              <w:ind w:left="0"/>
              <w:jc w:val="center"/>
              <w:rPr>
                <w:rFonts w:asciiTheme="majorBidi" w:hAnsiTheme="majorBidi" w:cstheme="majorBidi"/>
              </w:rPr>
            </w:pPr>
          </w:p>
        </w:tc>
      </w:tr>
    </w:tbl>
    <w:p w14:paraId="199D5A4B" w14:textId="77777777" w:rsidR="0006188C" w:rsidRDefault="0006188C" w:rsidP="0006188C">
      <w:pPr>
        <w:pStyle w:val="ListParagraph"/>
        <w:rPr>
          <w:rFonts w:asciiTheme="majorBidi" w:hAnsiTheme="majorBidi" w:cstheme="majorBidi"/>
        </w:rPr>
      </w:pPr>
    </w:p>
    <w:p w14:paraId="449DAC50" w14:textId="77777777" w:rsidR="0006188C" w:rsidRDefault="0006188C">
      <w:pPr>
        <w:pStyle w:val="ListParagraph"/>
        <w:numPr>
          <w:ilvl w:val="0"/>
          <w:numId w:val="33"/>
        </w:numPr>
        <w:spacing w:after="160" w:line="278" w:lineRule="auto"/>
        <w:rPr>
          <w:rFonts w:asciiTheme="majorBidi" w:hAnsiTheme="majorBidi" w:cstheme="majorBidi"/>
        </w:rPr>
      </w:pPr>
      <w:r w:rsidRPr="007C2021">
        <w:rPr>
          <w:rFonts w:asciiTheme="majorBidi" w:hAnsiTheme="majorBidi" w:cstheme="majorBidi"/>
        </w:rPr>
        <w:t>Deliverables meet required specifications and customer expectations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3F7B49F" w14:textId="77777777" w:rsidTr="00E61348">
        <w:tc>
          <w:tcPr>
            <w:tcW w:w="456" w:type="dxa"/>
            <w:tcBorders>
              <w:top w:val="nil"/>
              <w:left w:val="nil"/>
              <w:bottom w:val="nil"/>
            </w:tcBorders>
          </w:tcPr>
          <w:p w14:paraId="6FE8545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3EF7D722"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45050B3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6D8D25D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AF1543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737A05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C0FCAF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74EAC5D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DB4ADF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47827CBA" w14:textId="77777777" w:rsidR="0006188C" w:rsidRDefault="0006188C" w:rsidP="00E61348">
            <w:pPr>
              <w:pStyle w:val="ListParagraph"/>
              <w:ind w:left="0"/>
              <w:jc w:val="center"/>
              <w:rPr>
                <w:rFonts w:asciiTheme="majorBidi" w:hAnsiTheme="majorBidi" w:cstheme="majorBidi"/>
              </w:rPr>
            </w:pPr>
          </w:p>
        </w:tc>
      </w:tr>
    </w:tbl>
    <w:p w14:paraId="00D93BCA" w14:textId="77777777" w:rsidR="0006188C" w:rsidRPr="007C2021" w:rsidRDefault="0006188C" w:rsidP="0006188C">
      <w:pPr>
        <w:pStyle w:val="ListParagraph"/>
        <w:rPr>
          <w:rFonts w:asciiTheme="majorBidi" w:hAnsiTheme="majorBidi" w:cstheme="majorBidi"/>
        </w:rPr>
      </w:pPr>
    </w:p>
    <w:p w14:paraId="28D769F5" w14:textId="77777777" w:rsidR="0006188C" w:rsidRPr="007C2021" w:rsidRDefault="0006188C">
      <w:pPr>
        <w:pStyle w:val="ListParagraph"/>
        <w:numPr>
          <w:ilvl w:val="0"/>
          <w:numId w:val="33"/>
        </w:numPr>
        <w:spacing w:after="160" w:line="278" w:lineRule="auto"/>
        <w:rPr>
          <w:rFonts w:asciiTheme="majorBidi" w:hAnsiTheme="majorBidi" w:cstheme="majorBidi"/>
        </w:rPr>
      </w:pPr>
      <w:r w:rsidRPr="007C2021">
        <w:rPr>
          <w:rFonts w:asciiTheme="majorBidi" w:hAnsiTheme="majorBidi" w:cstheme="majorBidi"/>
        </w:rPr>
        <w:t>Quality reviews are regularly conducted during project execution</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8DED117" w14:textId="77777777" w:rsidTr="00E61348">
        <w:tc>
          <w:tcPr>
            <w:tcW w:w="456" w:type="dxa"/>
            <w:tcBorders>
              <w:top w:val="nil"/>
              <w:left w:val="nil"/>
              <w:bottom w:val="nil"/>
            </w:tcBorders>
          </w:tcPr>
          <w:p w14:paraId="6B08B0F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lastRenderedPageBreak/>
              <w:t>1</w:t>
            </w:r>
          </w:p>
        </w:tc>
        <w:tc>
          <w:tcPr>
            <w:tcW w:w="349" w:type="dxa"/>
            <w:tcBorders>
              <w:right w:val="single" w:sz="4" w:space="0" w:color="auto"/>
            </w:tcBorders>
          </w:tcPr>
          <w:p w14:paraId="477A250C"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3EC24D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054DF9A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B6FB30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27338C80"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FA1E17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00547432"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2FA585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191BC199" w14:textId="77777777" w:rsidR="0006188C" w:rsidRDefault="0006188C" w:rsidP="00E61348">
            <w:pPr>
              <w:pStyle w:val="ListParagraph"/>
              <w:ind w:left="0"/>
              <w:jc w:val="center"/>
              <w:rPr>
                <w:rFonts w:asciiTheme="majorBidi" w:hAnsiTheme="majorBidi" w:cstheme="majorBidi"/>
              </w:rPr>
            </w:pPr>
          </w:p>
        </w:tc>
      </w:tr>
    </w:tbl>
    <w:p w14:paraId="77083645" w14:textId="77777777" w:rsidR="0006188C" w:rsidRDefault="0006188C" w:rsidP="0006188C">
      <w:pPr>
        <w:rPr>
          <w:rFonts w:asciiTheme="majorBidi" w:hAnsiTheme="majorBidi" w:cstheme="majorBidi"/>
        </w:rPr>
      </w:pPr>
    </w:p>
    <w:p w14:paraId="1116E9E2" w14:textId="77777777" w:rsidR="0006188C" w:rsidRDefault="0006188C" w:rsidP="0006188C">
      <w:pPr>
        <w:rPr>
          <w:rFonts w:asciiTheme="majorBidi" w:hAnsiTheme="majorBidi" w:cstheme="majorBidi"/>
        </w:rPr>
      </w:pPr>
      <w:r>
        <w:rPr>
          <w:rFonts w:asciiTheme="majorBidi" w:hAnsiTheme="majorBidi" w:cstheme="majorBidi"/>
          <w:b/>
          <w:bCs/>
        </w:rPr>
        <w:t>Risk</w:t>
      </w:r>
    </w:p>
    <w:p w14:paraId="37173D79" w14:textId="77777777" w:rsidR="0006188C" w:rsidRDefault="0006188C">
      <w:pPr>
        <w:pStyle w:val="ListParagraph"/>
        <w:numPr>
          <w:ilvl w:val="0"/>
          <w:numId w:val="33"/>
        </w:numPr>
        <w:spacing w:after="160" w:line="278" w:lineRule="auto"/>
        <w:rPr>
          <w:rFonts w:asciiTheme="majorBidi" w:hAnsiTheme="majorBidi" w:cstheme="majorBidi"/>
        </w:rPr>
      </w:pPr>
      <w:r w:rsidRPr="007C2021">
        <w:rPr>
          <w:rFonts w:asciiTheme="majorBidi" w:hAnsiTheme="majorBidi" w:cstheme="majorBidi"/>
        </w:rPr>
        <w:t>Project risks are identified and assessed early in the project</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0829932E" w14:textId="77777777" w:rsidTr="00E61348">
        <w:tc>
          <w:tcPr>
            <w:tcW w:w="456" w:type="dxa"/>
            <w:tcBorders>
              <w:top w:val="nil"/>
              <w:left w:val="nil"/>
              <w:bottom w:val="nil"/>
            </w:tcBorders>
          </w:tcPr>
          <w:p w14:paraId="119E118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7813B904"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7ADBF2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F8ACF7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B46376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FC8AAE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051787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0878CE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B3556A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484B347E" w14:textId="77777777" w:rsidR="0006188C" w:rsidRDefault="0006188C" w:rsidP="00E61348">
            <w:pPr>
              <w:pStyle w:val="ListParagraph"/>
              <w:ind w:left="0"/>
              <w:jc w:val="center"/>
              <w:rPr>
                <w:rFonts w:asciiTheme="majorBidi" w:hAnsiTheme="majorBidi" w:cstheme="majorBidi"/>
              </w:rPr>
            </w:pPr>
          </w:p>
        </w:tc>
      </w:tr>
    </w:tbl>
    <w:p w14:paraId="3DFFF12D" w14:textId="77777777" w:rsidR="0006188C" w:rsidRDefault="0006188C" w:rsidP="0006188C">
      <w:pPr>
        <w:pStyle w:val="ListParagraph"/>
        <w:rPr>
          <w:rFonts w:asciiTheme="majorBidi" w:hAnsiTheme="majorBidi" w:cstheme="majorBidi"/>
        </w:rPr>
      </w:pPr>
    </w:p>
    <w:p w14:paraId="1ED41E4C" w14:textId="77777777" w:rsidR="0006188C" w:rsidRDefault="0006188C">
      <w:pPr>
        <w:pStyle w:val="ListParagraph"/>
        <w:numPr>
          <w:ilvl w:val="0"/>
          <w:numId w:val="33"/>
        </w:numPr>
        <w:spacing w:after="160" w:line="278" w:lineRule="auto"/>
        <w:rPr>
          <w:rFonts w:asciiTheme="majorBidi" w:hAnsiTheme="majorBidi" w:cstheme="majorBidi"/>
        </w:rPr>
      </w:pPr>
      <w:r w:rsidRPr="007C2021">
        <w:rPr>
          <w:rFonts w:asciiTheme="majorBidi" w:hAnsiTheme="majorBidi" w:cstheme="majorBidi"/>
        </w:rPr>
        <w:t>Risk response strategies are developed and implemented</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F35D061" w14:textId="77777777" w:rsidTr="00E61348">
        <w:tc>
          <w:tcPr>
            <w:tcW w:w="456" w:type="dxa"/>
            <w:tcBorders>
              <w:top w:val="nil"/>
              <w:left w:val="nil"/>
              <w:bottom w:val="nil"/>
            </w:tcBorders>
          </w:tcPr>
          <w:p w14:paraId="4A9B000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375C219F"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6482A2E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02AF94F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4F1970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33C9BB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72EFC6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0968A82"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A4C7DC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23834D36" w14:textId="77777777" w:rsidR="0006188C" w:rsidRDefault="0006188C" w:rsidP="00E61348">
            <w:pPr>
              <w:pStyle w:val="ListParagraph"/>
              <w:ind w:left="0"/>
              <w:jc w:val="center"/>
              <w:rPr>
                <w:rFonts w:asciiTheme="majorBidi" w:hAnsiTheme="majorBidi" w:cstheme="majorBidi"/>
              </w:rPr>
            </w:pPr>
          </w:p>
        </w:tc>
      </w:tr>
    </w:tbl>
    <w:p w14:paraId="4E88092E" w14:textId="77777777" w:rsidR="0006188C" w:rsidRPr="007C2021" w:rsidRDefault="0006188C" w:rsidP="0006188C">
      <w:pPr>
        <w:pStyle w:val="ListParagraph"/>
        <w:rPr>
          <w:rFonts w:asciiTheme="majorBidi" w:hAnsiTheme="majorBidi" w:cstheme="majorBidi"/>
        </w:rPr>
      </w:pPr>
    </w:p>
    <w:p w14:paraId="53D511EF" w14:textId="77777777" w:rsidR="0006188C" w:rsidRDefault="0006188C">
      <w:pPr>
        <w:pStyle w:val="ListParagraph"/>
        <w:numPr>
          <w:ilvl w:val="0"/>
          <w:numId w:val="33"/>
        </w:numPr>
        <w:spacing w:after="160" w:line="278" w:lineRule="auto"/>
        <w:rPr>
          <w:rFonts w:asciiTheme="majorBidi" w:hAnsiTheme="majorBidi" w:cstheme="majorBidi"/>
        </w:rPr>
      </w:pPr>
      <w:r w:rsidRPr="007C2021">
        <w:rPr>
          <w:rFonts w:asciiTheme="majorBidi" w:hAnsiTheme="majorBidi" w:cstheme="majorBidi"/>
        </w:rPr>
        <w:t>Risk monitoring is an ongoing part of project control</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72732237" w14:textId="77777777" w:rsidTr="00E61348">
        <w:tc>
          <w:tcPr>
            <w:tcW w:w="456" w:type="dxa"/>
            <w:tcBorders>
              <w:top w:val="nil"/>
              <w:left w:val="nil"/>
              <w:bottom w:val="nil"/>
            </w:tcBorders>
          </w:tcPr>
          <w:p w14:paraId="301DF11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7B5DA98"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668F9C4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2E6B76A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BB3F89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2540EA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DC3AC4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76B5313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02E6D9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02E11F1" w14:textId="77777777" w:rsidR="0006188C" w:rsidRDefault="0006188C" w:rsidP="00E61348">
            <w:pPr>
              <w:pStyle w:val="ListParagraph"/>
              <w:ind w:left="0"/>
              <w:jc w:val="center"/>
              <w:rPr>
                <w:rFonts w:asciiTheme="majorBidi" w:hAnsiTheme="majorBidi" w:cstheme="majorBidi"/>
              </w:rPr>
            </w:pPr>
          </w:p>
        </w:tc>
      </w:tr>
    </w:tbl>
    <w:p w14:paraId="45F485C0" w14:textId="77777777" w:rsidR="0006188C" w:rsidRDefault="0006188C" w:rsidP="0006188C">
      <w:pPr>
        <w:rPr>
          <w:rFonts w:asciiTheme="majorBidi" w:hAnsiTheme="majorBidi" w:cstheme="majorBidi"/>
        </w:rPr>
      </w:pPr>
    </w:p>
    <w:p w14:paraId="50BBF4A2" w14:textId="77777777" w:rsidR="0006188C" w:rsidRDefault="0006188C" w:rsidP="0006188C">
      <w:pPr>
        <w:rPr>
          <w:rFonts w:asciiTheme="majorBidi" w:hAnsiTheme="majorBidi" w:cstheme="majorBidi"/>
        </w:rPr>
      </w:pPr>
      <w:r>
        <w:rPr>
          <w:rFonts w:asciiTheme="majorBidi" w:hAnsiTheme="majorBidi" w:cstheme="majorBidi"/>
          <w:b/>
          <w:bCs/>
        </w:rPr>
        <w:t>Resources</w:t>
      </w:r>
    </w:p>
    <w:p w14:paraId="55A4DB8B" w14:textId="77777777" w:rsidR="0006188C" w:rsidRDefault="0006188C">
      <w:pPr>
        <w:pStyle w:val="ListParagraph"/>
        <w:numPr>
          <w:ilvl w:val="0"/>
          <w:numId w:val="33"/>
        </w:numPr>
        <w:spacing w:after="160" w:line="278" w:lineRule="auto"/>
        <w:rPr>
          <w:rFonts w:asciiTheme="majorBidi" w:hAnsiTheme="majorBidi" w:cstheme="majorBidi"/>
        </w:rPr>
      </w:pPr>
      <w:r w:rsidRPr="007C2021">
        <w:rPr>
          <w:rFonts w:asciiTheme="majorBidi" w:hAnsiTheme="majorBidi" w:cstheme="majorBidi"/>
        </w:rPr>
        <w:t>Projects are adequately staffed with the required competencies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3BA575DA" w14:textId="77777777" w:rsidTr="00E61348">
        <w:tc>
          <w:tcPr>
            <w:tcW w:w="456" w:type="dxa"/>
            <w:tcBorders>
              <w:top w:val="nil"/>
              <w:left w:val="nil"/>
              <w:bottom w:val="nil"/>
            </w:tcBorders>
          </w:tcPr>
          <w:p w14:paraId="3087448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505CD180"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3DDE8E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33CB1B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A7BBF5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4867FCA4"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853F47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27D6981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E95141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831054E" w14:textId="77777777" w:rsidR="0006188C" w:rsidRDefault="0006188C" w:rsidP="00E61348">
            <w:pPr>
              <w:pStyle w:val="ListParagraph"/>
              <w:ind w:left="0"/>
              <w:jc w:val="center"/>
              <w:rPr>
                <w:rFonts w:asciiTheme="majorBidi" w:hAnsiTheme="majorBidi" w:cstheme="majorBidi"/>
              </w:rPr>
            </w:pPr>
          </w:p>
        </w:tc>
      </w:tr>
    </w:tbl>
    <w:p w14:paraId="55A6F0FA" w14:textId="77777777" w:rsidR="0006188C" w:rsidRDefault="0006188C" w:rsidP="0006188C">
      <w:pPr>
        <w:pStyle w:val="ListParagraph"/>
        <w:rPr>
          <w:rFonts w:asciiTheme="majorBidi" w:hAnsiTheme="majorBidi" w:cstheme="majorBidi"/>
        </w:rPr>
      </w:pPr>
    </w:p>
    <w:p w14:paraId="00779D49" w14:textId="77777777" w:rsidR="0006188C" w:rsidRDefault="0006188C">
      <w:pPr>
        <w:pStyle w:val="ListParagraph"/>
        <w:numPr>
          <w:ilvl w:val="0"/>
          <w:numId w:val="33"/>
        </w:numPr>
        <w:spacing w:after="160" w:line="278" w:lineRule="auto"/>
        <w:rPr>
          <w:rFonts w:asciiTheme="majorBidi" w:hAnsiTheme="majorBidi" w:cstheme="majorBidi"/>
        </w:rPr>
      </w:pPr>
      <w:r w:rsidRPr="007C2021">
        <w:rPr>
          <w:rFonts w:asciiTheme="majorBidi" w:hAnsiTheme="majorBidi" w:cstheme="majorBidi"/>
        </w:rPr>
        <w:t>Resource allocation is optimized across projects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0EDB9012" w14:textId="77777777" w:rsidTr="00E61348">
        <w:tc>
          <w:tcPr>
            <w:tcW w:w="456" w:type="dxa"/>
            <w:tcBorders>
              <w:top w:val="nil"/>
              <w:left w:val="nil"/>
              <w:bottom w:val="nil"/>
            </w:tcBorders>
          </w:tcPr>
          <w:p w14:paraId="07D9B3A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45CE58CD"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8317FD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3E02F2BD"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227120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FEA85E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320E5E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0021E00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E9B92E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21608503" w14:textId="77777777" w:rsidR="0006188C" w:rsidRDefault="0006188C" w:rsidP="00E61348">
            <w:pPr>
              <w:pStyle w:val="ListParagraph"/>
              <w:ind w:left="0"/>
              <w:jc w:val="center"/>
              <w:rPr>
                <w:rFonts w:asciiTheme="majorBidi" w:hAnsiTheme="majorBidi" w:cstheme="majorBidi"/>
              </w:rPr>
            </w:pPr>
          </w:p>
        </w:tc>
      </w:tr>
    </w:tbl>
    <w:p w14:paraId="1832BD10" w14:textId="77777777" w:rsidR="0006188C" w:rsidRPr="007C2021" w:rsidRDefault="0006188C" w:rsidP="0006188C">
      <w:pPr>
        <w:pStyle w:val="ListParagraph"/>
        <w:rPr>
          <w:rFonts w:asciiTheme="majorBidi" w:hAnsiTheme="majorBidi" w:cstheme="majorBidi"/>
        </w:rPr>
      </w:pPr>
    </w:p>
    <w:p w14:paraId="6D8BBCF7" w14:textId="77777777" w:rsidR="0006188C" w:rsidRPr="007C2021" w:rsidRDefault="0006188C">
      <w:pPr>
        <w:pStyle w:val="ListParagraph"/>
        <w:numPr>
          <w:ilvl w:val="0"/>
          <w:numId w:val="33"/>
        </w:numPr>
        <w:spacing w:after="160" w:line="278" w:lineRule="auto"/>
        <w:rPr>
          <w:rFonts w:asciiTheme="majorBidi" w:hAnsiTheme="majorBidi" w:cstheme="majorBidi"/>
        </w:rPr>
      </w:pPr>
      <w:r w:rsidRPr="007C2021">
        <w:rPr>
          <w:rFonts w:asciiTheme="majorBidi" w:hAnsiTheme="majorBidi" w:cstheme="majorBidi"/>
        </w:rPr>
        <w:t xml:space="preserve">We have access to </w:t>
      </w:r>
      <w:r>
        <w:rPr>
          <w:rFonts w:asciiTheme="majorBidi" w:hAnsiTheme="majorBidi" w:cstheme="majorBidi"/>
        </w:rPr>
        <w:t xml:space="preserve">the </w:t>
      </w:r>
      <w:r w:rsidRPr="007C2021">
        <w:rPr>
          <w:rFonts w:asciiTheme="majorBidi" w:hAnsiTheme="majorBidi" w:cstheme="majorBidi"/>
        </w:rPr>
        <w:t>necessary tools, equipment, and infrastructure</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C1A8EC1" w14:textId="77777777" w:rsidTr="00E61348">
        <w:tc>
          <w:tcPr>
            <w:tcW w:w="456" w:type="dxa"/>
            <w:tcBorders>
              <w:top w:val="nil"/>
              <w:left w:val="nil"/>
              <w:bottom w:val="nil"/>
            </w:tcBorders>
          </w:tcPr>
          <w:p w14:paraId="24DD4BB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58AF5CD0"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5A88788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08461C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1A8ED5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38A6ADE0"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D6940D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79E9697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A801A0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F744F7E" w14:textId="77777777" w:rsidR="0006188C" w:rsidRDefault="0006188C" w:rsidP="00E61348">
            <w:pPr>
              <w:pStyle w:val="ListParagraph"/>
              <w:ind w:left="0"/>
              <w:jc w:val="center"/>
              <w:rPr>
                <w:rFonts w:asciiTheme="majorBidi" w:hAnsiTheme="majorBidi" w:cstheme="majorBidi"/>
              </w:rPr>
            </w:pPr>
          </w:p>
        </w:tc>
      </w:tr>
    </w:tbl>
    <w:p w14:paraId="01E3773B" w14:textId="77777777" w:rsidR="0006188C" w:rsidRDefault="0006188C" w:rsidP="0006188C">
      <w:pPr>
        <w:rPr>
          <w:rFonts w:asciiTheme="majorBidi" w:hAnsiTheme="majorBidi" w:cstheme="majorBidi"/>
        </w:rPr>
      </w:pPr>
    </w:p>
    <w:p w14:paraId="0E61C23E" w14:textId="77777777" w:rsidR="0006188C" w:rsidRDefault="0006188C" w:rsidP="0006188C">
      <w:pPr>
        <w:rPr>
          <w:rFonts w:asciiTheme="majorBidi" w:hAnsiTheme="majorBidi" w:cstheme="majorBidi"/>
          <w:b/>
          <w:bCs/>
        </w:rPr>
      </w:pPr>
    </w:p>
    <w:p w14:paraId="576573A8" w14:textId="77777777" w:rsidR="0006188C" w:rsidRDefault="0006188C" w:rsidP="0006188C">
      <w:pPr>
        <w:rPr>
          <w:rFonts w:asciiTheme="majorBidi" w:hAnsiTheme="majorBidi" w:cstheme="majorBidi"/>
        </w:rPr>
      </w:pPr>
      <w:r>
        <w:rPr>
          <w:rFonts w:asciiTheme="majorBidi" w:hAnsiTheme="majorBidi" w:cstheme="majorBidi"/>
          <w:b/>
          <w:bCs/>
        </w:rPr>
        <w:t>Stakeholders</w:t>
      </w:r>
    </w:p>
    <w:p w14:paraId="6A12C82C" w14:textId="77777777" w:rsidR="0006188C" w:rsidRDefault="0006188C">
      <w:pPr>
        <w:pStyle w:val="ListParagraph"/>
        <w:numPr>
          <w:ilvl w:val="0"/>
          <w:numId w:val="33"/>
        </w:numPr>
        <w:spacing w:after="160" w:line="278" w:lineRule="auto"/>
        <w:rPr>
          <w:rFonts w:asciiTheme="majorBidi" w:hAnsiTheme="majorBidi" w:cstheme="majorBidi"/>
        </w:rPr>
      </w:pPr>
      <w:proofErr w:type="gramStart"/>
      <w:r w:rsidRPr="004E7394">
        <w:rPr>
          <w:rFonts w:asciiTheme="majorBidi" w:hAnsiTheme="majorBidi" w:cstheme="majorBidi"/>
        </w:rPr>
        <w:t>Stakeholder</w:t>
      </w:r>
      <w:proofErr w:type="gramEnd"/>
      <w:r w:rsidRPr="004E7394">
        <w:rPr>
          <w:rFonts w:asciiTheme="majorBidi" w:hAnsiTheme="majorBidi" w:cstheme="majorBidi"/>
        </w:rPr>
        <w:t xml:space="preserve"> needs and expectations are clearly identified</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158C4379" w14:textId="77777777" w:rsidTr="00E61348">
        <w:tc>
          <w:tcPr>
            <w:tcW w:w="456" w:type="dxa"/>
            <w:tcBorders>
              <w:top w:val="nil"/>
              <w:left w:val="nil"/>
              <w:bottom w:val="nil"/>
            </w:tcBorders>
          </w:tcPr>
          <w:p w14:paraId="6D963F8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380F6446"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4186A99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66260A9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C70DD7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0EC977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F7C62E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21EB700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0352E7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34412A5" w14:textId="77777777" w:rsidR="0006188C" w:rsidRDefault="0006188C" w:rsidP="00E61348">
            <w:pPr>
              <w:pStyle w:val="ListParagraph"/>
              <w:ind w:left="0"/>
              <w:jc w:val="center"/>
              <w:rPr>
                <w:rFonts w:asciiTheme="majorBidi" w:hAnsiTheme="majorBidi" w:cstheme="majorBidi"/>
              </w:rPr>
            </w:pPr>
          </w:p>
        </w:tc>
      </w:tr>
    </w:tbl>
    <w:p w14:paraId="4105326D" w14:textId="77777777" w:rsidR="0006188C" w:rsidRDefault="0006188C" w:rsidP="0006188C">
      <w:pPr>
        <w:pStyle w:val="ListParagraph"/>
        <w:rPr>
          <w:rFonts w:asciiTheme="majorBidi" w:hAnsiTheme="majorBidi" w:cstheme="majorBidi"/>
        </w:rPr>
      </w:pPr>
    </w:p>
    <w:p w14:paraId="7F6C65A5" w14:textId="77777777" w:rsidR="0006188C" w:rsidRDefault="0006188C">
      <w:pPr>
        <w:pStyle w:val="ListParagraph"/>
        <w:numPr>
          <w:ilvl w:val="0"/>
          <w:numId w:val="33"/>
        </w:numPr>
        <w:spacing w:after="160" w:line="278" w:lineRule="auto"/>
        <w:rPr>
          <w:rFonts w:asciiTheme="majorBidi" w:hAnsiTheme="majorBidi" w:cstheme="majorBidi"/>
        </w:rPr>
      </w:pPr>
      <w:r w:rsidRPr="004E7394">
        <w:rPr>
          <w:rFonts w:asciiTheme="majorBidi" w:hAnsiTheme="majorBidi" w:cstheme="majorBidi"/>
        </w:rPr>
        <w:t>Stakeholders are engaged throughout the project lifecycle</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4D80A2D7" w14:textId="77777777" w:rsidTr="00E61348">
        <w:tc>
          <w:tcPr>
            <w:tcW w:w="456" w:type="dxa"/>
            <w:tcBorders>
              <w:top w:val="nil"/>
              <w:left w:val="nil"/>
              <w:bottom w:val="nil"/>
            </w:tcBorders>
          </w:tcPr>
          <w:p w14:paraId="7C847A4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153E212"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0A146BC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C77CE0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B28610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471F811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EA9367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C9C240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D1F6A2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9391251" w14:textId="77777777" w:rsidR="0006188C" w:rsidRDefault="0006188C" w:rsidP="00E61348">
            <w:pPr>
              <w:pStyle w:val="ListParagraph"/>
              <w:ind w:left="0"/>
              <w:jc w:val="center"/>
              <w:rPr>
                <w:rFonts w:asciiTheme="majorBidi" w:hAnsiTheme="majorBidi" w:cstheme="majorBidi"/>
              </w:rPr>
            </w:pPr>
          </w:p>
        </w:tc>
      </w:tr>
    </w:tbl>
    <w:p w14:paraId="5AF3DDC8" w14:textId="77777777" w:rsidR="0006188C" w:rsidRPr="004E7394" w:rsidRDefault="0006188C" w:rsidP="0006188C">
      <w:pPr>
        <w:pStyle w:val="ListParagraph"/>
        <w:rPr>
          <w:rFonts w:asciiTheme="majorBidi" w:hAnsiTheme="majorBidi" w:cstheme="majorBidi"/>
        </w:rPr>
      </w:pPr>
    </w:p>
    <w:p w14:paraId="58902D07" w14:textId="77777777" w:rsidR="0006188C" w:rsidRDefault="0006188C">
      <w:pPr>
        <w:pStyle w:val="ListParagraph"/>
        <w:numPr>
          <w:ilvl w:val="0"/>
          <w:numId w:val="33"/>
        </w:numPr>
        <w:spacing w:after="160" w:line="278" w:lineRule="auto"/>
        <w:rPr>
          <w:rFonts w:asciiTheme="majorBidi" w:hAnsiTheme="majorBidi" w:cstheme="majorBidi"/>
        </w:rPr>
      </w:pPr>
      <w:r w:rsidRPr="004E7394">
        <w:rPr>
          <w:rFonts w:asciiTheme="majorBidi" w:hAnsiTheme="majorBidi" w:cstheme="majorBidi"/>
        </w:rPr>
        <w:t>Feedback from stakeholders is used to improve performance</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17761DF3" w14:textId="77777777" w:rsidTr="00E61348">
        <w:tc>
          <w:tcPr>
            <w:tcW w:w="456" w:type="dxa"/>
            <w:tcBorders>
              <w:top w:val="nil"/>
              <w:left w:val="nil"/>
              <w:bottom w:val="nil"/>
            </w:tcBorders>
          </w:tcPr>
          <w:p w14:paraId="2E1C4A8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E64B102"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47E74C8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0F6FB6B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BC1D5B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62F8BC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912AFD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6CF043F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86D10E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B2F7A5C" w14:textId="77777777" w:rsidR="0006188C" w:rsidRDefault="0006188C" w:rsidP="00E61348">
            <w:pPr>
              <w:pStyle w:val="ListParagraph"/>
              <w:ind w:left="0"/>
              <w:jc w:val="center"/>
              <w:rPr>
                <w:rFonts w:asciiTheme="majorBidi" w:hAnsiTheme="majorBidi" w:cstheme="majorBidi"/>
              </w:rPr>
            </w:pPr>
          </w:p>
        </w:tc>
      </w:tr>
    </w:tbl>
    <w:p w14:paraId="2967B6F0" w14:textId="77777777" w:rsidR="0006188C" w:rsidRDefault="0006188C" w:rsidP="0006188C">
      <w:pPr>
        <w:rPr>
          <w:rFonts w:asciiTheme="majorBidi" w:hAnsiTheme="majorBidi" w:cstheme="majorBidi"/>
        </w:rPr>
      </w:pPr>
    </w:p>
    <w:p w14:paraId="0AE1EFDB" w14:textId="77777777" w:rsidR="0006188C" w:rsidRDefault="0006188C" w:rsidP="0006188C">
      <w:pPr>
        <w:rPr>
          <w:rFonts w:asciiTheme="majorBidi" w:hAnsiTheme="majorBidi" w:cstheme="majorBidi"/>
        </w:rPr>
      </w:pPr>
      <w:r>
        <w:rPr>
          <w:rFonts w:asciiTheme="majorBidi" w:hAnsiTheme="majorBidi" w:cstheme="majorBidi"/>
          <w:b/>
          <w:bCs/>
        </w:rPr>
        <w:t>Governance</w:t>
      </w:r>
    </w:p>
    <w:p w14:paraId="18BB4FCC" w14:textId="77777777" w:rsidR="0006188C" w:rsidRDefault="0006188C">
      <w:pPr>
        <w:pStyle w:val="ListParagraph"/>
        <w:numPr>
          <w:ilvl w:val="0"/>
          <w:numId w:val="33"/>
        </w:numPr>
        <w:spacing w:after="160" w:line="278" w:lineRule="auto"/>
        <w:rPr>
          <w:rFonts w:asciiTheme="majorBidi" w:hAnsiTheme="majorBidi" w:cstheme="majorBidi"/>
        </w:rPr>
      </w:pPr>
      <w:r w:rsidRPr="000A261F">
        <w:rPr>
          <w:rFonts w:asciiTheme="majorBidi" w:hAnsiTheme="majorBidi" w:cstheme="majorBidi"/>
        </w:rPr>
        <w:t>Projects are guided by a defined governance framework</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29A436C1" w14:textId="77777777" w:rsidTr="00E61348">
        <w:tc>
          <w:tcPr>
            <w:tcW w:w="456" w:type="dxa"/>
            <w:tcBorders>
              <w:top w:val="nil"/>
              <w:left w:val="nil"/>
              <w:bottom w:val="nil"/>
            </w:tcBorders>
          </w:tcPr>
          <w:p w14:paraId="64F0F12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A60D0F9"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F3D857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3636427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AA051A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53686022"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63CDF9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85AFC5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58ECCC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252B2DB" w14:textId="77777777" w:rsidR="0006188C" w:rsidRDefault="0006188C" w:rsidP="00E61348">
            <w:pPr>
              <w:pStyle w:val="ListParagraph"/>
              <w:ind w:left="0"/>
              <w:jc w:val="center"/>
              <w:rPr>
                <w:rFonts w:asciiTheme="majorBidi" w:hAnsiTheme="majorBidi" w:cstheme="majorBidi"/>
              </w:rPr>
            </w:pPr>
          </w:p>
        </w:tc>
      </w:tr>
    </w:tbl>
    <w:p w14:paraId="1BD550A0" w14:textId="77777777" w:rsidR="0006188C" w:rsidRDefault="0006188C" w:rsidP="0006188C">
      <w:pPr>
        <w:pStyle w:val="ListParagraph"/>
        <w:rPr>
          <w:rFonts w:asciiTheme="majorBidi" w:hAnsiTheme="majorBidi" w:cstheme="majorBidi"/>
        </w:rPr>
      </w:pPr>
    </w:p>
    <w:p w14:paraId="6182BAAD" w14:textId="77777777" w:rsidR="0006188C" w:rsidRDefault="0006188C">
      <w:pPr>
        <w:pStyle w:val="ListParagraph"/>
        <w:numPr>
          <w:ilvl w:val="0"/>
          <w:numId w:val="33"/>
        </w:numPr>
        <w:spacing w:after="160" w:line="278" w:lineRule="auto"/>
        <w:rPr>
          <w:rFonts w:asciiTheme="majorBidi" w:hAnsiTheme="majorBidi" w:cstheme="majorBidi"/>
        </w:rPr>
      </w:pPr>
      <w:r w:rsidRPr="000A261F">
        <w:rPr>
          <w:rFonts w:asciiTheme="majorBidi" w:hAnsiTheme="majorBidi" w:cstheme="majorBidi"/>
        </w:rPr>
        <w:t>Roles and responsibilities are clear across all levels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EF7C0C6" w14:textId="77777777" w:rsidTr="00E61348">
        <w:tc>
          <w:tcPr>
            <w:tcW w:w="456" w:type="dxa"/>
            <w:tcBorders>
              <w:top w:val="nil"/>
              <w:left w:val="nil"/>
              <w:bottom w:val="nil"/>
            </w:tcBorders>
          </w:tcPr>
          <w:p w14:paraId="6F4073A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16A1FB0E"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5F2907D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41EFFC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447370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6B1606A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470A97C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7C6D760C"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E56928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2A3F71A6" w14:textId="77777777" w:rsidR="0006188C" w:rsidRDefault="0006188C" w:rsidP="00E61348">
            <w:pPr>
              <w:pStyle w:val="ListParagraph"/>
              <w:ind w:left="0"/>
              <w:jc w:val="center"/>
              <w:rPr>
                <w:rFonts w:asciiTheme="majorBidi" w:hAnsiTheme="majorBidi" w:cstheme="majorBidi"/>
              </w:rPr>
            </w:pPr>
          </w:p>
        </w:tc>
      </w:tr>
    </w:tbl>
    <w:p w14:paraId="61AB531B" w14:textId="77777777" w:rsidR="0006188C" w:rsidRPr="000A261F" w:rsidRDefault="0006188C" w:rsidP="0006188C">
      <w:pPr>
        <w:pStyle w:val="ListParagraph"/>
        <w:rPr>
          <w:rFonts w:asciiTheme="majorBidi" w:hAnsiTheme="majorBidi" w:cstheme="majorBidi"/>
        </w:rPr>
      </w:pPr>
    </w:p>
    <w:p w14:paraId="04A01139" w14:textId="77777777" w:rsidR="0006188C" w:rsidRDefault="0006188C">
      <w:pPr>
        <w:pStyle w:val="ListParagraph"/>
        <w:numPr>
          <w:ilvl w:val="0"/>
          <w:numId w:val="33"/>
        </w:numPr>
        <w:spacing w:after="160" w:line="278" w:lineRule="auto"/>
        <w:rPr>
          <w:rFonts w:asciiTheme="majorBidi" w:hAnsiTheme="majorBidi" w:cstheme="majorBidi"/>
        </w:rPr>
      </w:pPr>
      <w:r w:rsidRPr="000A261F">
        <w:rPr>
          <w:rFonts w:asciiTheme="majorBidi" w:hAnsiTheme="majorBidi" w:cstheme="majorBidi"/>
        </w:rPr>
        <w:t>Decisions are taken based on structured escalation procedures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1AFA39B3" w14:textId="77777777" w:rsidTr="00E61348">
        <w:tc>
          <w:tcPr>
            <w:tcW w:w="456" w:type="dxa"/>
            <w:tcBorders>
              <w:top w:val="nil"/>
              <w:left w:val="nil"/>
              <w:bottom w:val="nil"/>
            </w:tcBorders>
          </w:tcPr>
          <w:p w14:paraId="0BC1661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1576448B"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7530473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5828BDBB"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E0383F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57EAEDE1"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AB4A55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2F378A7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0C8CABC"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216424C" w14:textId="77777777" w:rsidR="0006188C" w:rsidRDefault="0006188C" w:rsidP="00E61348">
            <w:pPr>
              <w:pStyle w:val="ListParagraph"/>
              <w:ind w:left="0"/>
              <w:jc w:val="center"/>
              <w:rPr>
                <w:rFonts w:asciiTheme="majorBidi" w:hAnsiTheme="majorBidi" w:cstheme="majorBidi"/>
              </w:rPr>
            </w:pPr>
          </w:p>
        </w:tc>
      </w:tr>
    </w:tbl>
    <w:p w14:paraId="0C845013" w14:textId="77777777" w:rsidR="0006188C" w:rsidRDefault="0006188C" w:rsidP="0006188C">
      <w:pPr>
        <w:rPr>
          <w:rFonts w:asciiTheme="majorBidi" w:hAnsiTheme="majorBidi" w:cstheme="majorBidi"/>
        </w:rPr>
      </w:pPr>
    </w:p>
    <w:p w14:paraId="4B00A209" w14:textId="77777777" w:rsidR="0006188C" w:rsidRDefault="0006188C" w:rsidP="0006188C">
      <w:pPr>
        <w:rPr>
          <w:rFonts w:asciiTheme="majorBidi" w:hAnsiTheme="majorBidi" w:cstheme="majorBidi"/>
        </w:rPr>
      </w:pPr>
      <w:r>
        <w:rPr>
          <w:rFonts w:asciiTheme="majorBidi" w:hAnsiTheme="majorBidi" w:cstheme="majorBidi"/>
          <w:b/>
          <w:bCs/>
        </w:rPr>
        <w:t>Benefits</w:t>
      </w:r>
    </w:p>
    <w:p w14:paraId="72550D25" w14:textId="77777777" w:rsidR="0006188C" w:rsidRDefault="0006188C">
      <w:pPr>
        <w:pStyle w:val="ListParagraph"/>
        <w:numPr>
          <w:ilvl w:val="0"/>
          <w:numId w:val="33"/>
        </w:numPr>
        <w:spacing w:after="160" w:line="278" w:lineRule="auto"/>
        <w:rPr>
          <w:rFonts w:asciiTheme="majorBidi" w:hAnsiTheme="majorBidi" w:cstheme="majorBidi"/>
        </w:rPr>
      </w:pPr>
      <w:r w:rsidRPr="000A261F">
        <w:rPr>
          <w:rFonts w:asciiTheme="majorBidi" w:hAnsiTheme="majorBidi" w:cstheme="majorBidi"/>
        </w:rPr>
        <w:t>Project outcomes align with expected organizational benefits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3B59827A" w14:textId="77777777" w:rsidTr="00E61348">
        <w:tc>
          <w:tcPr>
            <w:tcW w:w="456" w:type="dxa"/>
            <w:tcBorders>
              <w:top w:val="nil"/>
              <w:left w:val="nil"/>
              <w:bottom w:val="nil"/>
            </w:tcBorders>
          </w:tcPr>
          <w:p w14:paraId="43E62CB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704F48DE"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CAB504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3348A4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1AA1D70"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6382264"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28BFB7E"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3F3BEE3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92E547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016C85E6" w14:textId="77777777" w:rsidR="0006188C" w:rsidRDefault="0006188C" w:rsidP="00E61348">
            <w:pPr>
              <w:pStyle w:val="ListParagraph"/>
              <w:ind w:left="0"/>
              <w:jc w:val="center"/>
              <w:rPr>
                <w:rFonts w:asciiTheme="majorBidi" w:hAnsiTheme="majorBidi" w:cstheme="majorBidi"/>
              </w:rPr>
            </w:pPr>
          </w:p>
        </w:tc>
      </w:tr>
    </w:tbl>
    <w:p w14:paraId="73EF4574" w14:textId="77777777" w:rsidR="0006188C" w:rsidRDefault="0006188C" w:rsidP="0006188C">
      <w:pPr>
        <w:pStyle w:val="ListParagraph"/>
        <w:rPr>
          <w:rFonts w:asciiTheme="majorBidi" w:hAnsiTheme="majorBidi" w:cstheme="majorBidi"/>
        </w:rPr>
      </w:pPr>
    </w:p>
    <w:p w14:paraId="3D487537" w14:textId="77777777" w:rsidR="0006188C" w:rsidRDefault="0006188C">
      <w:pPr>
        <w:pStyle w:val="ListParagraph"/>
        <w:numPr>
          <w:ilvl w:val="0"/>
          <w:numId w:val="33"/>
        </w:numPr>
        <w:spacing w:after="160" w:line="278" w:lineRule="auto"/>
        <w:rPr>
          <w:rFonts w:asciiTheme="majorBidi" w:hAnsiTheme="majorBidi" w:cstheme="majorBidi"/>
        </w:rPr>
      </w:pPr>
      <w:r w:rsidRPr="000A261F">
        <w:rPr>
          <w:rFonts w:asciiTheme="majorBidi" w:hAnsiTheme="majorBidi" w:cstheme="majorBidi"/>
        </w:rPr>
        <w:t>Benefits realization is tracked beyond project closure</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54306500" w14:textId="77777777" w:rsidTr="00E61348">
        <w:tc>
          <w:tcPr>
            <w:tcW w:w="456" w:type="dxa"/>
            <w:tcBorders>
              <w:top w:val="nil"/>
              <w:left w:val="nil"/>
              <w:bottom w:val="nil"/>
            </w:tcBorders>
          </w:tcPr>
          <w:p w14:paraId="1FC5A56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7C676C3B"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6B0116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B97E9D7"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DF2C602"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5A2F998"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84DFEE7"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4338D71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6A0216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782F933C" w14:textId="77777777" w:rsidR="0006188C" w:rsidRDefault="0006188C" w:rsidP="00E61348">
            <w:pPr>
              <w:pStyle w:val="ListParagraph"/>
              <w:ind w:left="0"/>
              <w:jc w:val="center"/>
              <w:rPr>
                <w:rFonts w:asciiTheme="majorBidi" w:hAnsiTheme="majorBidi" w:cstheme="majorBidi"/>
              </w:rPr>
            </w:pPr>
          </w:p>
        </w:tc>
      </w:tr>
    </w:tbl>
    <w:p w14:paraId="5F9F82BF" w14:textId="77777777" w:rsidR="0006188C" w:rsidRPr="000A261F" w:rsidRDefault="0006188C" w:rsidP="0006188C">
      <w:pPr>
        <w:pStyle w:val="ListParagraph"/>
        <w:rPr>
          <w:rFonts w:asciiTheme="majorBidi" w:hAnsiTheme="majorBidi" w:cstheme="majorBidi"/>
        </w:rPr>
      </w:pPr>
    </w:p>
    <w:p w14:paraId="0567B9C0" w14:textId="77777777" w:rsidR="0006188C" w:rsidRPr="000A261F" w:rsidRDefault="0006188C">
      <w:pPr>
        <w:pStyle w:val="ListParagraph"/>
        <w:numPr>
          <w:ilvl w:val="0"/>
          <w:numId w:val="33"/>
        </w:numPr>
        <w:spacing w:after="160" w:line="278" w:lineRule="auto"/>
        <w:rPr>
          <w:rFonts w:asciiTheme="majorBidi" w:hAnsiTheme="majorBidi" w:cstheme="majorBidi"/>
        </w:rPr>
      </w:pPr>
      <w:r w:rsidRPr="000A261F">
        <w:rPr>
          <w:rFonts w:asciiTheme="majorBidi" w:hAnsiTheme="majorBidi" w:cstheme="majorBidi"/>
        </w:rPr>
        <w:t>Project success is evaluated in terms of both output and outcomes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240DFE26" w14:textId="77777777" w:rsidTr="00E61348">
        <w:tc>
          <w:tcPr>
            <w:tcW w:w="456" w:type="dxa"/>
            <w:tcBorders>
              <w:top w:val="nil"/>
              <w:left w:val="nil"/>
              <w:bottom w:val="nil"/>
            </w:tcBorders>
          </w:tcPr>
          <w:p w14:paraId="774D9E7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77C613E6"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04F64D61"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7803283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2C2B166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0C086064"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8669B6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53652F76"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6BDAA8A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3E858A0E" w14:textId="77777777" w:rsidR="0006188C" w:rsidRDefault="0006188C" w:rsidP="00E61348">
            <w:pPr>
              <w:pStyle w:val="ListParagraph"/>
              <w:ind w:left="0"/>
              <w:jc w:val="center"/>
              <w:rPr>
                <w:rFonts w:asciiTheme="majorBidi" w:hAnsiTheme="majorBidi" w:cstheme="majorBidi"/>
              </w:rPr>
            </w:pPr>
          </w:p>
        </w:tc>
      </w:tr>
    </w:tbl>
    <w:p w14:paraId="47DBC116" w14:textId="77777777" w:rsidR="0006188C" w:rsidRDefault="0006188C" w:rsidP="0006188C">
      <w:pPr>
        <w:rPr>
          <w:rFonts w:asciiTheme="majorBidi" w:hAnsiTheme="majorBidi" w:cstheme="majorBidi"/>
        </w:rPr>
      </w:pPr>
    </w:p>
    <w:p w14:paraId="548B3531" w14:textId="77777777" w:rsidR="0006188C" w:rsidRDefault="0006188C" w:rsidP="0006188C">
      <w:pPr>
        <w:rPr>
          <w:rFonts w:asciiTheme="majorBidi" w:hAnsiTheme="majorBidi" w:cstheme="majorBidi"/>
        </w:rPr>
      </w:pPr>
      <w:r>
        <w:rPr>
          <w:rFonts w:asciiTheme="majorBidi" w:hAnsiTheme="majorBidi" w:cstheme="majorBidi"/>
          <w:b/>
          <w:bCs/>
        </w:rPr>
        <w:t>Strategic Alignment</w:t>
      </w:r>
    </w:p>
    <w:p w14:paraId="7B848E96" w14:textId="77777777" w:rsidR="0006188C" w:rsidRDefault="0006188C">
      <w:pPr>
        <w:pStyle w:val="ListParagraph"/>
        <w:numPr>
          <w:ilvl w:val="0"/>
          <w:numId w:val="33"/>
        </w:numPr>
        <w:spacing w:after="160" w:line="278" w:lineRule="auto"/>
        <w:rPr>
          <w:rFonts w:asciiTheme="majorBidi" w:hAnsiTheme="majorBidi" w:cstheme="majorBidi"/>
        </w:rPr>
      </w:pPr>
      <w:r w:rsidRPr="000A261F">
        <w:rPr>
          <w:rFonts w:asciiTheme="majorBidi" w:hAnsiTheme="majorBidi" w:cstheme="majorBidi"/>
        </w:rPr>
        <w:t>Projects contribute to the strategic goals of the organization</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04DEAF7D" w14:textId="77777777" w:rsidTr="00E61348">
        <w:tc>
          <w:tcPr>
            <w:tcW w:w="456" w:type="dxa"/>
            <w:tcBorders>
              <w:top w:val="nil"/>
              <w:left w:val="nil"/>
              <w:bottom w:val="nil"/>
            </w:tcBorders>
          </w:tcPr>
          <w:p w14:paraId="275EFF03"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0269ECF0"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34B3544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5EB6191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AEE6A2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776AC389"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5DC6484"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0308FEA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0B1D6F2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033E375D" w14:textId="77777777" w:rsidR="0006188C" w:rsidRDefault="0006188C" w:rsidP="00E61348">
            <w:pPr>
              <w:pStyle w:val="ListParagraph"/>
              <w:ind w:left="0"/>
              <w:jc w:val="center"/>
              <w:rPr>
                <w:rFonts w:asciiTheme="majorBidi" w:hAnsiTheme="majorBidi" w:cstheme="majorBidi"/>
              </w:rPr>
            </w:pPr>
          </w:p>
        </w:tc>
      </w:tr>
    </w:tbl>
    <w:p w14:paraId="6DFF0848" w14:textId="77777777" w:rsidR="0006188C" w:rsidRDefault="0006188C" w:rsidP="0006188C">
      <w:pPr>
        <w:pStyle w:val="ListParagraph"/>
        <w:rPr>
          <w:rFonts w:asciiTheme="majorBidi" w:hAnsiTheme="majorBidi" w:cstheme="majorBidi"/>
        </w:rPr>
      </w:pPr>
    </w:p>
    <w:p w14:paraId="6BEDB316" w14:textId="77777777" w:rsidR="0006188C" w:rsidRDefault="0006188C">
      <w:pPr>
        <w:pStyle w:val="ListParagraph"/>
        <w:numPr>
          <w:ilvl w:val="0"/>
          <w:numId w:val="33"/>
        </w:numPr>
        <w:spacing w:after="160" w:line="278" w:lineRule="auto"/>
        <w:rPr>
          <w:rFonts w:asciiTheme="majorBidi" w:hAnsiTheme="majorBidi" w:cstheme="majorBidi"/>
        </w:rPr>
      </w:pPr>
      <w:r w:rsidRPr="000A261F">
        <w:rPr>
          <w:rFonts w:asciiTheme="majorBidi" w:hAnsiTheme="majorBidi" w:cstheme="majorBidi"/>
        </w:rPr>
        <w:t>Project selection is aligned with strategic priorities</w:t>
      </w:r>
      <w:r>
        <w:rPr>
          <w:rFonts w:asciiTheme="majorBidi" w:hAnsiTheme="majorBidi" w:cstheme="majorBidi"/>
        </w:rPr>
        <w:t>.</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64FD9A4A" w14:textId="77777777" w:rsidTr="00E61348">
        <w:tc>
          <w:tcPr>
            <w:tcW w:w="456" w:type="dxa"/>
            <w:tcBorders>
              <w:top w:val="nil"/>
              <w:left w:val="nil"/>
              <w:bottom w:val="nil"/>
            </w:tcBorders>
          </w:tcPr>
          <w:p w14:paraId="18FC4BDB"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21F6C396"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12BA1FB8"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095FA19A"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4C7368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5984ECD5"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5B7E7BE6"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1E63FC33"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CCEFB9A"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2B97434D" w14:textId="77777777" w:rsidR="0006188C" w:rsidRDefault="0006188C" w:rsidP="00E61348">
            <w:pPr>
              <w:pStyle w:val="ListParagraph"/>
              <w:ind w:left="0"/>
              <w:jc w:val="center"/>
              <w:rPr>
                <w:rFonts w:asciiTheme="majorBidi" w:hAnsiTheme="majorBidi" w:cstheme="majorBidi"/>
              </w:rPr>
            </w:pPr>
          </w:p>
        </w:tc>
      </w:tr>
    </w:tbl>
    <w:p w14:paraId="7015075C" w14:textId="77777777" w:rsidR="0006188C" w:rsidRPr="000A261F" w:rsidRDefault="0006188C" w:rsidP="0006188C">
      <w:pPr>
        <w:pStyle w:val="ListParagraph"/>
        <w:rPr>
          <w:rFonts w:asciiTheme="majorBidi" w:hAnsiTheme="majorBidi" w:cstheme="majorBidi"/>
        </w:rPr>
      </w:pPr>
    </w:p>
    <w:p w14:paraId="71C845A3" w14:textId="77777777" w:rsidR="0006188C" w:rsidRPr="000A261F" w:rsidRDefault="0006188C">
      <w:pPr>
        <w:pStyle w:val="ListParagraph"/>
        <w:numPr>
          <w:ilvl w:val="0"/>
          <w:numId w:val="33"/>
        </w:numPr>
        <w:spacing w:after="160" w:line="278" w:lineRule="auto"/>
        <w:rPr>
          <w:rFonts w:asciiTheme="majorBidi" w:hAnsiTheme="majorBidi" w:cstheme="majorBidi"/>
        </w:rPr>
      </w:pPr>
      <w:r w:rsidRPr="000A261F">
        <w:rPr>
          <w:rFonts w:asciiTheme="majorBidi" w:hAnsiTheme="majorBidi" w:cstheme="majorBidi"/>
        </w:rPr>
        <w:t>Performance indicators reflect strategic objectives</w:t>
      </w:r>
    </w:p>
    <w:tbl>
      <w:tblPr>
        <w:tblStyle w:val="TableGrid"/>
        <w:tblW w:w="0" w:type="auto"/>
        <w:tblInd w:w="720" w:type="dxa"/>
        <w:tblLook w:val="04A0" w:firstRow="1" w:lastRow="0" w:firstColumn="1" w:lastColumn="0" w:noHBand="0" w:noVBand="1"/>
      </w:tblPr>
      <w:tblGrid>
        <w:gridCol w:w="456"/>
        <w:gridCol w:w="349"/>
        <w:gridCol w:w="456"/>
        <w:gridCol w:w="359"/>
        <w:gridCol w:w="456"/>
        <w:gridCol w:w="354"/>
        <w:gridCol w:w="456"/>
        <w:gridCol w:w="354"/>
        <w:gridCol w:w="456"/>
        <w:gridCol w:w="354"/>
      </w:tblGrid>
      <w:tr w:rsidR="0006188C" w14:paraId="264363E0" w14:textId="77777777" w:rsidTr="00E61348">
        <w:tc>
          <w:tcPr>
            <w:tcW w:w="456" w:type="dxa"/>
            <w:tcBorders>
              <w:top w:val="nil"/>
              <w:left w:val="nil"/>
              <w:bottom w:val="nil"/>
            </w:tcBorders>
          </w:tcPr>
          <w:p w14:paraId="2B2469B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1</w:t>
            </w:r>
          </w:p>
        </w:tc>
        <w:tc>
          <w:tcPr>
            <w:tcW w:w="349" w:type="dxa"/>
            <w:tcBorders>
              <w:right w:val="single" w:sz="4" w:space="0" w:color="auto"/>
            </w:tcBorders>
          </w:tcPr>
          <w:p w14:paraId="2EF94450" w14:textId="77777777" w:rsidR="0006188C" w:rsidRDefault="0006188C" w:rsidP="00E61348">
            <w:pPr>
              <w:pStyle w:val="ListParagraph"/>
              <w:ind w:left="0"/>
              <w:jc w:val="center"/>
              <w:rPr>
                <w:rFonts w:asciiTheme="majorBidi" w:hAnsiTheme="majorBidi" w:cstheme="majorBidi"/>
              </w:rPr>
            </w:pPr>
          </w:p>
        </w:tc>
        <w:tc>
          <w:tcPr>
            <w:tcW w:w="456" w:type="dxa"/>
            <w:tcBorders>
              <w:top w:val="nil"/>
              <w:left w:val="single" w:sz="4" w:space="0" w:color="auto"/>
              <w:bottom w:val="nil"/>
            </w:tcBorders>
          </w:tcPr>
          <w:p w14:paraId="2BBE83EF"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2</w:t>
            </w:r>
          </w:p>
        </w:tc>
        <w:tc>
          <w:tcPr>
            <w:tcW w:w="359" w:type="dxa"/>
          </w:tcPr>
          <w:p w14:paraId="46D83D9E"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70C0AF69"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3</w:t>
            </w:r>
          </w:p>
        </w:tc>
        <w:tc>
          <w:tcPr>
            <w:tcW w:w="354" w:type="dxa"/>
          </w:tcPr>
          <w:p w14:paraId="2B164742"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10B8690D"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4</w:t>
            </w:r>
          </w:p>
        </w:tc>
        <w:tc>
          <w:tcPr>
            <w:tcW w:w="354" w:type="dxa"/>
          </w:tcPr>
          <w:p w14:paraId="0DA2C26F" w14:textId="77777777" w:rsidR="0006188C" w:rsidRDefault="0006188C" w:rsidP="00E61348">
            <w:pPr>
              <w:pStyle w:val="ListParagraph"/>
              <w:ind w:left="0"/>
              <w:jc w:val="center"/>
              <w:rPr>
                <w:rFonts w:asciiTheme="majorBidi" w:hAnsiTheme="majorBidi" w:cstheme="majorBidi"/>
              </w:rPr>
            </w:pPr>
          </w:p>
        </w:tc>
        <w:tc>
          <w:tcPr>
            <w:tcW w:w="456" w:type="dxa"/>
            <w:tcBorders>
              <w:top w:val="nil"/>
              <w:bottom w:val="nil"/>
            </w:tcBorders>
          </w:tcPr>
          <w:p w14:paraId="3809E455" w14:textId="77777777" w:rsidR="0006188C" w:rsidRDefault="0006188C" w:rsidP="00E61348">
            <w:pPr>
              <w:pStyle w:val="ListParagraph"/>
              <w:ind w:left="0"/>
              <w:jc w:val="center"/>
              <w:rPr>
                <w:rFonts w:asciiTheme="majorBidi" w:hAnsiTheme="majorBidi" w:cstheme="majorBidi"/>
              </w:rPr>
            </w:pPr>
            <w:r>
              <w:rPr>
                <w:rFonts w:asciiTheme="majorBidi" w:hAnsiTheme="majorBidi" w:cstheme="majorBidi"/>
              </w:rPr>
              <w:t>5</w:t>
            </w:r>
          </w:p>
        </w:tc>
        <w:tc>
          <w:tcPr>
            <w:tcW w:w="354" w:type="dxa"/>
          </w:tcPr>
          <w:p w14:paraId="6E8959B5" w14:textId="77777777" w:rsidR="0006188C" w:rsidRDefault="0006188C" w:rsidP="00E61348">
            <w:pPr>
              <w:pStyle w:val="ListParagraph"/>
              <w:ind w:left="0"/>
              <w:jc w:val="center"/>
              <w:rPr>
                <w:rFonts w:asciiTheme="majorBidi" w:hAnsiTheme="majorBidi" w:cstheme="majorBidi"/>
              </w:rPr>
            </w:pPr>
          </w:p>
        </w:tc>
      </w:tr>
    </w:tbl>
    <w:p w14:paraId="025B4A3E" w14:textId="77777777" w:rsidR="0006188C" w:rsidRPr="004E7394" w:rsidRDefault="0006188C" w:rsidP="0006188C">
      <w:pPr>
        <w:rPr>
          <w:rFonts w:asciiTheme="majorBidi" w:hAnsiTheme="majorBidi" w:cstheme="majorBidi"/>
        </w:rPr>
      </w:pPr>
    </w:p>
    <w:p w14:paraId="033BD30A" w14:textId="77777777" w:rsidR="0006188C" w:rsidRPr="00893800" w:rsidRDefault="0006188C" w:rsidP="0006188C">
      <w:pPr>
        <w:spacing w:line="360" w:lineRule="auto"/>
        <w:jc w:val="both"/>
        <w:rPr>
          <w:rFonts w:asciiTheme="majorBidi" w:hAnsiTheme="majorBidi" w:cstheme="majorBidi"/>
          <w:sz w:val="24"/>
          <w:szCs w:val="24"/>
        </w:rPr>
      </w:pPr>
    </w:p>
    <w:p w14:paraId="7DF4B699" w14:textId="77777777" w:rsidR="007E7A63" w:rsidRDefault="007E7A63" w:rsidP="005C53C7">
      <w:pPr>
        <w:spacing w:after="0" w:line="360" w:lineRule="auto"/>
        <w:jc w:val="both"/>
        <w:rPr>
          <w:rFonts w:ascii="Times New Roman" w:eastAsia="Times New Roman" w:hAnsi="Times New Roman" w:cs="Times New Roman"/>
          <w:sz w:val="24"/>
          <w:szCs w:val="24"/>
          <w:rtl/>
        </w:rPr>
      </w:pPr>
    </w:p>
    <w:p w14:paraId="56DB1147" w14:textId="77777777" w:rsidR="007E7A63" w:rsidRDefault="007E7A63" w:rsidP="005C53C7">
      <w:pPr>
        <w:spacing w:after="0" w:line="360" w:lineRule="auto"/>
        <w:jc w:val="both"/>
        <w:rPr>
          <w:rFonts w:ascii="Times New Roman" w:eastAsia="Times New Roman" w:hAnsi="Times New Roman" w:cs="Times New Roman"/>
          <w:sz w:val="24"/>
          <w:szCs w:val="24"/>
          <w:rtl/>
        </w:rPr>
      </w:pPr>
    </w:p>
    <w:p w14:paraId="7CC12CAA" w14:textId="77777777" w:rsidR="007E7A63" w:rsidRDefault="007E7A63" w:rsidP="005C53C7">
      <w:pPr>
        <w:spacing w:after="0" w:line="360" w:lineRule="auto"/>
        <w:jc w:val="both"/>
        <w:rPr>
          <w:rFonts w:ascii="Times New Roman" w:eastAsia="Times New Roman" w:hAnsi="Times New Roman" w:cs="Times New Roman"/>
          <w:sz w:val="24"/>
          <w:szCs w:val="24"/>
          <w:rtl/>
        </w:rPr>
      </w:pPr>
    </w:p>
    <w:p w14:paraId="66BBCAE2" w14:textId="6DC09715" w:rsidR="00124F7E" w:rsidRDefault="00124F7E">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07103FB" w14:textId="77777777" w:rsidR="007E7A63" w:rsidRDefault="007E7A63" w:rsidP="005C53C7">
      <w:pPr>
        <w:spacing w:after="0" w:line="360" w:lineRule="auto"/>
        <w:jc w:val="both"/>
        <w:rPr>
          <w:rFonts w:ascii="Times New Roman" w:eastAsia="Times New Roman" w:hAnsi="Times New Roman" w:cs="Times New Roman"/>
          <w:sz w:val="24"/>
          <w:szCs w:val="24"/>
        </w:rPr>
      </w:pPr>
    </w:p>
    <w:p w14:paraId="73D038A2" w14:textId="77777777" w:rsidR="0006188C" w:rsidRDefault="0006188C" w:rsidP="005C53C7">
      <w:pPr>
        <w:spacing w:after="0" w:line="360" w:lineRule="auto"/>
        <w:jc w:val="both"/>
        <w:rPr>
          <w:rFonts w:ascii="Times New Roman" w:eastAsia="Times New Roman" w:hAnsi="Times New Roman" w:cs="Times New Roman"/>
          <w:sz w:val="24"/>
          <w:szCs w:val="24"/>
        </w:rPr>
      </w:pPr>
    </w:p>
    <w:p w14:paraId="1C8CDA95" w14:textId="77777777" w:rsidR="00B15F7F" w:rsidRDefault="00B15F7F" w:rsidP="005C53C7">
      <w:pPr>
        <w:spacing w:after="0" w:line="360" w:lineRule="auto"/>
        <w:jc w:val="both"/>
        <w:rPr>
          <w:rFonts w:ascii="Times New Roman" w:eastAsia="Times New Roman" w:hAnsi="Times New Roman" w:cs="Times New Roman"/>
          <w:sz w:val="24"/>
          <w:szCs w:val="24"/>
        </w:rPr>
      </w:pPr>
    </w:p>
    <w:p w14:paraId="38CF7134" w14:textId="77777777" w:rsidR="00B15F7F" w:rsidRDefault="00B15F7F" w:rsidP="005C53C7">
      <w:pPr>
        <w:spacing w:after="0" w:line="360" w:lineRule="auto"/>
        <w:jc w:val="both"/>
        <w:rPr>
          <w:rFonts w:ascii="Times New Roman" w:eastAsia="Times New Roman" w:hAnsi="Times New Roman" w:cs="Times New Roman"/>
          <w:sz w:val="24"/>
          <w:szCs w:val="24"/>
        </w:rPr>
      </w:pPr>
    </w:p>
    <w:p w14:paraId="3518EF5C" w14:textId="77777777" w:rsidR="00B15F7F" w:rsidRDefault="00B15F7F" w:rsidP="005C53C7">
      <w:pPr>
        <w:spacing w:after="0" w:line="360" w:lineRule="auto"/>
        <w:jc w:val="both"/>
        <w:rPr>
          <w:rFonts w:ascii="Times New Roman" w:eastAsia="Times New Roman" w:hAnsi="Times New Roman" w:cs="Times New Roman"/>
          <w:sz w:val="24"/>
          <w:szCs w:val="24"/>
        </w:rPr>
      </w:pPr>
    </w:p>
    <w:p w14:paraId="5F597585" w14:textId="6033DB63" w:rsidR="00B15F7F" w:rsidRDefault="00E55954" w:rsidP="005C53C7">
      <w:pPr>
        <w:spacing w:after="0" w:line="360" w:lineRule="auto"/>
        <w:jc w:val="both"/>
        <w:rPr>
          <w:rFonts w:ascii="Times New Roman" w:eastAsia="Times New Roman" w:hAnsi="Times New Roman" w:cs="Times New Roman"/>
          <w:sz w:val="24"/>
          <w:szCs w:val="24"/>
          <w:rtl/>
        </w:rPr>
      </w:pPr>
      <w:r>
        <w:rPr>
          <w:rFonts w:ascii="Times New Roman" w:eastAsia="Times New Roman" w:hAnsi="Times New Roman" w:cs="Times New Roman"/>
          <w:sz w:val="24"/>
          <w:szCs w:val="24"/>
        </w:rPr>
        <w:tab/>
      </w:r>
    </w:p>
    <w:p w14:paraId="4DE110A8" w14:textId="77777777" w:rsidR="00490634" w:rsidRDefault="00490634" w:rsidP="005C53C7">
      <w:pPr>
        <w:spacing w:after="0" w:line="360" w:lineRule="auto"/>
        <w:jc w:val="both"/>
        <w:rPr>
          <w:rFonts w:ascii="Times New Roman" w:eastAsia="Times New Roman" w:hAnsi="Times New Roman" w:cs="Times New Roman"/>
          <w:sz w:val="24"/>
          <w:szCs w:val="24"/>
        </w:rPr>
      </w:pPr>
    </w:p>
    <w:p w14:paraId="0DD021A7" w14:textId="77777777" w:rsidR="00124F7E" w:rsidRDefault="00124F7E" w:rsidP="005C53C7">
      <w:pPr>
        <w:spacing w:after="0" w:line="360" w:lineRule="auto"/>
        <w:jc w:val="both"/>
        <w:rPr>
          <w:rFonts w:ascii="Times New Roman" w:eastAsia="Times New Roman" w:hAnsi="Times New Roman" w:cs="Times New Roman"/>
          <w:sz w:val="24"/>
          <w:szCs w:val="24"/>
        </w:rPr>
      </w:pPr>
    </w:p>
    <w:p w14:paraId="347CB1D5" w14:textId="77777777" w:rsidR="00124F7E" w:rsidRDefault="00124F7E" w:rsidP="005C53C7">
      <w:pPr>
        <w:spacing w:after="0" w:line="360" w:lineRule="auto"/>
        <w:jc w:val="both"/>
        <w:rPr>
          <w:rFonts w:ascii="Times New Roman" w:eastAsia="Times New Roman" w:hAnsi="Times New Roman" w:cs="Times New Roman"/>
          <w:sz w:val="24"/>
          <w:szCs w:val="24"/>
        </w:rPr>
      </w:pPr>
    </w:p>
    <w:p w14:paraId="74447357" w14:textId="77777777" w:rsidR="00124F7E" w:rsidRDefault="00124F7E" w:rsidP="005C53C7">
      <w:pPr>
        <w:spacing w:after="0" w:line="360" w:lineRule="auto"/>
        <w:jc w:val="both"/>
        <w:rPr>
          <w:rFonts w:ascii="Times New Roman" w:eastAsia="Times New Roman" w:hAnsi="Times New Roman" w:cs="Times New Roman"/>
          <w:sz w:val="24"/>
          <w:szCs w:val="24"/>
        </w:rPr>
      </w:pPr>
    </w:p>
    <w:p w14:paraId="6D830AA3" w14:textId="77777777" w:rsidR="00124F7E" w:rsidRDefault="00124F7E" w:rsidP="005C53C7">
      <w:pPr>
        <w:spacing w:after="0" w:line="360" w:lineRule="auto"/>
        <w:jc w:val="both"/>
        <w:rPr>
          <w:rFonts w:ascii="Times New Roman" w:eastAsia="Times New Roman" w:hAnsi="Times New Roman" w:cs="Times New Roman"/>
          <w:sz w:val="24"/>
          <w:szCs w:val="24"/>
        </w:rPr>
      </w:pPr>
    </w:p>
    <w:p w14:paraId="5954329C" w14:textId="77777777" w:rsidR="00490634" w:rsidRDefault="00490634" w:rsidP="005C53C7">
      <w:pPr>
        <w:spacing w:after="0" w:line="360" w:lineRule="auto"/>
        <w:jc w:val="both"/>
        <w:rPr>
          <w:rFonts w:ascii="Times New Roman" w:eastAsia="Times New Roman" w:hAnsi="Times New Roman" w:cs="Times New Roman"/>
          <w:sz w:val="24"/>
          <w:szCs w:val="24"/>
          <w:rtl/>
        </w:rPr>
      </w:pPr>
    </w:p>
    <w:p w14:paraId="4741E39D" w14:textId="77777777" w:rsidR="00490634" w:rsidRDefault="00490634" w:rsidP="005C53C7">
      <w:pPr>
        <w:spacing w:after="0" w:line="360" w:lineRule="auto"/>
        <w:jc w:val="both"/>
        <w:rPr>
          <w:rFonts w:ascii="Times New Roman" w:eastAsia="Times New Roman" w:hAnsi="Times New Roman" w:cs="Times New Roman"/>
          <w:sz w:val="24"/>
          <w:szCs w:val="24"/>
          <w:rtl/>
        </w:rPr>
      </w:pPr>
    </w:p>
    <w:p w14:paraId="79114AC1" w14:textId="2FC6F5F6" w:rsidR="00124F7E" w:rsidRPr="00AB4F2C" w:rsidRDefault="00124F7E" w:rsidP="00124F7E">
      <w:pPr>
        <w:jc w:val="center"/>
        <w:rPr>
          <w:rFonts w:ascii="Arial" w:eastAsia="Arial" w:hAnsi="Arial" w:cs="Arial"/>
          <w:b/>
          <w:bCs/>
          <w:color w:val="0078BE"/>
          <w:sz w:val="40"/>
          <w:szCs w:val="40"/>
        </w:rPr>
      </w:pPr>
      <w:r w:rsidRPr="007B7155">
        <w:rPr>
          <w:rFonts w:ascii="Arial" w:eastAsia="Arial" w:hAnsi="Arial" w:cs="Arial"/>
          <w:b/>
          <w:bCs/>
          <w:color w:val="0078BE"/>
          <w:sz w:val="72"/>
          <w:szCs w:val="72"/>
          <w:lang/>
        </w:rPr>
        <w:t>CHAPTER</w:t>
      </w:r>
      <w:r w:rsidRPr="007B7155">
        <w:rPr>
          <w:rFonts w:ascii="Arial" w:eastAsia="Arial" w:hAnsi="Arial" w:cs="Arial"/>
          <w:b/>
          <w:bCs/>
          <w:color w:val="0078BE"/>
          <w:sz w:val="72"/>
          <w:szCs w:val="72"/>
        </w:rPr>
        <w:t xml:space="preserve"> </w:t>
      </w:r>
      <w:r>
        <w:rPr>
          <w:rFonts w:ascii="Arial" w:eastAsia="Arial" w:hAnsi="Arial" w:cs="Arial"/>
          <w:b/>
          <w:bCs/>
          <w:color w:val="0078BE"/>
          <w:sz w:val="72"/>
          <w:szCs w:val="72"/>
        </w:rPr>
        <w:t>4</w:t>
      </w:r>
    </w:p>
    <w:p w14:paraId="0E2160EF" w14:textId="77777777" w:rsidR="00490634" w:rsidRDefault="00490634" w:rsidP="005C53C7">
      <w:pPr>
        <w:spacing w:after="0" w:line="360" w:lineRule="auto"/>
        <w:jc w:val="both"/>
        <w:rPr>
          <w:rFonts w:ascii="Times New Roman" w:eastAsia="Times New Roman" w:hAnsi="Times New Roman" w:cs="Times New Roman"/>
          <w:sz w:val="24"/>
          <w:szCs w:val="24"/>
        </w:rPr>
      </w:pPr>
    </w:p>
    <w:p w14:paraId="32873802" w14:textId="77777777" w:rsidR="00124F7E" w:rsidRDefault="00124F7E" w:rsidP="008A1AAD">
      <w:pPr>
        <w:pBdr>
          <w:bottom w:val="single" w:sz="16" w:space="6" w:color="0078BE"/>
        </w:pBdr>
        <w:spacing w:before="560" w:after="80" w:line="240" w:lineRule="auto"/>
        <w:jc w:val="center"/>
        <w:outlineLvl w:val="0"/>
        <w:rPr>
          <w:rFonts w:ascii="Arial" w:eastAsia="Arial" w:hAnsi="Arial" w:cs="Arial"/>
          <w:b/>
          <w:bCs/>
          <w:color w:val="0078BE"/>
          <w:sz w:val="40"/>
          <w:szCs w:val="40"/>
        </w:rPr>
      </w:pPr>
      <w:bookmarkStart w:id="101" w:name="_Toc158758485"/>
      <w:bookmarkStart w:id="102" w:name="_Toc190627936"/>
    </w:p>
    <w:p w14:paraId="2B7AAD90" w14:textId="77777777" w:rsidR="00124F7E" w:rsidRDefault="00124F7E" w:rsidP="008A1AAD">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5B0793EF" w14:textId="77777777" w:rsidR="00124F7E" w:rsidRDefault="00124F7E" w:rsidP="008A1AAD">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73E548C7" w14:textId="77777777" w:rsidR="00124F7E" w:rsidRDefault="00124F7E" w:rsidP="008A1AAD">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51F94C9B" w14:textId="77777777" w:rsidR="00124F7E" w:rsidRDefault="00124F7E" w:rsidP="008A1AAD">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2740403B" w14:textId="77777777" w:rsidR="00124F7E" w:rsidRDefault="00124F7E" w:rsidP="008A1AAD">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2EA6A325" w14:textId="058CAC87" w:rsidR="009664F9" w:rsidRPr="00124F7E" w:rsidRDefault="00124F7E" w:rsidP="008A1AAD">
      <w:pPr>
        <w:pBdr>
          <w:bottom w:val="single" w:sz="16" w:space="6" w:color="0078BE"/>
        </w:pBdr>
        <w:spacing w:before="560" w:after="80" w:line="240" w:lineRule="auto"/>
        <w:jc w:val="center"/>
        <w:outlineLvl w:val="0"/>
        <w:rPr>
          <w:rFonts w:ascii="Arial" w:eastAsia="Arial" w:hAnsi="Arial" w:cs="Arial"/>
          <w:b/>
          <w:bCs/>
          <w:color w:val="0078BE"/>
          <w:sz w:val="40"/>
          <w:szCs w:val="40"/>
        </w:rPr>
      </w:pPr>
      <w:bookmarkStart w:id="103" w:name="_Toc231666795"/>
      <w:r>
        <w:rPr>
          <w:rFonts w:ascii="Arial" w:eastAsia="Arial" w:hAnsi="Arial" w:cs="Arial"/>
          <w:b/>
          <w:bCs/>
          <w:color w:val="0078BE"/>
          <w:sz w:val="40"/>
          <w:szCs w:val="40"/>
        </w:rPr>
        <w:lastRenderedPageBreak/>
        <w:t>RESULTS AND TESTING OF HYPOTHESIS</w:t>
      </w:r>
      <w:bookmarkEnd w:id="103"/>
    </w:p>
    <w:p w14:paraId="49CD9C35" w14:textId="77777777" w:rsidR="009664F9" w:rsidRPr="00BB785C" w:rsidRDefault="009664F9" w:rsidP="009664F9">
      <w:pPr>
        <w:pStyle w:val="Heading2"/>
        <w:spacing w:line="360" w:lineRule="auto"/>
        <w:rPr>
          <w:rFonts w:asciiTheme="majorBidi" w:hAnsiTheme="majorBidi"/>
          <w:b/>
          <w:bCs/>
          <w:color w:val="auto"/>
          <w:sz w:val="28"/>
          <w:szCs w:val="28"/>
        </w:rPr>
      </w:pPr>
      <w:bookmarkStart w:id="104" w:name="_Toc231666796"/>
      <w:r>
        <w:rPr>
          <w:rFonts w:asciiTheme="majorBidi" w:hAnsiTheme="majorBidi"/>
          <w:b/>
          <w:bCs/>
          <w:color w:val="auto"/>
          <w:sz w:val="28"/>
          <w:szCs w:val="28"/>
        </w:rPr>
        <w:t>4</w:t>
      </w:r>
      <w:r w:rsidRPr="00BB785C">
        <w:rPr>
          <w:rFonts w:asciiTheme="majorBidi" w:hAnsiTheme="majorBidi"/>
          <w:b/>
          <w:bCs/>
          <w:color w:val="auto"/>
          <w:sz w:val="28"/>
          <w:szCs w:val="28"/>
        </w:rPr>
        <w:t>.1 Introduction</w:t>
      </w:r>
      <w:bookmarkEnd w:id="104"/>
    </w:p>
    <w:p w14:paraId="1454272D" w14:textId="77777777" w:rsidR="00E55954" w:rsidRDefault="009664F9" w:rsidP="00E55954">
      <w:pPr>
        <w:spacing w:line="360" w:lineRule="auto"/>
        <w:ind w:firstLine="720"/>
        <w:jc w:val="both"/>
        <w:rPr>
          <w:rFonts w:asciiTheme="majorBidi" w:hAnsiTheme="majorBidi" w:cstheme="majorBidi"/>
          <w:sz w:val="24"/>
          <w:szCs w:val="24"/>
        </w:rPr>
      </w:pPr>
      <w:r w:rsidRPr="00F3647A">
        <w:rPr>
          <w:rFonts w:asciiTheme="majorBidi" w:hAnsiTheme="majorBidi" w:cstheme="majorBidi"/>
          <w:sz w:val="24"/>
          <w:szCs w:val="24"/>
        </w:rPr>
        <w:t>This chapter</w:t>
      </w:r>
      <w:r>
        <w:rPr>
          <w:rFonts w:asciiTheme="majorBidi" w:hAnsiTheme="majorBidi" w:cstheme="majorBidi"/>
          <w:sz w:val="24"/>
          <w:szCs w:val="24"/>
        </w:rPr>
        <w:t xml:space="preserve"> presents the analysis of the data that were collected through the survey which was sent to 79 large scale contracting companies in the eastern province of Saudi Arabia to examine the role of the project manager competencies in the relationship between the use of AI and project constraints. The participants in this study were all employees that are working in the project management field with good experience.</w:t>
      </w:r>
    </w:p>
    <w:p w14:paraId="3BA68BB3" w14:textId="77777777" w:rsidR="00E55954" w:rsidRDefault="009664F9" w:rsidP="00E55954">
      <w:pPr>
        <w:spacing w:line="360" w:lineRule="auto"/>
        <w:ind w:firstLine="720"/>
        <w:jc w:val="both"/>
        <w:rPr>
          <w:rFonts w:asciiTheme="majorBidi" w:hAnsiTheme="majorBidi" w:cstheme="majorBidi"/>
          <w:sz w:val="24"/>
          <w:szCs w:val="24"/>
        </w:rPr>
      </w:pPr>
      <w:r>
        <w:rPr>
          <w:rFonts w:asciiTheme="majorBidi" w:hAnsiTheme="majorBidi" w:cstheme="majorBidi"/>
          <w:sz w:val="24"/>
          <w:szCs w:val="24"/>
        </w:rPr>
        <w:t>The focus of the study is on the 3 variables with their dimensions. The first variable is AI and its use in the field of project management including the previously identified dimensions of AI that are Machine Learning, Natural Language Processing, Chatbots and Visual Assistants, Predictive Analytics, Robotic Process Automation, Data Visualization Tools, and Decision Support Systems. The second variable is project manager competencies which include Technical Skills, Leadership, and Behavioral Qualities. The third variable is project constraints which include Scope, Time, Cost, Quality, Risk, Resources, Stakeholder involvement, Governance, benefits Realization, and Strategic Alignment. The assessment of these variables and their dimensions was conducted through a questionnaire that has 73 questions.</w:t>
      </w:r>
    </w:p>
    <w:p w14:paraId="1C1BE56D" w14:textId="77777777" w:rsidR="00E55954" w:rsidRDefault="009664F9" w:rsidP="00E55954">
      <w:pPr>
        <w:spacing w:line="360" w:lineRule="auto"/>
        <w:ind w:firstLine="720"/>
        <w:jc w:val="both"/>
        <w:rPr>
          <w:rFonts w:asciiTheme="majorBidi" w:hAnsiTheme="majorBidi" w:cstheme="majorBidi"/>
          <w:sz w:val="24"/>
          <w:szCs w:val="24"/>
        </w:rPr>
      </w:pPr>
      <w:r>
        <w:rPr>
          <w:rFonts w:asciiTheme="majorBidi" w:hAnsiTheme="majorBidi" w:cstheme="majorBidi"/>
          <w:sz w:val="24"/>
          <w:szCs w:val="24"/>
        </w:rPr>
        <w:t xml:space="preserve">As per the planned methodology, several statistical techniques were utilized </w:t>
      </w:r>
      <w:proofErr w:type="gramStart"/>
      <w:r>
        <w:rPr>
          <w:rFonts w:asciiTheme="majorBidi" w:hAnsiTheme="majorBidi" w:cstheme="majorBidi"/>
          <w:sz w:val="24"/>
          <w:szCs w:val="24"/>
        </w:rPr>
        <w:t>in order to</w:t>
      </w:r>
      <w:proofErr w:type="gramEnd"/>
      <w:r>
        <w:rPr>
          <w:rFonts w:asciiTheme="majorBidi" w:hAnsiTheme="majorBidi" w:cstheme="majorBidi"/>
          <w:sz w:val="24"/>
          <w:szCs w:val="24"/>
        </w:rPr>
        <w:t xml:space="preserve"> analyze the collected data. These techniques include descriptive statistics, correlation test, Confirmatory Factor Analysis (CFA), Reliability Analysis, Structural Equation Modeling (SEM), mediation analysis using bootstrapping. There are other tests that are included like T-tests, ANOVA, and Multiple regression.</w:t>
      </w:r>
    </w:p>
    <w:p w14:paraId="0171061D" w14:textId="5B2E5912" w:rsidR="009664F9" w:rsidRDefault="009664F9" w:rsidP="00E55954">
      <w:pPr>
        <w:spacing w:line="360" w:lineRule="auto"/>
        <w:ind w:firstLine="720"/>
        <w:jc w:val="both"/>
        <w:rPr>
          <w:rFonts w:asciiTheme="majorBidi" w:hAnsiTheme="majorBidi" w:cstheme="majorBidi"/>
          <w:sz w:val="24"/>
          <w:szCs w:val="24"/>
        </w:rPr>
      </w:pPr>
      <w:r>
        <w:rPr>
          <w:rFonts w:asciiTheme="majorBidi" w:hAnsiTheme="majorBidi" w:cstheme="majorBidi"/>
          <w:sz w:val="24"/>
          <w:szCs w:val="24"/>
        </w:rPr>
        <w:t>The chapter provides an explanation of the sampling process and response rate, includes a description of the participants, presents the results of the data analysis, tests them against the research hypotheses, and concludes with a summary of the key findings.</w:t>
      </w:r>
    </w:p>
    <w:p w14:paraId="680440C1" w14:textId="77777777" w:rsidR="009664F9" w:rsidRDefault="009664F9" w:rsidP="009664F9">
      <w:pPr>
        <w:spacing w:line="360" w:lineRule="auto"/>
        <w:jc w:val="both"/>
        <w:rPr>
          <w:rFonts w:asciiTheme="majorBidi" w:hAnsiTheme="majorBidi" w:cstheme="majorBidi"/>
          <w:sz w:val="24"/>
          <w:szCs w:val="24"/>
        </w:rPr>
      </w:pPr>
    </w:p>
    <w:p w14:paraId="06350B21" w14:textId="77777777" w:rsidR="009664F9" w:rsidRDefault="009664F9" w:rsidP="009664F9">
      <w:pPr>
        <w:spacing w:line="360" w:lineRule="auto"/>
        <w:jc w:val="both"/>
        <w:rPr>
          <w:rFonts w:asciiTheme="majorBidi" w:hAnsiTheme="majorBidi" w:cstheme="majorBidi"/>
          <w:sz w:val="24"/>
          <w:szCs w:val="24"/>
        </w:rPr>
      </w:pPr>
    </w:p>
    <w:p w14:paraId="3BF895DB" w14:textId="77777777" w:rsidR="009664F9" w:rsidRDefault="009664F9" w:rsidP="009664F9">
      <w:pPr>
        <w:spacing w:line="360" w:lineRule="auto"/>
        <w:jc w:val="both"/>
        <w:rPr>
          <w:rFonts w:asciiTheme="majorBidi" w:hAnsiTheme="majorBidi" w:cstheme="majorBidi"/>
          <w:sz w:val="24"/>
          <w:szCs w:val="24"/>
        </w:rPr>
      </w:pPr>
    </w:p>
    <w:p w14:paraId="4A99B41F" w14:textId="77777777" w:rsidR="009664F9" w:rsidRDefault="009664F9" w:rsidP="009664F9">
      <w:pPr>
        <w:pStyle w:val="Heading2"/>
        <w:spacing w:line="360" w:lineRule="auto"/>
        <w:rPr>
          <w:rFonts w:asciiTheme="majorBidi" w:hAnsiTheme="majorBidi"/>
          <w:color w:val="auto"/>
          <w:sz w:val="28"/>
          <w:szCs w:val="28"/>
        </w:rPr>
      </w:pPr>
      <w:bookmarkStart w:id="105" w:name="_Toc231666797"/>
      <w:r>
        <w:rPr>
          <w:rFonts w:asciiTheme="majorBidi" w:hAnsiTheme="majorBidi"/>
          <w:b/>
          <w:bCs/>
          <w:color w:val="auto"/>
          <w:sz w:val="28"/>
          <w:szCs w:val="28"/>
        </w:rPr>
        <w:lastRenderedPageBreak/>
        <w:t>4</w:t>
      </w:r>
      <w:r w:rsidRPr="00BB785C">
        <w:rPr>
          <w:rFonts w:asciiTheme="majorBidi" w:hAnsiTheme="majorBidi"/>
          <w:b/>
          <w:bCs/>
          <w:color w:val="auto"/>
          <w:sz w:val="28"/>
          <w:szCs w:val="28"/>
        </w:rPr>
        <w:t>.</w:t>
      </w:r>
      <w:r>
        <w:rPr>
          <w:rFonts w:asciiTheme="majorBidi" w:hAnsiTheme="majorBidi"/>
          <w:b/>
          <w:bCs/>
          <w:color w:val="auto"/>
          <w:sz w:val="28"/>
          <w:szCs w:val="28"/>
        </w:rPr>
        <w:t>2</w:t>
      </w:r>
      <w:r w:rsidRPr="00BB785C">
        <w:rPr>
          <w:rFonts w:asciiTheme="majorBidi" w:hAnsiTheme="majorBidi"/>
          <w:b/>
          <w:bCs/>
          <w:color w:val="auto"/>
          <w:sz w:val="28"/>
          <w:szCs w:val="28"/>
        </w:rPr>
        <w:t xml:space="preserve"> </w:t>
      </w:r>
      <w:r>
        <w:rPr>
          <w:rFonts w:asciiTheme="majorBidi" w:hAnsiTheme="majorBidi"/>
          <w:b/>
          <w:bCs/>
          <w:color w:val="auto"/>
          <w:sz w:val="28"/>
          <w:szCs w:val="28"/>
        </w:rPr>
        <w:t>Response Rate and Sampling Justification</w:t>
      </w:r>
      <w:bookmarkEnd w:id="105"/>
    </w:p>
    <w:p w14:paraId="059FE0A2" w14:textId="77777777" w:rsidR="009664F9" w:rsidRDefault="009664F9" w:rsidP="009664F9">
      <w:pPr>
        <w:spacing w:line="360" w:lineRule="auto"/>
        <w:jc w:val="both"/>
        <w:rPr>
          <w:rFonts w:asciiTheme="majorBidi" w:hAnsiTheme="majorBidi" w:cstheme="majorBidi"/>
          <w:sz w:val="24"/>
          <w:szCs w:val="24"/>
        </w:rPr>
      </w:pPr>
      <w:r>
        <w:rPr>
          <w:rFonts w:asciiTheme="majorBidi" w:hAnsiTheme="majorBidi" w:cstheme="majorBidi"/>
          <w:sz w:val="24"/>
          <w:szCs w:val="24"/>
        </w:rPr>
        <w:t>The population of the study consist of 2,890 person that are considered professionals in project management field working in 79 large scale contracting companies located in the Eastern Province of Saudi Arabia. The classification of the 79 companies is identified as per the standard of the Saudi Contractors Authority (SCA).</w:t>
      </w:r>
    </w:p>
    <w:p w14:paraId="61795262" w14:textId="77777777" w:rsidR="009664F9" w:rsidRDefault="009664F9" w:rsidP="009664F9">
      <w:pPr>
        <w:spacing w:line="360" w:lineRule="auto"/>
        <w:jc w:val="both"/>
        <w:rPr>
          <w:rFonts w:asciiTheme="majorBidi" w:hAnsiTheme="majorBidi" w:cstheme="majorBidi"/>
          <w:sz w:val="24"/>
          <w:szCs w:val="24"/>
        </w:rPr>
      </w:pPr>
      <w:proofErr w:type="gramStart"/>
      <w:r>
        <w:rPr>
          <w:rFonts w:asciiTheme="majorBidi" w:hAnsiTheme="majorBidi" w:cstheme="majorBidi"/>
          <w:sz w:val="24"/>
          <w:szCs w:val="24"/>
        </w:rPr>
        <w:t>In order to</w:t>
      </w:r>
      <w:proofErr w:type="gramEnd"/>
      <w:r>
        <w:rPr>
          <w:rFonts w:asciiTheme="majorBidi" w:hAnsiTheme="majorBidi" w:cstheme="majorBidi"/>
          <w:sz w:val="24"/>
          <w:szCs w:val="24"/>
        </w:rPr>
        <w:t xml:space="preserve"> determine the sample size, Yamane’s (1967) formula for finite populations was applied using a confidence level of 95% and a margin error of 5%</w:t>
      </w:r>
    </w:p>
    <w:p w14:paraId="065A67E6" w14:textId="77777777" w:rsidR="009664F9" w:rsidRPr="00536777" w:rsidRDefault="009664F9" w:rsidP="009664F9">
      <w:pPr>
        <w:spacing w:line="360" w:lineRule="auto"/>
        <w:jc w:val="both"/>
        <w:rPr>
          <w:rFonts w:asciiTheme="majorBidi" w:eastAsiaTheme="minorEastAsia" w:hAnsiTheme="majorBidi" w:cstheme="majorBidi"/>
          <w:sz w:val="24"/>
          <w:szCs w:val="24"/>
        </w:rPr>
      </w:pPr>
      <m:oMathPara>
        <m:oMath>
          <m:r>
            <w:rPr>
              <w:rFonts w:ascii="Cambria Math" w:hAnsi="Cambria Math" w:cstheme="majorBidi"/>
              <w:sz w:val="24"/>
              <w:szCs w:val="24"/>
            </w:rPr>
            <m:t xml:space="preserve">n= </m:t>
          </m:r>
          <m:f>
            <m:fPr>
              <m:ctrlPr>
                <w:rPr>
                  <w:rFonts w:ascii="Cambria Math" w:hAnsi="Cambria Math" w:cstheme="majorBidi"/>
                  <w:i/>
                  <w:sz w:val="24"/>
                  <w:szCs w:val="24"/>
                </w:rPr>
              </m:ctrlPr>
            </m:fPr>
            <m:num>
              <m:r>
                <w:rPr>
                  <w:rFonts w:ascii="Cambria Math" w:hAnsi="Cambria Math" w:cstheme="majorBidi"/>
                  <w:sz w:val="24"/>
                  <w:szCs w:val="24"/>
                </w:rPr>
                <m:t>N</m:t>
              </m:r>
            </m:num>
            <m:den>
              <m:r>
                <w:rPr>
                  <w:rFonts w:ascii="Cambria Math" w:hAnsi="Cambria Math" w:cstheme="majorBidi"/>
                  <w:sz w:val="24"/>
                  <w:szCs w:val="24"/>
                </w:rPr>
                <m:t xml:space="preserve">1+N </m:t>
              </m:r>
              <m:sSup>
                <m:sSupPr>
                  <m:ctrlPr>
                    <w:rPr>
                      <w:rFonts w:ascii="Cambria Math" w:hAnsi="Cambria Math" w:cstheme="majorBidi"/>
                      <w:i/>
                      <w:sz w:val="24"/>
                      <w:szCs w:val="24"/>
                    </w:rPr>
                  </m:ctrlPr>
                </m:sSupPr>
                <m:e>
                  <m:d>
                    <m:dPr>
                      <m:ctrlPr>
                        <w:rPr>
                          <w:rFonts w:ascii="Cambria Math" w:hAnsi="Cambria Math" w:cstheme="majorBidi"/>
                          <w:i/>
                          <w:sz w:val="24"/>
                          <w:szCs w:val="24"/>
                        </w:rPr>
                      </m:ctrlPr>
                    </m:dPr>
                    <m:e>
                      <m:r>
                        <w:rPr>
                          <w:rFonts w:ascii="Cambria Math" w:hAnsi="Cambria Math" w:cstheme="majorBidi"/>
                          <w:sz w:val="24"/>
                          <w:szCs w:val="24"/>
                        </w:rPr>
                        <m:t>e</m:t>
                      </m:r>
                    </m:e>
                  </m:d>
                </m:e>
                <m:sup>
                  <m:r>
                    <w:rPr>
                      <w:rFonts w:ascii="Cambria Math" w:hAnsi="Cambria Math" w:cstheme="majorBidi"/>
                      <w:sz w:val="24"/>
                      <w:szCs w:val="24"/>
                    </w:rPr>
                    <m:t>2</m:t>
                  </m:r>
                </m:sup>
              </m:sSup>
            </m:den>
          </m:f>
        </m:oMath>
      </m:oMathPara>
    </w:p>
    <w:p w14:paraId="5550A46A" w14:textId="77777777" w:rsidR="009664F9" w:rsidRDefault="009664F9" w:rsidP="009664F9">
      <w:pPr>
        <w:spacing w:line="360" w:lineRule="auto"/>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Where:</w:t>
      </w:r>
    </w:p>
    <w:p w14:paraId="11C069C0" w14:textId="77777777" w:rsidR="009664F9" w:rsidRDefault="009664F9" w:rsidP="009664F9">
      <w:pPr>
        <w:spacing w:line="360" w:lineRule="auto"/>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n = Required sample size</w:t>
      </w:r>
    </w:p>
    <w:p w14:paraId="1DA5AC2A" w14:textId="77777777" w:rsidR="009664F9" w:rsidRDefault="009664F9" w:rsidP="009664F9">
      <w:pPr>
        <w:spacing w:line="360" w:lineRule="auto"/>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N = Total population = 2,890</w:t>
      </w:r>
    </w:p>
    <w:p w14:paraId="77CA90AF" w14:textId="77777777" w:rsidR="009664F9" w:rsidRPr="00536777" w:rsidRDefault="009664F9" w:rsidP="009664F9">
      <w:pPr>
        <w:spacing w:line="360" w:lineRule="auto"/>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e = Margin of error = 0.05 </w:t>
      </w:r>
    </w:p>
    <w:p w14:paraId="5546E885" w14:textId="753D50EC" w:rsidR="009664F9" w:rsidRPr="00E55954" w:rsidRDefault="009664F9" w:rsidP="00E55954">
      <w:r>
        <w:t xml:space="preserve">Therefore, n = 351 </w:t>
      </w:r>
    </w:p>
    <w:p w14:paraId="1C532C8E" w14:textId="77777777" w:rsidR="009664F9" w:rsidRDefault="009664F9" w:rsidP="009664F9">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total number of participants that completed the survey was 400. However, to stay aligned with the required sample size and ensure the results remain balanced and without any bias, only the first 351 responses were selected and included in the statistical analysis. </w:t>
      </w:r>
    </w:p>
    <w:p w14:paraId="119DB693" w14:textId="161B4F25" w:rsidR="00EE0F9F" w:rsidRDefault="00EE0F9F" w:rsidP="00EE0F9F">
      <w:pPr>
        <w:pStyle w:val="Heading2"/>
        <w:spacing w:line="360" w:lineRule="auto"/>
        <w:rPr>
          <w:rFonts w:asciiTheme="majorBidi" w:hAnsiTheme="majorBidi"/>
          <w:b/>
          <w:bCs/>
          <w:color w:val="auto"/>
          <w:sz w:val="28"/>
          <w:szCs w:val="28"/>
        </w:rPr>
      </w:pPr>
      <w:bookmarkStart w:id="106" w:name="_Toc231666798"/>
      <w:r>
        <w:rPr>
          <w:rFonts w:asciiTheme="majorBidi" w:hAnsiTheme="majorBidi"/>
          <w:b/>
          <w:bCs/>
          <w:color w:val="auto"/>
          <w:sz w:val="28"/>
          <w:szCs w:val="28"/>
        </w:rPr>
        <w:t>4</w:t>
      </w:r>
      <w:r w:rsidRPr="00BB785C">
        <w:rPr>
          <w:rFonts w:asciiTheme="majorBidi" w:hAnsiTheme="majorBidi"/>
          <w:b/>
          <w:bCs/>
          <w:color w:val="auto"/>
          <w:sz w:val="28"/>
          <w:szCs w:val="28"/>
        </w:rPr>
        <w:t>.</w:t>
      </w:r>
      <w:r>
        <w:rPr>
          <w:rFonts w:asciiTheme="majorBidi" w:hAnsiTheme="majorBidi"/>
          <w:b/>
          <w:bCs/>
          <w:color w:val="auto"/>
          <w:sz w:val="28"/>
          <w:szCs w:val="28"/>
        </w:rPr>
        <w:t>3</w:t>
      </w:r>
      <w:r w:rsidRPr="00BB785C">
        <w:rPr>
          <w:rFonts w:asciiTheme="majorBidi" w:hAnsiTheme="majorBidi"/>
          <w:b/>
          <w:bCs/>
          <w:color w:val="auto"/>
          <w:sz w:val="28"/>
          <w:szCs w:val="28"/>
        </w:rPr>
        <w:t xml:space="preserve"> </w:t>
      </w:r>
      <w:r>
        <w:rPr>
          <w:rFonts w:asciiTheme="majorBidi" w:hAnsiTheme="majorBidi"/>
          <w:b/>
          <w:bCs/>
          <w:color w:val="auto"/>
          <w:sz w:val="28"/>
          <w:szCs w:val="28"/>
        </w:rPr>
        <w:t>Statistical Analysis</w:t>
      </w:r>
      <w:bookmarkEnd w:id="106"/>
    </w:p>
    <w:p w14:paraId="3A4E23B5" w14:textId="46055E06" w:rsidR="00EE0F9F" w:rsidRDefault="00EE0F9F" w:rsidP="00EE0F9F">
      <w:pPr>
        <w:pStyle w:val="Heading3"/>
        <w:spacing w:line="360" w:lineRule="auto"/>
        <w:rPr>
          <w:rFonts w:asciiTheme="majorBidi" w:hAnsiTheme="majorBidi"/>
          <w:b/>
          <w:bCs/>
          <w:color w:val="000000" w:themeColor="text1"/>
          <w:sz w:val="26"/>
          <w:szCs w:val="26"/>
        </w:rPr>
      </w:pPr>
      <w:bookmarkStart w:id="107" w:name="_Toc231666799"/>
      <w:r>
        <w:rPr>
          <w:rFonts w:asciiTheme="majorBidi" w:hAnsiTheme="majorBidi"/>
          <w:b/>
          <w:bCs/>
          <w:color w:val="000000" w:themeColor="text1"/>
          <w:sz w:val="26"/>
          <w:szCs w:val="26"/>
        </w:rPr>
        <w:t>4.3</w:t>
      </w:r>
      <w:r w:rsidRPr="004B7081">
        <w:rPr>
          <w:rFonts w:asciiTheme="majorBidi" w:hAnsiTheme="majorBidi"/>
          <w:b/>
          <w:bCs/>
          <w:color w:val="000000" w:themeColor="text1"/>
          <w:sz w:val="26"/>
          <w:szCs w:val="26"/>
        </w:rPr>
        <w:t xml:space="preserve">.1 </w:t>
      </w:r>
      <w:r>
        <w:rPr>
          <w:rFonts w:asciiTheme="majorBidi" w:hAnsiTheme="majorBidi"/>
          <w:b/>
          <w:bCs/>
          <w:color w:val="000000" w:themeColor="text1"/>
          <w:sz w:val="26"/>
          <w:szCs w:val="26"/>
        </w:rPr>
        <w:t>Reliability and validity of the Instrument</w:t>
      </w:r>
      <w:bookmarkEnd w:id="107"/>
    </w:p>
    <w:p w14:paraId="51112B34" w14:textId="77777777" w:rsidR="00EE0F9F" w:rsidRPr="002C0F9C" w:rsidRDefault="00EE0F9F" w:rsidP="00EE0F9F">
      <w:pPr>
        <w:spacing w:after="0" w:line="360" w:lineRule="auto"/>
        <w:ind w:right="-490"/>
        <w:jc w:val="both"/>
        <w:rPr>
          <w:rFonts w:asciiTheme="majorBidi" w:hAnsiTheme="majorBidi" w:cstheme="majorBidi"/>
          <w:kern w:val="2"/>
          <w:sz w:val="24"/>
          <w:szCs w:val="24"/>
          <w14:ligatures w14:val="standardContextual"/>
        </w:rPr>
      </w:pPr>
      <w:r w:rsidRPr="002C0F9C">
        <w:rPr>
          <w:rFonts w:asciiTheme="majorBidi" w:hAnsiTheme="majorBidi" w:cstheme="majorBidi"/>
          <w:kern w:val="2"/>
          <w:sz w:val="24"/>
          <w:szCs w:val="24"/>
          <w14:ligatures w14:val="standardContextual"/>
        </w:rPr>
        <w:t>Both reliability and validity are fundamental measures used to make a trustworthy judgment about the appropriateness of a research instrument ,Reliability refers to the extent to which an instrument can produce consistent and error-free results when re-administered or used under similar conditions, whereas validity refers to the degree to which the instrument accurately measures what it is intended to measure — that is, the degree of correspondence between the theoretical construct and the actual indicators.</w:t>
      </w:r>
    </w:p>
    <w:p w14:paraId="1AB35963" w14:textId="77777777" w:rsidR="00EE0F9F" w:rsidRPr="002C0F9C" w:rsidRDefault="00EE0F9F" w:rsidP="00EE0F9F">
      <w:pPr>
        <w:spacing w:after="0" w:line="360" w:lineRule="auto"/>
        <w:ind w:right="-490"/>
        <w:jc w:val="both"/>
        <w:rPr>
          <w:rFonts w:asciiTheme="majorBidi" w:hAnsiTheme="majorBidi" w:cstheme="majorBidi"/>
          <w:kern w:val="2"/>
          <w:sz w:val="24"/>
          <w:szCs w:val="24"/>
          <w14:ligatures w14:val="standardContextual"/>
        </w:rPr>
      </w:pPr>
      <w:r w:rsidRPr="002C0F9C">
        <w:rPr>
          <w:rFonts w:asciiTheme="majorBidi" w:hAnsiTheme="majorBidi" w:cstheme="majorBidi"/>
          <w:kern w:val="2"/>
          <w:sz w:val="24"/>
          <w:szCs w:val="24"/>
          <w14:ligatures w14:val="standardContextual"/>
        </w:rPr>
        <w:t xml:space="preserve">Among the most common methods for measuring internal consistency, Cronbach’s Alpha is one of the most widely used indicators, as it expresses the degree of interrelation among items measuring the same conceptual dimension. The higher the value of Cronbach’s Alpha </w:t>
      </w:r>
      <w:r w:rsidRPr="002C0F9C">
        <w:rPr>
          <w:rFonts w:asciiTheme="majorBidi" w:hAnsiTheme="majorBidi" w:cstheme="majorBidi"/>
          <w:kern w:val="2"/>
          <w:sz w:val="24"/>
          <w:szCs w:val="24"/>
          <w14:ligatures w14:val="standardContextual"/>
        </w:rPr>
        <w:lastRenderedPageBreak/>
        <w:t>(usually ≥ 0.70), the greater the indication that the items consistently measure the same construct.</w:t>
      </w:r>
    </w:p>
    <w:p w14:paraId="6D78E93A" w14:textId="77777777" w:rsidR="00EE0F9F" w:rsidRPr="002C0F9C" w:rsidRDefault="00EE0F9F" w:rsidP="00EE0F9F">
      <w:pPr>
        <w:spacing w:after="0" w:line="360" w:lineRule="auto"/>
        <w:ind w:right="-490"/>
        <w:jc w:val="both"/>
        <w:rPr>
          <w:rFonts w:asciiTheme="majorBidi" w:hAnsiTheme="majorBidi" w:cstheme="majorBidi"/>
          <w:kern w:val="2"/>
          <w:sz w:val="24"/>
          <w:szCs w:val="24"/>
          <w14:ligatures w14:val="standardContextual"/>
        </w:rPr>
      </w:pPr>
      <w:r w:rsidRPr="002C0F9C">
        <w:rPr>
          <w:rFonts w:asciiTheme="majorBidi" w:hAnsiTheme="majorBidi" w:cstheme="majorBidi"/>
          <w:kern w:val="2"/>
          <w:sz w:val="24"/>
          <w:szCs w:val="24"/>
          <w14:ligatures w14:val="standardContextual"/>
        </w:rPr>
        <w:t>In addition, the validity coefficient is an important statistical indicator used to estimate the accuracy of the research instrument in measuring the intended construct. This coefficient is often calculated using the Pearson Correlation Coefficient, which measures the degree of the linear relationship between the total score of the instrument and the score of each item, or between two tests assumed to measure the same conceptual dimension.</w:t>
      </w:r>
    </w:p>
    <w:p w14:paraId="52985419" w14:textId="77777777" w:rsidR="00EE0F9F" w:rsidRPr="002C0F9C" w:rsidRDefault="00EE0F9F" w:rsidP="00EE0F9F">
      <w:pPr>
        <w:spacing w:after="0" w:line="360" w:lineRule="auto"/>
        <w:ind w:right="-490"/>
        <w:jc w:val="both"/>
        <w:rPr>
          <w:rFonts w:asciiTheme="majorBidi" w:hAnsiTheme="majorBidi" w:cstheme="majorBidi"/>
          <w:kern w:val="2"/>
          <w:sz w:val="24"/>
          <w:szCs w:val="24"/>
          <w14:ligatures w14:val="standardContextual"/>
        </w:rPr>
      </w:pPr>
      <w:r w:rsidRPr="002C0F9C">
        <w:rPr>
          <w:rFonts w:asciiTheme="majorBidi" w:hAnsiTheme="majorBidi" w:cstheme="majorBidi"/>
          <w:kern w:val="2"/>
          <w:sz w:val="24"/>
          <w:szCs w:val="24"/>
          <w14:ligatures w14:val="standardContextual"/>
        </w:rPr>
        <w:t>According to Phelan et al. (2005), reliability refers to the degree to which an assessment tool produces stable and consistent results, while validity refers to how well a test measures what it is intended to measure.</w:t>
      </w:r>
    </w:p>
    <w:p w14:paraId="0E487E0D" w14:textId="38DF3101" w:rsidR="00EE0F9F" w:rsidRDefault="00EE0F9F" w:rsidP="00EE0F9F">
      <w:pPr>
        <w:spacing w:line="360" w:lineRule="auto"/>
        <w:rPr>
          <w:rFonts w:asciiTheme="majorBidi" w:hAnsiTheme="majorBidi" w:cstheme="majorBidi"/>
          <w:kern w:val="2"/>
          <w:sz w:val="24"/>
          <w:szCs w:val="24"/>
          <w14:ligatures w14:val="standardContextual"/>
        </w:rPr>
      </w:pPr>
      <w:r w:rsidRPr="002C0F9C">
        <w:rPr>
          <w:rFonts w:asciiTheme="majorBidi" w:hAnsiTheme="majorBidi" w:cstheme="majorBidi"/>
          <w:kern w:val="2"/>
          <w:sz w:val="24"/>
          <w:szCs w:val="24"/>
          <w14:ligatures w14:val="standardContextual"/>
        </w:rPr>
        <w:t>To ensure the validity and reliability of the data in this research, the questionnaires were designed to represent every aspect of the study objectives.</w:t>
      </w:r>
    </w:p>
    <w:p w14:paraId="56580A25" w14:textId="15EED60C" w:rsidR="00EE0F9F" w:rsidRDefault="00EE0F9F" w:rsidP="00EE0F9F">
      <w:pPr>
        <w:pStyle w:val="Heading4"/>
        <w:rPr>
          <w:rFonts w:asciiTheme="majorBidi" w:eastAsia="Times New Roman" w:hAnsiTheme="majorBidi"/>
          <w:b/>
          <w:bCs/>
          <w:i w:val="0"/>
          <w:iCs w:val="0"/>
          <w:color w:val="auto"/>
          <w:sz w:val="24"/>
          <w:szCs w:val="24"/>
          <w:lang w:bidi="en-US"/>
        </w:rPr>
      </w:pPr>
      <w:r>
        <w:rPr>
          <w:rFonts w:asciiTheme="majorBidi" w:eastAsia="Times New Roman" w:hAnsiTheme="majorBidi"/>
          <w:b/>
          <w:bCs/>
          <w:i w:val="0"/>
          <w:iCs w:val="0"/>
          <w:color w:val="auto"/>
          <w:sz w:val="24"/>
          <w:szCs w:val="24"/>
          <w:lang w:bidi="en-US"/>
        </w:rPr>
        <w:t xml:space="preserve">4.3.1.1 </w:t>
      </w:r>
      <w:r w:rsidRPr="00EE0F9F">
        <w:rPr>
          <w:rFonts w:asciiTheme="majorBidi" w:eastAsia="Times New Roman" w:hAnsiTheme="majorBidi"/>
          <w:b/>
          <w:bCs/>
          <w:i w:val="0"/>
          <w:iCs w:val="0"/>
          <w:color w:val="auto"/>
          <w:sz w:val="24"/>
          <w:szCs w:val="24"/>
          <w:lang w:bidi="en-US"/>
        </w:rPr>
        <w:t>Reliability and validity for Independent Variables (Using Artificial Intelligence)</w:t>
      </w:r>
    </w:p>
    <w:p w14:paraId="171D500A" w14:textId="77777777" w:rsidR="0031080E" w:rsidRDefault="0031080E" w:rsidP="0031080E">
      <w:pPr>
        <w:rPr>
          <w:lang w:bidi="en-US"/>
        </w:rPr>
      </w:pPr>
    </w:p>
    <w:tbl>
      <w:tblPr>
        <w:tblStyle w:val="TableGrid"/>
        <w:tblW w:w="9350" w:type="dxa"/>
        <w:tblInd w:w="-3" w:type="dxa"/>
        <w:tblLook w:val="04A0" w:firstRow="1" w:lastRow="0" w:firstColumn="1" w:lastColumn="0" w:noHBand="0" w:noVBand="1"/>
      </w:tblPr>
      <w:tblGrid>
        <w:gridCol w:w="3116"/>
        <w:gridCol w:w="3117"/>
        <w:gridCol w:w="1695"/>
        <w:gridCol w:w="1422"/>
      </w:tblGrid>
      <w:tr w:rsidR="0031080E" w:rsidRPr="00B11DDD" w14:paraId="33B5A000" w14:textId="77777777" w:rsidTr="00CC78EC">
        <w:trPr>
          <w:tblHeader/>
        </w:trPr>
        <w:tc>
          <w:tcPr>
            <w:tcW w:w="3116" w:type="dxa"/>
            <w:tcBorders>
              <w:top w:val="single" w:sz="12" w:space="0" w:color="auto"/>
              <w:left w:val="single" w:sz="6" w:space="0" w:color="auto"/>
              <w:bottom w:val="single" w:sz="12" w:space="0" w:color="auto"/>
              <w:right w:val="single" w:sz="12" w:space="0" w:color="auto"/>
            </w:tcBorders>
            <w:shd w:val="clear" w:color="auto" w:fill="244061"/>
            <w:vAlign w:val="center"/>
          </w:tcPr>
          <w:p w14:paraId="1F3A4945" w14:textId="77777777" w:rsidR="0031080E" w:rsidRPr="00187B20" w:rsidRDefault="0031080E" w:rsidP="00CC78EC">
            <w:pPr>
              <w:pStyle w:val="NoSpacing"/>
              <w:jc w:val="center"/>
              <w:rPr>
                <w:rFonts w:asciiTheme="majorBidi" w:eastAsia="Calibri" w:hAnsiTheme="majorBidi" w:cstheme="majorBidi"/>
                <w:sz w:val="24"/>
                <w:szCs w:val="24"/>
                <w:lang w:bidi="ar-EG"/>
              </w:rPr>
            </w:pPr>
            <w:r w:rsidRPr="00187B20">
              <w:rPr>
                <w:rFonts w:asciiTheme="majorBidi" w:eastAsia="Calibri" w:hAnsiTheme="majorBidi" w:cstheme="majorBidi"/>
                <w:sz w:val="24"/>
                <w:szCs w:val="24"/>
                <w:lang w:bidi="ar-EG"/>
              </w:rPr>
              <w:t>Variable</w:t>
            </w:r>
            <w:r>
              <w:rPr>
                <w:rFonts w:asciiTheme="majorBidi" w:eastAsia="Calibri" w:hAnsiTheme="majorBidi" w:cstheme="majorBidi"/>
                <w:sz w:val="24"/>
                <w:szCs w:val="24"/>
                <w:lang w:bidi="ar-EG"/>
              </w:rPr>
              <w:t>s</w:t>
            </w:r>
          </w:p>
        </w:tc>
        <w:tc>
          <w:tcPr>
            <w:tcW w:w="3117" w:type="dxa"/>
            <w:tcBorders>
              <w:top w:val="single" w:sz="12" w:space="0" w:color="auto"/>
              <w:left w:val="single" w:sz="6" w:space="0" w:color="auto"/>
              <w:bottom w:val="single" w:sz="12" w:space="0" w:color="auto"/>
              <w:right w:val="single" w:sz="12" w:space="0" w:color="auto"/>
            </w:tcBorders>
            <w:shd w:val="clear" w:color="auto" w:fill="244061"/>
            <w:vAlign w:val="center"/>
          </w:tcPr>
          <w:p w14:paraId="1A1993AA" w14:textId="77777777" w:rsidR="0031080E" w:rsidRPr="00187B20" w:rsidRDefault="0031080E" w:rsidP="00CC78EC">
            <w:pPr>
              <w:pStyle w:val="NoSpacing"/>
              <w:jc w:val="center"/>
              <w:rPr>
                <w:rFonts w:asciiTheme="majorBidi" w:eastAsia="Calibri" w:hAnsiTheme="majorBidi" w:cstheme="majorBidi"/>
                <w:sz w:val="24"/>
                <w:szCs w:val="24"/>
                <w:lang w:bidi="ar-EG"/>
              </w:rPr>
            </w:pPr>
            <w:r w:rsidRPr="00187B20">
              <w:rPr>
                <w:rFonts w:asciiTheme="majorBidi" w:eastAsia="Calibri" w:hAnsiTheme="majorBidi" w:cstheme="majorBidi"/>
                <w:sz w:val="24"/>
                <w:szCs w:val="24"/>
                <w:lang w:bidi="ar-EG"/>
              </w:rPr>
              <w:t>Validity coefficient (Pearson Correlation Coefficient)</w:t>
            </w:r>
          </w:p>
        </w:tc>
        <w:tc>
          <w:tcPr>
            <w:tcW w:w="3117" w:type="dxa"/>
            <w:gridSpan w:val="2"/>
            <w:tcBorders>
              <w:top w:val="single" w:sz="12" w:space="0" w:color="auto"/>
              <w:left w:val="single" w:sz="6" w:space="0" w:color="auto"/>
              <w:bottom w:val="single" w:sz="12" w:space="0" w:color="auto"/>
              <w:right w:val="single" w:sz="6" w:space="0" w:color="auto"/>
            </w:tcBorders>
            <w:shd w:val="clear" w:color="auto" w:fill="244061"/>
            <w:vAlign w:val="center"/>
          </w:tcPr>
          <w:p w14:paraId="6242B20E" w14:textId="77777777" w:rsidR="0031080E" w:rsidRPr="00187B20" w:rsidRDefault="0031080E" w:rsidP="00CC78EC">
            <w:pPr>
              <w:pStyle w:val="NoSpacing"/>
              <w:jc w:val="center"/>
              <w:rPr>
                <w:rFonts w:asciiTheme="majorBidi" w:eastAsia="Calibri" w:hAnsiTheme="majorBidi" w:cstheme="majorBidi"/>
                <w:sz w:val="24"/>
                <w:szCs w:val="24"/>
                <w:lang w:bidi="ar-EG"/>
              </w:rPr>
            </w:pPr>
            <w:r w:rsidRPr="00187B20">
              <w:rPr>
                <w:rFonts w:asciiTheme="majorBidi" w:eastAsia="Calibri" w:hAnsiTheme="majorBidi" w:cstheme="majorBidi"/>
                <w:sz w:val="24"/>
                <w:szCs w:val="24"/>
                <w:lang w:bidi="ar-EG"/>
              </w:rPr>
              <w:t>Stability Coefficient (Cronbach alpha)</w:t>
            </w:r>
          </w:p>
        </w:tc>
      </w:tr>
      <w:tr w:rsidR="0031080E" w14:paraId="0A32FF95" w14:textId="77777777" w:rsidTr="00CC78EC">
        <w:tc>
          <w:tcPr>
            <w:tcW w:w="3116" w:type="dxa"/>
            <w:tcBorders>
              <w:top w:val="single" w:sz="12" w:space="0" w:color="auto"/>
              <w:left w:val="single" w:sz="4" w:space="0" w:color="auto"/>
              <w:bottom w:val="single" w:sz="4" w:space="0" w:color="auto"/>
              <w:right w:val="single" w:sz="4" w:space="0" w:color="auto"/>
            </w:tcBorders>
            <w:vAlign w:val="center"/>
          </w:tcPr>
          <w:p w14:paraId="59C7DC77"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ML1</w:t>
            </w:r>
          </w:p>
        </w:tc>
        <w:tc>
          <w:tcPr>
            <w:tcW w:w="3117" w:type="dxa"/>
            <w:tcBorders>
              <w:top w:val="single" w:sz="12" w:space="0" w:color="auto"/>
              <w:left w:val="single" w:sz="4" w:space="0" w:color="auto"/>
              <w:bottom w:val="single" w:sz="4" w:space="0" w:color="auto"/>
              <w:right w:val="single" w:sz="4" w:space="0" w:color="auto"/>
            </w:tcBorders>
            <w:vAlign w:val="center"/>
          </w:tcPr>
          <w:p w14:paraId="6361B179"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0.907**</w:t>
            </w:r>
          </w:p>
        </w:tc>
        <w:tc>
          <w:tcPr>
            <w:tcW w:w="1695" w:type="dxa"/>
            <w:vMerge w:val="restart"/>
            <w:tcBorders>
              <w:top w:val="single" w:sz="12" w:space="0" w:color="auto"/>
              <w:left w:val="single" w:sz="4" w:space="0" w:color="auto"/>
              <w:right w:val="single" w:sz="4" w:space="0" w:color="auto"/>
            </w:tcBorders>
            <w:vAlign w:val="center"/>
          </w:tcPr>
          <w:p w14:paraId="35E24C8B"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0.899</w:t>
            </w:r>
          </w:p>
        </w:tc>
        <w:tc>
          <w:tcPr>
            <w:tcW w:w="1422" w:type="dxa"/>
            <w:vMerge w:val="restart"/>
            <w:tcBorders>
              <w:top w:val="single" w:sz="12" w:space="0" w:color="auto"/>
              <w:left w:val="single" w:sz="4" w:space="0" w:color="auto"/>
              <w:right w:val="single" w:sz="4" w:space="0" w:color="auto"/>
            </w:tcBorders>
            <w:vAlign w:val="center"/>
          </w:tcPr>
          <w:p w14:paraId="459F4551"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0.946</w:t>
            </w:r>
          </w:p>
        </w:tc>
      </w:tr>
      <w:tr w:rsidR="0031080E" w14:paraId="5506E04B"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6183B1B9"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ML2</w:t>
            </w:r>
          </w:p>
        </w:tc>
        <w:tc>
          <w:tcPr>
            <w:tcW w:w="3117" w:type="dxa"/>
            <w:tcBorders>
              <w:top w:val="single" w:sz="4" w:space="0" w:color="auto"/>
              <w:left w:val="single" w:sz="4" w:space="0" w:color="auto"/>
              <w:bottom w:val="single" w:sz="4" w:space="0" w:color="auto"/>
              <w:right w:val="single" w:sz="4" w:space="0" w:color="auto"/>
            </w:tcBorders>
            <w:vAlign w:val="center"/>
          </w:tcPr>
          <w:p w14:paraId="1445E1B3"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0.756**</w:t>
            </w:r>
          </w:p>
        </w:tc>
        <w:tc>
          <w:tcPr>
            <w:tcW w:w="1695" w:type="dxa"/>
            <w:vMerge/>
            <w:tcBorders>
              <w:left w:val="single" w:sz="4" w:space="0" w:color="auto"/>
              <w:right w:val="single" w:sz="4" w:space="0" w:color="auto"/>
            </w:tcBorders>
            <w:vAlign w:val="center"/>
          </w:tcPr>
          <w:p w14:paraId="57F03B2F"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361B6BE4"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13316B79"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03D78E9E"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ML3</w:t>
            </w:r>
          </w:p>
        </w:tc>
        <w:tc>
          <w:tcPr>
            <w:tcW w:w="3117" w:type="dxa"/>
            <w:tcBorders>
              <w:top w:val="single" w:sz="4" w:space="0" w:color="auto"/>
              <w:left w:val="single" w:sz="4" w:space="0" w:color="auto"/>
              <w:bottom w:val="single" w:sz="4" w:space="0" w:color="auto"/>
              <w:right w:val="single" w:sz="4" w:space="0" w:color="auto"/>
            </w:tcBorders>
            <w:vAlign w:val="center"/>
          </w:tcPr>
          <w:p w14:paraId="7F86F00D"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0.931**</w:t>
            </w:r>
          </w:p>
        </w:tc>
        <w:tc>
          <w:tcPr>
            <w:tcW w:w="1695" w:type="dxa"/>
            <w:vMerge/>
            <w:tcBorders>
              <w:left w:val="single" w:sz="4" w:space="0" w:color="auto"/>
              <w:right w:val="single" w:sz="4" w:space="0" w:color="auto"/>
            </w:tcBorders>
            <w:vAlign w:val="center"/>
          </w:tcPr>
          <w:p w14:paraId="76B42CD0"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79281EC5"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17321200"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69F4B6D4"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ML4</w:t>
            </w:r>
          </w:p>
        </w:tc>
        <w:tc>
          <w:tcPr>
            <w:tcW w:w="3117" w:type="dxa"/>
            <w:tcBorders>
              <w:top w:val="single" w:sz="4" w:space="0" w:color="auto"/>
              <w:left w:val="single" w:sz="4" w:space="0" w:color="auto"/>
              <w:bottom w:val="single" w:sz="4" w:space="0" w:color="auto"/>
              <w:right w:val="single" w:sz="4" w:space="0" w:color="auto"/>
            </w:tcBorders>
            <w:vAlign w:val="center"/>
          </w:tcPr>
          <w:p w14:paraId="6C16D3DB"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0.909**</w:t>
            </w:r>
          </w:p>
        </w:tc>
        <w:tc>
          <w:tcPr>
            <w:tcW w:w="1695" w:type="dxa"/>
            <w:vMerge/>
            <w:tcBorders>
              <w:left w:val="single" w:sz="4" w:space="0" w:color="auto"/>
              <w:right w:val="single" w:sz="4" w:space="0" w:color="auto"/>
            </w:tcBorders>
            <w:vAlign w:val="center"/>
          </w:tcPr>
          <w:p w14:paraId="42CA6787"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69F28054"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53DF59F8"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76E94AA9"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Machine Learning (ML)</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6EE22C3A"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0.679**</w:t>
            </w:r>
          </w:p>
        </w:tc>
        <w:tc>
          <w:tcPr>
            <w:tcW w:w="1695" w:type="dxa"/>
            <w:vMerge/>
            <w:tcBorders>
              <w:left w:val="single" w:sz="4" w:space="0" w:color="auto"/>
              <w:right w:val="single" w:sz="4" w:space="0" w:color="auto"/>
            </w:tcBorders>
            <w:vAlign w:val="center"/>
          </w:tcPr>
          <w:p w14:paraId="75C7B091"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08CDA27D"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24F6B9D4"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3A8B60A7"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NLP1</w:t>
            </w:r>
          </w:p>
        </w:tc>
        <w:tc>
          <w:tcPr>
            <w:tcW w:w="3117" w:type="dxa"/>
            <w:tcBorders>
              <w:top w:val="single" w:sz="4" w:space="0" w:color="auto"/>
              <w:left w:val="single" w:sz="4" w:space="0" w:color="auto"/>
              <w:bottom w:val="single" w:sz="4" w:space="0" w:color="auto"/>
              <w:right w:val="single" w:sz="4" w:space="0" w:color="auto"/>
            </w:tcBorders>
            <w:vAlign w:val="center"/>
          </w:tcPr>
          <w:p w14:paraId="1007AD2E"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0.804**</w:t>
            </w:r>
          </w:p>
        </w:tc>
        <w:tc>
          <w:tcPr>
            <w:tcW w:w="1695" w:type="dxa"/>
            <w:vMerge w:val="restart"/>
            <w:tcBorders>
              <w:left w:val="single" w:sz="4" w:space="0" w:color="auto"/>
              <w:right w:val="single" w:sz="4" w:space="0" w:color="auto"/>
            </w:tcBorders>
            <w:vAlign w:val="center"/>
          </w:tcPr>
          <w:p w14:paraId="118B6E45"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0.882</w:t>
            </w:r>
          </w:p>
        </w:tc>
        <w:tc>
          <w:tcPr>
            <w:tcW w:w="1422" w:type="dxa"/>
            <w:vMerge/>
            <w:tcBorders>
              <w:left w:val="single" w:sz="4" w:space="0" w:color="auto"/>
              <w:right w:val="single" w:sz="4" w:space="0" w:color="auto"/>
            </w:tcBorders>
            <w:vAlign w:val="center"/>
          </w:tcPr>
          <w:p w14:paraId="2D11F528"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2AEAEE58"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2843B9A2"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NLP2</w:t>
            </w:r>
          </w:p>
        </w:tc>
        <w:tc>
          <w:tcPr>
            <w:tcW w:w="3117" w:type="dxa"/>
            <w:tcBorders>
              <w:top w:val="single" w:sz="4" w:space="0" w:color="auto"/>
              <w:left w:val="single" w:sz="4" w:space="0" w:color="auto"/>
              <w:bottom w:val="single" w:sz="4" w:space="0" w:color="auto"/>
              <w:right w:val="single" w:sz="4" w:space="0" w:color="auto"/>
            </w:tcBorders>
            <w:vAlign w:val="center"/>
          </w:tcPr>
          <w:p w14:paraId="4935377F"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0.805**</w:t>
            </w:r>
          </w:p>
        </w:tc>
        <w:tc>
          <w:tcPr>
            <w:tcW w:w="1695" w:type="dxa"/>
            <w:vMerge/>
            <w:tcBorders>
              <w:left w:val="single" w:sz="4" w:space="0" w:color="auto"/>
              <w:right w:val="single" w:sz="4" w:space="0" w:color="auto"/>
            </w:tcBorders>
            <w:vAlign w:val="center"/>
          </w:tcPr>
          <w:p w14:paraId="199ECD18"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7C2ECFE8"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5ECF1795"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11C67193"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NLP3</w:t>
            </w:r>
          </w:p>
        </w:tc>
        <w:tc>
          <w:tcPr>
            <w:tcW w:w="3117" w:type="dxa"/>
            <w:tcBorders>
              <w:top w:val="single" w:sz="4" w:space="0" w:color="auto"/>
              <w:left w:val="single" w:sz="4" w:space="0" w:color="auto"/>
              <w:bottom w:val="single" w:sz="4" w:space="0" w:color="auto"/>
              <w:right w:val="single" w:sz="4" w:space="0" w:color="auto"/>
            </w:tcBorders>
            <w:vAlign w:val="center"/>
          </w:tcPr>
          <w:p w14:paraId="04FFD272"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0.876**</w:t>
            </w:r>
          </w:p>
        </w:tc>
        <w:tc>
          <w:tcPr>
            <w:tcW w:w="1695" w:type="dxa"/>
            <w:vMerge/>
            <w:tcBorders>
              <w:left w:val="single" w:sz="4" w:space="0" w:color="auto"/>
              <w:right w:val="single" w:sz="4" w:space="0" w:color="auto"/>
            </w:tcBorders>
            <w:vAlign w:val="center"/>
          </w:tcPr>
          <w:p w14:paraId="6539222C"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5BE0EC1E"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0AF0E26D"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9C8A36B"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NLP4</w:t>
            </w:r>
          </w:p>
        </w:tc>
        <w:tc>
          <w:tcPr>
            <w:tcW w:w="3117" w:type="dxa"/>
            <w:tcBorders>
              <w:top w:val="single" w:sz="4" w:space="0" w:color="auto"/>
              <w:left w:val="single" w:sz="4" w:space="0" w:color="auto"/>
              <w:bottom w:val="single" w:sz="4" w:space="0" w:color="auto"/>
              <w:right w:val="single" w:sz="4" w:space="0" w:color="auto"/>
            </w:tcBorders>
            <w:vAlign w:val="center"/>
          </w:tcPr>
          <w:p w14:paraId="3132161D"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0.963**</w:t>
            </w:r>
          </w:p>
        </w:tc>
        <w:tc>
          <w:tcPr>
            <w:tcW w:w="1695" w:type="dxa"/>
            <w:vMerge/>
            <w:tcBorders>
              <w:left w:val="single" w:sz="4" w:space="0" w:color="auto"/>
              <w:right w:val="single" w:sz="4" w:space="0" w:color="auto"/>
            </w:tcBorders>
            <w:vAlign w:val="center"/>
          </w:tcPr>
          <w:p w14:paraId="698732FF"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02BC4006"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07D9A61C"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562B2493"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Natural Language Processing (NLP)</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5026F5FB"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0.884**</w:t>
            </w:r>
          </w:p>
        </w:tc>
        <w:tc>
          <w:tcPr>
            <w:tcW w:w="1695" w:type="dxa"/>
            <w:vMerge/>
            <w:tcBorders>
              <w:left w:val="single" w:sz="4" w:space="0" w:color="auto"/>
              <w:right w:val="single" w:sz="4" w:space="0" w:color="auto"/>
            </w:tcBorders>
            <w:vAlign w:val="center"/>
          </w:tcPr>
          <w:p w14:paraId="01B77FE5"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77B22245"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57F7EA79"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3C64016"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CV1</w:t>
            </w:r>
          </w:p>
        </w:tc>
        <w:tc>
          <w:tcPr>
            <w:tcW w:w="3117" w:type="dxa"/>
            <w:tcBorders>
              <w:top w:val="single" w:sz="4" w:space="0" w:color="auto"/>
              <w:left w:val="single" w:sz="4" w:space="0" w:color="auto"/>
              <w:bottom w:val="single" w:sz="4" w:space="0" w:color="auto"/>
              <w:right w:val="single" w:sz="4" w:space="0" w:color="auto"/>
            </w:tcBorders>
            <w:vAlign w:val="center"/>
          </w:tcPr>
          <w:p w14:paraId="27956383"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0.892**</w:t>
            </w:r>
          </w:p>
        </w:tc>
        <w:tc>
          <w:tcPr>
            <w:tcW w:w="1695" w:type="dxa"/>
            <w:vMerge w:val="restart"/>
            <w:tcBorders>
              <w:left w:val="single" w:sz="4" w:space="0" w:color="auto"/>
              <w:right w:val="single" w:sz="4" w:space="0" w:color="auto"/>
            </w:tcBorders>
            <w:vAlign w:val="center"/>
          </w:tcPr>
          <w:p w14:paraId="29175210"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0.884</w:t>
            </w:r>
          </w:p>
        </w:tc>
        <w:tc>
          <w:tcPr>
            <w:tcW w:w="1422" w:type="dxa"/>
            <w:vMerge/>
            <w:tcBorders>
              <w:left w:val="single" w:sz="4" w:space="0" w:color="auto"/>
              <w:right w:val="single" w:sz="4" w:space="0" w:color="auto"/>
            </w:tcBorders>
            <w:vAlign w:val="center"/>
          </w:tcPr>
          <w:p w14:paraId="7EB3EF80"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26598B05"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CEB103A"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CV2</w:t>
            </w:r>
          </w:p>
        </w:tc>
        <w:tc>
          <w:tcPr>
            <w:tcW w:w="3117" w:type="dxa"/>
            <w:tcBorders>
              <w:top w:val="single" w:sz="4" w:space="0" w:color="auto"/>
              <w:left w:val="single" w:sz="4" w:space="0" w:color="auto"/>
              <w:bottom w:val="single" w:sz="4" w:space="0" w:color="auto"/>
              <w:right w:val="single" w:sz="4" w:space="0" w:color="auto"/>
            </w:tcBorders>
            <w:vAlign w:val="center"/>
          </w:tcPr>
          <w:p w14:paraId="40DA6CF8"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0.759**</w:t>
            </w:r>
          </w:p>
        </w:tc>
        <w:tc>
          <w:tcPr>
            <w:tcW w:w="1695" w:type="dxa"/>
            <w:vMerge/>
            <w:tcBorders>
              <w:left w:val="single" w:sz="4" w:space="0" w:color="auto"/>
              <w:right w:val="single" w:sz="4" w:space="0" w:color="auto"/>
            </w:tcBorders>
            <w:vAlign w:val="center"/>
          </w:tcPr>
          <w:p w14:paraId="16932F27"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2784A278"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3587DE3D"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43705D9"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CV3</w:t>
            </w:r>
          </w:p>
        </w:tc>
        <w:tc>
          <w:tcPr>
            <w:tcW w:w="3117" w:type="dxa"/>
            <w:tcBorders>
              <w:top w:val="single" w:sz="4" w:space="0" w:color="auto"/>
              <w:left w:val="single" w:sz="4" w:space="0" w:color="auto"/>
              <w:bottom w:val="single" w:sz="4" w:space="0" w:color="auto"/>
              <w:right w:val="single" w:sz="4" w:space="0" w:color="auto"/>
            </w:tcBorders>
            <w:vAlign w:val="center"/>
          </w:tcPr>
          <w:p w14:paraId="5DE8372A"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0.888**</w:t>
            </w:r>
          </w:p>
        </w:tc>
        <w:tc>
          <w:tcPr>
            <w:tcW w:w="1695" w:type="dxa"/>
            <w:vMerge/>
            <w:tcBorders>
              <w:left w:val="single" w:sz="4" w:space="0" w:color="auto"/>
              <w:right w:val="single" w:sz="4" w:space="0" w:color="auto"/>
            </w:tcBorders>
            <w:vAlign w:val="center"/>
          </w:tcPr>
          <w:p w14:paraId="30991E3A"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7D2953FC"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505FA361"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38658F05"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CV4</w:t>
            </w:r>
          </w:p>
        </w:tc>
        <w:tc>
          <w:tcPr>
            <w:tcW w:w="3117" w:type="dxa"/>
            <w:tcBorders>
              <w:top w:val="single" w:sz="4" w:space="0" w:color="auto"/>
              <w:left w:val="single" w:sz="4" w:space="0" w:color="auto"/>
              <w:bottom w:val="single" w:sz="4" w:space="0" w:color="auto"/>
              <w:right w:val="single" w:sz="4" w:space="0" w:color="auto"/>
            </w:tcBorders>
            <w:vAlign w:val="center"/>
          </w:tcPr>
          <w:p w14:paraId="2B2C89E2"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0.902**</w:t>
            </w:r>
          </w:p>
        </w:tc>
        <w:tc>
          <w:tcPr>
            <w:tcW w:w="1695" w:type="dxa"/>
            <w:vMerge/>
            <w:tcBorders>
              <w:left w:val="single" w:sz="4" w:space="0" w:color="auto"/>
              <w:right w:val="single" w:sz="4" w:space="0" w:color="auto"/>
            </w:tcBorders>
            <w:vAlign w:val="center"/>
          </w:tcPr>
          <w:p w14:paraId="66B27F7C"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68D1B6D3"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66C2EC06"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000B9B35"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Chatbots and Visual Assistants</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584DE0FF"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0.760**</w:t>
            </w:r>
          </w:p>
        </w:tc>
        <w:tc>
          <w:tcPr>
            <w:tcW w:w="1695" w:type="dxa"/>
            <w:vMerge/>
            <w:tcBorders>
              <w:left w:val="single" w:sz="4" w:space="0" w:color="auto"/>
              <w:right w:val="single" w:sz="4" w:space="0" w:color="auto"/>
            </w:tcBorders>
            <w:vAlign w:val="center"/>
          </w:tcPr>
          <w:p w14:paraId="3EBD7EF0"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06BB9EAC"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53C207AF"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EE57D37"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PA1</w:t>
            </w:r>
          </w:p>
        </w:tc>
        <w:tc>
          <w:tcPr>
            <w:tcW w:w="3117" w:type="dxa"/>
            <w:tcBorders>
              <w:top w:val="single" w:sz="4" w:space="0" w:color="auto"/>
              <w:left w:val="single" w:sz="4" w:space="0" w:color="auto"/>
              <w:bottom w:val="single" w:sz="4" w:space="0" w:color="auto"/>
              <w:right w:val="single" w:sz="4" w:space="0" w:color="auto"/>
            </w:tcBorders>
            <w:vAlign w:val="center"/>
          </w:tcPr>
          <w:p w14:paraId="25019B6C"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0.908**</w:t>
            </w:r>
          </w:p>
        </w:tc>
        <w:tc>
          <w:tcPr>
            <w:tcW w:w="1695" w:type="dxa"/>
            <w:vMerge w:val="restart"/>
            <w:tcBorders>
              <w:left w:val="single" w:sz="4" w:space="0" w:color="auto"/>
              <w:right w:val="single" w:sz="4" w:space="0" w:color="auto"/>
            </w:tcBorders>
            <w:vAlign w:val="center"/>
          </w:tcPr>
          <w:p w14:paraId="49B43C0D"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0.949</w:t>
            </w:r>
          </w:p>
        </w:tc>
        <w:tc>
          <w:tcPr>
            <w:tcW w:w="1422" w:type="dxa"/>
            <w:vMerge/>
            <w:tcBorders>
              <w:left w:val="single" w:sz="4" w:space="0" w:color="auto"/>
              <w:right w:val="single" w:sz="4" w:space="0" w:color="auto"/>
            </w:tcBorders>
            <w:vAlign w:val="center"/>
          </w:tcPr>
          <w:p w14:paraId="227092F2"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7882AE56"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5ADA023"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PA2</w:t>
            </w:r>
          </w:p>
        </w:tc>
        <w:tc>
          <w:tcPr>
            <w:tcW w:w="3117" w:type="dxa"/>
            <w:tcBorders>
              <w:top w:val="single" w:sz="4" w:space="0" w:color="auto"/>
              <w:left w:val="single" w:sz="4" w:space="0" w:color="auto"/>
              <w:bottom w:val="single" w:sz="4" w:space="0" w:color="auto"/>
              <w:right w:val="single" w:sz="4" w:space="0" w:color="auto"/>
            </w:tcBorders>
            <w:vAlign w:val="center"/>
          </w:tcPr>
          <w:p w14:paraId="00E53736"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0.961**</w:t>
            </w:r>
          </w:p>
        </w:tc>
        <w:tc>
          <w:tcPr>
            <w:tcW w:w="1695" w:type="dxa"/>
            <w:vMerge/>
            <w:tcBorders>
              <w:left w:val="single" w:sz="4" w:space="0" w:color="auto"/>
              <w:right w:val="single" w:sz="4" w:space="0" w:color="auto"/>
            </w:tcBorders>
            <w:vAlign w:val="center"/>
          </w:tcPr>
          <w:p w14:paraId="7483B395"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7B8D5855"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6A98A770"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8670404"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PA3</w:t>
            </w:r>
          </w:p>
        </w:tc>
        <w:tc>
          <w:tcPr>
            <w:tcW w:w="3117" w:type="dxa"/>
            <w:tcBorders>
              <w:top w:val="single" w:sz="4" w:space="0" w:color="auto"/>
              <w:left w:val="single" w:sz="4" w:space="0" w:color="auto"/>
              <w:bottom w:val="single" w:sz="4" w:space="0" w:color="auto"/>
              <w:right w:val="single" w:sz="4" w:space="0" w:color="auto"/>
            </w:tcBorders>
            <w:vAlign w:val="center"/>
          </w:tcPr>
          <w:p w14:paraId="3311E126"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0.918**</w:t>
            </w:r>
          </w:p>
        </w:tc>
        <w:tc>
          <w:tcPr>
            <w:tcW w:w="1695" w:type="dxa"/>
            <w:vMerge/>
            <w:tcBorders>
              <w:left w:val="single" w:sz="4" w:space="0" w:color="auto"/>
              <w:right w:val="single" w:sz="4" w:space="0" w:color="auto"/>
            </w:tcBorders>
            <w:vAlign w:val="center"/>
          </w:tcPr>
          <w:p w14:paraId="4FF74486"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5C0C9ABA"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57C5E72B"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7D5C53AB"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PA4</w:t>
            </w:r>
          </w:p>
        </w:tc>
        <w:tc>
          <w:tcPr>
            <w:tcW w:w="3117" w:type="dxa"/>
            <w:tcBorders>
              <w:top w:val="single" w:sz="4" w:space="0" w:color="auto"/>
              <w:left w:val="single" w:sz="4" w:space="0" w:color="auto"/>
              <w:bottom w:val="single" w:sz="4" w:space="0" w:color="auto"/>
              <w:right w:val="single" w:sz="4" w:space="0" w:color="auto"/>
            </w:tcBorders>
            <w:vAlign w:val="center"/>
          </w:tcPr>
          <w:p w14:paraId="5A02BB1C"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0.944**</w:t>
            </w:r>
          </w:p>
        </w:tc>
        <w:tc>
          <w:tcPr>
            <w:tcW w:w="1695" w:type="dxa"/>
            <w:vMerge/>
            <w:tcBorders>
              <w:left w:val="single" w:sz="4" w:space="0" w:color="auto"/>
              <w:right w:val="single" w:sz="4" w:space="0" w:color="auto"/>
            </w:tcBorders>
            <w:vAlign w:val="center"/>
          </w:tcPr>
          <w:p w14:paraId="35D101E8"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2E42E7DD"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37ACD694"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5E424D50"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Predictive Analytics</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309CD719"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0.765**</w:t>
            </w:r>
          </w:p>
        </w:tc>
        <w:tc>
          <w:tcPr>
            <w:tcW w:w="1695" w:type="dxa"/>
            <w:vMerge/>
            <w:tcBorders>
              <w:left w:val="single" w:sz="4" w:space="0" w:color="auto"/>
              <w:right w:val="single" w:sz="4" w:space="0" w:color="auto"/>
            </w:tcBorders>
            <w:vAlign w:val="center"/>
          </w:tcPr>
          <w:p w14:paraId="0BF4962E"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413209C0"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0FC66D14"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7CB0BEB5"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RPA1</w:t>
            </w:r>
          </w:p>
        </w:tc>
        <w:tc>
          <w:tcPr>
            <w:tcW w:w="3117" w:type="dxa"/>
            <w:tcBorders>
              <w:top w:val="single" w:sz="4" w:space="0" w:color="auto"/>
              <w:left w:val="single" w:sz="4" w:space="0" w:color="auto"/>
              <w:bottom w:val="single" w:sz="4" w:space="0" w:color="auto"/>
              <w:right w:val="single" w:sz="4" w:space="0" w:color="auto"/>
            </w:tcBorders>
            <w:vAlign w:val="center"/>
          </w:tcPr>
          <w:p w14:paraId="239128E1"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0.789**</w:t>
            </w:r>
          </w:p>
        </w:tc>
        <w:tc>
          <w:tcPr>
            <w:tcW w:w="1695" w:type="dxa"/>
            <w:vMerge w:val="restart"/>
            <w:tcBorders>
              <w:left w:val="single" w:sz="4" w:space="0" w:color="auto"/>
              <w:right w:val="single" w:sz="4" w:space="0" w:color="auto"/>
            </w:tcBorders>
            <w:vAlign w:val="center"/>
          </w:tcPr>
          <w:p w14:paraId="12DA14C9"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0.865</w:t>
            </w:r>
          </w:p>
        </w:tc>
        <w:tc>
          <w:tcPr>
            <w:tcW w:w="1422" w:type="dxa"/>
            <w:vMerge/>
            <w:tcBorders>
              <w:left w:val="single" w:sz="4" w:space="0" w:color="auto"/>
              <w:right w:val="single" w:sz="4" w:space="0" w:color="auto"/>
            </w:tcBorders>
            <w:vAlign w:val="center"/>
          </w:tcPr>
          <w:p w14:paraId="535C1CB7"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6DD37735"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A534E83"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RPA2</w:t>
            </w:r>
          </w:p>
        </w:tc>
        <w:tc>
          <w:tcPr>
            <w:tcW w:w="3117" w:type="dxa"/>
            <w:tcBorders>
              <w:top w:val="single" w:sz="4" w:space="0" w:color="auto"/>
              <w:left w:val="single" w:sz="4" w:space="0" w:color="auto"/>
              <w:bottom w:val="single" w:sz="4" w:space="0" w:color="auto"/>
              <w:right w:val="single" w:sz="4" w:space="0" w:color="auto"/>
            </w:tcBorders>
            <w:vAlign w:val="center"/>
          </w:tcPr>
          <w:p w14:paraId="78F7E4E8"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0.727**</w:t>
            </w:r>
          </w:p>
        </w:tc>
        <w:tc>
          <w:tcPr>
            <w:tcW w:w="1695" w:type="dxa"/>
            <w:vMerge/>
            <w:tcBorders>
              <w:left w:val="single" w:sz="4" w:space="0" w:color="auto"/>
              <w:right w:val="single" w:sz="4" w:space="0" w:color="auto"/>
            </w:tcBorders>
            <w:vAlign w:val="center"/>
          </w:tcPr>
          <w:p w14:paraId="59159902"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2C9BBDF7"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73A77E8C"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64911B39"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lastRenderedPageBreak/>
              <w:t>RPA3</w:t>
            </w:r>
          </w:p>
        </w:tc>
        <w:tc>
          <w:tcPr>
            <w:tcW w:w="3117" w:type="dxa"/>
            <w:tcBorders>
              <w:top w:val="single" w:sz="4" w:space="0" w:color="auto"/>
              <w:left w:val="single" w:sz="4" w:space="0" w:color="auto"/>
              <w:bottom w:val="single" w:sz="4" w:space="0" w:color="auto"/>
              <w:right w:val="single" w:sz="4" w:space="0" w:color="auto"/>
            </w:tcBorders>
            <w:vAlign w:val="center"/>
          </w:tcPr>
          <w:p w14:paraId="2DCE33FF"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0.944**</w:t>
            </w:r>
          </w:p>
        </w:tc>
        <w:tc>
          <w:tcPr>
            <w:tcW w:w="1695" w:type="dxa"/>
            <w:vMerge/>
            <w:tcBorders>
              <w:left w:val="single" w:sz="4" w:space="0" w:color="auto"/>
              <w:right w:val="single" w:sz="4" w:space="0" w:color="auto"/>
            </w:tcBorders>
            <w:vAlign w:val="center"/>
          </w:tcPr>
          <w:p w14:paraId="5AAD92C1"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4FE3DD24"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1BA64C3A"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7BAEC435"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RPA4</w:t>
            </w:r>
          </w:p>
        </w:tc>
        <w:tc>
          <w:tcPr>
            <w:tcW w:w="3117" w:type="dxa"/>
            <w:tcBorders>
              <w:top w:val="single" w:sz="4" w:space="0" w:color="auto"/>
              <w:left w:val="single" w:sz="4" w:space="0" w:color="auto"/>
              <w:bottom w:val="single" w:sz="4" w:space="0" w:color="auto"/>
              <w:right w:val="single" w:sz="4" w:space="0" w:color="auto"/>
            </w:tcBorders>
            <w:vAlign w:val="center"/>
          </w:tcPr>
          <w:p w14:paraId="7AAA0F20"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0.914**</w:t>
            </w:r>
          </w:p>
        </w:tc>
        <w:tc>
          <w:tcPr>
            <w:tcW w:w="1695" w:type="dxa"/>
            <w:vMerge/>
            <w:tcBorders>
              <w:left w:val="single" w:sz="4" w:space="0" w:color="auto"/>
              <w:right w:val="single" w:sz="4" w:space="0" w:color="auto"/>
            </w:tcBorders>
            <w:vAlign w:val="center"/>
          </w:tcPr>
          <w:p w14:paraId="691331CA"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2069F344"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3D54F855"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55C6FC59"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Robotic Process Automation</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4DCBD3C6"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0.579**</w:t>
            </w:r>
          </w:p>
        </w:tc>
        <w:tc>
          <w:tcPr>
            <w:tcW w:w="1695" w:type="dxa"/>
            <w:vMerge/>
            <w:tcBorders>
              <w:left w:val="single" w:sz="4" w:space="0" w:color="auto"/>
              <w:right w:val="single" w:sz="4" w:space="0" w:color="auto"/>
            </w:tcBorders>
            <w:vAlign w:val="center"/>
          </w:tcPr>
          <w:p w14:paraId="1F882CEC"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463012FB"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69D2684D"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7FC7A3DA"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DV1</w:t>
            </w:r>
          </w:p>
        </w:tc>
        <w:tc>
          <w:tcPr>
            <w:tcW w:w="3117" w:type="dxa"/>
            <w:tcBorders>
              <w:top w:val="single" w:sz="4" w:space="0" w:color="auto"/>
              <w:left w:val="single" w:sz="4" w:space="0" w:color="auto"/>
              <w:bottom w:val="single" w:sz="4" w:space="0" w:color="auto"/>
              <w:right w:val="single" w:sz="4" w:space="0" w:color="auto"/>
            </w:tcBorders>
            <w:vAlign w:val="center"/>
          </w:tcPr>
          <w:p w14:paraId="28E5CD45"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0.971**</w:t>
            </w:r>
          </w:p>
        </w:tc>
        <w:tc>
          <w:tcPr>
            <w:tcW w:w="1695" w:type="dxa"/>
            <w:vMerge w:val="restart"/>
            <w:tcBorders>
              <w:left w:val="single" w:sz="4" w:space="0" w:color="auto"/>
              <w:right w:val="single" w:sz="4" w:space="0" w:color="auto"/>
            </w:tcBorders>
            <w:vAlign w:val="center"/>
          </w:tcPr>
          <w:p w14:paraId="13009946"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0.969</w:t>
            </w:r>
          </w:p>
        </w:tc>
        <w:tc>
          <w:tcPr>
            <w:tcW w:w="1422" w:type="dxa"/>
            <w:vMerge/>
            <w:tcBorders>
              <w:left w:val="single" w:sz="4" w:space="0" w:color="auto"/>
              <w:right w:val="single" w:sz="4" w:space="0" w:color="auto"/>
            </w:tcBorders>
            <w:vAlign w:val="center"/>
          </w:tcPr>
          <w:p w14:paraId="1904D7AB"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21D4C083"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7F8401E"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DV2</w:t>
            </w:r>
          </w:p>
        </w:tc>
        <w:tc>
          <w:tcPr>
            <w:tcW w:w="3117" w:type="dxa"/>
            <w:tcBorders>
              <w:top w:val="single" w:sz="4" w:space="0" w:color="auto"/>
              <w:left w:val="single" w:sz="4" w:space="0" w:color="auto"/>
              <w:bottom w:val="single" w:sz="4" w:space="0" w:color="auto"/>
              <w:right w:val="single" w:sz="4" w:space="0" w:color="auto"/>
            </w:tcBorders>
            <w:vAlign w:val="center"/>
          </w:tcPr>
          <w:p w14:paraId="19C09931"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0.938**</w:t>
            </w:r>
          </w:p>
        </w:tc>
        <w:tc>
          <w:tcPr>
            <w:tcW w:w="1695" w:type="dxa"/>
            <w:vMerge/>
            <w:tcBorders>
              <w:left w:val="single" w:sz="4" w:space="0" w:color="auto"/>
              <w:right w:val="single" w:sz="4" w:space="0" w:color="auto"/>
            </w:tcBorders>
            <w:vAlign w:val="center"/>
          </w:tcPr>
          <w:p w14:paraId="0CC19B8F"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7A797D9C"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19BB3099"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79EA185C"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DV3</w:t>
            </w:r>
          </w:p>
        </w:tc>
        <w:tc>
          <w:tcPr>
            <w:tcW w:w="3117" w:type="dxa"/>
            <w:tcBorders>
              <w:top w:val="single" w:sz="4" w:space="0" w:color="auto"/>
              <w:left w:val="single" w:sz="4" w:space="0" w:color="auto"/>
              <w:bottom w:val="single" w:sz="4" w:space="0" w:color="auto"/>
              <w:right w:val="single" w:sz="4" w:space="0" w:color="auto"/>
            </w:tcBorders>
            <w:vAlign w:val="center"/>
          </w:tcPr>
          <w:p w14:paraId="24B57929"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0.968**</w:t>
            </w:r>
          </w:p>
        </w:tc>
        <w:tc>
          <w:tcPr>
            <w:tcW w:w="1695" w:type="dxa"/>
            <w:vMerge/>
            <w:tcBorders>
              <w:left w:val="single" w:sz="4" w:space="0" w:color="auto"/>
              <w:right w:val="single" w:sz="4" w:space="0" w:color="auto"/>
            </w:tcBorders>
            <w:vAlign w:val="center"/>
          </w:tcPr>
          <w:p w14:paraId="60F5D78F"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525B7598"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6F53F47B"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3D441208"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DV4</w:t>
            </w:r>
          </w:p>
        </w:tc>
        <w:tc>
          <w:tcPr>
            <w:tcW w:w="3117" w:type="dxa"/>
            <w:tcBorders>
              <w:top w:val="single" w:sz="4" w:space="0" w:color="auto"/>
              <w:left w:val="single" w:sz="4" w:space="0" w:color="auto"/>
              <w:bottom w:val="single" w:sz="4" w:space="0" w:color="auto"/>
              <w:right w:val="single" w:sz="4" w:space="0" w:color="auto"/>
            </w:tcBorders>
            <w:vAlign w:val="center"/>
          </w:tcPr>
          <w:p w14:paraId="77749C70"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0.947**</w:t>
            </w:r>
          </w:p>
        </w:tc>
        <w:tc>
          <w:tcPr>
            <w:tcW w:w="1695" w:type="dxa"/>
            <w:vMerge/>
            <w:tcBorders>
              <w:left w:val="single" w:sz="4" w:space="0" w:color="auto"/>
              <w:right w:val="single" w:sz="4" w:space="0" w:color="auto"/>
            </w:tcBorders>
            <w:vAlign w:val="center"/>
          </w:tcPr>
          <w:p w14:paraId="4FA2653B"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24125BAE"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2F71E004"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02D6FD76"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Data Visualization Tools</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0CC64534"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0.618**</w:t>
            </w:r>
          </w:p>
        </w:tc>
        <w:tc>
          <w:tcPr>
            <w:tcW w:w="1695" w:type="dxa"/>
            <w:vMerge/>
            <w:tcBorders>
              <w:left w:val="single" w:sz="4" w:space="0" w:color="auto"/>
              <w:right w:val="single" w:sz="4" w:space="0" w:color="auto"/>
            </w:tcBorders>
            <w:vAlign w:val="center"/>
          </w:tcPr>
          <w:p w14:paraId="2D598B40"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5F3FD8ED"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4264FF6D"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3EABC86E"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DSS1</w:t>
            </w:r>
          </w:p>
        </w:tc>
        <w:tc>
          <w:tcPr>
            <w:tcW w:w="3117" w:type="dxa"/>
            <w:tcBorders>
              <w:top w:val="single" w:sz="4" w:space="0" w:color="auto"/>
              <w:left w:val="single" w:sz="4" w:space="0" w:color="auto"/>
              <w:bottom w:val="single" w:sz="4" w:space="0" w:color="auto"/>
              <w:right w:val="single" w:sz="4" w:space="0" w:color="auto"/>
            </w:tcBorders>
            <w:vAlign w:val="center"/>
          </w:tcPr>
          <w:p w14:paraId="5F34E8AB"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0.874**</w:t>
            </w:r>
          </w:p>
        </w:tc>
        <w:tc>
          <w:tcPr>
            <w:tcW w:w="1695" w:type="dxa"/>
            <w:vMerge w:val="restart"/>
            <w:tcBorders>
              <w:left w:val="single" w:sz="4" w:space="0" w:color="auto"/>
              <w:right w:val="single" w:sz="4" w:space="0" w:color="auto"/>
            </w:tcBorders>
            <w:vAlign w:val="center"/>
          </w:tcPr>
          <w:p w14:paraId="0BCED79E"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0.885</w:t>
            </w:r>
          </w:p>
        </w:tc>
        <w:tc>
          <w:tcPr>
            <w:tcW w:w="1422" w:type="dxa"/>
            <w:vMerge/>
            <w:tcBorders>
              <w:left w:val="single" w:sz="4" w:space="0" w:color="auto"/>
              <w:right w:val="single" w:sz="4" w:space="0" w:color="auto"/>
            </w:tcBorders>
            <w:vAlign w:val="center"/>
          </w:tcPr>
          <w:p w14:paraId="193286AB"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3D73375D"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37A7C001"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DSS2</w:t>
            </w:r>
          </w:p>
        </w:tc>
        <w:tc>
          <w:tcPr>
            <w:tcW w:w="3117" w:type="dxa"/>
            <w:tcBorders>
              <w:top w:val="single" w:sz="4" w:space="0" w:color="auto"/>
              <w:left w:val="single" w:sz="4" w:space="0" w:color="auto"/>
              <w:bottom w:val="single" w:sz="4" w:space="0" w:color="auto"/>
              <w:right w:val="single" w:sz="4" w:space="0" w:color="auto"/>
            </w:tcBorders>
            <w:vAlign w:val="center"/>
          </w:tcPr>
          <w:p w14:paraId="397DC42D"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0.939**</w:t>
            </w:r>
          </w:p>
        </w:tc>
        <w:tc>
          <w:tcPr>
            <w:tcW w:w="1695" w:type="dxa"/>
            <w:vMerge/>
            <w:tcBorders>
              <w:left w:val="single" w:sz="4" w:space="0" w:color="auto"/>
              <w:right w:val="single" w:sz="4" w:space="0" w:color="auto"/>
            </w:tcBorders>
            <w:vAlign w:val="center"/>
          </w:tcPr>
          <w:p w14:paraId="28DBB5B6"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0FD6C5E9"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599C1869"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081FBBB6"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DSS3</w:t>
            </w:r>
          </w:p>
        </w:tc>
        <w:tc>
          <w:tcPr>
            <w:tcW w:w="3117" w:type="dxa"/>
            <w:tcBorders>
              <w:top w:val="single" w:sz="4" w:space="0" w:color="auto"/>
              <w:left w:val="single" w:sz="4" w:space="0" w:color="auto"/>
              <w:bottom w:val="single" w:sz="4" w:space="0" w:color="auto"/>
              <w:right w:val="single" w:sz="4" w:space="0" w:color="auto"/>
            </w:tcBorders>
            <w:vAlign w:val="center"/>
          </w:tcPr>
          <w:p w14:paraId="4470EF30" w14:textId="77777777" w:rsidR="0031080E"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0.905**</w:t>
            </w:r>
          </w:p>
        </w:tc>
        <w:tc>
          <w:tcPr>
            <w:tcW w:w="1695" w:type="dxa"/>
            <w:vMerge/>
            <w:tcBorders>
              <w:left w:val="single" w:sz="4" w:space="0" w:color="auto"/>
              <w:right w:val="single" w:sz="4" w:space="0" w:color="auto"/>
            </w:tcBorders>
            <w:vAlign w:val="center"/>
          </w:tcPr>
          <w:p w14:paraId="3B94D583"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57CFCA98"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62144A3A"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4616343"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DSS4</w:t>
            </w:r>
          </w:p>
        </w:tc>
        <w:tc>
          <w:tcPr>
            <w:tcW w:w="3117" w:type="dxa"/>
            <w:tcBorders>
              <w:top w:val="single" w:sz="4" w:space="0" w:color="auto"/>
              <w:left w:val="single" w:sz="4" w:space="0" w:color="auto"/>
              <w:bottom w:val="single" w:sz="4" w:space="0" w:color="auto"/>
              <w:right w:val="single" w:sz="4" w:space="0" w:color="auto"/>
            </w:tcBorders>
            <w:vAlign w:val="center"/>
          </w:tcPr>
          <w:p w14:paraId="3729E97E"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0.763**</w:t>
            </w:r>
          </w:p>
        </w:tc>
        <w:tc>
          <w:tcPr>
            <w:tcW w:w="1695" w:type="dxa"/>
            <w:vMerge/>
            <w:tcBorders>
              <w:left w:val="single" w:sz="4" w:space="0" w:color="auto"/>
              <w:right w:val="single" w:sz="4" w:space="0" w:color="auto"/>
            </w:tcBorders>
            <w:vAlign w:val="center"/>
          </w:tcPr>
          <w:p w14:paraId="5DEF4CAE"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right w:val="single" w:sz="4" w:space="0" w:color="auto"/>
            </w:tcBorders>
            <w:vAlign w:val="center"/>
          </w:tcPr>
          <w:p w14:paraId="405D9B1C"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r w:rsidR="0031080E" w14:paraId="6299DFD0" w14:textId="77777777" w:rsidTr="00CC78EC">
        <w:trPr>
          <w:trHeight w:val="70"/>
        </w:trPr>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3F7070BB" w14:textId="77777777" w:rsidR="0031080E" w:rsidRPr="005754F2" w:rsidRDefault="0031080E"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Decision Support Systems</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57A191B8" w14:textId="77777777" w:rsidR="0031080E" w:rsidRPr="00187B20" w:rsidRDefault="0031080E"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0.759**</w:t>
            </w:r>
          </w:p>
        </w:tc>
        <w:tc>
          <w:tcPr>
            <w:tcW w:w="1695" w:type="dxa"/>
            <w:vMerge/>
            <w:tcBorders>
              <w:left w:val="single" w:sz="4" w:space="0" w:color="auto"/>
              <w:bottom w:val="single" w:sz="4" w:space="0" w:color="auto"/>
              <w:right w:val="single" w:sz="4" w:space="0" w:color="auto"/>
            </w:tcBorders>
            <w:vAlign w:val="center"/>
          </w:tcPr>
          <w:p w14:paraId="6C602D3D" w14:textId="77777777" w:rsidR="0031080E" w:rsidRPr="00187B20" w:rsidRDefault="0031080E" w:rsidP="00CC78EC">
            <w:pPr>
              <w:pStyle w:val="NoSpacing"/>
              <w:jc w:val="center"/>
              <w:rPr>
                <w:rFonts w:asciiTheme="majorBidi" w:eastAsia="Calibri" w:hAnsiTheme="majorBidi" w:cstheme="majorBidi"/>
                <w:sz w:val="24"/>
                <w:szCs w:val="24"/>
                <w:lang w:bidi="ar-EG"/>
              </w:rPr>
            </w:pPr>
          </w:p>
        </w:tc>
        <w:tc>
          <w:tcPr>
            <w:tcW w:w="1422" w:type="dxa"/>
            <w:vMerge/>
            <w:tcBorders>
              <w:left w:val="single" w:sz="4" w:space="0" w:color="auto"/>
              <w:bottom w:val="single" w:sz="4" w:space="0" w:color="auto"/>
              <w:right w:val="single" w:sz="4" w:space="0" w:color="auto"/>
            </w:tcBorders>
            <w:vAlign w:val="center"/>
          </w:tcPr>
          <w:p w14:paraId="40B45E7E" w14:textId="77777777" w:rsidR="0031080E" w:rsidRPr="00187B20" w:rsidRDefault="0031080E" w:rsidP="00CC78EC">
            <w:pPr>
              <w:pStyle w:val="NoSpacing"/>
              <w:jc w:val="center"/>
              <w:rPr>
                <w:rFonts w:asciiTheme="majorBidi" w:eastAsia="Calibri" w:hAnsiTheme="majorBidi" w:cstheme="majorBidi"/>
                <w:sz w:val="24"/>
                <w:szCs w:val="24"/>
                <w:lang w:bidi="ar-EG"/>
              </w:rPr>
            </w:pPr>
          </w:p>
        </w:tc>
      </w:tr>
    </w:tbl>
    <w:p w14:paraId="0558156A" w14:textId="4F4BA63B" w:rsidR="0031080E" w:rsidRDefault="0031080E" w:rsidP="0031080E">
      <w:r>
        <w:t xml:space="preserve">Table (4-1) </w:t>
      </w:r>
      <w:r w:rsidRPr="00B11DDD">
        <w:t>Validity and stability coefficients for the study questionnaire variables</w:t>
      </w:r>
    </w:p>
    <w:p w14:paraId="0028BA53" w14:textId="51ECBABC" w:rsidR="0031080E" w:rsidRPr="00E55954" w:rsidRDefault="0031080E" w:rsidP="00E55954">
      <w:pPr>
        <w:ind w:right="-908"/>
        <w:rPr>
          <w:rFonts w:ascii="Times New Roman" w:eastAsia="Calibri" w:hAnsi="Times New Roman" w:cs="Times New Roman"/>
          <w:lang w:val="en"/>
        </w:rPr>
      </w:pPr>
      <w:r w:rsidRPr="00C501F6">
        <w:rPr>
          <w:rFonts w:ascii="Times New Roman" w:eastAsia="Calibri" w:hAnsi="Times New Roman" w:cs="Times New Roman"/>
          <w:lang w:val="en"/>
        </w:rPr>
        <w:t>** A function at the level of significance less than (0.01)</w:t>
      </w:r>
      <w:r>
        <w:rPr>
          <w:rFonts w:ascii="Times New Roman" w:eastAsia="Calibri" w:hAnsi="Times New Roman" w:cs="Times New Roman"/>
          <w:lang w:val="en"/>
        </w:rPr>
        <w:t xml:space="preserve">  </w:t>
      </w:r>
    </w:p>
    <w:p w14:paraId="25DBB221" w14:textId="4C567521" w:rsidR="0031080E" w:rsidRPr="002C0F9C" w:rsidRDefault="0031080E" w:rsidP="00E55954">
      <w:pPr>
        <w:spacing w:after="0" w:line="360" w:lineRule="auto"/>
        <w:ind w:right="-490"/>
        <w:jc w:val="both"/>
        <w:rPr>
          <w:rFonts w:asciiTheme="majorBidi" w:hAnsiTheme="majorBidi" w:cstheme="majorBidi"/>
          <w:kern w:val="2"/>
          <w:sz w:val="24"/>
          <w:szCs w:val="24"/>
          <w14:ligatures w14:val="standardContextual"/>
        </w:rPr>
      </w:pPr>
      <w:r w:rsidRPr="002C0F9C">
        <w:rPr>
          <w:rFonts w:asciiTheme="majorBidi" w:hAnsiTheme="majorBidi" w:cstheme="majorBidi"/>
          <w:kern w:val="2"/>
          <w:sz w:val="24"/>
          <w:szCs w:val="24"/>
          <w14:ligatures w14:val="standardContextual"/>
        </w:rPr>
        <w:t xml:space="preserve">The table presents the validity coefficients (Pearson Correlation Coefficients) and reliability coefficients (Cronbach’s Alpha) for </w:t>
      </w:r>
      <w:proofErr w:type="gramStart"/>
      <w:r w:rsidRPr="002C0F9C">
        <w:rPr>
          <w:rFonts w:asciiTheme="majorBidi" w:hAnsiTheme="majorBidi" w:cstheme="majorBidi"/>
          <w:kern w:val="2"/>
          <w:sz w:val="24"/>
          <w:szCs w:val="24"/>
          <w14:ligatures w14:val="standardContextual"/>
        </w:rPr>
        <w:t>the questionnaire</w:t>
      </w:r>
      <w:proofErr w:type="gramEnd"/>
      <w:r w:rsidRPr="002C0F9C">
        <w:rPr>
          <w:rFonts w:asciiTheme="majorBidi" w:hAnsiTheme="majorBidi" w:cstheme="majorBidi"/>
          <w:kern w:val="2"/>
          <w:sz w:val="24"/>
          <w:szCs w:val="24"/>
          <w14:ligatures w14:val="standardContextual"/>
        </w:rPr>
        <w:t xml:space="preserve"> items and variables. It is evident that all values fall within statistically acceptable ranges, reflecting a high level of quality in the construction of the measurement instrument.</w:t>
      </w:r>
    </w:p>
    <w:p w14:paraId="784D62CB" w14:textId="77777777" w:rsidR="0031080E" w:rsidRPr="00943C2F" w:rsidRDefault="0031080E">
      <w:pPr>
        <w:pStyle w:val="ListParagraph"/>
        <w:numPr>
          <w:ilvl w:val="0"/>
          <w:numId w:val="38"/>
        </w:numPr>
        <w:spacing w:after="0" w:line="360" w:lineRule="auto"/>
        <w:ind w:left="426"/>
        <w:jc w:val="both"/>
        <w:rPr>
          <w:rFonts w:asciiTheme="majorBidi" w:hAnsiTheme="majorBidi" w:cstheme="majorBidi"/>
          <w:b/>
          <w:bCs/>
          <w:kern w:val="2"/>
          <w:sz w:val="24"/>
          <w:szCs w:val="24"/>
          <w14:ligatures w14:val="standardContextual"/>
        </w:rPr>
      </w:pPr>
      <w:r w:rsidRPr="00943C2F">
        <w:rPr>
          <w:rFonts w:asciiTheme="majorBidi" w:hAnsiTheme="majorBidi" w:cstheme="majorBidi"/>
          <w:b/>
          <w:bCs/>
          <w:kern w:val="2"/>
          <w:sz w:val="24"/>
          <w:szCs w:val="24"/>
          <w14:ligatures w14:val="standardContextual"/>
        </w:rPr>
        <w:t>Validity Coefficients (Pearson Correlation Coefficient)</w:t>
      </w:r>
    </w:p>
    <w:p w14:paraId="5D474C85" w14:textId="2BD85585" w:rsidR="0031080E" w:rsidRPr="00375B50" w:rsidRDefault="0031080E" w:rsidP="00E55954">
      <w:pPr>
        <w:spacing w:after="0" w:line="360" w:lineRule="auto"/>
        <w:ind w:left="66"/>
        <w:jc w:val="both"/>
        <w:rPr>
          <w:rFonts w:asciiTheme="majorBidi" w:hAnsiTheme="majorBidi" w:cstheme="majorBidi"/>
          <w:kern w:val="2"/>
          <w:sz w:val="24"/>
          <w:szCs w:val="24"/>
          <w14:ligatures w14:val="standardContextual"/>
        </w:rPr>
      </w:pPr>
      <w:r w:rsidRPr="00375B50">
        <w:rPr>
          <w:rFonts w:asciiTheme="majorBidi" w:hAnsiTheme="majorBidi" w:cstheme="majorBidi"/>
          <w:kern w:val="2"/>
          <w:sz w:val="24"/>
          <w:szCs w:val="24"/>
          <w14:ligatures w14:val="standardContextual"/>
        </w:rPr>
        <w:t>The validity coefficients for all items indicate strong and statistically significant correlations at the 0.01 level with their corresponding variables, with correlation values ranging from 0.579 to 0.971. These high values suggest that the items effectively measure the same concept associated with their respective dimension. Such findings represent an important indicator of validity, supporting the appropriateness of using these items to measure the study variables.</w:t>
      </w:r>
    </w:p>
    <w:p w14:paraId="1DF2841A" w14:textId="4161C50B" w:rsidR="0031080E" w:rsidRPr="00943C2F" w:rsidRDefault="0031080E">
      <w:pPr>
        <w:pStyle w:val="ListParagraph"/>
        <w:numPr>
          <w:ilvl w:val="0"/>
          <w:numId w:val="38"/>
        </w:numPr>
        <w:spacing w:after="0" w:line="360" w:lineRule="auto"/>
        <w:ind w:left="450" w:right="-490"/>
        <w:jc w:val="both"/>
        <w:rPr>
          <w:rFonts w:asciiTheme="majorBidi" w:hAnsiTheme="majorBidi" w:cstheme="majorBidi"/>
          <w:b/>
          <w:bCs/>
          <w:kern w:val="2"/>
          <w:sz w:val="24"/>
          <w:szCs w:val="24"/>
          <w14:ligatures w14:val="standardContextual"/>
        </w:rPr>
      </w:pPr>
      <w:r w:rsidRPr="00943C2F">
        <w:rPr>
          <w:rFonts w:asciiTheme="majorBidi" w:hAnsiTheme="majorBidi" w:cstheme="majorBidi"/>
          <w:b/>
          <w:bCs/>
          <w:kern w:val="2"/>
          <w:sz w:val="24"/>
          <w:szCs w:val="24"/>
          <w14:ligatures w14:val="standardContextual"/>
        </w:rPr>
        <w:t>Reliability Coefficients (Cronbach’s Alpha)</w:t>
      </w:r>
    </w:p>
    <w:p w14:paraId="6A108A10" w14:textId="2555A3B0" w:rsidR="0031080E" w:rsidRDefault="0031080E" w:rsidP="00E55954">
      <w:pPr>
        <w:spacing w:after="0" w:line="360" w:lineRule="auto"/>
        <w:ind w:right="-490"/>
        <w:jc w:val="both"/>
        <w:rPr>
          <w:rFonts w:asciiTheme="majorBidi" w:hAnsiTheme="majorBidi" w:cstheme="majorBidi"/>
          <w:kern w:val="2"/>
          <w:sz w:val="24"/>
          <w:szCs w:val="24"/>
          <w14:ligatures w14:val="standardContextual"/>
        </w:rPr>
      </w:pPr>
      <w:r w:rsidRPr="002C0F9C">
        <w:rPr>
          <w:rFonts w:asciiTheme="majorBidi" w:hAnsiTheme="majorBidi" w:cstheme="majorBidi"/>
          <w:kern w:val="2"/>
          <w:sz w:val="24"/>
          <w:szCs w:val="24"/>
          <w14:ligatures w14:val="standardContextual"/>
        </w:rPr>
        <w:t>Cronbach’s Alpha values for the main variables were remarkably high, ranging from 0.865 to 0.969. These values exceed the widely accepted minimum threshold of 0.70, “The overall Cronbach’s Alpha value for the scale reached (0.946), which is higher</w:t>
      </w:r>
      <w:r w:rsidRPr="00375B50">
        <w:rPr>
          <w:rFonts w:asciiTheme="majorBidi" w:hAnsiTheme="majorBidi" w:cstheme="majorBidi"/>
          <w:kern w:val="2"/>
          <w:sz w:val="24"/>
          <w:szCs w:val="24"/>
          <w14:ligatures w14:val="standardContextual"/>
        </w:rPr>
        <w:t xml:space="preserve"> than the acceptable threshold of 0.70, indicating that the scale demonstrates a high level of reliability.”</w:t>
      </w:r>
    </w:p>
    <w:p w14:paraId="6EBCB342" w14:textId="77777777" w:rsidR="00E55954" w:rsidRDefault="00E55954" w:rsidP="00E55954">
      <w:pPr>
        <w:spacing w:after="0" w:line="360" w:lineRule="auto"/>
        <w:ind w:right="-490"/>
        <w:jc w:val="both"/>
        <w:rPr>
          <w:rFonts w:asciiTheme="majorBidi" w:hAnsiTheme="majorBidi" w:cstheme="majorBidi"/>
          <w:kern w:val="2"/>
          <w:sz w:val="24"/>
          <w:szCs w:val="24"/>
          <w14:ligatures w14:val="standardContextual"/>
        </w:rPr>
      </w:pPr>
    </w:p>
    <w:p w14:paraId="2775167E" w14:textId="77777777" w:rsidR="00E55954" w:rsidRDefault="00E55954" w:rsidP="00E55954">
      <w:pPr>
        <w:spacing w:after="0" w:line="360" w:lineRule="auto"/>
        <w:ind w:right="-490"/>
        <w:jc w:val="both"/>
        <w:rPr>
          <w:rFonts w:asciiTheme="majorBidi" w:hAnsiTheme="majorBidi" w:cstheme="majorBidi"/>
          <w:kern w:val="2"/>
          <w:sz w:val="24"/>
          <w:szCs w:val="24"/>
          <w14:ligatures w14:val="standardContextual"/>
        </w:rPr>
      </w:pPr>
    </w:p>
    <w:p w14:paraId="6DAD2D29" w14:textId="77777777" w:rsidR="00E55954" w:rsidRPr="00E55954" w:rsidRDefault="00E55954" w:rsidP="00E55954">
      <w:pPr>
        <w:spacing w:after="0" w:line="360" w:lineRule="auto"/>
        <w:ind w:right="-490"/>
        <w:jc w:val="both"/>
        <w:rPr>
          <w:rFonts w:asciiTheme="majorBidi" w:hAnsiTheme="majorBidi" w:cstheme="majorBidi"/>
          <w:kern w:val="2"/>
          <w:sz w:val="24"/>
          <w:szCs w:val="24"/>
          <w14:ligatures w14:val="standardContextual"/>
        </w:rPr>
      </w:pPr>
    </w:p>
    <w:p w14:paraId="0048E9FD" w14:textId="27AA6047" w:rsidR="00EF78FC" w:rsidRPr="00E55954" w:rsidRDefault="00EF78FC" w:rsidP="00E55954">
      <w:pPr>
        <w:pStyle w:val="Heading4"/>
        <w:rPr>
          <w:rFonts w:asciiTheme="majorBidi" w:eastAsia="Times New Roman" w:hAnsiTheme="majorBidi"/>
          <w:b/>
          <w:bCs/>
          <w:i w:val="0"/>
          <w:iCs w:val="0"/>
          <w:color w:val="auto"/>
          <w:sz w:val="24"/>
          <w:szCs w:val="24"/>
          <w:lang w:bidi="en-US"/>
        </w:rPr>
      </w:pPr>
      <w:r>
        <w:rPr>
          <w:rFonts w:asciiTheme="majorBidi" w:eastAsia="Times New Roman" w:hAnsiTheme="majorBidi"/>
          <w:b/>
          <w:bCs/>
          <w:i w:val="0"/>
          <w:iCs w:val="0"/>
          <w:color w:val="auto"/>
          <w:sz w:val="24"/>
          <w:szCs w:val="24"/>
          <w:lang w:bidi="en-US"/>
        </w:rPr>
        <w:lastRenderedPageBreak/>
        <w:t xml:space="preserve">4.3.1.2 </w:t>
      </w:r>
      <w:r w:rsidRPr="00EE0F9F">
        <w:rPr>
          <w:rFonts w:asciiTheme="majorBidi" w:eastAsia="Times New Roman" w:hAnsiTheme="majorBidi"/>
          <w:b/>
          <w:bCs/>
          <w:i w:val="0"/>
          <w:iCs w:val="0"/>
          <w:color w:val="auto"/>
          <w:sz w:val="24"/>
          <w:szCs w:val="24"/>
          <w:lang w:bidi="en-US"/>
        </w:rPr>
        <w:t xml:space="preserve">Reliability and validity for </w:t>
      </w:r>
      <w:r>
        <w:rPr>
          <w:rFonts w:asciiTheme="majorBidi" w:eastAsia="Times New Roman" w:hAnsiTheme="majorBidi"/>
          <w:b/>
          <w:bCs/>
          <w:i w:val="0"/>
          <w:iCs w:val="0"/>
          <w:color w:val="auto"/>
          <w:sz w:val="24"/>
          <w:szCs w:val="24"/>
          <w:lang w:bidi="en-US"/>
        </w:rPr>
        <w:t>Mediating</w:t>
      </w:r>
      <w:r w:rsidRPr="00EE0F9F">
        <w:rPr>
          <w:rFonts w:asciiTheme="majorBidi" w:eastAsia="Times New Roman" w:hAnsiTheme="majorBidi"/>
          <w:b/>
          <w:bCs/>
          <w:i w:val="0"/>
          <w:iCs w:val="0"/>
          <w:color w:val="auto"/>
          <w:sz w:val="24"/>
          <w:szCs w:val="24"/>
          <w:lang w:bidi="en-US"/>
        </w:rPr>
        <w:t xml:space="preserve"> Variables (</w:t>
      </w:r>
      <w:r>
        <w:rPr>
          <w:rFonts w:asciiTheme="majorBidi" w:eastAsia="Times New Roman" w:hAnsiTheme="majorBidi"/>
          <w:b/>
          <w:bCs/>
          <w:i w:val="0"/>
          <w:iCs w:val="0"/>
          <w:color w:val="auto"/>
          <w:sz w:val="24"/>
          <w:szCs w:val="24"/>
          <w:lang w:bidi="en-US"/>
        </w:rPr>
        <w:t>Project Manager’s Competencies</w:t>
      </w:r>
      <w:r w:rsidRPr="00EE0F9F">
        <w:rPr>
          <w:rFonts w:asciiTheme="majorBidi" w:eastAsia="Times New Roman" w:hAnsiTheme="majorBidi"/>
          <w:b/>
          <w:bCs/>
          <w:i w:val="0"/>
          <w:iCs w:val="0"/>
          <w:color w:val="auto"/>
          <w:sz w:val="24"/>
          <w:szCs w:val="24"/>
          <w:lang w:bidi="en-US"/>
        </w:rPr>
        <w:t>)</w:t>
      </w:r>
    </w:p>
    <w:tbl>
      <w:tblPr>
        <w:tblStyle w:val="TableGrid"/>
        <w:tblW w:w="9350" w:type="dxa"/>
        <w:tblInd w:w="-3" w:type="dxa"/>
        <w:tblLook w:val="04A0" w:firstRow="1" w:lastRow="0" w:firstColumn="1" w:lastColumn="0" w:noHBand="0" w:noVBand="1"/>
      </w:tblPr>
      <w:tblGrid>
        <w:gridCol w:w="3116"/>
        <w:gridCol w:w="3117"/>
        <w:gridCol w:w="1560"/>
        <w:gridCol w:w="1557"/>
      </w:tblGrid>
      <w:tr w:rsidR="00EF78FC" w:rsidRPr="00B11DDD" w14:paraId="101F6053" w14:textId="77777777" w:rsidTr="00CC78EC">
        <w:tc>
          <w:tcPr>
            <w:tcW w:w="3116" w:type="dxa"/>
            <w:tcBorders>
              <w:top w:val="single" w:sz="12" w:space="0" w:color="auto"/>
              <w:left w:val="single" w:sz="6" w:space="0" w:color="auto"/>
              <w:bottom w:val="single" w:sz="12" w:space="0" w:color="auto"/>
              <w:right w:val="single" w:sz="12" w:space="0" w:color="auto"/>
            </w:tcBorders>
            <w:shd w:val="clear" w:color="auto" w:fill="244061"/>
            <w:vAlign w:val="center"/>
          </w:tcPr>
          <w:p w14:paraId="2D9AFFB1" w14:textId="77777777" w:rsidR="00EF78FC" w:rsidRPr="00187B20" w:rsidRDefault="00EF78FC" w:rsidP="00CC78EC">
            <w:pPr>
              <w:pStyle w:val="NoSpacing"/>
              <w:jc w:val="center"/>
              <w:rPr>
                <w:rFonts w:asciiTheme="majorBidi" w:eastAsia="Calibri" w:hAnsiTheme="majorBidi" w:cstheme="majorBidi"/>
                <w:sz w:val="24"/>
                <w:szCs w:val="24"/>
                <w:lang w:bidi="ar-EG"/>
              </w:rPr>
            </w:pPr>
            <w:r w:rsidRPr="00187B20">
              <w:rPr>
                <w:rFonts w:asciiTheme="majorBidi" w:eastAsia="Calibri" w:hAnsiTheme="majorBidi" w:cstheme="majorBidi"/>
                <w:sz w:val="24"/>
                <w:szCs w:val="24"/>
                <w:lang w:bidi="ar-EG"/>
              </w:rPr>
              <w:t>Variable</w:t>
            </w:r>
            <w:r>
              <w:rPr>
                <w:rFonts w:asciiTheme="majorBidi" w:eastAsia="Calibri" w:hAnsiTheme="majorBidi" w:cstheme="majorBidi"/>
                <w:sz w:val="24"/>
                <w:szCs w:val="24"/>
                <w:lang w:bidi="ar-EG"/>
              </w:rPr>
              <w:t>s</w:t>
            </w:r>
          </w:p>
        </w:tc>
        <w:tc>
          <w:tcPr>
            <w:tcW w:w="3117" w:type="dxa"/>
            <w:tcBorders>
              <w:top w:val="single" w:sz="12" w:space="0" w:color="auto"/>
              <w:left w:val="single" w:sz="6" w:space="0" w:color="auto"/>
              <w:bottom w:val="single" w:sz="12" w:space="0" w:color="auto"/>
              <w:right w:val="single" w:sz="12" w:space="0" w:color="auto"/>
            </w:tcBorders>
            <w:shd w:val="clear" w:color="auto" w:fill="244061"/>
            <w:vAlign w:val="center"/>
          </w:tcPr>
          <w:p w14:paraId="2E4FF80D" w14:textId="77777777" w:rsidR="00EF78FC" w:rsidRPr="00187B20" w:rsidRDefault="00EF78FC" w:rsidP="00CC78EC">
            <w:pPr>
              <w:pStyle w:val="NoSpacing"/>
              <w:jc w:val="center"/>
              <w:rPr>
                <w:rFonts w:asciiTheme="majorBidi" w:eastAsia="Calibri" w:hAnsiTheme="majorBidi" w:cstheme="majorBidi"/>
                <w:sz w:val="24"/>
                <w:szCs w:val="24"/>
                <w:lang w:bidi="ar-EG"/>
              </w:rPr>
            </w:pPr>
            <w:r w:rsidRPr="00187B20">
              <w:rPr>
                <w:rFonts w:asciiTheme="majorBidi" w:eastAsia="Calibri" w:hAnsiTheme="majorBidi" w:cstheme="majorBidi"/>
                <w:sz w:val="24"/>
                <w:szCs w:val="24"/>
                <w:lang w:bidi="ar-EG"/>
              </w:rPr>
              <w:t>Validity coefficient (Pearson Correlation Coefficient)</w:t>
            </w:r>
          </w:p>
        </w:tc>
        <w:tc>
          <w:tcPr>
            <w:tcW w:w="3117" w:type="dxa"/>
            <w:gridSpan w:val="2"/>
            <w:tcBorders>
              <w:top w:val="single" w:sz="12" w:space="0" w:color="auto"/>
              <w:left w:val="single" w:sz="6" w:space="0" w:color="auto"/>
              <w:bottom w:val="single" w:sz="12" w:space="0" w:color="auto"/>
              <w:right w:val="single" w:sz="6" w:space="0" w:color="auto"/>
            </w:tcBorders>
            <w:shd w:val="clear" w:color="auto" w:fill="244061"/>
            <w:vAlign w:val="center"/>
          </w:tcPr>
          <w:p w14:paraId="4CEBE0E4" w14:textId="77777777" w:rsidR="00EF78FC" w:rsidRPr="00187B20" w:rsidRDefault="00EF78FC" w:rsidP="00CC78EC">
            <w:pPr>
              <w:pStyle w:val="NoSpacing"/>
              <w:jc w:val="center"/>
              <w:rPr>
                <w:rFonts w:asciiTheme="majorBidi" w:eastAsia="Calibri" w:hAnsiTheme="majorBidi" w:cstheme="majorBidi"/>
                <w:sz w:val="24"/>
                <w:szCs w:val="24"/>
                <w:lang w:bidi="ar-EG"/>
              </w:rPr>
            </w:pPr>
            <w:r w:rsidRPr="00187B20">
              <w:rPr>
                <w:rFonts w:asciiTheme="majorBidi" w:eastAsia="Calibri" w:hAnsiTheme="majorBidi" w:cstheme="majorBidi"/>
                <w:sz w:val="24"/>
                <w:szCs w:val="24"/>
                <w:lang w:bidi="ar-EG"/>
              </w:rPr>
              <w:t>Stability Coefficient (Cronbach alpha)</w:t>
            </w:r>
          </w:p>
        </w:tc>
      </w:tr>
      <w:tr w:rsidR="00EF78FC" w14:paraId="486892D0" w14:textId="77777777" w:rsidTr="00CC78EC">
        <w:tc>
          <w:tcPr>
            <w:tcW w:w="3116" w:type="dxa"/>
            <w:tcBorders>
              <w:top w:val="single" w:sz="12" w:space="0" w:color="auto"/>
              <w:left w:val="single" w:sz="4" w:space="0" w:color="auto"/>
              <w:bottom w:val="single" w:sz="4" w:space="0" w:color="auto"/>
              <w:right w:val="single" w:sz="4" w:space="0" w:color="auto"/>
            </w:tcBorders>
            <w:vAlign w:val="center"/>
          </w:tcPr>
          <w:p w14:paraId="1EBF0D4C"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TC1</w:t>
            </w:r>
          </w:p>
        </w:tc>
        <w:tc>
          <w:tcPr>
            <w:tcW w:w="3117" w:type="dxa"/>
            <w:tcBorders>
              <w:top w:val="single" w:sz="12" w:space="0" w:color="auto"/>
              <w:left w:val="single" w:sz="4" w:space="0" w:color="auto"/>
              <w:bottom w:val="single" w:sz="4" w:space="0" w:color="auto"/>
              <w:right w:val="single" w:sz="4" w:space="0" w:color="auto"/>
            </w:tcBorders>
            <w:vAlign w:val="center"/>
          </w:tcPr>
          <w:p w14:paraId="226DD87B"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0.801**</w:t>
            </w:r>
          </w:p>
        </w:tc>
        <w:tc>
          <w:tcPr>
            <w:tcW w:w="1560" w:type="dxa"/>
            <w:vMerge w:val="restart"/>
            <w:tcBorders>
              <w:top w:val="single" w:sz="12" w:space="0" w:color="auto"/>
              <w:left w:val="single" w:sz="4" w:space="0" w:color="auto"/>
              <w:right w:val="single" w:sz="4" w:space="0" w:color="auto"/>
            </w:tcBorders>
            <w:vAlign w:val="center"/>
          </w:tcPr>
          <w:p w14:paraId="6B169F2D"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0.900</w:t>
            </w:r>
          </w:p>
        </w:tc>
        <w:tc>
          <w:tcPr>
            <w:tcW w:w="1557" w:type="dxa"/>
            <w:vMerge w:val="restart"/>
            <w:tcBorders>
              <w:top w:val="single" w:sz="12" w:space="0" w:color="auto"/>
              <w:left w:val="single" w:sz="4" w:space="0" w:color="auto"/>
              <w:right w:val="single" w:sz="4" w:space="0" w:color="auto"/>
            </w:tcBorders>
            <w:vAlign w:val="center"/>
          </w:tcPr>
          <w:p w14:paraId="5DE57FE6"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0.967</w:t>
            </w:r>
          </w:p>
        </w:tc>
      </w:tr>
      <w:tr w:rsidR="00EF78FC" w14:paraId="1DA47F6B"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6ED523DB"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TC2</w:t>
            </w:r>
          </w:p>
        </w:tc>
        <w:tc>
          <w:tcPr>
            <w:tcW w:w="3117" w:type="dxa"/>
            <w:tcBorders>
              <w:top w:val="single" w:sz="4" w:space="0" w:color="auto"/>
              <w:left w:val="single" w:sz="4" w:space="0" w:color="auto"/>
              <w:bottom w:val="single" w:sz="4" w:space="0" w:color="auto"/>
              <w:right w:val="single" w:sz="4" w:space="0" w:color="auto"/>
            </w:tcBorders>
            <w:vAlign w:val="center"/>
          </w:tcPr>
          <w:p w14:paraId="01CD70CA"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0.894**</w:t>
            </w:r>
          </w:p>
        </w:tc>
        <w:tc>
          <w:tcPr>
            <w:tcW w:w="1560" w:type="dxa"/>
            <w:vMerge/>
            <w:tcBorders>
              <w:left w:val="single" w:sz="4" w:space="0" w:color="auto"/>
              <w:right w:val="single" w:sz="4" w:space="0" w:color="auto"/>
            </w:tcBorders>
            <w:vAlign w:val="center"/>
          </w:tcPr>
          <w:p w14:paraId="416C9BF9"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7EA867D6"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4E0FF8F5"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AB8FD51"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TC3</w:t>
            </w:r>
          </w:p>
        </w:tc>
        <w:tc>
          <w:tcPr>
            <w:tcW w:w="3117" w:type="dxa"/>
            <w:tcBorders>
              <w:top w:val="single" w:sz="4" w:space="0" w:color="auto"/>
              <w:left w:val="single" w:sz="4" w:space="0" w:color="auto"/>
              <w:bottom w:val="single" w:sz="4" w:space="0" w:color="auto"/>
              <w:right w:val="single" w:sz="4" w:space="0" w:color="auto"/>
            </w:tcBorders>
            <w:vAlign w:val="center"/>
          </w:tcPr>
          <w:p w14:paraId="35DAF746"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0.880**</w:t>
            </w:r>
          </w:p>
        </w:tc>
        <w:tc>
          <w:tcPr>
            <w:tcW w:w="1560" w:type="dxa"/>
            <w:vMerge/>
            <w:tcBorders>
              <w:left w:val="single" w:sz="4" w:space="0" w:color="auto"/>
              <w:right w:val="single" w:sz="4" w:space="0" w:color="auto"/>
            </w:tcBorders>
            <w:vAlign w:val="center"/>
          </w:tcPr>
          <w:p w14:paraId="2C4D1305"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23DF7172"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6302B94C"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5CEA0F9"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TC4</w:t>
            </w:r>
          </w:p>
        </w:tc>
        <w:tc>
          <w:tcPr>
            <w:tcW w:w="3117" w:type="dxa"/>
            <w:tcBorders>
              <w:top w:val="single" w:sz="4" w:space="0" w:color="auto"/>
              <w:left w:val="single" w:sz="4" w:space="0" w:color="auto"/>
              <w:bottom w:val="single" w:sz="4" w:space="0" w:color="auto"/>
              <w:right w:val="single" w:sz="4" w:space="0" w:color="auto"/>
            </w:tcBorders>
            <w:vAlign w:val="center"/>
          </w:tcPr>
          <w:p w14:paraId="730265B8"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0.885**</w:t>
            </w:r>
          </w:p>
        </w:tc>
        <w:tc>
          <w:tcPr>
            <w:tcW w:w="1560" w:type="dxa"/>
            <w:vMerge/>
            <w:tcBorders>
              <w:left w:val="single" w:sz="4" w:space="0" w:color="auto"/>
              <w:right w:val="single" w:sz="4" w:space="0" w:color="auto"/>
            </w:tcBorders>
            <w:vAlign w:val="center"/>
          </w:tcPr>
          <w:p w14:paraId="3E0527F3"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66DA6287"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0E68283B"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7A8B73CB"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TC5</w:t>
            </w:r>
          </w:p>
        </w:tc>
        <w:tc>
          <w:tcPr>
            <w:tcW w:w="3117" w:type="dxa"/>
            <w:tcBorders>
              <w:top w:val="single" w:sz="4" w:space="0" w:color="auto"/>
              <w:left w:val="single" w:sz="4" w:space="0" w:color="auto"/>
              <w:bottom w:val="single" w:sz="4" w:space="0" w:color="auto"/>
              <w:right w:val="single" w:sz="4" w:space="0" w:color="auto"/>
            </w:tcBorders>
            <w:vAlign w:val="center"/>
          </w:tcPr>
          <w:p w14:paraId="52E6351F"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0.791**</w:t>
            </w:r>
          </w:p>
        </w:tc>
        <w:tc>
          <w:tcPr>
            <w:tcW w:w="1560" w:type="dxa"/>
            <w:vMerge/>
            <w:tcBorders>
              <w:left w:val="single" w:sz="4" w:space="0" w:color="auto"/>
              <w:right w:val="single" w:sz="4" w:space="0" w:color="auto"/>
            </w:tcBorders>
            <w:vAlign w:val="center"/>
          </w:tcPr>
          <w:p w14:paraId="6490C232"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2076F380"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31CEDF63"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4CDC11C9"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Technical Competencies</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31A32842"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0.863**</w:t>
            </w:r>
          </w:p>
        </w:tc>
        <w:tc>
          <w:tcPr>
            <w:tcW w:w="1560" w:type="dxa"/>
            <w:vMerge/>
            <w:tcBorders>
              <w:left w:val="single" w:sz="4" w:space="0" w:color="auto"/>
              <w:right w:val="single" w:sz="4" w:space="0" w:color="auto"/>
            </w:tcBorders>
            <w:vAlign w:val="center"/>
          </w:tcPr>
          <w:p w14:paraId="5B4C3674"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15D1EF1D"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26AFED51"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685CA71D"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LB1</w:t>
            </w:r>
          </w:p>
        </w:tc>
        <w:tc>
          <w:tcPr>
            <w:tcW w:w="3117" w:type="dxa"/>
            <w:tcBorders>
              <w:top w:val="single" w:sz="4" w:space="0" w:color="auto"/>
              <w:left w:val="single" w:sz="4" w:space="0" w:color="auto"/>
              <w:bottom w:val="single" w:sz="4" w:space="0" w:color="auto"/>
              <w:right w:val="single" w:sz="4" w:space="0" w:color="auto"/>
            </w:tcBorders>
            <w:vAlign w:val="center"/>
          </w:tcPr>
          <w:p w14:paraId="4583EEAF"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0.947**</w:t>
            </w:r>
          </w:p>
        </w:tc>
        <w:tc>
          <w:tcPr>
            <w:tcW w:w="1560" w:type="dxa"/>
            <w:vMerge w:val="restart"/>
            <w:tcBorders>
              <w:left w:val="single" w:sz="4" w:space="0" w:color="auto"/>
              <w:right w:val="single" w:sz="4" w:space="0" w:color="auto"/>
            </w:tcBorders>
            <w:vAlign w:val="center"/>
          </w:tcPr>
          <w:p w14:paraId="71687FAB"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0.969</w:t>
            </w:r>
          </w:p>
        </w:tc>
        <w:tc>
          <w:tcPr>
            <w:tcW w:w="1557" w:type="dxa"/>
            <w:vMerge/>
            <w:tcBorders>
              <w:left w:val="single" w:sz="4" w:space="0" w:color="auto"/>
              <w:right w:val="single" w:sz="4" w:space="0" w:color="auto"/>
            </w:tcBorders>
            <w:vAlign w:val="center"/>
          </w:tcPr>
          <w:p w14:paraId="50F6C9FE"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7AF55918"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6300050"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LB2</w:t>
            </w:r>
          </w:p>
        </w:tc>
        <w:tc>
          <w:tcPr>
            <w:tcW w:w="3117" w:type="dxa"/>
            <w:tcBorders>
              <w:top w:val="single" w:sz="4" w:space="0" w:color="auto"/>
              <w:left w:val="single" w:sz="4" w:space="0" w:color="auto"/>
              <w:bottom w:val="single" w:sz="4" w:space="0" w:color="auto"/>
              <w:right w:val="single" w:sz="4" w:space="0" w:color="auto"/>
            </w:tcBorders>
            <w:vAlign w:val="center"/>
          </w:tcPr>
          <w:p w14:paraId="3A88C645"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0.979**</w:t>
            </w:r>
          </w:p>
        </w:tc>
        <w:tc>
          <w:tcPr>
            <w:tcW w:w="1560" w:type="dxa"/>
            <w:vMerge/>
            <w:tcBorders>
              <w:left w:val="single" w:sz="4" w:space="0" w:color="auto"/>
              <w:right w:val="single" w:sz="4" w:space="0" w:color="auto"/>
            </w:tcBorders>
            <w:vAlign w:val="center"/>
          </w:tcPr>
          <w:p w14:paraId="2C2B0A4D"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0A36FF85"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4578DCC9"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3167EE5F"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LB3</w:t>
            </w:r>
          </w:p>
        </w:tc>
        <w:tc>
          <w:tcPr>
            <w:tcW w:w="3117" w:type="dxa"/>
            <w:tcBorders>
              <w:top w:val="single" w:sz="4" w:space="0" w:color="auto"/>
              <w:left w:val="single" w:sz="4" w:space="0" w:color="auto"/>
              <w:bottom w:val="single" w:sz="4" w:space="0" w:color="auto"/>
              <w:right w:val="single" w:sz="4" w:space="0" w:color="auto"/>
            </w:tcBorders>
            <w:vAlign w:val="center"/>
          </w:tcPr>
          <w:p w14:paraId="7B3087B4"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0.939**</w:t>
            </w:r>
          </w:p>
        </w:tc>
        <w:tc>
          <w:tcPr>
            <w:tcW w:w="1560" w:type="dxa"/>
            <w:vMerge/>
            <w:tcBorders>
              <w:left w:val="single" w:sz="4" w:space="0" w:color="auto"/>
              <w:right w:val="single" w:sz="4" w:space="0" w:color="auto"/>
            </w:tcBorders>
            <w:vAlign w:val="center"/>
          </w:tcPr>
          <w:p w14:paraId="0FD2F263"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2AA98C52"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28C951B6"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8BAF14C"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LB4</w:t>
            </w:r>
          </w:p>
        </w:tc>
        <w:tc>
          <w:tcPr>
            <w:tcW w:w="3117" w:type="dxa"/>
            <w:tcBorders>
              <w:top w:val="single" w:sz="4" w:space="0" w:color="auto"/>
              <w:left w:val="single" w:sz="4" w:space="0" w:color="auto"/>
              <w:bottom w:val="single" w:sz="4" w:space="0" w:color="auto"/>
              <w:right w:val="single" w:sz="4" w:space="0" w:color="auto"/>
            </w:tcBorders>
            <w:vAlign w:val="center"/>
          </w:tcPr>
          <w:p w14:paraId="46C7C820"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0.973**</w:t>
            </w:r>
          </w:p>
        </w:tc>
        <w:tc>
          <w:tcPr>
            <w:tcW w:w="1560" w:type="dxa"/>
            <w:vMerge/>
            <w:tcBorders>
              <w:left w:val="single" w:sz="4" w:space="0" w:color="auto"/>
              <w:right w:val="single" w:sz="4" w:space="0" w:color="auto"/>
            </w:tcBorders>
            <w:vAlign w:val="center"/>
          </w:tcPr>
          <w:p w14:paraId="79555375"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596F958E"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7109E7D4"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E5086E3"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LB5</w:t>
            </w:r>
          </w:p>
        </w:tc>
        <w:tc>
          <w:tcPr>
            <w:tcW w:w="3117" w:type="dxa"/>
            <w:tcBorders>
              <w:top w:val="single" w:sz="4" w:space="0" w:color="auto"/>
              <w:left w:val="single" w:sz="4" w:space="0" w:color="auto"/>
              <w:bottom w:val="single" w:sz="4" w:space="0" w:color="auto"/>
              <w:right w:val="single" w:sz="4" w:space="0" w:color="auto"/>
            </w:tcBorders>
            <w:vAlign w:val="center"/>
          </w:tcPr>
          <w:p w14:paraId="02538F28"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0.884**</w:t>
            </w:r>
          </w:p>
        </w:tc>
        <w:tc>
          <w:tcPr>
            <w:tcW w:w="1560" w:type="dxa"/>
            <w:vMerge/>
            <w:tcBorders>
              <w:left w:val="single" w:sz="4" w:space="0" w:color="auto"/>
              <w:right w:val="single" w:sz="4" w:space="0" w:color="auto"/>
            </w:tcBorders>
            <w:vAlign w:val="center"/>
          </w:tcPr>
          <w:p w14:paraId="5AA79918"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6AA903F6"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0C822A14"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240FACB3"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Leadership &amp; Behavioral</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08610C19"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0.963**</w:t>
            </w:r>
          </w:p>
        </w:tc>
        <w:tc>
          <w:tcPr>
            <w:tcW w:w="1560" w:type="dxa"/>
            <w:vMerge/>
            <w:tcBorders>
              <w:left w:val="single" w:sz="4" w:space="0" w:color="auto"/>
              <w:right w:val="single" w:sz="4" w:space="0" w:color="auto"/>
            </w:tcBorders>
            <w:vAlign w:val="center"/>
          </w:tcPr>
          <w:p w14:paraId="0E19CFFC"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0F4CB32B"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1602E99C"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7894F03E"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SB1</w:t>
            </w:r>
          </w:p>
        </w:tc>
        <w:tc>
          <w:tcPr>
            <w:tcW w:w="3117" w:type="dxa"/>
            <w:tcBorders>
              <w:top w:val="single" w:sz="4" w:space="0" w:color="auto"/>
              <w:left w:val="single" w:sz="4" w:space="0" w:color="auto"/>
              <w:bottom w:val="single" w:sz="4" w:space="0" w:color="auto"/>
              <w:right w:val="single" w:sz="4" w:space="0" w:color="auto"/>
            </w:tcBorders>
            <w:vAlign w:val="center"/>
          </w:tcPr>
          <w:p w14:paraId="04D17675"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0.964**</w:t>
            </w:r>
          </w:p>
        </w:tc>
        <w:tc>
          <w:tcPr>
            <w:tcW w:w="1560" w:type="dxa"/>
            <w:vMerge w:val="restart"/>
            <w:tcBorders>
              <w:left w:val="single" w:sz="4" w:space="0" w:color="auto"/>
              <w:right w:val="single" w:sz="4" w:space="0" w:color="auto"/>
            </w:tcBorders>
            <w:vAlign w:val="center"/>
          </w:tcPr>
          <w:p w14:paraId="72BA2AC3"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0.959</w:t>
            </w:r>
          </w:p>
        </w:tc>
        <w:tc>
          <w:tcPr>
            <w:tcW w:w="1557" w:type="dxa"/>
            <w:vMerge/>
            <w:tcBorders>
              <w:left w:val="single" w:sz="4" w:space="0" w:color="auto"/>
              <w:right w:val="single" w:sz="4" w:space="0" w:color="auto"/>
            </w:tcBorders>
            <w:vAlign w:val="center"/>
          </w:tcPr>
          <w:p w14:paraId="6B0766E2"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26DD6FF4"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08C8C2BE"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SB2</w:t>
            </w:r>
          </w:p>
        </w:tc>
        <w:tc>
          <w:tcPr>
            <w:tcW w:w="3117" w:type="dxa"/>
            <w:tcBorders>
              <w:top w:val="single" w:sz="4" w:space="0" w:color="auto"/>
              <w:left w:val="single" w:sz="4" w:space="0" w:color="auto"/>
              <w:bottom w:val="single" w:sz="4" w:space="0" w:color="auto"/>
              <w:right w:val="single" w:sz="4" w:space="0" w:color="auto"/>
            </w:tcBorders>
            <w:vAlign w:val="center"/>
          </w:tcPr>
          <w:p w14:paraId="18E3A7ED"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0.951**</w:t>
            </w:r>
          </w:p>
        </w:tc>
        <w:tc>
          <w:tcPr>
            <w:tcW w:w="1560" w:type="dxa"/>
            <w:vMerge/>
            <w:tcBorders>
              <w:left w:val="single" w:sz="4" w:space="0" w:color="auto"/>
              <w:right w:val="single" w:sz="4" w:space="0" w:color="auto"/>
            </w:tcBorders>
            <w:vAlign w:val="center"/>
          </w:tcPr>
          <w:p w14:paraId="70ADEBB6"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5B38A34C"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5B178915"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181CB936"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SB3</w:t>
            </w:r>
          </w:p>
        </w:tc>
        <w:tc>
          <w:tcPr>
            <w:tcW w:w="3117" w:type="dxa"/>
            <w:tcBorders>
              <w:top w:val="single" w:sz="4" w:space="0" w:color="auto"/>
              <w:left w:val="single" w:sz="4" w:space="0" w:color="auto"/>
              <w:bottom w:val="single" w:sz="4" w:space="0" w:color="auto"/>
              <w:right w:val="single" w:sz="4" w:space="0" w:color="auto"/>
            </w:tcBorders>
            <w:vAlign w:val="center"/>
          </w:tcPr>
          <w:p w14:paraId="20FA10BB"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0.965**</w:t>
            </w:r>
          </w:p>
        </w:tc>
        <w:tc>
          <w:tcPr>
            <w:tcW w:w="1560" w:type="dxa"/>
            <w:vMerge/>
            <w:tcBorders>
              <w:left w:val="single" w:sz="4" w:space="0" w:color="auto"/>
              <w:right w:val="single" w:sz="4" w:space="0" w:color="auto"/>
            </w:tcBorders>
            <w:vAlign w:val="center"/>
          </w:tcPr>
          <w:p w14:paraId="34608DAE"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77282B71"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3984E93F"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30F2CE5C"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SB4</w:t>
            </w:r>
          </w:p>
        </w:tc>
        <w:tc>
          <w:tcPr>
            <w:tcW w:w="3117" w:type="dxa"/>
            <w:tcBorders>
              <w:top w:val="single" w:sz="4" w:space="0" w:color="auto"/>
              <w:left w:val="single" w:sz="4" w:space="0" w:color="auto"/>
              <w:bottom w:val="single" w:sz="4" w:space="0" w:color="auto"/>
              <w:right w:val="single" w:sz="4" w:space="0" w:color="auto"/>
            </w:tcBorders>
            <w:vAlign w:val="center"/>
          </w:tcPr>
          <w:p w14:paraId="6DE37031" w14:textId="77777777" w:rsidR="00EF78FC"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0.906**</w:t>
            </w:r>
          </w:p>
        </w:tc>
        <w:tc>
          <w:tcPr>
            <w:tcW w:w="1560" w:type="dxa"/>
            <w:vMerge/>
            <w:tcBorders>
              <w:left w:val="single" w:sz="4" w:space="0" w:color="auto"/>
              <w:right w:val="single" w:sz="4" w:space="0" w:color="auto"/>
            </w:tcBorders>
            <w:vAlign w:val="center"/>
          </w:tcPr>
          <w:p w14:paraId="495400A9"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36AA2CC9"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34E1B22E"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3AF4E1A4"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SB5</w:t>
            </w:r>
          </w:p>
        </w:tc>
        <w:tc>
          <w:tcPr>
            <w:tcW w:w="3117" w:type="dxa"/>
            <w:tcBorders>
              <w:top w:val="single" w:sz="4" w:space="0" w:color="auto"/>
              <w:left w:val="single" w:sz="4" w:space="0" w:color="auto"/>
              <w:bottom w:val="single" w:sz="4" w:space="0" w:color="auto"/>
              <w:right w:val="single" w:sz="4" w:space="0" w:color="auto"/>
            </w:tcBorders>
            <w:vAlign w:val="center"/>
          </w:tcPr>
          <w:p w14:paraId="5F811C8E"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0.868**</w:t>
            </w:r>
          </w:p>
        </w:tc>
        <w:tc>
          <w:tcPr>
            <w:tcW w:w="1560" w:type="dxa"/>
            <w:vMerge/>
            <w:tcBorders>
              <w:left w:val="single" w:sz="4" w:space="0" w:color="auto"/>
              <w:right w:val="single" w:sz="4" w:space="0" w:color="auto"/>
            </w:tcBorders>
            <w:vAlign w:val="center"/>
          </w:tcPr>
          <w:p w14:paraId="77315477"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3A82541D"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r w:rsidR="00EF78FC" w14:paraId="1321A91F"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517D59CA" w14:textId="77777777" w:rsidR="00EF78FC" w:rsidRPr="005754F2" w:rsidRDefault="00EF78FC"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Strategic and Business</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50EA745F" w14:textId="77777777" w:rsidR="00EF78FC" w:rsidRPr="00187B20" w:rsidRDefault="00EF78FC"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0.926**</w:t>
            </w:r>
          </w:p>
        </w:tc>
        <w:tc>
          <w:tcPr>
            <w:tcW w:w="1560" w:type="dxa"/>
            <w:vMerge/>
            <w:tcBorders>
              <w:left w:val="single" w:sz="4" w:space="0" w:color="auto"/>
              <w:right w:val="single" w:sz="4" w:space="0" w:color="auto"/>
            </w:tcBorders>
            <w:vAlign w:val="center"/>
          </w:tcPr>
          <w:p w14:paraId="4D7F401F" w14:textId="77777777" w:rsidR="00EF78FC" w:rsidRPr="00187B20" w:rsidRDefault="00EF78FC" w:rsidP="00CC78EC">
            <w:pPr>
              <w:pStyle w:val="NoSpacing"/>
              <w:jc w:val="center"/>
              <w:rPr>
                <w:rFonts w:asciiTheme="majorBidi" w:eastAsia="Calibri" w:hAnsiTheme="majorBidi" w:cstheme="majorBidi"/>
                <w:sz w:val="24"/>
                <w:szCs w:val="24"/>
                <w:lang w:bidi="ar-EG"/>
              </w:rPr>
            </w:pPr>
          </w:p>
        </w:tc>
        <w:tc>
          <w:tcPr>
            <w:tcW w:w="1557" w:type="dxa"/>
            <w:vMerge/>
            <w:tcBorders>
              <w:left w:val="single" w:sz="4" w:space="0" w:color="auto"/>
              <w:right w:val="single" w:sz="4" w:space="0" w:color="auto"/>
            </w:tcBorders>
            <w:vAlign w:val="center"/>
          </w:tcPr>
          <w:p w14:paraId="25CBB669" w14:textId="77777777" w:rsidR="00EF78FC" w:rsidRPr="00187B20" w:rsidRDefault="00EF78FC" w:rsidP="00CC78EC">
            <w:pPr>
              <w:pStyle w:val="NoSpacing"/>
              <w:jc w:val="center"/>
              <w:rPr>
                <w:rFonts w:asciiTheme="majorBidi" w:eastAsia="Calibri" w:hAnsiTheme="majorBidi" w:cstheme="majorBidi"/>
                <w:sz w:val="24"/>
                <w:szCs w:val="24"/>
                <w:lang w:bidi="ar-EG"/>
              </w:rPr>
            </w:pPr>
          </w:p>
        </w:tc>
      </w:tr>
    </w:tbl>
    <w:p w14:paraId="36C67935" w14:textId="77777777" w:rsidR="00EF78FC" w:rsidRDefault="00EF78FC" w:rsidP="00EF78FC">
      <w:pPr>
        <w:ind w:right="-908"/>
        <w:rPr>
          <w:rFonts w:ascii="Times New Roman" w:eastAsia="Calibri" w:hAnsi="Times New Roman" w:cs="Times New Roman"/>
          <w:lang w:val="en"/>
        </w:rPr>
      </w:pPr>
      <w:r>
        <w:t xml:space="preserve">Table (4-2) </w:t>
      </w:r>
      <w:r w:rsidRPr="00B11DDD">
        <w:t>Validity and stability coefficients for the study questionnaire variables.</w:t>
      </w:r>
    </w:p>
    <w:p w14:paraId="7C431209" w14:textId="77777777" w:rsidR="00EF78FC" w:rsidRDefault="00EF78FC" w:rsidP="00EF78FC">
      <w:pPr>
        <w:ind w:right="-908"/>
        <w:rPr>
          <w:rFonts w:ascii="Times New Roman" w:eastAsia="Calibri" w:hAnsi="Times New Roman" w:cs="Times New Roman"/>
          <w:lang w:val="en"/>
        </w:rPr>
      </w:pPr>
      <w:r w:rsidRPr="00C501F6">
        <w:rPr>
          <w:rFonts w:ascii="Times New Roman" w:eastAsia="Calibri" w:hAnsi="Times New Roman" w:cs="Times New Roman"/>
          <w:lang w:val="en"/>
        </w:rPr>
        <w:t>** A function at the level of significance less than (0.01)</w:t>
      </w:r>
    </w:p>
    <w:p w14:paraId="58CCE4A1" w14:textId="6CCEFBEC" w:rsidR="00EF78FC" w:rsidRPr="00375B50" w:rsidRDefault="00EF78FC" w:rsidP="00943C2F">
      <w:pPr>
        <w:spacing w:before="100" w:beforeAutospacing="1" w:after="100" w:afterAutospacing="1" w:line="360" w:lineRule="auto"/>
        <w:jc w:val="both"/>
        <w:rPr>
          <w:rFonts w:asciiTheme="majorBidi" w:hAnsiTheme="majorBidi" w:cstheme="majorBidi"/>
          <w:kern w:val="2"/>
          <w:sz w:val="24"/>
          <w:szCs w:val="24"/>
          <w14:ligatures w14:val="standardContextual"/>
        </w:rPr>
      </w:pPr>
      <w:r w:rsidRPr="00375B50">
        <w:rPr>
          <w:rFonts w:asciiTheme="majorBidi" w:hAnsiTheme="majorBidi" w:cstheme="majorBidi"/>
          <w:kern w:val="2"/>
          <w:sz w:val="24"/>
          <w:szCs w:val="24"/>
          <w14:ligatures w14:val="standardContextual"/>
        </w:rPr>
        <w:t xml:space="preserve">The table presents the validity coefficients (Pearson Correlation Coefficients) and reliability coefficients (Cronbach’s Alpha) for </w:t>
      </w:r>
      <w:proofErr w:type="gramStart"/>
      <w:r w:rsidRPr="00375B50">
        <w:rPr>
          <w:rFonts w:asciiTheme="majorBidi" w:hAnsiTheme="majorBidi" w:cstheme="majorBidi"/>
          <w:kern w:val="2"/>
          <w:sz w:val="24"/>
          <w:szCs w:val="24"/>
          <w14:ligatures w14:val="standardContextual"/>
        </w:rPr>
        <w:t>the questionnaire</w:t>
      </w:r>
      <w:proofErr w:type="gramEnd"/>
      <w:r w:rsidRPr="00375B50">
        <w:rPr>
          <w:rFonts w:asciiTheme="majorBidi" w:hAnsiTheme="majorBidi" w:cstheme="majorBidi"/>
          <w:kern w:val="2"/>
          <w:sz w:val="24"/>
          <w:szCs w:val="24"/>
          <w14:ligatures w14:val="standardContextual"/>
        </w:rPr>
        <w:t xml:space="preserve"> items and variables. It is evident that all values fall within statistically acceptable ranges, reflecting a high level of quality in the construction of the measurement instrument.</w:t>
      </w:r>
    </w:p>
    <w:p w14:paraId="476BC8EF" w14:textId="77777777" w:rsidR="00EF78FC" w:rsidRPr="00943C2F" w:rsidRDefault="00EF78FC">
      <w:pPr>
        <w:pStyle w:val="ListParagraph"/>
        <w:numPr>
          <w:ilvl w:val="0"/>
          <w:numId w:val="38"/>
        </w:numPr>
        <w:spacing w:after="0" w:line="360" w:lineRule="auto"/>
        <w:ind w:left="426"/>
        <w:jc w:val="both"/>
        <w:rPr>
          <w:rFonts w:asciiTheme="majorBidi" w:hAnsiTheme="majorBidi" w:cstheme="majorBidi"/>
          <w:b/>
          <w:bCs/>
          <w:kern w:val="2"/>
          <w:sz w:val="24"/>
          <w:szCs w:val="24"/>
          <w14:ligatures w14:val="standardContextual"/>
        </w:rPr>
      </w:pPr>
      <w:r w:rsidRPr="00943C2F">
        <w:rPr>
          <w:rFonts w:asciiTheme="majorBidi" w:hAnsiTheme="majorBidi" w:cstheme="majorBidi"/>
          <w:b/>
          <w:bCs/>
          <w:kern w:val="2"/>
          <w:sz w:val="24"/>
          <w:szCs w:val="24"/>
          <w14:ligatures w14:val="standardContextual"/>
        </w:rPr>
        <w:t>Validity Coefficients (Pearson Correlation Coefficient)</w:t>
      </w:r>
    </w:p>
    <w:p w14:paraId="678BE65E" w14:textId="4E3C4A4D" w:rsidR="00943C2F" w:rsidRPr="00375B50" w:rsidRDefault="00EF78FC" w:rsidP="00E55954">
      <w:pPr>
        <w:spacing w:after="0" w:line="360" w:lineRule="auto"/>
        <w:jc w:val="both"/>
        <w:rPr>
          <w:rFonts w:asciiTheme="majorBidi" w:hAnsiTheme="majorBidi" w:cstheme="majorBidi"/>
          <w:kern w:val="2"/>
          <w:sz w:val="24"/>
          <w:szCs w:val="24"/>
          <w14:ligatures w14:val="standardContextual"/>
        </w:rPr>
      </w:pPr>
      <w:r w:rsidRPr="00375B50">
        <w:rPr>
          <w:rFonts w:asciiTheme="majorBidi" w:hAnsiTheme="majorBidi" w:cstheme="majorBidi"/>
          <w:kern w:val="2"/>
          <w:sz w:val="24"/>
          <w:szCs w:val="24"/>
          <w14:ligatures w14:val="standardContextual"/>
        </w:rPr>
        <w:t>The validity coefficients for all items indicate strong and statistically significant correlations at the 0.01 level with their corresponding variables, with correlation values ranging from 0.791 to 0.979. These high values suggest that the items effectively measure the same concept associated with their respective dimension. Such findings represent an important indicator of validity, supporting the appropriateness of using these items to measure the study variables.</w:t>
      </w:r>
    </w:p>
    <w:p w14:paraId="063F54A5" w14:textId="77777777" w:rsidR="00EF78FC" w:rsidRPr="00943C2F" w:rsidRDefault="00EF78FC">
      <w:pPr>
        <w:pStyle w:val="ListParagraph"/>
        <w:numPr>
          <w:ilvl w:val="0"/>
          <w:numId w:val="38"/>
        </w:numPr>
        <w:spacing w:after="0" w:line="360" w:lineRule="auto"/>
        <w:ind w:left="426"/>
        <w:jc w:val="both"/>
        <w:rPr>
          <w:rFonts w:asciiTheme="majorBidi" w:hAnsiTheme="majorBidi" w:cstheme="majorBidi"/>
          <w:b/>
          <w:bCs/>
          <w:kern w:val="2"/>
          <w:sz w:val="24"/>
          <w:szCs w:val="24"/>
          <w14:ligatures w14:val="standardContextual"/>
        </w:rPr>
      </w:pPr>
      <w:r w:rsidRPr="00943C2F">
        <w:rPr>
          <w:rFonts w:asciiTheme="majorBidi" w:hAnsiTheme="majorBidi" w:cstheme="majorBidi"/>
          <w:b/>
          <w:bCs/>
          <w:kern w:val="2"/>
          <w:sz w:val="24"/>
          <w:szCs w:val="24"/>
          <w14:ligatures w14:val="standardContextual"/>
        </w:rPr>
        <w:t>Reliability Coefficients (Cronbach’s Alpha)</w:t>
      </w:r>
    </w:p>
    <w:p w14:paraId="664CA7E6" w14:textId="3741F347" w:rsidR="00EF78FC" w:rsidRPr="00E55954" w:rsidRDefault="00EF78FC" w:rsidP="00E55954">
      <w:pPr>
        <w:pStyle w:val="NormalWeb"/>
        <w:spacing w:before="0" w:beforeAutospacing="0" w:after="0" w:afterAutospacing="0" w:line="360" w:lineRule="auto"/>
        <w:jc w:val="both"/>
        <w:rPr>
          <w:rFonts w:asciiTheme="majorBidi" w:eastAsiaTheme="minorHAnsi" w:hAnsiTheme="majorBidi" w:cstheme="majorBidi"/>
          <w:kern w:val="2"/>
          <w14:ligatures w14:val="standardContextual"/>
        </w:rPr>
      </w:pPr>
      <w:r w:rsidRPr="00375B50">
        <w:rPr>
          <w:rFonts w:asciiTheme="majorBidi" w:eastAsiaTheme="minorHAnsi" w:hAnsiTheme="majorBidi" w:cstheme="majorBidi"/>
          <w:kern w:val="2"/>
          <w14:ligatures w14:val="standardContextual"/>
        </w:rPr>
        <w:t xml:space="preserve">Cronbach’s Alpha values for the main variables were remarkably high, ranging from 0.900 to 0.969. These values exceed the widely accepted minimum threshold of 0.70, “The overall Cronbach’s Alpha value for the scale reached (0.967), which is higher than </w:t>
      </w:r>
      <w:r w:rsidRPr="00375B50">
        <w:rPr>
          <w:rFonts w:asciiTheme="majorBidi" w:eastAsiaTheme="minorHAnsi" w:hAnsiTheme="majorBidi" w:cstheme="majorBidi"/>
          <w:kern w:val="2"/>
          <w14:ligatures w14:val="standardContextual"/>
        </w:rPr>
        <w:lastRenderedPageBreak/>
        <w:t>the acceptable threshold of 0.70, indicating that the scale demonstrates a high level of reliability.</w:t>
      </w:r>
    </w:p>
    <w:p w14:paraId="6C693638" w14:textId="3F3410C5" w:rsidR="00A4596E" w:rsidRDefault="00A4596E" w:rsidP="00A4596E">
      <w:pPr>
        <w:pStyle w:val="Heading4"/>
        <w:rPr>
          <w:rFonts w:asciiTheme="majorBidi" w:eastAsia="Times New Roman" w:hAnsiTheme="majorBidi"/>
          <w:b/>
          <w:bCs/>
          <w:i w:val="0"/>
          <w:iCs w:val="0"/>
          <w:color w:val="auto"/>
          <w:sz w:val="24"/>
          <w:szCs w:val="24"/>
          <w:lang w:bidi="en-US"/>
        </w:rPr>
      </w:pPr>
      <w:r>
        <w:rPr>
          <w:rFonts w:asciiTheme="majorBidi" w:eastAsia="Times New Roman" w:hAnsiTheme="majorBidi"/>
          <w:b/>
          <w:bCs/>
          <w:i w:val="0"/>
          <w:iCs w:val="0"/>
          <w:color w:val="auto"/>
          <w:sz w:val="24"/>
          <w:szCs w:val="24"/>
          <w:lang w:bidi="en-US"/>
        </w:rPr>
        <w:t xml:space="preserve">4.3.1.3 </w:t>
      </w:r>
      <w:r w:rsidRPr="00EE0F9F">
        <w:rPr>
          <w:rFonts w:asciiTheme="majorBidi" w:eastAsia="Times New Roman" w:hAnsiTheme="majorBidi"/>
          <w:b/>
          <w:bCs/>
          <w:i w:val="0"/>
          <w:iCs w:val="0"/>
          <w:color w:val="auto"/>
          <w:sz w:val="24"/>
          <w:szCs w:val="24"/>
          <w:lang w:bidi="en-US"/>
        </w:rPr>
        <w:t xml:space="preserve">Reliability and validity for </w:t>
      </w:r>
      <w:r>
        <w:rPr>
          <w:rFonts w:asciiTheme="majorBidi" w:eastAsia="Times New Roman" w:hAnsiTheme="majorBidi"/>
          <w:b/>
          <w:bCs/>
          <w:i w:val="0"/>
          <w:iCs w:val="0"/>
          <w:color w:val="auto"/>
          <w:sz w:val="24"/>
          <w:szCs w:val="24"/>
          <w:lang w:bidi="en-US"/>
        </w:rPr>
        <w:t>Dependent</w:t>
      </w:r>
      <w:r w:rsidRPr="00EE0F9F">
        <w:rPr>
          <w:rFonts w:asciiTheme="majorBidi" w:eastAsia="Times New Roman" w:hAnsiTheme="majorBidi"/>
          <w:b/>
          <w:bCs/>
          <w:i w:val="0"/>
          <w:iCs w:val="0"/>
          <w:color w:val="auto"/>
          <w:sz w:val="24"/>
          <w:szCs w:val="24"/>
          <w:lang w:bidi="en-US"/>
        </w:rPr>
        <w:t xml:space="preserve"> Variables (</w:t>
      </w:r>
      <w:r>
        <w:rPr>
          <w:rFonts w:asciiTheme="majorBidi" w:eastAsia="Times New Roman" w:hAnsiTheme="majorBidi"/>
          <w:b/>
          <w:bCs/>
          <w:i w:val="0"/>
          <w:iCs w:val="0"/>
          <w:color w:val="auto"/>
          <w:sz w:val="24"/>
          <w:szCs w:val="24"/>
          <w:lang w:bidi="en-US"/>
        </w:rPr>
        <w:t>Project Constraints</w:t>
      </w:r>
      <w:r w:rsidRPr="00EE0F9F">
        <w:rPr>
          <w:rFonts w:asciiTheme="majorBidi" w:eastAsia="Times New Roman" w:hAnsiTheme="majorBidi"/>
          <w:b/>
          <w:bCs/>
          <w:i w:val="0"/>
          <w:iCs w:val="0"/>
          <w:color w:val="auto"/>
          <w:sz w:val="24"/>
          <w:szCs w:val="24"/>
          <w:lang w:bidi="en-US"/>
        </w:rPr>
        <w:t>)</w:t>
      </w:r>
    </w:p>
    <w:p w14:paraId="5C503760" w14:textId="77777777" w:rsidR="00293B04" w:rsidRPr="00293B04" w:rsidRDefault="00293B04" w:rsidP="00293B04">
      <w:pPr>
        <w:rPr>
          <w:lang w:bidi="en-US"/>
        </w:rPr>
      </w:pPr>
    </w:p>
    <w:tbl>
      <w:tblPr>
        <w:tblStyle w:val="TableGrid"/>
        <w:tblW w:w="9350" w:type="dxa"/>
        <w:tblInd w:w="-3" w:type="dxa"/>
        <w:tblLook w:val="04A0" w:firstRow="1" w:lastRow="0" w:firstColumn="1" w:lastColumn="0" w:noHBand="0" w:noVBand="1"/>
      </w:tblPr>
      <w:tblGrid>
        <w:gridCol w:w="3116"/>
        <w:gridCol w:w="3117"/>
        <w:gridCol w:w="1605"/>
        <w:gridCol w:w="1512"/>
      </w:tblGrid>
      <w:tr w:rsidR="00293B04" w:rsidRPr="00B11DDD" w14:paraId="2B12664D" w14:textId="77777777" w:rsidTr="00CC78EC">
        <w:tc>
          <w:tcPr>
            <w:tcW w:w="3116" w:type="dxa"/>
            <w:tcBorders>
              <w:top w:val="single" w:sz="12" w:space="0" w:color="auto"/>
              <w:left w:val="single" w:sz="6" w:space="0" w:color="auto"/>
              <w:bottom w:val="single" w:sz="12" w:space="0" w:color="auto"/>
              <w:right w:val="single" w:sz="12" w:space="0" w:color="auto"/>
            </w:tcBorders>
            <w:shd w:val="clear" w:color="auto" w:fill="244061"/>
            <w:vAlign w:val="center"/>
          </w:tcPr>
          <w:p w14:paraId="51394A6E" w14:textId="77777777" w:rsidR="00293B04" w:rsidRPr="00187B20" w:rsidRDefault="00293B04" w:rsidP="00CC78EC">
            <w:pPr>
              <w:pStyle w:val="NoSpacing"/>
              <w:jc w:val="center"/>
              <w:rPr>
                <w:rFonts w:asciiTheme="majorBidi" w:eastAsia="Calibri" w:hAnsiTheme="majorBidi" w:cstheme="majorBidi"/>
                <w:sz w:val="24"/>
                <w:szCs w:val="24"/>
                <w:lang w:bidi="ar-EG"/>
              </w:rPr>
            </w:pPr>
            <w:r w:rsidRPr="00187B20">
              <w:rPr>
                <w:rFonts w:asciiTheme="majorBidi" w:eastAsia="Calibri" w:hAnsiTheme="majorBidi" w:cstheme="majorBidi"/>
                <w:sz w:val="24"/>
                <w:szCs w:val="24"/>
                <w:lang w:bidi="ar-EG"/>
              </w:rPr>
              <w:t>Variable</w:t>
            </w:r>
            <w:r>
              <w:rPr>
                <w:rFonts w:asciiTheme="majorBidi" w:eastAsia="Calibri" w:hAnsiTheme="majorBidi" w:cstheme="majorBidi"/>
                <w:sz w:val="24"/>
                <w:szCs w:val="24"/>
                <w:lang w:bidi="ar-EG"/>
              </w:rPr>
              <w:t>s</w:t>
            </w:r>
          </w:p>
        </w:tc>
        <w:tc>
          <w:tcPr>
            <w:tcW w:w="3117" w:type="dxa"/>
            <w:tcBorders>
              <w:top w:val="single" w:sz="12" w:space="0" w:color="auto"/>
              <w:left w:val="single" w:sz="6" w:space="0" w:color="auto"/>
              <w:bottom w:val="single" w:sz="12" w:space="0" w:color="auto"/>
              <w:right w:val="single" w:sz="12" w:space="0" w:color="auto"/>
            </w:tcBorders>
            <w:shd w:val="clear" w:color="auto" w:fill="244061"/>
            <w:vAlign w:val="center"/>
          </w:tcPr>
          <w:p w14:paraId="1DE93B07" w14:textId="77777777" w:rsidR="00293B04" w:rsidRPr="00187B20" w:rsidRDefault="00293B04" w:rsidP="00CC78EC">
            <w:pPr>
              <w:pStyle w:val="NoSpacing"/>
              <w:jc w:val="center"/>
              <w:rPr>
                <w:rFonts w:asciiTheme="majorBidi" w:eastAsia="Calibri" w:hAnsiTheme="majorBidi" w:cstheme="majorBidi"/>
                <w:sz w:val="24"/>
                <w:szCs w:val="24"/>
                <w:lang w:bidi="ar-EG"/>
              </w:rPr>
            </w:pPr>
            <w:r w:rsidRPr="00187B20">
              <w:rPr>
                <w:rFonts w:asciiTheme="majorBidi" w:eastAsia="Calibri" w:hAnsiTheme="majorBidi" w:cstheme="majorBidi"/>
                <w:sz w:val="24"/>
                <w:szCs w:val="24"/>
                <w:lang w:bidi="ar-EG"/>
              </w:rPr>
              <w:t>Validity coefficient (Pearson Correlation Coefficient)</w:t>
            </w:r>
          </w:p>
        </w:tc>
        <w:tc>
          <w:tcPr>
            <w:tcW w:w="3117" w:type="dxa"/>
            <w:gridSpan w:val="2"/>
            <w:tcBorders>
              <w:top w:val="single" w:sz="12" w:space="0" w:color="auto"/>
              <w:left w:val="single" w:sz="6" w:space="0" w:color="auto"/>
              <w:bottom w:val="single" w:sz="12" w:space="0" w:color="auto"/>
              <w:right w:val="single" w:sz="6" w:space="0" w:color="auto"/>
            </w:tcBorders>
            <w:shd w:val="clear" w:color="auto" w:fill="244061"/>
            <w:vAlign w:val="center"/>
          </w:tcPr>
          <w:p w14:paraId="178A2DF9" w14:textId="77777777" w:rsidR="00293B04" w:rsidRPr="00187B20" w:rsidRDefault="00293B04" w:rsidP="00CC78EC">
            <w:pPr>
              <w:pStyle w:val="NoSpacing"/>
              <w:jc w:val="center"/>
              <w:rPr>
                <w:rFonts w:asciiTheme="majorBidi" w:eastAsia="Calibri" w:hAnsiTheme="majorBidi" w:cstheme="majorBidi"/>
                <w:sz w:val="24"/>
                <w:szCs w:val="24"/>
                <w:lang w:bidi="ar-EG"/>
              </w:rPr>
            </w:pPr>
            <w:r w:rsidRPr="00187B20">
              <w:rPr>
                <w:rFonts w:asciiTheme="majorBidi" w:eastAsia="Calibri" w:hAnsiTheme="majorBidi" w:cstheme="majorBidi"/>
                <w:sz w:val="24"/>
                <w:szCs w:val="24"/>
                <w:lang w:bidi="ar-EG"/>
              </w:rPr>
              <w:t>Stability Coefficient (Cronbach alpha)</w:t>
            </w:r>
          </w:p>
        </w:tc>
      </w:tr>
      <w:tr w:rsidR="00293B04" w14:paraId="49890181" w14:textId="77777777" w:rsidTr="00CC78EC">
        <w:tc>
          <w:tcPr>
            <w:tcW w:w="3116" w:type="dxa"/>
            <w:tcBorders>
              <w:top w:val="single" w:sz="12" w:space="0" w:color="auto"/>
              <w:left w:val="single" w:sz="4" w:space="0" w:color="auto"/>
              <w:bottom w:val="single" w:sz="4" w:space="0" w:color="auto"/>
              <w:right w:val="single" w:sz="4" w:space="0" w:color="auto"/>
            </w:tcBorders>
            <w:vAlign w:val="center"/>
          </w:tcPr>
          <w:p w14:paraId="7BEB5E54"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Scope1</w:t>
            </w:r>
          </w:p>
        </w:tc>
        <w:tc>
          <w:tcPr>
            <w:tcW w:w="3117" w:type="dxa"/>
            <w:tcBorders>
              <w:top w:val="single" w:sz="12" w:space="0" w:color="auto"/>
              <w:left w:val="single" w:sz="4" w:space="0" w:color="auto"/>
              <w:bottom w:val="single" w:sz="4" w:space="0" w:color="auto"/>
              <w:right w:val="single" w:sz="4" w:space="0" w:color="auto"/>
            </w:tcBorders>
            <w:vAlign w:val="center"/>
          </w:tcPr>
          <w:p w14:paraId="0F8EABDD"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0.891**</w:t>
            </w:r>
          </w:p>
        </w:tc>
        <w:tc>
          <w:tcPr>
            <w:tcW w:w="1605" w:type="dxa"/>
            <w:vMerge w:val="restart"/>
            <w:tcBorders>
              <w:top w:val="single" w:sz="12" w:space="0" w:color="auto"/>
              <w:left w:val="single" w:sz="4" w:space="0" w:color="auto"/>
              <w:right w:val="single" w:sz="4" w:space="0" w:color="auto"/>
            </w:tcBorders>
            <w:vAlign w:val="center"/>
          </w:tcPr>
          <w:p w14:paraId="6F63EDC3"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0.773</w:t>
            </w:r>
          </w:p>
        </w:tc>
        <w:tc>
          <w:tcPr>
            <w:tcW w:w="1512" w:type="dxa"/>
            <w:vMerge w:val="restart"/>
            <w:tcBorders>
              <w:top w:val="single" w:sz="12" w:space="0" w:color="auto"/>
              <w:left w:val="single" w:sz="4" w:space="0" w:color="auto"/>
              <w:right w:val="single" w:sz="4" w:space="0" w:color="auto"/>
            </w:tcBorders>
            <w:vAlign w:val="center"/>
          </w:tcPr>
          <w:p w14:paraId="67A53FAF"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0.981</w:t>
            </w:r>
          </w:p>
        </w:tc>
      </w:tr>
      <w:tr w:rsidR="00293B04" w14:paraId="47489B4A"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280B7F0B"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Scope2</w:t>
            </w:r>
          </w:p>
        </w:tc>
        <w:tc>
          <w:tcPr>
            <w:tcW w:w="3117" w:type="dxa"/>
            <w:tcBorders>
              <w:top w:val="single" w:sz="4" w:space="0" w:color="auto"/>
              <w:left w:val="single" w:sz="4" w:space="0" w:color="auto"/>
              <w:bottom w:val="single" w:sz="4" w:space="0" w:color="auto"/>
              <w:right w:val="single" w:sz="4" w:space="0" w:color="auto"/>
            </w:tcBorders>
            <w:vAlign w:val="center"/>
          </w:tcPr>
          <w:p w14:paraId="5C157FEB"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0.875**</w:t>
            </w:r>
          </w:p>
        </w:tc>
        <w:tc>
          <w:tcPr>
            <w:tcW w:w="1605" w:type="dxa"/>
            <w:vMerge/>
            <w:tcBorders>
              <w:left w:val="single" w:sz="4" w:space="0" w:color="auto"/>
              <w:right w:val="single" w:sz="4" w:space="0" w:color="auto"/>
            </w:tcBorders>
            <w:vAlign w:val="center"/>
          </w:tcPr>
          <w:p w14:paraId="3FD939AE"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0B86A3DA"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46566F39"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77A4F75"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Scope3</w:t>
            </w:r>
          </w:p>
        </w:tc>
        <w:tc>
          <w:tcPr>
            <w:tcW w:w="3117" w:type="dxa"/>
            <w:tcBorders>
              <w:top w:val="single" w:sz="4" w:space="0" w:color="auto"/>
              <w:left w:val="single" w:sz="4" w:space="0" w:color="auto"/>
              <w:bottom w:val="single" w:sz="4" w:space="0" w:color="auto"/>
              <w:right w:val="single" w:sz="4" w:space="0" w:color="auto"/>
            </w:tcBorders>
            <w:vAlign w:val="center"/>
          </w:tcPr>
          <w:p w14:paraId="3A4712B9"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0.759**</w:t>
            </w:r>
          </w:p>
        </w:tc>
        <w:tc>
          <w:tcPr>
            <w:tcW w:w="1605" w:type="dxa"/>
            <w:vMerge/>
            <w:tcBorders>
              <w:left w:val="single" w:sz="4" w:space="0" w:color="auto"/>
              <w:right w:val="single" w:sz="4" w:space="0" w:color="auto"/>
            </w:tcBorders>
            <w:vAlign w:val="center"/>
          </w:tcPr>
          <w:p w14:paraId="53A6072B"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236DCCCC"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3BEF4F9B"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7CF5B1A0"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Scope</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78AC31BF"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0.917**</w:t>
            </w:r>
          </w:p>
        </w:tc>
        <w:tc>
          <w:tcPr>
            <w:tcW w:w="1605" w:type="dxa"/>
            <w:vMerge/>
            <w:tcBorders>
              <w:left w:val="single" w:sz="4" w:space="0" w:color="auto"/>
              <w:right w:val="single" w:sz="4" w:space="0" w:color="auto"/>
            </w:tcBorders>
            <w:vAlign w:val="center"/>
          </w:tcPr>
          <w:p w14:paraId="00FD5883"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12395144"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3F7FBE43"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66CDD199"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Schedule1</w:t>
            </w:r>
          </w:p>
        </w:tc>
        <w:tc>
          <w:tcPr>
            <w:tcW w:w="3117" w:type="dxa"/>
            <w:tcBorders>
              <w:top w:val="single" w:sz="4" w:space="0" w:color="auto"/>
              <w:left w:val="single" w:sz="4" w:space="0" w:color="auto"/>
              <w:bottom w:val="single" w:sz="4" w:space="0" w:color="auto"/>
              <w:right w:val="single" w:sz="4" w:space="0" w:color="auto"/>
            </w:tcBorders>
            <w:vAlign w:val="center"/>
          </w:tcPr>
          <w:p w14:paraId="00EECC7A"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0.896**</w:t>
            </w:r>
          </w:p>
        </w:tc>
        <w:tc>
          <w:tcPr>
            <w:tcW w:w="1605" w:type="dxa"/>
            <w:vMerge w:val="restart"/>
            <w:tcBorders>
              <w:left w:val="single" w:sz="4" w:space="0" w:color="auto"/>
              <w:right w:val="single" w:sz="4" w:space="0" w:color="auto"/>
            </w:tcBorders>
            <w:vAlign w:val="center"/>
          </w:tcPr>
          <w:p w14:paraId="64271B64"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0.865</w:t>
            </w:r>
          </w:p>
        </w:tc>
        <w:tc>
          <w:tcPr>
            <w:tcW w:w="1512" w:type="dxa"/>
            <w:vMerge/>
            <w:tcBorders>
              <w:left w:val="single" w:sz="4" w:space="0" w:color="auto"/>
              <w:right w:val="single" w:sz="4" w:space="0" w:color="auto"/>
            </w:tcBorders>
            <w:vAlign w:val="center"/>
          </w:tcPr>
          <w:p w14:paraId="4B52B893"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0B8B7E23"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22B2E888"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Schedule2</w:t>
            </w:r>
          </w:p>
        </w:tc>
        <w:tc>
          <w:tcPr>
            <w:tcW w:w="3117" w:type="dxa"/>
            <w:tcBorders>
              <w:top w:val="single" w:sz="4" w:space="0" w:color="auto"/>
              <w:left w:val="single" w:sz="4" w:space="0" w:color="auto"/>
              <w:bottom w:val="single" w:sz="4" w:space="0" w:color="auto"/>
              <w:right w:val="single" w:sz="4" w:space="0" w:color="auto"/>
            </w:tcBorders>
            <w:vAlign w:val="center"/>
          </w:tcPr>
          <w:p w14:paraId="448F7B3A"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0.928**</w:t>
            </w:r>
          </w:p>
        </w:tc>
        <w:tc>
          <w:tcPr>
            <w:tcW w:w="1605" w:type="dxa"/>
            <w:vMerge/>
            <w:tcBorders>
              <w:left w:val="single" w:sz="4" w:space="0" w:color="auto"/>
              <w:right w:val="single" w:sz="4" w:space="0" w:color="auto"/>
            </w:tcBorders>
            <w:vAlign w:val="center"/>
          </w:tcPr>
          <w:p w14:paraId="4F774765"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2DFADA0A"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37D5A6DD"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0172C9A7"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Schedule3</w:t>
            </w:r>
          </w:p>
        </w:tc>
        <w:tc>
          <w:tcPr>
            <w:tcW w:w="3117" w:type="dxa"/>
            <w:tcBorders>
              <w:top w:val="single" w:sz="4" w:space="0" w:color="auto"/>
              <w:left w:val="single" w:sz="4" w:space="0" w:color="auto"/>
              <w:bottom w:val="single" w:sz="4" w:space="0" w:color="auto"/>
              <w:right w:val="single" w:sz="4" w:space="0" w:color="auto"/>
            </w:tcBorders>
            <w:vAlign w:val="center"/>
          </w:tcPr>
          <w:p w14:paraId="2BAEC357"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0.842**</w:t>
            </w:r>
          </w:p>
        </w:tc>
        <w:tc>
          <w:tcPr>
            <w:tcW w:w="1605" w:type="dxa"/>
            <w:vMerge/>
            <w:tcBorders>
              <w:left w:val="single" w:sz="4" w:space="0" w:color="auto"/>
              <w:right w:val="single" w:sz="4" w:space="0" w:color="auto"/>
            </w:tcBorders>
            <w:vAlign w:val="center"/>
          </w:tcPr>
          <w:p w14:paraId="6A88B8DF"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1A29274E"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0C8BD08A"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1A6F49B9"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Schedule</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3A6C0517"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0.916**</w:t>
            </w:r>
          </w:p>
        </w:tc>
        <w:tc>
          <w:tcPr>
            <w:tcW w:w="1605" w:type="dxa"/>
            <w:vMerge/>
            <w:tcBorders>
              <w:left w:val="single" w:sz="4" w:space="0" w:color="auto"/>
              <w:right w:val="single" w:sz="4" w:space="0" w:color="auto"/>
            </w:tcBorders>
            <w:vAlign w:val="center"/>
          </w:tcPr>
          <w:p w14:paraId="5D0C16C0"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33D1A3F6"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0AF35304"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6ACBEC23"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Cost1</w:t>
            </w:r>
          </w:p>
        </w:tc>
        <w:tc>
          <w:tcPr>
            <w:tcW w:w="3117" w:type="dxa"/>
            <w:tcBorders>
              <w:top w:val="single" w:sz="4" w:space="0" w:color="auto"/>
              <w:left w:val="single" w:sz="4" w:space="0" w:color="auto"/>
              <w:bottom w:val="single" w:sz="4" w:space="0" w:color="auto"/>
              <w:right w:val="single" w:sz="4" w:space="0" w:color="auto"/>
            </w:tcBorders>
            <w:vAlign w:val="center"/>
          </w:tcPr>
          <w:p w14:paraId="2C2EE8C9"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0.925**</w:t>
            </w:r>
          </w:p>
        </w:tc>
        <w:tc>
          <w:tcPr>
            <w:tcW w:w="1605" w:type="dxa"/>
            <w:vMerge w:val="restart"/>
            <w:tcBorders>
              <w:left w:val="single" w:sz="4" w:space="0" w:color="auto"/>
              <w:right w:val="single" w:sz="4" w:space="0" w:color="auto"/>
            </w:tcBorders>
            <w:vAlign w:val="center"/>
          </w:tcPr>
          <w:p w14:paraId="1EA53A6B"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0.911</w:t>
            </w:r>
          </w:p>
        </w:tc>
        <w:tc>
          <w:tcPr>
            <w:tcW w:w="1512" w:type="dxa"/>
            <w:vMerge/>
            <w:tcBorders>
              <w:left w:val="single" w:sz="4" w:space="0" w:color="auto"/>
              <w:right w:val="single" w:sz="4" w:space="0" w:color="auto"/>
            </w:tcBorders>
            <w:vAlign w:val="center"/>
          </w:tcPr>
          <w:p w14:paraId="43BED4B7"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4F3E4C11"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33C46E76"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Cost2</w:t>
            </w:r>
          </w:p>
        </w:tc>
        <w:tc>
          <w:tcPr>
            <w:tcW w:w="3117" w:type="dxa"/>
            <w:tcBorders>
              <w:top w:val="single" w:sz="4" w:space="0" w:color="auto"/>
              <w:left w:val="single" w:sz="4" w:space="0" w:color="auto"/>
              <w:bottom w:val="single" w:sz="4" w:space="0" w:color="auto"/>
              <w:right w:val="single" w:sz="4" w:space="0" w:color="auto"/>
            </w:tcBorders>
            <w:vAlign w:val="center"/>
          </w:tcPr>
          <w:p w14:paraId="11CE6C94"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0.950**</w:t>
            </w:r>
          </w:p>
        </w:tc>
        <w:tc>
          <w:tcPr>
            <w:tcW w:w="1605" w:type="dxa"/>
            <w:vMerge/>
            <w:tcBorders>
              <w:left w:val="single" w:sz="4" w:space="0" w:color="auto"/>
              <w:right w:val="single" w:sz="4" w:space="0" w:color="auto"/>
            </w:tcBorders>
            <w:vAlign w:val="center"/>
          </w:tcPr>
          <w:p w14:paraId="372816B9"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17FC9073"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4BECF12E"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23F8FC2C"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Cost3</w:t>
            </w:r>
          </w:p>
        </w:tc>
        <w:tc>
          <w:tcPr>
            <w:tcW w:w="3117" w:type="dxa"/>
            <w:tcBorders>
              <w:top w:val="single" w:sz="4" w:space="0" w:color="auto"/>
              <w:left w:val="single" w:sz="4" w:space="0" w:color="auto"/>
              <w:bottom w:val="single" w:sz="4" w:space="0" w:color="auto"/>
              <w:right w:val="single" w:sz="4" w:space="0" w:color="auto"/>
            </w:tcBorders>
            <w:vAlign w:val="center"/>
          </w:tcPr>
          <w:p w14:paraId="21EEEF37"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0.899**</w:t>
            </w:r>
          </w:p>
        </w:tc>
        <w:tc>
          <w:tcPr>
            <w:tcW w:w="1605" w:type="dxa"/>
            <w:vMerge/>
            <w:tcBorders>
              <w:left w:val="single" w:sz="4" w:space="0" w:color="auto"/>
              <w:right w:val="single" w:sz="4" w:space="0" w:color="auto"/>
            </w:tcBorders>
            <w:vAlign w:val="center"/>
          </w:tcPr>
          <w:p w14:paraId="665BD28A"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6BA8F5DC"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2EBB3AEB"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5BED6014"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Cost</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3C8BCE76"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0.942**</w:t>
            </w:r>
          </w:p>
        </w:tc>
        <w:tc>
          <w:tcPr>
            <w:tcW w:w="1605" w:type="dxa"/>
            <w:vMerge/>
            <w:tcBorders>
              <w:left w:val="single" w:sz="4" w:space="0" w:color="auto"/>
              <w:right w:val="single" w:sz="4" w:space="0" w:color="auto"/>
            </w:tcBorders>
            <w:vAlign w:val="center"/>
          </w:tcPr>
          <w:p w14:paraId="5A7C4D9F"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6DBAB4E9"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2B88A228"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FD00EFA"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Quality1</w:t>
            </w:r>
          </w:p>
        </w:tc>
        <w:tc>
          <w:tcPr>
            <w:tcW w:w="3117" w:type="dxa"/>
            <w:tcBorders>
              <w:top w:val="single" w:sz="4" w:space="0" w:color="auto"/>
              <w:left w:val="single" w:sz="4" w:space="0" w:color="auto"/>
              <w:bottom w:val="single" w:sz="4" w:space="0" w:color="auto"/>
              <w:right w:val="single" w:sz="4" w:space="0" w:color="auto"/>
            </w:tcBorders>
            <w:vAlign w:val="center"/>
          </w:tcPr>
          <w:p w14:paraId="4BDB8335"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0.942**</w:t>
            </w:r>
          </w:p>
        </w:tc>
        <w:tc>
          <w:tcPr>
            <w:tcW w:w="1605" w:type="dxa"/>
            <w:vMerge w:val="restart"/>
            <w:tcBorders>
              <w:left w:val="single" w:sz="4" w:space="0" w:color="auto"/>
              <w:right w:val="single" w:sz="4" w:space="0" w:color="auto"/>
            </w:tcBorders>
            <w:vAlign w:val="center"/>
          </w:tcPr>
          <w:p w14:paraId="3F4561CB"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0.872</w:t>
            </w:r>
          </w:p>
        </w:tc>
        <w:tc>
          <w:tcPr>
            <w:tcW w:w="1512" w:type="dxa"/>
            <w:vMerge/>
            <w:tcBorders>
              <w:left w:val="single" w:sz="4" w:space="0" w:color="auto"/>
              <w:right w:val="single" w:sz="4" w:space="0" w:color="auto"/>
            </w:tcBorders>
            <w:vAlign w:val="center"/>
          </w:tcPr>
          <w:p w14:paraId="63C584E8"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2BA7EDAF"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33C1A542"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Quality2</w:t>
            </w:r>
          </w:p>
        </w:tc>
        <w:tc>
          <w:tcPr>
            <w:tcW w:w="3117" w:type="dxa"/>
            <w:tcBorders>
              <w:top w:val="single" w:sz="4" w:space="0" w:color="auto"/>
              <w:left w:val="single" w:sz="4" w:space="0" w:color="auto"/>
              <w:bottom w:val="single" w:sz="4" w:space="0" w:color="auto"/>
              <w:right w:val="single" w:sz="4" w:space="0" w:color="auto"/>
            </w:tcBorders>
            <w:vAlign w:val="center"/>
          </w:tcPr>
          <w:p w14:paraId="26EDAED1"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0.870**</w:t>
            </w:r>
          </w:p>
        </w:tc>
        <w:tc>
          <w:tcPr>
            <w:tcW w:w="1605" w:type="dxa"/>
            <w:vMerge/>
            <w:tcBorders>
              <w:left w:val="single" w:sz="4" w:space="0" w:color="auto"/>
              <w:right w:val="single" w:sz="4" w:space="0" w:color="auto"/>
            </w:tcBorders>
            <w:vAlign w:val="center"/>
          </w:tcPr>
          <w:p w14:paraId="0758599A"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63721BF8"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0AAF0DDF"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64561E53"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Quality3</w:t>
            </w:r>
          </w:p>
        </w:tc>
        <w:tc>
          <w:tcPr>
            <w:tcW w:w="3117" w:type="dxa"/>
            <w:tcBorders>
              <w:top w:val="single" w:sz="4" w:space="0" w:color="auto"/>
              <w:left w:val="single" w:sz="4" w:space="0" w:color="auto"/>
              <w:bottom w:val="single" w:sz="4" w:space="0" w:color="auto"/>
              <w:right w:val="single" w:sz="4" w:space="0" w:color="auto"/>
            </w:tcBorders>
            <w:vAlign w:val="center"/>
          </w:tcPr>
          <w:p w14:paraId="56D6487E"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0.880**</w:t>
            </w:r>
          </w:p>
        </w:tc>
        <w:tc>
          <w:tcPr>
            <w:tcW w:w="1605" w:type="dxa"/>
            <w:vMerge/>
            <w:tcBorders>
              <w:left w:val="single" w:sz="4" w:space="0" w:color="auto"/>
              <w:right w:val="single" w:sz="4" w:space="0" w:color="auto"/>
            </w:tcBorders>
            <w:vAlign w:val="center"/>
          </w:tcPr>
          <w:p w14:paraId="75A7EAA7"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45E2038D"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417B34F3"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78B3C8B9"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Quality</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24286190"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0.888**</w:t>
            </w:r>
          </w:p>
        </w:tc>
        <w:tc>
          <w:tcPr>
            <w:tcW w:w="1605" w:type="dxa"/>
            <w:vMerge/>
            <w:tcBorders>
              <w:left w:val="single" w:sz="4" w:space="0" w:color="auto"/>
              <w:right w:val="single" w:sz="4" w:space="0" w:color="auto"/>
            </w:tcBorders>
            <w:vAlign w:val="center"/>
          </w:tcPr>
          <w:p w14:paraId="3C338AA2"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205A40F8"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4DEB17FA"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2EAB135D"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Risk1</w:t>
            </w:r>
          </w:p>
        </w:tc>
        <w:tc>
          <w:tcPr>
            <w:tcW w:w="3117" w:type="dxa"/>
            <w:tcBorders>
              <w:top w:val="single" w:sz="4" w:space="0" w:color="auto"/>
              <w:left w:val="single" w:sz="4" w:space="0" w:color="auto"/>
              <w:bottom w:val="single" w:sz="4" w:space="0" w:color="auto"/>
              <w:right w:val="single" w:sz="4" w:space="0" w:color="auto"/>
            </w:tcBorders>
            <w:vAlign w:val="center"/>
          </w:tcPr>
          <w:p w14:paraId="74129C64"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0.793**</w:t>
            </w:r>
          </w:p>
        </w:tc>
        <w:tc>
          <w:tcPr>
            <w:tcW w:w="1605" w:type="dxa"/>
            <w:vMerge w:val="restart"/>
            <w:tcBorders>
              <w:left w:val="single" w:sz="4" w:space="0" w:color="auto"/>
              <w:right w:val="single" w:sz="4" w:space="0" w:color="auto"/>
            </w:tcBorders>
            <w:vAlign w:val="center"/>
          </w:tcPr>
          <w:p w14:paraId="09069EB8"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0.723</w:t>
            </w:r>
          </w:p>
        </w:tc>
        <w:tc>
          <w:tcPr>
            <w:tcW w:w="1512" w:type="dxa"/>
            <w:vMerge/>
            <w:tcBorders>
              <w:left w:val="single" w:sz="4" w:space="0" w:color="auto"/>
              <w:right w:val="single" w:sz="4" w:space="0" w:color="auto"/>
            </w:tcBorders>
            <w:vAlign w:val="center"/>
          </w:tcPr>
          <w:p w14:paraId="5E03AC05"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48787BA3"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F03BBB2"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Risk2</w:t>
            </w:r>
          </w:p>
        </w:tc>
        <w:tc>
          <w:tcPr>
            <w:tcW w:w="3117" w:type="dxa"/>
            <w:tcBorders>
              <w:top w:val="single" w:sz="4" w:space="0" w:color="auto"/>
              <w:left w:val="single" w:sz="4" w:space="0" w:color="auto"/>
              <w:bottom w:val="single" w:sz="4" w:space="0" w:color="auto"/>
              <w:right w:val="single" w:sz="4" w:space="0" w:color="auto"/>
            </w:tcBorders>
            <w:vAlign w:val="center"/>
          </w:tcPr>
          <w:p w14:paraId="5D446864"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0.842**</w:t>
            </w:r>
          </w:p>
        </w:tc>
        <w:tc>
          <w:tcPr>
            <w:tcW w:w="1605" w:type="dxa"/>
            <w:vMerge/>
            <w:tcBorders>
              <w:left w:val="single" w:sz="4" w:space="0" w:color="auto"/>
              <w:right w:val="single" w:sz="4" w:space="0" w:color="auto"/>
            </w:tcBorders>
            <w:vAlign w:val="center"/>
          </w:tcPr>
          <w:p w14:paraId="24659E2B"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6971A94A"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2A956BEF"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12BEA70"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Risk3</w:t>
            </w:r>
          </w:p>
        </w:tc>
        <w:tc>
          <w:tcPr>
            <w:tcW w:w="3117" w:type="dxa"/>
            <w:tcBorders>
              <w:top w:val="single" w:sz="4" w:space="0" w:color="auto"/>
              <w:left w:val="single" w:sz="4" w:space="0" w:color="auto"/>
              <w:bottom w:val="single" w:sz="4" w:space="0" w:color="auto"/>
              <w:right w:val="single" w:sz="4" w:space="0" w:color="auto"/>
            </w:tcBorders>
            <w:vAlign w:val="center"/>
          </w:tcPr>
          <w:p w14:paraId="1CCDBCCE"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0.670**</w:t>
            </w:r>
          </w:p>
        </w:tc>
        <w:tc>
          <w:tcPr>
            <w:tcW w:w="1605" w:type="dxa"/>
            <w:vMerge/>
            <w:tcBorders>
              <w:left w:val="single" w:sz="4" w:space="0" w:color="auto"/>
              <w:right w:val="single" w:sz="4" w:space="0" w:color="auto"/>
            </w:tcBorders>
            <w:vAlign w:val="center"/>
          </w:tcPr>
          <w:p w14:paraId="1BD0F6D1"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3A996A72"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6FB2FBD2"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415A8578"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Risk</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48BF17AC"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0.786**</w:t>
            </w:r>
          </w:p>
        </w:tc>
        <w:tc>
          <w:tcPr>
            <w:tcW w:w="1605" w:type="dxa"/>
            <w:vMerge/>
            <w:tcBorders>
              <w:left w:val="single" w:sz="4" w:space="0" w:color="auto"/>
              <w:right w:val="single" w:sz="4" w:space="0" w:color="auto"/>
            </w:tcBorders>
            <w:vAlign w:val="center"/>
          </w:tcPr>
          <w:p w14:paraId="65FBFB79"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0EEB3092"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0B626278"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0739CA1"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Resources1</w:t>
            </w:r>
          </w:p>
        </w:tc>
        <w:tc>
          <w:tcPr>
            <w:tcW w:w="3117" w:type="dxa"/>
            <w:tcBorders>
              <w:top w:val="single" w:sz="4" w:space="0" w:color="auto"/>
              <w:left w:val="single" w:sz="4" w:space="0" w:color="auto"/>
              <w:bottom w:val="single" w:sz="4" w:space="0" w:color="auto"/>
              <w:right w:val="single" w:sz="4" w:space="0" w:color="auto"/>
            </w:tcBorders>
            <w:vAlign w:val="center"/>
          </w:tcPr>
          <w:p w14:paraId="2E4C9159"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0.949**</w:t>
            </w:r>
          </w:p>
        </w:tc>
        <w:tc>
          <w:tcPr>
            <w:tcW w:w="1605" w:type="dxa"/>
            <w:vMerge w:val="restart"/>
            <w:tcBorders>
              <w:left w:val="single" w:sz="4" w:space="0" w:color="auto"/>
              <w:right w:val="single" w:sz="4" w:space="0" w:color="auto"/>
            </w:tcBorders>
            <w:vAlign w:val="center"/>
          </w:tcPr>
          <w:p w14:paraId="4A70DA66"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0.957</w:t>
            </w:r>
          </w:p>
        </w:tc>
        <w:tc>
          <w:tcPr>
            <w:tcW w:w="1512" w:type="dxa"/>
            <w:vMerge/>
            <w:tcBorders>
              <w:left w:val="single" w:sz="4" w:space="0" w:color="auto"/>
              <w:right w:val="single" w:sz="4" w:space="0" w:color="auto"/>
            </w:tcBorders>
            <w:vAlign w:val="center"/>
          </w:tcPr>
          <w:p w14:paraId="66775770"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122EE7DD"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86855F5"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Resources2</w:t>
            </w:r>
          </w:p>
        </w:tc>
        <w:tc>
          <w:tcPr>
            <w:tcW w:w="3117" w:type="dxa"/>
            <w:tcBorders>
              <w:top w:val="single" w:sz="4" w:space="0" w:color="auto"/>
              <w:left w:val="single" w:sz="4" w:space="0" w:color="auto"/>
              <w:bottom w:val="single" w:sz="4" w:space="0" w:color="auto"/>
              <w:right w:val="single" w:sz="4" w:space="0" w:color="auto"/>
            </w:tcBorders>
            <w:vAlign w:val="center"/>
          </w:tcPr>
          <w:p w14:paraId="35B672F8"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0.976**</w:t>
            </w:r>
          </w:p>
        </w:tc>
        <w:tc>
          <w:tcPr>
            <w:tcW w:w="1605" w:type="dxa"/>
            <w:vMerge/>
            <w:tcBorders>
              <w:left w:val="single" w:sz="4" w:space="0" w:color="auto"/>
              <w:right w:val="single" w:sz="4" w:space="0" w:color="auto"/>
            </w:tcBorders>
            <w:vAlign w:val="center"/>
          </w:tcPr>
          <w:p w14:paraId="33655B34"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52689BD4"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4F60143C"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2C81C694"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Resources3</w:t>
            </w:r>
          </w:p>
        </w:tc>
        <w:tc>
          <w:tcPr>
            <w:tcW w:w="3117" w:type="dxa"/>
            <w:tcBorders>
              <w:top w:val="single" w:sz="4" w:space="0" w:color="auto"/>
              <w:left w:val="single" w:sz="4" w:space="0" w:color="auto"/>
              <w:bottom w:val="single" w:sz="4" w:space="0" w:color="auto"/>
              <w:right w:val="single" w:sz="4" w:space="0" w:color="auto"/>
            </w:tcBorders>
            <w:vAlign w:val="center"/>
          </w:tcPr>
          <w:p w14:paraId="09ABE593"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0.954**</w:t>
            </w:r>
          </w:p>
        </w:tc>
        <w:tc>
          <w:tcPr>
            <w:tcW w:w="1605" w:type="dxa"/>
            <w:vMerge/>
            <w:tcBorders>
              <w:left w:val="single" w:sz="4" w:space="0" w:color="auto"/>
              <w:right w:val="single" w:sz="4" w:space="0" w:color="auto"/>
            </w:tcBorders>
            <w:vAlign w:val="center"/>
          </w:tcPr>
          <w:p w14:paraId="2292E8A9"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78F44DF8"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71E798E8"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33F5266D"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Resources</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5ECFFB43"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0.876**</w:t>
            </w:r>
          </w:p>
        </w:tc>
        <w:tc>
          <w:tcPr>
            <w:tcW w:w="1605" w:type="dxa"/>
            <w:vMerge/>
            <w:tcBorders>
              <w:left w:val="single" w:sz="4" w:space="0" w:color="auto"/>
              <w:right w:val="single" w:sz="4" w:space="0" w:color="auto"/>
            </w:tcBorders>
            <w:vAlign w:val="center"/>
          </w:tcPr>
          <w:p w14:paraId="6BE7271C"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1DD43AFC"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7CB24020"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CE1E16F"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Stakeholders1</w:t>
            </w:r>
          </w:p>
        </w:tc>
        <w:tc>
          <w:tcPr>
            <w:tcW w:w="3117" w:type="dxa"/>
            <w:tcBorders>
              <w:top w:val="single" w:sz="4" w:space="0" w:color="auto"/>
              <w:left w:val="single" w:sz="4" w:space="0" w:color="auto"/>
              <w:bottom w:val="single" w:sz="4" w:space="0" w:color="auto"/>
              <w:right w:val="single" w:sz="4" w:space="0" w:color="auto"/>
            </w:tcBorders>
            <w:vAlign w:val="center"/>
          </w:tcPr>
          <w:p w14:paraId="6092418E"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0.887**</w:t>
            </w:r>
          </w:p>
        </w:tc>
        <w:tc>
          <w:tcPr>
            <w:tcW w:w="1605" w:type="dxa"/>
            <w:vMerge w:val="restart"/>
            <w:tcBorders>
              <w:left w:val="single" w:sz="4" w:space="0" w:color="auto"/>
              <w:right w:val="single" w:sz="4" w:space="0" w:color="auto"/>
            </w:tcBorders>
            <w:vAlign w:val="center"/>
          </w:tcPr>
          <w:p w14:paraId="65E9C371"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0.897</w:t>
            </w:r>
          </w:p>
        </w:tc>
        <w:tc>
          <w:tcPr>
            <w:tcW w:w="1512" w:type="dxa"/>
            <w:vMerge/>
            <w:tcBorders>
              <w:left w:val="single" w:sz="4" w:space="0" w:color="auto"/>
              <w:right w:val="single" w:sz="4" w:space="0" w:color="auto"/>
            </w:tcBorders>
            <w:vAlign w:val="center"/>
          </w:tcPr>
          <w:p w14:paraId="53FBC49B"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2BC70179"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5D531950"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Stakeholders2</w:t>
            </w:r>
          </w:p>
        </w:tc>
        <w:tc>
          <w:tcPr>
            <w:tcW w:w="3117" w:type="dxa"/>
            <w:tcBorders>
              <w:top w:val="single" w:sz="4" w:space="0" w:color="auto"/>
              <w:left w:val="single" w:sz="4" w:space="0" w:color="auto"/>
              <w:bottom w:val="single" w:sz="4" w:space="0" w:color="auto"/>
              <w:right w:val="single" w:sz="4" w:space="0" w:color="auto"/>
            </w:tcBorders>
            <w:vAlign w:val="center"/>
          </w:tcPr>
          <w:p w14:paraId="57FEFE7C"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0.907**</w:t>
            </w:r>
          </w:p>
        </w:tc>
        <w:tc>
          <w:tcPr>
            <w:tcW w:w="1605" w:type="dxa"/>
            <w:vMerge/>
            <w:tcBorders>
              <w:left w:val="single" w:sz="4" w:space="0" w:color="auto"/>
              <w:right w:val="single" w:sz="4" w:space="0" w:color="auto"/>
            </w:tcBorders>
            <w:vAlign w:val="center"/>
          </w:tcPr>
          <w:p w14:paraId="6C75AE84"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79B4E520"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41BCC0D7"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0C905ABF"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Stakeholders3</w:t>
            </w:r>
          </w:p>
        </w:tc>
        <w:tc>
          <w:tcPr>
            <w:tcW w:w="3117" w:type="dxa"/>
            <w:tcBorders>
              <w:top w:val="single" w:sz="4" w:space="0" w:color="auto"/>
              <w:left w:val="single" w:sz="4" w:space="0" w:color="auto"/>
              <w:bottom w:val="single" w:sz="4" w:space="0" w:color="auto"/>
              <w:right w:val="single" w:sz="4" w:space="0" w:color="auto"/>
            </w:tcBorders>
            <w:vAlign w:val="center"/>
          </w:tcPr>
          <w:p w14:paraId="18F6186C"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0.949**</w:t>
            </w:r>
          </w:p>
        </w:tc>
        <w:tc>
          <w:tcPr>
            <w:tcW w:w="1605" w:type="dxa"/>
            <w:vMerge/>
            <w:tcBorders>
              <w:left w:val="single" w:sz="4" w:space="0" w:color="auto"/>
              <w:right w:val="single" w:sz="4" w:space="0" w:color="auto"/>
            </w:tcBorders>
            <w:vAlign w:val="center"/>
          </w:tcPr>
          <w:p w14:paraId="3413A234"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70427CDB"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07C2383B"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013EC583"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Stakeholders</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602BD80D"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0.963**</w:t>
            </w:r>
          </w:p>
        </w:tc>
        <w:tc>
          <w:tcPr>
            <w:tcW w:w="1605" w:type="dxa"/>
            <w:vMerge/>
            <w:tcBorders>
              <w:left w:val="single" w:sz="4" w:space="0" w:color="auto"/>
              <w:right w:val="single" w:sz="4" w:space="0" w:color="auto"/>
            </w:tcBorders>
            <w:vAlign w:val="center"/>
          </w:tcPr>
          <w:p w14:paraId="0D0C6409"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2F666F22"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4238C88E"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40F3F0D9"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Governance1</w:t>
            </w:r>
          </w:p>
        </w:tc>
        <w:tc>
          <w:tcPr>
            <w:tcW w:w="3117" w:type="dxa"/>
            <w:tcBorders>
              <w:top w:val="single" w:sz="4" w:space="0" w:color="auto"/>
              <w:left w:val="single" w:sz="4" w:space="0" w:color="auto"/>
              <w:bottom w:val="single" w:sz="4" w:space="0" w:color="auto"/>
              <w:right w:val="single" w:sz="4" w:space="0" w:color="auto"/>
            </w:tcBorders>
            <w:vAlign w:val="center"/>
          </w:tcPr>
          <w:p w14:paraId="696B7E42"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0.906**</w:t>
            </w:r>
          </w:p>
        </w:tc>
        <w:tc>
          <w:tcPr>
            <w:tcW w:w="1605" w:type="dxa"/>
            <w:vMerge w:val="restart"/>
            <w:tcBorders>
              <w:left w:val="single" w:sz="4" w:space="0" w:color="auto"/>
              <w:right w:val="single" w:sz="4" w:space="0" w:color="auto"/>
            </w:tcBorders>
            <w:vAlign w:val="center"/>
          </w:tcPr>
          <w:p w14:paraId="5BD7AA7A"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0.891</w:t>
            </w:r>
          </w:p>
        </w:tc>
        <w:tc>
          <w:tcPr>
            <w:tcW w:w="1512" w:type="dxa"/>
            <w:vMerge/>
            <w:tcBorders>
              <w:left w:val="single" w:sz="4" w:space="0" w:color="auto"/>
              <w:right w:val="single" w:sz="4" w:space="0" w:color="auto"/>
            </w:tcBorders>
            <w:vAlign w:val="center"/>
          </w:tcPr>
          <w:p w14:paraId="7BB3F7DD"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1804E03E"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1772BF63"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Governance2</w:t>
            </w:r>
          </w:p>
        </w:tc>
        <w:tc>
          <w:tcPr>
            <w:tcW w:w="3117" w:type="dxa"/>
            <w:tcBorders>
              <w:top w:val="single" w:sz="4" w:space="0" w:color="auto"/>
              <w:left w:val="single" w:sz="4" w:space="0" w:color="auto"/>
              <w:bottom w:val="single" w:sz="4" w:space="0" w:color="auto"/>
              <w:right w:val="single" w:sz="4" w:space="0" w:color="auto"/>
            </w:tcBorders>
            <w:vAlign w:val="center"/>
          </w:tcPr>
          <w:p w14:paraId="2824FD9A"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0.878**</w:t>
            </w:r>
          </w:p>
        </w:tc>
        <w:tc>
          <w:tcPr>
            <w:tcW w:w="1605" w:type="dxa"/>
            <w:vMerge/>
            <w:tcBorders>
              <w:left w:val="single" w:sz="4" w:space="0" w:color="auto"/>
              <w:right w:val="single" w:sz="4" w:space="0" w:color="auto"/>
            </w:tcBorders>
            <w:vAlign w:val="center"/>
          </w:tcPr>
          <w:p w14:paraId="2E21BF1C"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5FAD578F"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02255F33"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0E1B7575"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Governance3</w:t>
            </w:r>
          </w:p>
        </w:tc>
        <w:tc>
          <w:tcPr>
            <w:tcW w:w="3117" w:type="dxa"/>
            <w:tcBorders>
              <w:top w:val="single" w:sz="4" w:space="0" w:color="auto"/>
              <w:left w:val="single" w:sz="4" w:space="0" w:color="auto"/>
              <w:bottom w:val="single" w:sz="4" w:space="0" w:color="auto"/>
              <w:right w:val="single" w:sz="4" w:space="0" w:color="auto"/>
            </w:tcBorders>
            <w:vAlign w:val="center"/>
          </w:tcPr>
          <w:p w14:paraId="4E75AF31"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0.946**</w:t>
            </w:r>
          </w:p>
        </w:tc>
        <w:tc>
          <w:tcPr>
            <w:tcW w:w="1605" w:type="dxa"/>
            <w:vMerge/>
            <w:tcBorders>
              <w:left w:val="single" w:sz="4" w:space="0" w:color="auto"/>
              <w:right w:val="single" w:sz="4" w:space="0" w:color="auto"/>
            </w:tcBorders>
            <w:vAlign w:val="center"/>
          </w:tcPr>
          <w:p w14:paraId="13CED2A8"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00742112"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5442F501"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6EC1C8B8"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Governance</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1B3E3218"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0.925**</w:t>
            </w:r>
          </w:p>
        </w:tc>
        <w:tc>
          <w:tcPr>
            <w:tcW w:w="1605" w:type="dxa"/>
            <w:vMerge/>
            <w:tcBorders>
              <w:left w:val="single" w:sz="4" w:space="0" w:color="auto"/>
              <w:right w:val="single" w:sz="4" w:space="0" w:color="auto"/>
            </w:tcBorders>
            <w:vAlign w:val="center"/>
          </w:tcPr>
          <w:p w14:paraId="3C147598"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77F02EDE"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613ABD7D"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27BE1908"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Benefits1</w:t>
            </w:r>
          </w:p>
        </w:tc>
        <w:tc>
          <w:tcPr>
            <w:tcW w:w="3117" w:type="dxa"/>
            <w:tcBorders>
              <w:top w:val="single" w:sz="4" w:space="0" w:color="auto"/>
              <w:left w:val="single" w:sz="4" w:space="0" w:color="auto"/>
              <w:bottom w:val="single" w:sz="4" w:space="0" w:color="auto"/>
              <w:right w:val="single" w:sz="4" w:space="0" w:color="auto"/>
            </w:tcBorders>
            <w:vAlign w:val="center"/>
          </w:tcPr>
          <w:p w14:paraId="42D31070"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0.863**</w:t>
            </w:r>
          </w:p>
        </w:tc>
        <w:tc>
          <w:tcPr>
            <w:tcW w:w="1605" w:type="dxa"/>
            <w:vMerge w:val="restart"/>
            <w:tcBorders>
              <w:left w:val="single" w:sz="4" w:space="0" w:color="auto"/>
              <w:right w:val="single" w:sz="4" w:space="0" w:color="auto"/>
            </w:tcBorders>
            <w:vAlign w:val="center"/>
          </w:tcPr>
          <w:p w14:paraId="362A6BEF"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0.898</w:t>
            </w:r>
          </w:p>
        </w:tc>
        <w:tc>
          <w:tcPr>
            <w:tcW w:w="1512" w:type="dxa"/>
            <w:vMerge/>
            <w:tcBorders>
              <w:left w:val="single" w:sz="4" w:space="0" w:color="auto"/>
              <w:right w:val="single" w:sz="4" w:space="0" w:color="auto"/>
            </w:tcBorders>
            <w:vAlign w:val="center"/>
          </w:tcPr>
          <w:p w14:paraId="147B8219"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79DFCA3E"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25845E65"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Benefits2</w:t>
            </w:r>
          </w:p>
        </w:tc>
        <w:tc>
          <w:tcPr>
            <w:tcW w:w="3117" w:type="dxa"/>
            <w:tcBorders>
              <w:top w:val="single" w:sz="4" w:space="0" w:color="auto"/>
              <w:left w:val="single" w:sz="4" w:space="0" w:color="auto"/>
              <w:bottom w:val="single" w:sz="4" w:space="0" w:color="auto"/>
              <w:right w:val="single" w:sz="4" w:space="0" w:color="auto"/>
            </w:tcBorders>
            <w:vAlign w:val="center"/>
          </w:tcPr>
          <w:p w14:paraId="62261770"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0.935**</w:t>
            </w:r>
          </w:p>
        </w:tc>
        <w:tc>
          <w:tcPr>
            <w:tcW w:w="1605" w:type="dxa"/>
            <w:vMerge/>
            <w:tcBorders>
              <w:left w:val="single" w:sz="4" w:space="0" w:color="auto"/>
              <w:right w:val="single" w:sz="4" w:space="0" w:color="auto"/>
            </w:tcBorders>
            <w:vAlign w:val="center"/>
          </w:tcPr>
          <w:p w14:paraId="6A5E2037"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3806D9D6"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3C08B215"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195EB51F"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Benefits3</w:t>
            </w:r>
          </w:p>
        </w:tc>
        <w:tc>
          <w:tcPr>
            <w:tcW w:w="3117" w:type="dxa"/>
            <w:tcBorders>
              <w:top w:val="single" w:sz="4" w:space="0" w:color="auto"/>
              <w:left w:val="single" w:sz="4" w:space="0" w:color="auto"/>
              <w:bottom w:val="single" w:sz="4" w:space="0" w:color="auto"/>
              <w:right w:val="single" w:sz="4" w:space="0" w:color="auto"/>
            </w:tcBorders>
            <w:vAlign w:val="center"/>
          </w:tcPr>
          <w:p w14:paraId="61571ED5"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0.935**</w:t>
            </w:r>
          </w:p>
        </w:tc>
        <w:tc>
          <w:tcPr>
            <w:tcW w:w="1605" w:type="dxa"/>
            <w:vMerge/>
            <w:tcBorders>
              <w:left w:val="single" w:sz="4" w:space="0" w:color="auto"/>
              <w:right w:val="single" w:sz="4" w:space="0" w:color="auto"/>
            </w:tcBorders>
            <w:vAlign w:val="center"/>
          </w:tcPr>
          <w:p w14:paraId="6646B089"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40EF6BD5"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71EB768A"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34A49217"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Benefits</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28855A9E"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0.930**</w:t>
            </w:r>
          </w:p>
        </w:tc>
        <w:tc>
          <w:tcPr>
            <w:tcW w:w="1605" w:type="dxa"/>
            <w:vMerge/>
            <w:tcBorders>
              <w:left w:val="single" w:sz="4" w:space="0" w:color="auto"/>
              <w:right w:val="single" w:sz="4" w:space="0" w:color="auto"/>
            </w:tcBorders>
            <w:vAlign w:val="center"/>
          </w:tcPr>
          <w:p w14:paraId="1EF22635"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4AB08BAE"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024A2A64"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712F6E49"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StrategicAlignment1</w:t>
            </w:r>
          </w:p>
        </w:tc>
        <w:tc>
          <w:tcPr>
            <w:tcW w:w="3117" w:type="dxa"/>
            <w:tcBorders>
              <w:top w:val="single" w:sz="4" w:space="0" w:color="auto"/>
              <w:left w:val="single" w:sz="4" w:space="0" w:color="auto"/>
              <w:bottom w:val="single" w:sz="4" w:space="0" w:color="auto"/>
              <w:right w:val="single" w:sz="4" w:space="0" w:color="auto"/>
            </w:tcBorders>
            <w:vAlign w:val="center"/>
          </w:tcPr>
          <w:p w14:paraId="43A6E4EC"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0.947**</w:t>
            </w:r>
          </w:p>
        </w:tc>
        <w:tc>
          <w:tcPr>
            <w:tcW w:w="1605" w:type="dxa"/>
            <w:vMerge w:val="restart"/>
            <w:tcBorders>
              <w:left w:val="single" w:sz="4" w:space="0" w:color="auto"/>
              <w:right w:val="single" w:sz="4" w:space="0" w:color="auto"/>
            </w:tcBorders>
            <w:vAlign w:val="center"/>
          </w:tcPr>
          <w:p w14:paraId="74A91C0E"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0.902</w:t>
            </w:r>
          </w:p>
        </w:tc>
        <w:tc>
          <w:tcPr>
            <w:tcW w:w="1512" w:type="dxa"/>
            <w:vMerge/>
            <w:tcBorders>
              <w:left w:val="single" w:sz="4" w:space="0" w:color="auto"/>
              <w:right w:val="single" w:sz="4" w:space="0" w:color="auto"/>
            </w:tcBorders>
            <w:vAlign w:val="center"/>
          </w:tcPr>
          <w:p w14:paraId="16A63BA0"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3B997ABD"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7248F9D2"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StrategicAlignment2</w:t>
            </w:r>
          </w:p>
        </w:tc>
        <w:tc>
          <w:tcPr>
            <w:tcW w:w="3117" w:type="dxa"/>
            <w:tcBorders>
              <w:top w:val="single" w:sz="4" w:space="0" w:color="auto"/>
              <w:left w:val="single" w:sz="4" w:space="0" w:color="auto"/>
              <w:bottom w:val="single" w:sz="4" w:space="0" w:color="auto"/>
              <w:right w:val="single" w:sz="4" w:space="0" w:color="auto"/>
            </w:tcBorders>
            <w:vAlign w:val="center"/>
          </w:tcPr>
          <w:p w14:paraId="74A4CFAB" w14:textId="77777777" w:rsidR="00293B04"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0.878**</w:t>
            </w:r>
          </w:p>
        </w:tc>
        <w:tc>
          <w:tcPr>
            <w:tcW w:w="1605" w:type="dxa"/>
            <w:vMerge/>
            <w:tcBorders>
              <w:left w:val="single" w:sz="4" w:space="0" w:color="auto"/>
              <w:right w:val="single" w:sz="4" w:space="0" w:color="auto"/>
            </w:tcBorders>
            <w:vAlign w:val="center"/>
          </w:tcPr>
          <w:p w14:paraId="71BFD6EB"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67A4E2B0"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2BCE8F96" w14:textId="77777777" w:rsidTr="00CC78EC">
        <w:tc>
          <w:tcPr>
            <w:tcW w:w="3116" w:type="dxa"/>
            <w:tcBorders>
              <w:top w:val="single" w:sz="4" w:space="0" w:color="auto"/>
              <w:left w:val="single" w:sz="4" w:space="0" w:color="auto"/>
              <w:bottom w:val="single" w:sz="4" w:space="0" w:color="auto"/>
              <w:right w:val="single" w:sz="4" w:space="0" w:color="auto"/>
            </w:tcBorders>
            <w:vAlign w:val="center"/>
          </w:tcPr>
          <w:p w14:paraId="0A0687B8"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StrategicAlignment3</w:t>
            </w:r>
          </w:p>
        </w:tc>
        <w:tc>
          <w:tcPr>
            <w:tcW w:w="3117" w:type="dxa"/>
            <w:tcBorders>
              <w:top w:val="single" w:sz="4" w:space="0" w:color="auto"/>
              <w:left w:val="single" w:sz="4" w:space="0" w:color="auto"/>
              <w:bottom w:val="single" w:sz="4" w:space="0" w:color="auto"/>
              <w:right w:val="single" w:sz="4" w:space="0" w:color="auto"/>
            </w:tcBorders>
            <w:vAlign w:val="center"/>
          </w:tcPr>
          <w:p w14:paraId="37915644" w14:textId="77777777" w:rsidR="00293B04" w:rsidRPr="00187B20" w:rsidRDefault="00293B04" w:rsidP="00CC78EC">
            <w:pPr>
              <w:pStyle w:val="NoSpacing"/>
              <w:jc w:val="center"/>
              <w:rPr>
                <w:rFonts w:asciiTheme="majorBidi" w:eastAsia="Calibri" w:hAnsiTheme="majorBidi" w:cstheme="majorBidi"/>
                <w:sz w:val="24"/>
                <w:szCs w:val="24"/>
                <w:lang w:bidi="ar-EG"/>
              </w:rPr>
            </w:pPr>
            <w:r>
              <w:rPr>
                <w:rFonts w:asciiTheme="majorBidi" w:eastAsia="Calibri" w:hAnsiTheme="majorBidi" w:cstheme="majorBidi"/>
                <w:sz w:val="24"/>
                <w:szCs w:val="24"/>
                <w:lang w:bidi="ar-EG"/>
              </w:rPr>
              <w:t>0.919**</w:t>
            </w:r>
          </w:p>
        </w:tc>
        <w:tc>
          <w:tcPr>
            <w:tcW w:w="1605" w:type="dxa"/>
            <w:vMerge/>
            <w:tcBorders>
              <w:left w:val="single" w:sz="4" w:space="0" w:color="auto"/>
              <w:right w:val="single" w:sz="4" w:space="0" w:color="auto"/>
            </w:tcBorders>
            <w:vAlign w:val="center"/>
          </w:tcPr>
          <w:p w14:paraId="5DA73FED" w14:textId="77777777" w:rsidR="00293B04" w:rsidRPr="00187B20"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right w:val="single" w:sz="4" w:space="0" w:color="auto"/>
            </w:tcBorders>
            <w:vAlign w:val="center"/>
          </w:tcPr>
          <w:p w14:paraId="744C3D0A"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r w:rsidR="00293B04" w14:paraId="05C30665" w14:textId="77777777" w:rsidTr="00CC78EC">
        <w:tc>
          <w:tcPr>
            <w:tcW w:w="3116" w:type="dxa"/>
            <w:tcBorders>
              <w:top w:val="single" w:sz="4" w:space="0" w:color="auto"/>
              <w:left w:val="single" w:sz="4" w:space="0" w:color="auto"/>
              <w:bottom w:val="single" w:sz="4" w:space="0" w:color="auto"/>
              <w:right w:val="single" w:sz="4" w:space="0" w:color="auto"/>
            </w:tcBorders>
            <w:shd w:val="clear" w:color="auto" w:fill="FFFF00"/>
            <w:vAlign w:val="center"/>
          </w:tcPr>
          <w:p w14:paraId="2E673726" w14:textId="77777777" w:rsidR="00293B04" w:rsidRPr="005754F2" w:rsidRDefault="00293B04" w:rsidP="00CC78EC">
            <w:pPr>
              <w:pStyle w:val="NoSpacing"/>
              <w:jc w:val="center"/>
              <w:rPr>
                <w:rFonts w:asciiTheme="majorBidi" w:eastAsia="Calibri" w:hAnsiTheme="majorBidi" w:cstheme="majorBidi"/>
                <w:sz w:val="24"/>
                <w:szCs w:val="24"/>
                <w:lang w:bidi="ar-EG"/>
              </w:rPr>
            </w:pPr>
            <w:r w:rsidRPr="005754F2">
              <w:rPr>
                <w:rFonts w:asciiTheme="majorBidi" w:eastAsia="Calibri" w:hAnsiTheme="majorBidi" w:cstheme="majorBidi"/>
                <w:sz w:val="24"/>
                <w:szCs w:val="24"/>
                <w:lang w:bidi="ar-EG"/>
              </w:rPr>
              <w:t>Strategic Alignment</w:t>
            </w:r>
          </w:p>
        </w:tc>
        <w:tc>
          <w:tcPr>
            <w:tcW w:w="3117" w:type="dxa"/>
            <w:tcBorders>
              <w:top w:val="single" w:sz="4" w:space="0" w:color="auto"/>
              <w:left w:val="single" w:sz="4" w:space="0" w:color="auto"/>
              <w:bottom w:val="single" w:sz="4" w:space="0" w:color="auto"/>
              <w:right w:val="single" w:sz="4" w:space="0" w:color="auto"/>
            </w:tcBorders>
            <w:shd w:val="clear" w:color="auto" w:fill="FFFF00"/>
            <w:vAlign w:val="center"/>
          </w:tcPr>
          <w:p w14:paraId="48BB757C" w14:textId="77777777" w:rsidR="00293B04" w:rsidRPr="00187B20" w:rsidRDefault="00293B04" w:rsidP="00CC78EC">
            <w:pPr>
              <w:pStyle w:val="NoSpacing"/>
              <w:jc w:val="center"/>
              <w:rPr>
                <w:rFonts w:asciiTheme="majorBidi" w:eastAsia="Calibri" w:hAnsiTheme="majorBidi" w:cstheme="majorBidi"/>
                <w:sz w:val="24"/>
                <w:szCs w:val="24"/>
                <w:rtl/>
                <w:lang w:bidi="ar-EG"/>
              </w:rPr>
            </w:pPr>
            <w:r>
              <w:rPr>
                <w:rFonts w:asciiTheme="majorBidi" w:eastAsia="Calibri" w:hAnsiTheme="majorBidi" w:cstheme="majorBidi"/>
                <w:sz w:val="24"/>
                <w:szCs w:val="24"/>
                <w:lang w:bidi="ar-EG"/>
              </w:rPr>
              <w:t>0.859**</w:t>
            </w:r>
          </w:p>
        </w:tc>
        <w:tc>
          <w:tcPr>
            <w:tcW w:w="1605" w:type="dxa"/>
            <w:vMerge/>
            <w:tcBorders>
              <w:left w:val="single" w:sz="4" w:space="0" w:color="auto"/>
              <w:bottom w:val="single" w:sz="4" w:space="0" w:color="auto"/>
              <w:right w:val="single" w:sz="4" w:space="0" w:color="auto"/>
            </w:tcBorders>
            <w:vAlign w:val="center"/>
          </w:tcPr>
          <w:p w14:paraId="5A96F73A" w14:textId="77777777" w:rsidR="00293B04" w:rsidRPr="005754F2" w:rsidRDefault="00293B04" w:rsidP="00CC78EC">
            <w:pPr>
              <w:pStyle w:val="NoSpacing"/>
              <w:jc w:val="center"/>
              <w:rPr>
                <w:rFonts w:asciiTheme="majorBidi" w:eastAsia="Calibri" w:hAnsiTheme="majorBidi" w:cstheme="majorBidi"/>
                <w:sz w:val="24"/>
                <w:szCs w:val="24"/>
                <w:lang w:bidi="ar-EG"/>
              </w:rPr>
            </w:pPr>
          </w:p>
        </w:tc>
        <w:tc>
          <w:tcPr>
            <w:tcW w:w="1512" w:type="dxa"/>
            <w:vMerge/>
            <w:tcBorders>
              <w:left w:val="single" w:sz="4" w:space="0" w:color="auto"/>
              <w:bottom w:val="single" w:sz="4" w:space="0" w:color="auto"/>
              <w:right w:val="single" w:sz="4" w:space="0" w:color="auto"/>
            </w:tcBorders>
            <w:vAlign w:val="center"/>
          </w:tcPr>
          <w:p w14:paraId="6C975C76" w14:textId="77777777" w:rsidR="00293B04" w:rsidRPr="00187B20" w:rsidRDefault="00293B04" w:rsidP="00CC78EC">
            <w:pPr>
              <w:pStyle w:val="NoSpacing"/>
              <w:jc w:val="center"/>
              <w:rPr>
                <w:rFonts w:asciiTheme="majorBidi" w:eastAsia="Calibri" w:hAnsiTheme="majorBidi" w:cstheme="majorBidi"/>
                <w:sz w:val="24"/>
                <w:szCs w:val="24"/>
                <w:lang w:bidi="ar-EG"/>
              </w:rPr>
            </w:pPr>
          </w:p>
        </w:tc>
      </w:tr>
    </w:tbl>
    <w:p w14:paraId="49C9675B" w14:textId="77777777" w:rsidR="00293B04" w:rsidRDefault="00293B04" w:rsidP="00293B04">
      <w:pPr>
        <w:ind w:right="-908"/>
        <w:rPr>
          <w:rFonts w:ascii="Times New Roman" w:eastAsia="Calibri" w:hAnsi="Times New Roman" w:cs="Times New Roman"/>
          <w:lang w:val="en"/>
        </w:rPr>
      </w:pPr>
      <w:r>
        <w:lastRenderedPageBreak/>
        <w:t xml:space="preserve">Table (4-3) </w:t>
      </w:r>
      <w:r w:rsidRPr="00B11DDD">
        <w:t>Validity and stability coefficients for the study questionnaire variables.</w:t>
      </w:r>
    </w:p>
    <w:p w14:paraId="4E8EDC82" w14:textId="77777777" w:rsidR="00293B04" w:rsidRPr="00C501F6" w:rsidRDefault="00293B04" w:rsidP="00293B04">
      <w:pPr>
        <w:ind w:right="-908"/>
        <w:rPr>
          <w:rFonts w:ascii="Times New Roman" w:eastAsia="Calibri" w:hAnsi="Times New Roman" w:cs="Times New Roman"/>
          <w:lang w:val="en"/>
        </w:rPr>
      </w:pPr>
      <w:r w:rsidRPr="00C501F6">
        <w:rPr>
          <w:rFonts w:ascii="Times New Roman" w:eastAsia="Calibri" w:hAnsi="Times New Roman" w:cs="Times New Roman"/>
          <w:lang w:val="en"/>
        </w:rPr>
        <w:t>** A function at the level of significance less than (0.01)</w:t>
      </w:r>
      <w:r>
        <w:rPr>
          <w:rFonts w:ascii="Times New Roman" w:eastAsia="Calibri" w:hAnsi="Times New Roman" w:cs="Times New Roman"/>
          <w:lang w:val="en"/>
        </w:rPr>
        <w:t xml:space="preserve"> </w:t>
      </w:r>
      <w:r w:rsidRPr="00C501F6">
        <w:rPr>
          <w:rFonts w:ascii="Times New Roman" w:eastAsia="Calibri" w:hAnsi="Times New Roman" w:cs="Times New Roman"/>
          <w:lang w:val="en"/>
        </w:rPr>
        <w:t xml:space="preserve"> </w:t>
      </w:r>
    </w:p>
    <w:p w14:paraId="1836153C" w14:textId="77777777" w:rsidR="00943C2F" w:rsidRPr="000E2EEF" w:rsidRDefault="00943C2F" w:rsidP="00943C2F">
      <w:pPr>
        <w:spacing w:before="100" w:beforeAutospacing="1" w:after="100" w:afterAutospacing="1" w:line="360" w:lineRule="auto"/>
        <w:jc w:val="both"/>
        <w:rPr>
          <w:rFonts w:ascii="Times New Roman" w:eastAsia="Times New Roman" w:hAnsi="Times New Roman" w:cs="Times New Roman"/>
          <w:sz w:val="24"/>
          <w:szCs w:val="24"/>
        </w:rPr>
      </w:pPr>
      <w:r w:rsidRPr="000E2EEF">
        <w:rPr>
          <w:rFonts w:ascii="Times New Roman" w:eastAsia="Times New Roman" w:hAnsi="Times New Roman" w:cs="Times New Roman"/>
          <w:sz w:val="24"/>
          <w:szCs w:val="24"/>
        </w:rPr>
        <w:t xml:space="preserve">The table presents the validity coefficients (Pearson Correlation Coefficients) and reliability coefficients (Cronbach’s Alpha) for </w:t>
      </w:r>
      <w:proofErr w:type="gramStart"/>
      <w:r w:rsidRPr="000E2EEF">
        <w:rPr>
          <w:rFonts w:ascii="Times New Roman" w:eastAsia="Times New Roman" w:hAnsi="Times New Roman" w:cs="Times New Roman"/>
          <w:sz w:val="24"/>
          <w:szCs w:val="24"/>
        </w:rPr>
        <w:t>the questionnaire</w:t>
      </w:r>
      <w:proofErr w:type="gramEnd"/>
      <w:r w:rsidRPr="000E2EEF">
        <w:rPr>
          <w:rFonts w:ascii="Times New Roman" w:eastAsia="Times New Roman" w:hAnsi="Times New Roman" w:cs="Times New Roman"/>
          <w:sz w:val="24"/>
          <w:szCs w:val="24"/>
        </w:rPr>
        <w:t xml:space="preserve"> items and variables. It is evident that all values fall within statistically acceptable ranges, reflecting a high level of quality in the construction of the measurement instrument.</w:t>
      </w:r>
    </w:p>
    <w:p w14:paraId="6DD96FDE" w14:textId="77777777" w:rsidR="00943C2F" w:rsidRPr="000E2EEF" w:rsidRDefault="00943C2F">
      <w:pPr>
        <w:pStyle w:val="ListParagraph"/>
        <w:numPr>
          <w:ilvl w:val="0"/>
          <w:numId w:val="38"/>
        </w:numPr>
        <w:spacing w:after="0" w:line="360" w:lineRule="auto"/>
        <w:ind w:left="426"/>
        <w:jc w:val="both"/>
        <w:rPr>
          <w:rFonts w:ascii="Times New Roman" w:hAnsi="Times New Roman" w:cs="Times New Roman"/>
          <w:b/>
          <w:bCs/>
          <w:sz w:val="24"/>
          <w:szCs w:val="24"/>
        </w:rPr>
      </w:pPr>
      <w:r w:rsidRPr="000E2EEF">
        <w:rPr>
          <w:rFonts w:ascii="Times New Roman" w:hAnsi="Times New Roman" w:cs="Times New Roman"/>
          <w:b/>
          <w:bCs/>
          <w:sz w:val="24"/>
          <w:szCs w:val="24"/>
        </w:rPr>
        <w:t>Validity Coefficients (Pearson Correlation Coefficient)</w:t>
      </w:r>
    </w:p>
    <w:p w14:paraId="6E1336B8" w14:textId="781ECB86" w:rsidR="00943C2F" w:rsidRPr="000E2EEF" w:rsidRDefault="00943C2F" w:rsidP="00E55954">
      <w:pPr>
        <w:spacing w:after="0" w:line="360" w:lineRule="auto"/>
        <w:jc w:val="both"/>
        <w:rPr>
          <w:rFonts w:ascii="Times New Roman" w:eastAsia="Times New Roman" w:hAnsi="Times New Roman" w:cs="Times New Roman"/>
          <w:sz w:val="24"/>
          <w:szCs w:val="24"/>
        </w:rPr>
      </w:pPr>
      <w:r w:rsidRPr="000E2EEF">
        <w:rPr>
          <w:rFonts w:ascii="Times New Roman" w:eastAsia="Times New Roman" w:hAnsi="Times New Roman" w:cs="Times New Roman"/>
          <w:sz w:val="24"/>
          <w:szCs w:val="24"/>
        </w:rPr>
        <w:t>The validity coefficients for all items indicate strong and statistically significant correlations at the 0.01 level with their corresponding variables, with correlation values ranging from 0.</w:t>
      </w:r>
      <w:r>
        <w:rPr>
          <w:rFonts w:ascii="Times New Roman" w:eastAsia="Times New Roman" w:hAnsi="Times New Roman" w:cs="Times New Roman"/>
          <w:sz w:val="24"/>
          <w:szCs w:val="24"/>
        </w:rPr>
        <w:t>670</w:t>
      </w:r>
      <w:r w:rsidRPr="000E2EEF">
        <w:rPr>
          <w:rFonts w:ascii="Times New Roman" w:eastAsia="Times New Roman" w:hAnsi="Times New Roman" w:cs="Times New Roman"/>
          <w:sz w:val="24"/>
          <w:szCs w:val="24"/>
        </w:rPr>
        <w:t xml:space="preserve"> to 0.</w:t>
      </w:r>
      <w:r>
        <w:rPr>
          <w:rFonts w:ascii="Times New Roman" w:eastAsia="Times New Roman" w:hAnsi="Times New Roman" w:cs="Times New Roman"/>
          <w:sz w:val="24"/>
          <w:szCs w:val="24"/>
        </w:rPr>
        <w:t>976</w:t>
      </w:r>
      <w:r w:rsidRPr="000E2EEF">
        <w:rPr>
          <w:rFonts w:ascii="Times New Roman" w:eastAsia="Times New Roman" w:hAnsi="Times New Roman" w:cs="Times New Roman"/>
          <w:sz w:val="24"/>
          <w:szCs w:val="24"/>
        </w:rPr>
        <w:t>. These high values suggest that the items effectively measure the same concept associated with their respective dimension. Such findings represent an important indicator of validity, supporting the appropriateness of using these items to measure the study variables.</w:t>
      </w:r>
    </w:p>
    <w:p w14:paraId="722726EE" w14:textId="77777777" w:rsidR="00943C2F" w:rsidRPr="000E2EEF" w:rsidRDefault="00943C2F">
      <w:pPr>
        <w:pStyle w:val="ListParagraph"/>
        <w:numPr>
          <w:ilvl w:val="0"/>
          <w:numId w:val="38"/>
        </w:numPr>
        <w:spacing w:after="0" w:line="360" w:lineRule="auto"/>
        <w:ind w:left="426"/>
        <w:jc w:val="both"/>
        <w:rPr>
          <w:rFonts w:ascii="Times New Roman" w:hAnsi="Times New Roman" w:cs="Times New Roman"/>
          <w:b/>
          <w:bCs/>
          <w:sz w:val="24"/>
          <w:szCs w:val="24"/>
        </w:rPr>
      </w:pPr>
      <w:r w:rsidRPr="000E2EEF">
        <w:rPr>
          <w:rFonts w:ascii="Times New Roman" w:hAnsi="Times New Roman" w:cs="Times New Roman"/>
          <w:b/>
          <w:bCs/>
          <w:sz w:val="24"/>
          <w:szCs w:val="24"/>
        </w:rPr>
        <w:t>Reliability Coefficients (Cronbach’s Alpha)</w:t>
      </w:r>
    </w:p>
    <w:p w14:paraId="79A96A87" w14:textId="5072C0A0" w:rsidR="00EE0F9F" w:rsidRDefault="00943C2F" w:rsidP="00E55954">
      <w:pPr>
        <w:pStyle w:val="NormalWeb"/>
        <w:spacing w:before="0" w:beforeAutospacing="0" w:after="0" w:afterAutospacing="0" w:line="360" w:lineRule="auto"/>
        <w:jc w:val="both"/>
      </w:pPr>
      <w:r w:rsidRPr="000E2EEF">
        <w:t>Cronbach’s Alpha values for the main variables were remarkably high, ranging from 0.</w:t>
      </w:r>
      <w:r>
        <w:t>723</w:t>
      </w:r>
      <w:r w:rsidRPr="000E2EEF">
        <w:t xml:space="preserve"> to 0.</w:t>
      </w:r>
      <w:r>
        <w:t>957</w:t>
      </w:r>
      <w:r w:rsidRPr="000E2EEF">
        <w:t>. These values exceed the widely accepted minimum threshold of 0.70</w:t>
      </w:r>
      <w:r>
        <w:t>,</w:t>
      </w:r>
      <w:r w:rsidRPr="000E2EEF">
        <w:rPr>
          <w:b/>
          <w:bCs/>
        </w:rPr>
        <w:t xml:space="preserve"> </w:t>
      </w:r>
      <w:r w:rsidRPr="000E2EEF">
        <w:t>“The overall Cronbach’s Alpha value for the scale reached (0.</w:t>
      </w:r>
      <w:r>
        <w:t>981</w:t>
      </w:r>
      <w:r w:rsidRPr="000E2EEF">
        <w:t>), which is higher than the acceptable threshold of 0.70, indicating that the scale demonstrates a high level of reliability.”</w:t>
      </w:r>
    </w:p>
    <w:p w14:paraId="74222D11" w14:textId="64AE88BA" w:rsidR="00167B3E" w:rsidRDefault="00167B3E" w:rsidP="00167B3E">
      <w:pPr>
        <w:pStyle w:val="Heading3"/>
        <w:spacing w:line="360" w:lineRule="auto"/>
        <w:rPr>
          <w:rFonts w:asciiTheme="majorBidi" w:hAnsiTheme="majorBidi"/>
          <w:b/>
          <w:bCs/>
          <w:color w:val="000000" w:themeColor="text1"/>
          <w:sz w:val="26"/>
          <w:szCs w:val="26"/>
        </w:rPr>
      </w:pPr>
      <w:bookmarkStart w:id="108" w:name="_Toc231666800"/>
      <w:r>
        <w:rPr>
          <w:rFonts w:asciiTheme="majorBidi" w:hAnsiTheme="majorBidi"/>
          <w:b/>
          <w:bCs/>
          <w:color w:val="000000" w:themeColor="text1"/>
          <w:sz w:val="26"/>
          <w:szCs w:val="26"/>
        </w:rPr>
        <w:t>4.3</w:t>
      </w:r>
      <w:r w:rsidRPr="004B7081">
        <w:rPr>
          <w:rFonts w:asciiTheme="majorBidi" w:hAnsiTheme="majorBidi"/>
          <w:b/>
          <w:bCs/>
          <w:color w:val="000000" w:themeColor="text1"/>
          <w:sz w:val="26"/>
          <w:szCs w:val="26"/>
        </w:rPr>
        <w:t>.</w:t>
      </w:r>
      <w:r>
        <w:rPr>
          <w:rFonts w:asciiTheme="majorBidi" w:hAnsiTheme="majorBidi"/>
          <w:b/>
          <w:bCs/>
          <w:color w:val="000000" w:themeColor="text1"/>
          <w:sz w:val="26"/>
          <w:szCs w:val="26"/>
        </w:rPr>
        <w:t>2</w:t>
      </w:r>
      <w:r w:rsidRPr="004B7081">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Respondents’ Demographic Information</w:t>
      </w:r>
      <w:bookmarkEnd w:id="108"/>
    </w:p>
    <w:p w14:paraId="01997A66" w14:textId="5D549802" w:rsidR="00EE0F9F" w:rsidRPr="00E55954" w:rsidRDefault="008D7C41" w:rsidP="00E55954">
      <w:pPr>
        <w:spacing w:line="360" w:lineRule="auto"/>
        <w:contextualSpacing/>
        <w:jc w:val="both"/>
        <w:rPr>
          <w:rFonts w:ascii="Times New Roman" w:eastAsia="Calibri" w:hAnsi="Times New Roman" w:cs="Times New Roman"/>
          <w:color w:val="000000"/>
          <w:sz w:val="24"/>
          <w:szCs w:val="24"/>
        </w:rPr>
      </w:pPr>
      <w:r w:rsidRPr="00CA031A">
        <w:rPr>
          <w:rFonts w:ascii="Times New Roman" w:eastAsia="Calibri" w:hAnsi="Times New Roman" w:cs="Times New Roman"/>
          <w:color w:val="000000"/>
          <w:sz w:val="24"/>
          <w:szCs w:val="24"/>
        </w:rPr>
        <w:t>Table (</w:t>
      </w:r>
      <w:r>
        <w:rPr>
          <w:rFonts w:ascii="Times New Roman" w:eastAsia="Calibri" w:hAnsi="Times New Roman" w:cs="Times New Roman"/>
          <w:color w:val="000000"/>
          <w:sz w:val="24"/>
          <w:szCs w:val="24"/>
        </w:rPr>
        <w:t>4-4</w:t>
      </w:r>
      <w:r w:rsidRPr="00CA031A">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 xml:space="preserve"> shows the</w:t>
      </w:r>
      <w:r w:rsidRPr="00CA031A">
        <w:rPr>
          <w:rFonts w:ascii="Times New Roman" w:eastAsia="Calibri" w:hAnsi="Times New Roman" w:cs="Times New Roman"/>
          <w:color w:val="000000"/>
          <w:sz w:val="24"/>
          <w:szCs w:val="24"/>
        </w:rPr>
        <w:t xml:space="preserve"> Descriptive Analysis of </w:t>
      </w:r>
      <w:r>
        <w:rPr>
          <w:rFonts w:ascii="Times New Roman" w:eastAsia="Calibri" w:hAnsi="Times New Roman" w:cs="Times New Roman"/>
          <w:color w:val="000000"/>
          <w:sz w:val="24"/>
          <w:szCs w:val="24"/>
        </w:rPr>
        <w:t>d</w:t>
      </w:r>
      <w:r w:rsidRPr="00CA031A">
        <w:rPr>
          <w:rFonts w:ascii="Times New Roman" w:eastAsia="Calibri" w:hAnsi="Times New Roman" w:cs="Times New Roman"/>
          <w:color w:val="000000"/>
          <w:sz w:val="24"/>
          <w:szCs w:val="24"/>
        </w:rPr>
        <w:t xml:space="preserve">emographic </w:t>
      </w:r>
      <w:r>
        <w:rPr>
          <w:rFonts w:ascii="Times New Roman" w:eastAsia="Calibri" w:hAnsi="Times New Roman" w:cs="Times New Roman"/>
          <w:color w:val="000000"/>
          <w:sz w:val="24"/>
          <w:szCs w:val="24"/>
        </w:rPr>
        <w:t>c</w:t>
      </w:r>
      <w:r w:rsidRPr="00CA031A">
        <w:rPr>
          <w:rFonts w:ascii="Times New Roman" w:eastAsia="Calibri" w:hAnsi="Times New Roman" w:cs="Times New Roman"/>
          <w:color w:val="000000"/>
          <w:sz w:val="24"/>
          <w:szCs w:val="24"/>
        </w:rPr>
        <w:t xml:space="preserve">haracteristics of the Study </w:t>
      </w:r>
      <w:r>
        <w:rPr>
          <w:rFonts w:ascii="Times New Roman" w:eastAsia="Calibri" w:hAnsi="Times New Roman" w:cs="Times New Roman"/>
          <w:color w:val="000000"/>
          <w:sz w:val="24"/>
          <w:szCs w:val="24"/>
        </w:rPr>
        <w:t>s</w:t>
      </w:r>
      <w:r w:rsidRPr="00CA031A">
        <w:rPr>
          <w:rFonts w:ascii="Times New Roman" w:eastAsia="Calibri" w:hAnsi="Times New Roman" w:cs="Times New Roman"/>
          <w:color w:val="000000"/>
          <w:sz w:val="24"/>
          <w:szCs w:val="24"/>
        </w:rPr>
        <w:t xml:space="preserve">ample </w:t>
      </w:r>
      <w:r>
        <w:rPr>
          <w:rFonts w:ascii="Times New Roman" w:eastAsia="Calibri" w:hAnsi="Times New Roman" w:cs="Times New Roman"/>
          <w:color w:val="000000"/>
          <w:sz w:val="24"/>
          <w:szCs w:val="24"/>
        </w:rPr>
        <w:t xml:space="preserve">regarding the respondents’ </w:t>
      </w:r>
      <w:r w:rsidRPr="00F6485E">
        <w:rPr>
          <w:rFonts w:ascii="Times New Roman" w:eastAsia="Calibri" w:hAnsi="Times New Roman" w:cs="Times New Roman"/>
          <w:color w:val="000000"/>
          <w:sz w:val="24"/>
          <w:szCs w:val="24"/>
        </w:rPr>
        <w:t>Gender</w:t>
      </w:r>
      <w:r>
        <w:rPr>
          <w:rFonts w:ascii="Times New Roman" w:eastAsia="Calibri" w:hAnsi="Times New Roman" w:cs="Times New Roman"/>
          <w:color w:val="000000"/>
          <w:sz w:val="24"/>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75"/>
        <w:gridCol w:w="2930"/>
        <w:gridCol w:w="1037"/>
        <w:gridCol w:w="1354"/>
      </w:tblGrid>
      <w:tr w:rsidR="006B28D6" w:rsidRPr="00CA031A" w14:paraId="3311E53E" w14:textId="77777777" w:rsidTr="00CC78EC">
        <w:trPr>
          <w:trHeight w:val="50"/>
          <w:jc w:val="center"/>
        </w:trPr>
        <w:tc>
          <w:tcPr>
            <w:tcW w:w="3559" w:type="pct"/>
            <w:gridSpan w:val="2"/>
            <w:shd w:val="clear" w:color="auto" w:fill="B6DDE8" w:themeFill="accent5" w:themeFillTint="66"/>
            <w:vAlign w:val="center"/>
          </w:tcPr>
          <w:p w14:paraId="41D0BF52" w14:textId="77777777" w:rsidR="006B28D6" w:rsidRPr="00CA031A" w:rsidRDefault="006B28D6" w:rsidP="00CC78EC">
            <w:pPr>
              <w:spacing w:line="360" w:lineRule="auto"/>
              <w:contextualSpacing/>
              <w:jc w:val="both"/>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Category</w:t>
            </w:r>
          </w:p>
        </w:tc>
        <w:tc>
          <w:tcPr>
            <w:tcW w:w="625" w:type="pct"/>
            <w:shd w:val="clear" w:color="auto" w:fill="B6DDE8" w:themeFill="accent5" w:themeFillTint="66"/>
            <w:vAlign w:val="center"/>
          </w:tcPr>
          <w:p w14:paraId="00488E33" w14:textId="77777777" w:rsidR="006B28D6" w:rsidRPr="00CA031A" w:rsidRDefault="006B28D6"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Freq.</w:t>
            </w:r>
          </w:p>
        </w:tc>
        <w:tc>
          <w:tcPr>
            <w:tcW w:w="816" w:type="pct"/>
            <w:shd w:val="clear" w:color="auto" w:fill="B6DDE8" w:themeFill="accent5" w:themeFillTint="66"/>
            <w:vAlign w:val="center"/>
          </w:tcPr>
          <w:p w14:paraId="7A83F318" w14:textId="77777777" w:rsidR="006B28D6" w:rsidRPr="00CA031A" w:rsidRDefault="006B28D6"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Percent</w:t>
            </w:r>
          </w:p>
        </w:tc>
      </w:tr>
      <w:tr w:rsidR="006B28D6" w:rsidRPr="00CA031A" w14:paraId="70BFA7B1" w14:textId="77777777" w:rsidTr="00CC78EC">
        <w:trPr>
          <w:trHeight w:val="50"/>
          <w:jc w:val="center"/>
        </w:trPr>
        <w:tc>
          <w:tcPr>
            <w:tcW w:w="1793" w:type="pct"/>
            <w:vMerge w:val="restart"/>
            <w:vAlign w:val="center"/>
          </w:tcPr>
          <w:p w14:paraId="5094579C" w14:textId="77777777" w:rsidR="006B28D6" w:rsidRPr="0098003D" w:rsidRDefault="006B28D6" w:rsidP="00CC78EC">
            <w:pPr>
              <w:spacing w:after="0" w:line="360" w:lineRule="auto"/>
              <w:contextualSpacing/>
              <w:jc w:val="center"/>
              <w:rPr>
                <w:rFonts w:ascii="Times New Roman" w:eastAsia="Calibri" w:hAnsi="Times New Roman" w:cs="Times New Roman"/>
                <w:b/>
                <w:bCs/>
                <w:color w:val="000000"/>
                <w:sz w:val="24"/>
                <w:szCs w:val="24"/>
              </w:rPr>
            </w:pPr>
            <w:r w:rsidRPr="00F6485E">
              <w:rPr>
                <w:rFonts w:ascii="Times New Roman" w:eastAsia="Calibri" w:hAnsi="Times New Roman" w:cs="Times New Roman"/>
                <w:b/>
                <w:bCs/>
                <w:color w:val="000000"/>
                <w:sz w:val="24"/>
                <w:szCs w:val="24"/>
              </w:rPr>
              <w:t>Gender</w:t>
            </w:r>
          </w:p>
        </w:tc>
        <w:tc>
          <w:tcPr>
            <w:tcW w:w="1766" w:type="pct"/>
          </w:tcPr>
          <w:p w14:paraId="65F1DE93" w14:textId="77777777" w:rsidR="006B28D6" w:rsidRPr="000B2DFF" w:rsidRDefault="006B28D6" w:rsidP="00CC78EC">
            <w:pPr>
              <w:spacing w:after="0"/>
              <w:jc w:val="center"/>
              <w:rPr>
                <w:rFonts w:asciiTheme="majorBidi" w:hAnsiTheme="majorBidi" w:cstheme="majorBidi"/>
                <w:sz w:val="24"/>
                <w:szCs w:val="24"/>
              </w:rPr>
            </w:pPr>
            <w:r w:rsidRPr="000B2DFF">
              <w:rPr>
                <w:rFonts w:asciiTheme="majorBidi" w:hAnsiTheme="majorBidi" w:cstheme="majorBidi"/>
                <w:sz w:val="24"/>
                <w:szCs w:val="24"/>
              </w:rPr>
              <w:t>Male</w:t>
            </w:r>
          </w:p>
        </w:tc>
        <w:tc>
          <w:tcPr>
            <w:tcW w:w="625" w:type="pct"/>
            <w:vAlign w:val="center"/>
          </w:tcPr>
          <w:p w14:paraId="0AF4A49E" w14:textId="77777777" w:rsidR="006B28D6" w:rsidRPr="0098003D" w:rsidRDefault="006B28D6" w:rsidP="00CC78EC">
            <w:pPr>
              <w:spacing w:after="0"/>
              <w:jc w:val="center"/>
              <w:rPr>
                <w:rFonts w:asciiTheme="majorBidi" w:hAnsiTheme="majorBidi" w:cstheme="majorBidi"/>
                <w:sz w:val="24"/>
                <w:szCs w:val="24"/>
              </w:rPr>
            </w:pPr>
            <w:r>
              <w:rPr>
                <w:rFonts w:asciiTheme="majorBidi" w:hAnsiTheme="majorBidi" w:cstheme="majorBidi"/>
                <w:sz w:val="24"/>
                <w:szCs w:val="24"/>
              </w:rPr>
              <w:t>337</w:t>
            </w:r>
          </w:p>
        </w:tc>
        <w:tc>
          <w:tcPr>
            <w:tcW w:w="816" w:type="pct"/>
            <w:vAlign w:val="center"/>
          </w:tcPr>
          <w:p w14:paraId="665BF47F" w14:textId="77777777" w:rsidR="006B28D6" w:rsidRPr="0098003D" w:rsidRDefault="006B28D6" w:rsidP="00CC78EC">
            <w:pPr>
              <w:spacing w:after="0"/>
              <w:jc w:val="center"/>
              <w:rPr>
                <w:rFonts w:asciiTheme="majorBidi" w:hAnsiTheme="majorBidi" w:cstheme="majorBidi"/>
                <w:sz w:val="24"/>
                <w:szCs w:val="24"/>
              </w:rPr>
            </w:pPr>
            <w:r>
              <w:rPr>
                <w:rFonts w:asciiTheme="majorBidi" w:hAnsiTheme="majorBidi" w:cstheme="majorBidi"/>
                <w:sz w:val="24"/>
                <w:szCs w:val="24"/>
              </w:rPr>
              <w:t>96.00</w:t>
            </w:r>
          </w:p>
        </w:tc>
      </w:tr>
      <w:tr w:rsidR="006B28D6" w:rsidRPr="00CA031A" w14:paraId="32C1F117" w14:textId="77777777" w:rsidTr="00CC78EC">
        <w:trPr>
          <w:trHeight w:val="50"/>
          <w:jc w:val="center"/>
        </w:trPr>
        <w:tc>
          <w:tcPr>
            <w:tcW w:w="1793" w:type="pct"/>
            <w:vMerge/>
            <w:vAlign w:val="center"/>
          </w:tcPr>
          <w:p w14:paraId="03911F4D" w14:textId="77777777" w:rsidR="006B28D6" w:rsidRPr="00CA031A" w:rsidRDefault="006B28D6"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716A72F5" w14:textId="77777777" w:rsidR="006B28D6" w:rsidRPr="000B2DFF" w:rsidRDefault="006B28D6" w:rsidP="00CC78EC">
            <w:pPr>
              <w:spacing w:after="0"/>
              <w:jc w:val="center"/>
              <w:rPr>
                <w:rFonts w:asciiTheme="majorBidi" w:hAnsiTheme="majorBidi" w:cstheme="majorBidi"/>
                <w:sz w:val="24"/>
                <w:szCs w:val="24"/>
              </w:rPr>
            </w:pPr>
            <w:r w:rsidRPr="000B2DFF">
              <w:rPr>
                <w:rFonts w:asciiTheme="majorBidi" w:hAnsiTheme="majorBidi" w:cstheme="majorBidi"/>
                <w:sz w:val="24"/>
                <w:szCs w:val="24"/>
              </w:rPr>
              <w:t>Female</w:t>
            </w:r>
          </w:p>
        </w:tc>
        <w:tc>
          <w:tcPr>
            <w:tcW w:w="625" w:type="pct"/>
            <w:vAlign w:val="center"/>
          </w:tcPr>
          <w:p w14:paraId="1BC924BB" w14:textId="77777777" w:rsidR="006B28D6" w:rsidRPr="0098003D" w:rsidRDefault="006B28D6" w:rsidP="00CC78EC">
            <w:pPr>
              <w:spacing w:after="0"/>
              <w:jc w:val="center"/>
              <w:rPr>
                <w:rFonts w:asciiTheme="majorBidi" w:hAnsiTheme="majorBidi" w:cstheme="majorBidi"/>
                <w:sz w:val="24"/>
                <w:szCs w:val="24"/>
              </w:rPr>
            </w:pPr>
            <w:r>
              <w:rPr>
                <w:rFonts w:asciiTheme="majorBidi" w:hAnsiTheme="majorBidi" w:cstheme="majorBidi"/>
                <w:sz w:val="24"/>
                <w:szCs w:val="24"/>
              </w:rPr>
              <w:t>14</w:t>
            </w:r>
          </w:p>
        </w:tc>
        <w:tc>
          <w:tcPr>
            <w:tcW w:w="816" w:type="pct"/>
            <w:vAlign w:val="center"/>
          </w:tcPr>
          <w:p w14:paraId="0E92DA00" w14:textId="77777777" w:rsidR="006B28D6" w:rsidRPr="0098003D" w:rsidRDefault="006B28D6" w:rsidP="00CC78EC">
            <w:pPr>
              <w:spacing w:after="0"/>
              <w:jc w:val="center"/>
              <w:rPr>
                <w:rFonts w:asciiTheme="majorBidi" w:hAnsiTheme="majorBidi" w:cstheme="majorBidi"/>
                <w:sz w:val="24"/>
                <w:szCs w:val="24"/>
              </w:rPr>
            </w:pPr>
            <w:r>
              <w:rPr>
                <w:rFonts w:asciiTheme="majorBidi" w:hAnsiTheme="majorBidi" w:cstheme="majorBidi"/>
                <w:sz w:val="24"/>
                <w:szCs w:val="24"/>
              </w:rPr>
              <w:t>4.00</w:t>
            </w:r>
          </w:p>
        </w:tc>
      </w:tr>
      <w:tr w:rsidR="006B28D6" w:rsidRPr="00CA031A" w14:paraId="7397237E" w14:textId="77777777" w:rsidTr="00CC78EC">
        <w:trPr>
          <w:trHeight w:val="50"/>
          <w:jc w:val="center"/>
        </w:trPr>
        <w:tc>
          <w:tcPr>
            <w:tcW w:w="3559" w:type="pct"/>
            <w:gridSpan w:val="2"/>
            <w:shd w:val="clear" w:color="auto" w:fill="B6DDE8" w:themeFill="accent5" w:themeFillTint="66"/>
            <w:vAlign w:val="center"/>
          </w:tcPr>
          <w:p w14:paraId="554AD6F2" w14:textId="77777777" w:rsidR="006B28D6" w:rsidRPr="00CA031A" w:rsidRDefault="006B28D6" w:rsidP="00CC78EC">
            <w:pPr>
              <w:spacing w:line="360" w:lineRule="auto"/>
              <w:contextualSpacing/>
              <w:jc w:val="both"/>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Total</w:t>
            </w:r>
          </w:p>
        </w:tc>
        <w:tc>
          <w:tcPr>
            <w:tcW w:w="625" w:type="pct"/>
            <w:shd w:val="clear" w:color="auto" w:fill="B6DDE8" w:themeFill="accent5" w:themeFillTint="66"/>
            <w:vAlign w:val="center"/>
          </w:tcPr>
          <w:p w14:paraId="3324E8B7" w14:textId="77777777" w:rsidR="006B28D6" w:rsidRPr="00CA031A" w:rsidRDefault="006B28D6" w:rsidP="00CC78EC">
            <w:pPr>
              <w:spacing w:line="360" w:lineRule="auto"/>
              <w:contextualSpacing/>
              <w:jc w:val="center"/>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351</w:t>
            </w:r>
          </w:p>
        </w:tc>
        <w:tc>
          <w:tcPr>
            <w:tcW w:w="816" w:type="pct"/>
            <w:shd w:val="clear" w:color="auto" w:fill="B6DDE8" w:themeFill="accent5" w:themeFillTint="66"/>
            <w:vAlign w:val="center"/>
          </w:tcPr>
          <w:p w14:paraId="2A00966A" w14:textId="77777777" w:rsidR="006B28D6" w:rsidRPr="00CA031A" w:rsidRDefault="006B28D6"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100.00</w:t>
            </w:r>
          </w:p>
        </w:tc>
      </w:tr>
    </w:tbl>
    <w:p w14:paraId="75BD74E9" w14:textId="3AD6AEF9" w:rsidR="006B28D6" w:rsidRDefault="006B28D6" w:rsidP="006B28D6">
      <w:pPr>
        <w:ind w:right="-908"/>
      </w:pPr>
      <w:r>
        <w:t xml:space="preserve">Table (4-4) </w:t>
      </w:r>
      <w:r w:rsidRPr="00CA031A">
        <w:t>Descriptive Analysis of Demographic Characteristics of the Study Sample (</w:t>
      </w:r>
      <w:r w:rsidRPr="00F6485E">
        <w:t>Gender</w:t>
      </w:r>
      <w:r>
        <w:t>)</w:t>
      </w:r>
    </w:p>
    <w:p w14:paraId="46F2C778" w14:textId="126B059C" w:rsidR="007F1AF1" w:rsidRPr="00CA031A" w:rsidRDefault="007F1AF1" w:rsidP="007F1AF1">
      <w:pPr>
        <w:spacing w:line="360" w:lineRule="auto"/>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The table</w:t>
      </w:r>
      <w:r w:rsidRPr="00CA031A">
        <w:rPr>
          <w:rFonts w:ascii="Times New Roman" w:eastAsia="Calibri" w:hAnsi="Times New Roman" w:cs="Times New Roman"/>
          <w:color w:val="000000"/>
          <w:sz w:val="24"/>
          <w:szCs w:val="24"/>
        </w:rPr>
        <w:t xml:space="preserve"> presents the characteristics of the study sample, revealing that:</w:t>
      </w:r>
    </w:p>
    <w:p w14:paraId="6ADB19C3" w14:textId="77777777" w:rsidR="007F1AF1" w:rsidRPr="00B577D5" w:rsidRDefault="007F1AF1">
      <w:pPr>
        <w:pStyle w:val="ListParagraph"/>
        <w:numPr>
          <w:ilvl w:val="0"/>
          <w:numId w:val="39"/>
        </w:numPr>
        <w:spacing w:after="160" w:line="360" w:lineRule="auto"/>
        <w:jc w:val="both"/>
        <w:rPr>
          <w:rFonts w:ascii="Times New Roman" w:eastAsia="Calibri" w:hAnsi="Times New Roman" w:cs="Times New Roman"/>
          <w:sz w:val="24"/>
          <w:szCs w:val="24"/>
        </w:rPr>
      </w:pPr>
      <w:r w:rsidRPr="00B577D5">
        <w:rPr>
          <w:rFonts w:ascii="Times New Roman" w:eastAsia="Calibri" w:hAnsi="Times New Roman" w:cs="Times New Roman"/>
          <w:sz w:val="24"/>
          <w:szCs w:val="24"/>
        </w:rPr>
        <w:t>Regarding the Gender of the study sample, it was found that Male were slightly more represented, with a percentage of 96.00%, comprising 3</w:t>
      </w:r>
      <w:r>
        <w:rPr>
          <w:rFonts w:ascii="Times New Roman" w:eastAsia="Calibri" w:hAnsi="Times New Roman" w:cs="Times New Roman"/>
          <w:sz w:val="24"/>
          <w:szCs w:val="24"/>
        </w:rPr>
        <w:t>37</w:t>
      </w:r>
      <w:r w:rsidRPr="00B577D5">
        <w:rPr>
          <w:rFonts w:ascii="Times New Roman" w:eastAsia="Calibri" w:hAnsi="Times New Roman" w:cs="Times New Roman"/>
          <w:sz w:val="24"/>
          <w:szCs w:val="24"/>
        </w:rPr>
        <w:t xml:space="preserve"> respondents, while Female represented 4.00%, comprising 1</w:t>
      </w:r>
      <w:r>
        <w:rPr>
          <w:rFonts w:ascii="Times New Roman" w:eastAsia="Calibri" w:hAnsi="Times New Roman" w:cs="Times New Roman"/>
          <w:sz w:val="24"/>
          <w:szCs w:val="24"/>
        </w:rPr>
        <w:t>4</w:t>
      </w:r>
      <w:r w:rsidRPr="00B577D5">
        <w:rPr>
          <w:rFonts w:ascii="Times New Roman" w:eastAsia="Calibri" w:hAnsi="Times New Roman" w:cs="Times New Roman"/>
          <w:sz w:val="24"/>
          <w:szCs w:val="24"/>
        </w:rPr>
        <w:t xml:space="preserve"> respondents in the study sample.</w:t>
      </w:r>
    </w:p>
    <w:p w14:paraId="72783F81" w14:textId="77777777" w:rsidR="007F1AF1" w:rsidRDefault="007F1AF1" w:rsidP="00857173">
      <w:pPr>
        <w:spacing w:line="360" w:lineRule="auto"/>
        <w:contextualSpacing/>
        <w:jc w:val="center"/>
        <w:rPr>
          <w:rFonts w:ascii="Times New Roman" w:eastAsia="Calibri" w:hAnsi="Times New Roman" w:cs="Times New Roman"/>
          <w:color w:val="000000"/>
          <w:sz w:val="24"/>
          <w:szCs w:val="24"/>
        </w:rPr>
      </w:pPr>
      <w:r>
        <w:rPr>
          <w:noProof/>
          <w14:ligatures w14:val="standardContextual"/>
        </w:rPr>
        <w:lastRenderedPageBreak/>
        <w:drawing>
          <wp:inline distT="0" distB="0" distL="0" distR="0" wp14:anchorId="0A2926D6" wp14:editId="67C393AA">
            <wp:extent cx="4572000" cy="2743200"/>
            <wp:effectExtent l="38100" t="57150" r="38100" b="3810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86CB249" w14:textId="5DD787B2" w:rsidR="007F1AF1" w:rsidRDefault="00C3428B" w:rsidP="00E55954">
      <w:pPr>
        <w:ind w:right="-908"/>
        <w:jc w:val="center"/>
        <w:rPr>
          <w:rFonts w:ascii="Times New Roman" w:eastAsia="Calibri" w:hAnsi="Times New Roman" w:cs="Times New Roman"/>
          <w:lang w:val="en"/>
        </w:rPr>
      </w:pPr>
      <w:r>
        <w:t xml:space="preserve">Figure (4-1) </w:t>
      </w:r>
      <w:r w:rsidR="00857173" w:rsidRPr="00CA031A">
        <w:t>Demographic Characteristics of the Study Sample (</w:t>
      </w:r>
      <w:r w:rsidR="00857173" w:rsidRPr="00F6485E">
        <w:t>Gender</w:t>
      </w:r>
      <w:r w:rsidR="00857173">
        <w:t>)</w:t>
      </w:r>
    </w:p>
    <w:p w14:paraId="6DEBDE9F" w14:textId="77777777" w:rsidR="007F1AF1" w:rsidRPr="00960D15" w:rsidRDefault="007F1AF1" w:rsidP="007F1AF1">
      <w:pPr>
        <w:spacing w:line="360" w:lineRule="auto"/>
        <w:contextualSpacing/>
        <w:jc w:val="both"/>
        <w:rPr>
          <w:rFonts w:ascii="Times New Roman" w:eastAsia="Calibri" w:hAnsi="Times New Roman" w:cs="Times New Roman"/>
          <w:color w:val="000000"/>
          <w:sz w:val="24"/>
          <w:szCs w:val="24"/>
        </w:rPr>
      </w:pPr>
      <w:r w:rsidRPr="00CA031A">
        <w:rPr>
          <w:rFonts w:ascii="Times New Roman" w:eastAsia="Calibri" w:hAnsi="Times New Roman" w:cs="Times New Roman"/>
          <w:color w:val="000000"/>
          <w:sz w:val="24"/>
          <w:szCs w:val="24"/>
        </w:rPr>
        <w:t>Table (</w:t>
      </w:r>
      <w:r>
        <w:rPr>
          <w:rFonts w:ascii="Times New Roman" w:eastAsia="Calibri" w:hAnsi="Times New Roman" w:cs="Times New Roman"/>
          <w:color w:val="000000"/>
          <w:sz w:val="24"/>
          <w:szCs w:val="24"/>
        </w:rPr>
        <w:t>4-5</w:t>
      </w:r>
      <w:r w:rsidRPr="00CA031A">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 xml:space="preserve"> shows the</w:t>
      </w:r>
      <w:r w:rsidRPr="00CA031A">
        <w:rPr>
          <w:rFonts w:ascii="Times New Roman" w:eastAsia="Calibri" w:hAnsi="Times New Roman" w:cs="Times New Roman"/>
          <w:color w:val="000000"/>
          <w:sz w:val="24"/>
          <w:szCs w:val="24"/>
        </w:rPr>
        <w:t xml:space="preserve"> Descriptive Analysis of </w:t>
      </w:r>
      <w:r>
        <w:rPr>
          <w:rFonts w:ascii="Times New Roman" w:eastAsia="Calibri" w:hAnsi="Times New Roman" w:cs="Times New Roman"/>
          <w:color w:val="000000"/>
          <w:sz w:val="24"/>
          <w:szCs w:val="24"/>
        </w:rPr>
        <w:t>d</w:t>
      </w:r>
      <w:r w:rsidRPr="00CA031A">
        <w:rPr>
          <w:rFonts w:ascii="Times New Roman" w:eastAsia="Calibri" w:hAnsi="Times New Roman" w:cs="Times New Roman"/>
          <w:color w:val="000000"/>
          <w:sz w:val="24"/>
          <w:szCs w:val="24"/>
        </w:rPr>
        <w:t xml:space="preserve">emographic </w:t>
      </w:r>
      <w:r>
        <w:rPr>
          <w:rFonts w:ascii="Times New Roman" w:eastAsia="Calibri" w:hAnsi="Times New Roman" w:cs="Times New Roman"/>
          <w:color w:val="000000"/>
          <w:sz w:val="24"/>
          <w:szCs w:val="24"/>
        </w:rPr>
        <w:t>c</w:t>
      </w:r>
      <w:r w:rsidRPr="00CA031A">
        <w:rPr>
          <w:rFonts w:ascii="Times New Roman" w:eastAsia="Calibri" w:hAnsi="Times New Roman" w:cs="Times New Roman"/>
          <w:color w:val="000000"/>
          <w:sz w:val="24"/>
          <w:szCs w:val="24"/>
        </w:rPr>
        <w:t xml:space="preserve">haracteristics of the Study </w:t>
      </w:r>
      <w:r>
        <w:rPr>
          <w:rFonts w:ascii="Times New Roman" w:eastAsia="Calibri" w:hAnsi="Times New Roman" w:cs="Times New Roman"/>
          <w:color w:val="000000"/>
          <w:sz w:val="24"/>
          <w:szCs w:val="24"/>
        </w:rPr>
        <w:t>s</w:t>
      </w:r>
      <w:r w:rsidRPr="00CA031A">
        <w:rPr>
          <w:rFonts w:ascii="Times New Roman" w:eastAsia="Calibri" w:hAnsi="Times New Roman" w:cs="Times New Roman"/>
          <w:color w:val="000000"/>
          <w:sz w:val="24"/>
          <w:szCs w:val="24"/>
        </w:rPr>
        <w:t xml:space="preserve">ample </w:t>
      </w:r>
      <w:r>
        <w:rPr>
          <w:rFonts w:ascii="Times New Roman" w:eastAsia="Calibri" w:hAnsi="Times New Roman" w:cs="Times New Roman"/>
          <w:color w:val="000000"/>
          <w:sz w:val="24"/>
          <w:szCs w:val="24"/>
        </w:rPr>
        <w:t xml:space="preserve">regarding the respondents’ Age </w:t>
      </w:r>
      <w:r w:rsidRPr="000B2DFF">
        <w:rPr>
          <w:rFonts w:ascii="Times New Roman" w:eastAsia="Calibri" w:hAnsi="Times New Roman" w:cs="Times New Roman"/>
          <w:color w:val="000000"/>
          <w:sz w:val="24"/>
          <w:szCs w:val="24"/>
        </w:rPr>
        <w:t>group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75"/>
        <w:gridCol w:w="2930"/>
        <w:gridCol w:w="1037"/>
        <w:gridCol w:w="1354"/>
      </w:tblGrid>
      <w:tr w:rsidR="007F1AF1" w:rsidRPr="00CA031A" w14:paraId="7895F714" w14:textId="77777777" w:rsidTr="00CC78EC">
        <w:trPr>
          <w:trHeight w:val="50"/>
          <w:jc w:val="center"/>
        </w:trPr>
        <w:tc>
          <w:tcPr>
            <w:tcW w:w="3559" w:type="pct"/>
            <w:gridSpan w:val="2"/>
            <w:shd w:val="clear" w:color="auto" w:fill="B6DDE8" w:themeFill="accent5" w:themeFillTint="66"/>
            <w:vAlign w:val="center"/>
          </w:tcPr>
          <w:p w14:paraId="33313DC2" w14:textId="77777777" w:rsidR="007F1AF1" w:rsidRPr="00CA031A" w:rsidRDefault="007F1AF1" w:rsidP="00CC78EC">
            <w:pPr>
              <w:spacing w:line="360" w:lineRule="auto"/>
              <w:contextualSpacing/>
              <w:jc w:val="both"/>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Category</w:t>
            </w:r>
          </w:p>
        </w:tc>
        <w:tc>
          <w:tcPr>
            <w:tcW w:w="625" w:type="pct"/>
            <w:shd w:val="clear" w:color="auto" w:fill="B6DDE8" w:themeFill="accent5" w:themeFillTint="66"/>
            <w:vAlign w:val="center"/>
          </w:tcPr>
          <w:p w14:paraId="031B0E0D" w14:textId="77777777" w:rsidR="007F1AF1" w:rsidRPr="00CA031A" w:rsidRDefault="007F1AF1"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Freq.</w:t>
            </w:r>
          </w:p>
        </w:tc>
        <w:tc>
          <w:tcPr>
            <w:tcW w:w="816" w:type="pct"/>
            <w:shd w:val="clear" w:color="auto" w:fill="B6DDE8" w:themeFill="accent5" w:themeFillTint="66"/>
            <w:vAlign w:val="center"/>
          </w:tcPr>
          <w:p w14:paraId="3FF6C2A4" w14:textId="77777777" w:rsidR="007F1AF1" w:rsidRPr="00CA031A" w:rsidRDefault="007F1AF1"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Percent</w:t>
            </w:r>
          </w:p>
        </w:tc>
      </w:tr>
      <w:tr w:rsidR="007F1AF1" w:rsidRPr="00CA031A" w14:paraId="20CD0D04" w14:textId="77777777" w:rsidTr="00CC78EC">
        <w:trPr>
          <w:trHeight w:val="50"/>
          <w:jc w:val="center"/>
        </w:trPr>
        <w:tc>
          <w:tcPr>
            <w:tcW w:w="1793" w:type="pct"/>
            <w:vMerge w:val="restart"/>
            <w:vAlign w:val="center"/>
          </w:tcPr>
          <w:p w14:paraId="2C34A185" w14:textId="77777777" w:rsidR="007F1AF1" w:rsidRPr="00CA031A" w:rsidRDefault="007F1AF1" w:rsidP="00CC78EC">
            <w:pPr>
              <w:spacing w:line="360" w:lineRule="auto"/>
              <w:contextualSpacing/>
              <w:jc w:val="center"/>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 xml:space="preserve">Age </w:t>
            </w:r>
            <w:r w:rsidRPr="000B2DFF">
              <w:rPr>
                <w:rFonts w:ascii="Times New Roman" w:eastAsia="Calibri" w:hAnsi="Times New Roman" w:cs="Times New Roman"/>
                <w:b/>
                <w:bCs/>
                <w:color w:val="000000"/>
                <w:sz w:val="24"/>
                <w:szCs w:val="24"/>
              </w:rPr>
              <w:t>group</w:t>
            </w:r>
          </w:p>
        </w:tc>
        <w:tc>
          <w:tcPr>
            <w:tcW w:w="1766" w:type="pct"/>
          </w:tcPr>
          <w:p w14:paraId="7A252A7A" w14:textId="77777777" w:rsidR="007F1AF1" w:rsidRPr="00714833" w:rsidRDefault="007F1AF1"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25 – 34years</w:t>
            </w:r>
          </w:p>
        </w:tc>
        <w:tc>
          <w:tcPr>
            <w:tcW w:w="625" w:type="pct"/>
          </w:tcPr>
          <w:p w14:paraId="7EDB8F3D" w14:textId="77777777" w:rsidR="007F1AF1" w:rsidRPr="00714833" w:rsidRDefault="007F1AF1" w:rsidP="00CC78EC">
            <w:pPr>
              <w:spacing w:after="0"/>
              <w:jc w:val="center"/>
              <w:rPr>
                <w:rFonts w:asciiTheme="majorBidi" w:hAnsiTheme="majorBidi" w:cstheme="majorBidi"/>
                <w:sz w:val="24"/>
                <w:szCs w:val="24"/>
              </w:rPr>
            </w:pPr>
            <w:r>
              <w:rPr>
                <w:rFonts w:asciiTheme="majorBidi" w:hAnsiTheme="majorBidi" w:cstheme="majorBidi"/>
                <w:sz w:val="24"/>
                <w:szCs w:val="24"/>
              </w:rPr>
              <w:t>38</w:t>
            </w:r>
          </w:p>
        </w:tc>
        <w:tc>
          <w:tcPr>
            <w:tcW w:w="816" w:type="pct"/>
            <w:vAlign w:val="bottom"/>
          </w:tcPr>
          <w:p w14:paraId="4813205B" w14:textId="77777777" w:rsidR="007F1AF1" w:rsidRPr="00714833" w:rsidRDefault="007F1AF1"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1</w:t>
            </w:r>
            <w:r>
              <w:rPr>
                <w:rFonts w:asciiTheme="majorBidi" w:hAnsiTheme="majorBidi" w:cstheme="majorBidi"/>
                <w:sz w:val="24"/>
                <w:szCs w:val="24"/>
              </w:rPr>
              <w:t>0</w:t>
            </w:r>
            <w:r w:rsidRPr="00714833">
              <w:rPr>
                <w:rFonts w:asciiTheme="majorBidi" w:hAnsiTheme="majorBidi" w:cstheme="majorBidi"/>
                <w:sz w:val="24"/>
                <w:szCs w:val="24"/>
              </w:rPr>
              <w:t>.</w:t>
            </w:r>
            <w:r>
              <w:rPr>
                <w:rFonts w:asciiTheme="majorBidi" w:hAnsiTheme="majorBidi" w:cstheme="majorBidi"/>
                <w:sz w:val="24"/>
                <w:szCs w:val="24"/>
              </w:rPr>
              <w:t>83</w:t>
            </w:r>
          </w:p>
        </w:tc>
      </w:tr>
      <w:tr w:rsidR="007F1AF1" w:rsidRPr="00CA031A" w14:paraId="60639FA8" w14:textId="77777777" w:rsidTr="00CC78EC">
        <w:trPr>
          <w:trHeight w:val="50"/>
          <w:jc w:val="center"/>
        </w:trPr>
        <w:tc>
          <w:tcPr>
            <w:tcW w:w="1793" w:type="pct"/>
            <w:vMerge/>
            <w:vAlign w:val="center"/>
          </w:tcPr>
          <w:p w14:paraId="757910A4" w14:textId="77777777" w:rsidR="007F1AF1" w:rsidRPr="00CA031A" w:rsidRDefault="007F1AF1"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40805AA4" w14:textId="77777777" w:rsidR="007F1AF1" w:rsidRPr="00714833" w:rsidRDefault="007F1AF1"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35 – 44years</w:t>
            </w:r>
          </w:p>
        </w:tc>
        <w:tc>
          <w:tcPr>
            <w:tcW w:w="625" w:type="pct"/>
          </w:tcPr>
          <w:p w14:paraId="1722112F" w14:textId="77777777" w:rsidR="007F1AF1" w:rsidRPr="00714833" w:rsidRDefault="007F1AF1" w:rsidP="00CC78EC">
            <w:pPr>
              <w:spacing w:after="0"/>
              <w:jc w:val="center"/>
              <w:rPr>
                <w:rFonts w:asciiTheme="majorBidi" w:hAnsiTheme="majorBidi" w:cstheme="majorBidi"/>
                <w:sz w:val="24"/>
                <w:szCs w:val="24"/>
              </w:rPr>
            </w:pPr>
            <w:r>
              <w:rPr>
                <w:rFonts w:asciiTheme="majorBidi" w:hAnsiTheme="majorBidi" w:cstheme="majorBidi"/>
                <w:sz w:val="24"/>
                <w:szCs w:val="24"/>
              </w:rPr>
              <w:t>179</w:t>
            </w:r>
          </w:p>
        </w:tc>
        <w:tc>
          <w:tcPr>
            <w:tcW w:w="816" w:type="pct"/>
            <w:vAlign w:val="bottom"/>
          </w:tcPr>
          <w:p w14:paraId="10F9F61E" w14:textId="77777777" w:rsidR="007F1AF1" w:rsidRPr="00714833" w:rsidRDefault="007F1AF1"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51.</w:t>
            </w:r>
            <w:r>
              <w:rPr>
                <w:rFonts w:asciiTheme="majorBidi" w:hAnsiTheme="majorBidi" w:cstheme="majorBidi"/>
                <w:sz w:val="24"/>
                <w:szCs w:val="24"/>
              </w:rPr>
              <w:t>0</w:t>
            </w:r>
            <w:r w:rsidRPr="00714833">
              <w:rPr>
                <w:rFonts w:asciiTheme="majorBidi" w:hAnsiTheme="majorBidi" w:cstheme="majorBidi"/>
                <w:sz w:val="24"/>
                <w:szCs w:val="24"/>
              </w:rPr>
              <w:t>0</w:t>
            </w:r>
          </w:p>
        </w:tc>
      </w:tr>
      <w:tr w:rsidR="007F1AF1" w:rsidRPr="00CA031A" w14:paraId="6A4C6ECB" w14:textId="77777777" w:rsidTr="00CC78EC">
        <w:trPr>
          <w:trHeight w:val="50"/>
          <w:jc w:val="center"/>
        </w:trPr>
        <w:tc>
          <w:tcPr>
            <w:tcW w:w="1793" w:type="pct"/>
            <w:vMerge/>
            <w:vAlign w:val="center"/>
          </w:tcPr>
          <w:p w14:paraId="68F0EA2A" w14:textId="77777777" w:rsidR="007F1AF1" w:rsidRPr="00CA031A" w:rsidRDefault="007F1AF1"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7D5429F1" w14:textId="77777777" w:rsidR="007F1AF1" w:rsidRPr="00714833" w:rsidRDefault="007F1AF1"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45 – 54years</w:t>
            </w:r>
          </w:p>
        </w:tc>
        <w:tc>
          <w:tcPr>
            <w:tcW w:w="625" w:type="pct"/>
          </w:tcPr>
          <w:p w14:paraId="20D9F6D7" w14:textId="77777777" w:rsidR="007F1AF1" w:rsidRPr="00714833" w:rsidRDefault="007F1AF1"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1</w:t>
            </w:r>
            <w:r>
              <w:rPr>
                <w:rFonts w:asciiTheme="majorBidi" w:hAnsiTheme="majorBidi" w:cstheme="majorBidi"/>
                <w:sz w:val="24"/>
                <w:szCs w:val="24"/>
              </w:rPr>
              <w:t>14</w:t>
            </w:r>
          </w:p>
        </w:tc>
        <w:tc>
          <w:tcPr>
            <w:tcW w:w="816" w:type="pct"/>
            <w:vAlign w:val="bottom"/>
          </w:tcPr>
          <w:p w14:paraId="64DF6C59" w14:textId="77777777" w:rsidR="007F1AF1" w:rsidRPr="00714833" w:rsidRDefault="007F1AF1"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3</w:t>
            </w:r>
            <w:r>
              <w:rPr>
                <w:rFonts w:asciiTheme="majorBidi" w:hAnsiTheme="majorBidi" w:cstheme="majorBidi"/>
                <w:sz w:val="24"/>
                <w:szCs w:val="24"/>
              </w:rPr>
              <w:t>2</w:t>
            </w:r>
            <w:r w:rsidRPr="00714833">
              <w:rPr>
                <w:rFonts w:asciiTheme="majorBidi" w:hAnsiTheme="majorBidi" w:cstheme="majorBidi"/>
                <w:sz w:val="24"/>
                <w:szCs w:val="24"/>
              </w:rPr>
              <w:t>.</w:t>
            </w:r>
            <w:r>
              <w:rPr>
                <w:rFonts w:asciiTheme="majorBidi" w:hAnsiTheme="majorBidi" w:cstheme="majorBidi"/>
                <w:sz w:val="24"/>
                <w:szCs w:val="24"/>
              </w:rPr>
              <w:t>48</w:t>
            </w:r>
          </w:p>
        </w:tc>
      </w:tr>
      <w:tr w:rsidR="007F1AF1" w:rsidRPr="00CA031A" w14:paraId="7D6F8F76" w14:textId="77777777" w:rsidTr="00CC78EC">
        <w:trPr>
          <w:trHeight w:val="50"/>
          <w:jc w:val="center"/>
        </w:trPr>
        <w:tc>
          <w:tcPr>
            <w:tcW w:w="1793" w:type="pct"/>
            <w:vMerge/>
            <w:vAlign w:val="center"/>
          </w:tcPr>
          <w:p w14:paraId="11434122" w14:textId="77777777" w:rsidR="007F1AF1" w:rsidRPr="00CA031A" w:rsidRDefault="007F1AF1"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5C267198" w14:textId="77777777" w:rsidR="007F1AF1" w:rsidRPr="00714833" w:rsidRDefault="007F1AF1"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55+ years</w:t>
            </w:r>
          </w:p>
        </w:tc>
        <w:tc>
          <w:tcPr>
            <w:tcW w:w="625" w:type="pct"/>
          </w:tcPr>
          <w:p w14:paraId="49E0AF8E" w14:textId="77777777" w:rsidR="007F1AF1" w:rsidRPr="00714833" w:rsidRDefault="007F1AF1"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2</w:t>
            </w:r>
            <w:r>
              <w:rPr>
                <w:rFonts w:asciiTheme="majorBidi" w:hAnsiTheme="majorBidi" w:cstheme="majorBidi"/>
                <w:sz w:val="24"/>
                <w:szCs w:val="24"/>
              </w:rPr>
              <w:t>2</w:t>
            </w:r>
          </w:p>
        </w:tc>
        <w:tc>
          <w:tcPr>
            <w:tcW w:w="816" w:type="pct"/>
            <w:vAlign w:val="bottom"/>
          </w:tcPr>
          <w:p w14:paraId="4BBBC489" w14:textId="77777777" w:rsidR="007F1AF1" w:rsidRPr="00714833" w:rsidRDefault="007F1AF1" w:rsidP="00CC78EC">
            <w:pPr>
              <w:spacing w:after="0"/>
              <w:jc w:val="center"/>
              <w:rPr>
                <w:rFonts w:asciiTheme="majorBidi" w:hAnsiTheme="majorBidi" w:cstheme="majorBidi"/>
                <w:sz w:val="24"/>
                <w:szCs w:val="24"/>
              </w:rPr>
            </w:pPr>
            <w:r>
              <w:rPr>
                <w:rFonts w:asciiTheme="majorBidi" w:hAnsiTheme="majorBidi" w:cstheme="majorBidi"/>
                <w:sz w:val="24"/>
                <w:szCs w:val="24"/>
              </w:rPr>
              <w:t>5</w:t>
            </w:r>
            <w:r w:rsidRPr="00714833">
              <w:rPr>
                <w:rFonts w:asciiTheme="majorBidi" w:hAnsiTheme="majorBidi" w:cstheme="majorBidi"/>
                <w:sz w:val="24"/>
                <w:szCs w:val="24"/>
              </w:rPr>
              <w:t>.</w:t>
            </w:r>
            <w:r>
              <w:rPr>
                <w:rFonts w:asciiTheme="majorBidi" w:hAnsiTheme="majorBidi" w:cstheme="majorBidi"/>
                <w:sz w:val="24"/>
                <w:szCs w:val="24"/>
              </w:rPr>
              <w:t>70</w:t>
            </w:r>
          </w:p>
        </w:tc>
      </w:tr>
      <w:tr w:rsidR="007F1AF1" w:rsidRPr="00CA031A" w14:paraId="6F9A3ACC" w14:textId="77777777" w:rsidTr="00CC78EC">
        <w:trPr>
          <w:trHeight w:val="50"/>
          <w:jc w:val="center"/>
        </w:trPr>
        <w:tc>
          <w:tcPr>
            <w:tcW w:w="3559" w:type="pct"/>
            <w:gridSpan w:val="2"/>
            <w:shd w:val="clear" w:color="auto" w:fill="B6DDE8" w:themeFill="accent5" w:themeFillTint="66"/>
            <w:vAlign w:val="center"/>
          </w:tcPr>
          <w:p w14:paraId="3BDF9DF3" w14:textId="77777777" w:rsidR="007F1AF1" w:rsidRPr="00CA031A" w:rsidRDefault="007F1AF1" w:rsidP="00CC78EC">
            <w:pPr>
              <w:spacing w:line="360" w:lineRule="auto"/>
              <w:contextualSpacing/>
              <w:jc w:val="both"/>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Total</w:t>
            </w:r>
          </w:p>
        </w:tc>
        <w:tc>
          <w:tcPr>
            <w:tcW w:w="625" w:type="pct"/>
            <w:shd w:val="clear" w:color="auto" w:fill="B6DDE8" w:themeFill="accent5" w:themeFillTint="66"/>
            <w:vAlign w:val="center"/>
          </w:tcPr>
          <w:p w14:paraId="0CBB4554" w14:textId="77777777" w:rsidR="007F1AF1" w:rsidRPr="00CA031A" w:rsidRDefault="007F1AF1" w:rsidP="00CC78EC">
            <w:pPr>
              <w:spacing w:line="360" w:lineRule="auto"/>
              <w:contextualSpacing/>
              <w:jc w:val="center"/>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351</w:t>
            </w:r>
          </w:p>
        </w:tc>
        <w:tc>
          <w:tcPr>
            <w:tcW w:w="816" w:type="pct"/>
            <w:shd w:val="clear" w:color="auto" w:fill="B6DDE8" w:themeFill="accent5" w:themeFillTint="66"/>
            <w:vAlign w:val="center"/>
          </w:tcPr>
          <w:p w14:paraId="075F5706" w14:textId="77777777" w:rsidR="007F1AF1" w:rsidRPr="00CA031A" w:rsidRDefault="007F1AF1"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100.00</w:t>
            </w:r>
          </w:p>
        </w:tc>
      </w:tr>
    </w:tbl>
    <w:p w14:paraId="42E1DD19" w14:textId="307DA549" w:rsidR="007F1AF1" w:rsidRPr="00E55954" w:rsidRDefault="007F1AF1" w:rsidP="00E55954">
      <w:pPr>
        <w:ind w:right="-908"/>
      </w:pPr>
      <w:r>
        <w:t xml:space="preserve">Table (4-5) </w:t>
      </w:r>
      <w:r w:rsidRPr="00CA031A">
        <w:t>Descriptive Analysis of Demographic Characteristics of the Study Sample (</w:t>
      </w:r>
      <w:r>
        <w:t xml:space="preserve">Age </w:t>
      </w:r>
      <w:r w:rsidRPr="000B2DFF">
        <w:t>group</w:t>
      </w:r>
      <w:r>
        <w:t>)</w:t>
      </w:r>
    </w:p>
    <w:p w14:paraId="3156037F" w14:textId="3A2F45D1" w:rsidR="007F1AF1" w:rsidRPr="00CA031A" w:rsidRDefault="007F1AF1" w:rsidP="007F1AF1">
      <w:pPr>
        <w:spacing w:line="360" w:lineRule="auto"/>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The table</w:t>
      </w:r>
      <w:r w:rsidRPr="00CA031A">
        <w:rPr>
          <w:rFonts w:ascii="Times New Roman" w:eastAsia="Calibri" w:hAnsi="Times New Roman" w:cs="Times New Roman"/>
          <w:color w:val="000000"/>
          <w:sz w:val="24"/>
          <w:szCs w:val="24"/>
        </w:rPr>
        <w:t xml:space="preserve"> presents the characteristics of the study sample, revealing that:</w:t>
      </w:r>
    </w:p>
    <w:p w14:paraId="4BD0F8D3" w14:textId="77777777" w:rsidR="007F1AF1" w:rsidRDefault="007F1AF1">
      <w:pPr>
        <w:pStyle w:val="ListParagraph"/>
        <w:numPr>
          <w:ilvl w:val="0"/>
          <w:numId w:val="39"/>
        </w:numPr>
        <w:spacing w:after="160" w:line="360" w:lineRule="auto"/>
        <w:jc w:val="both"/>
        <w:rPr>
          <w:rFonts w:ascii="Times New Roman" w:eastAsia="Calibri" w:hAnsi="Times New Roman" w:cs="Times New Roman"/>
          <w:sz w:val="24"/>
          <w:szCs w:val="24"/>
        </w:rPr>
      </w:pPr>
      <w:r w:rsidRPr="00B577D5">
        <w:rPr>
          <w:rFonts w:ascii="Times New Roman" w:eastAsia="Calibri" w:hAnsi="Times New Roman" w:cs="Times New Roman"/>
          <w:sz w:val="24"/>
          <w:szCs w:val="24"/>
        </w:rPr>
        <w:t>Regarding the Age group of the study sample, it was found that 35 – 44years were slightly more represented, with a percentage of 51.</w:t>
      </w:r>
      <w:r>
        <w:rPr>
          <w:rFonts w:ascii="Times New Roman" w:eastAsia="Calibri" w:hAnsi="Times New Roman" w:cs="Times New Roman"/>
          <w:sz w:val="24"/>
          <w:szCs w:val="24"/>
        </w:rPr>
        <w:t>0</w:t>
      </w:r>
      <w:r w:rsidRPr="00B577D5">
        <w:rPr>
          <w:rFonts w:ascii="Times New Roman" w:eastAsia="Calibri" w:hAnsi="Times New Roman" w:cs="Times New Roman"/>
          <w:sz w:val="24"/>
          <w:szCs w:val="24"/>
        </w:rPr>
        <w:t xml:space="preserve">0%, comprising </w:t>
      </w:r>
      <w:r>
        <w:rPr>
          <w:rFonts w:ascii="Times New Roman" w:eastAsia="Calibri" w:hAnsi="Times New Roman" w:cs="Times New Roman"/>
          <w:sz w:val="24"/>
          <w:szCs w:val="24"/>
        </w:rPr>
        <w:t>179</w:t>
      </w:r>
      <w:r w:rsidRPr="00B577D5">
        <w:rPr>
          <w:rFonts w:ascii="Times New Roman" w:eastAsia="Calibri" w:hAnsi="Times New Roman" w:cs="Times New Roman"/>
          <w:sz w:val="24"/>
          <w:szCs w:val="24"/>
        </w:rPr>
        <w:t xml:space="preserve"> respondents, while 55+ years represented </w:t>
      </w:r>
      <w:r>
        <w:rPr>
          <w:rFonts w:ascii="Times New Roman" w:eastAsia="Calibri" w:hAnsi="Times New Roman" w:cs="Times New Roman"/>
          <w:sz w:val="24"/>
          <w:szCs w:val="24"/>
        </w:rPr>
        <w:t>5.7</w:t>
      </w:r>
      <w:r w:rsidRPr="00B577D5">
        <w:rPr>
          <w:rFonts w:ascii="Times New Roman" w:eastAsia="Calibri" w:hAnsi="Times New Roman" w:cs="Times New Roman"/>
          <w:sz w:val="24"/>
          <w:szCs w:val="24"/>
        </w:rPr>
        <w:t>.25%, comprising 2</w:t>
      </w:r>
      <w:r>
        <w:rPr>
          <w:rFonts w:ascii="Times New Roman" w:eastAsia="Calibri" w:hAnsi="Times New Roman" w:cs="Times New Roman"/>
          <w:sz w:val="24"/>
          <w:szCs w:val="24"/>
        </w:rPr>
        <w:t>2</w:t>
      </w:r>
      <w:r w:rsidRPr="00B577D5">
        <w:rPr>
          <w:rFonts w:ascii="Times New Roman" w:eastAsia="Calibri" w:hAnsi="Times New Roman" w:cs="Times New Roman"/>
          <w:sz w:val="24"/>
          <w:szCs w:val="24"/>
        </w:rPr>
        <w:t xml:space="preserve"> respondents</w:t>
      </w:r>
      <w:r>
        <w:rPr>
          <w:rFonts w:ascii="Times New Roman" w:eastAsia="Calibri" w:hAnsi="Times New Roman" w:cs="Times New Roman"/>
          <w:sz w:val="24"/>
          <w:szCs w:val="24"/>
        </w:rPr>
        <w:t>.</w:t>
      </w:r>
      <w:r w:rsidRPr="00B577D5">
        <w:rPr>
          <w:rFonts w:ascii="Times New Roman" w:eastAsia="Calibri" w:hAnsi="Times New Roman" w:cs="Times New Roman"/>
          <w:sz w:val="24"/>
          <w:szCs w:val="24"/>
        </w:rPr>
        <w:t xml:space="preserve"> in the study sample.</w:t>
      </w:r>
    </w:p>
    <w:p w14:paraId="2AE6A0C1" w14:textId="77777777" w:rsidR="007F1AF1" w:rsidRDefault="007F1AF1" w:rsidP="007F1AF1">
      <w:pPr>
        <w:pStyle w:val="ListParagraph"/>
        <w:spacing w:line="360" w:lineRule="auto"/>
        <w:jc w:val="center"/>
        <w:rPr>
          <w:rFonts w:ascii="Times New Roman" w:eastAsia="Calibri" w:hAnsi="Times New Roman" w:cs="Times New Roman"/>
          <w:sz w:val="24"/>
          <w:szCs w:val="24"/>
        </w:rPr>
      </w:pPr>
      <w:r>
        <w:rPr>
          <w:noProof/>
          <w14:ligatures w14:val="standardContextual"/>
        </w:rPr>
        <w:lastRenderedPageBreak/>
        <w:drawing>
          <wp:inline distT="0" distB="0" distL="0" distR="0" wp14:anchorId="191A7A37" wp14:editId="27CF4675">
            <wp:extent cx="4572000" cy="2743200"/>
            <wp:effectExtent l="0" t="0" r="0" b="0"/>
            <wp:docPr id="1566075738" name="Chart 1">
              <a:extLst xmlns:a="http://schemas.openxmlformats.org/drawingml/2006/main">
                <a:ext uri="{FF2B5EF4-FFF2-40B4-BE49-F238E27FC236}">
                  <a16:creationId xmlns:a16="http://schemas.microsoft.com/office/drawing/2014/main" id="{545AE3EC-30AB-2A7B-3E1D-56A4C16E22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CB1C761" w14:textId="79CD355D" w:rsidR="007F1AF1" w:rsidRPr="00E55954" w:rsidRDefault="00B46035" w:rsidP="00E55954">
      <w:pPr>
        <w:ind w:right="-908"/>
        <w:jc w:val="center"/>
        <w:rPr>
          <w:rFonts w:ascii="Times New Roman" w:eastAsia="Calibri" w:hAnsi="Times New Roman" w:cs="Times New Roman"/>
          <w:lang w:val="en"/>
        </w:rPr>
      </w:pPr>
      <w:r>
        <w:t xml:space="preserve">Figure (4-2) </w:t>
      </w:r>
      <w:r w:rsidRPr="00CA031A">
        <w:t>Demographic Characteristics of the Study Sample (</w:t>
      </w:r>
      <w:r>
        <w:t xml:space="preserve">Age </w:t>
      </w:r>
      <w:r w:rsidRPr="000B2DFF">
        <w:t>group</w:t>
      </w:r>
      <w:r>
        <w:t>)</w:t>
      </w:r>
    </w:p>
    <w:p w14:paraId="30083678" w14:textId="77777777" w:rsidR="00F1123E" w:rsidRPr="00960D15" w:rsidRDefault="00F1123E" w:rsidP="00F1123E">
      <w:pPr>
        <w:spacing w:line="360" w:lineRule="auto"/>
        <w:contextualSpacing/>
        <w:jc w:val="both"/>
        <w:rPr>
          <w:rFonts w:ascii="Times New Roman" w:eastAsia="Calibri" w:hAnsi="Times New Roman" w:cs="Times New Roman"/>
          <w:color w:val="000000"/>
          <w:sz w:val="24"/>
          <w:szCs w:val="24"/>
        </w:rPr>
      </w:pPr>
      <w:r w:rsidRPr="00CA031A">
        <w:rPr>
          <w:rFonts w:ascii="Times New Roman" w:eastAsia="Calibri" w:hAnsi="Times New Roman" w:cs="Times New Roman"/>
          <w:color w:val="000000"/>
          <w:sz w:val="24"/>
          <w:szCs w:val="24"/>
        </w:rPr>
        <w:t>Table (</w:t>
      </w:r>
      <w:r>
        <w:rPr>
          <w:rFonts w:ascii="Times New Roman" w:eastAsia="Calibri" w:hAnsi="Times New Roman" w:cs="Times New Roman"/>
          <w:color w:val="000000"/>
          <w:sz w:val="24"/>
          <w:szCs w:val="24"/>
        </w:rPr>
        <w:t>4-6</w:t>
      </w:r>
      <w:r w:rsidRPr="00CA031A">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 xml:space="preserve"> shows the</w:t>
      </w:r>
      <w:r w:rsidRPr="00CA031A">
        <w:rPr>
          <w:rFonts w:ascii="Times New Roman" w:eastAsia="Calibri" w:hAnsi="Times New Roman" w:cs="Times New Roman"/>
          <w:color w:val="000000"/>
          <w:sz w:val="24"/>
          <w:szCs w:val="24"/>
        </w:rPr>
        <w:t xml:space="preserve"> Descriptive Analysis of </w:t>
      </w:r>
      <w:r>
        <w:rPr>
          <w:rFonts w:ascii="Times New Roman" w:eastAsia="Calibri" w:hAnsi="Times New Roman" w:cs="Times New Roman"/>
          <w:color w:val="000000"/>
          <w:sz w:val="24"/>
          <w:szCs w:val="24"/>
        </w:rPr>
        <w:t>d</w:t>
      </w:r>
      <w:r w:rsidRPr="00CA031A">
        <w:rPr>
          <w:rFonts w:ascii="Times New Roman" w:eastAsia="Calibri" w:hAnsi="Times New Roman" w:cs="Times New Roman"/>
          <w:color w:val="000000"/>
          <w:sz w:val="24"/>
          <w:szCs w:val="24"/>
        </w:rPr>
        <w:t xml:space="preserve">emographic </w:t>
      </w:r>
      <w:r>
        <w:rPr>
          <w:rFonts w:ascii="Times New Roman" w:eastAsia="Calibri" w:hAnsi="Times New Roman" w:cs="Times New Roman"/>
          <w:color w:val="000000"/>
          <w:sz w:val="24"/>
          <w:szCs w:val="24"/>
        </w:rPr>
        <w:t>c</w:t>
      </w:r>
      <w:r w:rsidRPr="00CA031A">
        <w:rPr>
          <w:rFonts w:ascii="Times New Roman" w:eastAsia="Calibri" w:hAnsi="Times New Roman" w:cs="Times New Roman"/>
          <w:color w:val="000000"/>
          <w:sz w:val="24"/>
          <w:szCs w:val="24"/>
        </w:rPr>
        <w:t xml:space="preserve">haracteristics of the Study </w:t>
      </w:r>
      <w:r>
        <w:rPr>
          <w:rFonts w:ascii="Times New Roman" w:eastAsia="Calibri" w:hAnsi="Times New Roman" w:cs="Times New Roman"/>
          <w:color w:val="000000"/>
          <w:sz w:val="24"/>
          <w:szCs w:val="24"/>
        </w:rPr>
        <w:t>s</w:t>
      </w:r>
      <w:r w:rsidRPr="00CA031A">
        <w:rPr>
          <w:rFonts w:ascii="Times New Roman" w:eastAsia="Calibri" w:hAnsi="Times New Roman" w:cs="Times New Roman"/>
          <w:color w:val="000000"/>
          <w:sz w:val="24"/>
          <w:szCs w:val="24"/>
        </w:rPr>
        <w:t xml:space="preserve">ample </w:t>
      </w:r>
      <w:r>
        <w:rPr>
          <w:rFonts w:ascii="Times New Roman" w:eastAsia="Calibri" w:hAnsi="Times New Roman" w:cs="Times New Roman"/>
          <w:color w:val="000000"/>
          <w:sz w:val="24"/>
          <w:szCs w:val="24"/>
        </w:rPr>
        <w:t xml:space="preserve">regarding the respondents’ </w:t>
      </w:r>
      <w:r w:rsidRPr="000B2DFF">
        <w:rPr>
          <w:rFonts w:ascii="Times New Roman" w:eastAsia="Calibri" w:hAnsi="Times New Roman" w:cs="Times New Roman"/>
          <w:color w:val="000000"/>
          <w:sz w:val="24"/>
          <w:szCs w:val="24"/>
        </w:rPr>
        <w:t>Education</w:t>
      </w:r>
      <w:r>
        <w:rPr>
          <w:rFonts w:ascii="Times New Roman" w:eastAsia="Calibri" w:hAnsi="Times New Roman" w:cs="Times New Roman"/>
          <w:color w:val="000000"/>
          <w:sz w:val="24"/>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50"/>
        <w:gridCol w:w="3355"/>
        <w:gridCol w:w="1037"/>
        <w:gridCol w:w="1354"/>
      </w:tblGrid>
      <w:tr w:rsidR="00F1123E" w:rsidRPr="00CA031A" w14:paraId="40EECD4E" w14:textId="77777777" w:rsidTr="00CC78EC">
        <w:trPr>
          <w:trHeight w:val="50"/>
          <w:jc w:val="center"/>
        </w:trPr>
        <w:tc>
          <w:tcPr>
            <w:tcW w:w="3559" w:type="pct"/>
            <w:gridSpan w:val="2"/>
            <w:shd w:val="clear" w:color="auto" w:fill="B6DDE8" w:themeFill="accent5" w:themeFillTint="66"/>
            <w:vAlign w:val="center"/>
          </w:tcPr>
          <w:p w14:paraId="369FC945" w14:textId="77777777" w:rsidR="00F1123E" w:rsidRPr="00CA031A" w:rsidRDefault="00F1123E" w:rsidP="00CC78EC">
            <w:pPr>
              <w:spacing w:line="360" w:lineRule="auto"/>
              <w:contextualSpacing/>
              <w:jc w:val="both"/>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Category</w:t>
            </w:r>
          </w:p>
        </w:tc>
        <w:tc>
          <w:tcPr>
            <w:tcW w:w="625" w:type="pct"/>
            <w:shd w:val="clear" w:color="auto" w:fill="B6DDE8" w:themeFill="accent5" w:themeFillTint="66"/>
            <w:vAlign w:val="center"/>
          </w:tcPr>
          <w:p w14:paraId="2AF92A12" w14:textId="77777777" w:rsidR="00F1123E" w:rsidRPr="00CA031A" w:rsidRDefault="00F1123E"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Freq.</w:t>
            </w:r>
          </w:p>
        </w:tc>
        <w:tc>
          <w:tcPr>
            <w:tcW w:w="816" w:type="pct"/>
            <w:shd w:val="clear" w:color="auto" w:fill="B6DDE8" w:themeFill="accent5" w:themeFillTint="66"/>
            <w:vAlign w:val="center"/>
          </w:tcPr>
          <w:p w14:paraId="33CFAB63" w14:textId="77777777" w:rsidR="00F1123E" w:rsidRPr="00CA031A" w:rsidRDefault="00F1123E"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Percent</w:t>
            </w:r>
          </w:p>
        </w:tc>
      </w:tr>
      <w:tr w:rsidR="00F1123E" w:rsidRPr="00CA031A" w14:paraId="10577797" w14:textId="77777777" w:rsidTr="00CC78EC">
        <w:trPr>
          <w:trHeight w:val="50"/>
          <w:jc w:val="center"/>
        </w:trPr>
        <w:tc>
          <w:tcPr>
            <w:tcW w:w="1537" w:type="pct"/>
            <w:vMerge w:val="restart"/>
            <w:vAlign w:val="center"/>
          </w:tcPr>
          <w:p w14:paraId="24470919" w14:textId="77777777" w:rsidR="00F1123E" w:rsidRPr="00CA031A" w:rsidRDefault="00F1123E" w:rsidP="00CC78EC">
            <w:pPr>
              <w:spacing w:line="360" w:lineRule="auto"/>
              <w:contextualSpacing/>
              <w:jc w:val="center"/>
              <w:rPr>
                <w:rFonts w:ascii="Times New Roman" w:eastAsia="Calibri" w:hAnsi="Times New Roman" w:cs="Times New Roman"/>
                <w:b/>
                <w:bCs/>
                <w:color w:val="000000"/>
                <w:sz w:val="24"/>
                <w:szCs w:val="24"/>
              </w:rPr>
            </w:pPr>
            <w:r w:rsidRPr="000B2DFF">
              <w:rPr>
                <w:rFonts w:ascii="Times New Roman" w:eastAsia="Calibri" w:hAnsi="Times New Roman" w:cs="Times New Roman"/>
                <w:b/>
                <w:bCs/>
                <w:color w:val="000000"/>
                <w:sz w:val="24"/>
                <w:szCs w:val="24"/>
              </w:rPr>
              <w:t>Education</w:t>
            </w:r>
          </w:p>
        </w:tc>
        <w:tc>
          <w:tcPr>
            <w:tcW w:w="2022" w:type="pct"/>
          </w:tcPr>
          <w:p w14:paraId="5434BCCD"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Diploma</w:t>
            </w:r>
          </w:p>
        </w:tc>
        <w:tc>
          <w:tcPr>
            <w:tcW w:w="625" w:type="pct"/>
          </w:tcPr>
          <w:p w14:paraId="063BF192"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1</w:t>
            </w:r>
            <w:r>
              <w:rPr>
                <w:rFonts w:asciiTheme="majorBidi" w:hAnsiTheme="majorBidi" w:cstheme="majorBidi"/>
                <w:sz w:val="24"/>
                <w:szCs w:val="24"/>
              </w:rPr>
              <w:t>5</w:t>
            </w:r>
          </w:p>
        </w:tc>
        <w:tc>
          <w:tcPr>
            <w:tcW w:w="816" w:type="pct"/>
            <w:vAlign w:val="bottom"/>
          </w:tcPr>
          <w:p w14:paraId="44AF337F"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4.</w:t>
            </w:r>
            <w:r>
              <w:rPr>
                <w:rFonts w:asciiTheme="majorBidi" w:hAnsiTheme="majorBidi" w:cstheme="majorBidi"/>
                <w:sz w:val="24"/>
                <w:szCs w:val="24"/>
              </w:rPr>
              <w:t>27</w:t>
            </w:r>
          </w:p>
        </w:tc>
      </w:tr>
      <w:tr w:rsidR="00F1123E" w:rsidRPr="00CA031A" w14:paraId="2930B335" w14:textId="77777777" w:rsidTr="00CC78EC">
        <w:trPr>
          <w:trHeight w:val="50"/>
          <w:jc w:val="center"/>
        </w:trPr>
        <w:tc>
          <w:tcPr>
            <w:tcW w:w="1537" w:type="pct"/>
            <w:vMerge/>
            <w:vAlign w:val="center"/>
          </w:tcPr>
          <w:p w14:paraId="06939747" w14:textId="77777777" w:rsidR="00F1123E" w:rsidRPr="00CA031A" w:rsidRDefault="00F1123E" w:rsidP="00CC78EC">
            <w:pPr>
              <w:spacing w:line="360" w:lineRule="auto"/>
              <w:contextualSpacing/>
              <w:jc w:val="both"/>
              <w:rPr>
                <w:rFonts w:ascii="Times New Roman" w:eastAsia="Calibri" w:hAnsi="Times New Roman" w:cs="Times New Roman"/>
                <w:b/>
                <w:bCs/>
                <w:color w:val="000000"/>
                <w:sz w:val="24"/>
                <w:szCs w:val="24"/>
              </w:rPr>
            </w:pPr>
          </w:p>
        </w:tc>
        <w:tc>
          <w:tcPr>
            <w:tcW w:w="2022" w:type="pct"/>
          </w:tcPr>
          <w:p w14:paraId="671F33D7"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Bachelor</w:t>
            </w:r>
          </w:p>
        </w:tc>
        <w:tc>
          <w:tcPr>
            <w:tcW w:w="625" w:type="pct"/>
          </w:tcPr>
          <w:p w14:paraId="3314B006"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1</w:t>
            </w:r>
            <w:r>
              <w:rPr>
                <w:rFonts w:asciiTheme="majorBidi" w:hAnsiTheme="majorBidi" w:cstheme="majorBidi"/>
                <w:sz w:val="24"/>
                <w:szCs w:val="24"/>
              </w:rPr>
              <w:t>46</w:t>
            </w:r>
          </w:p>
        </w:tc>
        <w:tc>
          <w:tcPr>
            <w:tcW w:w="816" w:type="pct"/>
            <w:vAlign w:val="bottom"/>
          </w:tcPr>
          <w:p w14:paraId="3BB1A5C1"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4</w:t>
            </w:r>
            <w:r>
              <w:rPr>
                <w:rFonts w:asciiTheme="majorBidi" w:hAnsiTheme="majorBidi" w:cstheme="majorBidi"/>
                <w:sz w:val="24"/>
                <w:szCs w:val="24"/>
              </w:rPr>
              <w:t>1</w:t>
            </w:r>
            <w:r w:rsidRPr="00714833">
              <w:rPr>
                <w:rFonts w:asciiTheme="majorBidi" w:hAnsiTheme="majorBidi" w:cstheme="majorBidi"/>
                <w:sz w:val="24"/>
                <w:szCs w:val="24"/>
              </w:rPr>
              <w:t>.</w:t>
            </w:r>
            <w:r>
              <w:rPr>
                <w:rFonts w:asciiTheme="majorBidi" w:hAnsiTheme="majorBidi" w:cstheme="majorBidi"/>
                <w:sz w:val="24"/>
                <w:szCs w:val="24"/>
              </w:rPr>
              <w:t>6</w:t>
            </w:r>
            <w:r w:rsidRPr="00714833">
              <w:rPr>
                <w:rFonts w:asciiTheme="majorBidi" w:hAnsiTheme="majorBidi" w:cstheme="majorBidi"/>
                <w:sz w:val="24"/>
                <w:szCs w:val="24"/>
              </w:rPr>
              <w:t>0</w:t>
            </w:r>
          </w:p>
        </w:tc>
      </w:tr>
      <w:tr w:rsidR="00F1123E" w:rsidRPr="00CA031A" w14:paraId="6FAF7392" w14:textId="77777777" w:rsidTr="00CC78EC">
        <w:trPr>
          <w:trHeight w:val="50"/>
          <w:jc w:val="center"/>
        </w:trPr>
        <w:tc>
          <w:tcPr>
            <w:tcW w:w="1537" w:type="pct"/>
            <w:vMerge/>
            <w:vAlign w:val="center"/>
          </w:tcPr>
          <w:p w14:paraId="4C57C6C7" w14:textId="77777777" w:rsidR="00F1123E" w:rsidRPr="00CA031A" w:rsidRDefault="00F1123E" w:rsidP="00CC78EC">
            <w:pPr>
              <w:spacing w:line="360" w:lineRule="auto"/>
              <w:contextualSpacing/>
              <w:jc w:val="both"/>
              <w:rPr>
                <w:rFonts w:ascii="Times New Roman" w:eastAsia="Calibri" w:hAnsi="Times New Roman" w:cs="Times New Roman"/>
                <w:b/>
                <w:bCs/>
                <w:color w:val="000000"/>
                <w:sz w:val="24"/>
                <w:szCs w:val="24"/>
              </w:rPr>
            </w:pPr>
          </w:p>
        </w:tc>
        <w:tc>
          <w:tcPr>
            <w:tcW w:w="2022" w:type="pct"/>
          </w:tcPr>
          <w:p w14:paraId="5E71A7EB"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Master</w:t>
            </w:r>
          </w:p>
        </w:tc>
        <w:tc>
          <w:tcPr>
            <w:tcW w:w="625" w:type="pct"/>
          </w:tcPr>
          <w:p w14:paraId="4943C43A"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1</w:t>
            </w:r>
            <w:r>
              <w:rPr>
                <w:rFonts w:asciiTheme="majorBidi" w:hAnsiTheme="majorBidi" w:cstheme="majorBidi"/>
                <w:sz w:val="24"/>
                <w:szCs w:val="24"/>
              </w:rPr>
              <w:t>58</w:t>
            </w:r>
          </w:p>
        </w:tc>
        <w:tc>
          <w:tcPr>
            <w:tcW w:w="816" w:type="pct"/>
            <w:vAlign w:val="bottom"/>
          </w:tcPr>
          <w:p w14:paraId="47CBC773"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4</w:t>
            </w:r>
            <w:r>
              <w:rPr>
                <w:rFonts w:asciiTheme="majorBidi" w:hAnsiTheme="majorBidi" w:cstheme="majorBidi"/>
                <w:sz w:val="24"/>
                <w:szCs w:val="24"/>
              </w:rPr>
              <w:t>5</w:t>
            </w:r>
            <w:r w:rsidRPr="00714833">
              <w:rPr>
                <w:rFonts w:asciiTheme="majorBidi" w:hAnsiTheme="majorBidi" w:cstheme="majorBidi"/>
                <w:sz w:val="24"/>
                <w:szCs w:val="24"/>
              </w:rPr>
              <w:t>.</w:t>
            </w:r>
            <w:r>
              <w:rPr>
                <w:rFonts w:asciiTheme="majorBidi" w:hAnsiTheme="majorBidi" w:cstheme="majorBidi"/>
                <w:sz w:val="24"/>
                <w:szCs w:val="24"/>
              </w:rPr>
              <w:t>01</w:t>
            </w:r>
          </w:p>
        </w:tc>
      </w:tr>
      <w:tr w:rsidR="00F1123E" w:rsidRPr="00CA031A" w14:paraId="676CDECF" w14:textId="77777777" w:rsidTr="00CC78EC">
        <w:trPr>
          <w:trHeight w:val="50"/>
          <w:jc w:val="center"/>
        </w:trPr>
        <w:tc>
          <w:tcPr>
            <w:tcW w:w="1537" w:type="pct"/>
            <w:vMerge/>
            <w:vAlign w:val="center"/>
          </w:tcPr>
          <w:p w14:paraId="38F19E5A" w14:textId="77777777" w:rsidR="00F1123E" w:rsidRPr="00CA031A" w:rsidRDefault="00F1123E" w:rsidP="00CC78EC">
            <w:pPr>
              <w:spacing w:line="360" w:lineRule="auto"/>
              <w:contextualSpacing/>
              <w:jc w:val="both"/>
              <w:rPr>
                <w:rFonts w:ascii="Times New Roman" w:eastAsia="Calibri" w:hAnsi="Times New Roman" w:cs="Times New Roman"/>
                <w:b/>
                <w:bCs/>
                <w:color w:val="000000"/>
                <w:sz w:val="24"/>
                <w:szCs w:val="24"/>
              </w:rPr>
            </w:pPr>
          </w:p>
        </w:tc>
        <w:tc>
          <w:tcPr>
            <w:tcW w:w="2022" w:type="pct"/>
          </w:tcPr>
          <w:p w14:paraId="2854B558"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PhD</w:t>
            </w:r>
          </w:p>
        </w:tc>
        <w:tc>
          <w:tcPr>
            <w:tcW w:w="625" w:type="pct"/>
          </w:tcPr>
          <w:p w14:paraId="54BDB1DB" w14:textId="77777777" w:rsidR="00F1123E" w:rsidRPr="00714833" w:rsidRDefault="00F1123E"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3</w:t>
            </w:r>
            <w:r>
              <w:rPr>
                <w:rFonts w:asciiTheme="majorBidi" w:hAnsiTheme="majorBidi" w:cstheme="majorBidi"/>
                <w:sz w:val="24"/>
                <w:szCs w:val="24"/>
              </w:rPr>
              <w:t>2</w:t>
            </w:r>
          </w:p>
        </w:tc>
        <w:tc>
          <w:tcPr>
            <w:tcW w:w="816" w:type="pct"/>
            <w:vAlign w:val="bottom"/>
          </w:tcPr>
          <w:p w14:paraId="0C5D03F1" w14:textId="77777777" w:rsidR="00F1123E" w:rsidRPr="00714833" w:rsidRDefault="00F1123E" w:rsidP="00CC78EC">
            <w:pPr>
              <w:spacing w:after="0"/>
              <w:jc w:val="center"/>
              <w:rPr>
                <w:rFonts w:asciiTheme="majorBidi" w:hAnsiTheme="majorBidi" w:cstheme="majorBidi"/>
                <w:sz w:val="24"/>
                <w:szCs w:val="24"/>
              </w:rPr>
            </w:pPr>
            <w:r>
              <w:rPr>
                <w:rFonts w:asciiTheme="majorBidi" w:hAnsiTheme="majorBidi" w:cstheme="majorBidi"/>
                <w:sz w:val="24"/>
                <w:szCs w:val="24"/>
              </w:rPr>
              <w:t>9.12</w:t>
            </w:r>
          </w:p>
        </w:tc>
      </w:tr>
      <w:tr w:rsidR="00F1123E" w:rsidRPr="00CA031A" w14:paraId="5EB11306" w14:textId="77777777" w:rsidTr="00CC78EC">
        <w:trPr>
          <w:trHeight w:val="50"/>
          <w:jc w:val="center"/>
        </w:trPr>
        <w:tc>
          <w:tcPr>
            <w:tcW w:w="3559" w:type="pct"/>
            <w:gridSpan w:val="2"/>
            <w:shd w:val="clear" w:color="auto" w:fill="B6DDE8" w:themeFill="accent5" w:themeFillTint="66"/>
            <w:vAlign w:val="center"/>
          </w:tcPr>
          <w:p w14:paraId="56AC961F" w14:textId="77777777" w:rsidR="00F1123E" w:rsidRPr="00CA031A" w:rsidRDefault="00F1123E" w:rsidP="00CC78EC">
            <w:pPr>
              <w:spacing w:line="360" w:lineRule="auto"/>
              <w:contextualSpacing/>
              <w:jc w:val="both"/>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Total</w:t>
            </w:r>
          </w:p>
        </w:tc>
        <w:tc>
          <w:tcPr>
            <w:tcW w:w="625" w:type="pct"/>
            <w:shd w:val="clear" w:color="auto" w:fill="B6DDE8" w:themeFill="accent5" w:themeFillTint="66"/>
            <w:vAlign w:val="center"/>
          </w:tcPr>
          <w:p w14:paraId="360804D2" w14:textId="77777777" w:rsidR="00F1123E" w:rsidRPr="00CA031A" w:rsidRDefault="00F1123E" w:rsidP="00CC78EC">
            <w:pPr>
              <w:spacing w:line="360" w:lineRule="auto"/>
              <w:contextualSpacing/>
              <w:jc w:val="center"/>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351</w:t>
            </w:r>
          </w:p>
        </w:tc>
        <w:tc>
          <w:tcPr>
            <w:tcW w:w="816" w:type="pct"/>
            <w:shd w:val="clear" w:color="auto" w:fill="B6DDE8" w:themeFill="accent5" w:themeFillTint="66"/>
            <w:vAlign w:val="center"/>
          </w:tcPr>
          <w:p w14:paraId="6CADB2CB" w14:textId="77777777" w:rsidR="00F1123E" w:rsidRPr="00CA031A" w:rsidRDefault="00F1123E"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100.00</w:t>
            </w:r>
          </w:p>
        </w:tc>
      </w:tr>
    </w:tbl>
    <w:p w14:paraId="74284B7E" w14:textId="0C17A7F3" w:rsidR="00F1123E" w:rsidRDefault="00F1123E" w:rsidP="00F1123E">
      <w:pPr>
        <w:ind w:right="-908"/>
      </w:pPr>
      <w:r>
        <w:t xml:space="preserve">Table (4-6) </w:t>
      </w:r>
      <w:r w:rsidRPr="00CA031A">
        <w:t>Descriptive Analysis of Demographic Characteristics of the Study Sample (</w:t>
      </w:r>
      <w:r w:rsidRPr="000B2DFF">
        <w:t>Education</w:t>
      </w:r>
      <w:r w:rsidRPr="00CA031A">
        <w:t>)</w:t>
      </w:r>
    </w:p>
    <w:p w14:paraId="23D80E2B" w14:textId="149DD888" w:rsidR="00F1123E" w:rsidRPr="00CA031A" w:rsidRDefault="00F1123E" w:rsidP="00F1123E">
      <w:pPr>
        <w:spacing w:line="360" w:lineRule="auto"/>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The table</w:t>
      </w:r>
      <w:r w:rsidRPr="00CA031A">
        <w:rPr>
          <w:rFonts w:ascii="Times New Roman" w:eastAsia="Calibri" w:hAnsi="Times New Roman" w:cs="Times New Roman"/>
          <w:color w:val="000000"/>
          <w:sz w:val="24"/>
          <w:szCs w:val="24"/>
        </w:rPr>
        <w:t xml:space="preserve"> presents the characteristics of the study sample, revealing that:</w:t>
      </w:r>
    </w:p>
    <w:p w14:paraId="32A45CAA" w14:textId="77777777" w:rsidR="00F1123E" w:rsidRPr="00B577D5" w:rsidRDefault="00F1123E">
      <w:pPr>
        <w:pStyle w:val="ListParagraph"/>
        <w:numPr>
          <w:ilvl w:val="0"/>
          <w:numId w:val="39"/>
        </w:numPr>
        <w:spacing w:after="160" w:line="360" w:lineRule="auto"/>
        <w:jc w:val="both"/>
        <w:rPr>
          <w:rFonts w:ascii="Times New Roman" w:eastAsia="Calibri" w:hAnsi="Times New Roman" w:cs="Times New Roman"/>
          <w:sz w:val="24"/>
          <w:szCs w:val="24"/>
        </w:rPr>
      </w:pPr>
      <w:r w:rsidRPr="00B577D5">
        <w:rPr>
          <w:rFonts w:ascii="Times New Roman" w:eastAsia="Calibri" w:hAnsi="Times New Roman" w:cs="Times New Roman"/>
          <w:sz w:val="24"/>
          <w:szCs w:val="24"/>
        </w:rPr>
        <w:t xml:space="preserve">Regarding the Education of the study sample, it was found that Master </w:t>
      </w:r>
      <w:proofErr w:type="gramStart"/>
      <w:r w:rsidRPr="00B577D5">
        <w:rPr>
          <w:rFonts w:ascii="Times New Roman" w:eastAsia="Calibri" w:hAnsi="Times New Roman" w:cs="Times New Roman"/>
          <w:sz w:val="24"/>
          <w:szCs w:val="24"/>
        </w:rPr>
        <w:t>were</w:t>
      </w:r>
      <w:proofErr w:type="gramEnd"/>
      <w:r w:rsidRPr="00B577D5">
        <w:rPr>
          <w:rFonts w:ascii="Times New Roman" w:eastAsia="Calibri" w:hAnsi="Times New Roman" w:cs="Times New Roman"/>
          <w:sz w:val="24"/>
          <w:szCs w:val="24"/>
        </w:rPr>
        <w:t xml:space="preserve"> slightly more represented, with a percentage of 4</w:t>
      </w:r>
      <w:r>
        <w:rPr>
          <w:rFonts w:ascii="Times New Roman" w:eastAsia="Calibri" w:hAnsi="Times New Roman" w:cs="Times New Roman"/>
          <w:sz w:val="24"/>
          <w:szCs w:val="24"/>
        </w:rPr>
        <w:t>5</w:t>
      </w:r>
      <w:r w:rsidRPr="00B577D5">
        <w:rPr>
          <w:rFonts w:ascii="Times New Roman" w:eastAsia="Calibri" w:hAnsi="Times New Roman" w:cs="Times New Roman"/>
          <w:sz w:val="24"/>
          <w:szCs w:val="24"/>
        </w:rPr>
        <w:t>.</w:t>
      </w:r>
      <w:r>
        <w:rPr>
          <w:rFonts w:ascii="Times New Roman" w:eastAsia="Calibri" w:hAnsi="Times New Roman" w:cs="Times New Roman"/>
          <w:sz w:val="24"/>
          <w:szCs w:val="24"/>
        </w:rPr>
        <w:t>01</w:t>
      </w:r>
      <w:r w:rsidRPr="00B577D5">
        <w:rPr>
          <w:rFonts w:ascii="Times New Roman" w:eastAsia="Calibri" w:hAnsi="Times New Roman" w:cs="Times New Roman"/>
          <w:sz w:val="24"/>
          <w:szCs w:val="24"/>
        </w:rPr>
        <w:t>%, comprising 1</w:t>
      </w:r>
      <w:r>
        <w:rPr>
          <w:rFonts w:ascii="Times New Roman" w:eastAsia="Calibri" w:hAnsi="Times New Roman" w:cs="Times New Roman"/>
          <w:sz w:val="24"/>
          <w:szCs w:val="24"/>
        </w:rPr>
        <w:t>58</w:t>
      </w:r>
      <w:r w:rsidRPr="00B577D5">
        <w:rPr>
          <w:rFonts w:ascii="Times New Roman" w:eastAsia="Calibri" w:hAnsi="Times New Roman" w:cs="Times New Roman"/>
          <w:sz w:val="24"/>
          <w:szCs w:val="24"/>
        </w:rPr>
        <w:t xml:space="preserve"> respondents, while Diploma represented 4.</w:t>
      </w:r>
      <w:r>
        <w:rPr>
          <w:rFonts w:ascii="Times New Roman" w:eastAsia="Calibri" w:hAnsi="Times New Roman" w:cs="Times New Roman"/>
          <w:sz w:val="24"/>
          <w:szCs w:val="24"/>
        </w:rPr>
        <w:t>27</w:t>
      </w:r>
      <w:r w:rsidRPr="00B577D5">
        <w:rPr>
          <w:rFonts w:ascii="Times New Roman" w:eastAsia="Calibri" w:hAnsi="Times New Roman" w:cs="Times New Roman"/>
          <w:sz w:val="24"/>
          <w:szCs w:val="24"/>
        </w:rPr>
        <w:t>%, comprising 1</w:t>
      </w:r>
      <w:r>
        <w:rPr>
          <w:rFonts w:ascii="Times New Roman" w:eastAsia="Calibri" w:hAnsi="Times New Roman" w:cs="Times New Roman"/>
          <w:sz w:val="24"/>
          <w:szCs w:val="24"/>
        </w:rPr>
        <w:t>5</w:t>
      </w:r>
      <w:r w:rsidRPr="00B577D5">
        <w:rPr>
          <w:rFonts w:ascii="Times New Roman" w:eastAsia="Calibri" w:hAnsi="Times New Roman" w:cs="Times New Roman"/>
          <w:sz w:val="24"/>
          <w:szCs w:val="24"/>
        </w:rPr>
        <w:t xml:space="preserve"> </w:t>
      </w:r>
      <w:proofErr w:type="gramStart"/>
      <w:r w:rsidRPr="00B577D5">
        <w:rPr>
          <w:rFonts w:ascii="Times New Roman" w:eastAsia="Calibri" w:hAnsi="Times New Roman" w:cs="Times New Roman"/>
          <w:sz w:val="24"/>
          <w:szCs w:val="24"/>
        </w:rPr>
        <w:t>respondents  in</w:t>
      </w:r>
      <w:proofErr w:type="gramEnd"/>
      <w:r w:rsidRPr="00B577D5">
        <w:rPr>
          <w:rFonts w:ascii="Times New Roman" w:eastAsia="Calibri" w:hAnsi="Times New Roman" w:cs="Times New Roman"/>
          <w:sz w:val="24"/>
          <w:szCs w:val="24"/>
        </w:rPr>
        <w:t xml:space="preserve"> the study sample.</w:t>
      </w:r>
    </w:p>
    <w:p w14:paraId="6683C5D0" w14:textId="77777777" w:rsidR="00F1123E" w:rsidRDefault="00F1123E" w:rsidP="00F1123E">
      <w:pPr>
        <w:spacing w:line="360" w:lineRule="auto"/>
        <w:contextualSpacing/>
        <w:jc w:val="center"/>
        <w:rPr>
          <w:rFonts w:ascii="Times New Roman" w:eastAsia="Calibri" w:hAnsi="Times New Roman" w:cs="Times New Roman"/>
          <w:color w:val="000000"/>
          <w:sz w:val="24"/>
          <w:szCs w:val="24"/>
        </w:rPr>
      </w:pPr>
      <w:r>
        <w:rPr>
          <w:noProof/>
          <w14:ligatures w14:val="standardContextual"/>
        </w:rPr>
        <w:lastRenderedPageBreak/>
        <w:drawing>
          <wp:inline distT="0" distB="0" distL="0" distR="0" wp14:anchorId="48B545ED" wp14:editId="6D48826A">
            <wp:extent cx="4572000" cy="2743200"/>
            <wp:effectExtent l="0" t="0" r="0" b="0"/>
            <wp:docPr id="1454550100" name="Chart 1">
              <a:extLst xmlns:a="http://schemas.openxmlformats.org/drawingml/2006/main">
                <a:ext uri="{FF2B5EF4-FFF2-40B4-BE49-F238E27FC236}">
                  <a16:creationId xmlns:a16="http://schemas.microsoft.com/office/drawing/2014/main" id="{8A73E53F-1141-BD34-5DC8-0D6C970890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91C7150" w14:textId="0733A9ED" w:rsidR="003E6073" w:rsidRPr="00E55954" w:rsidRDefault="00B46035" w:rsidP="00E55954">
      <w:pPr>
        <w:ind w:right="-908"/>
        <w:jc w:val="center"/>
        <w:rPr>
          <w:rFonts w:ascii="Times New Roman" w:eastAsia="Calibri" w:hAnsi="Times New Roman" w:cs="Times New Roman"/>
          <w:lang w:val="en"/>
        </w:rPr>
      </w:pPr>
      <w:r>
        <w:t xml:space="preserve">Figure (4-3) </w:t>
      </w:r>
      <w:r w:rsidRPr="00CA031A">
        <w:t>Demographic Characteristics of the Study Sample (</w:t>
      </w:r>
      <w:r w:rsidRPr="000B2DFF">
        <w:t>Education</w:t>
      </w:r>
      <w:r w:rsidRPr="00CA031A">
        <w:t>)</w:t>
      </w:r>
    </w:p>
    <w:p w14:paraId="1E8DA40D" w14:textId="77777777" w:rsidR="003E6073" w:rsidRPr="00960D15" w:rsidRDefault="003E6073" w:rsidP="003E6073">
      <w:pPr>
        <w:spacing w:line="360" w:lineRule="auto"/>
        <w:contextualSpacing/>
        <w:jc w:val="both"/>
        <w:rPr>
          <w:rFonts w:ascii="Times New Roman" w:eastAsia="Calibri" w:hAnsi="Times New Roman" w:cs="Times New Roman"/>
          <w:color w:val="000000"/>
          <w:sz w:val="24"/>
          <w:szCs w:val="24"/>
        </w:rPr>
      </w:pPr>
      <w:r w:rsidRPr="00CA031A">
        <w:rPr>
          <w:rFonts w:ascii="Times New Roman" w:eastAsia="Calibri" w:hAnsi="Times New Roman" w:cs="Times New Roman"/>
          <w:color w:val="000000"/>
          <w:sz w:val="24"/>
          <w:szCs w:val="24"/>
        </w:rPr>
        <w:t>Table (</w:t>
      </w:r>
      <w:r>
        <w:rPr>
          <w:rFonts w:ascii="Times New Roman" w:eastAsia="Calibri" w:hAnsi="Times New Roman" w:cs="Times New Roman"/>
          <w:color w:val="000000"/>
          <w:sz w:val="24"/>
          <w:szCs w:val="24"/>
        </w:rPr>
        <w:t>4-7</w:t>
      </w:r>
      <w:r w:rsidRPr="00CA031A">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 xml:space="preserve"> shows the</w:t>
      </w:r>
      <w:r w:rsidRPr="00CA031A">
        <w:rPr>
          <w:rFonts w:ascii="Times New Roman" w:eastAsia="Calibri" w:hAnsi="Times New Roman" w:cs="Times New Roman"/>
          <w:color w:val="000000"/>
          <w:sz w:val="24"/>
          <w:szCs w:val="24"/>
        </w:rPr>
        <w:t xml:space="preserve"> Descriptive Analysis of </w:t>
      </w:r>
      <w:r>
        <w:rPr>
          <w:rFonts w:ascii="Times New Roman" w:eastAsia="Calibri" w:hAnsi="Times New Roman" w:cs="Times New Roman"/>
          <w:color w:val="000000"/>
          <w:sz w:val="24"/>
          <w:szCs w:val="24"/>
        </w:rPr>
        <w:t>d</w:t>
      </w:r>
      <w:r w:rsidRPr="00CA031A">
        <w:rPr>
          <w:rFonts w:ascii="Times New Roman" w:eastAsia="Calibri" w:hAnsi="Times New Roman" w:cs="Times New Roman"/>
          <w:color w:val="000000"/>
          <w:sz w:val="24"/>
          <w:szCs w:val="24"/>
        </w:rPr>
        <w:t xml:space="preserve">emographic </w:t>
      </w:r>
      <w:r>
        <w:rPr>
          <w:rFonts w:ascii="Times New Roman" w:eastAsia="Calibri" w:hAnsi="Times New Roman" w:cs="Times New Roman"/>
          <w:color w:val="000000"/>
          <w:sz w:val="24"/>
          <w:szCs w:val="24"/>
        </w:rPr>
        <w:t>c</w:t>
      </w:r>
      <w:r w:rsidRPr="00CA031A">
        <w:rPr>
          <w:rFonts w:ascii="Times New Roman" w:eastAsia="Calibri" w:hAnsi="Times New Roman" w:cs="Times New Roman"/>
          <w:color w:val="000000"/>
          <w:sz w:val="24"/>
          <w:szCs w:val="24"/>
        </w:rPr>
        <w:t xml:space="preserve">haracteristics of the Study </w:t>
      </w:r>
      <w:r>
        <w:rPr>
          <w:rFonts w:ascii="Times New Roman" w:eastAsia="Calibri" w:hAnsi="Times New Roman" w:cs="Times New Roman"/>
          <w:color w:val="000000"/>
          <w:sz w:val="24"/>
          <w:szCs w:val="24"/>
        </w:rPr>
        <w:t>s</w:t>
      </w:r>
      <w:r w:rsidRPr="00CA031A">
        <w:rPr>
          <w:rFonts w:ascii="Times New Roman" w:eastAsia="Calibri" w:hAnsi="Times New Roman" w:cs="Times New Roman"/>
          <w:color w:val="000000"/>
          <w:sz w:val="24"/>
          <w:szCs w:val="24"/>
        </w:rPr>
        <w:t xml:space="preserve">ample </w:t>
      </w:r>
      <w:r>
        <w:rPr>
          <w:rFonts w:ascii="Times New Roman" w:eastAsia="Calibri" w:hAnsi="Times New Roman" w:cs="Times New Roman"/>
          <w:color w:val="000000"/>
          <w:sz w:val="24"/>
          <w:szCs w:val="24"/>
        </w:rPr>
        <w:t xml:space="preserve">regarding the respondents’ Job </w:t>
      </w:r>
      <w:r w:rsidRPr="000B2DFF">
        <w:rPr>
          <w:rFonts w:ascii="Times New Roman" w:eastAsia="Calibri" w:hAnsi="Times New Roman" w:cs="Times New Roman"/>
          <w:color w:val="000000"/>
          <w:sz w:val="24"/>
          <w:szCs w:val="24"/>
        </w:rPr>
        <w:t>title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75"/>
        <w:gridCol w:w="2930"/>
        <w:gridCol w:w="1037"/>
        <w:gridCol w:w="1354"/>
      </w:tblGrid>
      <w:tr w:rsidR="003E6073" w:rsidRPr="00CA031A" w14:paraId="7A939296" w14:textId="77777777" w:rsidTr="00CC78EC">
        <w:trPr>
          <w:trHeight w:val="50"/>
          <w:jc w:val="center"/>
        </w:trPr>
        <w:tc>
          <w:tcPr>
            <w:tcW w:w="3559" w:type="pct"/>
            <w:gridSpan w:val="2"/>
            <w:shd w:val="clear" w:color="auto" w:fill="B6DDE8" w:themeFill="accent5" w:themeFillTint="66"/>
            <w:vAlign w:val="center"/>
          </w:tcPr>
          <w:p w14:paraId="430E0949" w14:textId="77777777" w:rsidR="003E6073" w:rsidRPr="00CA031A" w:rsidRDefault="003E6073" w:rsidP="00CC78EC">
            <w:pPr>
              <w:spacing w:line="360" w:lineRule="auto"/>
              <w:contextualSpacing/>
              <w:jc w:val="both"/>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Category</w:t>
            </w:r>
          </w:p>
        </w:tc>
        <w:tc>
          <w:tcPr>
            <w:tcW w:w="625" w:type="pct"/>
            <w:shd w:val="clear" w:color="auto" w:fill="B6DDE8" w:themeFill="accent5" w:themeFillTint="66"/>
            <w:vAlign w:val="center"/>
          </w:tcPr>
          <w:p w14:paraId="0C870C4A" w14:textId="77777777" w:rsidR="003E6073" w:rsidRPr="00CA031A" w:rsidRDefault="003E6073"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Freq.</w:t>
            </w:r>
          </w:p>
        </w:tc>
        <w:tc>
          <w:tcPr>
            <w:tcW w:w="816" w:type="pct"/>
            <w:shd w:val="clear" w:color="auto" w:fill="B6DDE8" w:themeFill="accent5" w:themeFillTint="66"/>
            <w:vAlign w:val="center"/>
          </w:tcPr>
          <w:p w14:paraId="33EF3366" w14:textId="77777777" w:rsidR="003E6073" w:rsidRPr="00CA031A" w:rsidRDefault="003E6073"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Percent</w:t>
            </w:r>
          </w:p>
        </w:tc>
      </w:tr>
      <w:tr w:rsidR="003E6073" w:rsidRPr="00CA031A" w14:paraId="768B724E" w14:textId="77777777" w:rsidTr="00CC78EC">
        <w:trPr>
          <w:trHeight w:val="50"/>
          <w:jc w:val="center"/>
        </w:trPr>
        <w:tc>
          <w:tcPr>
            <w:tcW w:w="1793" w:type="pct"/>
            <w:vMerge w:val="restart"/>
            <w:vAlign w:val="center"/>
          </w:tcPr>
          <w:p w14:paraId="0A6B9016" w14:textId="77777777" w:rsidR="003E6073" w:rsidRPr="00CA031A" w:rsidRDefault="003E6073" w:rsidP="00CC78EC">
            <w:pPr>
              <w:spacing w:line="360" w:lineRule="auto"/>
              <w:contextualSpacing/>
              <w:jc w:val="center"/>
              <w:rPr>
                <w:rFonts w:ascii="Times New Roman" w:eastAsia="Calibri" w:hAnsi="Times New Roman" w:cs="Times New Roman"/>
                <w:b/>
                <w:bCs/>
                <w:color w:val="000000"/>
                <w:sz w:val="24"/>
                <w:szCs w:val="24"/>
              </w:rPr>
            </w:pPr>
            <w:r w:rsidRPr="000B2DFF">
              <w:rPr>
                <w:rFonts w:ascii="Times New Roman" w:eastAsia="Calibri" w:hAnsi="Times New Roman" w:cs="Times New Roman"/>
                <w:b/>
                <w:bCs/>
                <w:color w:val="000000"/>
                <w:sz w:val="24"/>
                <w:szCs w:val="24"/>
              </w:rPr>
              <w:t>Job title</w:t>
            </w:r>
          </w:p>
        </w:tc>
        <w:tc>
          <w:tcPr>
            <w:tcW w:w="1766" w:type="pct"/>
          </w:tcPr>
          <w:p w14:paraId="5B835EC0"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Project Manager</w:t>
            </w:r>
          </w:p>
        </w:tc>
        <w:tc>
          <w:tcPr>
            <w:tcW w:w="625" w:type="pct"/>
          </w:tcPr>
          <w:p w14:paraId="59D6E5E2"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1</w:t>
            </w:r>
            <w:r>
              <w:rPr>
                <w:rFonts w:asciiTheme="majorBidi" w:hAnsiTheme="majorBidi" w:cstheme="majorBidi"/>
                <w:sz w:val="24"/>
                <w:szCs w:val="24"/>
              </w:rPr>
              <w:t>27</w:t>
            </w:r>
          </w:p>
        </w:tc>
        <w:tc>
          <w:tcPr>
            <w:tcW w:w="816" w:type="pct"/>
            <w:vAlign w:val="bottom"/>
          </w:tcPr>
          <w:p w14:paraId="243DEBCA"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36.</w:t>
            </w:r>
            <w:r>
              <w:rPr>
                <w:rFonts w:asciiTheme="majorBidi" w:hAnsiTheme="majorBidi" w:cstheme="majorBidi"/>
                <w:sz w:val="24"/>
                <w:szCs w:val="24"/>
              </w:rPr>
              <w:t>18</w:t>
            </w:r>
          </w:p>
        </w:tc>
      </w:tr>
      <w:tr w:rsidR="003E6073" w:rsidRPr="00CA031A" w14:paraId="5CB86DDA" w14:textId="77777777" w:rsidTr="00CC78EC">
        <w:trPr>
          <w:trHeight w:val="50"/>
          <w:jc w:val="center"/>
        </w:trPr>
        <w:tc>
          <w:tcPr>
            <w:tcW w:w="1793" w:type="pct"/>
            <w:vMerge/>
            <w:vAlign w:val="center"/>
          </w:tcPr>
          <w:p w14:paraId="5EAD16F1" w14:textId="77777777" w:rsidR="003E6073" w:rsidRPr="00CA031A" w:rsidRDefault="003E6073"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3155F817"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Site Engineer</w:t>
            </w:r>
          </w:p>
        </w:tc>
        <w:tc>
          <w:tcPr>
            <w:tcW w:w="625" w:type="pct"/>
          </w:tcPr>
          <w:p w14:paraId="4A1B4A58" w14:textId="77777777" w:rsidR="003E6073" w:rsidRPr="00714833" w:rsidRDefault="003E6073" w:rsidP="00CC78EC">
            <w:pPr>
              <w:spacing w:after="0"/>
              <w:jc w:val="center"/>
              <w:rPr>
                <w:rFonts w:asciiTheme="majorBidi" w:hAnsiTheme="majorBidi" w:cstheme="majorBidi"/>
                <w:sz w:val="24"/>
                <w:szCs w:val="24"/>
              </w:rPr>
            </w:pPr>
            <w:r>
              <w:rPr>
                <w:rFonts w:asciiTheme="majorBidi" w:hAnsiTheme="majorBidi" w:cstheme="majorBidi"/>
                <w:sz w:val="24"/>
                <w:szCs w:val="24"/>
              </w:rPr>
              <w:t>38</w:t>
            </w:r>
          </w:p>
        </w:tc>
        <w:tc>
          <w:tcPr>
            <w:tcW w:w="816" w:type="pct"/>
            <w:vAlign w:val="bottom"/>
          </w:tcPr>
          <w:p w14:paraId="13FFF075"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1</w:t>
            </w:r>
            <w:r>
              <w:rPr>
                <w:rFonts w:asciiTheme="majorBidi" w:hAnsiTheme="majorBidi" w:cstheme="majorBidi"/>
                <w:sz w:val="24"/>
                <w:szCs w:val="24"/>
              </w:rPr>
              <w:t>0</w:t>
            </w:r>
            <w:r w:rsidRPr="00714833">
              <w:rPr>
                <w:rFonts w:asciiTheme="majorBidi" w:hAnsiTheme="majorBidi" w:cstheme="majorBidi"/>
                <w:sz w:val="24"/>
                <w:szCs w:val="24"/>
              </w:rPr>
              <w:t>.</w:t>
            </w:r>
            <w:r>
              <w:rPr>
                <w:rFonts w:asciiTheme="majorBidi" w:hAnsiTheme="majorBidi" w:cstheme="majorBidi"/>
                <w:sz w:val="24"/>
                <w:szCs w:val="24"/>
              </w:rPr>
              <w:t>83</w:t>
            </w:r>
          </w:p>
        </w:tc>
      </w:tr>
      <w:tr w:rsidR="003E6073" w:rsidRPr="00CA031A" w14:paraId="54FAC909" w14:textId="77777777" w:rsidTr="00CC78EC">
        <w:trPr>
          <w:trHeight w:val="50"/>
          <w:jc w:val="center"/>
        </w:trPr>
        <w:tc>
          <w:tcPr>
            <w:tcW w:w="1793" w:type="pct"/>
            <w:vMerge/>
            <w:vAlign w:val="center"/>
          </w:tcPr>
          <w:p w14:paraId="2A5B2AA0" w14:textId="77777777" w:rsidR="003E6073" w:rsidRPr="00CA031A" w:rsidRDefault="003E6073"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067EFB38"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Coordinator</w:t>
            </w:r>
          </w:p>
        </w:tc>
        <w:tc>
          <w:tcPr>
            <w:tcW w:w="625" w:type="pct"/>
          </w:tcPr>
          <w:p w14:paraId="50784492" w14:textId="77777777" w:rsidR="003E6073" w:rsidRPr="00714833" w:rsidRDefault="003E6073" w:rsidP="00CC78EC">
            <w:pPr>
              <w:spacing w:after="0"/>
              <w:jc w:val="center"/>
              <w:rPr>
                <w:rFonts w:asciiTheme="majorBidi" w:hAnsiTheme="majorBidi" w:cstheme="majorBidi"/>
                <w:sz w:val="24"/>
                <w:szCs w:val="24"/>
              </w:rPr>
            </w:pPr>
            <w:r>
              <w:rPr>
                <w:rFonts w:asciiTheme="majorBidi" w:hAnsiTheme="majorBidi" w:cstheme="majorBidi"/>
                <w:sz w:val="24"/>
                <w:szCs w:val="24"/>
              </w:rPr>
              <w:t>69</w:t>
            </w:r>
          </w:p>
        </w:tc>
        <w:tc>
          <w:tcPr>
            <w:tcW w:w="816" w:type="pct"/>
            <w:vAlign w:val="bottom"/>
          </w:tcPr>
          <w:p w14:paraId="30EB7BD8"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19.</w:t>
            </w:r>
            <w:r>
              <w:rPr>
                <w:rFonts w:asciiTheme="majorBidi" w:hAnsiTheme="majorBidi" w:cstheme="majorBidi"/>
                <w:sz w:val="24"/>
                <w:szCs w:val="24"/>
              </w:rPr>
              <w:t>66</w:t>
            </w:r>
          </w:p>
        </w:tc>
      </w:tr>
      <w:tr w:rsidR="003E6073" w:rsidRPr="00CA031A" w14:paraId="50D286F0" w14:textId="77777777" w:rsidTr="00CC78EC">
        <w:trPr>
          <w:trHeight w:val="50"/>
          <w:jc w:val="center"/>
        </w:trPr>
        <w:tc>
          <w:tcPr>
            <w:tcW w:w="1793" w:type="pct"/>
            <w:vMerge/>
            <w:vAlign w:val="center"/>
          </w:tcPr>
          <w:p w14:paraId="33FF479F" w14:textId="77777777" w:rsidR="003E6073" w:rsidRPr="00CA031A" w:rsidRDefault="003E6073"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636B6112"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Consultant</w:t>
            </w:r>
          </w:p>
        </w:tc>
        <w:tc>
          <w:tcPr>
            <w:tcW w:w="625" w:type="pct"/>
          </w:tcPr>
          <w:p w14:paraId="2977E63A" w14:textId="77777777" w:rsidR="003E6073" w:rsidRPr="00714833" w:rsidRDefault="003E6073" w:rsidP="00CC78EC">
            <w:pPr>
              <w:spacing w:after="0"/>
              <w:jc w:val="center"/>
              <w:rPr>
                <w:rFonts w:asciiTheme="majorBidi" w:hAnsiTheme="majorBidi" w:cstheme="majorBidi"/>
                <w:sz w:val="24"/>
                <w:szCs w:val="24"/>
              </w:rPr>
            </w:pPr>
            <w:r>
              <w:rPr>
                <w:rFonts w:asciiTheme="majorBidi" w:hAnsiTheme="majorBidi" w:cstheme="majorBidi"/>
                <w:sz w:val="24"/>
                <w:szCs w:val="24"/>
              </w:rPr>
              <w:t>73</w:t>
            </w:r>
          </w:p>
        </w:tc>
        <w:tc>
          <w:tcPr>
            <w:tcW w:w="816" w:type="pct"/>
            <w:vAlign w:val="bottom"/>
          </w:tcPr>
          <w:p w14:paraId="77C80E1E"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20.</w:t>
            </w:r>
            <w:r>
              <w:rPr>
                <w:rFonts w:asciiTheme="majorBidi" w:hAnsiTheme="majorBidi" w:cstheme="majorBidi"/>
                <w:sz w:val="24"/>
                <w:szCs w:val="24"/>
              </w:rPr>
              <w:t>80</w:t>
            </w:r>
          </w:p>
        </w:tc>
      </w:tr>
      <w:tr w:rsidR="003E6073" w:rsidRPr="00CA031A" w14:paraId="613D5F7E" w14:textId="77777777" w:rsidTr="00CC78EC">
        <w:trPr>
          <w:trHeight w:val="50"/>
          <w:jc w:val="center"/>
        </w:trPr>
        <w:tc>
          <w:tcPr>
            <w:tcW w:w="1793" w:type="pct"/>
            <w:vMerge/>
            <w:vAlign w:val="center"/>
          </w:tcPr>
          <w:p w14:paraId="378F90B6" w14:textId="77777777" w:rsidR="003E6073" w:rsidRPr="00CA031A" w:rsidRDefault="003E6073"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19AF62B2"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Other</w:t>
            </w:r>
          </w:p>
        </w:tc>
        <w:tc>
          <w:tcPr>
            <w:tcW w:w="625" w:type="pct"/>
          </w:tcPr>
          <w:p w14:paraId="786A1290"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4</w:t>
            </w:r>
            <w:r>
              <w:rPr>
                <w:rFonts w:asciiTheme="majorBidi" w:hAnsiTheme="majorBidi" w:cstheme="majorBidi"/>
                <w:sz w:val="24"/>
                <w:szCs w:val="24"/>
              </w:rPr>
              <w:t>4</w:t>
            </w:r>
          </w:p>
        </w:tc>
        <w:tc>
          <w:tcPr>
            <w:tcW w:w="816" w:type="pct"/>
            <w:vAlign w:val="bottom"/>
          </w:tcPr>
          <w:p w14:paraId="18571E98" w14:textId="77777777" w:rsidR="003E6073" w:rsidRPr="00714833" w:rsidRDefault="003E6073"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12.</w:t>
            </w:r>
            <w:r>
              <w:rPr>
                <w:rFonts w:asciiTheme="majorBidi" w:hAnsiTheme="majorBidi" w:cstheme="majorBidi"/>
                <w:sz w:val="24"/>
                <w:szCs w:val="24"/>
              </w:rPr>
              <w:t>54</w:t>
            </w:r>
          </w:p>
        </w:tc>
      </w:tr>
      <w:tr w:rsidR="003E6073" w:rsidRPr="00CA031A" w14:paraId="6A8A681D" w14:textId="77777777" w:rsidTr="00CC78EC">
        <w:trPr>
          <w:trHeight w:val="50"/>
          <w:jc w:val="center"/>
        </w:trPr>
        <w:tc>
          <w:tcPr>
            <w:tcW w:w="3559" w:type="pct"/>
            <w:gridSpan w:val="2"/>
            <w:shd w:val="clear" w:color="auto" w:fill="B6DDE8" w:themeFill="accent5" w:themeFillTint="66"/>
            <w:vAlign w:val="center"/>
          </w:tcPr>
          <w:p w14:paraId="0A856069" w14:textId="77777777" w:rsidR="003E6073" w:rsidRPr="00CA031A" w:rsidRDefault="003E6073" w:rsidP="00CC78EC">
            <w:pPr>
              <w:spacing w:line="360" w:lineRule="auto"/>
              <w:contextualSpacing/>
              <w:jc w:val="both"/>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Total</w:t>
            </w:r>
          </w:p>
        </w:tc>
        <w:tc>
          <w:tcPr>
            <w:tcW w:w="625" w:type="pct"/>
            <w:shd w:val="clear" w:color="auto" w:fill="B6DDE8" w:themeFill="accent5" w:themeFillTint="66"/>
            <w:vAlign w:val="center"/>
          </w:tcPr>
          <w:p w14:paraId="39D04462" w14:textId="77777777" w:rsidR="003E6073" w:rsidRPr="00CA031A" w:rsidRDefault="003E6073" w:rsidP="00CC78EC">
            <w:pPr>
              <w:spacing w:line="360" w:lineRule="auto"/>
              <w:contextualSpacing/>
              <w:jc w:val="center"/>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351</w:t>
            </w:r>
          </w:p>
        </w:tc>
        <w:tc>
          <w:tcPr>
            <w:tcW w:w="816" w:type="pct"/>
            <w:shd w:val="clear" w:color="auto" w:fill="B6DDE8" w:themeFill="accent5" w:themeFillTint="66"/>
            <w:vAlign w:val="center"/>
          </w:tcPr>
          <w:p w14:paraId="05DC2BD6" w14:textId="77777777" w:rsidR="003E6073" w:rsidRPr="00CA031A" w:rsidRDefault="003E6073"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100.00</w:t>
            </w:r>
          </w:p>
        </w:tc>
      </w:tr>
    </w:tbl>
    <w:p w14:paraId="7E9A63A6" w14:textId="1971C95D" w:rsidR="003E6073" w:rsidRDefault="003E6073" w:rsidP="003E6073">
      <w:pPr>
        <w:ind w:right="-908"/>
      </w:pPr>
      <w:r>
        <w:t xml:space="preserve">Table (4-7) </w:t>
      </w:r>
      <w:r w:rsidRPr="00CA031A">
        <w:t>Descriptive Analysis of Demographic Characteristics of the Study Sample (</w:t>
      </w:r>
      <w:r w:rsidRPr="00CD0242">
        <w:t>Job title</w:t>
      </w:r>
      <w:r w:rsidRPr="00CA031A">
        <w:t>)</w:t>
      </w:r>
    </w:p>
    <w:p w14:paraId="3499DFA7" w14:textId="3DAC6906" w:rsidR="004364D4" w:rsidRPr="00CA031A" w:rsidRDefault="004364D4" w:rsidP="004364D4">
      <w:pPr>
        <w:spacing w:line="360" w:lineRule="auto"/>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The table</w:t>
      </w:r>
      <w:r w:rsidRPr="00CA031A">
        <w:rPr>
          <w:rFonts w:ascii="Times New Roman" w:eastAsia="Calibri" w:hAnsi="Times New Roman" w:cs="Times New Roman"/>
          <w:color w:val="000000"/>
          <w:sz w:val="24"/>
          <w:szCs w:val="24"/>
        </w:rPr>
        <w:t xml:space="preserve"> presents the characteristics of the study sample, revealing that:</w:t>
      </w:r>
    </w:p>
    <w:p w14:paraId="0E25E2B0" w14:textId="77777777" w:rsidR="004364D4" w:rsidRPr="00B577D5" w:rsidRDefault="004364D4">
      <w:pPr>
        <w:pStyle w:val="ListParagraph"/>
        <w:numPr>
          <w:ilvl w:val="0"/>
          <w:numId w:val="39"/>
        </w:numPr>
        <w:spacing w:after="160" w:line="360" w:lineRule="auto"/>
        <w:jc w:val="both"/>
        <w:rPr>
          <w:rFonts w:ascii="Times New Roman" w:eastAsia="Calibri" w:hAnsi="Times New Roman" w:cs="Times New Roman"/>
          <w:sz w:val="24"/>
          <w:szCs w:val="24"/>
        </w:rPr>
      </w:pPr>
      <w:r w:rsidRPr="00B577D5">
        <w:rPr>
          <w:rFonts w:ascii="Times New Roman" w:eastAsia="Calibri" w:hAnsi="Times New Roman" w:cs="Times New Roman"/>
          <w:sz w:val="24"/>
          <w:szCs w:val="24"/>
        </w:rPr>
        <w:t>Regarding the Job title of the study sample, it was found that Project Manager were slightly more represented, with a percentage of 36.</w:t>
      </w:r>
      <w:r>
        <w:rPr>
          <w:rFonts w:ascii="Times New Roman" w:eastAsia="Calibri" w:hAnsi="Times New Roman" w:cs="Times New Roman"/>
          <w:sz w:val="24"/>
          <w:szCs w:val="24"/>
        </w:rPr>
        <w:t>18</w:t>
      </w:r>
      <w:r w:rsidRPr="00B577D5">
        <w:rPr>
          <w:rFonts w:ascii="Times New Roman" w:eastAsia="Calibri" w:hAnsi="Times New Roman" w:cs="Times New Roman"/>
          <w:sz w:val="24"/>
          <w:szCs w:val="24"/>
        </w:rPr>
        <w:t>%, comprising 1</w:t>
      </w:r>
      <w:r>
        <w:rPr>
          <w:rFonts w:ascii="Times New Roman" w:eastAsia="Calibri" w:hAnsi="Times New Roman" w:cs="Times New Roman"/>
          <w:sz w:val="24"/>
          <w:szCs w:val="24"/>
        </w:rPr>
        <w:t>27</w:t>
      </w:r>
      <w:r w:rsidRPr="00B577D5">
        <w:rPr>
          <w:rFonts w:ascii="Times New Roman" w:eastAsia="Calibri" w:hAnsi="Times New Roman" w:cs="Times New Roman"/>
          <w:sz w:val="24"/>
          <w:szCs w:val="24"/>
        </w:rPr>
        <w:t xml:space="preserve"> respondents, while Site Engineer represented 1</w:t>
      </w:r>
      <w:r>
        <w:rPr>
          <w:rFonts w:ascii="Times New Roman" w:eastAsia="Calibri" w:hAnsi="Times New Roman" w:cs="Times New Roman"/>
          <w:sz w:val="24"/>
          <w:szCs w:val="24"/>
        </w:rPr>
        <w:t>0</w:t>
      </w:r>
      <w:r w:rsidRPr="00B577D5">
        <w:rPr>
          <w:rFonts w:ascii="Times New Roman" w:eastAsia="Calibri" w:hAnsi="Times New Roman" w:cs="Times New Roman"/>
          <w:sz w:val="24"/>
          <w:szCs w:val="24"/>
        </w:rPr>
        <w:t>.</w:t>
      </w:r>
      <w:r>
        <w:rPr>
          <w:rFonts w:ascii="Times New Roman" w:eastAsia="Calibri" w:hAnsi="Times New Roman" w:cs="Times New Roman"/>
          <w:sz w:val="24"/>
          <w:szCs w:val="24"/>
        </w:rPr>
        <w:t>83</w:t>
      </w:r>
      <w:r w:rsidRPr="00B577D5">
        <w:rPr>
          <w:rFonts w:ascii="Times New Roman" w:eastAsia="Calibri" w:hAnsi="Times New Roman" w:cs="Times New Roman"/>
          <w:sz w:val="24"/>
          <w:szCs w:val="24"/>
        </w:rPr>
        <w:t xml:space="preserve">%, comprising </w:t>
      </w:r>
      <w:r>
        <w:rPr>
          <w:rFonts w:ascii="Times New Roman" w:eastAsia="Calibri" w:hAnsi="Times New Roman" w:cs="Times New Roman"/>
          <w:sz w:val="24"/>
          <w:szCs w:val="24"/>
        </w:rPr>
        <w:t>38</w:t>
      </w:r>
      <w:r w:rsidRPr="00B577D5">
        <w:rPr>
          <w:rFonts w:ascii="Times New Roman" w:eastAsia="Calibri" w:hAnsi="Times New Roman" w:cs="Times New Roman"/>
          <w:sz w:val="24"/>
          <w:szCs w:val="24"/>
        </w:rPr>
        <w:t xml:space="preserve"> respondents in the study sample.</w:t>
      </w:r>
    </w:p>
    <w:p w14:paraId="5E762552" w14:textId="77777777" w:rsidR="004364D4" w:rsidRDefault="004364D4" w:rsidP="004364D4">
      <w:pPr>
        <w:jc w:val="center"/>
        <w:rPr>
          <w:lang w:bidi="ar-AE"/>
        </w:rPr>
      </w:pPr>
      <w:r>
        <w:rPr>
          <w:noProof/>
          <w14:ligatures w14:val="standardContextual"/>
        </w:rPr>
        <w:lastRenderedPageBreak/>
        <w:drawing>
          <wp:inline distT="0" distB="0" distL="0" distR="0" wp14:anchorId="2E86CAE9" wp14:editId="042318DA">
            <wp:extent cx="4572000" cy="2743200"/>
            <wp:effectExtent l="0" t="0" r="0" b="0"/>
            <wp:docPr id="2053635433" name="Chart 1">
              <a:extLst xmlns:a="http://schemas.openxmlformats.org/drawingml/2006/main">
                <a:ext uri="{FF2B5EF4-FFF2-40B4-BE49-F238E27FC236}">
                  <a16:creationId xmlns:a16="http://schemas.microsoft.com/office/drawing/2014/main" id="{B30837A0-8874-BC6E-0379-1ABC84A8C8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5829B25" w14:textId="640AA736" w:rsidR="004364D4" w:rsidRPr="00E55954" w:rsidRDefault="00B46035" w:rsidP="00E55954">
      <w:pPr>
        <w:ind w:right="-908"/>
        <w:jc w:val="center"/>
        <w:rPr>
          <w:rFonts w:ascii="Times New Roman" w:eastAsia="Calibri" w:hAnsi="Times New Roman" w:cs="Times New Roman"/>
          <w:lang w:val="en"/>
        </w:rPr>
      </w:pPr>
      <w:r>
        <w:t xml:space="preserve">Figure (4-4) </w:t>
      </w:r>
      <w:r w:rsidRPr="00CA031A">
        <w:t>Demographic Characteristics of the Study Sample (</w:t>
      </w:r>
      <w:r w:rsidRPr="00CD0242">
        <w:t>Job title</w:t>
      </w:r>
      <w:r w:rsidRPr="00CA031A">
        <w:t>)</w:t>
      </w:r>
    </w:p>
    <w:p w14:paraId="35147961" w14:textId="77777777" w:rsidR="004364D4" w:rsidRPr="00960D15" w:rsidRDefault="004364D4" w:rsidP="004364D4">
      <w:pPr>
        <w:spacing w:line="360" w:lineRule="auto"/>
        <w:contextualSpacing/>
        <w:jc w:val="both"/>
        <w:rPr>
          <w:rFonts w:ascii="Times New Roman" w:eastAsia="Calibri" w:hAnsi="Times New Roman" w:cs="Times New Roman"/>
          <w:color w:val="000000"/>
          <w:sz w:val="24"/>
          <w:szCs w:val="24"/>
        </w:rPr>
      </w:pPr>
      <w:r w:rsidRPr="00CA031A">
        <w:rPr>
          <w:rFonts w:ascii="Times New Roman" w:eastAsia="Calibri" w:hAnsi="Times New Roman" w:cs="Times New Roman"/>
          <w:color w:val="000000"/>
          <w:sz w:val="24"/>
          <w:szCs w:val="24"/>
        </w:rPr>
        <w:t>Table (</w:t>
      </w:r>
      <w:r>
        <w:rPr>
          <w:rFonts w:ascii="Times New Roman" w:eastAsia="Calibri" w:hAnsi="Times New Roman" w:cs="Times New Roman"/>
          <w:color w:val="000000"/>
          <w:sz w:val="24"/>
          <w:szCs w:val="24"/>
        </w:rPr>
        <w:t>4-8</w:t>
      </w:r>
      <w:r w:rsidRPr="00CA031A">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 xml:space="preserve"> shows the</w:t>
      </w:r>
      <w:r w:rsidRPr="00CA031A">
        <w:rPr>
          <w:rFonts w:ascii="Times New Roman" w:eastAsia="Calibri" w:hAnsi="Times New Roman" w:cs="Times New Roman"/>
          <w:color w:val="000000"/>
          <w:sz w:val="24"/>
          <w:szCs w:val="24"/>
        </w:rPr>
        <w:t xml:space="preserve"> Descriptive Analysis of </w:t>
      </w:r>
      <w:r>
        <w:rPr>
          <w:rFonts w:ascii="Times New Roman" w:eastAsia="Calibri" w:hAnsi="Times New Roman" w:cs="Times New Roman"/>
          <w:color w:val="000000"/>
          <w:sz w:val="24"/>
          <w:szCs w:val="24"/>
        </w:rPr>
        <w:t>d</w:t>
      </w:r>
      <w:r w:rsidRPr="00CA031A">
        <w:rPr>
          <w:rFonts w:ascii="Times New Roman" w:eastAsia="Calibri" w:hAnsi="Times New Roman" w:cs="Times New Roman"/>
          <w:color w:val="000000"/>
          <w:sz w:val="24"/>
          <w:szCs w:val="24"/>
        </w:rPr>
        <w:t xml:space="preserve">emographic </w:t>
      </w:r>
      <w:r>
        <w:rPr>
          <w:rFonts w:ascii="Times New Roman" w:eastAsia="Calibri" w:hAnsi="Times New Roman" w:cs="Times New Roman"/>
          <w:color w:val="000000"/>
          <w:sz w:val="24"/>
          <w:szCs w:val="24"/>
        </w:rPr>
        <w:t>c</w:t>
      </w:r>
      <w:r w:rsidRPr="00CA031A">
        <w:rPr>
          <w:rFonts w:ascii="Times New Roman" w:eastAsia="Calibri" w:hAnsi="Times New Roman" w:cs="Times New Roman"/>
          <w:color w:val="000000"/>
          <w:sz w:val="24"/>
          <w:szCs w:val="24"/>
        </w:rPr>
        <w:t xml:space="preserve">haracteristics of the Study </w:t>
      </w:r>
      <w:r>
        <w:rPr>
          <w:rFonts w:ascii="Times New Roman" w:eastAsia="Calibri" w:hAnsi="Times New Roman" w:cs="Times New Roman"/>
          <w:color w:val="000000"/>
          <w:sz w:val="24"/>
          <w:szCs w:val="24"/>
        </w:rPr>
        <w:t>s</w:t>
      </w:r>
      <w:r w:rsidRPr="00CA031A">
        <w:rPr>
          <w:rFonts w:ascii="Times New Roman" w:eastAsia="Calibri" w:hAnsi="Times New Roman" w:cs="Times New Roman"/>
          <w:color w:val="000000"/>
          <w:sz w:val="24"/>
          <w:szCs w:val="24"/>
        </w:rPr>
        <w:t xml:space="preserve">ample </w:t>
      </w:r>
      <w:r>
        <w:rPr>
          <w:rFonts w:ascii="Times New Roman" w:eastAsia="Calibri" w:hAnsi="Times New Roman" w:cs="Times New Roman"/>
          <w:color w:val="000000"/>
          <w:sz w:val="24"/>
          <w:szCs w:val="24"/>
        </w:rPr>
        <w:t xml:space="preserve">regarding the respondents’ </w:t>
      </w:r>
      <w:r w:rsidRPr="000B2DFF">
        <w:rPr>
          <w:rFonts w:ascii="Times New Roman" w:eastAsia="Calibri" w:hAnsi="Times New Roman" w:cs="Times New Roman"/>
          <w:color w:val="000000"/>
          <w:sz w:val="24"/>
          <w:szCs w:val="24"/>
        </w:rPr>
        <w:t>Experience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75"/>
        <w:gridCol w:w="2930"/>
        <w:gridCol w:w="1037"/>
        <w:gridCol w:w="1354"/>
      </w:tblGrid>
      <w:tr w:rsidR="004364D4" w:rsidRPr="00CA031A" w14:paraId="0040B625" w14:textId="77777777" w:rsidTr="00CC78EC">
        <w:trPr>
          <w:trHeight w:val="50"/>
          <w:jc w:val="center"/>
        </w:trPr>
        <w:tc>
          <w:tcPr>
            <w:tcW w:w="3559" w:type="pct"/>
            <w:gridSpan w:val="2"/>
            <w:shd w:val="clear" w:color="auto" w:fill="B6DDE8" w:themeFill="accent5" w:themeFillTint="66"/>
            <w:vAlign w:val="center"/>
          </w:tcPr>
          <w:p w14:paraId="68108679" w14:textId="77777777" w:rsidR="004364D4" w:rsidRPr="00CA031A" w:rsidRDefault="004364D4" w:rsidP="00CC78EC">
            <w:pPr>
              <w:spacing w:line="360" w:lineRule="auto"/>
              <w:contextualSpacing/>
              <w:jc w:val="both"/>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Category</w:t>
            </w:r>
          </w:p>
        </w:tc>
        <w:tc>
          <w:tcPr>
            <w:tcW w:w="625" w:type="pct"/>
            <w:shd w:val="clear" w:color="auto" w:fill="B6DDE8" w:themeFill="accent5" w:themeFillTint="66"/>
            <w:vAlign w:val="center"/>
          </w:tcPr>
          <w:p w14:paraId="5D03B004" w14:textId="77777777" w:rsidR="004364D4" w:rsidRPr="00CA031A" w:rsidRDefault="004364D4"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Freq.</w:t>
            </w:r>
          </w:p>
        </w:tc>
        <w:tc>
          <w:tcPr>
            <w:tcW w:w="816" w:type="pct"/>
            <w:shd w:val="clear" w:color="auto" w:fill="B6DDE8" w:themeFill="accent5" w:themeFillTint="66"/>
            <w:vAlign w:val="center"/>
          </w:tcPr>
          <w:p w14:paraId="71846C6E" w14:textId="77777777" w:rsidR="004364D4" w:rsidRPr="00CA031A" w:rsidRDefault="004364D4"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Percent</w:t>
            </w:r>
          </w:p>
        </w:tc>
      </w:tr>
      <w:tr w:rsidR="004364D4" w:rsidRPr="00CA031A" w14:paraId="0917A86D" w14:textId="77777777" w:rsidTr="00CC78EC">
        <w:trPr>
          <w:trHeight w:val="50"/>
          <w:jc w:val="center"/>
        </w:trPr>
        <w:tc>
          <w:tcPr>
            <w:tcW w:w="1793" w:type="pct"/>
            <w:vMerge w:val="restart"/>
            <w:vAlign w:val="center"/>
          </w:tcPr>
          <w:p w14:paraId="4D98586C" w14:textId="77777777" w:rsidR="004364D4" w:rsidRPr="00CA031A" w:rsidRDefault="004364D4" w:rsidP="00CC78EC">
            <w:pPr>
              <w:spacing w:line="360" w:lineRule="auto"/>
              <w:contextualSpacing/>
              <w:jc w:val="center"/>
              <w:rPr>
                <w:rFonts w:ascii="Times New Roman" w:eastAsia="Calibri" w:hAnsi="Times New Roman" w:cs="Times New Roman"/>
                <w:b/>
                <w:bCs/>
                <w:color w:val="000000"/>
                <w:sz w:val="24"/>
                <w:szCs w:val="24"/>
              </w:rPr>
            </w:pPr>
            <w:r w:rsidRPr="000B2DFF">
              <w:rPr>
                <w:rFonts w:ascii="Times New Roman" w:eastAsia="Calibri" w:hAnsi="Times New Roman" w:cs="Times New Roman"/>
                <w:b/>
                <w:bCs/>
                <w:color w:val="000000"/>
                <w:sz w:val="24"/>
                <w:szCs w:val="24"/>
              </w:rPr>
              <w:t>Experience</w:t>
            </w:r>
          </w:p>
        </w:tc>
        <w:tc>
          <w:tcPr>
            <w:tcW w:w="1766" w:type="pct"/>
          </w:tcPr>
          <w:p w14:paraId="6884FCCD"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Less than 3 years</w:t>
            </w:r>
          </w:p>
        </w:tc>
        <w:tc>
          <w:tcPr>
            <w:tcW w:w="625" w:type="pct"/>
          </w:tcPr>
          <w:p w14:paraId="50E33D55"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13</w:t>
            </w:r>
          </w:p>
        </w:tc>
        <w:tc>
          <w:tcPr>
            <w:tcW w:w="816" w:type="pct"/>
            <w:vAlign w:val="bottom"/>
          </w:tcPr>
          <w:p w14:paraId="38B4BF32"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3.</w:t>
            </w:r>
            <w:r>
              <w:rPr>
                <w:rFonts w:asciiTheme="majorBidi" w:hAnsiTheme="majorBidi" w:cstheme="majorBidi"/>
                <w:sz w:val="24"/>
                <w:szCs w:val="24"/>
              </w:rPr>
              <w:t>70</w:t>
            </w:r>
          </w:p>
        </w:tc>
      </w:tr>
      <w:tr w:rsidR="004364D4" w:rsidRPr="00CA031A" w14:paraId="5C8C6A06" w14:textId="77777777" w:rsidTr="00CC78EC">
        <w:trPr>
          <w:trHeight w:val="50"/>
          <w:jc w:val="center"/>
        </w:trPr>
        <w:tc>
          <w:tcPr>
            <w:tcW w:w="1793" w:type="pct"/>
            <w:vMerge/>
            <w:vAlign w:val="center"/>
          </w:tcPr>
          <w:p w14:paraId="6BA5071B" w14:textId="77777777" w:rsidR="004364D4" w:rsidRPr="00CA031A" w:rsidRDefault="004364D4"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350E88C7"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3 – 5 years</w:t>
            </w:r>
          </w:p>
        </w:tc>
        <w:tc>
          <w:tcPr>
            <w:tcW w:w="625" w:type="pct"/>
          </w:tcPr>
          <w:p w14:paraId="09A1F86A"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3</w:t>
            </w:r>
            <w:r>
              <w:rPr>
                <w:rFonts w:asciiTheme="majorBidi" w:hAnsiTheme="majorBidi" w:cstheme="majorBidi"/>
                <w:sz w:val="24"/>
                <w:szCs w:val="24"/>
              </w:rPr>
              <w:t>1</w:t>
            </w:r>
          </w:p>
        </w:tc>
        <w:tc>
          <w:tcPr>
            <w:tcW w:w="816" w:type="pct"/>
            <w:vAlign w:val="bottom"/>
          </w:tcPr>
          <w:p w14:paraId="25C39DE0"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8.</w:t>
            </w:r>
            <w:r>
              <w:rPr>
                <w:rFonts w:asciiTheme="majorBidi" w:hAnsiTheme="majorBidi" w:cstheme="majorBidi"/>
                <w:sz w:val="24"/>
                <w:szCs w:val="24"/>
              </w:rPr>
              <w:t>83</w:t>
            </w:r>
          </w:p>
        </w:tc>
      </w:tr>
      <w:tr w:rsidR="004364D4" w:rsidRPr="00CA031A" w14:paraId="2ECA64B9" w14:textId="77777777" w:rsidTr="00CC78EC">
        <w:trPr>
          <w:trHeight w:val="50"/>
          <w:jc w:val="center"/>
        </w:trPr>
        <w:tc>
          <w:tcPr>
            <w:tcW w:w="1793" w:type="pct"/>
            <w:vMerge/>
            <w:vAlign w:val="center"/>
          </w:tcPr>
          <w:p w14:paraId="11CC453E" w14:textId="77777777" w:rsidR="004364D4" w:rsidRPr="00CA031A" w:rsidRDefault="004364D4"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648925ED"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6 – 10 years</w:t>
            </w:r>
          </w:p>
        </w:tc>
        <w:tc>
          <w:tcPr>
            <w:tcW w:w="625" w:type="pct"/>
          </w:tcPr>
          <w:p w14:paraId="7C80DD18" w14:textId="77777777" w:rsidR="004364D4" w:rsidRPr="00714833" w:rsidRDefault="004364D4" w:rsidP="00CC78EC">
            <w:pPr>
              <w:spacing w:after="0"/>
              <w:jc w:val="center"/>
              <w:rPr>
                <w:rFonts w:asciiTheme="majorBidi" w:hAnsiTheme="majorBidi" w:cstheme="majorBidi"/>
                <w:sz w:val="24"/>
                <w:szCs w:val="24"/>
              </w:rPr>
            </w:pPr>
            <w:r>
              <w:rPr>
                <w:rFonts w:asciiTheme="majorBidi" w:hAnsiTheme="majorBidi" w:cstheme="majorBidi"/>
                <w:sz w:val="24"/>
                <w:szCs w:val="24"/>
              </w:rPr>
              <w:t>77</w:t>
            </w:r>
          </w:p>
        </w:tc>
        <w:tc>
          <w:tcPr>
            <w:tcW w:w="816" w:type="pct"/>
            <w:vAlign w:val="bottom"/>
          </w:tcPr>
          <w:p w14:paraId="76AEE66A"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2</w:t>
            </w:r>
            <w:r>
              <w:rPr>
                <w:rFonts w:asciiTheme="majorBidi" w:hAnsiTheme="majorBidi" w:cstheme="majorBidi"/>
                <w:sz w:val="24"/>
                <w:szCs w:val="24"/>
              </w:rPr>
              <w:t>1</w:t>
            </w:r>
            <w:r w:rsidRPr="00714833">
              <w:rPr>
                <w:rFonts w:asciiTheme="majorBidi" w:hAnsiTheme="majorBidi" w:cstheme="majorBidi"/>
                <w:sz w:val="24"/>
                <w:szCs w:val="24"/>
              </w:rPr>
              <w:t>.</w:t>
            </w:r>
            <w:r>
              <w:rPr>
                <w:rFonts w:asciiTheme="majorBidi" w:hAnsiTheme="majorBidi" w:cstheme="majorBidi"/>
                <w:sz w:val="24"/>
                <w:szCs w:val="24"/>
              </w:rPr>
              <w:t>94</w:t>
            </w:r>
          </w:p>
        </w:tc>
      </w:tr>
      <w:tr w:rsidR="004364D4" w:rsidRPr="00CA031A" w14:paraId="71F6FBD5" w14:textId="77777777" w:rsidTr="00CC78EC">
        <w:trPr>
          <w:trHeight w:val="50"/>
          <w:jc w:val="center"/>
        </w:trPr>
        <w:tc>
          <w:tcPr>
            <w:tcW w:w="1793" w:type="pct"/>
            <w:vMerge/>
            <w:vAlign w:val="center"/>
          </w:tcPr>
          <w:p w14:paraId="2586DC8F" w14:textId="77777777" w:rsidR="004364D4" w:rsidRPr="00CA031A" w:rsidRDefault="004364D4" w:rsidP="00CC78EC">
            <w:pPr>
              <w:spacing w:line="360" w:lineRule="auto"/>
              <w:contextualSpacing/>
              <w:jc w:val="both"/>
              <w:rPr>
                <w:rFonts w:ascii="Times New Roman" w:eastAsia="Calibri" w:hAnsi="Times New Roman" w:cs="Times New Roman"/>
                <w:b/>
                <w:bCs/>
                <w:color w:val="000000"/>
                <w:sz w:val="24"/>
                <w:szCs w:val="24"/>
              </w:rPr>
            </w:pPr>
          </w:p>
        </w:tc>
        <w:tc>
          <w:tcPr>
            <w:tcW w:w="1766" w:type="pct"/>
          </w:tcPr>
          <w:p w14:paraId="41C81B23"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More than 10 years</w:t>
            </w:r>
          </w:p>
        </w:tc>
        <w:tc>
          <w:tcPr>
            <w:tcW w:w="625" w:type="pct"/>
          </w:tcPr>
          <w:p w14:paraId="34C5E89B"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2</w:t>
            </w:r>
            <w:r>
              <w:rPr>
                <w:rFonts w:asciiTheme="majorBidi" w:hAnsiTheme="majorBidi" w:cstheme="majorBidi"/>
                <w:sz w:val="24"/>
                <w:szCs w:val="24"/>
              </w:rPr>
              <w:t>30</w:t>
            </w:r>
          </w:p>
        </w:tc>
        <w:tc>
          <w:tcPr>
            <w:tcW w:w="816" w:type="pct"/>
            <w:vAlign w:val="bottom"/>
          </w:tcPr>
          <w:p w14:paraId="27794273" w14:textId="77777777" w:rsidR="004364D4" w:rsidRPr="00714833" w:rsidRDefault="004364D4" w:rsidP="00CC78EC">
            <w:pPr>
              <w:spacing w:after="0"/>
              <w:jc w:val="center"/>
              <w:rPr>
                <w:rFonts w:asciiTheme="majorBidi" w:hAnsiTheme="majorBidi" w:cstheme="majorBidi"/>
                <w:sz w:val="24"/>
                <w:szCs w:val="24"/>
              </w:rPr>
            </w:pPr>
            <w:r w:rsidRPr="00714833">
              <w:rPr>
                <w:rFonts w:asciiTheme="majorBidi" w:hAnsiTheme="majorBidi" w:cstheme="majorBidi"/>
                <w:sz w:val="24"/>
                <w:szCs w:val="24"/>
              </w:rPr>
              <w:t>6</w:t>
            </w:r>
            <w:r>
              <w:rPr>
                <w:rFonts w:asciiTheme="majorBidi" w:hAnsiTheme="majorBidi" w:cstheme="majorBidi"/>
                <w:sz w:val="24"/>
                <w:szCs w:val="24"/>
              </w:rPr>
              <w:t>5</w:t>
            </w:r>
            <w:r w:rsidRPr="00714833">
              <w:rPr>
                <w:rFonts w:asciiTheme="majorBidi" w:hAnsiTheme="majorBidi" w:cstheme="majorBidi"/>
                <w:sz w:val="24"/>
                <w:szCs w:val="24"/>
              </w:rPr>
              <w:t>.</w:t>
            </w:r>
            <w:r>
              <w:rPr>
                <w:rFonts w:asciiTheme="majorBidi" w:hAnsiTheme="majorBidi" w:cstheme="majorBidi"/>
                <w:sz w:val="24"/>
                <w:szCs w:val="24"/>
              </w:rPr>
              <w:t>53</w:t>
            </w:r>
          </w:p>
        </w:tc>
      </w:tr>
      <w:tr w:rsidR="004364D4" w:rsidRPr="00CA031A" w14:paraId="2BBF5B0F" w14:textId="77777777" w:rsidTr="00CC78EC">
        <w:trPr>
          <w:trHeight w:val="50"/>
          <w:jc w:val="center"/>
        </w:trPr>
        <w:tc>
          <w:tcPr>
            <w:tcW w:w="3559" w:type="pct"/>
            <w:gridSpan w:val="2"/>
            <w:shd w:val="clear" w:color="auto" w:fill="B6DDE8" w:themeFill="accent5" w:themeFillTint="66"/>
            <w:vAlign w:val="center"/>
          </w:tcPr>
          <w:p w14:paraId="2B281437" w14:textId="77777777" w:rsidR="004364D4" w:rsidRPr="00CA031A" w:rsidRDefault="004364D4" w:rsidP="00CC78EC">
            <w:pPr>
              <w:spacing w:line="360" w:lineRule="auto"/>
              <w:contextualSpacing/>
              <w:jc w:val="both"/>
              <w:rPr>
                <w:rFonts w:ascii="Times New Roman" w:eastAsia="Calibri" w:hAnsi="Times New Roman" w:cs="Times New Roman"/>
                <w:b/>
                <w:bCs/>
                <w:color w:val="000000"/>
                <w:sz w:val="24"/>
                <w:szCs w:val="24"/>
                <w:rtl/>
                <w:lang w:bidi="ar-AE"/>
              </w:rPr>
            </w:pPr>
            <w:r w:rsidRPr="00CA031A">
              <w:rPr>
                <w:rFonts w:ascii="Times New Roman" w:eastAsia="Calibri" w:hAnsi="Times New Roman" w:cs="Times New Roman"/>
                <w:b/>
                <w:bCs/>
                <w:color w:val="000000"/>
                <w:sz w:val="24"/>
                <w:szCs w:val="24"/>
              </w:rPr>
              <w:t>Total</w:t>
            </w:r>
          </w:p>
        </w:tc>
        <w:tc>
          <w:tcPr>
            <w:tcW w:w="625" w:type="pct"/>
            <w:shd w:val="clear" w:color="auto" w:fill="B6DDE8" w:themeFill="accent5" w:themeFillTint="66"/>
            <w:vAlign w:val="center"/>
          </w:tcPr>
          <w:p w14:paraId="3B9C42F2" w14:textId="77777777" w:rsidR="004364D4" w:rsidRPr="00CA031A" w:rsidRDefault="004364D4" w:rsidP="00CC78EC">
            <w:pPr>
              <w:spacing w:line="360" w:lineRule="auto"/>
              <w:contextualSpacing/>
              <w:jc w:val="center"/>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351</w:t>
            </w:r>
          </w:p>
        </w:tc>
        <w:tc>
          <w:tcPr>
            <w:tcW w:w="816" w:type="pct"/>
            <w:shd w:val="clear" w:color="auto" w:fill="B6DDE8" w:themeFill="accent5" w:themeFillTint="66"/>
            <w:vAlign w:val="center"/>
          </w:tcPr>
          <w:p w14:paraId="74C103E5" w14:textId="77777777" w:rsidR="004364D4" w:rsidRPr="00CA031A" w:rsidRDefault="004364D4" w:rsidP="00CC78EC">
            <w:pPr>
              <w:spacing w:line="360" w:lineRule="auto"/>
              <w:contextualSpacing/>
              <w:jc w:val="center"/>
              <w:rPr>
                <w:rFonts w:ascii="Times New Roman" w:eastAsia="Calibri" w:hAnsi="Times New Roman" w:cs="Times New Roman"/>
                <w:b/>
                <w:bCs/>
                <w:color w:val="000000"/>
                <w:sz w:val="24"/>
                <w:szCs w:val="24"/>
              </w:rPr>
            </w:pPr>
            <w:r w:rsidRPr="00CA031A">
              <w:rPr>
                <w:rFonts w:ascii="Times New Roman" w:eastAsia="Calibri" w:hAnsi="Times New Roman" w:cs="Times New Roman"/>
                <w:b/>
                <w:bCs/>
                <w:color w:val="000000"/>
                <w:sz w:val="24"/>
                <w:szCs w:val="24"/>
              </w:rPr>
              <w:t>100.00</w:t>
            </w:r>
          </w:p>
        </w:tc>
      </w:tr>
    </w:tbl>
    <w:p w14:paraId="5EDB611E" w14:textId="3656DF66" w:rsidR="004364D4" w:rsidRDefault="004364D4" w:rsidP="004364D4">
      <w:pPr>
        <w:ind w:right="-908"/>
      </w:pPr>
      <w:r>
        <w:t xml:space="preserve">Table (4-8) </w:t>
      </w:r>
      <w:r w:rsidRPr="00CA031A">
        <w:t>Descriptive Analysis of Demographic Characteristics of the Study Sample (</w:t>
      </w:r>
      <w:r w:rsidR="000D3AEC">
        <w:t>Experience</w:t>
      </w:r>
      <w:r w:rsidRPr="00CA031A">
        <w:t>)</w:t>
      </w:r>
    </w:p>
    <w:p w14:paraId="57399735" w14:textId="47891689" w:rsidR="00633DAB" w:rsidRPr="00CA031A" w:rsidRDefault="00633DAB" w:rsidP="00633DAB">
      <w:pPr>
        <w:spacing w:line="360" w:lineRule="auto"/>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The table</w:t>
      </w:r>
      <w:r w:rsidRPr="00CA031A">
        <w:rPr>
          <w:rFonts w:ascii="Times New Roman" w:eastAsia="Calibri" w:hAnsi="Times New Roman" w:cs="Times New Roman"/>
          <w:color w:val="000000"/>
          <w:sz w:val="24"/>
          <w:szCs w:val="24"/>
        </w:rPr>
        <w:t xml:space="preserve"> presents the characteristics of the study sample, revealing that:</w:t>
      </w:r>
    </w:p>
    <w:p w14:paraId="576A9FF3" w14:textId="77777777" w:rsidR="00633DAB" w:rsidRPr="00B577D5" w:rsidRDefault="00633DAB">
      <w:pPr>
        <w:pStyle w:val="ListParagraph"/>
        <w:numPr>
          <w:ilvl w:val="0"/>
          <w:numId w:val="39"/>
        </w:numPr>
        <w:spacing w:after="160" w:line="360" w:lineRule="auto"/>
        <w:jc w:val="both"/>
        <w:rPr>
          <w:rFonts w:ascii="Times New Roman" w:eastAsia="Calibri" w:hAnsi="Times New Roman" w:cs="Times New Roman"/>
          <w:sz w:val="24"/>
          <w:szCs w:val="24"/>
        </w:rPr>
      </w:pPr>
      <w:r w:rsidRPr="00B577D5">
        <w:rPr>
          <w:rFonts w:ascii="Times New Roman" w:eastAsia="Calibri" w:hAnsi="Times New Roman" w:cs="Times New Roman"/>
          <w:sz w:val="24"/>
          <w:szCs w:val="24"/>
        </w:rPr>
        <w:t xml:space="preserve">Regarding the Experience of the study sample, it was found that more than 10 years were </w:t>
      </w:r>
      <w:proofErr w:type="gramStart"/>
      <w:r w:rsidRPr="00B577D5">
        <w:rPr>
          <w:rFonts w:ascii="Times New Roman" w:eastAsia="Calibri" w:hAnsi="Times New Roman" w:cs="Times New Roman"/>
          <w:sz w:val="24"/>
          <w:szCs w:val="24"/>
        </w:rPr>
        <w:t>slightly more represented</w:t>
      </w:r>
      <w:proofErr w:type="gramEnd"/>
      <w:r w:rsidRPr="00B577D5">
        <w:rPr>
          <w:rFonts w:ascii="Times New Roman" w:eastAsia="Calibri" w:hAnsi="Times New Roman" w:cs="Times New Roman"/>
          <w:sz w:val="24"/>
          <w:szCs w:val="24"/>
        </w:rPr>
        <w:t>, with a percentage of 6</w:t>
      </w:r>
      <w:r>
        <w:rPr>
          <w:rFonts w:ascii="Times New Roman" w:eastAsia="Calibri" w:hAnsi="Times New Roman" w:cs="Times New Roman"/>
          <w:sz w:val="24"/>
          <w:szCs w:val="24"/>
        </w:rPr>
        <w:t>5</w:t>
      </w:r>
      <w:r w:rsidRPr="00B577D5">
        <w:rPr>
          <w:rFonts w:ascii="Times New Roman" w:eastAsia="Calibri" w:hAnsi="Times New Roman" w:cs="Times New Roman"/>
          <w:sz w:val="24"/>
          <w:szCs w:val="24"/>
        </w:rPr>
        <w:t>.</w:t>
      </w:r>
      <w:r>
        <w:rPr>
          <w:rFonts w:ascii="Times New Roman" w:eastAsia="Calibri" w:hAnsi="Times New Roman" w:cs="Times New Roman"/>
          <w:sz w:val="24"/>
          <w:szCs w:val="24"/>
        </w:rPr>
        <w:t>53</w:t>
      </w:r>
      <w:r w:rsidRPr="00B577D5">
        <w:rPr>
          <w:rFonts w:ascii="Times New Roman" w:eastAsia="Calibri" w:hAnsi="Times New Roman" w:cs="Times New Roman"/>
          <w:sz w:val="24"/>
          <w:szCs w:val="24"/>
        </w:rPr>
        <w:t>%, comprising 2</w:t>
      </w:r>
      <w:r>
        <w:rPr>
          <w:rFonts w:ascii="Times New Roman" w:eastAsia="Calibri" w:hAnsi="Times New Roman" w:cs="Times New Roman"/>
          <w:sz w:val="24"/>
          <w:szCs w:val="24"/>
        </w:rPr>
        <w:t>30</w:t>
      </w:r>
      <w:r w:rsidRPr="00B577D5">
        <w:rPr>
          <w:rFonts w:ascii="Times New Roman" w:eastAsia="Calibri" w:hAnsi="Times New Roman" w:cs="Times New Roman"/>
          <w:sz w:val="24"/>
          <w:szCs w:val="24"/>
        </w:rPr>
        <w:t xml:space="preserve"> respondents, while less than 3 years represented 3.</w:t>
      </w:r>
      <w:r>
        <w:rPr>
          <w:rFonts w:ascii="Times New Roman" w:eastAsia="Calibri" w:hAnsi="Times New Roman" w:cs="Times New Roman"/>
          <w:sz w:val="24"/>
          <w:szCs w:val="24"/>
        </w:rPr>
        <w:t>70</w:t>
      </w:r>
      <w:r w:rsidRPr="00B577D5">
        <w:rPr>
          <w:rFonts w:ascii="Times New Roman" w:eastAsia="Calibri" w:hAnsi="Times New Roman" w:cs="Times New Roman"/>
          <w:sz w:val="24"/>
          <w:szCs w:val="24"/>
        </w:rPr>
        <w:t>%, comprising 13 respondents in the study sample.</w:t>
      </w:r>
    </w:p>
    <w:p w14:paraId="308702FF" w14:textId="77777777" w:rsidR="00633DAB" w:rsidRDefault="00633DAB" w:rsidP="00633DAB">
      <w:pPr>
        <w:jc w:val="center"/>
        <w:rPr>
          <w:lang w:bidi="ar-AE"/>
        </w:rPr>
      </w:pPr>
      <w:r>
        <w:rPr>
          <w:noProof/>
          <w14:ligatures w14:val="standardContextual"/>
        </w:rPr>
        <w:lastRenderedPageBreak/>
        <w:drawing>
          <wp:inline distT="0" distB="0" distL="0" distR="0" wp14:anchorId="56B49408" wp14:editId="689FEAE5">
            <wp:extent cx="4572000" cy="2743200"/>
            <wp:effectExtent l="0" t="0" r="0" b="0"/>
            <wp:docPr id="480971445" name="Chart 1">
              <a:extLst xmlns:a="http://schemas.openxmlformats.org/drawingml/2006/main">
                <a:ext uri="{FF2B5EF4-FFF2-40B4-BE49-F238E27FC236}">
                  <a16:creationId xmlns:a16="http://schemas.microsoft.com/office/drawing/2014/main" id="{2E4FC61C-6FFC-BF31-6F5D-EB0AA81D84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68AC2AF" w14:textId="137DBFC5" w:rsidR="00633DAB" w:rsidRPr="00E55954" w:rsidRDefault="000D3AEC" w:rsidP="00E55954">
      <w:pPr>
        <w:ind w:right="-908"/>
        <w:jc w:val="center"/>
        <w:rPr>
          <w:rFonts w:ascii="Times New Roman" w:eastAsia="Calibri" w:hAnsi="Times New Roman" w:cs="Times New Roman"/>
          <w:lang w:val="en"/>
        </w:rPr>
      </w:pPr>
      <w:r>
        <w:t xml:space="preserve">Figure (4-5) </w:t>
      </w:r>
      <w:r w:rsidRPr="00CA031A">
        <w:t>Demographic Characteristics of the Study Sample (</w:t>
      </w:r>
      <w:r>
        <w:t>Experience</w:t>
      </w:r>
      <w:r w:rsidRPr="00CA031A">
        <w:t>)</w:t>
      </w:r>
    </w:p>
    <w:p w14:paraId="2C7E8ECE" w14:textId="06563660" w:rsidR="009655CC" w:rsidRDefault="009655CC" w:rsidP="009655CC">
      <w:pPr>
        <w:pStyle w:val="Heading3"/>
        <w:spacing w:line="360" w:lineRule="auto"/>
        <w:rPr>
          <w:rFonts w:asciiTheme="majorBidi" w:hAnsiTheme="majorBidi"/>
          <w:b/>
          <w:bCs/>
          <w:color w:val="000000" w:themeColor="text1"/>
          <w:sz w:val="26"/>
          <w:szCs w:val="26"/>
        </w:rPr>
      </w:pPr>
      <w:bookmarkStart w:id="109" w:name="_Toc231666801"/>
      <w:r>
        <w:rPr>
          <w:rFonts w:asciiTheme="majorBidi" w:hAnsiTheme="majorBidi"/>
          <w:b/>
          <w:bCs/>
          <w:color w:val="000000" w:themeColor="text1"/>
          <w:sz w:val="26"/>
          <w:szCs w:val="26"/>
        </w:rPr>
        <w:t>4.3</w:t>
      </w:r>
      <w:r w:rsidRPr="004B7081">
        <w:rPr>
          <w:rFonts w:asciiTheme="majorBidi" w:hAnsiTheme="majorBidi"/>
          <w:b/>
          <w:bCs/>
          <w:color w:val="000000" w:themeColor="text1"/>
          <w:sz w:val="26"/>
          <w:szCs w:val="26"/>
        </w:rPr>
        <w:t>.</w:t>
      </w:r>
      <w:r>
        <w:rPr>
          <w:rFonts w:asciiTheme="majorBidi" w:hAnsiTheme="majorBidi"/>
          <w:b/>
          <w:bCs/>
          <w:color w:val="000000" w:themeColor="text1"/>
          <w:sz w:val="26"/>
          <w:szCs w:val="26"/>
        </w:rPr>
        <w:t>3</w:t>
      </w:r>
      <w:r w:rsidRPr="004B7081">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Distribution of the Study Subjects</w:t>
      </w:r>
      <w:bookmarkEnd w:id="109"/>
    </w:p>
    <w:p w14:paraId="482B9558" w14:textId="07BDB2B7" w:rsidR="009655CC" w:rsidRPr="00E55954" w:rsidRDefault="009655CC" w:rsidP="00E55954">
      <w:pPr>
        <w:pStyle w:val="Heading4"/>
        <w:rPr>
          <w:rFonts w:asciiTheme="majorBidi" w:eastAsia="Times New Roman" w:hAnsiTheme="majorBidi"/>
          <w:b/>
          <w:bCs/>
          <w:i w:val="0"/>
          <w:iCs w:val="0"/>
          <w:color w:val="auto"/>
          <w:sz w:val="24"/>
          <w:szCs w:val="24"/>
          <w:lang w:bidi="en-US"/>
        </w:rPr>
      </w:pPr>
      <w:r>
        <w:rPr>
          <w:rFonts w:asciiTheme="majorBidi" w:eastAsia="Times New Roman" w:hAnsiTheme="majorBidi"/>
          <w:b/>
          <w:bCs/>
          <w:i w:val="0"/>
          <w:iCs w:val="0"/>
          <w:color w:val="auto"/>
          <w:sz w:val="24"/>
          <w:szCs w:val="24"/>
          <w:lang w:bidi="en-US"/>
        </w:rPr>
        <w:t>4.3.3.1 Distribution of the Study Subjects according to Using AI</w:t>
      </w:r>
    </w:p>
    <w:tbl>
      <w:tblPr>
        <w:tblStyle w:val="TableGrid"/>
        <w:tblW w:w="10620" w:type="dxa"/>
        <w:tblInd w:w="-1175" w:type="dxa"/>
        <w:tblLayout w:type="fixed"/>
        <w:tblLook w:val="04A0" w:firstRow="1" w:lastRow="0" w:firstColumn="1" w:lastColumn="0" w:noHBand="0" w:noVBand="1"/>
      </w:tblPr>
      <w:tblGrid>
        <w:gridCol w:w="1710"/>
        <w:gridCol w:w="1980"/>
        <w:gridCol w:w="1350"/>
        <w:gridCol w:w="990"/>
        <w:gridCol w:w="900"/>
        <w:gridCol w:w="1170"/>
        <w:gridCol w:w="1260"/>
        <w:gridCol w:w="1260"/>
      </w:tblGrid>
      <w:tr w:rsidR="00412808" w14:paraId="147F1051" w14:textId="17DA7780" w:rsidTr="00B2062C">
        <w:tc>
          <w:tcPr>
            <w:tcW w:w="3690" w:type="dxa"/>
            <w:gridSpan w:val="2"/>
            <w:shd w:val="clear" w:color="auto" w:fill="002060"/>
            <w:vAlign w:val="center"/>
          </w:tcPr>
          <w:p w14:paraId="09F03B0C" w14:textId="104B996A" w:rsidR="00412808" w:rsidRPr="004E0135" w:rsidRDefault="00412808" w:rsidP="00412808">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Using AI</w:t>
            </w:r>
          </w:p>
        </w:tc>
        <w:tc>
          <w:tcPr>
            <w:tcW w:w="1350" w:type="dxa"/>
            <w:shd w:val="clear" w:color="auto" w:fill="002060"/>
            <w:vAlign w:val="center"/>
          </w:tcPr>
          <w:p w14:paraId="6015F115" w14:textId="5E7EB33F" w:rsidR="00412808" w:rsidRPr="004E0135" w:rsidRDefault="00412808" w:rsidP="00412808">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Frequency</w:t>
            </w:r>
          </w:p>
        </w:tc>
        <w:tc>
          <w:tcPr>
            <w:tcW w:w="990" w:type="dxa"/>
            <w:shd w:val="clear" w:color="auto" w:fill="002060"/>
            <w:vAlign w:val="center"/>
          </w:tcPr>
          <w:p w14:paraId="44CE9589" w14:textId="21C24919" w:rsidR="00412808" w:rsidRPr="004E0135" w:rsidRDefault="00412808" w:rsidP="00412808">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Percent</w:t>
            </w:r>
          </w:p>
        </w:tc>
        <w:tc>
          <w:tcPr>
            <w:tcW w:w="900" w:type="dxa"/>
            <w:shd w:val="clear" w:color="auto" w:fill="002060"/>
            <w:vAlign w:val="center"/>
          </w:tcPr>
          <w:p w14:paraId="444B799E" w14:textId="170D3B00" w:rsidR="00412808" w:rsidRPr="004E0135" w:rsidRDefault="00412808" w:rsidP="00412808">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Min- Max</w:t>
            </w:r>
          </w:p>
        </w:tc>
        <w:tc>
          <w:tcPr>
            <w:tcW w:w="1170" w:type="dxa"/>
            <w:shd w:val="clear" w:color="auto" w:fill="002060"/>
            <w:vAlign w:val="center"/>
          </w:tcPr>
          <w:p w14:paraId="050AC42B" w14:textId="0B7A3793" w:rsidR="00412808" w:rsidRPr="004E0135" w:rsidRDefault="00412808" w:rsidP="00412808">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 xml:space="preserve">Mean ±  </w:t>
            </w:r>
          </w:p>
          <w:p w14:paraId="1E857BDD" w14:textId="6D37BF6A" w:rsidR="00412808" w:rsidRPr="004E0135" w:rsidRDefault="00412808" w:rsidP="00412808">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SD</w:t>
            </w:r>
          </w:p>
        </w:tc>
        <w:tc>
          <w:tcPr>
            <w:tcW w:w="1260" w:type="dxa"/>
            <w:shd w:val="clear" w:color="auto" w:fill="002060"/>
            <w:vAlign w:val="center"/>
          </w:tcPr>
          <w:p w14:paraId="01EDA27C" w14:textId="37C95763" w:rsidR="00412808" w:rsidRPr="004E0135" w:rsidRDefault="00412808" w:rsidP="00412808">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Median</w:t>
            </w:r>
          </w:p>
        </w:tc>
        <w:tc>
          <w:tcPr>
            <w:tcW w:w="1260" w:type="dxa"/>
            <w:shd w:val="clear" w:color="auto" w:fill="002060"/>
            <w:vAlign w:val="center"/>
          </w:tcPr>
          <w:p w14:paraId="332719AE" w14:textId="56556E09" w:rsidR="00412808" w:rsidRPr="004E0135" w:rsidRDefault="00412808" w:rsidP="00412808">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Mean Score Percent</w:t>
            </w:r>
          </w:p>
        </w:tc>
      </w:tr>
      <w:tr w:rsidR="00412808" w14:paraId="4972F355" w14:textId="7E10FA2E" w:rsidTr="00B2062C">
        <w:tc>
          <w:tcPr>
            <w:tcW w:w="10620" w:type="dxa"/>
            <w:gridSpan w:val="8"/>
            <w:shd w:val="clear" w:color="auto" w:fill="00B050"/>
          </w:tcPr>
          <w:p w14:paraId="6C5AABF9" w14:textId="2D923E86" w:rsidR="00412808" w:rsidRPr="004E0135" w:rsidRDefault="00412808" w:rsidP="00412808">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Machine Learning (ML)</w:t>
            </w:r>
          </w:p>
        </w:tc>
      </w:tr>
      <w:tr w:rsidR="00B2062C" w14:paraId="196E7019" w14:textId="6D8453A2" w:rsidTr="00AB687A">
        <w:tc>
          <w:tcPr>
            <w:tcW w:w="1710" w:type="dxa"/>
            <w:vMerge w:val="restart"/>
            <w:shd w:val="clear" w:color="auto" w:fill="F2F2F2" w:themeFill="background1" w:themeFillShade="F2"/>
            <w:vAlign w:val="center"/>
          </w:tcPr>
          <w:p w14:paraId="7E7C326C" w14:textId="626188DE" w:rsidR="00B2062C" w:rsidRPr="00B2062C" w:rsidRDefault="00B2062C" w:rsidP="00B2062C">
            <w:pPr>
              <w:rPr>
                <w:rFonts w:ascii="Times New Roman" w:eastAsia="Calibri" w:hAnsi="Times New Roman" w:cs="Times New Roman"/>
                <w:sz w:val="18"/>
                <w:szCs w:val="18"/>
              </w:rPr>
            </w:pPr>
            <w:r w:rsidRPr="00B2062C">
              <w:rPr>
                <w:rFonts w:ascii="Times New Roman" w:eastAsia="Calibri" w:hAnsi="Times New Roman" w:cs="Times New Roman"/>
                <w:sz w:val="18"/>
                <w:szCs w:val="18"/>
              </w:rPr>
              <w:t>Our project team uses (ML) models to identify patterns in past project data.</w:t>
            </w:r>
          </w:p>
        </w:tc>
        <w:tc>
          <w:tcPr>
            <w:tcW w:w="1980" w:type="dxa"/>
            <w:shd w:val="clear" w:color="auto" w:fill="F2F2F2" w:themeFill="background1" w:themeFillShade="F2"/>
            <w:vAlign w:val="center"/>
          </w:tcPr>
          <w:p w14:paraId="7DA76366" w14:textId="6A0492AD" w:rsidR="00B2062C" w:rsidRPr="00B2062C" w:rsidRDefault="00B2062C" w:rsidP="00B2062C">
            <w:pPr>
              <w:rPr>
                <w:rFonts w:ascii="Times New Roman" w:eastAsia="Calibri" w:hAnsi="Times New Roman" w:cs="Times New Roman"/>
                <w:sz w:val="18"/>
                <w:szCs w:val="18"/>
              </w:rPr>
            </w:pPr>
            <w:r w:rsidRPr="00B2062C">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199D3E29" w14:textId="3F7DC161"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91</w:t>
            </w:r>
          </w:p>
        </w:tc>
        <w:tc>
          <w:tcPr>
            <w:tcW w:w="990" w:type="dxa"/>
            <w:shd w:val="clear" w:color="auto" w:fill="F2F2F2" w:themeFill="background1" w:themeFillShade="F2"/>
            <w:vAlign w:val="center"/>
          </w:tcPr>
          <w:p w14:paraId="40667958" w14:textId="56707224"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22.8</w:t>
            </w:r>
          </w:p>
        </w:tc>
        <w:tc>
          <w:tcPr>
            <w:tcW w:w="900" w:type="dxa"/>
            <w:vMerge w:val="restart"/>
            <w:shd w:val="clear" w:color="auto" w:fill="F2F2F2" w:themeFill="background1" w:themeFillShade="F2"/>
            <w:vAlign w:val="center"/>
          </w:tcPr>
          <w:p w14:paraId="364A05A1" w14:textId="6BBDC3BD"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50C6B11A" w14:textId="6A0B2BE2"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2.77±1.30</w:t>
            </w:r>
          </w:p>
        </w:tc>
        <w:tc>
          <w:tcPr>
            <w:tcW w:w="1260" w:type="dxa"/>
            <w:vMerge w:val="restart"/>
            <w:shd w:val="clear" w:color="auto" w:fill="F2F2F2" w:themeFill="background1" w:themeFillShade="F2"/>
            <w:vAlign w:val="center"/>
          </w:tcPr>
          <w:p w14:paraId="71851473" w14:textId="499F719D"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3.00</w:t>
            </w:r>
          </w:p>
        </w:tc>
        <w:tc>
          <w:tcPr>
            <w:tcW w:w="1260" w:type="dxa"/>
            <w:vMerge w:val="restart"/>
            <w:shd w:val="clear" w:color="auto" w:fill="F2F2F2" w:themeFill="background1" w:themeFillShade="F2"/>
            <w:vAlign w:val="center"/>
          </w:tcPr>
          <w:p w14:paraId="08896883" w14:textId="04D67F30"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55.35%</w:t>
            </w:r>
          </w:p>
        </w:tc>
      </w:tr>
      <w:tr w:rsidR="00B2062C" w14:paraId="0762E51A" w14:textId="77777777" w:rsidTr="00AB687A">
        <w:tc>
          <w:tcPr>
            <w:tcW w:w="1710" w:type="dxa"/>
            <w:vMerge/>
            <w:shd w:val="clear" w:color="auto" w:fill="F2F2F2" w:themeFill="background1" w:themeFillShade="F2"/>
            <w:vAlign w:val="center"/>
          </w:tcPr>
          <w:p w14:paraId="5A31B93F" w14:textId="77777777" w:rsidR="00B2062C" w:rsidRPr="00B2062C" w:rsidRDefault="00B2062C" w:rsidP="00B2062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409C8BDD" w14:textId="0EF1F874" w:rsidR="00B2062C" w:rsidRPr="00B2062C" w:rsidRDefault="00B2062C" w:rsidP="00B2062C">
            <w:pPr>
              <w:rPr>
                <w:rFonts w:ascii="Times New Roman" w:eastAsia="Calibri" w:hAnsi="Times New Roman" w:cs="Times New Roman"/>
                <w:sz w:val="18"/>
                <w:szCs w:val="18"/>
              </w:rPr>
            </w:pPr>
            <w:r w:rsidRPr="00B2062C">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50AE7F4A" w14:textId="32D7BFFF"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91</w:t>
            </w:r>
          </w:p>
        </w:tc>
        <w:tc>
          <w:tcPr>
            <w:tcW w:w="990" w:type="dxa"/>
            <w:shd w:val="clear" w:color="auto" w:fill="F2F2F2" w:themeFill="background1" w:themeFillShade="F2"/>
            <w:vAlign w:val="center"/>
          </w:tcPr>
          <w:p w14:paraId="51562A33" w14:textId="19ED6937"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22.8</w:t>
            </w:r>
          </w:p>
        </w:tc>
        <w:tc>
          <w:tcPr>
            <w:tcW w:w="900" w:type="dxa"/>
            <w:vMerge/>
            <w:shd w:val="clear" w:color="auto" w:fill="F2F2F2" w:themeFill="background1" w:themeFillShade="F2"/>
            <w:vAlign w:val="center"/>
          </w:tcPr>
          <w:p w14:paraId="719DCB14" w14:textId="77777777" w:rsidR="00B2062C" w:rsidRPr="00B2062C" w:rsidRDefault="00B2062C" w:rsidP="00B2062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4D84B554" w14:textId="77777777" w:rsidR="00B2062C" w:rsidRPr="00B2062C" w:rsidRDefault="00B2062C" w:rsidP="00B2062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72D231D" w14:textId="77777777" w:rsidR="00B2062C" w:rsidRPr="00B2062C" w:rsidRDefault="00B2062C" w:rsidP="00B2062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9A91A4E" w14:textId="77777777" w:rsidR="00B2062C" w:rsidRPr="00B2062C" w:rsidRDefault="00B2062C" w:rsidP="00B2062C">
            <w:pPr>
              <w:jc w:val="center"/>
              <w:rPr>
                <w:rFonts w:ascii="Times New Roman" w:eastAsia="Calibri" w:hAnsi="Times New Roman" w:cs="Times New Roman"/>
                <w:sz w:val="18"/>
                <w:szCs w:val="18"/>
              </w:rPr>
            </w:pPr>
          </w:p>
        </w:tc>
      </w:tr>
      <w:tr w:rsidR="00B2062C" w14:paraId="433915A1" w14:textId="77777777" w:rsidTr="00AB687A">
        <w:tc>
          <w:tcPr>
            <w:tcW w:w="1710" w:type="dxa"/>
            <w:vMerge/>
            <w:shd w:val="clear" w:color="auto" w:fill="F2F2F2" w:themeFill="background1" w:themeFillShade="F2"/>
            <w:vAlign w:val="center"/>
          </w:tcPr>
          <w:p w14:paraId="627FEC60" w14:textId="77777777" w:rsidR="00B2062C" w:rsidRPr="00B2062C" w:rsidRDefault="00B2062C" w:rsidP="00B2062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09C0753" w14:textId="4DEE8FCD" w:rsidR="00B2062C" w:rsidRPr="00B2062C" w:rsidRDefault="00B2062C" w:rsidP="00B2062C">
            <w:pPr>
              <w:rPr>
                <w:rFonts w:ascii="Times New Roman" w:eastAsia="Calibri" w:hAnsi="Times New Roman" w:cs="Times New Roman"/>
                <w:sz w:val="18"/>
                <w:szCs w:val="18"/>
              </w:rPr>
            </w:pPr>
            <w:r w:rsidRPr="00B2062C">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5CD1DCEF" w14:textId="43EA12B6"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70</w:t>
            </w:r>
          </w:p>
        </w:tc>
        <w:tc>
          <w:tcPr>
            <w:tcW w:w="990" w:type="dxa"/>
            <w:shd w:val="clear" w:color="auto" w:fill="F2F2F2" w:themeFill="background1" w:themeFillShade="F2"/>
            <w:vAlign w:val="center"/>
          </w:tcPr>
          <w:p w14:paraId="7A15983C" w14:textId="05DC9EA5"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17.5</w:t>
            </w:r>
          </w:p>
        </w:tc>
        <w:tc>
          <w:tcPr>
            <w:tcW w:w="900" w:type="dxa"/>
            <w:vMerge/>
            <w:shd w:val="clear" w:color="auto" w:fill="F2F2F2" w:themeFill="background1" w:themeFillShade="F2"/>
            <w:vAlign w:val="center"/>
          </w:tcPr>
          <w:p w14:paraId="297E26B7" w14:textId="77777777" w:rsidR="00B2062C" w:rsidRPr="00B2062C" w:rsidRDefault="00B2062C" w:rsidP="00B2062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7A00A21" w14:textId="77777777" w:rsidR="00B2062C" w:rsidRPr="00B2062C" w:rsidRDefault="00B2062C" w:rsidP="00B2062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1B1710E" w14:textId="77777777" w:rsidR="00B2062C" w:rsidRPr="00B2062C" w:rsidRDefault="00B2062C" w:rsidP="00B2062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F4ACA21" w14:textId="77777777" w:rsidR="00B2062C" w:rsidRPr="00B2062C" w:rsidRDefault="00B2062C" w:rsidP="00B2062C">
            <w:pPr>
              <w:jc w:val="center"/>
              <w:rPr>
                <w:rFonts w:ascii="Times New Roman" w:eastAsia="Calibri" w:hAnsi="Times New Roman" w:cs="Times New Roman"/>
                <w:sz w:val="18"/>
                <w:szCs w:val="18"/>
              </w:rPr>
            </w:pPr>
          </w:p>
        </w:tc>
      </w:tr>
      <w:tr w:rsidR="00B2062C" w14:paraId="03CDD9A3" w14:textId="77777777" w:rsidTr="00AB687A">
        <w:tc>
          <w:tcPr>
            <w:tcW w:w="1710" w:type="dxa"/>
            <w:vMerge/>
            <w:shd w:val="clear" w:color="auto" w:fill="F2F2F2" w:themeFill="background1" w:themeFillShade="F2"/>
            <w:vAlign w:val="center"/>
          </w:tcPr>
          <w:p w14:paraId="7387CB97" w14:textId="77777777" w:rsidR="00B2062C" w:rsidRPr="00B2062C" w:rsidRDefault="00B2062C" w:rsidP="00B2062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3B9A5292" w14:textId="3793A2CF" w:rsidR="00B2062C" w:rsidRPr="00B2062C" w:rsidRDefault="00B2062C" w:rsidP="00B2062C">
            <w:pPr>
              <w:rPr>
                <w:rFonts w:ascii="Times New Roman" w:eastAsia="Calibri" w:hAnsi="Times New Roman" w:cs="Times New Roman"/>
                <w:sz w:val="18"/>
                <w:szCs w:val="18"/>
              </w:rPr>
            </w:pPr>
            <w:r w:rsidRPr="00B2062C">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2A5E887A" w14:textId="7BBEE133"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116</w:t>
            </w:r>
          </w:p>
        </w:tc>
        <w:tc>
          <w:tcPr>
            <w:tcW w:w="990" w:type="dxa"/>
            <w:shd w:val="clear" w:color="auto" w:fill="F2F2F2" w:themeFill="background1" w:themeFillShade="F2"/>
            <w:vAlign w:val="center"/>
          </w:tcPr>
          <w:p w14:paraId="07A67735" w14:textId="64D269BF"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29.0</w:t>
            </w:r>
          </w:p>
        </w:tc>
        <w:tc>
          <w:tcPr>
            <w:tcW w:w="900" w:type="dxa"/>
            <w:vMerge/>
            <w:shd w:val="clear" w:color="auto" w:fill="F2F2F2" w:themeFill="background1" w:themeFillShade="F2"/>
            <w:vAlign w:val="center"/>
          </w:tcPr>
          <w:p w14:paraId="1837D94A" w14:textId="77777777" w:rsidR="00B2062C" w:rsidRPr="00B2062C" w:rsidRDefault="00B2062C" w:rsidP="00B2062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197A5BB" w14:textId="77777777" w:rsidR="00B2062C" w:rsidRPr="00B2062C" w:rsidRDefault="00B2062C" w:rsidP="00B2062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1BDB31A" w14:textId="77777777" w:rsidR="00B2062C" w:rsidRPr="00B2062C" w:rsidRDefault="00B2062C" w:rsidP="00B2062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58CC0D2" w14:textId="77777777" w:rsidR="00B2062C" w:rsidRPr="00B2062C" w:rsidRDefault="00B2062C" w:rsidP="00B2062C">
            <w:pPr>
              <w:jc w:val="center"/>
              <w:rPr>
                <w:rFonts w:ascii="Times New Roman" w:eastAsia="Calibri" w:hAnsi="Times New Roman" w:cs="Times New Roman"/>
                <w:sz w:val="18"/>
                <w:szCs w:val="18"/>
              </w:rPr>
            </w:pPr>
          </w:p>
        </w:tc>
      </w:tr>
      <w:tr w:rsidR="00B2062C" w14:paraId="77E6E137" w14:textId="77777777" w:rsidTr="00AB687A">
        <w:tc>
          <w:tcPr>
            <w:tcW w:w="1710" w:type="dxa"/>
            <w:vMerge/>
            <w:shd w:val="clear" w:color="auto" w:fill="F2F2F2" w:themeFill="background1" w:themeFillShade="F2"/>
            <w:vAlign w:val="center"/>
          </w:tcPr>
          <w:p w14:paraId="004B8855" w14:textId="77777777" w:rsidR="00B2062C" w:rsidRPr="00B2062C" w:rsidRDefault="00B2062C" w:rsidP="00B2062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CB9E6BD" w14:textId="7C15183C" w:rsidR="00B2062C" w:rsidRPr="00B2062C" w:rsidRDefault="00B2062C" w:rsidP="00B2062C">
            <w:pPr>
              <w:rPr>
                <w:rFonts w:ascii="Times New Roman" w:eastAsia="Calibri" w:hAnsi="Times New Roman" w:cs="Times New Roman"/>
                <w:sz w:val="18"/>
                <w:szCs w:val="18"/>
              </w:rPr>
            </w:pPr>
            <w:r w:rsidRPr="00B2062C">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32D5D3E7" w14:textId="772FA6EA"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32</w:t>
            </w:r>
          </w:p>
        </w:tc>
        <w:tc>
          <w:tcPr>
            <w:tcW w:w="990" w:type="dxa"/>
            <w:shd w:val="clear" w:color="auto" w:fill="F2F2F2" w:themeFill="background1" w:themeFillShade="F2"/>
            <w:vAlign w:val="center"/>
          </w:tcPr>
          <w:p w14:paraId="502F14B7" w14:textId="7A2359BD" w:rsidR="00B2062C" w:rsidRPr="00B2062C" w:rsidRDefault="00B2062C" w:rsidP="00B2062C">
            <w:pPr>
              <w:jc w:val="center"/>
              <w:rPr>
                <w:rFonts w:ascii="Times New Roman" w:eastAsia="Calibri" w:hAnsi="Times New Roman" w:cs="Times New Roman"/>
                <w:sz w:val="18"/>
                <w:szCs w:val="18"/>
              </w:rPr>
            </w:pPr>
            <w:r w:rsidRPr="00B2062C">
              <w:rPr>
                <w:rFonts w:asciiTheme="majorBidi" w:hAnsiTheme="majorBidi" w:cstheme="majorBidi"/>
                <w:sz w:val="18"/>
                <w:szCs w:val="18"/>
              </w:rPr>
              <w:t>8.0</w:t>
            </w:r>
          </w:p>
        </w:tc>
        <w:tc>
          <w:tcPr>
            <w:tcW w:w="900" w:type="dxa"/>
            <w:vMerge/>
            <w:shd w:val="clear" w:color="auto" w:fill="F2F2F2" w:themeFill="background1" w:themeFillShade="F2"/>
            <w:vAlign w:val="center"/>
          </w:tcPr>
          <w:p w14:paraId="393A9B7B" w14:textId="77777777" w:rsidR="00B2062C" w:rsidRPr="00B2062C" w:rsidRDefault="00B2062C" w:rsidP="00B2062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86B7FD9" w14:textId="77777777" w:rsidR="00B2062C" w:rsidRPr="00B2062C" w:rsidRDefault="00B2062C" w:rsidP="00B2062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F146A37" w14:textId="77777777" w:rsidR="00B2062C" w:rsidRPr="00B2062C" w:rsidRDefault="00B2062C" w:rsidP="00B2062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D3BBDA2" w14:textId="77777777" w:rsidR="00B2062C" w:rsidRPr="00B2062C" w:rsidRDefault="00B2062C" w:rsidP="00B2062C">
            <w:pPr>
              <w:jc w:val="center"/>
              <w:rPr>
                <w:rFonts w:ascii="Times New Roman" w:eastAsia="Calibri" w:hAnsi="Times New Roman" w:cs="Times New Roman"/>
                <w:sz w:val="18"/>
                <w:szCs w:val="18"/>
              </w:rPr>
            </w:pPr>
          </w:p>
        </w:tc>
      </w:tr>
      <w:tr w:rsidR="00AB687A" w14:paraId="539443F2" w14:textId="77777777" w:rsidTr="00B2062C">
        <w:tc>
          <w:tcPr>
            <w:tcW w:w="1710" w:type="dxa"/>
            <w:vMerge w:val="restart"/>
            <w:vAlign w:val="center"/>
          </w:tcPr>
          <w:p w14:paraId="540099A3" w14:textId="74402F91"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ML tools assist us in resource allocation decisions</w:t>
            </w:r>
          </w:p>
        </w:tc>
        <w:tc>
          <w:tcPr>
            <w:tcW w:w="1980" w:type="dxa"/>
            <w:vAlign w:val="center"/>
          </w:tcPr>
          <w:p w14:paraId="3612F5FB" w14:textId="1AAB28CA"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Strongly Disagree</w:t>
            </w:r>
          </w:p>
        </w:tc>
        <w:tc>
          <w:tcPr>
            <w:tcW w:w="1350" w:type="dxa"/>
            <w:vAlign w:val="center"/>
          </w:tcPr>
          <w:p w14:paraId="10736A04" w14:textId="6CB08D4A"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71</w:t>
            </w:r>
          </w:p>
        </w:tc>
        <w:tc>
          <w:tcPr>
            <w:tcW w:w="990" w:type="dxa"/>
            <w:vAlign w:val="center"/>
          </w:tcPr>
          <w:p w14:paraId="36B6C809" w14:textId="4C295362"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17.8</w:t>
            </w:r>
          </w:p>
        </w:tc>
        <w:tc>
          <w:tcPr>
            <w:tcW w:w="900" w:type="dxa"/>
            <w:vMerge w:val="restart"/>
            <w:vAlign w:val="center"/>
          </w:tcPr>
          <w:p w14:paraId="1D24DE09" w14:textId="03B7167C"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1-5</w:t>
            </w:r>
          </w:p>
        </w:tc>
        <w:tc>
          <w:tcPr>
            <w:tcW w:w="1170" w:type="dxa"/>
            <w:vMerge w:val="restart"/>
            <w:vAlign w:val="center"/>
          </w:tcPr>
          <w:p w14:paraId="2A66ADCD" w14:textId="21E64D0B"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3.39±1.29</w:t>
            </w:r>
          </w:p>
        </w:tc>
        <w:tc>
          <w:tcPr>
            <w:tcW w:w="1260" w:type="dxa"/>
            <w:vMerge w:val="restart"/>
            <w:vAlign w:val="center"/>
          </w:tcPr>
          <w:p w14:paraId="40266398" w14:textId="1B26691A"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4.00</w:t>
            </w:r>
          </w:p>
        </w:tc>
        <w:tc>
          <w:tcPr>
            <w:tcW w:w="1260" w:type="dxa"/>
            <w:vMerge w:val="restart"/>
            <w:vAlign w:val="center"/>
          </w:tcPr>
          <w:p w14:paraId="1BC79B0F" w14:textId="2B9AD693"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67.80%</w:t>
            </w:r>
          </w:p>
        </w:tc>
      </w:tr>
      <w:tr w:rsidR="00AB687A" w14:paraId="64A4E84F" w14:textId="77777777" w:rsidTr="00B2062C">
        <w:tc>
          <w:tcPr>
            <w:tcW w:w="1710" w:type="dxa"/>
            <w:vMerge/>
            <w:vAlign w:val="center"/>
          </w:tcPr>
          <w:p w14:paraId="58C4CE3C" w14:textId="77777777" w:rsidR="00AB687A" w:rsidRPr="00B2062C" w:rsidRDefault="00AB687A" w:rsidP="00AB687A">
            <w:pPr>
              <w:jc w:val="center"/>
              <w:rPr>
                <w:rFonts w:ascii="Times New Roman" w:eastAsia="Calibri" w:hAnsi="Times New Roman" w:cs="Times New Roman"/>
                <w:sz w:val="18"/>
                <w:szCs w:val="18"/>
              </w:rPr>
            </w:pPr>
          </w:p>
        </w:tc>
        <w:tc>
          <w:tcPr>
            <w:tcW w:w="1980" w:type="dxa"/>
            <w:vAlign w:val="center"/>
          </w:tcPr>
          <w:p w14:paraId="1128AF36" w14:textId="33489F48"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Disagree</w:t>
            </w:r>
          </w:p>
        </w:tc>
        <w:tc>
          <w:tcPr>
            <w:tcW w:w="1350" w:type="dxa"/>
            <w:vAlign w:val="center"/>
          </w:tcPr>
          <w:p w14:paraId="60D6752B" w14:textId="6870A80C"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11</w:t>
            </w:r>
          </w:p>
        </w:tc>
        <w:tc>
          <w:tcPr>
            <w:tcW w:w="990" w:type="dxa"/>
            <w:vAlign w:val="center"/>
          </w:tcPr>
          <w:p w14:paraId="1E59E890" w14:textId="44EBBF35"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2.8</w:t>
            </w:r>
          </w:p>
        </w:tc>
        <w:tc>
          <w:tcPr>
            <w:tcW w:w="900" w:type="dxa"/>
            <w:vMerge/>
            <w:vAlign w:val="center"/>
          </w:tcPr>
          <w:p w14:paraId="7A3B8C0A" w14:textId="77777777" w:rsidR="00AB687A" w:rsidRPr="00B2062C" w:rsidRDefault="00AB687A" w:rsidP="00AB687A">
            <w:pPr>
              <w:jc w:val="center"/>
              <w:rPr>
                <w:rFonts w:ascii="Times New Roman" w:eastAsia="Calibri" w:hAnsi="Times New Roman" w:cs="Times New Roman"/>
                <w:sz w:val="18"/>
                <w:szCs w:val="18"/>
              </w:rPr>
            </w:pPr>
          </w:p>
        </w:tc>
        <w:tc>
          <w:tcPr>
            <w:tcW w:w="1170" w:type="dxa"/>
            <w:vMerge/>
            <w:vAlign w:val="center"/>
          </w:tcPr>
          <w:p w14:paraId="59785085"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vAlign w:val="center"/>
          </w:tcPr>
          <w:p w14:paraId="77B5E5F0"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vAlign w:val="center"/>
          </w:tcPr>
          <w:p w14:paraId="18433069" w14:textId="77777777" w:rsidR="00AB687A" w:rsidRPr="00B2062C" w:rsidRDefault="00AB687A" w:rsidP="00AB687A">
            <w:pPr>
              <w:jc w:val="center"/>
              <w:rPr>
                <w:rFonts w:ascii="Times New Roman" w:eastAsia="Calibri" w:hAnsi="Times New Roman" w:cs="Times New Roman"/>
                <w:sz w:val="18"/>
                <w:szCs w:val="18"/>
              </w:rPr>
            </w:pPr>
          </w:p>
        </w:tc>
      </w:tr>
      <w:tr w:rsidR="00AB687A" w14:paraId="071A234D" w14:textId="77777777" w:rsidTr="00B2062C">
        <w:tc>
          <w:tcPr>
            <w:tcW w:w="1710" w:type="dxa"/>
            <w:vMerge/>
            <w:vAlign w:val="center"/>
          </w:tcPr>
          <w:p w14:paraId="31139476" w14:textId="77777777" w:rsidR="00AB687A" w:rsidRPr="00B2062C" w:rsidRDefault="00AB687A" w:rsidP="00AB687A">
            <w:pPr>
              <w:jc w:val="center"/>
              <w:rPr>
                <w:rFonts w:ascii="Times New Roman" w:eastAsia="Calibri" w:hAnsi="Times New Roman" w:cs="Times New Roman"/>
                <w:sz w:val="18"/>
                <w:szCs w:val="18"/>
              </w:rPr>
            </w:pPr>
          </w:p>
        </w:tc>
        <w:tc>
          <w:tcPr>
            <w:tcW w:w="1980" w:type="dxa"/>
            <w:vAlign w:val="center"/>
          </w:tcPr>
          <w:p w14:paraId="573344C3" w14:textId="04135517"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Neutral</w:t>
            </w:r>
          </w:p>
        </w:tc>
        <w:tc>
          <w:tcPr>
            <w:tcW w:w="1350" w:type="dxa"/>
            <w:vAlign w:val="center"/>
          </w:tcPr>
          <w:p w14:paraId="64E1DB22" w14:textId="23132ED8"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69</w:t>
            </w:r>
          </w:p>
        </w:tc>
        <w:tc>
          <w:tcPr>
            <w:tcW w:w="990" w:type="dxa"/>
            <w:vAlign w:val="center"/>
          </w:tcPr>
          <w:p w14:paraId="47A08F94" w14:textId="31F8DF19"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17.3</w:t>
            </w:r>
          </w:p>
        </w:tc>
        <w:tc>
          <w:tcPr>
            <w:tcW w:w="900" w:type="dxa"/>
            <w:vMerge/>
            <w:vAlign w:val="center"/>
          </w:tcPr>
          <w:p w14:paraId="75B0EDA4" w14:textId="77777777" w:rsidR="00AB687A" w:rsidRPr="00B2062C" w:rsidRDefault="00AB687A" w:rsidP="00AB687A">
            <w:pPr>
              <w:jc w:val="center"/>
              <w:rPr>
                <w:rFonts w:ascii="Times New Roman" w:eastAsia="Calibri" w:hAnsi="Times New Roman" w:cs="Times New Roman"/>
                <w:sz w:val="18"/>
                <w:szCs w:val="18"/>
              </w:rPr>
            </w:pPr>
          </w:p>
        </w:tc>
        <w:tc>
          <w:tcPr>
            <w:tcW w:w="1170" w:type="dxa"/>
            <w:vMerge/>
            <w:vAlign w:val="center"/>
          </w:tcPr>
          <w:p w14:paraId="1F99945B"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vAlign w:val="center"/>
          </w:tcPr>
          <w:p w14:paraId="61DD3090"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vAlign w:val="center"/>
          </w:tcPr>
          <w:p w14:paraId="7D9CE56B" w14:textId="77777777" w:rsidR="00AB687A" w:rsidRPr="00B2062C" w:rsidRDefault="00AB687A" w:rsidP="00AB687A">
            <w:pPr>
              <w:jc w:val="center"/>
              <w:rPr>
                <w:rFonts w:ascii="Times New Roman" w:eastAsia="Calibri" w:hAnsi="Times New Roman" w:cs="Times New Roman"/>
                <w:sz w:val="18"/>
                <w:szCs w:val="18"/>
              </w:rPr>
            </w:pPr>
          </w:p>
        </w:tc>
      </w:tr>
      <w:tr w:rsidR="00AB687A" w14:paraId="1FC58D4A" w14:textId="77777777" w:rsidTr="00B2062C">
        <w:tc>
          <w:tcPr>
            <w:tcW w:w="1710" w:type="dxa"/>
            <w:vMerge/>
            <w:vAlign w:val="center"/>
          </w:tcPr>
          <w:p w14:paraId="03D30D3B" w14:textId="77777777" w:rsidR="00AB687A" w:rsidRPr="00B2062C" w:rsidRDefault="00AB687A" w:rsidP="00AB687A">
            <w:pPr>
              <w:jc w:val="center"/>
              <w:rPr>
                <w:rFonts w:ascii="Times New Roman" w:eastAsia="Calibri" w:hAnsi="Times New Roman" w:cs="Times New Roman"/>
                <w:sz w:val="18"/>
                <w:szCs w:val="18"/>
              </w:rPr>
            </w:pPr>
          </w:p>
        </w:tc>
        <w:tc>
          <w:tcPr>
            <w:tcW w:w="1980" w:type="dxa"/>
            <w:vAlign w:val="center"/>
          </w:tcPr>
          <w:p w14:paraId="52AF403D" w14:textId="74B41537"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Agree</w:t>
            </w:r>
          </w:p>
        </w:tc>
        <w:tc>
          <w:tcPr>
            <w:tcW w:w="1350" w:type="dxa"/>
            <w:vAlign w:val="center"/>
          </w:tcPr>
          <w:p w14:paraId="284039A8" w14:textId="339398A0"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189</w:t>
            </w:r>
          </w:p>
        </w:tc>
        <w:tc>
          <w:tcPr>
            <w:tcW w:w="990" w:type="dxa"/>
            <w:vAlign w:val="center"/>
          </w:tcPr>
          <w:p w14:paraId="42F09F2C" w14:textId="40530419"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47.3</w:t>
            </w:r>
          </w:p>
        </w:tc>
        <w:tc>
          <w:tcPr>
            <w:tcW w:w="900" w:type="dxa"/>
            <w:vMerge/>
            <w:vAlign w:val="center"/>
          </w:tcPr>
          <w:p w14:paraId="24173D38" w14:textId="77777777" w:rsidR="00AB687A" w:rsidRPr="00B2062C" w:rsidRDefault="00AB687A" w:rsidP="00AB687A">
            <w:pPr>
              <w:jc w:val="center"/>
              <w:rPr>
                <w:rFonts w:ascii="Times New Roman" w:eastAsia="Calibri" w:hAnsi="Times New Roman" w:cs="Times New Roman"/>
                <w:sz w:val="18"/>
                <w:szCs w:val="18"/>
              </w:rPr>
            </w:pPr>
          </w:p>
        </w:tc>
        <w:tc>
          <w:tcPr>
            <w:tcW w:w="1170" w:type="dxa"/>
            <w:vMerge/>
            <w:vAlign w:val="center"/>
          </w:tcPr>
          <w:p w14:paraId="2A9445D7"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vAlign w:val="center"/>
          </w:tcPr>
          <w:p w14:paraId="1548214D"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vAlign w:val="center"/>
          </w:tcPr>
          <w:p w14:paraId="0B32326F" w14:textId="77777777" w:rsidR="00AB687A" w:rsidRPr="00B2062C" w:rsidRDefault="00AB687A" w:rsidP="00AB687A">
            <w:pPr>
              <w:jc w:val="center"/>
              <w:rPr>
                <w:rFonts w:ascii="Times New Roman" w:eastAsia="Calibri" w:hAnsi="Times New Roman" w:cs="Times New Roman"/>
                <w:sz w:val="18"/>
                <w:szCs w:val="18"/>
              </w:rPr>
            </w:pPr>
          </w:p>
        </w:tc>
      </w:tr>
      <w:tr w:rsidR="00AB687A" w14:paraId="30B2046C" w14:textId="77777777" w:rsidTr="00B2062C">
        <w:tc>
          <w:tcPr>
            <w:tcW w:w="1710" w:type="dxa"/>
            <w:vMerge/>
            <w:vAlign w:val="center"/>
          </w:tcPr>
          <w:p w14:paraId="6C0AFC39" w14:textId="77777777" w:rsidR="00AB687A" w:rsidRPr="00B2062C" w:rsidRDefault="00AB687A" w:rsidP="00AB687A">
            <w:pPr>
              <w:jc w:val="center"/>
              <w:rPr>
                <w:rFonts w:ascii="Times New Roman" w:eastAsia="Calibri" w:hAnsi="Times New Roman" w:cs="Times New Roman"/>
                <w:sz w:val="18"/>
                <w:szCs w:val="18"/>
              </w:rPr>
            </w:pPr>
          </w:p>
        </w:tc>
        <w:tc>
          <w:tcPr>
            <w:tcW w:w="1980" w:type="dxa"/>
            <w:vAlign w:val="center"/>
          </w:tcPr>
          <w:p w14:paraId="7C7B02C0" w14:textId="3B9ED239"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Strongly Agree</w:t>
            </w:r>
          </w:p>
        </w:tc>
        <w:tc>
          <w:tcPr>
            <w:tcW w:w="1350" w:type="dxa"/>
            <w:vAlign w:val="center"/>
          </w:tcPr>
          <w:p w14:paraId="16257D42" w14:textId="4BD101FB"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60</w:t>
            </w:r>
          </w:p>
        </w:tc>
        <w:tc>
          <w:tcPr>
            <w:tcW w:w="990" w:type="dxa"/>
            <w:vAlign w:val="center"/>
          </w:tcPr>
          <w:p w14:paraId="37430A0B" w14:textId="2C45DE4A"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15.0</w:t>
            </w:r>
          </w:p>
        </w:tc>
        <w:tc>
          <w:tcPr>
            <w:tcW w:w="900" w:type="dxa"/>
            <w:vMerge/>
            <w:vAlign w:val="center"/>
          </w:tcPr>
          <w:p w14:paraId="21E52343" w14:textId="77777777" w:rsidR="00AB687A" w:rsidRPr="00B2062C" w:rsidRDefault="00AB687A" w:rsidP="00AB687A">
            <w:pPr>
              <w:jc w:val="center"/>
              <w:rPr>
                <w:rFonts w:ascii="Times New Roman" w:eastAsia="Calibri" w:hAnsi="Times New Roman" w:cs="Times New Roman"/>
                <w:sz w:val="18"/>
                <w:szCs w:val="18"/>
              </w:rPr>
            </w:pPr>
          </w:p>
        </w:tc>
        <w:tc>
          <w:tcPr>
            <w:tcW w:w="1170" w:type="dxa"/>
            <w:vMerge/>
            <w:vAlign w:val="center"/>
          </w:tcPr>
          <w:p w14:paraId="6E867DF4"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vAlign w:val="center"/>
          </w:tcPr>
          <w:p w14:paraId="389AF7D2"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vAlign w:val="center"/>
          </w:tcPr>
          <w:p w14:paraId="2C2208A2" w14:textId="77777777" w:rsidR="00AB687A" w:rsidRPr="00B2062C" w:rsidRDefault="00AB687A" w:rsidP="00AB687A">
            <w:pPr>
              <w:jc w:val="center"/>
              <w:rPr>
                <w:rFonts w:ascii="Times New Roman" w:eastAsia="Calibri" w:hAnsi="Times New Roman" w:cs="Times New Roman"/>
                <w:sz w:val="18"/>
                <w:szCs w:val="18"/>
              </w:rPr>
            </w:pPr>
          </w:p>
        </w:tc>
      </w:tr>
      <w:tr w:rsidR="00AB687A" w14:paraId="6CCAB0C6" w14:textId="77777777" w:rsidTr="00AB687A">
        <w:tc>
          <w:tcPr>
            <w:tcW w:w="1710" w:type="dxa"/>
            <w:vMerge w:val="restart"/>
            <w:shd w:val="clear" w:color="auto" w:fill="F2F2F2" w:themeFill="background1" w:themeFillShade="F2"/>
            <w:vAlign w:val="center"/>
          </w:tcPr>
          <w:p w14:paraId="187A285F" w14:textId="600DA0A4"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We use ML to predict project risks and delays</w:t>
            </w:r>
          </w:p>
        </w:tc>
        <w:tc>
          <w:tcPr>
            <w:tcW w:w="1980" w:type="dxa"/>
            <w:shd w:val="clear" w:color="auto" w:fill="F2F2F2" w:themeFill="background1" w:themeFillShade="F2"/>
            <w:vAlign w:val="center"/>
          </w:tcPr>
          <w:p w14:paraId="216B7764" w14:textId="793B1A83"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32CFF79E" w14:textId="63CEEE5B"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102</w:t>
            </w:r>
          </w:p>
        </w:tc>
        <w:tc>
          <w:tcPr>
            <w:tcW w:w="990" w:type="dxa"/>
            <w:shd w:val="clear" w:color="auto" w:fill="F2F2F2" w:themeFill="background1" w:themeFillShade="F2"/>
            <w:vAlign w:val="center"/>
          </w:tcPr>
          <w:p w14:paraId="6F5B3C64" w14:textId="149AFED0"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25.5</w:t>
            </w:r>
          </w:p>
        </w:tc>
        <w:tc>
          <w:tcPr>
            <w:tcW w:w="900" w:type="dxa"/>
            <w:vMerge w:val="restart"/>
            <w:shd w:val="clear" w:color="auto" w:fill="F2F2F2" w:themeFill="background1" w:themeFillShade="F2"/>
            <w:vAlign w:val="center"/>
          </w:tcPr>
          <w:p w14:paraId="1A28B9EC" w14:textId="434FD148"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2771544C" w14:textId="681C8228"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2.96±1.32</w:t>
            </w:r>
          </w:p>
        </w:tc>
        <w:tc>
          <w:tcPr>
            <w:tcW w:w="1260" w:type="dxa"/>
            <w:vMerge w:val="restart"/>
            <w:shd w:val="clear" w:color="auto" w:fill="F2F2F2" w:themeFill="background1" w:themeFillShade="F2"/>
            <w:vAlign w:val="center"/>
          </w:tcPr>
          <w:p w14:paraId="41BBBEFA" w14:textId="28BA31EB"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3.00</w:t>
            </w:r>
          </w:p>
        </w:tc>
        <w:tc>
          <w:tcPr>
            <w:tcW w:w="1260" w:type="dxa"/>
            <w:vMerge w:val="restart"/>
            <w:shd w:val="clear" w:color="auto" w:fill="F2F2F2" w:themeFill="background1" w:themeFillShade="F2"/>
            <w:vAlign w:val="center"/>
          </w:tcPr>
          <w:p w14:paraId="5A9A4EB7" w14:textId="0A19C1BE"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59.10%</w:t>
            </w:r>
          </w:p>
        </w:tc>
      </w:tr>
      <w:tr w:rsidR="00AB687A" w14:paraId="6EBB2414" w14:textId="77777777" w:rsidTr="00AB687A">
        <w:tc>
          <w:tcPr>
            <w:tcW w:w="1710" w:type="dxa"/>
            <w:vMerge/>
            <w:shd w:val="clear" w:color="auto" w:fill="F2F2F2" w:themeFill="background1" w:themeFillShade="F2"/>
            <w:vAlign w:val="center"/>
          </w:tcPr>
          <w:p w14:paraId="5FF8EACB" w14:textId="77777777" w:rsidR="00AB687A" w:rsidRPr="00B2062C" w:rsidRDefault="00AB687A" w:rsidP="00AB687A">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B5451D9" w14:textId="6B751E0E"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1CD4E573" w14:textId="192E3EAB"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21</w:t>
            </w:r>
          </w:p>
        </w:tc>
        <w:tc>
          <w:tcPr>
            <w:tcW w:w="990" w:type="dxa"/>
            <w:shd w:val="clear" w:color="auto" w:fill="F2F2F2" w:themeFill="background1" w:themeFillShade="F2"/>
            <w:vAlign w:val="center"/>
          </w:tcPr>
          <w:p w14:paraId="2E732ABF" w14:textId="1E26D614"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5.3</w:t>
            </w:r>
          </w:p>
        </w:tc>
        <w:tc>
          <w:tcPr>
            <w:tcW w:w="900" w:type="dxa"/>
            <w:vMerge/>
            <w:shd w:val="clear" w:color="auto" w:fill="F2F2F2" w:themeFill="background1" w:themeFillShade="F2"/>
            <w:vAlign w:val="center"/>
          </w:tcPr>
          <w:p w14:paraId="133B9D2F" w14:textId="77777777" w:rsidR="00AB687A" w:rsidRPr="00B2062C" w:rsidRDefault="00AB687A" w:rsidP="00AB687A">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109C599"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EEE8142"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EE1926D" w14:textId="77777777" w:rsidR="00AB687A" w:rsidRPr="00B2062C" w:rsidRDefault="00AB687A" w:rsidP="00AB687A">
            <w:pPr>
              <w:jc w:val="center"/>
              <w:rPr>
                <w:rFonts w:ascii="Times New Roman" w:eastAsia="Calibri" w:hAnsi="Times New Roman" w:cs="Times New Roman"/>
                <w:sz w:val="18"/>
                <w:szCs w:val="18"/>
              </w:rPr>
            </w:pPr>
          </w:p>
        </w:tc>
      </w:tr>
      <w:tr w:rsidR="00AB687A" w14:paraId="0D369533" w14:textId="77777777" w:rsidTr="00AB687A">
        <w:tc>
          <w:tcPr>
            <w:tcW w:w="1710" w:type="dxa"/>
            <w:vMerge/>
            <w:shd w:val="clear" w:color="auto" w:fill="F2F2F2" w:themeFill="background1" w:themeFillShade="F2"/>
            <w:vAlign w:val="center"/>
          </w:tcPr>
          <w:p w14:paraId="44D0E9CB" w14:textId="77777777" w:rsidR="00AB687A" w:rsidRPr="00B2062C" w:rsidRDefault="00AB687A" w:rsidP="00AB687A">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DA5F8F9" w14:textId="070EF2B4"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034D3556" w14:textId="52EF7A55"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100</w:t>
            </w:r>
          </w:p>
        </w:tc>
        <w:tc>
          <w:tcPr>
            <w:tcW w:w="990" w:type="dxa"/>
            <w:shd w:val="clear" w:color="auto" w:fill="F2F2F2" w:themeFill="background1" w:themeFillShade="F2"/>
            <w:vAlign w:val="center"/>
          </w:tcPr>
          <w:p w14:paraId="4403E5A8" w14:textId="4834EA24"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25.0</w:t>
            </w:r>
          </w:p>
        </w:tc>
        <w:tc>
          <w:tcPr>
            <w:tcW w:w="900" w:type="dxa"/>
            <w:vMerge/>
            <w:shd w:val="clear" w:color="auto" w:fill="F2F2F2" w:themeFill="background1" w:themeFillShade="F2"/>
            <w:vAlign w:val="center"/>
          </w:tcPr>
          <w:p w14:paraId="648E2776" w14:textId="77777777" w:rsidR="00AB687A" w:rsidRPr="00B2062C" w:rsidRDefault="00AB687A" w:rsidP="00AB687A">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C8CCB02"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054F036"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58FEAFB" w14:textId="77777777" w:rsidR="00AB687A" w:rsidRPr="00B2062C" w:rsidRDefault="00AB687A" w:rsidP="00AB687A">
            <w:pPr>
              <w:jc w:val="center"/>
              <w:rPr>
                <w:rFonts w:ascii="Times New Roman" w:eastAsia="Calibri" w:hAnsi="Times New Roman" w:cs="Times New Roman"/>
                <w:sz w:val="18"/>
                <w:szCs w:val="18"/>
              </w:rPr>
            </w:pPr>
          </w:p>
        </w:tc>
      </w:tr>
      <w:tr w:rsidR="00AB687A" w14:paraId="6387EED4" w14:textId="77777777" w:rsidTr="00AB687A">
        <w:tc>
          <w:tcPr>
            <w:tcW w:w="1710" w:type="dxa"/>
            <w:vMerge/>
            <w:shd w:val="clear" w:color="auto" w:fill="F2F2F2" w:themeFill="background1" w:themeFillShade="F2"/>
            <w:vAlign w:val="center"/>
          </w:tcPr>
          <w:p w14:paraId="0A77E4D3" w14:textId="77777777" w:rsidR="00AB687A" w:rsidRPr="00B2062C" w:rsidRDefault="00AB687A" w:rsidP="00AB687A">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3492254E" w14:textId="6381A15B"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65ADF315" w14:textId="31074A0F"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147</w:t>
            </w:r>
          </w:p>
        </w:tc>
        <w:tc>
          <w:tcPr>
            <w:tcW w:w="990" w:type="dxa"/>
            <w:shd w:val="clear" w:color="auto" w:fill="F2F2F2" w:themeFill="background1" w:themeFillShade="F2"/>
            <w:vAlign w:val="center"/>
          </w:tcPr>
          <w:p w14:paraId="5D534CFC" w14:textId="7FB0F943"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36.8</w:t>
            </w:r>
          </w:p>
        </w:tc>
        <w:tc>
          <w:tcPr>
            <w:tcW w:w="900" w:type="dxa"/>
            <w:vMerge/>
            <w:shd w:val="clear" w:color="auto" w:fill="F2F2F2" w:themeFill="background1" w:themeFillShade="F2"/>
            <w:vAlign w:val="center"/>
          </w:tcPr>
          <w:p w14:paraId="5FBD5003" w14:textId="77777777" w:rsidR="00AB687A" w:rsidRPr="00B2062C" w:rsidRDefault="00AB687A" w:rsidP="00AB687A">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CB37594"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BB29D97"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E544FD8" w14:textId="77777777" w:rsidR="00AB687A" w:rsidRPr="00B2062C" w:rsidRDefault="00AB687A" w:rsidP="00AB687A">
            <w:pPr>
              <w:jc w:val="center"/>
              <w:rPr>
                <w:rFonts w:ascii="Times New Roman" w:eastAsia="Calibri" w:hAnsi="Times New Roman" w:cs="Times New Roman"/>
                <w:sz w:val="18"/>
                <w:szCs w:val="18"/>
              </w:rPr>
            </w:pPr>
          </w:p>
        </w:tc>
      </w:tr>
      <w:tr w:rsidR="00AB687A" w14:paraId="37D2D03A" w14:textId="77777777" w:rsidTr="00AB687A">
        <w:tc>
          <w:tcPr>
            <w:tcW w:w="1710" w:type="dxa"/>
            <w:vMerge/>
            <w:shd w:val="clear" w:color="auto" w:fill="F2F2F2" w:themeFill="background1" w:themeFillShade="F2"/>
            <w:vAlign w:val="center"/>
          </w:tcPr>
          <w:p w14:paraId="3F32AC98" w14:textId="77777777" w:rsidR="00AB687A" w:rsidRPr="00B2062C" w:rsidRDefault="00AB687A" w:rsidP="00AB687A">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6142288" w14:textId="7F180236"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1D7D70AF" w14:textId="43577B0C"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30</w:t>
            </w:r>
          </w:p>
        </w:tc>
        <w:tc>
          <w:tcPr>
            <w:tcW w:w="990" w:type="dxa"/>
            <w:shd w:val="clear" w:color="auto" w:fill="F2F2F2" w:themeFill="background1" w:themeFillShade="F2"/>
            <w:vAlign w:val="center"/>
          </w:tcPr>
          <w:p w14:paraId="7058A2AB" w14:textId="0E185101"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7.5</w:t>
            </w:r>
          </w:p>
        </w:tc>
        <w:tc>
          <w:tcPr>
            <w:tcW w:w="900" w:type="dxa"/>
            <w:vMerge/>
            <w:shd w:val="clear" w:color="auto" w:fill="F2F2F2" w:themeFill="background1" w:themeFillShade="F2"/>
            <w:vAlign w:val="center"/>
          </w:tcPr>
          <w:p w14:paraId="136563B3" w14:textId="77777777" w:rsidR="00AB687A" w:rsidRPr="00B2062C" w:rsidRDefault="00AB687A" w:rsidP="00AB687A">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3AE7AF5"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7AFD3EF" w14:textId="77777777" w:rsidR="00AB687A" w:rsidRPr="00B2062C" w:rsidRDefault="00AB687A" w:rsidP="00AB687A">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F6243E0" w14:textId="77777777" w:rsidR="00AB687A" w:rsidRPr="00B2062C" w:rsidRDefault="00AB687A" w:rsidP="00AB687A">
            <w:pPr>
              <w:jc w:val="center"/>
              <w:rPr>
                <w:rFonts w:ascii="Times New Roman" w:eastAsia="Calibri" w:hAnsi="Times New Roman" w:cs="Times New Roman"/>
                <w:sz w:val="18"/>
                <w:szCs w:val="18"/>
              </w:rPr>
            </w:pPr>
          </w:p>
        </w:tc>
      </w:tr>
      <w:tr w:rsidR="00AB687A" w14:paraId="39258A3F" w14:textId="77777777" w:rsidTr="00B2062C">
        <w:tc>
          <w:tcPr>
            <w:tcW w:w="1710" w:type="dxa"/>
            <w:vMerge w:val="restart"/>
            <w:vAlign w:val="center"/>
          </w:tcPr>
          <w:p w14:paraId="05860E4F" w14:textId="52113BCF" w:rsidR="00AB687A" w:rsidRPr="00AB687A" w:rsidRDefault="00AB687A" w:rsidP="00AB687A">
            <w:pPr>
              <w:jc w:val="center"/>
              <w:rPr>
                <w:rFonts w:ascii="Times New Roman" w:eastAsia="Calibri" w:hAnsi="Times New Roman" w:cs="Times New Roman"/>
                <w:sz w:val="18"/>
                <w:szCs w:val="18"/>
              </w:rPr>
            </w:pPr>
            <w:r w:rsidRPr="00AB687A">
              <w:rPr>
                <w:rFonts w:ascii="Times New Roman" w:eastAsia="Calibri" w:hAnsi="Times New Roman" w:cs="Times New Roman"/>
                <w:sz w:val="18"/>
                <w:szCs w:val="18"/>
              </w:rPr>
              <w:t xml:space="preserve">ML </w:t>
            </w:r>
            <w:r w:rsidRPr="00AB687A">
              <w:rPr>
                <w:rFonts w:asciiTheme="majorBidi" w:hAnsiTheme="majorBidi" w:cstheme="majorBidi"/>
                <w:sz w:val="18"/>
                <w:szCs w:val="18"/>
              </w:rPr>
              <w:t>models are integrated into our project forecasting tools</w:t>
            </w:r>
          </w:p>
        </w:tc>
        <w:tc>
          <w:tcPr>
            <w:tcW w:w="1980" w:type="dxa"/>
            <w:vAlign w:val="center"/>
          </w:tcPr>
          <w:p w14:paraId="02DF9670" w14:textId="656729B7"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Strongly Disagree</w:t>
            </w:r>
          </w:p>
        </w:tc>
        <w:tc>
          <w:tcPr>
            <w:tcW w:w="1350" w:type="dxa"/>
            <w:vAlign w:val="center"/>
          </w:tcPr>
          <w:p w14:paraId="569B00D5" w14:textId="0CC110E8"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91</w:t>
            </w:r>
          </w:p>
        </w:tc>
        <w:tc>
          <w:tcPr>
            <w:tcW w:w="990" w:type="dxa"/>
            <w:vAlign w:val="center"/>
          </w:tcPr>
          <w:p w14:paraId="137BC36D" w14:textId="65B24309"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22.8</w:t>
            </w:r>
          </w:p>
        </w:tc>
        <w:tc>
          <w:tcPr>
            <w:tcW w:w="900" w:type="dxa"/>
            <w:vMerge w:val="restart"/>
            <w:vAlign w:val="center"/>
          </w:tcPr>
          <w:p w14:paraId="0E04E120" w14:textId="16C00665"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1-5</w:t>
            </w:r>
          </w:p>
        </w:tc>
        <w:tc>
          <w:tcPr>
            <w:tcW w:w="1170" w:type="dxa"/>
            <w:vMerge w:val="restart"/>
            <w:vAlign w:val="center"/>
          </w:tcPr>
          <w:p w14:paraId="6C3D48C3" w14:textId="5FC21F84"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2.87±1.38</w:t>
            </w:r>
          </w:p>
        </w:tc>
        <w:tc>
          <w:tcPr>
            <w:tcW w:w="1260" w:type="dxa"/>
            <w:vMerge w:val="restart"/>
            <w:vAlign w:val="center"/>
          </w:tcPr>
          <w:p w14:paraId="061D4D44" w14:textId="353FE817"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3.00</w:t>
            </w:r>
          </w:p>
        </w:tc>
        <w:tc>
          <w:tcPr>
            <w:tcW w:w="1260" w:type="dxa"/>
            <w:vMerge w:val="restart"/>
            <w:vAlign w:val="center"/>
          </w:tcPr>
          <w:p w14:paraId="2D29D6E3" w14:textId="6FB78BBA" w:rsidR="00AB687A" w:rsidRPr="00AB687A" w:rsidRDefault="00AB687A" w:rsidP="00AB687A">
            <w:pPr>
              <w:jc w:val="center"/>
              <w:rPr>
                <w:rFonts w:ascii="Times New Roman" w:eastAsia="Calibri" w:hAnsi="Times New Roman" w:cs="Times New Roman"/>
                <w:sz w:val="18"/>
                <w:szCs w:val="18"/>
              </w:rPr>
            </w:pPr>
            <w:r w:rsidRPr="00AB687A">
              <w:rPr>
                <w:rFonts w:asciiTheme="majorBidi" w:hAnsiTheme="majorBidi" w:cstheme="majorBidi"/>
                <w:sz w:val="18"/>
                <w:szCs w:val="18"/>
              </w:rPr>
              <w:t>57.35%</w:t>
            </w:r>
          </w:p>
        </w:tc>
      </w:tr>
      <w:tr w:rsidR="00AB687A" w14:paraId="658A4DCE" w14:textId="77777777" w:rsidTr="00B2062C">
        <w:tc>
          <w:tcPr>
            <w:tcW w:w="1710" w:type="dxa"/>
            <w:vMerge/>
            <w:vAlign w:val="center"/>
          </w:tcPr>
          <w:p w14:paraId="7838782F" w14:textId="77777777" w:rsidR="00AB687A" w:rsidRPr="00B2062C" w:rsidRDefault="00AB687A" w:rsidP="00AB687A">
            <w:pPr>
              <w:jc w:val="center"/>
              <w:rPr>
                <w:rFonts w:ascii="Times New Roman" w:eastAsia="Calibri" w:hAnsi="Times New Roman" w:cs="Times New Roman"/>
                <w:sz w:val="18"/>
                <w:szCs w:val="18"/>
              </w:rPr>
            </w:pPr>
          </w:p>
        </w:tc>
        <w:tc>
          <w:tcPr>
            <w:tcW w:w="1980" w:type="dxa"/>
            <w:vAlign w:val="center"/>
          </w:tcPr>
          <w:p w14:paraId="2967A66D" w14:textId="41B843E5"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Disagree</w:t>
            </w:r>
          </w:p>
        </w:tc>
        <w:tc>
          <w:tcPr>
            <w:tcW w:w="1350" w:type="dxa"/>
            <w:vAlign w:val="center"/>
          </w:tcPr>
          <w:p w14:paraId="0868671D" w14:textId="02C2974D"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75</w:t>
            </w:r>
          </w:p>
        </w:tc>
        <w:tc>
          <w:tcPr>
            <w:tcW w:w="990" w:type="dxa"/>
            <w:vAlign w:val="center"/>
          </w:tcPr>
          <w:p w14:paraId="284869E6" w14:textId="7E330F14"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18.8</w:t>
            </w:r>
          </w:p>
        </w:tc>
        <w:tc>
          <w:tcPr>
            <w:tcW w:w="900" w:type="dxa"/>
            <w:vMerge/>
            <w:vAlign w:val="center"/>
          </w:tcPr>
          <w:p w14:paraId="7D137664" w14:textId="77777777" w:rsidR="00AB687A" w:rsidRPr="00AB687A" w:rsidRDefault="00AB687A" w:rsidP="00AB687A">
            <w:pPr>
              <w:jc w:val="center"/>
              <w:rPr>
                <w:rFonts w:ascii="Times New Roman" w:eastAsia="Calibri" w:hAnsi="Times New Roman" w:cs="Times New Roman"/>
                <w:sz w:val="18"/>
                <w:szCs w:val="18"/>
              </w:rPr>
            </w:pPr>
          </w:p>
        </w:tc>
        <w:tc>
          <w:tcPr>
            <w:tcW w:w="1170" w:type="dxa"/>
            <w:vMerge/>
            <w:vAlign w:val="center"/>
          </w:tcPr>
          <w:p w14:paraId="6EB1D25C" w14:textId="77777777" w:rsidR="00AB687A" w:rsidRPr="00AB687A" w:rsidRDefault="00AB687A" w:rsidP="00AB687A">
            <w:pPr>
              <w:jc w:val="center"/>
              <w:rPr>
                <w:rFonts w:ascii="Times New Roman" w:eastAsia="Calibri" w:hAnsi="Times New Roman" w:cs="Times New Roman"/>
                <w:sz w:val="18"/>
                <w:szCs w:val="18"/>
              </w:rPr>
            </w:pPr>
          </w:p>
        </w:tc>
        <w:tc>
          <w:tcPr>
            <w:tcW w:w="1260" w:type="dxa"/>
            <w:vMerge/>
            <w:vAlign w:val="center"/>
          </w:tcPr>
          <w:p w14:paraId="36E01353" w14:textId="77777777" w:rsidR="00AB687A" w:rsidRPr="00AB687A" w:rsidRDefault="00AB687A" w:rsidP="00AB687A">
            <w:pPr>
              <w:jc w:val="center"/>
              <w:rPr>
                <w:rFonts w:ascii="Times New Roman" w:eastAsia="Calibri" w:hAnsi="Times New Roman" w:cs="Times New Roman"/>
                <w:sz w:val="18"/>
                <w:szCs w:val="18"/>
              </w:rPr>
            </w:pPr>
          </w:p>
        </w:tc>
        <w:tc>
          <w:tcPr>
            <w:tcW w:w="1260" w:type="dxa"/>
            <w:vMerge/>
            <w:vAlign w:val="center"/>
          </w:tcPr>
          <w:p w14:paraId="4D523363" w14:textId="77777777" w:rsidR="00AB687A" w:rsidRPr="00AB687A" w:rsidRDefault="00AB687A" w:rsidP="00AB687A">
            <w:pPr>
              <w:jc w:val="center"/>
              <w:rPr>
                <w:rFonts w:ascii="Times New Roman" w:eastAsia="Calibri" w:hAnsi="Times New Roman" w:cs="Times New Roman"/>
                <w:sz w:val="18"/>
                <w:szCs w:val="18"/>
              </w:rPr>
            </w:pPr>
          </w:p>
        </w:tc>
      </w:tr>
      <w:tr w:rsidR="00AB687A" w14:paraId="5A95893A" w14:textId="77777777" w:rsidTr="00B2062C">
        <w:tc>
          <w:tcPr>
            <w:tcW w:w="1710" w:type="dxa"/>
            <w:vMerge/>
            <w:vAlign w:val="center"/>
          </w:tcPr>
          <w:p w14:paraId="27159D37" w14:textId="77777777" w:rsidR="00AB687A" w:rsidRPr="00B2062C" w:rsidRDefault="00AB687A" w:rsidP="00AB687A">
            <w:pPr>
              <w:jc w:val="center"/>
              <w:rPr>
                <w:rFonts w:ascii="Times New Roman" w:eastAsia="Calibri" w:hAnsi="Times New Roman" w:cs="Times New Roman"/>
                <w:sz w:val="18"/>
                <w:szCs w:val="18"/>
              </w:rPr>
            </w:pPr>
          </w:p>
        </w:tc>
        <w:tc>
          <w:tcPr>
            <w:tcW w:w="1980" w:type="dxa"/>
            <w:vAlign w:val="center"/>
          </w:tcPr>
          <w:p w14:paraId="033D0C38" w14:textId="5511900B"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Neutral</w:t>
            </w:r>
          </w:p>
        </w:tc>
        <w:tc>
          <w:tcPr>
            <w:tcW w:w="1350" w:type="dxa"/>
            <w:vAlign w:val="center"/>
          </w:tcPr>
          <w:p w14:paraId="580A6D86" w14:textId="07D6759F"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91</w:t>
            </w:r>
          </w:p>
        </w:tc>
        <w:tc>
          <w:tcPr>
            <w:tcW w:w="990" w:type="dxa"/>
            <w:vAlign w:val="center"/>
          </w:tcPr>
          <w:p w14:paraId="23189BD4" w14:textId="496B08D6"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22.8</w:t>
            </w:r>
          </w:p>
        </w:tc>
        <w:tc>
          <w:tcPr>
            <w:tcW w:w="900" w:type="dxa"/>
            <w:vMerge/>
            <w:vAlign w:val="center"/>
          </w:tcPr>
          <w:p w14:paraId="021EDEF3" w14:textId="77777777" w:rsidR="00AB687A" w:rsidRPr="00AB687A" w:rsidRDefault="00AB687A" w:rsidP="00AB687A">
            <w:pPr>
              <w:jc w:val="center"/>
              <w:rPr>
                <w:rFonts w:ascii="Times New Roman" w:eastAsia="Calibri" w:hAnsi="Times New Roman" w:cs="Times New Roman"/>
                <w:sz w:val="18"/>
                <w:szCs w:val="18"/>
              </w:rPr>
            </w:pPr>
          </w:p>
        </w:tc>
        <w:tc>
          <w:tcPr>
            <w:tcW w:w="1170" w:type="dxa"/>
            <w:vMerge/>
            <w:vAlign w:val="center"/>
          </w:tcPr>
          <w:p w14:paraId="755BB5F7" w14:textId="77777777" w:rsidR="00AB687A" w:rsidRPr="00AB687A" w:rsidRDefault="00AB687A" w:rsidP="00AB687A">
            <w:pPr>
              <w:jc w:val="center"/>
              <w:rPr>
                <w:rFonts w:ascii="Times New Roman" w:eastAsia="Calibri" w:hAnsi="Times New Roman" w:cs="Times New Roman"/>
                <w:sz w:val="18"/>
                <w:szCs w:val="18"/>
              </w:rPr>
            </w:pPr>
          </w:p>
        </w:tc>
        <w:tc>
          <w:tcPr>
            <w:tcW w:w="1260" w:type="dxa"/>
            <w:vMerge/>
            <w:vAlign w:val="center"/>
          </w:tcPr>
          <w:p w14:paraId="5A60AC95" w14:textId="77777777" w:rsidR="00AB687A" w:rsidRPr="00AB687A" w:rsidRDefault="00AB687A" w:rsidP="00AB687A">
            <w:pPr>
              <w:jc w:val="center"/>
              <w:rPr>
                <w:rFonts w:ascii="Times New Roman" w:eastAsia="Calibri" w:hAnsi="Times New Roman" w:cs="Times New Roman"/>
                <w:sz w:val="18"/>
                <w:szCs w:val="18"/>
              </w:rPr>
            </w:pPr>
          </w:p>
        </w:tc>
        <w:tc>
          <w:tcPr>
            <w:tcW w:w="1260" w:type="dxa"/>
            <w:vMerge/>
            <w:vAlign w:val="center"/>
          </w:tcPr>
          <w:p w14:paraId="49C9B79B" w14:textId="77777777" w:rsidR="00AB687A" w:rsidRPr="00AB687A" w:rsidRDefault="00AB687A" w:rsidP="00AB687A">
            <w:pPr>
              <w:jc w:val="center"/>
              <w:rPr>
                <w:rFonts w:ascii="Times New Roman" w:eastAsia="Calibri" w:hAnsi="Times New Roman" w:cs="Times New Roman"/>
                <w:sz w:val="18"/>
                <w:szCs w:val="18"/>
              </w:rPr>
            </w:pPr>
          </w:p>
        </w:tc>
      </w:tr>
      <w:tr w:rsidR="00AB687A" w14:paraId="73A20137" w14:textId="77777777" w:rsidTr="00B2062C">
        <w:tc>
          <w:tcPr>
            <w:tcW w:w="1710" w:type="dxa"/>
            <w:vMerge/>
            <w:vAlign w:val="center"/>
          </w:tcPr>
          <w:p w14:paraId="1E71B0AD" w14:textId="77777777" w:rsidR="00AB687A" w:rsidRPr="00B2062C" w:rsidRDefault="00AB687A" w:rsidP="00AB687A">
            <w:pPr>
              <w:jc w:val="center"/>
              <w:rPr>
                <w:rFonts w:ascii="Times New Roman" w:eastAsia="Calibri" w:hAnsi="Times New Roman" w:cs="Times New Roman"/>
                <w:sz w:val="18"/>
                <w:szCs w:val="18"/>
              </w:rPr>
            </w:pPr>
          </w:p>
        </w:tc>
        <w:tc>
          <w:tcPr>
            <w:tcW w:w="1980" w:type="dxa"/>
            <w:vAlign w:val="center"/>
          </w:tcPr>
          <w:p w14:paraId="0A939C04" w14:textId="1DCFC666"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Agree</w:t>
            </w:r>
          </w:p>
        </w:tc>
        <w:tc>
          <w:tcPr>
            <w:tcW w:w="1350" w:type="dxa"/>
            <w:vAlign w:val="center"/>
          </w:tcPr>
          <w:p w14:paraId="5BD4FDA6" w14:textId="2A3EDCCD"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82</w:t>
            </w:r>
          </w:p>
        </w:tc>
        <w:tc>
          <w:tcPr>
            <w:tcW w:w="990" w:type="dxa"/>
            <w:vAlign w:val="center"/>
          </w:tcPr>
          <w:p w14:paraId="1513ABFD" w14:textId="48A95CE5"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20.5</w:t>
            </w:r>
          </w:p>
        </w:tc>
        <w:tc>
          <w:tcPr>
            <w:tcW w:w="900" w:type="dxa"/>
            <w:vMerge/>
            <w:vAlign w:val="center"/>
          </w:tcPr>
          <w:p w14:paraId="2EB9C4DB" w14:textId="77777777" w:rsidR="00AB687A" w:rsidRPr="00AB687A" w:rsidRDefault="00AB687A" w:rsidP="00AB687A">
            <w:pPr>
              <w:jc w:val="center"/>
              <w:rPr>
                <w:rFonts w:ascii="Times New Roman" w:eastAsia="Calibri" w:hAnsi="Times New Roman" w:cs="Times New Roman"/>
                <w:sz w:val="18"/>
                <w:szCs w:val="18"/>
              </w:rPr>
            </w:pPr>
          </w:p>
        </w:tc>
        <w:tc>
          <w:tcPr>
            <w:tcW w:w="1170" w:type="dxa"/>
            <w:vMerge/>
            <w:vAlign w:val="center"/>
          </w:tcPr>
          <w:p w14:paraId="27C1C506" w14:textId="77777777" w:rsidR="00AB687A" w:rsidRPr="00AB687A" w:rsidRDefault="00AB687A" w:rsidP="00AB687A">
            <w:pPr>
              <w:jc w:val="center"/>
              <w:rPr>
                <w:rFonts w:ascii="Times New Roman" w:eastAsia="Calibri" w:hAnsi="Times New Roman" w:cs="Times New Roman"/>
                <w:sz w:val="18"/>
                <w:szCs w:val="18"/>
              </w:rPr>
            </w:pPr>
          </w:p>
        </w:tc>
        <w:tc>
          <w:tcPr>
            <w:tcW w:w="1260" w:type="dxa"/>
            <w:vMerge/>
            <w:vAlign w:val="center"/>
          </w:tcPr>
          <w:p w14:paraId="4FB04B40" w14:textId="77777777" w:rsidR="00AB687A" w:rsidRPr="00AB687A" w:rsidRDefault="00AB687A" w:rsidP="00AB687A">
            <w:pPr>
              <w:jc w:val="center"/>
              <w:rPr>
                <w:rFonts w:ascii="Times New Roman" w:eastAsia="Calibri" w:hAnsi="Times New Roman" w:cs="Times New Roman"/>
                <w:sz w:val="18"/>
                <w:szCs w:val="18"/>
              </w:rPr>
            </w:pPr>
          </w:p>
        </w:tc>
        <w:tc>
          <w:tcPr>
            <w:tcW w:w="1260" w:type="dxa"/>
            <w:vMerge/>
            <w:vAlign w:val="center"/>
          </w:tcPr>
          <w:p w14:paraId="3943A872" w14:textId="77777777" w:rsidR="00AB687A" w:rsidRPr="00AB687A" w:rsidRDefault="00AB687A" w:rsidP="00AB687A">
            <w:pPr>
              <w:jc w:val="center"/>
              <w:rPr>
                <w:rFonts w:ascii="Times New Roman" w:eastAsia="Calibri" w:hAnsi="Times New Roman" w:cs="Times New Roman"/>
                <w:sz w:val="18"/>
                <w:szCs w:val="18"/>
              </w:rPr>
            </w:pPr>
          </w:p>
        </w:tc>
      </w:tr>
      <w:tr w:rsidR="00AB687A" w14:paraId="4C732188" w14:textId="77777777" w:rsidTr="00B2062C">
        <w:tc>
          <w:tcPr>
            <w:tcW w:w="1710" w:type="dxa"/>
            <w:vMerge/>
            <w:vAlign w:val="center"/>
          </w:tcPr>
          <w:p w14:paraId="6787AA39" w14:textId="77777777" w:rsidR="00AB687A" w:rsidRPr="00B2062C" w:rsidRDefault="00AB687A" w:rsidP="00AB687A">
            <w:pPr>
              <w:jc w:val="center"/>
              <w:rPr>
                <w:rFonts w:ascii="Times New Roman" w:eastAsia="Calibri" w:hAnsi="Times New Roman" w:cs="Times New Roman"/>
                <w:sz w:val="18"/>
                <w:szCs w:val="18"/>
              </w:rPr>
            </w:pPr>
          </w:p>
        </w:tc>
        <w:tc>
          <w:tcPr>
            <w:tcW w:w="1980" w:type="dxa"/>
            <w:vAlign w:val="center"/>
          </w:tcPr>
          <w:p w14:paraId="5A9A2C9D" w14:textId="46FAE6B6" w:rsidR="00AB687A" w:rsidRPr="00B2062C" w:rsidRDefault="00AB687A" w:rsidP="00AB687A">
            <w:pPr>
              <w:rPr>
                <w:rFonts w:ascii="Times New Roman" w:eastAsia="Calibri" w:hAnsi="Times New Roman" w:cs="Times New Roman"/>
                <w:sz w:val="18"/>
                <w:szCs w:val="18"/>
              </w:rPr>
            </w:pPr>
            <w:r w:rsidRPr="00B2062C">
              <w:rPr>
                <w:rFonts w:ascii="Times New Roman" w:eastAsia="Calibri" w:hAnsi="Times New Roman" w:cs="Times New Roman"/>
                <w:sz w:val="18"/>
                <w:szCs w:val="18"/>
              </w:rPr>
              <w:t>Strongly Agree</w:t>
            </w:r>
          </w:p>
        </w:tc>
        <w:tc>
          <w:tcPr>
            <w:tcW w:w="1350" w:type="dxa"/>
            <w:vAlign w:val="center"/>
          </w:tcPr>
          <w:p w14:paraId="67AE700E" w14:textId="245D8E6A"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61</w:t>
            </w:r>
          </w:p>
        </w:tc>
        <w:tc>
          <w:tcPr>
            <w:tcW w:w="990" w:type="dxa"/>
            <w:vAlign w:val="center"/>
          </w:tcPr>
          <w:p w14:paraId="2A0DADF1" w14:textId="342D4E74" w:rsidR="00AB687A" w:rsidRPr="00AB687A" w:rsidRDefault="00AB687A" w:rsidP="00AB687A">
            <w:pPr>
              <w:jc w:val="center"/>
              <w:rPr>
                <w:rFonts w:asciiTheme="majorBidi" w:hAnsiTheme="majorBidi" w:cstheme="majorBidi"/>
                <w:sz w:val="18"/>
                <w:szCs w:val="18"/>
              </w:rPr>
            </w:pPr>
            <w:r w:rsidRPr="00AB687A">
              <w:rPr>
                <w:rFonts w:asciiTheme="majorBidi" w:hAnsiTheme="majorBidi" w:cstheme="majorBidi"/>
                <w:sz w:val="18"/>
                <w:szCs w:val="18"/>
              </w:rPr>
              <w:t>15.3</w:t>
            </w:r>
          </w:p>
        </w:tc>
        <w:tc>
          <w:tcPr>
            <w:tcW w:w="900" w:type="dxa"/>
            <w:vMerge/>
            <w:vAlign w:val="center"/>
          </w:tcPr>
          <w:p w14:paraId="69D6BCC2" w14:textId="77777777" w:rsidR="00AB687A" w:rsidRPr="00AB687A" w:rsidRDefault="00AB687A" w:rsidP="00AB687A">
            <w:pPr>
              <w:jc w:val="center"/>
              <w:rPr>
                <w:rFonts w:ascii="Times New Roman" w:eastAsia="Calibri" w:hAnsi="Times New Roman" w:cs="Times New Roman"/>
                <w:sz w:val="18"/>
                <w:szCs w:val="18"/>
              </w:rPr>
            </w:pPr>
          </w:p>
        </w:tc>
        <w:tc>
          <w:tcPr>
            <w:tcW w:w="1170" w:type="dxa"/>
            <w:vMerge/>
            <w:vAlign w:val="center"/>
          </w:tcPr>
          <w:p w14:paraId="6E143FE1" w14:textId="77777777" w:rsidR="00AB687A" w:rsidRPr="00AB687A" w:rsidRDefault="00AB687A" w:rsidP="00AB687A">
            <w:pPr>
              <w:jc w:val="center"/>
              <w:rPr>
                <w:rFonts w:ascii="Times New Roman" w:eastAsia="Calibri" w:hAnsi="Times New Roman" w:cs="Times New Roman"/>
                <w:sz w:val="18"/>
                <w:szCs w:val="18"/>
              </w:rPr>
            </w:pPr>
          </w:p>
        </w:tc>
        <w:tc>
          <w:tcPr>
            <w:tcW w:w="1260" w:type="dxa"/>
            <w:vMerge/>
            <w:vAlign w:val="center"/>
          </w:tcPr>
          <w:p w14:paraId="19E3A00A" w14:textId="77777777" w:rsidR="00AB687A" w:rsidRPr="00AB687A" w:rsidRDefault="00AB687A" w:rsidP="00AB687A">
            <w:pPr>
              <w:jc w:val="center"/>
              <w:rPr>
                <w:rFonts w:ascii="Times New Roman" w:eastAsia="Calibri" w:hAnsi="Times New Roman" w:cs="Times New Roman"/>
                <w:sz w:val="18"/>
                <w:szCs w:val="18"/>
              </w:rPr>
            </w:pPr>
          </w:p>
        </w:tc>
        <w:tc>
          <w:tcPr>
            <w:tcW w:w="1260" w:type="dxa"/>
            <w:vMerge/>
            <w:vAlign w:val="center"/>
          </w:tcPr>
          <w:p w14:paraId="4C7F5881" w14:textId="77777777" w:rsidR="00AB687A" w:rsidRPr="00AB687A" w:rsidRDefault="00AB687A" w:rsidP="00AB687A">
            <w:pPr>
              <w:jc w:val="center"/>
              <w:rPr>
                <w:rFonts w:ascii="Times New Roman" w:eastAsia="Calibri" w:hAnsi="Times New Roman" w:cs="Times New Roman"/>
                <w:sz w:val="18"/>
                <w:szCs w:val="18"/>
              </w:rPr>
            </w:pPr>
          </w:p>
        </w:tc>
      </w:tr>
      <w:tr w:rsidR="00EA3DE5" w14:paraId="0D685660" w14:textId="77777777" w:rsidTr="00EA3DE5">
        <w:tc>
          <w:tcPr>
            <w:tcW w:w="10620" w:type="dxa"/>
            <w:gridSpan w:val="8"/>
            <w:shd w:val="clear" w:color="auto" w:fill="00B050"/>
            <w:vAlign w:val="center"/>
          </w:tcPr>
          <w:p w14:paraId="10FE78AE" w14:textId="5972C553" w:rsidR="00EA3DE5" w:rsidRPr="004E0135" w:rsidRDefault="00EA3DE5" w:rsidP="00EA3DE5">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Natural Language Processing (NLP)</w:t>
            </w:r>
          </w:p>
        </w:tc>
      </w:tr>
      <w:tr w:rsidR="00EA3DE5" w14:paraId="465822B0" w14:textId="77777777" w:rsidTr="00AB687A">
        <w:tc>
          <w:tcPr>
            <w:tcW w:w="1710" w:type="dxa"/>
            <w:vMerge w:val="restart"/>
            <w:shd w:val="clear" w:color="auto" w:fill="F2F2F2" w:themeFill="background1" w:themeFillShade="F2"/>
            <w:vAlign w:val="center"/>
          </w:tcPr>
          <w:p w14:paraId="5AF50F15" w14:textId="076B4BED" w:rsidR="00EA3DE5" w:rsidRPr="00EA3DE5" w:rsidRDefault="00EA3DE5" w:rsidP="00EA3DE5">
            <w:pPr>
              <w:jc w:val="center"/>
              <w:rPr>
                <w:rFonts w:ascii="Times New Roman" w:eastAsia="Calibri" w:hAnsi="Times New Roman" w:cs="Times New Roman"/>
                <w:sz w:val="20"/>
                <w:szCs w:val="20"/>
              </w:rPr>
            </w:pPr>
            <w:r w:rsidRPr="00EA3DE5">
              <w:rPr>
                <w:rFonts w:asciiTheme="majorBidi" w:hAnsiTheme="majorBidi" w:cstheme="majorBidi"/>
                <w:sz w:val="18"/>
                <w:szCs w:val="18"/>
              </w:rPr>
              <w:t>NLP tools are used to analyze project documents and communications</w:t>
            </w:r>
          </w:p>
        </w:tc>
        <w:tc>
          <w:tcPr>
            <w:tcW w:w="1980" w:type="dxa"/>
            <w:shd w:val="clear" w:color="auto" w:fill="F2F2F2" w:themeFill="background1" w:themeFillShade="F2"/>
            <w:vAlign w:val="center"/>
          </w:tcPr>
          <w:p w14:paraId="06507A0A" w14:textId="4C84C403" w:rsidR="00EA3DE5" w:rsidRPr="00EA3DE5" w:rsidRDefault="00EA3DE5" w:rsidP="00EA3DE5">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58668A34" w14:textId="212F0037" w:rsidR="00EA3DE5" w:rsidRPr="00EA3DE5" w:rsidRDefault="00EA3DE5" w:rsidP="00EA3DE5">
            <w:pPr>
              <w:jc w:val="center"/>
              <w:rPr>
                <w:rFonts w:ascii="Times New Roman" w:eastAsia="Calibri" w:hAnsi="Times New Roman" w:cs="Times New Roman"/>
                <w:sz w:val="20"/>
                <w:szCs w:val="20"/>
              </w:rPr>
            </w:pPr>
            <w:r w:rsidRPr="00EA3DE5">
              <w:rPr>
                <w:rFonts w:asciiTheme="majorBidi" w:hAnsiTheme="majorBidi" w:cstheme="majorBidi"/>
                <w:sz w:val="18"/>
                <w:szCs w:val="18"/>
              </w:rPr>
              <w:t>100</w:t>
            </w:r>
          </w:p>
        </w:tc>
        <w:tc>
          <w:tcPr>
            <w:tcW w:w="990" w:type="dxa"/>
            <w:shd w:val="clear" w:color="auto" w:fill="F2F2F2" w:themeFill="background1" w:themeFillShade="F2"/>
            <w:vAlign w:val="center"/>
          </w:tcPr>
          <w:p w14:paraId="70D0CC0C" w14:textId="2327F7AD"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25.0</w:t>
            </w:r>
          </w:p>
        </w:tc>
        <w:tc>
          <w:tcPr>
            <w:tcW w:w="900" w:type="dxa"/>
            <w:vMerge w:val="restart"/>
            <w:shd w:val="clear" w:color="auto" w:fill="F2F2F2" w:themeFill="background1" w:themeFillShade="F2"/>
            <w:vAlign w:val="center"/>
          </w:tcPr>
          <w:p w14:paraId="1530DC6D" w14:textId="72AB07CE" w:rsidR="00EA3DE5" w:rsidRPr="00EA3DE5" w:rsidRDefault="00EA3DE5" w:rsidP="00EA3DE5">
            <w:pPr>
              <w:jc w:val="center"/>
              <w:rPr>
                <w:rFonts w:ascii="Times New Roman" w:eastAsia="Calibri" w:hAnsi="Times New Roman" w:cs="Times New Roman"/>
                <w:sz w:val="18"/>
                <w:szCs w:val="18"/>
              </w:rPr>
            </w:pPr>
            <w:r w:rsidRPr="00EA3DE5">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0E850303" w14:textId="2657531D" w:rsidR="00EA3DE5" w:rsidRPr="00EA3DE5" w:rsidRDefault="00EA3DE5" w:rsidP="00EA3DE5">
            <w:pPr>
              <w:jc w:val="center"/>
              <w:rPr>
                <w:rFonts w:ascii="Times New Roman" w:eastAsia="Calibri" w:hAnsi="Times New Roman" w:cs="Times New Roman"/>
                <w:sz w:val="18"/>
                <w:szCs w:val="18"/>
              </w:rPr>
            </w:pPr>
            <w:r w:rsidRPr="00EA3DE5">
              <w:rPr>
                <w:rFonts w:asciiTheme="majorBidi" w:hAnsiTheme="majorBidi" w:cstheme="majorBidi"/>
                <w:sz w:val="18"/>
                <w:szCs w:val="18"/>
              </w:rPr>
              <w:t>2.82±1.33</w:t>
            </w:r>
          </w:p>
        </w:tc>
        <w:tc>
          <w:tcPr>
            <w:tcW w:w="1260" w:type="dxa"/>
            <w:vMerge w:val="restart"/>
            <w:shd w:val="clear" w:color="auto" w:fill="F2F2F2" w:themeFill="background1" w:themeFillShade="F2"/>
            <w:vAlign w:val="center"/>
          </w:tcPr>
          <w:p w14:paraId="1FD15386" w14:textId="7F1C3AF3" w:rsidR="00EA3DE5" w:rsidRPr="00EA3DE5" w:rsidRDefault="00EA3DE5" w:rsidP="00EA3DE5">
            <w:pPr>
              <w:jc w:val="center"/>
              <w:rPr>
                <w:rFonts w:ascii="Times New Roman" w:eastAsia="Calibri" w:hAnsi="Times New Roman" w:cs="Times New Roman"/>
                <w:sz w:val="18"/>
                <w:szCs w:val="18"/>
              </w:rPr>
            </w:pPr>
            <w:r w:rsidRPr="00EA3DE5">
              <w:rPr>
                <w:rFonts w:asciiTheme="majorBidi" w:hAnsiTheme="majorBidi" w:cstheme="majorBidi"/>
                <w:sz w:val="18"/>
                <w:szCs w:val="18"/>
              </w:rPr>
              <w:t>3.00</w:t>
            </w:r>
          </w:p>
        </w:tc>
        <w:tc>
          <w:tcPr>
            <w:tcW w:w="1260" w:type="dxa"/>
            <w:vMerge w:val="restart"/>
            <w:shd w:val="clear" w:color="auto" w:fill="F2F2F2" w:themeFill="background1" w:themeFillShade="F2"/>
            <w:vAlign w:val="center"/>
          </w:tcPr>
          <w:p w14:paraId="3C7DEF75" w14:textId="790E7E0D" w:rsidR="00EA3DE5" w:rsidRPr="00EA3DE5" w:rsidRDefault="00EA3DE5" w:rsidP="00EA3DE5">
            <w:pPr>
              <w:jc w:val="center"/>
              <w:rPr>
                <w:rFonts w:ascii="Times New Roman" w:eastAsia="Calibri" w:hAnsi="Times New Roman" w:cs="Times New Roman"/>
                <w:sz w:val="18"/>
                <w:szCs w:val="18"/>
              </w:rPr>
            </w:pPr>
            <w:r w:rsidRPr="00EA3DE5">
              <w:rPr>
                <w:rFonts w:asciiTheme="majorBidi" w:hAnsiTheme="majorBidi" w:cstheme="majorBidi"/>
                <w:sz w:val="18"/>
                <w:szCs w:val="18"/>
              </w:rPr>
              <w:t>56.30%</w:t>
            </w:r>
          </w:p>
        </w:tc>
      </w:tr>
      <w:tr w:rsidR="00EA3DE5" w14:paraId="5FE664E4" w14:textId="77777777" w:rsidTr="00AB687A">
        <w:tc>
          <w:tcPr>
            <w:tcW w:w="1710" w:type="dxa"/>
            <w:vMerge/>
            <w:shd w:val="clear" w:color="auto" w:fill="F2F2F2" w:themeFill="background1" w:themeFillShade="F2"/>
            <w:vAlign w:val="center"/>
          </w:tcPr>
          <w:p w14:paraId="27C52F6D" w14:textId="77777777" w:rsidR="00EA3DE5" w:rsidRPr="00B2062C" w:rsidRDefault="00EA3DE5" w:rsidP="00EA3DE5">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2B927D6" w14:textId="1C608F3E" w:rsidR="00EA3DE5" w:rsidRPr="00EA3DE5" w:rsidRDefault="00EA3DE5" w:rsidP="00EA3DE5">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243A2246" w14:textId="4F557C71"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62</w:t>
            </w:r>
          </w:p>
        </w:tc>
        <w:tc>
          <w:tcPr>
            <w:tcW w:w="990" w:type="dxa"/>
            <w:shd w:val="clear" w:color="auto" w:fill="F2F2F2" w:themeFill="background1" w:themeFillShade="F2"/>
            <w:vAlign w:val="center"/>
          </w:tcPr>
          <w:p w14:paraId="65418FA0" w14:textId="1D93D7AA"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15.5</w:t>
            </w:r>
          </w:p>
        </w:tc>
        <w:tc>
          <w:tcPr>
            <w:tcW w:w="900" w:type="dxa"/>
            <w:vMerge/>
            <w:shd w:val="clear" w:color="auto" w:fill="F2F2F2" w:themeFill="background1" w:themeFillShade="F2"/>
            <w:vAlign w:val="center"/>
          </w:tcPr>
          <w:p w14:paraId="1F2FCFCF" w14:textId="77777777" w:rsidR="00EA3DE5" w:rsidRPr="00B2062C" w:rsidRDefault="00EA3DE5" w:rsidP="00EA3DE5">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843F425"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1F9EEE8"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C4F0E59" w14:textId="77777777" w:rsidR="00EA3DE5" w:rsidRPr="00B2062C" w:rsidRDefault="00EA3DE5" w:rsidP="00EA3DE5">
            <w:pPr>
              <w:jc w:val="center"/>
              <w:rPr>
                <w:rFonts w:ascii="Times New Roman" w:eastAsia="Calibri" w:hAnsi="Times New Roman" w:cs="Times New Roman"/>
                <w:sz w:val="18"/>
                <w:szCs w:val="18"/>
              </w:rPr>
            </w:pPr>
          </w:p>
        </w:tc>
      </w:tr>
      <w:tr w:rsidR="00EA3DE5" w14:paraId="42DF8B48" w14:textId="77777777" w:rsidTr="00AB687A">
        <w:tc>
          <w:tcPr>
            <w:tcW w:w="1710" w:type="dxa"/>
            <w:vMerge/>
            <w:shd w:val="clear" w:color="auto" w:fill="F2F2F2" w:themeFill="background1" w:themeFillShade="F2"/>
            <w:vAlign w:val="center"/>
          </w:tcPr>
          <w:p w14:paraId="2AEEB8E5" w14:textId="77777777" w:rsidR="00EA3DE5" w:rsidRPr="00B2062C" w:rsidRDefault="00EA3DE5" w:rsidP="00EA3DE5">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2337E3B6" w14:textId="3F64036F" w:rsidR="00EA3DE5" w:rsidRPr="00EA3DE5" w:rsidRDefault="00EA3DE5" w:rsidP="00EA3DE5">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322791A3" w14:textId="4BC55BB7"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86</w:t>
            </w:r>
          </w:p>
        </w:tc>
        <w:tc>
          <w:tcPr>
            <w:tcW w:w="990" w:type="dxa"/>
            <w:shd w:val="clear" w:color="auto" w:fill="F2F2F2" w:themeFill="background1" w:themeFillShade="F2"/>
            <w:vAlign w:val="center"/>
          </w:tcPr>
          <w:p w14:paraId="330AEFDC" w14:textId="6D5C55D7"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21.5</w:t>
            </w:r>
          </w:p>
        </w:tc>
        <w:tc>
          <w:tcPr>
            <w:tcW w:w="900" w:type="dxa"/>
            <w:vMerge/>
            <w:shd w:val="clear" w:color="auto" w:fill="F2F2F2" w:themeFill="background1" w:themeFillShade="F2"/>
            <w:vAlign w:val="center"/>
          </w:tcPr>
          <w:p w14:paraId="45A09600" w14:textId="77777777" w:rsidR="00EA3DE5" w:rsidRPr="00B2062C" w:rsidRDefault="00EA3DE5" w:rsidP="00EA3DE5">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CA757FD"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AE76484"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A081377" w14:textId="77777777" w:rsidR="00EA3DE5" w:rsidRPr="00B2062C" w:rsidRDefault="00EA3DE5" w:rsidP="00EA3DE5">
            <w:pPr>
              <w:jc w:val="center"/>
              <w:rPr>
                <w:rFonts w:ascii="Times New Roman" w:eastAsia="Calibri" w:hAnsi="Times New Roman" w:cs="Times New Roman"/>
                <w:sz w:val="18"/>
                <w:szCs w:val="18"/>
              </w:rPr>
            </w:pPr>
          </w:p>
        </w:tc>
      </w:tr>
      <w:tr w:rsidR="00EA3DE5" w14:paraId="082DA534" w14:textId="77777777" w:rsidTr="00AB687A">
        <w:tc>
          <w:tcPr>
            <w:tcW w:w="1710" w:type="dxa"/>
            <w:vMerge/>
            <w:shd w:val="clear" w:color="auto" w:fill="F2F2F2" w:themeFill="background1" w:themeFillShade="F2"/>
            <w:vAlign w:val="center"/>
          </w:tcPr>
          <w:p w14:paraId="76FB2E64" w14:textId="77777777" w:rsidR="00EA3DE5" w:rsidRPr="00B2062C" w:rsidRDefault="00EA3DE5" w:rsidP="00EA3DE5">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D2FAB44" w14:textId="7AE47EDB" w:rsidR="00EA3DE5" w:rsidRPr="00EA3DE5" w:rsidRDefault="00EA3DE5" w:rsidP="00EA3DE5">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48CA09C6" w14:textId="0A561B8F"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116</w:t>
            </w:r>
          </w:p>
        </w:tc>
        <w:tc>
          <w:tcPr>
            <w:tcW w:w="990" w:type="dxa"/>
            <w:shd w:val="clear" w:color="auto" w:fill="F2F2F2" w:themeFill="background1" w:themeFillShade="F2"/>
            <w:vAlign w:val="center"/>
          </w:tcPr>
          <w:p w14:paraId="09E5C201" w14:textId="246BF991"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29.0</w:t>
            </w:r>
          </w:p>
        </w:tc>
        <w:tc>
          <w:tcPr>
            <w:tcW w:w="900" w:type="dxa"/>
            <w:vMerge/>
            <w:shd w:val="clear" w:color="auto" w:fill="F2F2F2" w:themeFill="background1" w:themeFillShade="F2"/>
            <w:vAlign w:val="center"/>
          </w:tcPr>
          <w:p w14:paraId="4E50685E" w14:textId="77777777" w:rsidR="00EA3DE5" w:rsidRPr="00B2062C" w:rsidRDefault="00EA3DE5" w:rsidP="00EA3DE5">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DC0CD57"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89271B9"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521AE6E" w14:textId="77777777" w:rsidR="00EA3DE5" w:rsidRPr="00B2062C" w:rsidRDefault="00EA3DE5" w:rsidP="00EA3DE5">
            <w:pPr>
              <w:jc w:val="center"/>
              <w:rPr>
                <w:rFonts w:ascii="Times New Roman" w:eastAsia="Calibri" w:hAnsi="Times New Roman" w:cs="Times New Roman"/>
                <w:sz w:val="18"/>
                <w:szCs w:val="18"/>
              </w:rPr>
            </w:pPr>
          </w:p>
        </w:tc>
      </w:tr>
      <w:tr w:rsidR="00EA3DE5" w14:paraId="232D7A21" w14:textId="77777777" w:rsidTr="00AB687A">
        <w:tc>
          <w:tcPr>
            <w:tcW w:w="1710" w:type="dxa"/>
            <w:vMerge/>
            <w:shd w:val="clear" w:color="auto" w:fill="F2F2F2" w:themeFill="background1" w:themeFillShade="F2"/>
            <w:vAlign w:val="center"/>
          </w:tcPr>
          <w:p w14:paraId="5232C1F7" w14:textId="77777777" w:rsidR="00EA3DE5" w:rsidRPr="00B2062C" w:rsidRDefault="00EA3DE5" w:rsidP="00EA3DE5">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004811F4" w14:textId="2AE386FB" w:rsidR="00EA3DE5" w:rsidRPr="00EA3DE5" w:rsidRDefault="00EA3DE5" w:rsidP="00EA3DE5">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67E55C5C" w14:textId="5D52077E"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36</w:t>
            </w:r>
          </w:p>
        </w:tc>
        <w:tc>
          <w:tcPr>
            <w:tcW w:w="990" w:type="dxa"/>
            <w:shd w:val="clear" w:color="auto" w:fill="F2F2F2" w:themeFill="background1" w:themeFillShade="F2"/>
            <w:vAlign w:val="center"/>
          </w:tcPr>
          <w:p w14:paraId="65152165" w14:textId="2EF6421E"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9.0</w:t>
            </w:r>
          </w:p>
        </w:tc>
        <w:tc>
          <w:tcPr>
            <w:tcW w:w="900" w:type="dxa"/>
            <w:vMerge/>
            <w:shd w:val="clear" w:color="auto" w:fill="F2F2F2" w:themeFill="background1" w:themeFillShade="F2"/>
            <w:vAlign w:val="center"/>
          </w:tcPr>
          <w:p w14:paraId="76AEFE19" w14:textId="77777777" w:rsidR="00EA3DE5" w:rsidRPr="00B2062C" w:rsidRDefault="00EA3DE5" w:rsidP="00EA3DE5">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2570031"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EAF1C0F"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ED4577F" w14:textId="77777777" w:rsidR="00EA3DE5" w:rsidRPr="00B2062C" w:rsidRDefault="00EA3DE5" w:rsidP="00EA3DE5">
            <w:pPr>
              <w:jc w:val="center"/>
              <w:rPr>
                <w:rFonts w:ascii="Times New Roman" w:eastAsia="Calibri" w:hAnsi="Times New Roman" w:cs="Times New Roman"/>
                <w:sz w:val="18"/>
                <w:szCs w:val="18"/>
              </w:rPr>
            </w:pPr>
          </w:p>
        </w:tc>
      </w:tr>
      <w:tr w:rsidR="00EA3DE5" w14:paraId="5DF5977E" w14:textId="77777777" w:rsidTr="00EA3DE5">
        <w:tc>
          <w:tcPr>
            <w:tcW w:w="1710" w:type="dxa"/>
            <w:vMerge w:val="restart"/>
            <w:vAlign w:val="center"/>
          </w:tcPr>
          <w:p w14:paraId="39298B60" w14:textId="72DEA7C1" w:rsidR="00EA3DE5" w:rsidRPr="00EA3DE5" w:rsidRDefault="00EA3DE5" w:rsidP="00EA3DE5">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 xml:space="preserve">NLP </w:t>
            </w:r>
            <w:r w:rsidRPr="00EA3DE5">
              <w:rPr>
                <w:rFonts w:asciiTheme="majorBidi" w:hAnsiTheme="majorBidi" w:cstheme="majorBidi"/>
                <w:sz w:val="18"/>
                <w:szCs w:val="18"/>
              </w:rPr>
              <w:t>helps summarize reports and technical documentation.</w:t>
            </w:r>
          </w:p>
        </w:tc>
        <w:tc>
          <w:tcPr>
            <w:tcW w:w="1980" w:type="dxa"/>
            <w:vAlign w:val="center"/>
          </w:tcPr>
          <w:p w14:paraId="09D4BAAB" w14:textId="5D5CB698" w:rsidR="00EA3DE5" w:rsidRPr="00EA3DE5" w:rsidRDefault="00EA3DE5" w:rsidP="00EA3DE5">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4109EEF7" w14:textId="31C46F4B"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80</w:t>
            </w:r>
          </w:p>
        </w:tc>
        <w:tc>
          <w:tcPr>
            <w:tcW w:w="990" w:type="dxa"/>
            <w:vAlign w:val="center"/>
          </w:tcPr>
          <w:p w14:paraId="35214017" w14:textId="57EE5554"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20.0</w:t>
            </w:r>
          </w:p>
        </w:tc>
        <w:tc>
          <w:tcPr>
            <w:tcW w:w="900" w:type="dxa"/>
            <w:vMerge w:val="restart"/>
            <w:vAlign w:val="center"/>
          </w:tcPr>
          <w:p w14:paraId="57A47B56" w14:textId="61B8E698" w:rsidR="00EA3DE5" w:rsidRPr="00EA3DE5" w:rsidRDefault="00EA3DE5" w:rsidP="00EA3DE5">
            <w:pPr>
              <w:jc w:val="center"/>
              <w:rPr>
                <w:rFonts w:ascii="Times New Roman" w:eastAsia="Calibri" w:hAnsi="Times New Roman" w:cs="Times New Roman"/>
                <w:sz w:val="18"/>
                <w:szCs w:val="18"/>
              </w:rPr>
            </w:pPr>
            <w:r w:rsidRPr="00EA3DE5">
              <w:rPr>
                <w:rFonts w:asciiTheme="majorBidi" w:hAnsiTheme="majorBidi" w:cstheme="majorBidi"/>
                <w:sz w:val="18"/>
                <w:szCs w:val="18"/>
              </w:rPr>
              <w:t>1-5</w:t>
            </w:r>
          </w:p>
        </w:tc>
        <w:tc>
          <w:tcPr>
            <w:tcW w:w="1170" w:type="dxa"/>
            <w:vMerge w:val="restart"/>
            <w:vAlign w:val="center"/>
          </w:tcPr>
          <w:p w14:paraId="5C1C68EF" w14:textId="0D734D7B" w:rsidR="00EA3DE5" w:rsidRPr="00EA3DE5" w:rsidRDefault="00EA3DE5" w:rsidP="00EA3DE5">
            <w:pPr>
              <w:jc w:val="center"/>
              <w:rPr>
                <w:rFonts w:ascii="Times New Roman" w:eastAsia="Calibri" w:hAnsi="Times New Roman" w:cs="Times New Roman"/>
                <w:sz w:val="18"/>
                <w:szCs w:val="18"/>
              </w:rPr>
            </w:pPr>
            <w:r w:rsidRPr="00EA3DE5">
              <w:rPr>
                <w:rFonts w:asciiTheme="majorBidi" w:hAnsiTheme="majorBidi" w:cstheme="majorBidi"/>
                <w:sz w:val="18"/>
                <w:szCs w:val="18"/>
              </w:rPr>
              <w:t>3.16±1.43</w:t>
            </w:r>
          </w:p>
        </w:tc>
        <w:tc>
          <w:tcPr>
            <w:tcW w:w="1260" w:type="dxa"/>
            <w:vMerge w:val="restart"/>
            <w:vAlign w:val="center"/>
          </w:tcPr>
          <w:p w14:paraId="48F278BB" w14:textId="1B702F9E" w:rsidR="00EA3DE5" w:rsidRPr="00EA3DE5" w:rsidRDefault="00EA3DE5" w:rsidP="00EA3DE5">
            <w:pPr>
              <w:jc w:val="center"/>
              <w:rPr>
                <w:rFonts w:ascii="Times New Roman" w:eastAsia="Calibri" w:hAnsi="Times New Roman" w:cs="Times New Roman"/>
                <w:sz w:val="18"/>
                <w:szCs w:val="18"/>
              </w:rPr>
            </w:pPr>
            <w:r w:rsidRPr="00EA3DE5">
              <w:rPr>
                <w:rFonts w:asciiTheme="majorBidi" w:hAnsiTheme="majorBidi" w:cstheme="majorBidi"/>
                <w:sz w:val="18"/>
                <w:szCs w:val="18"/>
              </w:rPr>
              <w:t>3.00</w:t>
            </w:r>
          </w:p>
        </w:tc>
        <w:tc>
          <w:tcPr>
            <w:tcW w:w="1260" w:type="dxa"/>
            <w:vMerge w:val="restart"/>
            <w:vAlign w:val="center"/>
          </w:tcPr>
          <w:p w14:paraId="190E8AF5" w14:textId="39DF8243" w:rsidR="00EA3DE5" w:rsidRPr="00EA3DE5" w:rsidRDefault="00EA3DE5" w:rsidP="00EA3DE5">
            <w:pPr>
              <w:jc w:val="center"/>
              <w:rPr>
                <w:rFonts w:ascii="Times New Roman" w:eastAsia="Calibri" w:hAnsi="Times New Roman" w:cs="Times New Roman"/>
                <w:sz w:val="18"/>
                <w:szCs w:val="18"/>
              </w:rPr>
            </w:pPr>
            <w:r w:rsidRPr="00EA3DE5">
              <w:rPr>
                <w:rFonts w:asciiTheme="majorBidi" w:hAnsiTheme="majorBidi" w:cstheme="majorBidi"/>
                <w:sz w:val="18"/>
                <w:szCs w:val="18"/>
              </w:rPr>
              <w:t>63.15%</w:t>
            </w:r>
          </w:p>
        </w:tc>
      </w:tr>
      <w:tr w:rsidR="00EA3DE5" w14:paraId="3C2B8E04" w14:textId="77777777" w:rsidTr="00EA3DE5">
        <w:tc>
          <w:tcPr>
            <w:tcW w:w="1710" w:type="dxa"/>
            <w:vMerge/>
            <w:vAlign w:val="center"/>
          </w:tcPr>
          <w:p w14:paraId="65C32C8C" w14:textId="77777777" w:rsidR="00EA3DE5" w:rsidRPr="00B2062C" w:rsidRDefault="00EA3DE5" w:rsidP="00EA3DE5">
            <w:pPr>
              <w:jc w:val="center"/>
              <w:rPr>
                <w:rFonts w:ascii="Times New Roman" w:eastAsia="Calibri" w:hAnsi="Times New Roman" w:cs="Times New Roman"/>
                <w:sz w:val="18"/>
                <w:szCs w:val="18"/>
              </w:rPr>
            </w:pPr>
          </w:p>
        </w:tc>
        <w:tc>
          <w:tcPr>
            <w:tcW w:w="1980" w:type="dxa"/>
            <w:vAlign w:val="center"/>
          </w:tcPr>
          <w:p w14:paraId="0B90D3B3" w14:textId="48D5DB4E" w:rsidR="00EA3DE5" w:rsidRPr="00EA3DE5" w:rsidRDefault="00EA3DE5" w:rsidP="00EA3DE5">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4E162F87" w14:textId="6D4C637C"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59</w:t>
            </w:r>
          </w:p>
        </w:tc>
        <w:tc>
          <w:tcPr>
            <w:tcW w:w="990" w:type="dxa"/>
            <w:vAlign w:val="center"/>
          </w:tcPr>
          <w:p w14:paraId="442A1C0B" w14:textId="2691826F"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14.8</w:t>
            </w:r>
          </w:p>
        </w:tc>
        <w:tc>
          <w:tcPr>
            <w:tcW w:w="900" w:type="dxa"/>
            <w:vMerge/>
            <w:vAlign w:val="center"/>
          </w:tcPr>
          <w:p w14:paraId="1E82AF36" w14:textId="77777777" w:rsidR="00EA3DE5" w:rsidRPr="00B2062C" w:rsidRDefault="00EA3DE5" w:rsidP="00EA3DE5">
            <w:pPr>
              <w:jc w:val="center"/>
              <w:rPr>
                <w:rFonts w:ascii="Times New Roman" w:eastAsia="Calibri" w:hAnsi="Times New Roman" w:cs="Times New Roman"/>
                <w:sz w:val="18"/>
                <w:szCs w:val="18"/>
              </w:rPr>
            </w:pPr>
          </w:p>
        </w:tc>
        <w:tc>
          <w:tcPr>
            <w:tcW w:w="1170" w:type="dxa"/>
            <w:vMerge/>
            <w:vAlign w:val="center"/>
          </w:tcPr>
          <w:p w14:paraId="16885C99"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vAlign w:val="center"/>
          </w:tcPr>
          <w:p w14:paraId="085512FB"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vAlign w:val="center"/>
          </w:tcPr>
          <w:p w14:paraId="42C5DFE8" w14:textId="77777777" w:rsidR="00EA3DE5" w:rsidRPr="00B2062C" w:rsidRDefault="00EA3DE5" w:rsidP="00EA3DE5">
            <w:pPr>
              <w:jc w:val="center"/>
              <w:rPr>
                <w:rFonts w:ascii="Times New Roman" w:eastAsia="Calibri" w:hAnsi="Times New Roman" w:cs="Times New Roman"/>
                <w:sz w:val="18"/>
                <w:szCs w:val="18"/>
              </w:rPr>
            </w:pPr>
          </w:p>
        </w:tc>
      </w:tr>
      <w:tr w:rsidR="00EA3DE5" w14:paraId="632D14F9" w14:textId="77777777" w:rsidTr="00EA3DE5">
        <w:tc>
          <w:tcPr>
            <w:tcW w:w="1710" w:type="dxa"/>
            <w:vMerge/>
            <w:vAlign w:val="center"/>
          </w:tcPr>
          <w:p w14:paraId="5FE43BE4" w14:textId="77777777" w:rsidR="00EA3DE5" w:rsidRPr="00B2062C" w:rsidRDefault="00EA3DE5" w:rsidP="00EA3DE5">
            <w:pPr>
              <w:jc w:val="center"/>
              <w:rPr>
                <w:rFonts w:ascii="Times New Roman" w:eastAsia="Calibri" w:hAnsi="Times New Roman" w:cs="Times New Roman"/>
                <w:sz w:val="18"/>
                <w:szCs w:val="18"/>
              </w:rPr>
            </w:pPr>
          </w:p>
        </w:tc>
        <w:tc>
          <w:tcPr>
            <w:tcW w:w="1980" w:type="dxa"/>
            <w:vAlign w:val="center"/>
          </w:tcPr>
          <w:p w14:paraId="51DA7ED5" w14:textId="4F4B235D" w:rsidR="00EA3DE5" w:rsidRPr="00EA3DE5" w:rsidRDefault="00EA3DE5" w:rsidP="00EA3DE5">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46408586" w14:textId="3745B5DD"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62</w:t>
            </w:r>
          </w:p>
        </w:tc>
        <w:tc>
          <w:tcPr>
            <w:tcW w:w="990" w:type="dxa"/>
            <w:vAlign w:val="center"/>
          </w:tcPr>
          <w:p w14:paraId="344F3ED8" w14:textId="085EBB73"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15.5</w:t>
            </w:r>
          </w:p>
        </w:tc>
        <w:tc>
          <w:tcPr>
            <w:tcW w:w="900" w:type="dxa"/>
            <w:vMerge/>
            <w:vAlign w:val="center"/>
          </w:tcPr>
          <w:p w14:paraId="5F2AC427" w14:textId="77777777" w:rsidR="00EA3DE5" w:rsidRPr="00B2062C" w:rsidRDefault="00EA3DE5" w:rsidP="00EA3DE5">
            <w:pPr>
              <w:jc w:val="center"/>
              <w:rPr>
                <w:rFonts w:ascii="Times New Roman" w:eastAsia="Calibri" w:hAnsi="Times New Roman" w:cs="Times New Roman"/>
                <w:sz w:val="18"/>
                <w:szCs w:val="18"/>
              </w:rPr>
            </w:pPr>
          </w:p>
        </w:tc>
        <w:tc>
          <w:tcPr>
            <w:tcW w:w="1170" w:type="dxa"/>
            <w:vMerge/>
            <w:vAlign w:val="center"/>
          </w:tcPr>
          <w:p w14:paraId="06B3E44A"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vAlign w:val="center"/>
          </w:tcPr>
          <w:p w14:paraId="3E498F60"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vAlign w:val="center"/>
          </w:tcPr>
          <w:p w14:paraId="270E1AF6" w14:textId="77777777" w:rsidR="00EA3DE5" w:rsidRPr="00B2062C" w:rsidRDefault="00EA3DE5" w:rsidP="00EA3DE5">
            <w:pPr>
              <w:jc w:val="center"/>
              <w:rPr>
                <w:rFonts w:ascii="Times New Roman" w:eastAsia="Calibri" w:hAnsi="Times New Roman" w:cs="Times New Roman"/>
                <w:sz w:val="18"/>
                <w:szCs w:val="18"/>
              </w:rPr>
            </w:pPr>
          </w:p>
        </w:tc>
      </w:tr>
      <w:tr w:rsidR="00EA3DE5" w14:paraId="2F965F0F" w14:textId="77777777" w:rsidTr="00EA3DE5">
        <w:tc>
          <w:tcPr>
            <w:tcW w:w="1710" w:type="dxa"/>
            <w:vMerge/>
            <w:vAlign w:val="center"/>
          </w:tcPr>
          <w:p w14:paraId="021EAD17" w14:textId="77777777" w:rsidR="00EA3DE5" w:rsidRPr="00B2062C" w:rsidRDefault="00EA3DE5" w:rsidP="00EA3DE5">
            <w:pPr>
              <w:jc w:val="center"/>
              <w:rPr>
                <w:rFonts w:ascii="Times New Roman" w:eastAsia="Calibri" w:hAnsi="Times New Roman" w:cs="Times New Roman"/>
                <w:sz w:val="18"/>
                <w:szCs w:val="18"/>
              </w:rPr>
            </w:pPr>
          </w:p>
        </w:tc>
        <w:tc>
          <w:tcPr>
            <w:tcW w:w="1980" w:type="dxa"/>
            <w:vAlign w:val="center"/>
          </w:tcPr>
          <w:p w14:paraId="6DE2F131" w14:textId="1098936F" w:rsidR="00EA3DE5" w:rsidRPr="00EA3DE5" w:rsidRDefault="00EA3DE5" w:rsidP="00EA3DE5">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364BDA97" w14:textId="3549EE4A"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116</w:t>
            </w:r>
          </w:p>
        </w:tc>
        <w:tc>
          <w:tcPr>
            <w:tcW w:w="990" w:type="dxa"/>
            <w:vAlign w:val="center"/>
          </w:tcPr>
          <w:p w14:paraId="170DB218" w14:textId="7047599B"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29.0</w:t>
            </w:r>
          </w:p>
        </w:tc>
        <w:tc>
          <w:tcPr>
            <w:tcW w:w="900" w:type="dxa"/>
            <w:vMerge/>
            <w:vAlign w:val="center"/>
          </w:tcPr>
          <w:p w14:paraId="0375F107" w14:textId="77777777" w:rsidR="00EA3DE5" w:rsidRPr="00B2062C" w:rsidRDefault="00EA3DE5" w:rsidP="00EA3DE5">
            <w:pPr>
              <w:jc w:val="center"/>
              <w:rPr>
                <w:rFonts w:ascii="Times New Roman" w:eastAsia="Calibri" w:hAnsi="Times New Roman" w:cs="Times New Roman"/>
                <w:sz w:val="18"/>
                <w:szCs w:val="18"/>
              </w:rPr>
            </w:pPr>
          </w:p>
        </w:tc>
        <w:tc>
          <w:tcPr>
            <w:tcW w:w="1170" w:type="dxa"/>
            <w:vMerge/>
            <w:vAlign w:val="center"/>
          </w:tcPr>
          <w:p w14:paraId="5EAC56C2"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vAlign w:val="center"/>
          </w:tcPr>
          <w:p w14:paraId="148939AE"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vAlign w:val="center"/>
          </w:tcPr>
          <w:p w14:paraId="6F767C95" w14:textId="77777777" w:rsidR="00EA3DE5" w:rsidRPr="00B2062C" w:rsidRDefault="00EA3DE5" w:rsidP="00EA3DE5">
            <w:pPr>
              <w:jc w:val="center"/>
              <w:rPr>
                <w:rFonts w:ascii="Times New Roman" w:eastAsia="Calibri" w:hAnsi="Times New Roman" w:cs="Times New Roman"/>
                <w:sz w:val="18"/>
                <w:szCs w:val="18"/>
              </w:rPr>
            </w:pPr>
          </w:p>
        </w:tc>
      </w:tr>
      <w:tr w:rsidR="00EA3DE5" w14:paraId="1908E93A" w14:textId="77777777" w:rsidTr="00EA3DE5">
        <w:tc>
          <w:tcPr>
            <w:tcW w:w="1710" w:type="dxa"/>
            <w:vMerge/>
            <w:vAlign w:val="center"/>
          </w:tcPr>
          <w:p w14:paraId="1BAC50AD" w14:textId="77777777" w:rsidR="00EA3DE5" w:rsidRPr="00B2062C" w:rsidRDefault="00EA3DE5" w:rsidP="00EA3DE5">
            <w:pPr>
              <w:jc w:val="center"/>
              <w:rPr>
                <w:rFonts w:ascii="Times New Roman" w:eastAsia="Calibri" w:hAnsi="Times New Roman" w:cs="Times New Roman"/>
                <w:sz w:val="18"/>
                <w:szCs w:val="18"/>
              </w:rPr>
            </w:pPr>
          </w:p>
        </w:tc>
        <w:tc>
          <w:tcPr>
            <w:tcW w:w="1980" w:type="dxa"/>
            <w:vAlign w:val="center"/>
          </w:tcPr>
          <w:p w14:paraId="3C9FCC92" w14:textId="485CCB56" w:rsidR="00EA3DE5" w:rsidRPr="00EA3DE5" w:rsidRDefault="00EA3DE5" w:rsidP="00EA3DE5">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5977E111" w14:textId="7C458F82"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83</w:t>
            </w:r>
          </w:p>
        </w:tc>
        <w:tc>
          <w:tcPr>
            <w:tcW w:w="990" w:type="dxa"/>
            <w:vAlign w:val="center"/>
          </w:tcPr>
          <w:p w14:paraId="670235D2" w14:textId="139F6657" w:rsidR="00EA3DE5" w:rsidRPr="00EA3DE5" w:rsidRDefault="00EA3DE5" w:rsidP="00EA3DE5">
            <w:pPr>
              <w:jc w:val="center"/>
              <w:rPr>
                <w:rFonts w:asciiTheme="majorBidi" w:hAnsiTheme="majorBidi" w:cstheme="majorBidi"/>
                <w:sz w:val="18"/>
                <w:szCs w:val="18"/>
              </w:rPr>
            </w:pPr>
            <w:r w:rsidRPr="00EA3DE5">
              <w:rPr>
                <w:rFonts w:asciiTheme="majorBidi" w:hAnsiTheme="majorBidi" w:cstheme="majorBidi"/>
                <w:sz w:val="18"/>
                <w:szCs w:val="18"/>
              </w:rPr>
              <w:t>20.8</w:t>
            </w:r>
          </w:p>
        </w:tc>
        <w:tc>
          <w:tcPr>
            <w:tcW w:w="900" w:type="dxa"/>
            <w:vMerge/>
            <w:vAlign w:val="center"/>
          </w:tcPr>
          <w:p w14:paraId="5AD7A1AA" w14:textId="77777777" w:rsidR="00EA3DE5" w:rsidRPr="00B2062C" w:rsidRDefault="00EA3DE5" w:rsidP="00EA3DE5">
            <w:pPr>
              <w:jc w:val="center"/>
              <w:rPr>
                <w:rFonts w:ascii="Times New Roman" w:eastAsia="Calibri" w:hAnsi="Times New Roman" w:cs="Times New Roman"/>
                <w:sz w:val="18"/>
                <w:szCs w:val="18"/>
              </w:rPr>
            </w:pPr>
          </w:p>
        </w:tc>
        <w:tc>
          <w:tcPr>
            <w:tcW w:w="1170" w:type="dxa"/>
            <w:vMerge/>
            <w:vAlign w:val="center"/>
          </w:tcPr>
          <w:p w14:paraId="1D61D193"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vAlign w:val="center"/>
          </w:tcPr>
          <w:p w14:paraId="4CB1AD92" w14:textId="77777777" w:rsidR="00EA3DE5" w:rsidRPr="00B2062C" w:rsidRDefault="00EA3DE5" w:rsidP="00EA3DE5">
            <w:pPr>
              <w:jc w:val="center"/>
              <w:rPr>
                <w:rFonts w:ascii="Times New Roman" w:eastAsia="Calibri" w:hAnsi="Times New Roman" w:cs="Times New Roman"/>
                <w:sz w:val="18"/>
                <w:szCs w:val="18"/>
              </w:rPr>
            </w:pPr>
          </w:p>
        </w:tc>
        <w:tc>
          <w:tcPr>
            <w:tcW w:w="1260" w:type="dxa"/>
            <w:vMerge/>
            <w:vAlign w:val="center"/>
          </w:tcPr>
          <w:p w14:paraId="575CAA95" w14:textId="77777777" w:rsidR="00EA3DE5" w:rsidRPr="00B2062C" w:rsidRDefault="00EA3DE5" w:rsidP="00EA3DE5">
            <w:pPr>
              <w:jc w:val="center"/>
              <w:rPr>
                <w:rFonts w:ascii="Times New Roman" w:eastAsia="Calibri" w:hAnsi="Times New Roman" w:cs="Times New Roman"/>
                <w:sz w:val="18"/>
                <w:szCs w:val="18"/>
              </w:rPr>
            </w:pPr>
          </w:p>
        </w:tc>
      </w:tr>
      <w:tr w:rsidR="001E1C55" w14:paraId="20475503" w14:textId="77777777" w:rsidTr="001E1C55">
        <w:tc>
          <w:tcPr>
            <w:tcW w:w="3690" w:type="dxa"/>
            <w:gridSpan w:val="2"/>
            <w:shd w:val="clear" w:color="auto" w:fill="002060"/>
            <w:vAlign w:val="center"/>
          </w:tcPr>
          <w:p w14:paraId="5690A84C" w14:textId="4FD0B134" w:rsidR="001E1C55" w:rsidRPr="004E0135" w:rsidRDefault="001E1C55" w:rsidP="001E1C55">
            <w:pPr>
              <w:jc w:val="center"/>
              <w:rPr>
                <w:rFonts w:ascii="Times New Roman" w:eastAsia="Calibri" w:hAnsi="Times New Roman" w:cs="Times New Roman"/>
                <w:b/>
                <w:bCs/>
                <w:sz w:val="18"/>
                <w:szCs w:val="18"/>
              </w:rPr>
            </w:pPr>
            <w:r w:rsidRPr="004E0135">
              <w:rPr>
                <w:rFonts w:ascii="Times New Roman" w:eastAsia="Calibri" w:hAnsi="Times New Roman" w:cs="Times New Roman"/>
                <w:b/>
                <w:bCs/>
                <w:sz w:val="20"/>
                <w:szCs w:val="20"/>
              </w:rPr>
              <w:t>Using AI</w:t>
            </w:r>
          </w:p>
        </w:tc>
        <w:tc>
          <w:tcPr>
            <w:tcW w:w="1350" w:type="dxa"/>
            <w:shd w:val="clear" w:color="auto" w:fill="002060"/>
            <w:vAlign w:val="center"/>
          </w:tcPr>
          <w:p w14:paraId="06954441" w14:textId="142AF1A8" w:rsidR="001E1C55" w:rsidRPr="004E0135" w:rsidRDefault="001E1C55" w:rsidP="001E1C55">
            <w:pPr>
              <w:jc w:val="center"/>
              <w:rPr>
                <w:rFonts w:asciiTheme="majorBidi" w:hAnsiTheme="majorBidi" w:cstheme="majorBidi"/>
                <w:b/>
                <w:bCs/>
                <w:sz w:val="18"/>
                <w:szCs w:val="18"/>
              </w:rPr>
            </w:pPr>
            <w:r w:rsidRPr="004E0135">
              <w:rPr>
                <w:rFonts w:ascii="Times New Roman" w:eastAsia="Calibri" w:hAnsi="Times New Roman" w:cs="Times New Roman"/>
                <w:b/>
                <w:bCs/>
                <w:sz w:val="20"/>
                <w:szCs w:val="20"/>
              </w:rPr>
              <w:t>Frequency</w:t>
            </w:r>
          </w:p>
        </w:tc>
        <w:tc>
          <w:tcPr>
            <w:tcW w:w="990" w:type="dxa"/>
            <w:shd w:val="clear" w:color="auto" w:fill="002060"/>
            <w:vAlign w:val="center"/>
          </w:tcPr>
          <w:p w14:paraId="27682085" w14:textId="4E8584BC" w:rsidR="001E1C55" w:rsidRPr="004E0135" w:rsidRDefault="001E1C55" w:rsidP="001E1C55">
            <w:pPr>
              <w:jc w:val="center"/>
              <w:rPr>
                <w:rFonts w:asciiTheme="majorBidi" w:hAnsiTheme="majorBidi" w:cstheme="majorBidi"/>
                <w:b/>
                <w:bCs/>
                <w:sz w:val="18"/>
                <w:szCs w:val="18"/>
              </w:rPr>
            </w:pPr>
            <w:r w:rsidRPr="004E0135">
              <w:rPr>
                <w:rFonts w:ascii="Times New Roman" w:eastAsia="Calibri" w:hAnsi="Times New Roman" w:cs="Times New Roman"/>
                <w:b/>
                <w:bCs/>
                <w:sz w:val="20"/>
                <w:szCs w:val="20"/>
              </w:rPr>
              <w:t>Percent</w:t>
            </w:r>
          </w:p>
        </w:tc>
        <w:tc>
          <w:tcPr>
            <w:tcW w:w="900" w:type="dxa"/>
            <w:shd w:val="clear" w:color="auto" w:fill="002060"/>
            <w:vAlign w:val="center"/>
          </w:tcPr>
          <w:p w14:paraId="60B45CEA" w14:textId="7341FDCE" w:rsidR="001E1C55" w:rsidRPr="004E0135" w:rsidRDefault="001E1C55" w:rsidP="001E1C55">
            <w:pPr>
              <w:jc w:val="center"/>
              <w:rPr>
                <w:rFonts w:ascii="Times New Roman" w:eastAsia="Calibri" w:hAnsi="Times New Roman" w:cs="Times New Roman"/>
                <w:b/>
                <w:bCs/>
                <w:sz w:val="18"/>
                <w:szCs w:val="18"/>
              </w:rPr>
            </w:pPr>
            <w:r w:rsidRPr="004E0135">
              <w:rPr>
                <w:rFonts w:ascii="Times New Roman" w:eastAsia="Calibri" w:hAnsi="Times New Roman" w:cs="Times New Roman"/>
                <w:b/>
                <w:bCs/>
                <w:sz w:val="20"/>
                <w:szCs w:val="20"/>
              </w:rPr>
              <w:t>Min- Max</w:t>
            </w:r>
          </w:p>
        </w:tc>
        <w:tc>
          <w:tcPr>
            <w:tcW w:w="1170" w:type="dxa"/>
            <w:shd w:val="clear" w:color="auto" w:fill="002060"/>
            <w:vAlign w:val="center"/>
          </w:tcPr>
          <w:p w14:paraId="45B2BC0D" w14:textId="4AD119C4" w:rsidR="001E1C55" w:rsidRPr="004E0135" w:rsidRDefault="001E1C55" w:rsidP="001E1C55">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Mean ±</w:t>
            </w:r>
          </w:p>
          <w:p w14:paraId="025D6B9B" w14:textId="74E50E12" w:rsidR="001E1C55" w:rsidRPr="004E0135" w:rsidRDefault="001E1C55" w:rsidP="001E1C55">
            <w:pPr>
              <w:jc w:val="center"/>
              <w:rPr>
                <w:rFonts w:ascii="Times New Roman" w:eastAsia="Calibri" w:hAnsi="Times New Roman" w:cs="Times New Roman"/>
                <w:b/>
                <w:bCs/>
                <w:sz w:val="18"/>
                <w:szCs w:val="18"/>
              </w:rPr>
            </w:pPr>
            <w:r w:rsidRPr="004E0135">
              <w:rPr>
                <w:rFonts w:ascii="Times New Roman" w:eastAsia="Calibri" w:hAnsi="Times New Roman" w:cs="Times New Roman"/>
                <w:b/>
                <w:bCs/>
                <w:sz w:val="20"/>
                <w:szCs w:val="20"/>
              </w:rPr>
              <w:t>SD</w:t>
            </w:r>
          </w:p>
        </w:tc>
        <w:tc>
          <w:tcPr>
            <w:tcW w:w="1260" w:type="dxa"/>
            <w:shd w:val="clear" w:color="auto" w:fill="002060"/>
            <w:vAlign w:val="center"/>
          </w:tcPr>
          <w:p w14:paraId="54F5D0AE" w14:textId="1259B018" w:rsidR="001E1C55" w:rsidRPr="004E0135" w:rsidRDefault="001E1C55" w:rsidP="001E1C55">
            <w:pPr>
              <w:jc w:val="center"/>
              <w:rPr>
                <w:rFonts w:ascii="Times New Roman" w:eastAsia="Calibri" w:hAnsi="Times New Roman" w:cs="Times New Roman"/>
                <w:b/>
                <w:bCs/>
                <w:sz w:val="18"/>
                <w:szCs w:val="18"/>
              </w:rPr>
            </w:pPr>
            <w:r w:rsidRPr="004E0135">
              <w:rPr>
                <w:rFonts w:ascii="Times New Roman" w:eastAsia="Calibri" w:hAnsi="Times New Roman" w:cs="Times New Roman"/>
                <w:b/>
                <w:bCs/>
                <w:sz w:val="20"/>
                <w:szCs w:val="20"/>
              </w:rPr>
              <w:t>Median</w:t>
            </w:r>
          </w:p>
        </w:tc>
        <w:tc>
          <w:tcPr>
            <w:tcW w:w="1260" w:type="dxa"/>
            <w:shd w:val="clear" w:color="auto" w:fill="002060"/>
            <w:vAlign w:val="center"/>
          </w:tcPr>
          <w:p w14:paraId="755385F7" w14:textId="15C53D65" w:rsidR="001E1C55" w:rsidRPr="004E0135" w:rsidRDefault="001E1C55" w:rsidP="001E1C55">
            <w:pPr>
              <w:jc w:val="center"/>
              <w:rPr>
                <w:rFonts w:ascii="Times New Roman" w:eastAsia="Calibri" w:hAnsi="Times New Roman" w:cs="Times New Roman"/>
                <w:b/>
                <w:bCs/>
                <w:sz w:val="18"/>
                <w:szCs w:val="18"/>
              </w:rPr>
            </w:pPr>
            <w:r w:rsidRPr="004E0135">
              <w:rPr>
                <w:rFonts w:ascii="Times New Roman" w:eastAsia="Calibri" w:hAnsi="Times New Roman" w:cs="Times New Roman"/>
                <w:b/>
                <w:bCs/>
                <w:sz w:val="20"/>
                <w:szCs w:val="20"/>
              </w:rPr>
              <w:t>Mean Score Percent</w:t>
            </w:r>
          </w:p>
        </w:tc>
      </w:tr>
      <w:tr w:rsidR="002A6C88" w14:paraId="2E0A1235" w14:textId="77777777" w:rsidTr="001E1C55">
        <w:tc>
          <w:tcPr>
            <w:tcW w:w="1710" w:type="dxa"/>
            <w:vMerge w:val="restart"/>
            <w:shd w:val="clear" w:color="auto" w:fill="F2F2F2" w:themeFill="background1" w:themeFillShade="F2"/>
            <w:vAlign w:val="center"/>
          </w:tcPr>
          <w:p w14:paraId="75EB0228" w14:textId="0C7F9BDC" w:rsidR="002A6C88" w:rsidRPr="002A6C88" w:rsidRDefault="002A6C88" w:rsidP="002A6C88">
            <w:pPr>
              <w:jc w:val="center"/>
              <w:rPr>
                <w:rFonts w:ascii="Times New Roman" w:eastAsia="Calibri" w:hAnsi="Times New Roman" w:cs="Times New Roman"/>
                <w:sz w:val="18"/>
                <w:szCs w:val="18"/>
              </w:rPr>
            </w:pPr>
            <w:r w:rsidRPr="002A6C88">
              <w:rPr>
                <w:rFonts w:asciiTheme="majorBidi" w:hAnsiTheme="majorBidi" w:cstheme="majorBidi"/>
                <w:sz w:val="18"/>
                <w:szCs w:val="18"/>
              </w:rPr>
              <w:lastRenderedPageBreak/>
              <w:t>We use voice-to-text or sentiment analysis features in project tools</w:t>
            </w:r>
          </w:p>
        </w:tc>
        <w:tc>
          <w:tcPr>
            <w:tcW w:w="1980" w:type="dxa"/>
            <w:shd w:val="clear" w:color="auto" w:fill="F2F2F2" w:themeFill="background1" w:themeFillShade="F2"/>
            <w:vAlign w:val="center"/>
          </w:tcPr>
          <w:p w14:paraId="53BEB0B7" w14:textId="0BF6E17F" w:rsidR="002A6C88" w:rsidRPr="00EA3DE5" w:rsidRDefault="002A6C88" w:rsidP="002A6C8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558E43CE" w14:textId="68849CCC"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124</w:t>
            </w:r>
          </w:p>
        </w:tc>
        <w:tc>
          <w:tcPr>
            <w:tcW w:w="990" w:type="dxa"/>
            <w:shd w:val="clear" w:color="auto" w:fill="F2F2F2" w:themeFill="background1" w:themeFillShade="F2"/>
            <w:vAlign w:val="center"/>
          </w:tcPr>
          <w:p w14:paraId="4DCC222F" w14:textId="42803D0A"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31.0</w:t>
            </w:r>
          </w:p>
        </w:tc>
        <w:tc>
          <w:tcPr>
            <w:tcW w:w="900" w:type="dxa"/>
            <w:vMerge w:val="restart"/>
            <w:shd w:val="clear" w:color="auto" w:fill="F2F2F2" w:themeFill="background1" w:themeFillShade="F2"/>
            <w:vAlign w:val="center"/>
          </w:tcPr>
          <w:p w14:paraId="2B483194" w14:textId="478D6EC4" w:rsidR="002A6C88" w:rsidRPr="002A6C88" w:rsidRDefault="002A6C88" w:rsidP="002A6C88">
            <w:pPr>
              <w:jc w:val="center"/>
              <w:rPr>
                <w:rFonts w:ascii="Times New Roman" w:eastAsia="Calibri" w:hAnsi="Times New Roman" w:cs="Times New Roman"/>
                <w:sz w:val="18"/>
                <w:szCs w:val="18"/>
              </w:rPr>
            </w:pPr>
            <w:r w:rsidRPr="002A6C88">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0BA2BFB4" w14:textId="17DF2E5F" w:rsidR="002A6C88" w:rsidRPr="002A6C88" w:rsidRDefault="002A6C88" w:rsidP="002A6C88">
            <w:pPr>
              <w:jc w:val="center"/>
              <w:rPr>
                <w:rFonts w:ascii="Times New Roman" w:eastAsia="Calibri" w:hAnsi="Times New Roman" w:cs="Times New Roman"/>
                <w:sz w:val="18"/>
                <w:szCs w:val="18"/>
              </w:rPr>
            </w:pPr>
            <w:r w:rsidRPr="002A6C88">
              <w:rPr>
                <w:rFonts w:asciiTheme="majorBidi" w:hAnsiTheme="majorBidi" w:cstheme="majorBidi"/>
                <w:sz w:val="18"/>
                <w:szCs w:val="18"/>
              </w:rPr>
              <w:t>2.77±1.47</w:t>
            </w:r>
          </w:p>
        </w:tc>
        <w:tc>
          <w:tcPr>
            <w:tcW w:w="1260" w:type="dxa"/>
            <w:vMerge w:val="restart"/>
            <w:shd w:val="clear" w:color="auto" w:fill="F2F2F2" w:themeFill="background1" w:themeFillShade="F2"/>
            <w:vAlign w:val="center"/>
          </w:tcPr>
          <w:p w14:paraId="7DA1140F" w14:textId="6802ABD4" w:rsidR="002A6C88" w:rsidRPr="002A6C88" w:rsidRDefault="002A6C88" w:rsidP="002A6C88">
            <w:pPr>
              <w:jc w:val="center"/>
              <w:rPr>
                <w:rFonts w:ascii="Times New Roman" w:eastAsia="Calibri" w:hAnsi="Times New Roman" w:cs="Times New Roman"/>
                <w:sz w:val="18"/>
                <w:szCs w:val="18"/>
              </w:rPr>
            </w:pPr>
            <w:r w:rsidRPr="002A6C88">
              <w:rPr>
                <w:rFonts w:asciiTheme="majorBidi" w:hAnsiTheme="majorBidi" w:cstheme="majorBidi"/>
                <w:sz w:val="18"/>
                <w:szCs w:val="18"/>
              </w:rPr>
              <w:t>3.00</w:t>
            </w:r>
          </w:p>
        </w:tc>
        <w:tc>
          <w:tcPr>
            <w:tcW w:w="1260" w:type="dxa"/>
            <w:vMerge w:val="restart"/>
            <w:shd w:val="clear" w:color="auto" w:fill="F2F2F2" w:themeFill="background1" w:themeFillShade="F2"/>
            <w:vAlign w:val="center"/>
          </w:tcPr>
          <w:p w14:paraId="278B8214" w14:textId="4986E27F" w:rsidR="002A6C88" w:rsidRPr="002A6C88" w:rsidRDefault="002A6C88" w:rsidP="002A6C88">
            <w:pPr>
              <w:jc w:val="center"/>
              <w:rPr>
                <w:rFonts w:ascii="Times New Roman" w:eastAsia="Calibri" w:hAnsi="Times New Roman" w:cs="Times New Roman"/>
                <w:sz w:val="18"/>
                <w:szCs w:val="18"/>
              </w:rPr>
            </w:pPr>
            <w:r w:rsidRPr="002A6C88">
              <w:rPr>
                <w:rFonts w:asciiTheme="majorBidi" w:hAnsiTheme="majorBidi" w:cstheme="majorBidi"/>
                <w:sz w:val="18"/>
                <w:szCs w:val="18"/>
              </w:rPr>
              <w:t>55.35%</w:t>
            </w:r>
          </w:p>
        </w:tc>
      </w:tr>
      <w:tr w:rsidR="002A6C88" w14:paraId="7A9D1936" w14:textId="77777777" w:rsidTr="001E1C55">
        <w:tc>
          <w:tcPr>
            <w:tcW w:w="1710" w:type="dxa"/>
            <w:vMerge/>
            <w:shd w:val="clear" w:color="auto" w:fill="F2F2F2" w:themeFill="background1" w:themeFillShade="F2"/>
            <w:vAlign w:val="center"/>
          </w:tcPr>
          <w:p w14:paraId="296A42BA" w14:textId="77777777" w:rsidR="002A6C88" w:rsidRPr="002A6C88" w:rsidRDefault="002A6C88" w:rsidP="002A6C8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C8EB01C" w14:textId="19358E32" w:rsidR="002A6C88" w:rsidRPr="00EA3DE5" w:rsidRDefault="002A6C88" w:rsidP="002A6C88">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39071A82" w14:textId="4CB276EF"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65</w:t>
            </w:r>
          </w:p>
        </w:tc>
        <w:tc>
          <w:tcPr>
            <w:tcW w:w="990" w:type="dxa"/>
            <w:shd w:val="clear" w:color="auto" w:fill="F2F2F2" w:themeFill="background1" w:themeFillShade="F2"/>
            <w:vAlign w:val="center"/>
          </w:tcPr>
          <w:p w14:paraId="6090BC46" w14:textId="7589818B"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16.3</w:t>
            </w:r>
          </w:p>
        </w:tc>
        <w:tc>
          <w:tcPr>
            <w:tcW w:w="900" w:type="dxa"/>
            <w:vMerge/>
            <w:shd w:val="clear" w:color="auto" w:fill="F2F2F2" w:themeFill="background1" w:themeFillShade="F2"/>
            <w:vAlign w:val="center"/>
          </w:tcPr>
          <w:p w14:paraId="2B93BB79" w14:textId="77777777" w:rsidR="002A6C88" w:rsidRPr="002A6C88" w:rsidRDefault="002A6C88" w:rsidP="002A6C8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5D8BD5F7" w14:textId="77777777" w:rsidR="002A6C88" w:rsidRPr="002A6C88" w:rsidRDefault="002A6C88" w:rsidP="002A6C8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89C49BC" w14:textId="77777777" w:rsidR="002A6C88" w:rsidRPr="002A6C88" w:rsidRDefault="002A6C88" w:rsidP="002A6C8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EC58570" w14:textId="77777777" w:rsidR="002A6C88" w:rsidRPr="002A6C88" w:rsidRDefault="002A6C88" w:rsidP="002A6C88">
            <w:pPr>
              <w:jc w:val="center"/>
              <w:rPr>
                <w:rFonts w:ascii="Times New Roman" w:eastAsia="Calibri" w:hAnsi="Times New Roman" w:cs="Times New Roman"/>
                <w:sz w:val="18"/>
                <w:szCs w:val="18"/>
              </w:rPr>
            </w:pPr>
          </w:p>
        </w:tc>
      </w:tr>
      <w:tr w:rsidR="002A6C88" w14:paraId="41FBFFE5" w14:textId="77777777" w:rsidTr="001E1C55">
        <w:tc>
          <w:tcPr>
            <w:tcW w:w="1710" w:type="dxa"/>
            <w:vMerge/>
            <w:shd w:val="clear" w:color="auto" w:fill="F2F2F2" w:themeFill="background1" w:themeFillShade="F2"/>
            <w:vAlign w:val="center"/>
          </w:tcPr>
          <w:p w14:paraId="1C89A462" w14:textId="77777777" w:rsidR="002A6C88" w:rsidRPr="002A6C88" w:rsidRDefault="002A6C88" w:rsidP="002A6C8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773FFFE" w14:textId="369CCB76" w:rsidR="002A6C88" w:rsidRPr="00EA3DE5" w:rsidRDefault="002A6C88" w:rsidP="002A6C88">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68309C8C" w14:textId="373B9FB7"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44</w:t>
            </w:r>
          </w:p>
        </w:tc>
        <w:tc>
          <w:tcPr>
            <w:tcW w:w="990" w:type="dxa"/>
            <w:shd w:val="clear" w:color="auto" w:fill="F2F2F2" w:themeFill="background1" w:themeFillShade="F2"/>
            <w:vAlign w:val="center"/>
          </w:tcPr>
          <w:p w14:paraId="2BF28891" w14:textId="056B10D1"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11.0</w:t>
            </w:r>
          </w:p>
        </w:tc>
        <w:tc>
          <w:tcPr>
            <w:tcW w:w="900" w:type="dxa"/>
            <w:vMerge/>
            <w:shd w:val="clear" w:color="auto" w:fill="F2F2F2" w:themeFill="background1" w:themeFillShade="F2"/>
            <w:vAlign w:val="center"/>
          </w:tcPr>
          <w:p w14:paraId="126DF720" w14:textId="77777777" w:rsidR="002A6C88" w:rsidRPr="002A6C88" w:rsidRDefault="002A6C88" w:rsidP="002A6C8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FAE2EF0" w14:textId="77777777" w:rsidR="002A6C88" w:rsidRPr="002A6C88" w:rsidRDefault="002A6C88" w:rsidP="002A6C8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84B7C62" w14:textId="77777777" w:rsidR="002A6C88" w:rsidRPr="002A6C88" w:rsidRDefault="002A6C88" w:rsidP="002A6C8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2EFBB95" w14:textId="77777777" w:rsidR="002A6C88" w:rsidRPr="002A6C88" w:rsidRDefault="002A6C88" w:rsidP="002A6C88">
            <w:pPr>
              <w:jc w:val="center"/>
              <w:rPr>
                <w:rFonts w:ascii="Times New Roman" w:eastAsia="Calibri" w:hAnsi="Times New Roman" w:cs="Times New Roman"/>
                <w:sz w:val="18"/>
                <w:szCs w:val="18"/>
              </w:rPr>
            </w:pPr>
          </w:p>
        </w:tc>
      </w:tr>
      <w:tr w:rsidR="002A6C88" w14:paraId="5E5A3E3A" w14:textId="77777777" w:rsidTr="001E1C55">
        <w:tc>
          <w:tcPr>
            <w:tcW w:w="1710" w:type="dxa"/>
            <w:vMerge/>
            <w:shd w:val="clear" w:color="auto" w:fill="F2F2F2" w:themeFill="background1" w:themeFillShade="F2"/>
            <w:vAlign w:val="center"/>
          </w:tcPr>
          <w:p w14:paraId="6450EACB" w14:textId="77777777" w:rsidR="002A6C88" w:rsidRPr="002A6C88" w:rsidRDefault="002A6C88" w:rsidP="002A6C8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0F4C69AE" w14:textId="383649A8" w:rsidR="002A6C88" w:rsidRPr="00EA3DE5" w:rsidRDefault="002A6C88" w:rsidP="002A6C88">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017EFC53" w14:textId="7770D386"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114</w:t>
            </w:r>
          </w:p>
        </w:tc>
        <w:tc>
          <w:tcPr>
            <w:tcW w:w="990" w:type="dxa"/>
            <w:shd w:val="clear" w:color="auto" w:fill="F2F2F2" w:themeFill="background1" w:themeFillShade="F2"/>
            <w:vAlign w:val="center"/>
          </w:tcPr>
          <w:p w14:paraId="7FA2B3E5" w14:textId="3E6FC553"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28.5</w:t>
            </w:r>
          </w:p>
        </w:tc>
        <w:tc>
          <w:tcPr>
            <w:tcW w:w="900" w:type="dxa"/>
            <w:vMerge/>
            <w:shd w:val="clear" w:color="auto" w:fill="F2F2F2" w:themeFill="background1" w:themeFillShade="F2"/>
            <w:vAlign w:val="center"/>
          </w:tcPr>
          <w:p w14:paraId="1FDC5DCB" w14:textId="77777777" w:rsidR="002A6C88" w:rsidRPr="002A6C88" w:rsidRDefault="002A6C88" w:rsidP="002A6C8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406EEAA" w14:textId="77777777" w:rsidR="002A6C88" w:rsidRPr="002A6C88" w:rsidRDefault="002A6C88" w:rsidP="002A6C8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8FED941" w14:textId="77777777" w:rsidR="002A6C88" w:rsidRPr="002A6C88" w:rsidRDefault="002A6C88" w:rsidP="002A6C8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3E18939" w14:textId="77777777" w:rsidR="002A6C88" w:rsidRPr="002A6C88" w:rsidRDefault="002A6C88" w:rsidP="002A6C88">
            <w:pPr>
              <w:jc w:val="center"/>
              <w:rPr>
                <w:rFonts w:ascii="Times New Roman" w:eastAsia="Calibri" w:hAnsi="Times New Roman" w:cs="Times New Roman"/>
                <w:sz w:val="18"/>
                <w:szCs w:val="18"/>
              </w:rPr>
            </w:pPr>
          </w:p>
        </w:tc>
      </w:tr>
      <w:tr w:rsidR="002A6C88" w14:paraId="1DDA76FE" w14:textId="77777777" w:rsidTr="001E1C55">
        <w:tc>
          <w:tcPr>
            <w:tcW w:w="1710" w:type="dxa"/>
            <w:vMerge/>
            <w:shd w:val="clear" w:color="auto" w:fill="F2F2F2" w:themeFill="background1" w:themeFillShade="F2"/>
            <w:vAlign w:val="center"/>
          </w:tcPr>
          <w:p w14:paraId="166FE891" w14:textId="77777777" w:rsidR="002A6C88" w:rsidRPr="002A6C88" w:rsidRDefault="002A6C88" w:rsidP="002A6C8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E39BB9F" w14:textId="15B47911" w:rsidR="002A6C88" w:rsidRPr="00EA3DE5" w:rsidRDefault="002A6C88" w:rsidP="002A6C8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67DF9E66" w14:textId="60F1CE8D"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53</w:t>
            </w:r>
          </w:p>
        </w:tc>
        <w:tc>
          <w:tcPr>
            <w:tcW w:w="990" w:type="dxa"/>
            <w:shd w:val="clear" w:color="auto" w:fill="F2F2F2" w:themeFill="background1" w:themeFillShade="F2"/>
            <w:vAlign w:val="center"/>
          </w:tcPr>
          <w:p w14:paraId="08CC8E84" w14:textId="378DE96A"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13.3</w:t>
            </w:r>
          </w:p>
        </w:tc>
        <w:tc>
          <w:tcPr>
            <w:tcW w:w="900" w:type="dxa"/>
            <w:vMerge/>
            <w:shd w:val="clear" w:color="auto" w:fill="F2F2F2" w:themeFill="background1" w:themeFillShade="F2"/>
            <w:vAlign w:val="center"/>
          </w:tcPr>
          <w:p w14:paraId="2A84212A" w14:textId="77777777" w:rsidR="002A6C88" w:rsidRPr="002A6C88" w:rsidRDefault="002A6C88" w:rsidP="002A6C8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29F91F7A" w14:textId="77777777" w:rsidR="002A6C88" w:rsidRPr="002A6C88" w:rsidRDefault="002A6C88" w:rsidP="002A6C8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5394F48" w14:textId="77777777" w:rsidR="002A6C88" w:rsidRPr="002A6C88" w:rsidRDefault="002A6C88" w:rsidP="002A6C8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2A34D55" w14:textId="77777777" w:rsidR="002A6C88" w:rsidRPr="002A6C88" w:rsidRDefault="002A6C88" w:rsidP="002A6C88">
            <w:pPr>
              <w:jc w:val="center"/>
              <w:rPr>
                <w:rFonts w:ascii="Times New Roman" w:eastAsia="Calibri" w:hAnsi="Times New Roman" w:cs="Times New Roman"/>
                <w:sz w:val="18"/>
                <w:szCs w:val="18"/>
              </w:rPr>
            </w:pPr>
          </w:p>
        </w:tc>
      </w:tr>
      <w:tr w:rsidR="002A6C88" w14:paraId="5F156544" w14:textId="77777777" w:rsidTr="00EA3DE5">
        <w:tc>
          <w:tcPr>
            <w:tcW w:w="1710" w:type="dxa"/>
            <w:vMerge w:val="restart"/>
            <w:vAlign w:val="center"/>
          </w:tcPr>
          <w:p w14:paraId="2230725A" w14:textId="4D86DD32" w:rsidR="002A6C88" w:rsidRPr="002A6C88" w:rsidRDefault="002A6C88" w:rsidP="002A6C88">
            <w:pPr>
              <w:jc w:val="center"/>
              <w:rPr>
                <w:rFonts w:ascii="Times New Roman" w:eastAsia="Calibri" w:hAnsi="Times New Roman" w:cs="Times New Roman"/>
                <w:sz w:val="18"/>
                <w:szCs w:val="18"/>
              </w:rPr>
            </w:pPr>
            <w:r w:rsidRPr="002A6C88">
              <w:rPr>
                <w:rFonts w:ascii="Times New Roman" w:eastAsia="Calibri" w:hAnsi="Times New Roman" w:cs="Times New Roman"/>
                <w:sz w:val="18"/>
                <w:szCs w:val="18"/>
              </w:rPr>
              <w:t xml:space="preserve">NLP </w:t>
            </w:r>
            <w:r w:rsidRPr="002A6C88">
              <w:rPr>
                <w:rFonts w:asciiTheme="majorBidi" w:hAnsiTheme="majorBidi" w:cstheme="majorBidi"/>
                <w:sz w:val="18"/>
                <w:szCs w:val="18"/>
              </w:rPr>
              <w:t>applications help us extract key information from contracts</w:t>
            </w:r>
          </w:p>
        </w:tc>
        <w:tc>
          <w:tcPr>
            <w:tcW w:w="1980" w:type="dxa"/>
            <w:vAlign w:val="center"/>
          </w:tcPr>
          <w:p w14:paraId="379FA3EA" w14:textId="37C8DDF1" w:rsidR="002A6C88" w:rsidRPr="00EA3DE5" w:rsidRDefault="002A6C88" w:rsidP="002A6C8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02600AD9" w14:textId="5A405A74"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80</w:t>
            </w:r>
          </w:p>
        </w:tc>
        <w:tc>
          <w:tcPr>
            <w:tcW w:w="990" w:type="dxa"/>
            <w:vAlign w:val="center"/>
          </w:tcPr>
          <w:p w14:paraId="398CDB35" w14:textId="71DAF0E6"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20.0</w:t>
            </w:r>
          </w:p>
        </w:tc>
        <w:tc>
          <w:tcPr>
            <w:tcW w:w="900" w:type="dxa"/>
            <w:vMerge w:val="restart"/>
            <w:vAlign w:val="center"/>
          </w:tcPr>
          <w:p w14:paraId="6BC258D2" w14:textId="56ABECFD" w:rsidR="002A6C88" w:rsidRPr="002A6C88" w:rsidRDefault="002A6C88" w:rsidP="002A6C88">
            <w:pPr>
              <w:jc w:val="center"/>
              <w:rPr>
                <w:rFonts w:ascii="Times New Roman" w:eastAsia="Calibri" w:hAnsi="Times New Roman" w:cs="Times New Roman"/>
                <w:sz w:val="18"/>
                <w:szCs w:val="18"/>
              </w:rPr>
            </w:pPr>
            <w:r w:rsidRPr="002A6C88">
              <w:rPr>
                <w:rFonts w:asciiTheme="majorBidi" w:hAnsiTheme="majorBidi" w:cstheme="majorBidi"/>
                <w:sz w:val="18"/>
                <w:szCs w:val="18"/>
              </w:rPr>
              <w:t>1-5</w:t>
            </w:r>
          </w:p>
        </w:tc>
        <w:tc>
          <w:tcPr>
            <w:tcW w:w="1170" w:type="dxa"/>
            <w:vMerge w:val="restart"/>
            <w:vAlign w:val="center"/>
          </w:tcPr>
          <w:p w14:paraId="19D65598" w14:textId="1CAF915C" w:rsidR="002A6C88" w:rsidRPr="002A6C88" w:rsidRDefault="002A6C88" w:rsidP="002A6C88">
            <w:pPr>
              <w:jc w:val="center"/>
              <w:rPr>
                <w:rFonts w:ascii="Times New Roman" w:eastAsia="Calibri" w:hAnsi="Times New Roman" w:cs="Times New Roman"/>
                <w:sz w:val="18"/>
                <w:szCs w:val="18"/>
              </w:rPr>
            </w:pPr>
            <w:r w:rsidRPr="002A6C88">
              <w:rPr>
                <w:rFonts w:asciiTheme="majorBidi" w:hAnsiTheme="majorBidi" w:cstheme="majorBidi"/>
                <w:sz w:val="18"/>
                <w:szCs w:val="18"/>
              </w:rPr>
              <w:t>2.90±1.35</w:t>
            </w:r>
          </w:p>
        </w:tc>
        <w:tc>
          <w:tcPr>
            <w:tcW w:w="1260" w:type="dxa"/>
            <w:vMerge w:val="restart"/>
            <w:vAlign w:val="center"/>
          </w:tcPr>
          <w:p w14:paraId="4E9E71DF" w14:textId="16683C08" w:rsidR="002A6C88" w:rsidRPr="002A6C88" w:rsidRDefault="002A6C88" w:rsidP="002A6C88">
            <w:pPr>
              <w:jc w:val="center"/>
              <w:rPr>
                <w:rFonts w:ascii="Times New Roman" w:eastAsia="Calibri" w:hAnsi="Times New Roman" w:cs="Times New Roman"/>
                <w:sz w:val="18"/>
                <w:szCs w:val="18"/>
              </w:rPr>
            </w:pPr>
            <w:r w:rsidRPr="002A6C88">
              <w:rPr>
                <w:rFonts w:asciiTheme="majorBidi" w:hAnsiTheme="majorBidi" w:cstheme="majorBidi"/>
                <w:sz w:val="18"/>
                <w:szCs w:val="18"/>
              </w:rPr>
              <w:t>3.00</w:t>
            </w:r>
          </w:p>
        </w:tc>
        <w:tc>
          <w:tcPr>
            <w:tcW w:w="1260" w:type="dxa"/>
            <w:vMerge w:val="restart"/>
            <w:vAlign w:val="center"/>
          </w:tcPr>
          <w:p w14:paraId="2F83670F" w14:textId="37D3CEEE" w:rsidR="002A6C88" w:rsidRPr="002A6C88" w:rsidRDefault="002A6C88" w:rsidP="002A6C88">
            <w:pPr>
              <w:jc w:val="center"/>
              <w:rPr>
                <w:rFonts w:ascii="Times New Roman" w:eastAsia="Calibri" w:hAnsi="Times New Roman" w:cs="Times New Roman"/>
                <w:sz w:val="18"/>
                <w:szCs w:val="18"/>
              </w:rPr>
            </w:pPr>
            <w:r w:rsidRPr="002A6C88">
              <w:rPr>
                <w:rFonts w:asciiTheme="majorBidi" w:hAnsiTheme="majorBidi" w:cstheme="majorBidi"/>
                <w:sz w:val="18"/>
                <w:szCs w:val="18"/>
              </w:rPr>
              <w:t>57.95%</w:t>
            </w:r>
          </w:p>
        </w:tc>
      </w:tr>
      <w:tr w:rsidR="002A6C88" w14:paraId="4DDF38E9" w14:textId="77777777" w:rsidTr="00EA3DE5">
        <w:tc>
          <w:tcPr>
            <w:tcW w:w="1710" w:type="dxa"/>
            <w:vMerge/>
            <w:vAlign w:val="center"/>
          </w:tcPr>
          <w:p w14:paraId="133C7E7E" w14:textId="77777777" w:rsidR="002A6C88" w:rsidRPr="00B2062C" w:rsidRDefault="002A6C88" w:rsidP="002A6C88">
            <w:pPr>
              <w:jc w:val="center"/>
              <w:rPr>
                <w:rFonts w:ascii="Times New Roman" w:eastAsia="Calibri" w:hAnsi="Times New Roman" w:cs="Times New Roman"/>
                <w:sz w:val="18"/>
                <w:szCs w:val="18"/>
              </w:rPr>
            </w:pPr>
          </w:p>
        </w:tc>
        <w:tc>
          <w:tcPr>
            <w:tcW w:w="1980" w:type="dxa"/>
            <w:vAlign w:val="center"/>
          </w:tcPr>
          <w:p w14:paraId="12CD5509" w14:textId="2FF72B90" w:rsidR="002A6C88" w:rsidRPr="00EA3DE5" w:rsidRDefault="002A6C88" w:rsidP="002A6C88">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6A43E2A7" w14:textId="7758A2CF"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95</w:t>
            </w:r>
          </w:p>
        </w:tc>
        <w:tc>
          <w:tcPr>
            <w:tcW w:w="990" w:type="dxa"/>
            <w:vAlign w:val="center"/>
          </w:tcPr>
          <w:p w14:paraId="495B1D33" w14:textId="1E6AD7C3"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23.8</w:t>
            </w:r>
          </w:p>
        </w:tc>
        <w:tc>
          <w:tcPr>
            <w:tcW w:w="900" w:type="dxa"/>
            <w:vMerge/>
            <w:vAlign w:val="center"/>
          </w:tcPr>
          <w:p w14:paraId="477C0305" w14:textId="77777777" w:rsidR="002A6C88" w:rsidRPr="00B2062C" w:rsidRDefault="002A6C88" w:rsidP="002A6C88">
            <w:pPr>
              <w:jc w:val="center"/>
              <w:rPr>
                <w:rFonts w:ascii="Times New Roman" w:eastAsia="Calibri" w:hAnsi="Times New Roman" w:cs="Times New Roman"/>
                <w:sz w:val="18"/>
                <w:szCs w:val="18"/>
              </w:rPr>
            </w:pPr>
          </w:p>
        </w:tc>
        <w:tc>
          <w:tcPr>
            <w:tcW w:w="1170" w:type="dxa"/>
            <w:vMerge/>
            <w:vAlign w:val="center"/>
          </w:tcPr>
          <w:p w14:paraId="7B8CBA51" w14:textId="77777777" w:rsidR="002A6C88" w:rsidRPr="00B2062C" w:rsidRDefault="002A6C88" w:rsidP="002A6C88">
            <w:pPr>
              <w:jc w:val="center"/>
              <w:rPr>
                <w:rFonts w:ascii="Times New Roman" w:eastAsia="Calibri" w:hAnsi="Times New Roman" w:cs="Times New Roman"/>
                <w:sz w:val="18"/>
                <w:szCs w:val="18"/>
              </w:rPr>
            </w:pPr>
          </w:p>
        </w:tc>
        <w:tc>
          <w:tcPr>
            <w:tcW w:w="1260" w:type="dxa"/>
            <w:vMerge/>
            <w:vAlign w:val="center"/>
          </w:tcPr>
          <w:p w14:paraId="60D4BE05" w14:textId="77777777" w:rsidR="002A6C88" w:rsidRPr="00B2062C" w:rsidRDefault="002A6C88" w:rsidP="002A6C88">
            <w:pPr>
              <w:jc w:val="center"/>
              <w:rPr>
                <w:rFonts w:ascii="Times New Roman" w:eastAsia="Calibri" w:hAnsi="Times New Roman" w:cs="Times New Roman"/>
                <w:sz w:val="18"/>
                <w:szCs w:val="18"/>
              </w:rPr>
            </w:pPr>
          </w:p>
        </w:tc>
        <w:tc>
          <w:tcPr>
            <w:tcW w:w="1260" w:type="dxa"/>
            <w:vMerge/>
            <w:vAlign w:val="center"/>
          </w:tcPr>
          <w:p w14:paraId="5C8AA4C0" w14:textId="77777777" w:rsidR="002A6C88" w:rsidRPr="00B2062C" w:rsidRDefault="002A6C88" w:rsidP="002A6C88">
            <w:pPr>
              <w:jc w:val="center"/>
              <w:rPr>
                <w:rFonts w:ascii="Times New Roman" w:eastAsia="Calibri" w:hAnsi="Times New Roman" w:cs="Times New Roman"/>
                <w:sz w:val="18"/>
                <w:szCs w:val="18"/>
              </w:rPr>
            </w:pPr>
          </w:p>
        </w:tc>
      </w:tr>
      <w:tr w:rsidR="002A6C88" w14:paraId="0A65244B" w14:textId="77777777" w:rsidTr="00EA3DE5">
        <w:tc>
          <w:tcPr>
            <w:tcW w:w="1710" w:type="dxa"/>
            <w:vMerge/>
            <w:vAlign w:val="center"/>
          </w:tcPr>
          <w:p w14:paraId="346EE329" w14:textId="77777777" w:rsidR="002A6C88" w:rsidRPr="00B2062C" w:rsidRDefault="002A6C88" w:rsidP="002A6C88">
            <w:pPr>
              <w:jc w:val="center"/>
              <w:rPr>
                <w:rFonts w:ascii="Times New Roman" w:eastAsia="Calibri" w:hAnsi="Times New Roman" w:cs="Times New Roman"/>
                <w:sz w:val="18"/>
                <w:szCs w:val="18"/>
              </w:rPr>
            </w:pPr>
          </w:p>
        </w:tc>
        <w:tc>
          <w:tcPr>
            <w:tcW w:w="1980" w:type="dxa"/>
            <w:vAlign w:val="center"/>
          </w:tcPr>
          <w:p w14:paraId="1D0D7835" w14:textId="384EF1F4" w:rsidR="002A6C88" w:rsidRPr="00EA3DE5" w:rsidRDefault="002A6C88" w:rsidP="002A6C88">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28C95AB4" w14:textId="03E4115C"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64</w:t>
            </w:r>
          </w:p>
        </w:tc>
        <w:tc>
          <w:tcPr>
            <w:tcW w:w="990" w:type="dxa"/>
            <w:vAlign w:val="center"/>
          </w:tcPr>
          <w:p w14:paraId="4FA96FE0" w14:textId="5F7AAEC4"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16.0</w:t>
            </w:r>
          </w:p>
        </w:tc>
        <w:tc>
          <w:tcPr>
            <w:tcW w:w="900" w:type="dxa"/>
            <w:vMerge/>
            <w:vAlign w:val="center"/>
          </w:tcPr>
          <w:p w14:paraId="3235BEF7" w14:textId="77777777" w:rsidR="002A6C88" w:rsidRPr="00B2062C" w:rsidRDefault="002A6C88" w:rsidP="002A6C88">
            <w:pPr>
              <w:jc w:val="center"/>
              <w:rPr>
                <w:rFonts w:ascii="Times New Roman" w:eastAsia="Calibri" w:hAnsi="Times New Roman" w:cs="Times New Roman"/>
                <w:sz w:val="18"/>
                <w:szCs w:val="18"/>
              </w:rPr>
            </w:pPr>
          </w:p>
        </w:tc>
        <w:tc>
          <w:tcPr>
            <w:tcW w:w="1170" w:type="dxa"/>
            <w:vMerge/>
            <w:vAlign w:val="center"/>
          </w:tcPr>
          <w:p w14:paraId="52EBD45C" w14:textId="77777777" w:rsidR="002A6C88" w:rsidRPr="00B2062C" w:rsidRDefault="002A6C88" w:rsidP="002A6C88">
            <w:pPr>
              <w:jc w:val="center"/>
              <w:rPr>
                <w:rFonts w:ascii="Times New Roman" w:eastAsia="Calibri" w:hAnsi="Times New Roman" w:cs="Times New Roman"/>
                <w:sz w:val="18"/>
                <w:szCs w:val="18"/>
              </w:rPr>
            </w:pPr>
          </w:p>
        </w:tc>
        <w:tc>
          <w:tcPr>
            <w:tcW w:w="1260" w:type="dxa"/>
            <w:vMerge/>
            <w:vAlign w:val="center"/>
          </w:tcPr>
          <w:p w14:paraId="3C3EA3F7" w14:textId="77777777" w:rsidR="002A6C88" w:rsidRPr="00B2062C" w:rsidRDefault="002A6C88" w:rsidP="002A6C88">
            <w:pPr>
              <w:jc w:val="center"/>
              <w:rPr>
                <w:rFonts w:ascii="Times New Roman" w:eastAsia="Calibri" w:hAnsi="Times New Roman" w:cs="Times New Roman"/>
                <w:sz w:val="18"/>
                <w:szCs w:val="18"/>
              </w:rPr>
            </w:pPr>
          </w:p>
        </w:tc>
        <w:tc>
          <w:tcPr>
            <w:tcW w:w="1260" w:type="dxa"/>
            <w:vMerge/>
            <w:vAlign w:val="center"/>
          </w:tcPr>
          <w:p w14:paraId="4A250CB4" w14:textId="77777777" w:rsidR="002A6C88" w:rsidRPr="00B2062C" w:rsidRDefault="002A6C88" w:rsidP="002A6C88">
            <w:pPr>
              <w:jc w:val="center"/>
              <w:rPr>
                <w:rFonts w:ascii="Times New Roman" w:eastAsia="Calibri" w:hAnsi="Times New Roman" w:cs="Times New Roman"/>
                <w:sz w:val="18"/>
                <w:szCs w:val="18"/>
              </w:rPr>
            </w:pPr>
          </w:p>
        </w:tc>
      </w:tr>
      <w:tr w:rsidR="002A6C88" w14:paraId="19C694D3" w14:textId="77777777" w:rsidTr="00EA3DE5">
        <w:tc>
          <w:tcPr>
            <w:tcW w:w="1710" w:type="dxa"/>
            <w:vMerge/>
            <w:vAlign w:val="center"/>
          </w:tcPr>
          <w:p w14:paraId="78FFCF12" w14:textId="77777777" w:rsidR="002A6C88" w:rsidRPr="00B2062C" w:rsidRDefault="002A6C88" w:rsidP="002A6C88">
            <w:pPr>
              <w:jc w:val="center"/>
              <w:rPr>
                <w:rFonts w:ascii="Times New Roman" w:eastAsia="Calibri" w:hAnsi="Times New Roman" w:cs="Times New Roman"/>
                <w:sz w:val="18"/>
                <w:szCs w:val="18"/>
              </w:rPr>
            </w:pPr>
          </w:p>
        </w:tc>
        <w:tc>
          <w:tcPr>
            <w:tcW w:w="1980" w:type="dxa"/>
            <w:vAlign w:val="center"/>
          </w:tcPr>
          <w:p w14:paraId="08B7E825" w14:textId="47A4F1C9" w:rsidR="002A6C88" w:rsidRPr="00EA3DE5" w:rsidRDefault="002A6C88" w:rsidP="002A6C88">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12518E90" w14:textId="008F85D3"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108</w:t>
            </w:r>
          </w:p>
        </w:tc>
        <w:tc>
          <w:tcPr>
            <w:tcW w:w="990" w:type="dxa"/>
            <w:vAlign w:val="center"/>
          </w:tcPr>
          <w:p w14:paraId="5DD6E9DA" w14:textId="1D0DA35B"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27.0</w:t>
            </w:r>
          </w:p>
        </w:tc>
        <w:tc>
          <w:tcPr>
            <w:tcW w:w="900" w:type="dxa"/>
            <w:vMerge/>
            <w:vAlign w:val="center"/>
          </w:tcPr>
          <w:p w14:paraId="18D62B3C" w14:textId="77777777" w:rsidR="002A6C88" w:rsidRPr="00B2062C" w:rsidRDefault="002A6C88" w:rsidP="002A6C88">
            <w:pPr>
              <w:jc w:val="center"/>
              <w:rPr>
                <w:rFonts w:ascii="Times New Roman" w:eastAsia="Calibri" w:hAnsi="Times New Roman" w:cs="Times New Roman"/>
                <w:sz w:val="18"/>
                <w:szCs w:val="18"/>
              </w:rPr>
            </w:pPr>
          </w:p>
        </w:tc>
        <w:tc>
          <w:tcPr>
            <w:tcW w:w="1170" w:type="dxa"/>
            <w:vMerge/>
            <w:vAlign w:val="center"/>
          </w:tcPr>
          <w:p w14:paraId="6B456ADF" w14:textId="77777777" w:rsidR="002A6C88" w:rsidRPr="00B2062C" w:rsidRDefault="002A6C88" w:rsidP="002A6C88">
            <w:pPr>
              <w:jc w:val="center"/>
              <w:rPr>
                <w:rFonts w:ascii="Times New Roman" w:eastAsia="Calibri" w:hAnsi="Times New Roman" w:cs="Times New Roman"/>
                <w:sz w:val="18"/>
                <w:szCs w:val="18"/>
              </w:rPr>
            </w:pPr>
          </w:p>
        </w:tc>
        <w:tc>
          <w:tcPr>
            <w:tcW w:w="1260" w:type="dxa"/>
            <w:vMerge/>
            <w:vAlign w:val="center"/>
          </w:tcPr>
          <w:p w14:paraId="6121D130" w14:textId="77777777" w:rsidR="002A6C88" w:rsidRPr="00B2062C" w:rsidRDefault="002A6C88" w:rsidP="002A6C88">
            <w:pPr>
              <w:jc w:val="center"/>
              <w:rPr>
                <w:rFonts w:ascii="Times New Roman" w:eastAsia="Calibri" w:hAnsi="Times New Roman" w:cs="Times New Roman"/>
                <w:sz w:val="18"/>
                <w:szCs w:val="18"/>
              </w:rPr>
            </w:pPr>
          </w:p>
        </w:tc>
        <w:tc>
          <w:tcPr>
            <w:tcW w:w="1260" w:type="dxa"/>
            <w:vMerge/>
            <w:vAlign w:val="center"/>
          </w:tcPr>
          <w:p w14:paraId="69631918" w14:textId="77777777" w:rsidR="002A6C88" w:rsidRPr="00B2062C" w:rsidRDefault="002A6C88" w:rsidP="002A6C88">
            <w:pPr>
              <w:jc w:val="center"/>
              <w:rPr>
                <w:rFonts w:ascii="Times New Roman" w:eastAsia="Calibri" w:hAnsi="Times New Roman" w:cs="Times New Roman"/>
                <w:sz w:val="18"/>
                <w:szCs w:val="18"/>
              </w:rPr>
            </w:pPr>
          </w:p>
        </w:tc>
      </w:tr>
      <w:tr w:rsidR="002A6C88" w14:paraId="27D6CDB7" w14:textId="77777777" w:rsidTr="00EA3DE5">
        <w:tc>
          <w:tcPr>
            <w:tcW w:w="1710" w:type="dxa"/>
            <w:vMerge/>
            <w:vAlign w:val="center"/>
          </w:tcPr>
          <w:p w14:paraId="3B152DD4" w14:textId="77777777" w:rsidR="002A6C88" w:rsidRPr="00B2062C" w:rsidRDefault="002A6C88" w:rsidP="002A6C88">
            <w:pPr>
              <w:jc w:val="center"/>
              <w:rPr>
                <w:rFonts w:ascii="Times New Roman" w:eastAsia="Calibri" w:hAnsi="Times New Roman" w:cs="Times New Roman"/>
                <w:sz w:val="18"/>
                <w:szCs w:val="18"/>
              </w:rPr>
            </w:pPr>
          </w:p>
        </w:tc>
        <w:tc>
          <w:tcPr>
            <w:tcW w:w="1980" w:type="dxa"/>
            <w:vAlign w:val="center"/>
          </w:tcPr>
          <w:p w14:paraId="368BEF51" w14:textId="1DDC8530" w:rsidR="002A6C88" w:rsidRPr="00EA3DE5" w:rsidRDefault="002A6C88" w:rsidP="002A6C8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3168B870" w14:textId="2F409A46"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53</w:t>
            </w:r>
          </w:p>
        </w:tc>
        <w:tc>
          <w:tcPr>
            <w:tcW w:w="990" w:type="dxa"/>
            <w:vAlign w:val="center"/>
          </w:tcPr>
          <w:p w14:paraId="19787B81" w14:textId="5C6B47F5" w:rsidR="002A6C88" w:rsidRPr="002A6C88" w:rsidRDefault="002A6C88" w:rsidP="002A6C88">
            <w:pPr>
              <w:jc w:val="center"/>
              <w:rPr>
                <w:rFonts w:asciiTheme="majorBidi" w:hAnsiTheme="majorBidi" w:cstheme="majorBidi"/>
                <w:sz w:val="18"/>
                <w:szCs w:val="18"/>
              </w:rPr>
            </w:pPr>
            <w:r w:rsidRPr="002A6C88">
              <w:rPr>
                <w:rFonts w:asciiTheme="majorBidi" w:hAnsiTheme="majorBidi" w:cstheme="majorBidi"/>
                <w:sz w:val="18"/>
                <w:szCs w:val="18"/>
              </w:rPr>
              <w:t>13.3</w:t>
            </w:r>
          </w:p>
        </w:tc>
        <w:tc>
          <w:tcPr>
            <w:tcW w:w="900" w:type="dxa"/>
            <w:vMerge/>
            <w:vAlign w:val="center"/>
          </w:tcPr>
          <w:p w14:paraId="3E26BD09" w14:textId="77777777" w:rsidR="002A6C88" w:rsidRPr="00B2062C" w:rsidRDefault="002A6C88" w:rsidP="002A6C88">
            <w:pPr>
              <w:jc w:val="center"/>
              <w:rPr>
                <w:rFonts w:ascii="Times New Roman" w:eastAsia="Calibri" w:hAnsi="Times New Roman" w:cs="Times New Roman"/>
                <w:sz w:val="18"/>
                <w:szCs w:val="18"/>
              </w:rPr>
            </w:pPr>
          </w:p>
        </w:tc>
        <w:tc>
          <w:tcPr>
            <w:tcW w:w="1170" w:type="dxa"/>
            <w:vMerge/>
            <w:vAlign w:val="center"/>
          </w:tcPr>
          <w:p w14:paraId="6F2ECC72" w14:textId="77777777" w:rsidR="002A6C88" w:rsidRPr="00B2062C" w:rsidRDefault="002A6C88" w:rsidP="002A6C88">
            <w:pPr>
              <w:jc w:val="center"/>
              <w:rPr>
                <w:rFonts w:ascii="Times New Roman" w:eastAsia="Calibri" w:hAnsi="Times New Roman" w:cs="Times New Roman"/>
                <w:sz w:val="18"/>
                <w:szCs w:val="18"/>
              </w:rPr>
            </w:pPr>
          </w:p>
        </w:tc>
        <w:tc>
          <w:tcPr>
            <w:tcW w:w="1260" w:type="dxa"/>
            <w:vMerge/>
            <w:vAlign w:val="center"/>
          </w:tcPr>
          <w:p w14:paraId="71662ADF" w14:textId="77777777" w:rsidR="002A6C88" w:rsidRPr="00B2062C" w:rsidRDefault="002A6C88" w:rsidP="002A6C88">
            <w:pPr>
              <w:jc w:val="center"/>
              <w:rPr>
                <w:rFonts w:ascii="Times New Roman" w:eastAsia="Calibri" w:hAnsi="Times New Roman" w:cs="Times New Roman"/>
                <w:sz w:val="18"/>
                <w:szCs w:val="18"/>
              </w:rPr>
            </w:pPr>
          </w:p>
        </w:tc>
        <w:tc>
          <w:tcPr>
            <w:tcW w:w="1260" w:type="dxa"/>
            <w:vMerge/>
            <w:vAlign w:val="center"/>
          </w:tcPr>
          <w:p w14:paraId="778797C8" w14:textId="77777777" w:rsidR="002A6C88" w:rsidRPr="00B2062C" w:rsidRDefault="002A6C88" w:rsidP="002A6C88">
            <w:pPr>
              <w:jc w:val="center"/>
              <w:rPr>
                <w:rFonts w:ascii="Times New Roman" w:eastAsia="Calibri" w:hAnsi="Times New Roman" w:cs="Times New Roman"/>
                <w:sz w:val="18"/>
                <w:szCs w:val="18"/>
              </w:rPr>
            </w:pPr>
          </w:p>
        </w:tc>
      </w:tr>
      <w:tr w:rsidR="00B9716F" w14:paraId="5FAF4135" w14:textId="77777777" w:rsidTr="00B9716F">
        <w:tc>
          <w:tcPr>
            <w:tcW w:w="10620" w:type="dxa"/>
            <w:gridSpan w:val="8"/>
            <w:shd w:val="clear" w:color="auto" w:fill="00B050"/>
            <w:vAlign w:val="center"/>
          </w:tcPr>
          <w:p w14:paraId="58E4E197" w14:textId="2A2EA428" w:rsidR="00B9716F" w:rsidRPr="00B2062C" w:rsidRDefault="00B9716F" w:rsidP="00B9716F">
            <w:pPr>
              <w:jc w:val="center"/>
              <w:rPr>
                <w:rFonts w:ascii="Times New Roman" w:eastAsia="Calibri" w:hAnsi="Times New Roman" w:cs="Times New Roman"/>
                <w:sz w:val="18"/>
                <w:szCs w:val="18"/>
              </w:rPr>
            </w:pPr>
            <w:r>
              <w:rPr>
                <w:rFonts w:ascii="Times New Roman" w:eastAsia="Calibri" w:hAnsi="Times New Roman" w:cs="Times New Roman"/>
                <w:sz w:val="20"/>
                <w:szCs w:val="20"/>
              </w:rPr>
              <w:t>Chatbots and Visual Assistants</w:t>
            </w:r>
          </w:p>
        </w:tc>
      </w:tr>
      <w:tr w:rsidR="00260DE3" w14:paraId="25FA2A62" w14:textId="77777777" w:rsidTr="00260DE3">
        <w:tc>
          <w:tcPr>
            <w:tcW w:w="1710" w:type="dxa"/>
            <w:vMerge w:val="restart"/>
            <w:shd w:val="clear" w:color="auto" w:fill="F2F2F2" w:themeFill="background1" w:themeFillShade="F2"/>
            <w:vAlign w:val="center"/>
          </w:tcPr>
          <w:p w14:paraId="4DF2F588" w14:textId="6D66DD33" w:rsidR="00260DE3" w:rsidRPr="00260DE3" w:rsidRDefault="00260DE3" w:rsidP="00260DE3">
            <w:pPr>
              <w:jc w:val="center"/>
              <w:rPr>
                <w:rFonts w:ascii="Times New Roman" w:eastAsia="Calibri" w:hAnsi="Times New Roman" w:cs="Times New Roman"/>
                <w:sz w:val="18"/>
                <w:szCs w:val="18"/>
              </w:rPr>
            </w:pPr>
            <w:r w:rsidRPr="00260DE3">
              <w:rPr>
                <w:rFonts w:asciiTheme="majorBidi" w:hAnsiTheme="majorBidi" w:cstheme="majorBidi"/>
                <w:sz w:val="18"/>
                <w:szCs w:val="18"/>
              </w:rPr>
              <w:t>AI-powered assistants provide real-time support to project team members</w:t>
            </w:r>
          </w:p>
        </w:tc>
        <w:tc>
          <w:tcPr>
            <w:tcW w:w="1980" w:type="dxa"/>
            <w:shd w:val="clear" w:color="auto" w:fill="F2F2F2" w:themeFill="background1" w:themeFillShade="F2"/>
            <w:vAlign w:val="center"/>
          </w:tcPr>
          <w:p w14:paraId="7CC22FE1" w14:textId="21342262" w:rsidR="00260DE3" w:rsidRPr="00EA3DE5" w:rsidRDefault="00260DE3" w:rsidP="00260DE3">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40B3C3E6" w14:textId="62BF7FD3"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39</w:t>
            </w:r>
          </w:p>
        </w:tc>
        <w:tc>
          <w:tcPr>
            <w:tcW w:w="990" w:type="dxa"/>
            <w:shd w:val="clear" w:color="auto" w:fill="F2F2F2" w:themeFill="background1" w:themeFillShade="F2"/>
            <w:vAlign w:val="center"/>
          </w:tcPr>
          <w:p w14:paraId="4B6F1D74" w14:textId="6797AAED"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9.8</w:t>
            </w:r>
          </w:p>
        </w:tc>
        <w:tc>
          <w:tcPr>
            <w:tcW w:w="900" w:type="dxa"/>
            <w:vMerge w:val="restart"/>
            <w:shd w:val="clear" w:color="auto" w:fill="F2F2F2" w:themeFill="background1" w:themeFillShade="F2"/>
            <w:vAlign w:val="center"/>
          </w:tcPr>
          <w:p w14:paraId="00C9CF40" w14:textId="3884F8E7" w:rsidR="00260DE3" w:rsidRPr="00260DE3" w:rsidRDefault="00260DE3" w:rsidP="00260DE3">
            <w:pPr>
              <w:jc w:val="center"/>
              <w:rPr>
                <w:rFonts w:ascii="Times New Roman" w:eastAsia="Calibri" w:hAnsi="Times New Roman" w:cs="Times New Roman"/>
                <w:sz w:val="18"/>
                <w:szCs w:val="18"/>
              </w:rPr>
            </w:pPr>
            <w:r w:rsidRPr="00260DE3">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59207123" w14:textId="604D857D" w:rsidR="00260DE3" w:rsidRPr="00260DE3" w:rsidRDefault="00260DE3" w:rsidP="00260DE3">
            <w:pPr>
              <w:jc w:val="center"/>
              <w:rPr>
                <w:rFonts w:ascii="Times New Roman" w:eastAsia="Calibri" w:hAnsi="Times New Roman" w:cs="Times New Roman"/>
                <w:sz w:val="18"/>
                <w:szCs w:val="18"/>
              </w:rPr>
            </w:pPr>
            <w:r w:rsidRPr="00260DE3">
              <w:rPr>
                <w:rFonts w:asciiTheme="majorBidi" w:hAnsiTheme="majorBidi" w:cstheme="majorBidi"/>
                <w:sz w:val="18"/>
                <w:szCs w:val="18"/>
              </w:rPr>
              <w:t>3.88±1.28</w:t>
            </w:r>
          </w:p>
        </w:tc>
        <w:tc>
          <w:tcPr>
            <w:tcW w:w="1260" w:type="dxa"/>
            <w:vMerge w:val="restart"/>
            <w:shd w:val="clear" w:color="auto" w:fill="F2F2F2" w:themeFill="background1" w:themeFillShade="F2"/>
            <w:vAlign w:val="center"/>
          </w:tcPr>
          <w:p w14:paraId="4CA12FF8" w14:textId="190708DE" w:rsidR="00260DE3" w:rsidRPr="00260DE3" w:rsidRDefault="00260DE3" w:rsidP="00260DE3">
            <w:pPr>
              <w:jc w:val="center"/>
              <w:rPr>
                <w:rFonts w:ascii="Times New Roman" w:eastAsia="Calibri" w:hAnsi="Times New Roman" w:cs="Times New Roman"/>
                <w:sz w:val="18"/>
                <w:szCs w:val="18"/>
              </w:rPr>
            </w:pPr>
            <w:r w:rsidRPr="00260DE3">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5EBA23BE" w14:textId="3DEBFB2C" w:rsidR="00260DE3" w:rsidRPr="00260DE3" w:rsidRDefault="00260DE3" w:rsidP="00260DE3">
            <w:pPr>
              <w:jc w:val="center"/>
              <w:rPr>
                <w:rFonts w:ascii="Times New Roman" w:eastAsia="Calibri" w:hAnsi="Times New Roman" w:cs="Times New Roman"/>
                <w:sz w:val="18"/>
                <w:szCs w:val="18"/>
              </w:rPr>
            </w:pPr>
            <w:r w:rsidRPr="00260DE3">
              <w:rPr>
                <w:rFonts w:asciiTheme="majorBidi" w:hAnsiTheme="majorBidi" w:cstheme="majorBidi"/>
                <w:sz w:val="18"/>
                <w:szCs w:val="18"/>
              </w:rPr>
              <w:t>77.55%</w:t>
            </w:r>
          </w:p>
        </w:tc>
      </w:tr>
      <w:tr w:rsidR="00260DE3" w14:paraId="5EF4FEF8" w14:textId="77777777" w:rsidTr="00260DE3">
        <w:tc>
          <w:tcPr>
            <w:tcW w:w="1710" w:type="dxa"/>
            <w:vMerge/>
            <w:shd w:val="clear" w:color="auto" w:fill="F2F2F2" w:themeFill="background1" w:themeFillShade="F2"/>
            <w:vAlign w:val="center"/>
          </w:tcPr>
          <w:p w14:paraId="7A31EA95" w14:textId="77777777" w:rsidR="00260DE3" w:rsidRPr="00260DE3" w:rsidRDefault="00260DE3" w:rsidP="00260DE3">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8015CEC" w14:textId="6817D4AD" w:rsidR="00260DE3" w:rsidRPr="00EA3DE5" w:rsidRDefault="00260DE3" w:rsidP="00260DE3">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1756C13F" w14:textId="408527CE"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28</w:t>
            </w:r>
          </w:p>
        </w:tc>
        <w:tc>
          <w:tcPr>
            <w:tcW w:w="990" w:type="dxa"/>
            <w:shd w:val="clear" w:color="auto" w:fill="F2F2F2" w:themeFill="background1" w:themeFillShade="F2"/>
            <w:vAlign w:val="center"/>
          </w:tcPr>
          <w:p w14:paraId="76405CDC" w14:textId="4F54DE48"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7.0</w:t>
            </w:r>
          </w:p>
        </w:tc>
        <w:tc>
          <w:tcPr>
            <w:tcW w:w="900" w:type="dxa"/>
            <w:vMerge/>
            <w:shd w:val="clear" w:color="auto" w:fill="F2F2F2" w:themeFill="background1" w:themeFillShade="F2"/>
            <w:vAlign w:val="center"/>
          </w:tcPr>
          <w:p w14:paraId="1E374EFF" w14:textId="77777777" w:rsidR="00260DE3" w:rsidRPr="00B2062C" w:rsidRDefault="00260DE3" w:rsidP="00260DE3">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4ADE55D7"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E9004B4"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61140F1" w14:textId="77777777" w:rsidR="00260DE3" w:rsidRPr="00B2062C" w:rsidRDefault="00260DE3" w:rsidP="00260DE3">
            <w:pPr>
              <w:jc w:val="center"/>
              <w:rPr>
                <w:rFonts w:ascii="Times New Roman" w:eastAsia="Calibri" w:hAnsi="Times New Roman" w:cs="Times New Roman"/>
                <w:sz w:val="18"/>
                <w:szCs w:val="18"/>
              </w:rPr>
            </w:pPr>
          </w:p>
        </w:tc>
      </w:tr>
      <w:tr w:rsidR="00260DE3" w14:paraId="598DC789" w14:textId="77777777" w:rsidTr="00260DE3">
        <w:tc>
          <w:tcPr>
            <w:tcW w:w="1710" w:type="dxa"/>
            <w:vMerge/>
            <w:shd w:val="clear" w:color="auto" w:fill="F2F2F2" w:themeFill="background1" w:themeFillShade="F2"/>
            <w:vAlign w:val="center"/>
          </w:tcPr>
          <w:p w14:paraId="5B854E85" w14:textId="77777777" w:rsidR="00260DE3" w:rsidRPr="00260DE3" w:rsidRDefault="00260DE3" w:rsidP="00260DE3">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2422213B" w14:textId="7546F132" w:rsidR="00260DE3" w:rsidRPr="00EA3DE5" w:rsidRDefault="00260DE3" w:rsidP="00260DE3">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4C6190E6" w14:textId="05E03ED6"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37</w:t>
            </w:r>
          </w:p>
        </w:tc>
        <w:tc>
          <w:tcPr>
            <w:tcW w:w="990" w:type="dxa"/>
            <w:shd w:val="clear" w:color="auto" w:fill="F2F2F2" w:themeFill="background1" w:themeFillShade="F2"/>
            <w:vAlign w:val="center"/>
          </w:tcPr>
          <w:p w14:paraId="5600B7CC" w14:textId="06D74095"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9.3</w:t>
            </w:r>
          </w:p>
        </w:tc>
        <w:tc>
          <w:tcPr>
            <w:tcW w:w="900" w:type="dxa"/>
            <w:vMerge/>
            <w:shd w:val="clear" w:color="auto" w:fill="F2F2F2" w:themeFill="background1" w:themeFillShade="F2"/>
            <w:vAlign w:val="center"/>
          </w:tcPr>
          <w:p w14:paraId="7497EAB1" w14:textId="77777777" w:rsidR="00260DE3" w:rsidRPr="00B2062C" w:rsidRDefault="00260DE3" w:rsidP="00260DE3">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313837D"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EA7F734"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CC3407D" w14:textId="77777777" w:rsidR="00260DE3" w:rsidRPr="00B2062C" w:rsidRDefault="00260DE3" w:rsidP="00260DE3">
            <w:pPr>
              <w:jc w:val="center"/>
              <w:rPr>
                <w:rFonts w:ascii="Times New Roman" w:eastAsia="Calibri" w:hAnsi="Times New Roman" w:cs="Times New Roman"/>
                <w:sz w:val="18"/>
                <w:szCs w:val="18"/>
              </w:rPr>
            </w:pPr>
          </w:p>
        </w:tc>
      </w:tr>
      <w:tr w:rsidR="00260DE3" w14:paraId="2B6993C8" w14:textId="77777777" w:rsidTr="00260DE3">
        <w:tc>
          <w:tcPr>
            <w:tcW w:w="1710" w:type="dxa"/>
            <w:vMerge/>
            <w:shd w:val="clear" w:color="auto" w:fill="F2F2F2" w:themeFill="background1" w:themeFillShade="F2"/>
            <w:vAlign w:val="center"/>
          </w:tcPr>
          <w:p w14:paraId="56A129CC" w14:textId="77777777" w:rsidR="00260DE3" w:rsidRPr="00260DE3" w:rsidRDefault="00260DE3" w:rsidP="00260DE3">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7FCD4BDA" w14:textId="3DA01123" w:rsidR="00260DE3" w:rsidRPr="00EA3DE5" w:rsidRDefault="00260DE3" w:rsidP="00260DE3">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01E3D4BF" w14:textId="0AD54762"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135</w:t>
            </w:r>
          </w:p>
        </w:tc>
        <w:tc>
          <w:tcPr>
            <w:tcW w:w="990" w:type="dxa"/>
            <w:shd w:val="clear" w:color="auto" w:fill="F2F2F2" w:themeFill="background1" w:themeFillShade="F2"/>
            <w:vAlign w:val="center"/>
          </w:tcPr>
          <w:p w14:paraId="1C656241" w14:textId="3320375F"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33.8</w:t>
            </w:r>
          </w:p>
        </w:tc>
        <w:tc>
          <w:tcPr>
            <w:tcW w:w="900" w:type="dxa"/>
            <w:vMerge/>
            <w:shd w:val="clear" w:color="auto" w:fill="F2F2F2" w:themeFill="background1" w:themeFillShade="F2"/>
            <w:vAlign w:val="center"/>
          </w:tcPr>
          <w:p w14:paraId="78771A4C" w14:textId="77777777" w:rsidR="00260DE3" w:rsidRPr="00B2062C" w:rsidRDefault="00260DE3" w:rsidP="00260DE3">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C38DFC8"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CEDAD08"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51400A5" w14:textId="77777777" w:rsidR="00260DE3" w:rsidRPr="00B2062C" w:rsidRDefault="00260DE3" w:rsidP="00260DE3">
            <w:pPr>
              <w:jc w:val="center"/>
              <w:rPr>
                <w:rFonts w:ascii="Times New Roman" w:eastAsia="Calibri" w:hAnsi="Times New Roman" w:cs="Times New Roman"/>
                <w:sz w:val="18"/>
                <w:szCs w:val="18"/>
              </w:rPr>
            </w:pPr>
          </w:p>
        </w:tc>
      </w:tr>
      <w:tr w:rsidR="00260DE3" w14:paraId="4B2CE0B7" w14:textId="77777777" w:rsidTr="00260DE3">
        <w:tc>
          <w:tcPr>
            <w:tcW w:w="1710" w:type="dxa"/>
            <w:vMerge/>
            <w:shd w:val="clear" w:color="auto" w:fill="F2F2F2" w:themeFill="background1" w:themeFillShade="F2"/>
            <w:vAlign w:val="center"/>
          </w:tcPr>
          <w:p w14:paraId="48023D55" w14:textId="77777777" w:rsidR="00260DE3" w:rsidRPr="00260DE3" w:rsidRDefault="00260DE3" w:rsidP="00260DE3">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8F7BFDF" w14:textId="40BE3CDD" w:rsidR="00260DE3" w:rsidRPr="00EA3DE5" w:rsidRDefault="00260DE3" w:rsidP="00260DE3">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73888741" w14:textId="75F8F6E6"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161</w:t>
            </w:r>
          </w:p>
        </w:tc>
        <w:tc>
          <w:tcPr>
            <w:tcW w:w="990" w:type="dxa"/>
            <w:shd w:val="clear" w:color="auto" w:fill="F2F2F2" w:themeFill="background1" w:themeFillShade="F2"/>
            <w:vAlign w:val="center"/>
          </w:tcPr>
          <w:p w14:paraId="57B9C01F" w14:textId="6B24C904"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40.3</w:t>
            </w:r>
          </w:p>
        </w:tc>
        <w:tc>
          <w:tcPr>
            <w:tcW w:w="900" w:type="dxa"/>
            <w:vMerge/>
            <w:shd w:val="clear" w:color="auto" w:fill="F2F2F2" w:themeFill="background1" w:themeFillShade="F2"/>
            <w:vAlign w:val="center"/>
          </w:tcPr>
          <w:p w14:paraId="0C0C5AAE" w14:textId="77777777" w:rsidR="00260DE3" w:rsidRPr="00B2062C" w:rsidRDefault="00260DE3" w:rsidP="00260DE3">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50FF6A86"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1A6820D"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BD811BB" w14:textId="77777777" w:rsidR="00260DE3" w:rsidRPr="00B2062C" w:rsidRDefault="00260DE3" w:rsidP="00260DE3">
            <w:pPr>
              <w:jc w:val="center"/>
              <w:rPr>
                <w:rFonts w:ascii="Times New Roman" w:eastAsia="Calibri" w:hAnsi="Times New Roman" w:cs="Times New Roman"/>
                <w:sz w:val="18"/>
                <w:szCs w:val="18"/>
              </w:rPr>
            </w:pPr>
          </w:p>
        </w:tc>
      </w:tr>
      <w:tr w:rsidR="00260DE3" w14:paraId="2499589C" w14:textId="77777777" w:rsidTr="00EA3DE5">
        <w:tc>
          <w:tcPr>
            <w:tcW w:w="1710" w:type="dxa"/>
            <w:vMerge w:val="restart"/>
            <w:vAlign w:val="center"/>
          </w:tcPr>
          <w:p w14:paraId="03741A39" w14:textId="60580CF4" w:rsidR="00260DE3" w:rsidRPr="00260DE3" w:rsidRDefault="00260DE3" w:rsidP="00260DE3">
            <w:pPr>
              <w:jc w:val="center"/>
              <w:rPr>
                <w:rFonts w:ascii="Times New Roman" w:eastAsia="Calibri" w:hAnsi="Times New Roman" w:cs="Times New Roman"/>
                <w:sz w:val="18"/>
                <w:szCs w:val="18"/>
              </w:rPr>
            </w:pPr>
            <w:r w:rsidRPr="00260DE3">
              <w:rPr>
                <w:rFonts w:asciiTheme="majorBidi" w:hAnsiTheme="majorBidi" w:cstheme="majorBidi"/>
                <w:sz w:val="18"/>
                <w:szCs w:val="18"/>
              </w:rPr>
              <w:t>Chatbots are used to answer standard project queries</w:t>
            </w:r>
          </w:p>
        </w:tc>
        <w:tc>
          <w:tcPr>
            <w:tcW w:w="1980" w:type="dxa"/>
            <w:vAlign w:val="center"/>
          </w:tcPr>
          <w:p w14:paraId="181EB92D" w14:textId="09C9BAA9" w:rsidR="00260DE3" w:rsidRPr="00EA3DE5" w:rsidRDefault="00260DE3" w:rsidP="00260DE3">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6DB2BD39" w14:textId="7E574B31"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50</w:t>
            </w:r>
          </w:p>
        </w:tc>
        <w:tc>
          <w:tcPr>
            <w:tcW w:w="990" w:type="dxa"/>
            <w:vAlign w:val="center"/>
          </w:tcPr>
          <w:p w14:paraId="7D1237A7" w14:textId="75ECA17D"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12.5</w:t>
            </w:r>
          </w:p>
        </w:tc>
        <w:tc>
          <w:tcPr>
            <w:tcW w:w="900" w:type="dxa"/>
            <w:vMerge w:val="restart"/>
            <w:vAlign w:val="center"/>
          </w:tcPr>
          <w:p w14:paraId="3EEDFCED" w14:textId="6B4FDF19" w:rsidR="00260DE3" w:rsidRPr="00260DE3" w:rsidRDefault="00260DE3" w:rsidP="00260DE3">
            <w:pPr>
              <w:jc w:val="center"/>
              <w:rPr>
                <w:rFonts w:ascii="Times New Roman" w:eastAsia="Calibri" w:hAnsi="Times New Roman" w:cs="Times New Roman"/>
                <w:sz w:val="18"/>
                <w:szCs w:val="18"/>
              </w:rPr>
            </w:pPr>
            <w:r w:rsidRPr="00260DE3">
              <w:rPr>
                <w:rFonts w:asciiTheme="majorBidi" w:hAnsiTheme="majorBidi" w:cstheme="majorBidi"/>
                <w:sz w:val="18"/>
                <w:szCs w:val="18"/>
              </w:rPr>
              <w:t>1-5</w:t>
            </w:r>
          </w:p>
        </w:tc>
        <w:tc>
          <w:tcPr>
            <w:tcW w:w="1170" w:type="dxa"/>
            <w:vMerge w:val="restart"/>
            <w:vAlign w:val="center"/>
          </w:tcPr>
          <w:p w14:paraId="4B0CE24B" w14:textId="722EB611" w:rsidR="00260DE3" w:rsidRPr="00260DE3" w:rsidRDefault="00260DE3" w:rsidP="00260DE3">
            <w:pPr>
              <w:jc w:val="center"/>
              <w:rPr>
                <w:rFonts w:ascii="Times New Roman" w:eastAsia="Calibri" w:hAnsi="Times New Roman" w:cs="Times New Roman"/>
                <w:sz w:val="18"/>
                <w:szCs w:val="18"/>
              </w:rPr>
            </w:pPr>
            <w:r w:rsidRPr="00260DE3">
              <w:rPr>
                <w:rFonts w:asciiTheme="majorBidi" w:hAnsiTheme="majorBidi" w:cstheme="majorBidi"/>
                <w:sz w:val="18"/>
                <w:szCs w:val="18"/>
              </w:rPr>
              <w:t>3.51±1.26</w:t>
            </w:r>
          </w:p>
        </w:tc>
        <w:tc>
          <w:tcPr>
            <w:tcW w:w="1260" w:type="dxa"/>
            <w:vMerge w:val="restart"/>
            <w:vAlign w:val="center"/>
          </w:tcPr>
          <w:p w14:paraId="48523B0D" w14:textId="050BB147" w:rsidR="00260DE3" w:rsidRPr="00260DE3" w:rsidRDefault="00260DE3" w:rsidP="00260DE3">
            <w:pPr>
              <w:jc w:val="center"/>
              <w:rPr>
                <w:rFonts w:ascii="Times New Roman" w:eastAsia="Calibri" w:hAnsi="Times New Roman" w:cs="Times New Roman"/>
                <w:sz w:val="18"/>
                <w:szCs w:val="18"/>
              </w:rPr>
            </w:pPr>
            <w:r w:rsidRPr="00260DE3">
              <w:rPr>
                <w:rFonts w:asciiTheme="majorBidi" w:hAnsiTheme="majorBidi" w:cstheme="majorBidi"/>
                <w:sz w:val="18"/>
                <w:szCs w:val="18"/>
              </w:rPr>
              <w:t>4.00</w:t>
            </w:r>
          </w:p>
        </w:tc>
        <w:tc>
          <w:tcPr>
            <w:tcW w:w="1260" w:type="dxa"/>
            <w:vMerge w:val="restart"/>
            <w:vAlign w:val="center"/>
          </w:tcPr>
          <w:p w14:paraId="15B03977" w14:textId="2C9C9117" w:rsidR="00260DE3" w:rsidRPr="00260DE3" w:rsidRDefault="00260DE3" w:rsidP="00260DE3">
            <w:pPr>
              <w:jc w:val="center"/>
              <w:rPr>
                <w:rFonts w:ascii="Times New Roman" w:eastAsia="Calibri" w:hAnsi="Times New Roman" w:cs="Times New Roman"/>
                <w:sz w:val="18"/>
                <w:szCs w:val="18"/>
              </w:rPr>
            </w:pPr>
            <w:r w:rsidRPr="00260DE3">
              <w:rPr>
                <w:rFonts w:asciiTheme="majorBidi" w:hAnsiTheme="majorBidi" w:cstheme="majorBidi"/>
                <w:sz w:val="18"/>
                <w:szCs w:val="18"/>
              </w:rPr>
              <w:t>70.20%</w:t>
            </w:r>
          </w:p>
        </w:tc>
      </w:tr>
      <w:tr w:rsidR="00260DE3" w14:paraId="3A198E53" w14:textId="77777777" w:rsidTr="00EA3DE5">
        <w:tc>
          <w:tcPr>
            <w:tcW w:w="1710" w:type="dxa"/>
            <w:vMerge/>
            <w:vAlign w:val="center"/>
          </w:tcPr>
          <w:p w14:paraId="22B55304" w14:textId="77777777" w:rsidR="00260DE3" w:rsidRPr="00B2062C" w:rsidRDefault="00260DE3" w:rsidP="00260DE3">
            <w:pPr>
              <w:jc w:val="center"/>
              <w:rPr>
                <w:rFonts w:ascii="Times New Roman" w:eastAsia="Calibri" w:hAnsi="Times New Roman" w:cs="Times New Roman"/>
                <w:sz w:val="18"/>
                <w:szCs w:val="18"/>
              </w:rPr>
            </w:pPr>
          </w:p>
        </w:tc>
        <w:tc>
          <w:tcPr>
            <w:tcW w:w="1980" w:type="dxa"/>
            <w:vAlign w:val="center"/>
          </w:tcPr>
          <w:p w14:paraId="213E93DA" w14:textId="1B0A931A" w:rsidR="00260DE3" w:rsidRPr="00EA3DE5" w:rsidRDefault="00260DE3" w:rsidP="00260DE3">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78BACC09" w14:textId="11FC4102"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33</w:t>
            </w:r>
          </w:p>
        </w:tc>
        <w:tc>
          <w:tcPr>
            <w:tcW w:w="990" w:type="dxa"/>
            <w:vAlign w:val="center"/>
          </w:tcPr>
          <w:p w14:paraId="31327E2A" w14:textId="1556A24D"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8.3</w:t>
            </w:r>
          </w:p>
        </w:tc>
        <w:tc>
          <w:tcPr>
            <w:tcW w:w="900" w:type="dxa"/>
            <w:vMerge/>
            <w:vAlign w:val="center"/>
          </w:tcPr>
          <w:p w14:paraId="791EE5B3" w14:textId="77777777" w:rsidR="00260DE3" w:rsidRPr="00B2062C" w:rsidRDefault="00260DE3" w:rsidP="00260DE3">
            <w:pPr>
              <w:jc w:val="center"/>
              <w:rPr>
                <w:rFonts w:ascii="Times New Roman" w:eastAsia="Calibri" w:hAnsi="Times New Roman" w:cs="Times New Roman"/>
                <w:sz w:val="18"/>
                <w:szCs w:val="18"/>
              </w:rPr>
            </w:pPr>
          </w:p>
        </w:tc>
        <w:tc>
          <w:tcPr>
            <w:tcW w:w="1170" w:type="dxa"/>
            <w:vMerge/>
            <w:vAlign w:val="center"/>
          </w:tcPr>
          <w:p w14:paraId="315EF911"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vAlign w:val="center"/>
          </w:tcPr>
          <w:p w14:paraId="2385D087"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vAlign w:val="center"/>
          </w:tcPr>
          <w:p w14:paraId="5F9D8C3B" w14:textId="77777777" w:rsidR="00260DE3" w:rsidRPr="00B2062C" w:rsidRDefault="00260DE3" w:rsidP="00260DE3">
            <w:pPr>
              <w:jc w:val="center"/>
              <w:rPr>
                <w:rFonts w:ascii="Times New Roman" w:eastAsia="Calibri" w:hAnsi="Times New Roman" w:cs="Times New Roman"/>
                <w:sz w:val="18"/>
                <w:szCs w:val="18"/>
              </w:rPr>
            </w:pPr>
          </w:p>
        </w:tc>
      </w:tr>
      <w:tr w:rsidR="00260DE3" w14:paraId="31B67CA1" w14:textId="77777777" w:rsidTr="00EA3DE5">
        <w:tc>
          <w:tcPr>
            <w:tcW w:w="1710" w:type="dxa"/>
            <w:vMerge/>
            <w:vAlign w:val="center"/>
          </w:tcPr>
          <w:p w14:paraId="37A29856" w14:textId="77777777" w:rsidR="00260DE3" w:rsidRPr="00B2062C" w:rsidRDefault="00260DE3" w:rsidP="00260DE3">
            <w:pPr>
              <w:jc w:val="center"/>
              <w:rPr>
                <w:rFonts w:ascii="Times New Roman" w:eastAsia="Calibri" w:hAnsi="Times New Roman" w:cs="Times New Roman"/>
                <w:sz w:val="18"/>
                <w:szCs w:val="18"/>
              </w:rPr>
            </w:pPr>
          </w:p>
        </w:tc>
        <w:tc>
          <w:tcPr>
            <w:tcW w:w="1980" w:type="dxa"/>
            <w:vAlign w:val="center"/>
          </w:tcPr>
          <w:p w14:paraId="73BAE5CB" w14:textId="7FBA1EA3" w:rsidR="00260DE3" w:rsidRPr="00EA3DE5" w:rsidRDefault="00260DE3" w:rsidP="00260DE3">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640E92AE" w14:textId="379D1CC5"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62</w:t>
            </w:r>
          </w:p>
        </w:tc>
        <w:tc>
          <w:tcPr>
            <w:tcW w:w="990" w:type="dxa"/>
            <w:vAlign w:val="center"/>
          </w:tcPr>
          <w:p w14:paraId="1E1E19D2" w14:textId="21657F45"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15.5</w:t>
            </w:r>
          </w:p>
        </w:tc>
        <w:tc>
          <w:tcPr>
            <w:tcW w:w="900" w:type="dxa"/>
            <w:vMerge/>
            <w:vAlign w:val="center"/>
          </w:tcPr>
          <w:p w14:paraId="03D14364" w14:textId="77777777" w:rsidR="00260DE3" w:rsidRPr="00B2062C" w:rsidRDefault="00260DE3" w:rsidP="00260DE3">
            <w:pPr>
              <w:jc w:val="center"/>
              <w:rPr>
                <w:rFonts w:ascii="Times New Roman" w:eastAsia="Calibri" w:hAnsi="Times New Roman" w:cs="Times New Roman"/>
                <w:sz w:val="18"/>
                <w:szCs w:val="18"/>
              </w:rPr>
            </w:pPr>
          </w:p>
        </w:tc>
        <w:tc>
          <w:tcPr>
            <w:tcW w:w="1170" w:type="dxa"/>
            <w:vMerge/>
            <w:vAlign w:val="center"/>
          </w:tcPr>
          <w:p w14:paraId="0E130C5A"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vAlign w:val="center"/>
          </w:tcPr>
          <w:p w14:paraId="0BCD94F1"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vAlign w:val="center"/>
          </w:tcPr>
          <w:p w14:paraId="68D79686" w14:textId="77777777" w:rsidR="00260DE3" w:rsidRPr="00B2062C" w:rsidRDefault="00260DE3" w:rsidP="00260DE3">
            <w:pPr>
              <w:jc w:val="center"/>
              <w:rPr>
                <w:rFonts w:ascii="Times New Roman" w:eastAsia="Calibri" w:hAnsi="Times New Roman" w:cs="Times New Roman"/>
                <w:sz w:val="18"/>
                <w:szCs w:val="18"/>
              </w:rPr>
            </w:pPr>
          </w:p>
        </w:tc>
      </w:tr>
      <w:tr w:rsidR="00260DE3" w14:paraId="4C1BC273" w14:textId="77777777" w:rsidTr="00EA3DE5">
        <w:tc>
          <w:tcPr>
            <w:tcW w:w="1710" w:type="dxa"/>
            <w:vMerge/>
            <w:vAlign w:val="center"/>
          </w:tcPr>
          <w:p w14:paraId="0FFC5409" w14:textId="77777777" w:rsidR="00260DE3" w:rsidRPr="00B2062C" w:rsidRDefault="00260DE3" w:rsidP="00260DE3">
            <w:pPr>
              <w:jc w:val="center"/>
              <w:rPr>
                <w:rFonts w:ascii="Times New Roman" w:eastAsia="Calibri" w:hAnsi="Times New Roman" w:cs="Times New Roman"/>
                <w:sz w:val="18"/>
                <w:szCs w:val="18"/>
              </w:rPr>
            </w:pPr>
          </w:p>
        </w:tc>
        <w:tc>
          <w:tcPr>
            <w:tcW w:w="1980" w:type="dxa"/>
            <w:vAlign w:val="center"/>
          </w:tcPr>
          <w:p w14:paraId="5E30A413" w14:textId="22365D62" w:rsidR="00260DE3" w:rsidRPr="00EA3DE5" w:rsidRDefault="00260DE3" w:rsidP="00260DE3">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0B135FB2" w14:textId="4DD03B67"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173</w:t>
            </w:r>
          </w:p>
        </w:tc>
        <w:tc>
          <w:tcPr>
            <w:tcW w:w="990" w:type="dxa"/>
            <w:vAlign w:val="center"/>
          </w:tcPr>
          <w:p w14:paraId="014AEDA2" w14:textId="4883C73E"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43.3</w:t>
            </w:r>
          </w:p>
        </w:tc>
        <w:tc>
          <w:tcPr>
            <w:tcW w:w="900" w:type="dxa"/>
            <w:vMerge/>
            <w:vAlign w:val="center"/>
          </w:tcPr>
          <w:p w14:paraId="328B1BA5" w14:textId="77777777" w:rsidR="00260DE3" w:rsidRPr="00B2062C" w:rsidRDefault="00260DE3" w:rsidP="00260DE3">
            <w:pPr>
              <w:jc w:val="center"/>
              <w:rPr>
                <w:rFonts w:ascii="Times New Roman" w:eastAsia="Calibri" w:hAnsi="Times New Roman" w:cs="Times New Roman"/>
                <w:sz w:val="18"/>
                <w:szCs w:val="18"/>
              </w:rPr>
            </w:pPr>
          </w:p>
        </w:tc>
        <w:tc>
          <w:tcPr>
            <w:tcW w:w="1170" w:type="dxa"/>
            <w:vMerge/>
            <w:vAlign w:val="center"/>
          </w:tcPr>
          <w:p w14:paraId="1DB060D6"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vAlign w:val="center"/>
          </w:tcPr>
          <w:p w14:paraId="127FB332"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vAlign w:val="center"/>
          </w:tcPr>
          <w:p w14:paraId="480A3EE5" w14:textId="77777777" w:rsidR="00260DE3" w:rsidRPr="00B2062C" w:rsidRDefault="00260DE3" w:rsidP="00260DE3">
            <w:pPr>
              <w:jc w:val="center"/>
              <w:rPr>
                <w:rFonts w:ascii="Times New Roman" w:eastAsia="Calibri" w:hAnsi="Times New Roman" w:cs="Times New Roman"/>
                <w:sz w:val="18"/>
                <w:szCs w:val="18"/>
              </w:rPr>
            </w:pPr>
          </w:p>
        </w:tc>
      </w:tr>
      <w:tr w:rsidR="00260DE3" w14:paraId="5061F7F4" w14:textId="77777777" w:rsidTr="00EA3DE5">
        <w:tc>
          <w:tcPr>
            <w:tcW w:w="1710" w:type="dxa"/>
            <w:vMerge/>
            <w:vAlign w:val="center"/>
          </w:tcPr>
          <w:p w14:paraId="47D5CD07" w14:textId="77777777" w:rsidR="00260DE3" w:rsidRPr="00B2062C" w:rsidRDefault="00260DE3" w:rsidP="00260DE3">
            <w:pPr>
              <w:jc w:val="center"/>
              <w:rPr>
                <w:rFonts w:ascii="Times New Roman" w:eastAsia="Calibri" w:hAnsi="Times New Roman" w:cs="Times New Roman"/>
                <w:sz w:val="18"/>
                <w:szCs w:val="18"/>
              </w:rPr>
            </w:pPr>
          </w:p>
        </w:tc>
        <w:tc>
          <w:tcPr>
            <w:tcW w:w="1980" w:type="dxa"/>
            <w:vAlign w:val="center"/>
          </w:tcPr>
          <w:p w14:paraId="70276F44" w14:textId="1AA95058" w:rsidR="00260DE3" w:rsidRPr="00EA3DE5" w:rsidRDefault="00260DE3" w:rsidP="00260DE3">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33E468DB" w14:textId="027F73CA"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82</w:t>
            </w:r>
          </w:p>
        </w:tc>
        <w:tc>
          <w:tcPr>
            <w:tcW w:w="990" w:type="dxa"/>
            <w:vAlign w:val="center"/>
          </w:tcPr>
          <w:p w14:paraId="5C977BCA" w14:textId="6E89ACD3" w:rsidR="00260DE3" w:rsidRPr="00260DE3" w:rsidRDefault="00260DE3" w:rsidP="00260DE3">
            <w:pPr>
              <w:jc w:val="center"/>
              <w:rPr>
                <w:rFonts w:asciiTheme="majorBidi" w:hAnsiTheme="majorBidi" w:cstheme="majorBidi"/>
                <w:sz w:val="18"/>
                <w:szCs w:val="18"/>
              </w:rPr>
            </w:pPr>
            <w:r w:rsidRPr="00260DE3">
              <w:rPr>
                <w:rFonts w:asciiTheme="majorBidi" w:hAnsiTheme="majorBidi" w:cstheme="majorBidi"/>
                <w:sz w:val="18"/>
                <w:szCs w:val="18"/>
              </w:rPr>
              <w:t>20.5</w:t>
            </w:r>
          </w:p>
        </w:tc>
        <w:tc>
          <w:tcPr>
            <w:tcW w:w="900" w:type="dxa"/>
            <w:vMerge/>
            <w:vAlign w:val="center"/>
          </w:tcPr>
          <w:p w14:paraId="3A74D33E" w14:textId="77777777" w:rsidR="00260DE3" w:rsidRPr="00B2062C" w:rsidRDefault="00260DE3" w:rsidP="00260DE3">
            <w:pPr>
              <w:jc w:val="center"/>
              <w:rPr>
                <w:rFonts w:ascii="Times New Roman" w:eastAsia="Calibri" w:hAnsi="Times New Roman" w:cs="Times New Roman"/>
                <w:sz w:val="18"/>
                <w:szCs w:val="18"/>
              </w:rPr>
            </w:pPr>
          </w:p>
        </w:tc>
        <w:tc>
          <w:tcPr>
            <w:tcW w:w="1170" w:type="dxa"/>
            <w:vMerge/>
            <w:vAlign w:val="center"/>
          </w:tcPr>
          <w:p w14:paraId="2ED8C9B7"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vAlign w:val="center"/>
          </w:tcPr>
          <w:p w14:paraId="4DBF434D" w14:textId="77777777" w:rsidR="00260DE3" w:rsidRPr="00B2062C" w:rsidRDefault="00260DE3" w:rsidP="00260DE3">
            <w:pPr>
              <w:jc w:val="center"/>
              <w:rPr>
                <w:rFonts w:ascii="Times New Roman" w:eastAsia="Calibri" w:hAnsi="Times New Roman" w:cs="Times New Roman"/>
                <w:sz w:val="18"/>
                <w:szCs w:val="18"/>
              </w:rPr>
            </w:pPr>
          </w:p>
        </w:tc>
        <w:tc>
          <w:tcPr>
            <w:tcW w:w="1260" w:type="dxa"/>
            <w:vMerge/>
            <w:vAlign w:val="center"/>
          </w:tcPr>
          <w:p w14:paraId="3D85C84D" w14:textId="77777777" w:rsidR="00260DE3" w:rsidRPr="00B2062C" w:rsidRDefault="00260DE3" w:rsidP="00260DE3">
            <w:pPr>
              <w:jc w:val="center"/>
              <w:rPr>
                <w:rFonts w:ascii="Times New Roman" w:eastAsia="Calibri" w:hAnsi="Times New Roman" w:cs="Times New Roman"/>
                <w:sz w:val="18"/>
                <w:szCs w:val="18"/>
              </w:rPr>
            </w:pPr>
          </w:p>
        </w:tc>
      </w:tr>
      <w:tr w:rsidR="00CD0218" w14:paraId="706027B0" w14:textId="77777777" w:rsidTr="00E96EF5">
        <w:tc>
          <w:tcPr>
            <w:tcW w:w="1710" w:type="dxa"/>
            <w:vMerge w:val="restart"/>
            <w:shd w:val="clear" w:color="auto" w:fill="F2F2F2" w:themeFill="background1" w:themeFillShade="F2"/>
            <w:vAlign w:val="center"/>
          </w:tcPr>
          <w:p w14:paraId="31134A30" w14:textId="17369985" w:rsidR="00CD0218" w:rsidRPr="00CD0218" w:rsidRDefault="00CD0218" w:rsidP="00CD0218">
            <w:pPr>
              <w:jc w:val="center"/>
              <w:rPr>
                <w:rFonts w:ascii="Times New Roman" w:eastAsia="Calibri" w:hAnsi="Times New Roman" w:cs="Times New Roman"/>
                <w:sz w:val="18"/>
                <w:szCs w:val="18"/>
              </w:rPr>
            </w:pPr>
            <w:r w:rsidRPr="00CD0218">
              <w:rPr>
                <w:rFonts w:asciiTheme="majorBidi" w:hAnsiTheme="majorBidi" w:cstheme="majorBidi"/>
                <w:sz w:val="18"/>
                <w:szCs w:val="18"/>
              </w:rPr>
              <w:t>AI assistants help guide project workflows and reminders</w:t>
            </w:r>
          </w:p>
        </w:tc>
        <w:tc>
          <w:tcPr>
            <w:tcW w:w="1980" w:type="dxa"/>
            <w:shd w:val="clear" w:color="auto" w:fill="F2F2F2" w:themeFill="background1" w:themeFillShade="F2"/>
            <w:vAlign w:val="center"/>
          </w:tcPr>
          <w:p w14:paraId="4C11E9E8" w14:textId="74215AB3" w:rsidR="00CD0218" w:rsidRPr="00EA3DE5" w:rsidRDefault="00CD0218" w:rsidP="00CD021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66473448" w14:textId="30B5141E"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63</w:t>
            </w:r>
          </w:p>
        </w:tc>
        <w:tc>
          <w:tcPr>
            <w:tcW w:w="990" w:type="dxa"/>
            <w:shd w:val="clear" w:color="auto" w:fill="F2F2F2" w:themeFill="background1" w:themeFillShade="F2"/>
            <w:vAlign w:val="center"/>
          </w:tcPr>
          <w:p w14:paraId="54ADA78A" w14:textId="2DD188CF"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15.8</w:t>
            </w:r>
          </w:p>
        </w:tc>
        <w:tc>
          <w:tcPr>
            <w:tcW w:w="900" w:type="dxa"/>
            <w:vMerge w:val="restart"/>
            <w:shd w:val="clear" w:color="auto" w:fill="F2F2F2" w:themeFill="background1" w:themeFillShade="F2"/>
            <w:vAlign w:val="center"/>
          </w:tcPr>
          <w:p w14:paraId="25013CDD" w14:textId="00E53509" w:rsidR="00CD0218" w:rsidRPr="00CD0218" w:rsidRDefault="00CD0218" w:rsidP="00CD0218">
            <w:pPr>
              <w:jc w:val="center"/>
              <w:rPr>
                <w:rFonts w:ascii="Times New Roman" w:eastAsia="Calibri" w:hAnsi="Times New Roman" w:cs="Times New Roman"/>
                <w:sz w:val="18"/>
                <w:szCs w:val="18"/>
              </w:rPr>
            </w:pPr>
            <w:r w:rsidRPr="00CD0218">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3B88BB0F" w14:textId="7430577C" w:rsidR="00CD0218" w:rsidRPr="00CD0218" w:rsidRDefault="00CD0218" w:rsidP="00CD0218">
            <w:pPr>
              <w:jc w:val="center"/>
              <w:rPr>
                <w:rFonts w:ascii="Times New Roman" w:eastAsia="Calibri" w:hAnsi="Times New Roman" w:cs="Times New Roman"/>
                <w:sz w:val="18"/>
                <w:szCs w:val="18"/>
              </w:rPr>
            </w:pPr>
            <w:r w:rsidRPr="00CD0218">
              <w:rPr>
                <w:rFonts w:asciiTheme="majorBidi" w:hAnsiTheme="majorBidi" w:cstheme="majorBidi"/>
                <w:sz w:val="18"/>
                <w:szCs w:val="18"/>
              </w:rPr>
              <w:t>3.24±1.40</w:t>
            </w:r>
          </w:p>
        </w:tc>
        <w:tc>
          <w:tcPr>
            <w:tcW w:w="1260" w:type="dxa"/>
            <w:vMerge w:val="restart"/>
            <w:shd w:val="clear" w:color="auto" w:fill="F2F2F2" w:themeFill="background1" w:themeFillShade="F2"/>
            <w:vAlign w:val="center"/>
          </w:tcPr>
          <w:p w14:paraId="077D00F3" w14:textId="7D99193E" w:rsidR="00CD0218" w:rsidRPr="00CD0218" w:rsidRDefault="00CD0218" w:rsidP="00CD0218">
            <w:pPr>
              <w:jc w:val="center"/>
              <w:rPr>
                <w:rFonts w:ascii="Times New Roman" w:eastAsia="Calibri" w:hAnsi="Times New Roman" w:cs="Times New Roman"/>
                <w:sz w:val="18"/>
                <w:szCs w:val="18"/>
              </w:rPr>
            </w:pPr>
            <w:r w:rsidRPr="00CD0218">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619A1D3A" w14:textId="756A6C29" w:rsidR="00CD0218" w:rsidRPr="00CD0218" w:rsidRDefault="00CD0218" w:rsidP="00CD0218">
            <w:pPr>
              <w:jc w:val="center"/>
              <w:rPr>
                <w:rFonts w:ascii="Times New Roman" w:eastAsia="Calibri" w:hAnsi="Times New Roman" w:cs="Times New Roman"/>
                <w:sz w:val="18"/>
                <w:szCs w:val="18"/>
              </w:rPr>
            </w:pPr>
            <w:r w:rsidRPr="00CD0218">
              <w:rPr>
                <w:rFonts w:asciiTheme="majorBidi" w:hAnsiTheme="majorBidi" w:cstheme="majorBidi"/>
                <w:sz w:val="18"/>
                <w:szCs w:val="18"/>
              </w:rPr>
              <w:t>64.80%</w:t>
            </w:r>
          </w:p>
        </w:tc>
      </w:tr>
      <w:tr w:rsidR="00CD0218" w14:paraId="700494D3" w14:textId="77777777" w:rsidTr="00E96EF5">
        <w:tc>
          <w:tcPr>
            <w:tcW w:w="1710" w:type="dxa"/>
            <w:vMerge/>
            <w:shd w:val="clear" w:color="auto" w:fill="F2F2F2" w:themeFill="background1" w:themeFillShade="F2"/>
            <w:vAlign w:val="center"/>
          </w:tcPr>
          <w:p w14:paraId="19CC77E4" w14:textId="77777777" w:rsidR="00CD0218" w:rsidRPr="00B2062C" w:rsidRDefault="00CD0218" w:rsidP="00CD021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42026DD" w14:textId="3EA177BE" w:rsidR="00CD0218" w:rsidRPr="00EA3DE5" w:rsidRDefault="00CD0218" w:rsidP="00CD0218">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707FDF99" w14:textId="5A7A32BB"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82</w:t>
            </w:r>
          </w:p>
        </w:tc>
        <w:tc>
          <w:tcPr>
            <w:tcW w:w="990" w:type="dxa"/>
            <w:shd w:val="clear" w:color="auto" w:fill="F2F2F2" w:themeFill="background1" w:themeFillShade="F2"/>
            <w:vAlign w:val="center"/>
          </w:tcPr>
          <w:p w14:paraId="74B1DF53" w14:textId="1CF91F5B"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20.5</w:t>
            </w:r>
          </w:p>
        </w:tc>
        <w:tc>
          <w:tcPr>
            <w:tcW w:w="900" w:type="dxa"/>
            <w:vMerge/>
            <w:shd w:val="clear" w:color="auto" w:fill="F2F2F2" w:themeFill="background1" w:themeFillShade="F2"/>
            <w:vAlign w:val="center"/>
          </w:tcPr>
          <w:p w14:paraId="66D15EF9" w14:textId="77777777" w:rsidR="00CD0218" w:rsidRPr="00CD0218" w:rsidRDefault="00CD0218" w:rsidP="00CD021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9355EFC" w14:textId="77777777" w:rsidR="00CD0218" w:rsidRPr="00CD0218" w:rsidRDefault="00CD0218" w:rsidP="00CD021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F89ABEF" w14:textId="77777777" w:rsidR="00CD0218" w:rsidRPr="00CD0218" w:rsidRDefault="00CD0218" w:rsidP="00CD021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F95C71E" w14:textId="77777777" w:rsidR="00CD0218" w:rsidRPr="00CD0218" w:rsidRDefault="00CD0218" w:rsidP="00CD0218">
            <w:pPr>
              <w:jc w:val="center"/>
              <w:rPr>
                <w:rFonts w:ascii="Times New Roman" w:eastAsia="Calibri" w:hAnsi="Times New Roman" w:cs="Times New Roman"/>
                <w:sz w:val="18"/>
                <w:szCs w:val="18"/>
              </w:rPr>
            </w:pPr>
          </w:p>
        </w:tc>
      </w:tr>
      <w:tr w:rsidR="00CD0218" w14:paraId="64C718D4" w14:textId="77777777" w:rsidTr="00E96EF5">
        <w:tc>
          <w:tcPr>
            <w:tcW w:w="1710" w:type="dxa"/>
            <w:vMerge/>
            <w:shd w:val="clear" w:color="auto" w:fill="F2F2F2" w:themeFill="background1" w:themeFillShade="F2"/>
            <w:vAlign w:val="center"/>
          </w:tcPr>
          <w:p w14:paraId="73C4DA4D" w14:textId="77777777" w:rsidR="00CD0218" w:rsidRPr="00B2062C" w:rsidRDefault="00CD0218" w:rsidP="00CD021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1F7A6E5" w14:textId="537B9175" w:rsidR="00CD0218" w:rsidRPr="00EA3DE5" w:rsidRDefault="00CD0218" w:rsidP="00CD0218">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74CA80D2" w14:textId="1C349D5C"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32</w:t>
            </w:r>
          </w:p>
        </w:tc>
        <w:tc>
          <w:tcPr>
            <w:tcW w:w="990" w:type="dxa"/>
            <w:shd w:val="clear" w:color="auto" w:fill="F2F2F2" w:themeFill="background1" w:themeFillShade="F2"/>
            <w:vAlign w:val="center"/>
          </w:tcPr>
          <w:p w14:paraId="17BCEC22" w14:textId="298587D9"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8.0</w:t>
            </w:r>
          </w:p>
        </w:tc>
        <w:tc>
          <w:tcPr>
            <w:tcW w:w="900" w:type="dxa"/>
            <w:vMerge/>
            <w:shd w:val="clear" w:color="auto" w:fill="F2F2F2" w:themeFill="background1" w:themeFillShade="F2"/>
            <w:vAlign w:val="center"/>
          </w:tcPr>
          <w:p w14:paraId="45BB80EF" w14:textId="77777777" w:rsidR="00CD0218" w:rsidRPr="00CD0218" w:rsidRDefault="00CD0218" w:rsidP="00CD021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454E2D96" w14:textId="77777777" w:rsidR="00CD0218" w:rsidRPr="00CD0218" w:rsidRDefault="00CD0218" w:rsidP="00CD021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337A862" w14:textId="77777777" w:rsidR="00CD0218" w:rsidRPr="00CD0218" w:rsidRDefault="00CD0218" w:rsidP="00CD021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943B016" w14:textId="77777777" w:rsidR="00CD0218" w:rsidRPr="00CD0218" w:rsidRDefault="00CD0218" w:rsidP="00CD0218">
            <w:pPr>
              <w:jc w:val="center"/>
              <w:rPr>
                <w:rFonts w:ascii="Times New Roman" w:eastAsia="Calibri" w:hAnsi="Times New Roman" w:cs="Times New Roman"/>
                <w:sz w:val="18"/>
                <w:szCs w:val="18"/>
              </w:rPr>
            </w:pPr>
          </w:p>
        </w:tc>
      </w:tr>
      <w:tr w:rsidR="00CD0218" w14:paraId="239A1FC8" w14:textId="77777777" w:rsidTr="00E96EF5">
        <w:tc>
          <w:tcPr>
            <w:tcW w:w="1710" w:type="dxa"/>
            <w:vMerge/>
            <w:shd w:val="clear" w:color="auto" w:fill="F2F2F2" w:themeFill="background1" w:themeFillShade="F2"/>
            <w:vAlign w:val="center"/>
          </w:tcPr>
          <w:p w14:paraId="6F8968B2" w14:textId="77777777" w:rsidR="00CD0218" w:rsidRPr="00B2062C" w:rsidRDefault="00CD0218" w:rsidP="00CD021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05825699" w14:textId="468822C0" w:rsidR="00CD0218" w:rsidRPr="00EA3DE5" w:rsidRDefault="00CD0218" w:rsidP="00CD0218">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7440EEA4" w14:textId="02B956DE"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142</w:t>
            </w:r>
          </w:p>
        </w:tc>
        <w:tc>
          <w:tcPr>
            <w:tcW w:w="990" w:type="dxa"/>
            <w:shd w:val="clear" w:color="auto" w:fill="F2F2F2" w:themeFill="background1" w:themeFillShade="F2"/>
            <w:vAlign w:val="center"/>
          </w:tcPr>
          <w:p w14:paraId="7A0FF938" w14:textId="1B463D9F"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35.5</w:t>
            </w:r>
          </w:p>
        </w:tc>
        <w:tc>
          <w:tcPr>
            <w:tcW w:w="900" w:type="dxa"/>
            <w:vMerge/>
            <w:shd w:val="clear" w:color="auto" w:fill="F2F2F2" w:themeFill="background1" w:themeFillShade="F2"/>
            <w:vAlign w:val="center"/>
          </w:tcPr>
          <w:p w14:paraId="51D8CC0F" w14:textId="77777777" w:rsidR="00CD0218" w:rsidRPr="00CD0218" w:rsidRDefault="00CD0218" w:rsidP="00CD021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51938E4" w14:textId="77777777" w:rsidR="00CD0218" w:rsidRPr="00CD0218" w:rsidRDefault="00CD0218" w:rsidP="00CD021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3A82359" w14:textId="77777777" w:rsidR="00CD0218" w:rsidRPr="00CD0218" w:rsidRDefault="00CD0218" w:rsidP="00CD021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460E0BA" w14:textId="77777777" w:rsidR="00CD0218" w:rsidRPr="00CD0218" w:rsidRDefault="00CD0218" w:rsidP="00CD0218">
            <w:pPr>
              <w:jc w:val="center"/>
              <w:rPr>
                <w:rFonts w:ascii="Times New Roman" w:eastAsia="Calibri" w:hAnsi="Times New Roman" w:cs="Times New Roman"/>
                <w:sz w:val="18"/>
                <w:szCs w:val="18"/>
              </w:rPr>
            </w:pPr>
          </w:p>
        </w:tc>
      </w:tr>
      <w:tr w:rsidR="00CD0218" w14:paraId="057D13C0" w14:textId="77777777" w:rsidTr="00E96EF5">
        <w:tc>
          <w:tcPr>
            <w:tcW w:w="1710" w:type="dxa"/>
            <w:vMerge/>
            <w:shd w:val="clear" w:color="auto" w:fill="F2F2F2" w:themeFill="background1" w:themeFillShade="F2"/>
            <w:vAlign w:val="center"/>
          </w:tcPr>
          <w:p w14:paraId="5B3DCD23" w14:textId="77777777" w:rsidR="00CD0218" w:rsidRPr="00B2062C" w:rsidRDefault="00CD0218" w:rsidP="00CD021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CF38FE7" w14:textId="6FA9F325" w:rsidR="00CD0218" w:rsidRPr="00EA3DE5" w:rsidRDefault="00CD0218" w:rsidP="00CD021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56E4891A" w14:textId="70B6AE5D"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81</w:t>
            </w:r>
          </w:p>
        </w:tc>
        <w:tc>
          <w:tcPr>
            <w:tcW w:w="990" w:type="dxa"/>
            <w:shd w:val="clear" w:color="auto" w:fill="F2F2F2" w:themeFill="background1" w:themeFillShade="F2"/>
            <w:vAlign w:val="center"/>
          </w:tcPr>
          <w:p w14:paraId="186C91C6" w14:textId="2B4C2012"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20.3</w:t>
            </w:r>
          </w:p>
        </w:tc>
        <w:tc>
          <w:tcPr>
            <w:tcW w:w="900" w:type="dxa"/>
            <w:vMerge/>
            <w:shd w:val="clear" w:color="auto" w:fill="F2F2F2" w:themeFill="background1" w:themeFillShade="F2"/>
            <w:vAlign w:val="center"/>
          </w:tcPr>
          <w:p w14:paraId="18211EEA" w14:textId="77777777" w:rsidR="00CD0218" w:rsidRPr="00CD0218" w:rsidRDefault="00CD0218" w:rsidP="00CD021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49ABC382" w14:textId="77777777" w:rsidR="00CD0218" w:rsidRPr="00CD0218" w:rsidRDefault="00CD0218" w:rsidP="00CD021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D783D86" w14:textId="77777777" w:rsidR="00CD0218" w:rsidRPr="00CD0218" w:rsidRDefault="00CD0218" w:rsidP="00CD021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8DD1BB6" w14:textId="77777777" w:rsidR="00CD0218" w:rsidRPr="00CD0218" w:rsidRDefault="00CD0218" w:rsidP="00CD0218">
            <w:pPr>
              <w:jc w:val="center"/>
              <w:rPr>
                <w:rFonts w:ascii="Times New Roman" w:eastAsia="Calibri" w:hAnsi="Times New Roman" w:cs="Times New Roman"/>
                <w:sz w:val="18"/>
                <w:szCs w:val="18"/>
              </w:rPr>
            </w:pPr>
          </w:p>
        </w:tc>
      </w:tr>
      <w:tr w:rsidR="00CD0218" w14:paraId="4E91C170" w14:textId="77777777" w:rsidTr="00EA3DE5">
        <w:tc>
          <w:tcPr>
            <w:tcW w:w="1710" w:type="dxa"/>
            <w:vMerge w:val="restart"/>
            <w:vAlign w:val="center"/>
          </w:tcPr>
          <w:p w14:paraId="223EEAA4" w14:textId="5FB88E7E" w:rsidR="00CD0218" w:rsidRPr="00CD0218" w:rsidRDefault="00CD0218" w:rsidP="00CD0218">
            <w:pPr>
              <w:jc w:val="center"/>
              <w:rPr>
                <w:rFonts w:ascii="Times New Roman" w:eastAsia="Calibri" w:hAnsi="Times New Roman" w:cs="Times New Roman"/>
                <w:sz w:val="18"/>
                <w:szCs w:val="18"/>
              </w:rPr>
            </w:pPr>
            <w:r w:rsidRPr="00CD0218">
              <w:rPr>
                <w:rFonts w:asciiTheme="majorBidi" w:hAnsiTheme="majorBidi" w:cstheme="majorBidi"/>
                <w:sz w:val="18"/>
                <w:szCs w:val="18"/>
              </w:rPr>
              <w:t>These assistants reduce the time spent on repetitive tasks.</w:t>
            </w:r>
          </w:p>
        </w:tc>
        <w:tc>
          <w:tcPr>
            <w:tcW w:w="1980" w:type="dxa"/>
            <w:vAlign w:val="center"/>
          </w:tcPr>
          <w:p w14:paraId="62BC527E" w14:textId="2CE6DE0C" w:rsidR="00CD0218" w:rsidRPr="00EA3DE5" w:rsidRDefault="00CD0218" w:rsidP="00CD021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6DB59F76" w14:textId="227716CD"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63</w:t>
            </w:r>
          </w:p>
        </w:tc>
        <w:tc>
          <w:tcPr>
            <w:tcW w:w="990" w:type="dxa"/>
            <w:vAlign w:val="center"/>
          </w:tcPr>
          <w:p w14:paraId="6BB35D16" w14:textId="4DB27C28"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15.8</w:t>
            </w:r>
          </w:p>
        </w:tc>
        <w:tc>
          <w:tcPr>
            <w:tcW w:w="900" w:type="dxa"/>
            <w:vMerge w:val="restart"/>
            <w:vAlign w:val="center"/>
          </w:tcPr>
          <w:p w14:paraId="5B07127F" w14:textId="0EC45EDA" w:rsidR="00CD0218" w:rsidRPr="00CD0218" w:rsidRDefault="00CD0218" w:rsidP="00CD0218">
            <w:pPr>
              <w:jc w:val="center"/>
              <w:rPr>
                <w:rFonts w:ascii="Times New Roman" w:eastAsia="Calibri" w:hAnsi="Times New Roman" w:cs="Times New Roman"/>
                <w:sz w:val="18"/>
                <w:szCs w:val="18"/>
              </w:rPr>
            </w:pPr>
            <w:r w:rsidRPr="00CD0218">
              <w:rPr>
                <w:rFonts w:asciiTheme="majorBidi" w:hAnsiTheme="majorBidi" w:cstheme="majorBidi"/>
                <w:sz w:val="18"/>
                <w:szCs w:val="18"/>
              </w:rPr>
              <w:t>1-5</w:t>
            </w:r>
          </w:p>
        </w:tc>
        <w:tc>
          <w:tcPr>
            <w:tcW w:w="1170" w:type="dxa"/>
            <w:vMerge w:val="restart"/>
            <w:vAlign w:val="center"/>
          </w:tcPr>
          <w:p w14:paraId="395D7591" w14:textId="1E7791B6" w:rsidR="00CD0218" w:rsidRPr="00CD0218" w:rsidRDefault="00CD0218" w:rsidP="00CD0218">
            <w:pPr>
              <w:jc w:val="center"/>
              <w:rPr>
                <w:rFonts w:ascii="Times New Roman" w:eastAsia="Calibri" w:hAnsi="Times New Roman" w:cs="Times New Roman"/>
                <w:sz w:val="18"/>
                <w:szCs w:val="18"/>
              </w:rPr>
            </w:pPr>
            <w:r w:rsidRPr="00CD0218">
              <w:rPr>
                <w:rFonts w:asciiTheme="majorBidi" w:hAnsiTheme="majorBidi" w:cstheme="majorBidi"/>
                <w:sz w:val="18"/>
                <w:szCs w:val="18"/>
              </w:rPr>
              <w:t>3.70±1.38</w:t>
            </w:r>
          </w:p>
        </w:tc>
        <w:tc>
          <w:tcPr>
            <w:tcW w:w="1260" w:type="dxa"/>
            <w:vMerge w:val="restart"/>
            <w:vAlign w:val="center"/>
          </w:tcPr>
          <w:p w14:paraId="517416F0" w14:textId="6C1DB5A7" w:rsidR="00CD0218" w:rsidRPr="00CD0218" w:rsidRDefault="00CD0218" w:rsidP="00CD0218">
            <w:pPr>
              <w:jc w:val="center"/>
              <w:rPr>
                <w:rFonts w:ascii="Times New Roman" w:eastAsia="Calibri" w:hAnsi="Times New Roman" w:cs="Times New Roman"/>
                <w:sz w:val="18"/>
                <w:szCs w:val="18"/>
              </w:rPr>
            </w:pPr>
            <w:r w:rsidRPr="00CD0218">
              <w:rPr>
                <w:rFonts w:asciiTheme="majorBidi" w:hAnsiTheme="majorBidi" w:cstheme="majorBidi"/>
                <w:sz w:val="18"/>
                <w:szCs w:val="18"/>
              </w:rPr>
              <w:t>4.00</w:t>
            </w:r>
          </w:p>
        </w:tc>
        <w:tc>
          <w:tcPr>
            <w:tcW w:w="1260" w:type="dxa"/>
            <w:vMerge w:val="restart"/>
            <w:vAlign w:val="center"/>
          </w:tcPr>
          <w:p w14:paraId="6DA0D82A" w14:textId="4ACEACE5" w:rsidR="00CD0218" w:rsidRPr="00CD0218" w:rsidRDefault="00CD0218" w:rsidP="00CD0218">
            <w:pPr>
              <w:jc w:val="center"/>
              <w:rPr>
                <w:rFonts w:ascii="Times New Roman" w:eastAsia="Calibri" w:hAnsi="Times New Roman" w:cs="Times New Roman"/>
                <w:sz w:val="18"/>
                <w:szCs w:val="18"/>
              </w:rPr>
            </w:pPr>
            <w:r w:rsidRPr="00CD0218">
              <w:rPr>
                <w:rFonts w:asciiTheme="majorBidi" w:hAnsiTheme="majorBidi" w:cstheme="majorBidi"/>
                <w:sz w:val="18"/>
                <w:szCs w:val="18"/>
              </w:rPr>
              <w:t>74.00%</w:t>
            </w:r>
          </w:p>
        </w:tc>
      </w:tr>
      <w:tr w:rsidR="00CD0218" w14:paraId="62CDD2F8" w14:textId="77777777" w:rsidTr="00EA3DE5">
        <w:tc>
          <w:tcPr>
            <w:tcW w:w="1710" w:type="dxa"/>
            <w:vMerge/>
            <w:vAlign w:val="center"/>
          </w:tcPr>
          <w:p w14:paraId="170894BD" w14:textId="77777777" w:rsidR="00CD0218" w:rsidRPr="00B2062C" w:rsidRDefault="00CD0218" w:rsidP="00CD0218">
            <w:pPr>
              <w:jc w:val="center"/>
              <w:rPr>
                <w:rFonts w:ascii="Times New Roman" w:eastAsia="Calibri" w:hAnsi="Times New Roman" w:cs="Times New Roman"/>
                <w:sz w:val="18"/>
                <w:szCs w:val="18"/>
              </w:rPr>
            </w:pPr>
          </w:p>
        </w:tc>
        <w:tc>
          <w:tcPr>
            <w:tcW w:w="1980" w:type="dxa"/>
            <w:vAlign w:val="center"/>
          </w:tcPr>
          <w:p w14:paraId="3F3ECC62" w14:textId="2FE14681" w:rsidR="00CD0218" w:rsidRPr="00EA3DE5" w:rsidRDefault="00CD0218" w:rsidP="00CD0218">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6733AE81" w14:textId="5351E186"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11</w:t>
            </w:r>
          </w:p>
        </w:tc>
        <w:tc>
          <w:tcPr>
            <w:tcW w:w="990" w:type="dxa"/>
            <w:vAlign w:val="center"/>
          </w:tcPr>
          <w:p w14:paraId="44BA8213" w14:textId="0745A71A"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2.8</w:t>
            </w:r>
          </w:p>
        </w:tc>
        <w:tc>
          <w:tcPr>
            <w:tcW w:w="900" w:type="dxa"/>
            <w:vMerge/>
            <w:vAlign w:val="center"/>
          </w:tcPr>
          <w:p w14:paraId="421CEC5E" w14:textId="77777777" w:rsidR="00CD0218" w:rsidRPr="00B2062C" w:rsidRDefault="00CD0218" w:rsidP="00CD0218">
            <w:pPr>
              <w:jc w:val="center"/>
              <w:rPr>
                <w:rFonts w:ascii="Times New Roman" w:eastAsia="Calibri" w:hAnsi="Times New Roman" w:cs="Times New Roman"/>
                <w:sz w:val="18"/>
                <w:szCs w:val="18"/>
              </w:rPr>
            </w:pPr>
          </w:p>
        </w:tc>
        <w:tc>
          <w:tcPr>
            <w:tcW w:w="1170" w:type="dxa"/>
            <w:vMerge/>
            <w:vAlign w:val="center"/>
          </w:tcPr>
          <w:p w14:paraId="6AA4A757" w14:textId="77777777" w:rsidR="00CD0218" w:rsidRPr="00B2062C" w:rsidRDefault="00CD0218" w:rsidP="00CD0218">
            <w:pPr>
              <w:jc w:val="center"/>
              <w:rPr>
                <w:rFonts w:ascii="Times New Roman" w:eastAsia="Calibri" w:hAnsi="Times New Roman" w:cs="Times New Roman"/>
                <w:sz w:val="18"/>
                <w:szCs w:val="18"/>
              </w:rPr>
            </w:pPr>
          </w:p>
        </w:tc>
        <w:tc>
          <w:tcPr>
            <w:tcW w:w="1260" w:type="dxa"/>
            <w:vMerge/>
            <w:vAlign w:val="center"/>
          </w:tcPr>
          <w:p w14:paraId="49B4A29A" w14:textId="77777777" w:rsidR="00CD0218" w:rsidRPr="00B2062C" w:rsidRDefault="00CD0218" w:rsidP="00CD0218">
            <w:pPr>
              <w:jc w:val="center"/>
              <w:rPr>
                <w:rFonts w:ascii="Times New Roman" w:eastAsia="Calibri" w:hAnsi="Times New Roman" w:cs="Times New Roman"/>
                <w:sz w:val="18"/>
                <w:szCs w:val="18"/>
              </w:rPr>
            </w:pPr>
          </w:p>
        </w:tc>
        <w:tc>
          <w:tcPr>
            <w:tcW w:w="1260" w:type="dxa"/>
            <w:vMerge/>
            <w:vAlign w:val="center"/>
          </w:tcPr>
          <w:p w14:paraId="31CEBA4C" w14:textId="77777777" w:rsidR="00CD0218" w:rsidRPr="00B2062C" w:rsidRDefault="00CD0218" w:rsidP="00CD0218">
            <w:pPr>
              <w:jc w:val="center"/>
              <w:rPr>
                <w:rFonts w:ascii="Times New Roman" w:eastAsia="Calibri" w:hAnsi="Times New Roman" w:cs="Times New Roman"/>
                <w:sz w:val="18"/>
                <w:szCs w:val="18"/>
              </w:rPr>
            </w:pPr>
          </w:p>
        </w:tc>
      </w:tr>
      <w:tr w:rsidR="00CD0218" w14:paraId="1CAB6AC1" w14:textId="77777777" w:rsidTr="00EA3DE5">
        <w:tc>
          <w:tcPr>
            <w:tcW w:w="1710" w:type="dxa"/>
            <w:vMerge/>
            <w:vAlign w:val="center"/>
          </w:tcPr>
          <w:p w14:paraId="5054722C" w14:textId="77777777" w:rsidR="00CD0218" w:rsidRPr="00B2062C" w:rsidRDefault="00CD0218" w:rsidP="00CD0218">
            <w:pPr>
              <w:jc w:val="center"/>
              <w:rPr>
                <w:rFonts w:ascii="Times New Roman" w:eastAsia="Calibri" w:hAnsi="Times New Roman" w:cs="Times New Roman"/>
                <w:sz w:val="18"/>
                <w:szCs w:val="18"/>
              </w:rPr>
            </w:pPr>
          </w:p>
        </w:tc>
        <w:tc>
          <w:tcPr>
            <w:tcW w:w="1980" w:type="dxa"/>
            <w:vAlign w:val="center"/>
          </w:tcPr>
          <w:p w14:paraId="52ACE14B" w14:textId="705A9C06" w:rsidR="00CD0218" w:rsidRPr="00EA3DE5" w:rsidRDefault="00CD0218" w:rsidP="00CD0218">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4D4BD5E2" w14:textId="1628469F"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46</w:t>
            </w:r>
          </w:p>
        </w:tc>
        <w:tc>
          <w:tcPr>
            <w:tcW w:w="990" w:type="dxa"/>
            <w:vAlign w:val="center"/>
          </w:tcPr>
          <w:p w14:paraId="71591E8F" w14:textId="222A01C1"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11.5</w:t>
            </w:r>
          </w:p>
        </w:tc>
        <w:tc>
          <w:tcPr>
            <w:tcW w:w="900" w:type="dxa"/>
            <w:vMerge/>
            <w:vAlign w:val="center"/>
          </w:tcPr>
          <w:p w14:paraId="02F63D87" w14:textId="77777777" w:rsidR="00CD0218" w:rsidRPr="00B2062C" w:rsidRDefault="00CD0218" w:rsidP="00CD0218">
            <w:pPr>
              <w:jc w:val="center"/>
              <w:rPr>
                <w:rFonts w:ascii="Times New Roman" w:eastAsia="Calibri" w:hAnsi="Times New Roman" w:cs="Times New Roman"/>
                <w:sz w:val="18"/>
                <w:szCs w:val="18"/>
              </w:rPr>
            </w:pPr>
          </w:p>
        </w:tc>
        <w:tc>
          <w:tcPr>
            <w:tcW w:w="1170" w:type="dxa"/>
            <w:vMerge/>
            <w:vAlign w:val="center"/>
          </w:tcPr>
          <w:p w14:paraId="3BA314F9" w14:textId="77777777" w:rsidR="00CD0218" w:rsidRPr="00B2062C" w:rsidRDefault="00CD0218" w:rsidP="00CD0218">
            <w:pPr>
              <w:jc w:val="center"/>
              <w:rPr>
                <w:rFonts w:ascii="Times New Roman" w:eastAsia="Calibri" w:hAnsi="Times New Roman" w:cs="Times New Roman"/>
                <w:sz w:val="18"/>
                <w:szCs w:val="18"/>
              </w:rPr>
            </w:pPr>
          </w:p>
        </w:tc>
        <w:tc>
          <w:tcPr>
            <w:tcW w:w="1260" w:type="dxa"/>
            <w:vMerge/>
            <w:vAlign w:val="center"/>
          </w:tcPr>
          <w:p w14:paraId="7A685F62" w14:textId="77777777" w:rsidR="00CD0218" w:rsidRPr="00B2062C" w:rsidRDefault="00CD0218" w:rsidP="00CD0218">
            <w:pPr>
              <w:jc w:val="center"/>
              <w:rPr>
                <w:rFonts w:ascii="Times New Roman" w:eastAsia="Calibri" w:hAnsi="Times New Roman" w:cs="Times New Roman"/>
                <w:sz w:val="18"/>
                <w:szCs w:val="18"/>
              </w:rPr>
            </w:pPr>
          </w:p>
        </w:tc>
        <w:tc>
          <w:tcPr>
            <w:tcW w:w="1260" w:type="dxa"/>
            <w:vMerge/>
            <w:vAlign w:val="center"/>
          </w:tcPr>
          <w:p w14:paraId="11203C06" w14:textId="77777777" w:rsidR="00CD0218" w:rsidRPr="00B2062C" w:rsidRDefault="00CD0218" w:rsidP="00CD0218">
            <w:pPr>
              <w:jc w:val="center"/>
              <w:rPr>
                <w:rFonts w:ascii="Times New Roman" w:eastAsia="Calibri" w:hAnsi="Times New Roman" w:cs="Times New Roman"/>
                <w:sz w:val="18"/>
                <w:szCs w:val="18"/>
              </w:rPr>
            </w:pPr>
          </w:p>
        </w:tc>
      </w:tr>
      <w:tr w:rsidR="00CD0218" w14:paraId="44351A38" w14:textId="77777777" w:rsidTr="00EA3DE5">
        <w:tc>
          <w:tcPr>
            <w:tcW w:w="1710" w:type="dxa"/>
            <w:vMerge/>
            <w:vAlign w:val="center"/>
          </w:tcPr>
          <w:p w14:paraId="77D9C830" w14:textId="77777777" w:rsidR="00CD0218" w:rsidRPr="00B2062C" w:rsidRDefault="00CD0218" w:rsidP="00CD0218">
            <w:pPr>
              <w:jc w:val="center"/>
              <w:rPr>
                <w:rFonts w:ascii="Times New Roman" w:eastAsia="Calibri" w:hAnsi="Times New Roman" w:cs="Times New Roman"/>
                <w:sz w:val="18"/>
                <w:szCs w:val="18"/>
              </w:rPr>
            </w:pPr>
          </w:p>
        </w:tc>
        <w:tc>
          <w:tcPr>
            <w:tcW w:w="1980" w:type="dxa"/>
            <w:vAlign w:val="center"/>
          </w:tcPr>
          <w:p w14:paraId="78E1C615" w14:textId="5F20983A" w:rsidR="00CD0218" w:rsidRPr="00EA3DE5" w:rsidRDefault="00CD0218" w:rsidP="00CD0218">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0878FC28" w14:textId="4092013C"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143</w:t>
            </w:r>
          </w:p>
        </w:tc>
        <w:tc>
          <w:tcPr>
            <w:tcW w:w="990" w:type="dxa"/>
            <w:vAlign w:val="center"/>
          </w:tcPr>
          <w:p w14:paraId="246E4CFF" w14:textId="3C463682"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35.8</w:t>
            </w:r>
          </w:p>
        </w:tc>
        <w:tc>
          <w:tcPr>
            <w:tcW w:w="900" w:type="dxa"/>
            <w:vMerge/>
            <w:vAlign w:val="center"/>
          </w:tcPr>
          <w:p w14:paraId="368C8A89" w14:textId="77777777" w:rsidR="00CD0218" w:rsidRPr="00B2062C" w:rsidRDefault="00CD0218" w:rsidP="00CD0218">
            <w:pPr>
              <w:jc w:val="center"/>
              <w:rPr>
                <w:rFonts w:ascii="Times New Roman" w:eastAsia="Calibri" w:hAnsi="Times New Roman" w:cs="Times New Roman"/>
                <w:sz w:val="18"/>
                <w:szCs w:val="18"/>
              </w:rPr>
            </w:pPr>
          </w:p>
        </w:tc>
        <w:tc>
          <w:tcPr>
            <w:tcW w:w="1170" w:type="dxa"/>
            <w:vMerge/>
            <w:vAlign w:val="center"/>
          </w:tcPr>
          <w:p w14:paraId="48AB7094" w14:textId="77777777" w:rsidR="00CD0218" w:rsidRPr="00B2062C" w:rsidRDefault="00CD0218" w:rsidP="00CD0218">
            <w:pPr>
              <w:jc w:val="center"/>
              <w:rPr>
                <w:rFonts w:ascii="Times New Roman" w:eastAsia="Calibri" w:hAnsi="Times New Roman" w:cs="Times New Roman"/>
                <w:sz w:val="18"/>
                <w:szCs w:val="18"/>
              </w:rPr>
            </w:pPr>
          </w:p>
        </w:tc>
        <w:tc>
          <w:tcPr>
            <w:tcW w:w="1260" w:type="dxa"/>
            <w:vMerge/>
            <w:vAlign w:val="center"/>
          </w:tcPr>
          <w:p w14:paraId="740AAA31" w14:textId="77777777" w:rsidR="00CD0218" w:rsidRPr="00B2062C" w:rsidRDefault="00CD0218" w:rsidP="00CD0218">
            <w:pPr>
              <w:jc w:val="center"/>
              <w:rPr>
                <w:rFonts w:ascii="Times New Roman" w:eastAsia="Calibri" w:hAnsi="Times New Roman" w:cs="Times New Roman"/>
                <w:sz w:val="18"/>
                <w:szCs w:val="18"/>
              </w:rPr>
            </w:pPr>
          </w:p>
        </w:tc>
        <w:tc>
          <w:tcPr>
            <w:tcW w:w="1260" w:type="dxa"/>
            <w:vMerge/>
            <w:vAlign w:val="center"/>
          </w:tcPr>
          <w:p w14:paraId="582FFE21" w14:textId="77777777" w:rsidR="00CD0218" w:rsidRPr="00B2062C" w:rsidRDefault="00CD0218" w:rsidP="00CD0218">
            <w:pPr>
              <w:jc w:val="center"/>
              <w:rPr>
                <w:rFonts w:ascii="Times New Roman" w:eastAsia="Calibri" w:hAnsi="Times New Roman" w:cs="Times New Roman"/>
                <w:sz w:val="18"/>
                <w:szCs w:val="18"/>
              </w:rPr>
            </w:pPr>
          </w:p>
        </w:tc>
      </w:tr>
      <w:tr w:rsidR="00CD0218" w14:paraId="4019ABED" w14:textId="77777777" w:rsidTr="00EA3DE5">
        <w:tc>
          <w:tcPr>
            <w:tcW w:w="1710" w:type="dxa"/>
            <w:vMerge/>
            <w:vAlign w:val="center"/>
          </w:tcPr>
          <w:p w14:paraId="05E35E71" w14:textId="77777777" w:rsidR="00CD0218" w:rsidRPr="00B2062C" w:rsidRDefault="00CD0218" w:rsidP="00CD0218">
            <w:pPr>
              <w:jc w:val="center"/>
              <w:rPr>
                <w:rFonts w:ascii="Times New Roman" w:eastAsia="Calibri" w:hAnsi="Times New Roman" w:cs="Times New Roman"/>
                <w:sz w:val="18"/>
                <w:szCs w:val="18"/>
              </w:rPr>
            </w:pPr>
          </w:p>
        </w:tc>
        <w:tc>
          <w:tcPr>
            <w:tcW w:w="1980" w:type="dxa"/>
            <w:vAlign w:val="center"/>
          </w:tcPr>
          <w:p w14:paraId="7EAAC779" w14:textId="007CC144" w:rsidR="00CD0218" w:rsidRPr="00EA3DE5" w:rsidRDefault="00CD0218" w:rsidP="00CD021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78B37686" w14:textId="6CA5FFA7"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137</w:t>
            </w:r>
          </w:p>
        </w:tc>
        <w:tc>
          <w:tcPr>
            <w:tcW w:w="990" w:type="dxa"/>
            <w:vAlign w:val="center"/>
          </w:tcPr>
          <w:p w14:paraId="17D6DF67" w14:textId="374D8F1F" w:rsidR="00CD0218" w:rsidRPr="00CD0218" w:rsidRDefault="00CD0218" w:rsidP="00CD0218">
            <w:pPr>
              <w:jc w:val="center"/>
              <w:rPr>
                <w:rFonts w:asciiTheme="majorBidi" w:hAnsiTheme="majorBidi" w:cstheme="majorBidi"/>
                <w:sz w:val="18"/>
                <w:szCs w:val="18"/>
              </w:rPr>
            </w:pPr>
            <w:r w:rsidRPr="00CD0218">
              <w:rPr>
                <w:rFonts w:asciiTheme="majorBidi" w:hAnsiTheme="majorBidi" w:cstheme="majorBidi"/>
                <w:sz w:val="18"/>
                <w:szCs w:val="18"/>
              </w:rPr>
              <w:t>34.3</w:t>
            </w:r>
          </w:p>
        </w:tc>
        <w:tc>
          <w:tcPr>
            <w:tcW w:w="900" w:type="dxa"/>
            <w:vMerge/>
            <w:vAlign w:val="center"/>
          </w:tcPr>
          <w:p w14:paraId="29453B7A" w14:textId="77777777" w:rsidR="00CD0218" w:rsidRPr="00B2062C" w:rsidRDefault="00CD0218" w:rsidP="00CD0218">
            <w:pPr>
              <w:jc w:val="center"/>
              <w:rPr>
                <w:rFonts w:ascii="Times New Roman" w:eastAsia="Calibri" w:hAnsi="Times New Roman" w:cs="Times New Roman"/>
                <w:sz w:val="18"/>
                <w:szCs w:val="18"/>
              </w:rPr>
            </w:pPr>
          </w:p>
        </w:tc>
        <w:tc>
          <w:tcPr>
            <w:tcW w:w="1170" w:type="dxa"/>
            <w:vMerge/>
            <w:vAlign w:val="center"/>
          </w:tcPr>
          <w:p w14:paraId="60076E9E" w14:textId="77777777" w:rsidR="00CD0218" w:rsidRPr="00B2062C" w:rsidRDefault="00CD0218" w:rsidP="00CD0218">
            <w:pPr>
              <w:jc w:val="center"/>
              <w:rPr>
                <w:rFonts w:ascii="Times New Roman" w:eastAsia="Calibri" w:hAnsi="Times New Roman" w:cs="Times New Roman"/>
                <w:sz w:val="18"/>
                <w:szCs w:val="18"/>
              </w:rPr>
            </w:pPr>
          </w:p>
        </w:tc>
        <w:tc>
          <w:tcPr>
            <w:tcW w:w="1260" w:type="dxa"/>
            <w:vMerge/>
            <w:vAlign w:val="center"/>
          </w:tcPr>
          <w:p w14:paraId="182B7F30" w14:textId="77777777" w:rsidR="00CD0218" w:rsidRPr="00B2062C" w:rsidRDefault="00CD0218" w:rsidP="00CD0218">
            <w:pPr>
              <w:jc w:val="center"/>
              <w:rPr>
                <w:rFonts w:ascii="Times New Roman" w:eastAsia="Calibri" w:hAnsi="Times New Roman" w:cs="Times New Roman"/>
                <w:sz w:val="18"/>
                <w:szCs w:val="18"/>
              </w:rPr>
            </w:pPr>
          </w:p>
        </w:tc>
        <w:tc>
          <w:tcPr>
            <w:tcW w:w="1260" w:type="dxa"/>
            <w:vMerge/>
            <w:vAlign w:val="center"/>
          </w:tcPr>
          <w:p w14:paraId="57BB1B78" w14:textId="77777777" w:rsidR="00CD0218" w:rsidRPr="00B2062C" w:rsidRDefault="00CD0218" w:rsidP="00CD0218">
            <w:pPr>
              <w:jc w:val="center"/>
              <w:rPr>
                <w:rFonts w:ascii="Times New Roman" w:eastAsia="Calibri" w:hAnsi="Times New Roman" w:cs="Times New Roman"/>
                <w:sz w:val="18"/>
                <w:szCs w:val="18"/>
              </w:rPr>
            </w:pPr>
          </w:p>
        </w:tc>
      </w:tr>
      <w:tr w:rsidR="0036687B" w14:paraId="021FE2FA" w14:textId="77777777" w:rsidTr="0036687B">
        <w:tc>
          <w:tcPr>
            <w:tcW w:w="10620" w:type="dxa"/>
            <w:gridSpan w:val="8"/>
            <w:shd w:val="clear" w:color="auto" w:fill="00B050"/>
            <w:vAlign w:val="center"/>
          </w:tcPr>
          <w:p w14:paraId="2EE77FD5" w14:textId="4F305BD2" w:rsidR="0036687B" w:rsidRPr="004E0135" w:rsidRDefault="0036687B" w:rsidP="0036687B">
            <w:pPr>
              <w:jc w:val="center"/>
              <w:rPr>
                <w:rFonts w:ascii="Times New Roman" w:eastAsia="Calibri" w:hAnsi="Times New Roman" w:cs="Times New Roman"/>
                <w:b/>
                <w:bCs/>
                <w:sz w:val="18"/>
                <w:szCs w:val="18"/>
              </w:rPr>
            </w:pPr>
            <w:r w:rsidRPr="004E0135">
              <w:rPr>
                <w:rFonts w:ascii="Times New Roman" w:eastAsia="Calibri" w:hAnsi="Times New Roman" w:cs="Times New Roman"/>
                <w:b/>
                <w:bCs/>
                <w:sz w:val="20"/>
                <w:szCs w:val="20"/>
              </w:rPr>
              <w:t>Predictive Analytics</w:t>
            </w:r>
          </w:p>
        </w:tc>
      </w:tr>
      <w:tr w:rsidR="00E948DD" w14:paraId="2ED97E0E" w14:textId="77777777" w:rsidTr="0036687B">
        <w:tc>
          <w:tcPr>
            <w:tcW w:w="1710" w:type="dxa"/>
            <w:vMerge w:val="restart"/>
            <w:shd w:val="clear" w:color="auto" w:fill="F2F2F2" w:themeFill="background1" w:themeFillShade="F2"/>
            <w:vAlign w:val="center"/>
          </w:tcPr>
          <w:p w14:paraId="11C47E2A" w14:textId="4FC47A39" w:rsidR="00E948DD" w:rsidRPr="00B2062C" w:rsidRDefault="00E948DD" w:rsidP="00E948DD">
            <w:pPr>
              <w:jc w:val="center"/>
              <w:rPr>
                <w:rFonts w:ascii="Times New Roman" w:eastAsia="Calibri" w:hAnsi="Times New Roman" w:cs="Times New Roman"/>
                <w:sz w:val="18"/>
                <w:szCs w:val="18"/>
              </w:rPr>
            </w:pPr>
            <w:r w:rsidRPr="00FE2053">
              <w:rPr>
                <w:rFonts w:asciiTheme="majorBidi" w:hAnsiTheme="majorBidi" w:cstheme="majorBidi"/>
                <w:sz w:val="18"/>
                <w:szCs w:val="18"/>
              </w:rPr>
              <w:t>Predictive analytics tools are used to estimate project completion</w:t>
            </w:r>
            <w:r w:rsidRPr="0097087C">
              <w:rPr>
                <w:rFonts w:asciiTheme="majorBidi" w:hAnsiTheme="majorBidi" w:cstheme="majorBidi"/>
                <w:b/>
                <w:bCs/>
                <w:sz w:val="18"/>
                <w:szCs w:val="18"/>
              </w:rPr>
              <w:t xml:space="preserve"> </w:t>
            </w:r>
            <w:r w:rsidRPr="00FE2053">
              <w:rPr>
                <w:rFonts w:asciiTheme="majorBidi" w:hAnsiTheme="majorBidi" w:cstheme="majorBidi"/>
                <w:sz w:val="18"/>
                <w:szCs w:val="18"/>
              </w:rPr>
              <w:t>timelines</w:t>
            </w:r>
          </w:p>
        </w:tc>
        <w:tc>
          <w:tcPr>
            <w:tcW w:w="1980" w:type="dxa"/>
            <w:shd w:val="clear" w:color="auto" w:fill="F2F2F2" w:themeFill="background1" w:themeFillShade="F2"/>
            <w:vAlign w:val="center"/>
          </w:tcPr>
          <w:p w14:paraId="3A28BAC5" w14:textId="2BAD02DC"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4791E32B" w14:textId="1D520572"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39</w:t>
            </w:r>
          </w:p>
        </w:tc>
        <w:tc>
          <w:tcPr>
            <w:tcW w:w="990" w:type="dxa"/>
            <w:shd w:val="clear" w:color="auto" w:fill="F2F2F2" w:themeFill="background1" w:themeFillShade="F2"/>
            <w:vAlign w:val="center"/>
          </w:tcPr>
          <w:p w14:paraId="42C4CD06" w14:textId="6EA798C3"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9.8</w:t>
            </w:r>
          </w:p>
        </w:tc>
        <w:tc>
          <w:tcPr>
            <w:tcW w:w="900" w:type="dxa"/>
            <w:vMerge w:val="restart"/>
            <w:shd w:val="clear" w:color="auto" w:fill="F2F2F2" w:themeFill="background1" w:themeFillShade="F2"/>
            <w:vAlign w:val="center"/>
          </w:tcPr>
          <w:p w14:paraId="12FA484F" w14:textId="0676589B"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26B4AC1C" w14:textId="0531DB86"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3.62±1.16</w:t>
            </w:r>
          </w:p>
        </w:tc>
        <w:tc>
          <w:tcPr>
            <w:tcW w:w="1260" w:type="dxa"/>
            <w:vMerge w:val="restart"/>
            <w:shd w:val="clear" w:color="auto" w:fill="F2F2F2" w:themeFill="background1" w:themeFillShade="F2"/>
            <w:vAlign w:val="center"/>
          </w:tcPr>
          <w:p w14:paraId="7C3B647E" w14:textId="64BF5368"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0D8B2A11" w14:textId="1AEFB1AC"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72.40%</w:t>
            </w:r>
          </w:p>
        </w:tc>
      </w:tr>
      <w:tr w:rsidR="00E948DD" w14:paraId="7401131C" w14:textId="77777777" w:rsidTr="0036687B">
        <w:tc>
          <w:tcPr>
            <w:tcW w:w="1710" w:type="dxa"/>
            <w:vMerge/>
            <w:shd w:val="clear" w:color="auto" w:fill="F2F2F2" w:themeFill="background1" w:themeFillShade="F2"/>
            <w:vAlign w:val="center"/>
          </w:tcPr>
          <w:p w14:paraId="620A679B" w14:textId="77777777" w:rsidR="00E948DD" w:rsidRPr="00B2062C" w:rsidRDefault="00E948DD" w:rsidP="00E948DD">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443592EE" w14:textId="27536AA5"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56528455" w14:textId="2E9C7371"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21</w:t>
            </w:r>
          </w:p>
        </w:tc>
        <w:tc>
          <w:tcPr>
            <w:tcW w:w="990" w:type="dxa"/>
            <w:shd w:val="clear" w:color="auto" w:fill="F2F2F2" w:themeFill="background1" w:themeFillShade="F2"/>
            <w:vAlign w:val="center"/>
          </w:tcPr>
          <w:p w14:paraId="36ABA2D9" w14:textId="4305809B"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5.3</w:t>
            </w:r>
          </w:p>
        </w:tc>
        <w:tc>
          <w:tcPr>
            <w:tcW w:w="900" w:type="dxa"/>
            <w:vMerge/>
            <w:shd w:val="clear" w:color="auto" w:fill="F2F2F2" w:themeFill="background1" w:themeFillShade="F2"/>
            <w:vAlign w:val="center"/>
          </w:tcPr>
          <w:p w14:paraId="71931CDF"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3C78023"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78B9290"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0825B9B" w14:textId="77777777" w:rsidR="00E948DD" w:rsidRPr="00E948DD" w:rsidRDefault="00E948DD" w:rsidP="00E948DD">
            <w:pPr>
              <w:jc w:val="center"/>
              <w:rPr>
                <w:rFonts w:ascii="Times New Roman" w:eastAsia="Calibri" w:hAnsi="Times New Roman" w:cs="Times New Roman"/>
                <w:sz w:val="18"/>
                <w:szCs w:val="18"/>
              </w:rPr>
            </w:pPr>
          </w:p>
        </w:tc>
      </w:tr>
      <w:tr w:rsidR="00E948DD" w14:paraId="78FCD4C3" w14:textId="77777777" w:rsidTr="0036687B">
        <w:tc>
          <w:tcPr>
            <w:tcW w:w="1710" w:type="dxa"/>
            <w:vMerge/>
            <w:shd w:val="clear" w:color="auto" w:fill="F2F2F2" w:themeFill="background1" w:themeFillShade="F2"/>
            <w:vAlign w:val="center"/>
          </w:tcPr>
          <w:p w14:paraId="6190F7DC" w14:textId="77777777" w:rsidR="00E948DD" w:rsidRPr="00B2062C" w:rsidRDefault="00E948DD" w:rsidP="00E948DD">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181A305" w14:textId="462F02AC"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3557A01A" w14:textId="452389E2"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78</w:t>
            </w:r>
          </w:p>
        </w:tc>
        <w:tc>
          <w:tcPr>
            <w:tcW w:w="990" w:type="dxa"/>
            <w:shd w:val="clear" w:color="auto" w:fill="F2F2F2" w:themeFill="background1" w:themeFillShade="F2"/>
            <w:vAlign w:val="center"/>
          </w:tcPr>
          <w:p w14:paraId="7DA5E281" w14:textId="7F6D7931"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19.5</w:t>
            </w:r>
          </w:p>
        </w:tc>
        <w:tc>
          <w:tcPr>
            <w:tcW w:w="900" w:type="dxa"/>
            <w:vMerge/>
            <w:shd w:val="clear" w:color="auto" w:fill="F2F2F2" w:themeFill="background1" w:themeFillShade="F2"/>
            <w:vAlign w:val="center"/>
          </w:tcPr>
          <w:p w14:paraId="5FEF5FA1"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D348B8F"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3DAF89D"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2808F0D" w14:textId="77777777" w:rsidR="00E948DD" w:rsidRPr="00E948DD" w:rsidRDefault="00E948DD" w:rsidP="00E948DD">
            <w:pPr>
              <w:jc w:val="center"/>
              <w:rPr>
                <w:rFonts w:ascii="Times New Roman" w:eastAsia="Calibri" w:hAnsi="Times New Roman" w:cs="Times New Roman"/>
                <w:sz w:val="18"/>
                <w:szCs w:val="18"/>
              </w:rPr>
            </w:pPr>
          </w:p>
        </w:tc>
      </w:tr>
      <w:tr w:rsidR="00E948DD" w14:paraId="6AC77382" w14:textId="77777777" w:rsidTr="0036687B">
        <w:tc>
          <w:tcPr>
            <w:tcW w:w="1710" w:type="dxa"/>
            <w:vMerge/>
            <w:shd w:val="clear" w:color="auto" w:fill="F2F2F2" w:themeFill="background1" w:themeFillShade="F2"/>
            <w:vAlign w:val="center"/>
          </w:tcPr>
          <w:p w14:paraId="4020ECD2" w14:textId="77777777" w:rsidR="00E948DD" w:rsidRPr="00B2062C" w:rsidRDefault="00E948DD" w:rsidP="00E948DD">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4A2A1A57" w14:textId="14866C4F"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4C416494" w14:textId="25CF41B1"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177</w:t>
            </w:r>
          </w:p>
        </w:tc>
        <w:tc>
          <w:tcPr>
            <w:tcW w:w="990" w:type="dxa"/>
            <w:shd w:val="clear" w:color="auto" w:fill="F2F2F2" w:themeFill="background1" w:themeFillShade="F2"/>
            <w:vAlign w:val="center"/>
          </w:tcPr>
          <w:p w14:paraId="03BC6DF7" w14:textId="1B17E491"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44.3</w:t>
            </w:r>
          </w:p>
        </w:tc>
        <w:tc>
          <w:tcPr>
            <w:tcW w:w="900" w:type="dxa"/>
            <w:vMerge/>
            <w:shd w:val="clear" w:color="auto" w:fill="F2F2F2" w:themeFill="background1" w:themeFillShade="F2"/>
            <w:vAlign w:val="center"/>
          </w:tcPr>
          <w:p w14:paraId="6ED35B4B"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D623FC9"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D35DF74"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6CA5264" w14:textId="77777777" w:rsidR="00E948DD" w:rsidRPr="00E948DD" w:rsidRDefault="00E948DD" w:rsidP="00E948DD">
            <w:pPr>
              <w:jc w:val="center"/>
              <w:rPr>
                <w:rFonts w:ascii="Times New Roman" w:eastAsia="Calibri" w:hAnsi="Times New Roman" w:cs="Times New Roman"/>
                <w:sz w:val="18"/>
                <w:szCs w:val="18"/>
              </w:rPr>
            </w:pPr>
          </w:p>
        </w:tc>
      </w:tr>
      <w:tr w:rsidR="00E948DD" w14:paraId="1845DB30" w14:textId="77777777" w:rsidTr="0036687B">
        <w:tc>
          <w:tcPr>
            <w:tcW w:w="1710" w:type="dxa"/>
            <w:vMerge/>
            <w:vAlign w:val="center"/>
          </w:tcPr>
          <w:p w14:paraId="74D2EA12" w14:textId="77777777" w:rsidR="00E948DD" w:rsidRPr="00B2062C" w:rsidRDefault="00E948DD" w:rsidP="00E948DD">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A6A9A71" w14:textId="03F5D4CA"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46B3BC17" w14:textId="7EA84A2A"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85</w:t>
            </w:r>
          </w:p>
        </w:tc>
        <w:tc>
          <w:tcPr>
            <w:tcW w:w="990" w:type="dxa"/>
            <w:shd w:val="clear" w:color="auto" w:fill="F2F2F2" w:themeFill="background1" w:themeFillShade="F2"/>
            <w:vAlign w:val="center"/>
          </w:tcPr>
          <w:p w14:paraId="78438C6D" w14:textId="19323601"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21.3</w:t>
            </w:r>
          </w:p>
        </w:tc>
        <w:tc>
          <w:tcPr>
            <w:tcW w:w="900" w:type="dxa"/>
            <w:vMerge/>
            <w:shd w:val="clear" w:color="auto" w:fill="F2F2F2" w:themeFill="background1" w:themeFillShade="F2"/>
            <w:vAlign w:val="center"/>
          </w:tcPr>
          <w:p w14:paraId="526F3C24"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0630560"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1D1F49D"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EA2027A" w14:textId="77777777" w:rsidR="00E948DD" w:rsidRPr="00E948DD" w:rsidRDefault="00E948DD" w:rsidP="00E948DD">
            <w:pPr>
              <w:jc w:val="center"/>
              <w:rPr>
                <w:rFonts w:ascii="Times New Roman" w:eastAsia="Calibri" w:hAnsi="Times New Roman" w:cs="Times New Roman"/>
                <w:sz w:val="18"/>
                <w:szCs w:val="18"/>
              </w:rPr>
            </w:pPr>
          </w:p>
        </w:tc>
      </w:tr>
      <w:tr w:rsidR="00E948DD" w14:paraId="170AA32B" w14:textId="77777777" w:rsidTr="00EA3DE5">
        <w:tc>
          <w:tcPr>
            <w:tcW w:w="1710" w:type="dxa"/>
            <w:vMerge w:val="restart"/>
            <w:vAlign w:val="center"/>
          </w:tcPr>
          <w:p w14:paraId="2EB30D6C" w14:textId="6DC20F54" w:rsidR="00E948DD" w:rsidRPr="00FE2053" w:rsidRDefault="00E948DD" w:rsidP="00E948DD">
            <w:pPr>
              <w:jc w:val="center"/>
              <w:rPr>
                <w:rFonts w:ascii="Times New Roman" w:eastAsia="Calibri" w:hAnsi="Times New Roman" w:cs="Times New Roman"/>
                <w:sz w:val="18"/>
                <w:szCs w:val="18"/>
              </w:rPr>
            </w:pPr>
            <w:r w:rsidRPr="00FE2053">
              <w:rPr>
                <w:rFonts w:asciiTheme="majorBidi" w:hAnsiTheme="majorBidi" w:cstheme="majorBidi"/>
                <w:sz w:val="18"/>
                <w:szCs w:val="18"/>
              </w:rPr>
              <w:t>We use prediction models to evaluate cost overruns</w:t>
            </w:r>
          </w:p>
        </w:tc>
        <w:tc>
          <w:tcPr>
            <w:tcW w:w="1980" w:type="dxa"/>
            <w:vAlign w:val="center"/>
          </w:tcPr>
          <w:p w14:paraId="2616BDE1" w14:textId="05E69182"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517F2BD1" w14:textId="364E8ADF"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47</w:t>
            </w:r>
          </w:p>
        </w:tc>
        <w:tc>
          <w:tcPr>
            <w:tcW w:w="990" w:type="dxa"/>
            <w:vAlign w:val="center"/>
          </w:tcPr>
          <w:p w14:paraId="16C0CAEB" w14:textId="7E3263ED"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11.8</w:t>
            </w:r>
          </w:p>
        </w:tc>
        <w:tc>
          <w:tcPr>
            <w:tcW w:w="900" w:type="dxa"/>
            <w:vMerge w:val="restart"/>
            <w:vAlign w:val="center"/>
          </w:tcPr>
          <w:p w14:paraId="7D35529D" w14:textId="787FD4BE"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1-5</w:t>
            </w:r>
          </w:p>
        </w:tc>
        <w:tc>
          <w:tcPr>
            <w:tcW w:w="1170" w:type="dxa"/>
            <w:vMerge w:val="restart"/>
            <w:vAlign w:val="center"/>
          </w:tcPr>
          <w:p w14:paraId="01AF488D" w14:textId="5B11853E"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3.35±1.30</w:t>
            </w:r>
          </w:p>
        </w:tc>
        <w:tc>
          <w:tcPr>
            <w:tcW w:w="1260" w:type="dxa"/>
            <w:vMerge w:val="restart"/>
            <w:vAlign w:val="center"/>
          </w:tcPr>
          <w:p w14:paraId="3C7EF1E9" w14:textId="4A317E0E"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4.00</w:t>
            </w:r>
          </w:p>
        </w:tc>
        <w:tc>
          <w:tcPr>
            <w:tcW w:w="1260" w:type="dxa"/>
            <w:vMerge w:val="restart"/>
            <w:vAlign w:val="center"/>
          </w:tcPr>
          <w:p w14:paraId="6D134352" w14:textId="67BDB374"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67.05%</w:t>
            </w:r>
          </w:p>
        </w:tc>
      </w:tr>
      <w:tr w:rsidR="00E948DD" w14:paraId="0535EA7D" w14:textId="77777777" w:rsidTr="00EA3DE5">
        <w:tc>
          <w:tcPr>
            <w:tcW w:w="1710" w:type="dxa"/>
            <w:vMerge/>
            <w:vAlign w:val="center"/>
          </w:tcPr>
          <w:p w14:paraId="0E225E33" w14:textId="77777777" w:rsidR="00E948DD" w:rsidRPr="00FE2053" w:rsidRDefault="00E948DD" w:rsidP="00E948DD">
            <w:pPr>
              <w:jc w:val="center"/>
              <w:rPr>
                <w:rFonts w:ascii="Times New Roman" w:eastAsia="Calibri" w:hAnsi="Times New Roman" w:cs="Times New Roman"/>
                <w:sz w:val="18"/>
                <w:szCs w:val="18"/>
              </w:rPr>
            </w:pPr>
          </w:p>
        </w:tc>
        <w:tc>
          <w:tcPr>
            <w:tcW w:w="1980" w:type="dxa"/>
            <w:vAlign w:val="center"/>
          </w:tcPr>
          <w:p w14:paraId="57847922" w14:textId="7968D63B"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1027E672" w14:textId="6E306FE9"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62</w:t>
            </w:r>
          </w:p>
        </w:tc>
        <w:tc>
          <w:tcPr>
            <w:tcW w:w="990" w:type="dxa"/>
            <w:vAlign w:val="center"/>
          </w:tcPr>
          <w:p w14:paraId="65C055C4" w14:textId="53421E60"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15.5</w:t>
            </w:r>
          </w:p>
        </w:tc>
        <w:tc>
          <w:tcPr>
            <w:tcW w:w="900" w:type="dxa"/>
            <w:vMerge/>
            <w:vAlign w:val="center"/>
          </w:tcPr>
          <w:p w14:paraId="1EA71C71"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vAlign w:val="center"/>
          </w:tcPr>
          <w:p w14:paraId="0BFAE588"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vAlign w:val="center"/>
          </w:tcPr>
          <w:p w14:paraId="33445B03"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vAlign w:val="center"/>
          </w:tcPr>
          <w:p w14:paraId="60645C4D" w14:textId="77777777" w:rsidR="00E948DD" w:rsidRPr="00E948DD" w:rsidRDefault="00E948DD" w:rsidP="00E948DD">
            <w:pPr>
              <w:jc w:val="center"/>
              <w:rPr>
                <w:rFonts w:ascii="Times New Roman" w:eastAsia="Calibri" w:hAnsi="Times New Roman" w:cs="Times New Roman"/>
                <w:sz w:val="18"/>
                <w:szCs w:val="18"/>
              </w:rPr>
            </w:pPr>
          </w:p>
        </w:tc>
      </w:tr>
      <w:tr w:rsidR="00E948DD" w14:paraId="331B6376" w14:textId="77777777" w:rsidTr="00EA3DE5">
        <w:tc>
          <w:tcPr>
            <w:tcW w:w="1710" w:type="dxa"/>
            <w:vMerge/>
            <w:vAlign w:val="center"/>
          </w:tcPr>
          <w:p w14:paraId="00718233" w14:textId="77777777" w:rsidR="00E948DD" w:rsidRPr="00FE2053" w:rsidRDefault="00E948DD" w:rsidP="00E948DD">
            <w:pPr>
              <w:jc w:val="center"/>
              <w:rPr>
                <w:rFonts w:ascii="Times New Roman" w:eastAsia="Calibri" w:hAnsi="Times New Roman" w:cs="Times New Roman"/>
                <w:sz w:val="18"/>
                <w:szCs w:val="18"/>
              </w:rPr>
            </w:pPr>
          </w:p>
        </w:tc>
        <w:tc>
          <w:tcPr>
            <w:tcW w:w="1980" w:type="dxa"/>
            <w:vAlign w:val="center"/>
          </w:tcPr>
          <w:p w14:paraId="1D9C8844" w14:textId="45EF8381"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192452DA" w14:textId="2A9435E6"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85</w:t>
            </w:r>
          </w:p>
        </w:tc>
        <w:tc>
          <w:tcPr>
            <w:tcW w:w="990" w:type="dxa"/>
            <w:vAlign w:val="center"/>
          </w:tcPr>
          <w:p w14:paraId="218B3260" w14:textId="12E4770C"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21.3</w:t>
            </w:r>
          </w:p>
        </w:tc>
        <w:tc>
          <w:tcPr>
            <w:tcW w:w="900" w:type="dxa"/>
            <w:vMerge/>
            <w:vAlign w:val="center"/>
          </w:tcPr>
          <w:p w14:paraId="74185F68"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vAlign w:val="center"/>
          </w:tcPr>
          <w:p w14:paraId="661108C2"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vAlign w:val="center"/>
          </w:tcPr>
          <w:p w14:paraId="3689F955"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vAlign w:val="center"/>
          </w:tcPr>
          <w:p w14:paraId="662EF935" w14:textId="77777777" w:rsidR="00E948DD" w:rsidRPr="00E948DD" w:rsidRDefault="00E948DD" w:rsidP="00E948DD">
            <w:pPr>
              <w:jc w:val="center"/>
              <w:rPr>
                <w:rFonts w:ascii="Times New Roman" w:eastAsia="Calibri" w:hAnsi="Times New Roman" w:cs="Times New Roman"/>
                <w:sz w:val="18"/>
                <w:szCs w:val="18"/>
              </w:rPr>
            </w:pPr>
          </w:p>
        </w:tc>
      </w:tr>
      <w:tr w:rsidR="00E948DD" w14:paraId="18C3E0CA" w14:textId="77777777" w:rsidTr="00EA3DE5">
        <w:tc>
          <w:tcPr>
            <w:tcW w:w="1710" w:type="dxa"/>
            <w:vMerge/>
            <w:vAlign w:val="center"/>
          </w:tcPr>
          <w:p w14:paraId="3CC36D59" w14:textId="77777777" w:rsidR="00E948DD" w:rsidRPr="00FE2053" w:rsidRDefault="00E948DD" w:rsidP="00E948DD">
            <w:pPr>
              <w:jc w:val="center"/>
              <w:rPr>
                <w:rFonts w:ascii="Times New Roman" w:eastAsia="Calibri" w:hAnsi="Times New Roman" w:cs="Times New Roman"/>
                <w:sz w:val="18"/>
                <w:szCs w:val="18"/>
              </w:rPr>
            </w:pPr>
          </w:p>
        </w:tc>
        <w:tc>
          <w:tcPr>
            <w:tcW w:w="1980" w:type="dxa"/>
            <w:vAlign w:val="center"/>
          </w:tcPr>
          <w:p w14:paraId="3046D41D" w14:textId="1094BF43"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28441BC7" w14:textId="61B7CD91"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115</w:t>
            </w:r>
          </w:p>
        </w:tc>
        <w:tc>
          <w:tcPr>
            <w:tcW w:w="990" w:type="dxa"/>
            <w:vAlign w:val="center"/>
          </w:tcPr>
          <w:p w14:paraId="57EA6075" w14:textId="63561515"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28.8</w:t>
            </w:r>
          </w:p>
        </w:tc>
        <w:tc>
          <w:tcPr>
            <w:tcW w:w="900" w:type="dxa"/>
            <w:vMerge/>
            <w:vAlign w:val="center"/>
          </w:tcPr>
          <w:p w14:paraId="55834710"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vAlign w:val="center"/>
          </w:tcPr>
          <w:p w14:paraId="284A137F"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vAlign w:val="center"/>
          </w:tcPr>
          <w:p w14:paraId="3CDAAB14"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vAlign w:val="center"/>
          </w:tcPr>
          <w:p w14:paraId="2BE20418" w14:textId="77777777" w:rsidR="00E948DD" w:rsidRPr="00E948DD" w:rsidRDefault="00E948DD" w:rsidP="00E948DD">
            <w:pPr>
              <w:jc w:val="center"/>
              <w:rPr>
                <w:rFonts w:ascii="Times New Roman" w:eastAsia="Calibri" w:hAnsi="Times New Roman" w:cs="Times New Roman"/>
                <w:sz w:val="18"/>
                <w:szCs w:val="18"/>
              </w:rPr>
            </w:pPr>
          </w:p>
        </w:tc>
      </w:tr>
      <w:tr w:rsidR="00E948DD" w14:paraId="77F62FD6" w14:textId="77777777" w:rsidTr="00EA3DE5">
        <w:tc>
          <w:tcPr>
            <w:tcW w:w="1710" w:type="dxa"/>
            <w:vMerge/>
            <w:vAlign w:val="center"/>
          </w:tcPr>
          <w:p w14:paraId="2D937795" w14:textId="77777777" w:rsidR="00E948DD" w:rsidRPr="00FE2053" w:rsidRDefault="00E948DD" w:rsidP="00E948DD">
            <w:pPr>
              <w:jc w:val="center"/>
              <w:rPr>
                <w:rFonts w:ascii="Times New Roman" w:eastAsia="Calibri" w:hAnsi="Times New Roman" w:cs="Times New Roman"/>
                <w:sz w:val="18"/>
                <w:szCs w:val="18"/>
              </w:rPr>
            </w:pPr>
          </w:p>
        </w:tc>
        <w:tc>
          <w:tcPr>
            <w:tcW w:w="1980" w:type="dxa"/>
            <w:vAlign w:val="center"/>
          </w:tcPr>
          <w:p w14:paraId="0D5F4C93" w14:textId="357A272F"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1C0954C8" w14:textId="7873A58F"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91</w:t>
            </w:r>
          </w:p>
        </w:tc>
        <w:tc>
          <w:tcPr>
            <w:tcW w:w="990" w:type="dxa"/>
            <w:vAlign w:val="center"/>
          </w:tcPr>
          <w:p w14:paraId="2D064B08" w14:textId="07A3647A"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22.8</w:t>
            </w:r>
          </w:p>
        </w:tc>
        <w:tc>
          <w:tcPr>
            <w:tcW w:w="900" w:type="dxa"/>
            <w:vMerge/>
            <w:vAlign w:val="center"/>
          </w:tcPr>
          <w:p w14:paraId="65794B98"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vAlign w:val="center"/>
          </w:tcPr>
          <w:p w14:paraId="7955F050"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vAlign w:val="center"/>
          </w:tcPr>
          <w:p w14:paraId="70F1350E"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vAlign w:val="center"/>
          </w:tcPr>
          <w:p w14:paraId="708D4DFF" w14:textId="77777777" w:rsidR="00E948DD" w:rsidRPr="00E948DD" w:rsidRDefault="00E948DD" w:rsidP="00E948DD">
            <w:pPr>
              <w:jc w:val="center"/>
              <w:rPr>
                <w:rFonts w:ascii="Times New Roman" w:eastAsia="Calibri" w:hAnsi="Times New Roman" w:cs="Times New Roman"/>
                <w:sz w:val="18"/>
                <w:szCs w:val="18"/>
              </w:rPr>
            </w:pPr>
          </w:p>
        </w:tc>
      </w:tr>
      <w:tr w:rsidR="00E948DD" w14:paraId="045C7DE8" w14:textId="77777777" w:rsidTr="0036687B">
        <w:tc>
          <w:tcPr>
            <w:tcW w:w="1710" w:type="dxa"/>
            <w:vMerge w:val="restart"/>
            <w:shd w:val="clear" w:color="auto" w:fill="F2F2F2" w:themeFill="background1" w:themeFillShade="F2"/>
            <w:vAlign w:val="center"/>
          </w:tcPr>
          <w:p w14:paraId="2645C2C0" w14:textId="2DDE0855" w:rsidR="00E948DD" w:rsidRPr="00FE2053" w:rsidRDefault="00E948DD" w:rsidP="00E948DD">
            <w:pPr>
              <w:jc w:val="center"/>
              <w:rPr>
                <w:rFonts w:ascii="Times New Roman" w:eastAsia="Calibri" w:hAnsi="Times New Roman" w:cs="Times New Roman"/>
                <w:sz w:val="18"/>
                <w:szCs w:val="18"/>
              </w:rPr>
            </w:pPr>
            <w:r w:rsidRPr="00FE2053">
              <w:rPr>
                <w:rFonts w:asciiTheme="majorBidi" w:hAnsiTheme="majorBidi" w:cstheme="majorBidi"/>
                <w:sz w:val="18"/>
                <w:szCs w:val="18"/>
              </w:rPr>
              <w:t>Our project decisions are influenced by predictive analysis results</w:t>
            </w:r>
          </w:p>
        </w:tc>
        <w:tc>
          <w:tcPr>
            <w:tcW w:w="1980" w:type="dxa"/>
            <w:shd w:val="clear" w:color="auto" w:fill="F2F2F2" w:themeFill="background1" w:themeFillShade="F2"/>
            <w:vAlign w:val="center"/>
          </w:tcPr>
          <w:p w14:paraId="5D4CF433" w14:textId="217F2AEC"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6C41280F" w14:textId="225243CF"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47</w:t>
            </w:r>
          </w:p>
        </w:tc>
        <w:tc>
          <w:tcPr>
            <w:tcW w:w="990" w:type="dxa"/>
            <w:shd w:val="clear" w:color="auto" w:fill="F2F2F2" w:themeFill="background1" w:themeFillShade="F2"/>
            <w:vAlign w:val="center"/>
          </w:tcPr>
          <w:p w14:paraId="1AAAB7FE" w14:textId="49002B79"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11.8</w:t>
            </w:r>
          </w:p>
        </w:tc>
        <w:tc>
          <w:tcPr>
            <w:tcW w:w="900" w:type="dxa"/>
            <w:vMerge w:val="restart"/>
            <w:shd w:val="clear" w:color="auto" w:fill="F2F2F2" w:themeFill="background1" w:themeFillShade="F2"/>
            <w:vAlign w:val="center"/>
          </w:tcPr>
          <w:p w14:paraId="22615E85" w14:textId="739A5735"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0C73E697" w14:textId="031085F1"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3.30±1.39</w:t>
            </w:r>
          </w:p>
        </w:tc>
        <w:tc>
          <w:tcPr>
            <w:tcW w:w="1260" w:type="dxa"/>
            <w:vMerge w:val="restart"/>
            <w:shd w:val="clear" w:color="auto" w:fill="F2F2F2" w:themeFill="background1" w:themeFillShade="F2"/>
            <w:vAlign w:val="center"/>
          </w:tcPr>
          <w:p w14:paraId="5561F344" w14:textId="2BEF216E"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29BE4B53" w14:textId="0FE23941"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65.90%</w:t>
            </w:r>
          </w:p>
        </w:tc>
      </w:tr>
      <w:tr w:rsidR="00E948DD" w14:paraId="7876D565" w14:textId="77777777" w:rsidTr="0036687B">
        <w:tc>
          <w:tcPr>
            <w:tcW w:w="1710" w:type="dxa"/>
            <w:vMerge/>
            <w:shd w:val="clear" w:color="auto" w:fill="F2F2F2" w:themeFill="background1" w:themeFillShade="F2"/>
            <w:vAlign w:val="center"/>
          </w:tcPr>
          <w:p w14:paraId="6B56DD15" w14:textId="77777777" w:rsidR="00E948DD" w:rsidRPr="00FE2053" w:rsidRDefault="00E948DD" w:rsidP="00E948DD">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7E6C6A7B" w14:textId="269E517D"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203DFAA1" w14:textId="2690A18B"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97</w:t>
            </w:r>
          </w:p>
        </w:tc>
        <w:tc>
          <w:tcPr>
            <w:tcW w:w="990" w:type="dxa"/>
            <w:shd w:val="clear" w:color="auto" w:fill="F2F2F2" w:themeFill="background1" w:themeFillShade="F2"/>
            <w:vAlign w:val="center"/>
          </w:tcPr>
          <w:p w14:paraId="04C4B567" w14:textId="15920A25"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24.3</w:t>
            </w:r>
          </w:p>
        </w:tc>
        <w:tc>
          <w:tcPr>
            <w:tcW w:w="900" w:type="dxa"/>
            <w:vMerge/>
            <w:shd w:val="clear" w:color="auto" w:fill="F2F2F2" w:themeFill="background1" w:themeFillShade="F2"/>
            <w:vAlign w:val="center"/>
          </w:tcPr>
          <w:p w14:paraId="096FEBC4"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25B46C49"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5AAFB32"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B737C5D" w14:textId="77777777" w:rsidR="00E948DD" w:rsidRPr="00E948DD" w:rsidRDefault="00E948DD" w:rsidP="00E948DD">
            <w:pPr>
              <w:jc w:val="center"/>
              <w:rPr>
                <w:rFonts w:ascii="Times New Roman" w:eastAsia="Calibri" w:hAnsi="Times New Roman" w:cs="Times New Roman"/>
                <w:sz w:val="18"/>
                <w:szCs w:val="18"/>
              </w:rPr>
            </w:pPr>
          </w:p>
        </w:tc>
      </w:tr>
      <w:tr w:rsidR="00E948DD" w14:paraId="46FA2793" w14:textId="77777777" w:rsidTr="0036687B">
        <w:tc>
          <w:tcPr>
            <w:tcW w:w="1710" w:type="dxa"/>
            <w:vMerge/>
            <w:shd w:val="clear" w:color="auto" w:fill="F2F2F2" w:themeFill="background1" w:themeFillShade="F2"/>
            <w:vAlign w:val="center"/>
          </w:tcPr>
          <w:p w14:paraId="01E58D30" w14:textId="77777777" w:rsidR="00E948DD" w:rsidRPr="00FE2053" w:rsidRDefault="00E948DD" w:rsidP="00E948DD">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E6629E6" w14:textId="22A8F344"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106256FE" w14:textId="1E9BED35"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54</w:t>
            </w:r>
          </w:p>
        </w:tc>
        <w:tc>
          <w:tcPr>
            <w:tcW w:w="990" w:type="dxa"/>
            <w:shd w:val="clear" w:color="auto" w:fill="F2F2F2" w:themeFill="background1" w:themeFillShade="F2"/>
            <w:vAlign w:val="center"/>
          </w:tcPr>
          <w:p w14:paraId="27B0111C" w14:textId="5EE7D3D5"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13.5</w:t>
            </w:r>
          </w:p>
        </w:tc>
        <w:tc>
          <w:tcPr>
            <w:tcW w:w="900" w:type="dxa"/>
            <w:vMerge/>
            <w:shd w:val="clear" w:color="auto" w:fill="F2F2F2" w:themeFill="background1" w:themeFillShade="F2"/>
            <w:vAlign w:val="center"/>
          </w:tcPr>
          <w:p w14:paraId="288D39E9"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4CF37836"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3577DEB"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E867318" w14:textId="77777777" w:rsidR="00E948DD" w:rsidRPr="00E948DD" w:rsidRDefault="00E948DD" w:rsidP="00E948DD">
            <w:pPr>
              <w:jc w:val="center"/>
              <w:rPr>
                <w:rFonts w:ascii="Times New Roman" w:eastAsia="Calibri" w:hAnsi="Times New Roman" w:cs="Times New Roman"/>
                <w:sz w:val="18"/>
                <w:szCs w:val="18"/>
              </w:rPr>
            </w:pPr>
          </w:p>
        </w:tc>
      </w:tr>
      <w:tr w:rsidR="00E948DD" w14:paraId="45CEA567" w14:textId="77777777" w:rsidTr="0036687B">
        <w:tc>
          <w:tcPr>
            <w:tcW w:w="1710" w:type="dxa"/>
            <w:vMerge/>
            <w:shd w:val="clear" w:color="auto" w:fill="F2F2F2" w:themeFill="background1" w:themeFillShade="F2"/>
            <w:vAlign w:val="center"/>
          </w:tcPr>
          <w:p w14:paraId="05CD13AA" w14:textId="77777777" w:rsidR="00E948DD" w:rsidRPr="00FE2053" w:rsidRDefault="00E948DD" w:rsidP="00E948DD">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27780B65" w14:textId="46893CC9"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4359E2BB" w14:textId="7EB67A73"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95</w:t>
            </w:r>
          </w:p>
        </w:tc>
        <w:tc>
          <w:tcPr>
            <w:tcW w:w="990" w:type="dxa"/>
            <w:shd w:val="clear" w:color="auto" w:fill="F2F2F2" w:themeFill="background1" w:themeFillShade="F2"/>
            <w:vAlign w:val="center"/>
          </w:tcPr>
          <w:p w14:paraId="6A5BECE2" w14:textId="39849972"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23.8</w:t>
            </w:r>
          </w:p>
        </w:tc>
        <w:tc>
          <w:tcPr>
            <w:tcW w:w="900" w:type="dxa"/>
            <w:vMerge/>
            <w:shd w:val="clear" w:color="auto" w:fill="F2F2F2" w:themeFill="background1" w:themeFillShade="F2"/>
            <w:vAlign w:val="center"/>
          </w:tcPr>
          <w:p w14:paraId="639B88D8"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0DDB224"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407E998"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E992FE1" w14:textId="77777777" w:rsidR="00E948DD" w:rsidRPr="00E948DD" w:rsidRDefault="00E948DD" w:rsidP="00E948DD">
            <w:pPr>
              <w:jc w:val="center"/>
              <w:rPr>
                <w:rFonts w:ascii="Times New Roman" w:eastAsia="Calibri" w:hAnsi="Times New Roman" w:cs="Times New Roman"/>
                <w:sz w:val="18"/>
                <w:szCs w:val="18"/>
              </w:rPr>
            </w:pPr>
          </w:p>
        </w:tc>
      </w:tr>
      <w:tr w:rsidR="00E948DD" w14:paraId="758A5A2B" w14:textId="77777777" w:rsidTr="0036687B">
        <w:tc>
          <w:tcPr>
            <w:tcW w:w="1710" w:type="dxa"/>
            <w:vMerge/>
            <w:shd w:val="clear" w:color="auto" w:fill="F2F2F2" w:themeFill="background1" w:themeFillShade="F2"/>
            <w:vAlign w:val="center"/>
          </w:tcPr>
          <w:p w14:paraId="23AC3204" w14:textId="77777777" w:rsidR="00E948DD" w:rsidRPr="00FE2053" w:rsidRDefault="00E948DD" w:rsidP="00E948DD">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200795E0" w14:textId="19EDD6FE"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5E0D84B8" w14:textId="2EFF7412"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107</w:t>
            </w:r>
          </w:p>
        </w:tc>
        <w:tc>
          <w:tcPr>
            <w:tcW w:w="990" w:type="dxa"/>
            <w:shd w:val="clear" w:color="auto" w:fill="F2F2F2" w:themeFill="background1" w:themeFillShade="F2"/>
            <w:vAlign w:val="center"/>
          </w:tcPr>
          <w:p w14:paraId="47A97896" w14:textId="19149F39"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26.8</w:t>
            </w:r>
          </w:p>
        </w:tc>
        <w:tc>
          <w:tcPr>
            <w:tcW w:w="900" w:type="dxa"/>
            <w:vMerge/>
            <w:shd w:val="clear" w:color="auto" w:fill="F2F2F2" w:themeFill="background1" w:themeFillShade="F2"/>
            <w:vAlign w:val="center"/>
          </w:tcPr>
          <w:p w14:paraId="4B83E1FE" w14:textId="77777777" w:rsidR="00E948DD" w:rsidRPr="00E948DD" w:rsidRDefault="00E948DD" w:rsidP="00E948D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D819C66"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059C7B4" w14:textId="77777777" w:rsidR="00E948DD" w:rsidRPr="00E948DD" w:rsidRDefault="00E948DD" w:rsidP="00E948D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F4F0547" w14:textId="77777777" w:rsidR="00E948DD" w:rsidRPr="00E948DD" w:rsidRDefault="00E948DD" w:rsidP="00E948DD">
            <w:pPr>
              <w:jc w:val="center"/>
              <w:rPr>
                <w:rFonts w:ascii="Times New Roman" w:eastAsia="Calibri" w:hAnsi="Times New Roman" w:cs="Times New Roman"/>
                <w:sz w:val="18"/>
                <w:szCs w:val="18"/>
              </w:rPr>
            </w:pPr>
          </w:p>
        </w:tc>
      </w:tr>
      <w:tr w:rsidR="00E948DD" w14:paraId="677AD92A" w14:textId="77777777" w:rsidTr="00EA3DE5">
        <w:tc>
          <w:tcPr>
            <w:tcW w:w="1710" w:type="dxa"/>
            <w:vMerge w:val="restart"/>
            <w:vAlign w:val="center"/>
          </w:tcPr>
          <w:p w14:paraId="300601FF" w14:textId="7E2A0A67" w:rsidR="00E948DD" w:rsidRPr="00FE2053" w:rsidRDefault="00E948DD" w:rsidP="00E948DD">
            <w:pPr>
              <w:jc w:val="center"/>
              <w:rPr>
                <w:rFonts w:ascii="Times New Roman" w:eastAsia="Calibri" w:hAnsi="Times New Roman" w:cs="Times New Roman"/>
                <w:sz w:val="18"/>
                <w:szCs w:val="18"/>
              </w:rPr>
            </w:pPr>
            <w:r w:rsidRPr="00FE2053">
              <w:rPr>
                <w:rFonts w:asciiTheme="majorBidi" w:hAnsiTheme="majorBidi" w:cstheme="majorBidi"/>
                <w:sz w:val="18"/>
                <w:szCs w:val="18"/>
              </w:rPr>
              <w:t>Predictive tools help us anticipate potential quality issues</w:t>
            </w:r>
          </w:p>
        </w:tc>
        <w:tc>
          <w:tcPr>
            <w:tcW w:w="1980" w:type="dxa"/>
            <w:vAlign w:val="center"/>
          </w:tcPr>
          <w:p w14:paraId="71875486" w14:textId="00555F3A"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6FC27E0E" w14:textId="472D0887"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47</w:t>
            </w:r>
          </w:p>
        </w:tc>
        <w:tc>
          <w:tcPr>
            <w:tcW w:w="990" w:type="dxa"/>
            <w:vAlign w:val="center"/>
          </w:tcPr>
          <w:p w14:paraId="136AD626" w14:textId="25ACED13"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11.8</w:t>
            </w:r>
          </w:p>
        </w:tc>
        <w:tc>
          <w:tcPr>
            <w:tcW w:w="900" w:type="dxa"/>
            <w:vMerge w:val="restart"/>
            <w:vAlign w:val="center"/>
          </w:tcPr>
          <w:p w14:paraId="04A63B69" w14:textId="74BB373F"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1-5</w:t>
            </w:r>
          </w:p>
        </w:tc>
        <w:tc>
          <w:tcPr>
            <w:tcW w:w="1170" w:type="dxa"/>
            <w:vMerge w:val="restart"/>
            <w:vAlign w:val="center"/>
          </w:tcPr>
          <w:p w14:paraId="7841E92F" w14:textId="4D435469"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3.26±1.33</w:t>
            </w:r>
          </w:p>
        </w:tc>
        <w:tc>
          <w:tcPr>
            <w:tcW w:w="1260" w:type="dxa"/>
            <w:vMerge w:val="restart"/>
            <w:vAlign w:val="center"/>
          </w:tcPr>
          <w:p w14:paraId="139B9934" w14:textId="2B0A28F9"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3.00</w:t>
            </w:r>
          </w:p>
        </w:tc>
        <w:tc>
          <w:tcPr>
            <w:tcW w:w="1260" w:type="dxa"/>
            <w:vMerge w:val="restart"/>
            <w:vAlign w:val="center"/>
          </w:tcPr>
          <w:p w14:paraId="53510D5F" w14:textId="3FD2905B" w:rsidR="00E948DD" w:rsidRPr="00E948DD" w:rsidRDefault="00E948DD" w:rsidP="00E948DD">
            <w:pPr>
              <w:jc w:val="center"/>
              <w:rPr>
                <w:rFonts w:ascii="Times New Roman" w:eastAsia="Calibri" w:hAnsi="Times New Roman" w:cs="Times New Roman"/>
                <w:sz w:val="18"/>
                <w:szCs w:val="18"/>
              </w:rPr>
            </w:pPr>
            <w:r w:rsidRPr="00E948DD">
              <w:rPr>
                <w:rFonts w:asciiTheme="majorBidi" w:hAnsiTheme="majorBidi" w:cstheme="majorBidi"/>
                <w:sz w:val="18"/>
                <w:szCs w:val="18"/>
              </w:rPr>
              <w:t>65.15%</w:t>
            </w:r>
          </w:p>
        </w:tc>
      </w:tr>
      <w:tr w:rsidR="00E948DD" w14:paraId="7356F61A" w14:textId="77777777" w:rsidTr="00EA3DE5">
        <w:tc>
          <w:tcPr>
            <w:tcW w:w="1710" w:type="dxa"/>
            <w:vMerge/>
            <w:vAlign w:val="center"/>
          </w:tcPr>
          <w:p w14:paraId="6EEA106C" w14:textId="77777777" w:rsidR="00E948DD" w:rsidRPr="00B2062C" w:rsidRDefault="00E948DD" w:rsidP="00E948DD">
            <w:pPr>
              <w:jc w:val="center"/>
              <w:rPr>
                <w:rFonts w:ascii="Times New Roman" w:eastAsia="Calibri" w:hAnsi="Times New Roman" w:cs="Times New Roman"/>
                <w:sz w:val="18"/>
                <w:szCs w:val="18"/>
              </w:rPr>
            </w:pPr>
          </w:p>
        </w:tc>
        <w:tc>
          <w:tcPr>
            <w:tcW w:w="1980" w:type="dxa"/>
            <w:vAlign w:val="center"/>
          </w:tcPr>
          <w:p w14:paraId="2484FC37" w14:textId="6632E080"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1CCCA2EC" w14:textId="760FB70F"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86</w:t>
            </w:r>
          </w:p>
        </w:tc>
        <w:tc>
          <w:tcPr>
            <w:tcW w:w="990" w:type="dxa"/>
            <w:vAlign w:val="center"/>
          </w:tcPr>
          <w:p w14:paraId="71930283" w14:textId="53EEAD63"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21.5</w:t>
            </w:r>
          </w:p>
        </w:tc>
        <w:tc>
          <w:tcPr>
            <w:tcW w:w="900" w:type="dxa"/>
            <w:vMerge/>
            <w:vAlign w:val="center"/>
          </w:tcPr>
          <w:p w14:paraId="2FD44012" w14:textId="77777777" w:rsidR="00E948DD" w:rsidRPr="00B2062C" w:rsidRDefault="00E948DD" w:rsidP="00E948DD">
            <w:pPr>
              <w:jc w:val="center"/>
              <w:rPr>
                <w:rFonts w:ascii="Times New Roman" w:eastAsia="Calibri" w:hAnsi="Times New Roman" w:cs="Times New Roman"/>
                <w:sz w:val="18"/>
                <w:szCs w:val="18"/>
              </w:rPr>
            </w:pPr>
          </w:p>
        </w:tc>
        <w:tc>
          <w:tcPr>
            <w:tcW w:w="1170" w:type="dxa"/>
            <w:vMerge/>
            <w:vAlign w:val="center"/>
          </w:tcPr>
          <w:p w14:paraId="7CAABC57" w14:textId="77777777" w:rsidR="00E948DD" w:rsidRPr="00B2062C" w:rsidRDefault="00E948DD" w:rsidP="00E948DD">
            <w:pPr>
              <w:jc w:val="center"/>
              <w:rPr>
                <w:rFonts w:ascii="Times New Roman" w:eastAsia="Calibri" w:hAnsi="Times New Roman" w:cs="Times New Roman"/>
                <w:sz w:val="18"/>
                <w:szCs w:val="18"/>
              </w:rPr>
            </w:pPr>
          </w:p>
        </w:tc>
        <w:tc>
          <w:tcPr>
            <w:tcW w:w="1260" w:type="dxa"/>
            <w:vMerge/>
            <w:vAlign w:val="center"/>
          </w:tcPr>
          <w:p w14:paraId="3D085296" w14:textId="77777777" w:rsidR="00E948DD" w:rsidRPr="00B2062C" w:rsidRDefault="00E948DD" w:rsidP="00E948DD">
            <w:pPr>
              <w:jc w:val="center"/>
              <w:rPr>
                <w:rFonts w:ascii="Times New Roman" w:eastAsia="Calibri" w:hAnsi="Times New Roman" w:cs="Times New Roman"/>
                <w:sz w:val="18"/>
                <w:szCs w:val="18"/>
              </w:rPr>
            </w:pPr>
          </w:p>
        </w:tc>
        <w:tc>
          <w:tcPr>
            <w:tcW w:w="1260" w:type="dxa"/>
            <w:vMerge/>
            <w:vAlign w:val="center"/>
          </w:tcPr>
          <w:p w14:paraId="03551D70" w14:textId="77777777" w:rsidR="00E948DD" w:rsidRPr="00B2062C" w:rsidRDefault="00E948DD" w:rsidP="00E948DD">
            <w:pPr>
              <w:jc w:val="center"/>
              <w:rPr>
                <w:rFonts w:ascii="Times New Roman" w:eastAsia="Calibri" w:hAnsi="Times New Roman" w:cs="Times New Roman"/>
                <w:sz w:val="18"/>
                <w:szCs w:val="18"/>
              </w:rPr>
            </w:pPr>
          </w:p>
        </w:tc>
      </w:tr>
      <w:tr w:rsidR="00E948DD" w14:paraId="37A49A74" w14:textId="77777777" w:rsidTr="00EA3DE5">
        <w:tc>
          <w:tcPr>
            <w:tcW w:w="1710" w:type="dxa"/>
            <w:vMerge/>
            <w:vAlign w:val="center"/>
          </w:tcPr>
          <w:p w14:paraId="6A2C27ED" w14:textId="77777777" w:rsidR="00E948DD" w:rsidRPr="00B2062C" w:rsidRDefault="00E948DD" w:rsidP="00E948DD">
            <w:pPr>
              <w:jc w:val="center"/>
              <w:rPr>
                <w:rFonts w:ascii="Times New Roman" w:eastAsia="Calibri" w:hAnsi="Times New Roman" w:cs="Times New Roman"/>
                <w:sz w:val="18"/>
                <w:szCs w:val="18"/>
              </w:rPr>
            </w:pPr>
          </w:p>
        </w:tc>
        <w:tc>
          <w:tcPr>
            <w:tcW w:w="1980" w:type="dxa"/>
            <w:vAlign w:val="center"/>
          </w:tcPr>
          <w:p w14:paraId="3B048FD5" w14:textId="48DB83B0"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390EA4F6" w14:textId="067EA162"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73</w:t>
            </w:r>
          </w:p>
        </w:tc>
        <w:tc>
          <w:tcPr>
            <w:tcW w:w="990" w:type="dxa"/>
            <w:vAlign w:val="center"/>
          </w:tcPr>
          <w:p w14:paraId="01DB4F42" w14:textId="4301EE17"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18.3</w:t>
            </w:r>
          </w:p>
        </w:tc>
        <w:tc>
          <w:tcPr>
            <w:tcW w:w="900" w:type="dxa"/>
            <w:vMerge/>
            <w:vAlign w:val="center"/>
          </w:tcPr>
          <w:p w14:paraId="557C3AF1" w14:textId="77777777" w:rsidR="00E948DD" w:rsidRPr="00B2062C" w:rsidRDefault="00E948DD" w:rsidP="00E948DD">
            <w:pPr>
              <w:jc w:val="center"/>
              <w:rPr>
                <w:rFonts w:ascii="Times New Roman" w:eastAsia="Calibri" w:hAnsi="Times New Roman" w:cs="Times New Roman"/>
                <w:sz w:val="18"/>
                <w:szCs w:val="18"/>
              </w:rPr>
            </w:pPr>
          </w:p>
        </w:tc>
        <w:tc>
          <w:tcPr>
            <w:tcW w:w="1170" w:type="dxa"/>
            <w:vMerge/>
            <w:vAlign w:val="center"/>
          </w:tcPr>
          <w:p w14:paraId="19EE1097" w14:textId="77777777" w:rsidR="00E948DD" w:rsidRPr="00B2062C" w:rsidRDefault="00E948DD" w:rsidP="00E948DD">
            <w:pPr>
              <w:jc w:val="center"/>
              <w:rPr>
                <w:rFonts w:ascii="Times New Roman" w:eastAsia="Calibri" w:hAnsi="Times New Roman" w:cs="Times New Roman"/>
                <w:sz w:val="18"/>
                <w:szCs w:val="18"/>
              </w:rPr>
            </w:pPr>
          </w:p>
        </w:tc>
        <w:tc>
          <w:tcPr>
            <w:tcW w:w="1260" w:type="dxa"/>
            <w:vMerge/>
            <w:vAlign w:val="center"/>
          </w:tcPr>
          <w:p w14:paraId="5CFF1D96" w14:textId="77777777" w:rsidR="00E948DD" w:rsidRPr="00B2062C" w:rsidRDefault="00E948DD" w:rsidP="00E948DD">
            <w:pPr>
              <w:jc w:val="center"/>
              <w:rPr>
                <w:rFonts w:ascii="Times New Roman" w:eastAsia="Calibri" w:hAnsi="Times New Roman" w:cs="Times New Roman"/>
                <w:sz w:val="18"/>
                <w:szCs w:val="18"/>
              </w:rPr>
            </w:pPr>
          </w:p>
        </w:tc>
        <w:tc>
          <w:tcPr>
            <w:tcW w:w="1260" w:type="dxa"/>
            <w:vMerge/>
            <w:vAlign w:val="center"/>
          </w:tcPr>
          <w:p w14:paraId="421EEE31" w14:textId="77777777" w:rsidR="00E948DD" w:rsidRPr="00B2062C" w:rsidRDefault="00E948DD" w:rsidP="00E948DD">
            <w:pPr>
              <w:jc w:val="center"/>
              <w:rPr>
                <w:rFonts w:ascii="Times New Roman" w:eastAsia="Calibri" w:hAnsi="Times New Roman" w:cs="Times New Roman"/>
                <w:sz w:val="18"/>
                <w:szCs w:val="18"/>
              </w:rPr>
            </w:pPr>
          </w:p>
        </w:tc>
      </w:tr>
      <w:tr w:rsidR="00E948DD" w14:paraId="68FCFC14" w14:textId="77777777" w:rsidTr="00EA3DE5">
        <w:tc>
          <w:tcPr>
            <w:tcW w:w="1710" w:type="dxa"/>
            <w:vMerge/>
            <w:vAlign w:val="center"/>
          </w:tcPr>
          <w:p w14:paraId="40C62703" w14:textId="77777777" w:rsidR="00E948DD" w:rsidRPr="00B2062C" w:rsidRDefault="00E948DD" w:rsidP="00E948DD">
            <w:pPr>
              <w:jc w:val="center"/>
              <w:rPr>
                <w:rFonts w:ascii="Times New Roman" w:eastAsia="Calibri" w:hAnsi="Times New Roman" w:cs="Times New Roman"/>
                <w:sz w:val="18"/>
                <w:szCs w:val="18"/>
              </w:rPr>
            </w:pPr>
          </w:p>
        </w:tc>
        <w:tc>
          <w:tcPr>
            <w:tcW w:w="1980" w:type="dxa"/>
            <w:vAlign w:val="center"/>
          </w:tcPr>
          <w:p w14:paraId="0CD373E3" w14:textId="2857E276"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27117E1E" w14:textId="3C17B8C1"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105</w:t>
            </w:r>
          </w:p>
        </w:tc>
        <w:tc>
          <w:tcPr>
            <w:tcW w:w="990" w:type="dxa"/>
            <w:vAlign w:val="center"/>
          </w:tcPr>
          <w:p w14:paraId="652016A5" w14:textId="75179A21"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26.3</w:t>
            </w:r>
          </w:p>
        </w:tc>
        <w:tc>
          <w:tcPr>
            <w:tcW w:w="900" w:type="dxa"/>
            <w:vMerge/>
            <w:vAlign w:val="center"/>
          </w:tcPr>
          <w:p w14:paraId="1B11984D" w14:textId="77777777" w:rsidR="00E948DD" w:rsidRPr="00B2062C" w:rsidRDefault="00E948DD" w:rsidP="00E948DD">
            <w:pPr>
              <w:jc w:val="center"/>
              <w:rPr>
                <w:rFonts w:ascii="Times New Roman" w:eastAsia="Calibri" w:hAnsi="Times New Roman" w:cs="Times New Roman"/>
                <w:sz w:val="18"/>
                <w:szCs w:val="18"/>
              </w:rPr>
            </w:pPr>
          </w:p>
        </w:tc>
        <w:tc>
          <w:tcPr>
            <w:tcW w:w="1170" w:type="dxa"/>
            <w:vMerge/>
            <w:vAlign w:val="center"/>
          </w:tcPr>
          <w:p w14:paraId="0D0C8C15" w14:textId="77777777" w:rsidR="00E948DD" w:rsidRPr="00B2062C" w:rsidRDefault="00E948DD" w:rsidP="00E948DD">
            <w:pPr>
              <w:jc w:val="center"/>
              <w:rPr>
                <w:rFonts w:ascii="Times New Roman" w:eastAsia="Calibri" w:hAnsi="Times New Roman" w:cs="Times New Roman"/>
                <w:sz w:val="18"/>
                <w:szCs w:val="18"/>
              </w:rPr>
            </w:pPr>
          </w:p>
        </w:tc>
        <w:tc>
          <w:tcPr>
            <w:tcW w:w="1260" w:type="dxa"/>
            <w:vMerge/>
            <w:vAlign w:val="center"/>
          </w:tcPr>
          <w:p w14:paraId="3566A765" w14:textId="77777777" w:rsidR="00E948DD" w:rsidRPr="00B2062C" w:rsidRDefault="00E948DD" w:rsidP="00E948DD">
            <w:pPr>
              <w:jc w:val="center"/>
              <w:rPr>
                <w:rFonts w:ascii="Times New Roman" w:eastAsia="Calibri" w:hAnsi="Times New Roman" w:cs="Times New Roman"/>
                <w:sz w:val="18"/>
                <w:szCs w:val="18"/>
              </w:rPr>
            </w:pPr>
          </w:p>
        </w:tc>
        <w:tc>
          <w:tcPr>
            <w:tcW w:w="1260" w:type="dxa"/>
            <w:vMerge/>
            <w:vAlign w:val="center"/>
          </w:tcPr>
          <w:p w14:paraId="3E309626" w14:textId="77777777" w:rsidR="00E948DD" w:rsidRPr="00B2062C" w:rsidRDefault="00E948DD" w:rsidP="00E948DD">
            <w:pPr>
              <w:jc w:val="center"/>
              <w:rPr>
                <w:rFonts w:ascii="Times New Roman" w:eastAsia="Calibri" w:hAnsi="Times New Roman" w:cs="Times New Roman"/>
                <w:sz w:val="18"/>
                <w:szCs w:val="18"/>
              </w:rPr>
            </w:pPr>
          </w:p>
        </w:tc>
      </w:tr>
      <w:tr w:rsidR="00E948DD" w14:paraId="48692EE0" w14:textId="77777777" w:rsidTr="00EA3DE5">
        <w:tc>
          <w:tcPr>
            <w:tcW w:w="1710" w:type="dxa"/>
            <w:vMerge/>
            <w:vAlign w:val="center"/>
          </w:tcPr>
          <w:p w14:paraId="4C5F8805" w14:textId="77777777" w:rsidR="00E948DD" w:rsidRPr="00B2062C" w:rsidRDefault="00E948DD" w:rsidP="00E948DD">
            <w:pPr>
              <w:jc w:val="center"/>
              <w:rPr>
                <w:rFonts w:ascii="Times New Roman" w:eastAsia="Calibri" w:hAnsi="Times New Roman" w:cs="Times New Roman"/>
                <w:sz w:val="18"/>
                <w:szCs w:val="18"/>
              </w:rPr>
            </w:pPr>
          </w:p>
        </w:tc>
        <w:tc>
          <w:tcPr>
            <w:tcW w:w="1980" w:type="dxa"/>
            <w:vAlign w:val="center"/>
          </w:tcPr>
          <w:p w14:paraId="07F21238" w14:textId="4E979571" w:rsidR="00E948DD" w:rsidRPr="00EA3DE5" w:rsidRDefault="00E948DD" w:rsidP="00E948D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6CB19F1F" w14:textId="2580D1E9"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89</w:t>
            </w:r>
          </w:p>
        </w:tc>
        <w:tc>
          <w:tcPr>
            <w:tcW w:w="990" w:type="dxa"/>
            <w:vAlign w:val="center"/>
          </w:tcPr>
          <w:p w14:paraId="75324B9D" w14:textId="5A019D1A" w:rsidR="00E948DD" w:rsidRPr="004E0135" w:rsidRDefault="00E948DD" w:rsidP="00E948DD">
            <w:pPr>
              <w:jc w:val="center"/>
              <w:rPr>
                <w:rFonts w:asciiTheme="majorBidi" w:hAnsiTheme="majorBidi" w:cstheme="majorBidi"/>
                <w:sz w:val="18"/>
                <w:szCs w:val="18"/>
              </w:rPr>
            </w:pPr>
            <w:r w:rsidRPr="004E0135">
              <w:rPr>
                <w:rFonts w:asciiTheme="majorBidi" w:hAnsiTheme="majorBidi" w:cstheme="majorBidi"/>
                <w:sz w:val="18"/>
                <w:szCs w:val="18"/>
              </w:rPr>
              <w:t>22.3</w:t>
            </w:r>
          </w:p>
        </w:tc>
        <w:tc>
          <w:tcPr>
            <w:tcW w:w="900" w:type="dxa"/>
            <w:vMerge/>
            <w:vAlign w:val="center"/>
          </w:tcPr>
          <w:p w14:paraId="258BC0D8" w14:textId="77777777" w:rsidR="00E948DD" w:rsidRPr="00B2062C" w:rsidRDefault="00E948DD" w:rsidP="00E948DD">
            <w:pPr>
              <w:jc w:val="center"/>
              <w:rPr>
                <w:rFonts w:ascii="Times New Roman" w:eastAsia="Calibri" w:hAnsi="Times New Roman" w:cs="Times New Roman"/>
                <w:sz w:val="18"/>
                <w:szCs w:val="18"/>
              </w:rPr>
            </w:pPr>
          </w:p>
        </w:tc>
        <w:tc>
          <w:tcPr>
            <w:tcW w:w="1170" w:type="dxa"/>
            <w:vMerge/>
            <w:vAlign w:val="center"/>
          </w:tcPr>
          <w:p w14:paraId="7D71ED37" w14:textId="77777777" w:rsidR="00E948DD" w:rsidRPr="00B2062C" w:rsidRDefault="00E948DD" w:rsidP="00E948DD">
            <w:pPr>
              <w:jc w:val="center"/>
              <w:rPr>
                <w:rFonts w:ascii="Times New Roman" w:eastAsia="Calibri" w:hAnsi="Times New Roman" w:cs="Times New Roman"/>
                <w:sz w:val="18"/>
                <w:szCs w:val="18"/>
              </w:rPr>
            </w:pPr>
          </w:p>
        </w:tc>
        <w:tc>
          <w:tcPr>
            <w:tcW w:w="1260" w:type="dxa"/>
            <w:vMerge/>
            <w:vAlign w:val="center"/>
          </w:tcPr>
          <w:p w14:paraId="16A65384" w14:textId="77777777" w:rsidR="00E948DD" w:rsidRPr="00B2062C" w:rsidRDefault="00E948DD" w:rsidP="00E948DD">
            <w:pPr>
              <w:jc w:val="center"/>
              <w:rPr>
                <w:rFonts w:ascii="Times New Roman" w:eastAsia="Calibri" w:hAnsi="Times New Roman" w:cs="Times New Roman"/>
                <w:sz w:val="18"/>
                <w:szCs w:val="18"/>
              </w:rPr>
            </w:pPr>
          </w:p>
        </w:tc>
        <w:tc>
          <w:tcPr>
            <w:tcW w:w="1260" w:type="dxa"/>
            <w:vMerge/>
            <w:vAlign w:val="center"/>
          </w:tcPr>
          <w:p w14:paraId="05DE9E3D" w14:textId="77777777" w:rsidR="00E948DD" w:rsidRPr="00B2062C" w:rsidRDefault="00E948DD" w:rsidP="00E948DD">
            <w:pPr>
              <w:jc w:val="center"/>
              <w:rPr>
                <w:rFonts w:ascii="Times New Roman" w:eastAsia="Calibri" w:hAnsi="Times New Roman" w:cs="Times New Roman"/>
                <w:sz w:val="18"/>
                <w:szCs w:val="18"/>
              </w:rPr>
            </w:pPr>
          </w:p>
        </w:tc>
      </w:tr>
      <w:tr w:rsidR="004E0135" w14:paraId="0D0EEEE0" w14:textId="77777777" w:rsidTr="004E0135">
        <w:tc>
          <w:tcPr>
            <w:tcW w:w="10620" w:type="dxa"/>
            <w:gridSpan w:val="8"/>
            <w:shd w:val="clear" w:color="auto" w:fill="00B050"/>
            <w:vAlign w:val="center"/>
          </w:tcPr>
          <w:p w14:paraId="63F36FA5" w14:textId="242AAEE6" w:rsidR="004E0135" w:rsidRPr="00B2062C" w:rsidRDefault="004E0135" w:rsidP="004E0135">
            <w:pPr>
              <w:jc w:val="center"/>
              <w:rPr>
                <w:rFonts w:ascii="Times New Roman" w:eastAsia="Calibri" w:hAnsi="Times New Roman" w:cs="Times New Roman"/>
                <w:sz w:val="18"/>
                <w:szCs w:val="18"/>
              </w:rPr>
            </w:pPr>
            <w:r>
              <w:rPr>
                <w:rFonts w:ascii="Times New Roman" w:eastAsia="Calibri" w:hAnsi="Times New Roman" w:cs="Times New Roman"/>
                <w:b/>
                <w:bCs/>
                <w:sz w:val="20"/>
                <w:szCs w:val="20"/>
              </w:rPr>
              <w:t>Robotic Process Automation</w:t>
            </w:r>
            <w:r w:rsidR="00D71F58">
              <w:rPr>
                <w:rFonts w:ascii="Times New Roman" w:eastAsia="Calibri" w:hAnsi="Times New Roman" w:cs="Times New Roman"/>
                <w:b/>
                <w:bCs/>
                <w:sz w:val="20"/>
                <w:szCs w:val="20"/>
              </w:rPr>
              <w:t xml:space="preserve"> (RPA)</w:t>
            </w:r>
          </w:p>
        </w:tc>
      </w:tr>
      <w:tr w:rsidR="000C44B8" w14:paraId="05B7E48D" w14:textId="77777777" w:rsidTr="00D71F58">
        <w:tc>
          <w:tcPr>
            <w:tcW w:w="1710" w:type="dxa"/>
            <w:vMerge w:val="restart"/>
            <w:shd w:val="clear" w:color="auto" w:fill="F2F2F2" w:themeFill="background1" w:themeFillShade="F2"/>
            <w:vAlign w:val="center"/>
          </w:tcPr>
          <w:p w14:paraId="585D7872" w14:textId="7B6587AF" w:rsidR="000C44B8" w:rsidRPr="00D71F58" w:rsidRDefault="000C44B8" w:rsidP="000C44B8">
            <w:pPr>
              <w:jc w:val="center"/>
              <w:rPr>
                <w:rFonts w:ascii="Times New Roman" w:eastAsia="Calibri" w:hAnsi="Times New Roman" w:cs="Times New Roman"/>
                <w:sz w:val="18"/>
                <w:szCs w:val="18"/>
              </w:rPr>
            </w:pPr>
            <w:r>
              <w:rPr>
                <w:rFonts w:asciiTheme="majorBidi" w:hAnsiTheme="majorBidi" w:cstheme="majorBidi"/>
                <w:sz w:val="18"/>
                <w:szCs w:val="18"/>
              </w:rPr>
              <w:t>RPA</w:t>
            </w:r>
            <w:r w:rsidRPr="00D71F58">
              <w:rPr>
                <w:rFonts w:asciiTheme="majorBidi" w:hAnsiTheme="majorBidi" w:cstheme="majorBidi"/>
                <w:sz w:val="18"/>
                <w:szCs w:val="18"/>
              </w:rPr>
              <w:t xml:space="preserve"> is used to automate administrative project tasks.</w:t>
            </w:r>
          </w:p>
        </w:tc>
        <w:tc>
          <w:tcPr>
            <w:tcW w:w="1980" w:type="dxa"/>
            <w:shd w:val="clear" w:color="auto" w:fill="F2F2F2" w:themeFill="background1" w:themeFillShade="F2"/>
            <w:vAlign w:val="center"/>
          </w:tcPr>
          <w:p w14:paraId="14E285FB" w14:textId="495628D9" w:rsidR="000C44B8" w:rsidRPr="00EA3DE5" w:rsidRDefault="000C44B8" w:rsidP="000C44B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513ABC7C" w14:textId="77C89522"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56</w:t>
            </w:r>
          </w:p>
        </w:tc>
        <w:tc>
          <w:tcPr>
            <w:tcW w:w="990" w:type="dxa"/>
            <w:shd w:val="clear" w:color="auto" w:fill="F2F2F2" w:themeFill="background1" w:themeFillShade="F2"/>
            <w:vAlign w:val="center"/>
          </w:tcPr>
          <w:p w14:paraId="555DB3C4" w14:textId="650E3787"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14.0</w:t>
            </w:r>
          </w:p>
        </w:tc>
        <w:tc>
          <w:tcPr>
            <w:tcW w:w="900" w:type="dxa"/>
            <w:vMerge w:val="restart"/>
            <w:shd w:val="clear" w:color="auto" w:fill="F2F2F2" w:themeFill="background1" w:themeFillShade="F2"/>
            <w:vAlign w:val="center"/>
          </w:tcPr>
          <w:p w14:paraId="06C6546D" w14:textId="22CD3C7F" w:rsidR="000C44B8" w:rsidRPr="000C44B8" w:rsidRDefault="000C44B8" w:rsidP="000C44B8">
            <w:pPr>
              <w:jc w:val="center"/>
              <w:rPr>
                <w:rFonts w:ascii="Times New Roman" w:eastAsia="Calibri" w:hAnsi="Times New Roman" w:cs="Times New Roman"/>
                <w:sz w:val="18"/>
                <w:szCs w:val="18"/>
              </w:rPr>
            </w:pPr>
            <w:r w:rsidRPr="000C44B8">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01A1947F" w14:textId="36968EA8" w:rsidR="000C44B8" w:rsidRPr="000C44B8" w:rsidRDefault="000C44B8" w:rsidP="000C44B8">
            <w:pPr>
              <w:jc w:val="center"/>
              <w:rPr>
                <w:rFonts w:ascii="Times New Roman" w:eastAsia="Calibri" w:hAnsi="Times New Roman" w:cs="Times New Roman"/>
                <w:sz w:val="18"/>
                <w:szCs w:val="18"/>
              </w:rPr>
            </w:pPr>
            <w:r w:rsidRPr="000C44B8">
              <w:rPr>
                <w:rFonts w:asciiTheme="majorBidi" w:hAnsiTheme="majorBidi" w:cstheme="majorBidi"/>
                <w:sz w:val="18"/>
                <w:szCs w:val="18"/>
              </w:rPr>
              <w:t>3.24±1.29</w:t>
            </w:r>
          </w:p>
        </w:tc>
        <w:tc>
          <w:tcPr>
            <w:tcW w:w="1260" w:type="dxa"/>
            <w:vMerge w:val="restart"/>
            <w:shd w:val="clear" w:color="auto" w:fill="F2F2F2" w:themeFill="background1" w:themeFillShade="F2"/>
            <w:vAlign w:val="center"/>
          </w:tcPr>
          <w:p w14:paraId="2ECA76C6" w14:textId="48EB978D" w:rsidR="000C44B8" w:rsidRPr="000C44B8" w:rsidRDefault="000C44B8" w:rsidP="000C44B8">
            <w:pPr>
              <w:jc w:val="center"/>
              <w:rPr>
                <w:rFonts w:ascii="Times New Roman" w:eastAsia="Calibri" w:hAnsi="Times New Roman" w:cs="Times New Roman"/>
                <w:sz w:val="18"/>
                <w:szCs w:val="18"/>
              </w:rPr>
            </w:pPr>
            <w:r w:rsidRPr="000C44B8">
              <w:rPr>
                <w:rFonts w:asciiTheme="majorBidi" w:hAnsiTheme="majorBidi" w:cstheme="majorBidi"/>
                <w:sz w:val="18"/>
                <w:szCs w:val="18"/>
              </w:rPr>
              <w:t>3.00</w:t>
            </w:r>
          </w:p>
        </w:tc>
        <w:tc>
          <w:tcPr>
            <w:tcW w:w="1260" w:type="dxa"/>
            <w:vMerge w:val="restart"/>
            <w:shd w:val="clear" w:color="auto" w:fill="F2F2F2" w:themeFill="background1" w:themeFillShade="F2"/>
            <w:vAlign w:val="center"/>
          </w:tcPr>
          <w:p w14:paraId="283B4AF8" w14:textId="1121D1DE" w:rsidR="000C44B8" w:rsidRPr="000C44B8" w:rsidRDefault="000C44B8" w:rsidP="000C44B8">
            <w:pPr>
              <w:jc w:val="center"/>
              <w:rPr>
                <w:rFonts w:ascii="Times New Roman" w:eastAsia="Calibri" w:hAnsi="Times New Roman" w:cs="Times New Roman"/>
                <w:sz w:val="18"/>
                <w:szCs w:val="18"/>
              </w:rPr>
            </w:pPr>
            <w:r w:rsidRPr="000C44B8">
              <w:rPr>
                <w:rFonts w:asciiTheme="majorBidi" w:hAnsiTheme="majorBidi" w:cstheme="majorBidi"/>
                <w:sz w:val="18"/>
                <w:szCs w:val="18"/>
              </w:rPr>
              <w:t>64.80%</w:t>
            </w:r>
          </w:p>
        </w:tc>
      </w:tr>
      <w:tr w:rsidR="000C44B8" w14:paraId="6FF4C51E" w14:textId="77777777" w:rsidTr="00D71F58">
        <w:tc>
          <w:tcPr>
            <w:tcW w:w="1710" w:type="dxa"/>
            <w:vMerge/>
            <w:shd w:val="clear" w:color="auto" w:fill="F2F2F2" w:themeFill="background1" w:themeFillShade="F2"/>
            <w:vAlign w:val="center"/>
          </w:tcPr>
          <w:p w14:paraId="19836BC2" w14:textId="77777777" w:rsidR="000C44B8" w:rsidRPr="00D71F58" w:rsidRDefault="000C44B8" w:rsidP="000C44B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1C9B6C9" w14:textId="0969E301" w:rsidR="000C44B8" w:rsidRPr="00EA3DE5" w:rsidRDefault="000C44B8" w:rsidP="000C44B8">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12761789" w14:textId="6D7531BF"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57</w:t>
            </w:r>
          </w:p>
        </w:tc>
        <w:tc>
          <w:tcPr>
            <w:tcW w:w="990" w:type="dxa"/>
            <w:shd w:val="clear" w:color="auto" w:fill="F2F2F2" w:themeFill="background1" w:themeFillShade="F2"/>
            <w:vAlign w:val="center"/>
          </w:tcPr>
          <w:p w14:paraId="5771A66E" w14:textId="44026851"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14.3</w:t>
            </w:r>
          </w:p>
        </w:tc>
        <w:tc>
          <w:tcPr>
            <w:tcW w:w="900" w:type="dxa"/>
            <w:vMerge/>
            <w:shd w:val="clear" w:color="auto" w:fill="F2F2F2" w:themeFill="background1" w:themeFillShade="F2"/>
            <w:vAlign w:val="center"/>
          </w:tcPr>
          <w:p w14:paraId="3E0AA4A0" w14:textId="77777777" w:rsidR="000C44B8" w:rsidRPr="000C44B8" w:rsidRDefault="000C44B8" w:rsidP="000C44B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95A5FB9" w14:textId="77777777" w:rsidR="000C44B8" w:rsidRPr="000C44B8" w:rsidRDefault="000C44B8" w:rsidP="000C44B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B170EA0" w14:textId="77777777" w:rsidR="000C44B8" w:rsidRPr="000C44B8" w:rsidRDefault="000C44B8" w:rsidP="000C44B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E9908D6" w14:textId="77777777" w:rsidR="000C44B8" w:rsidRPr="000C44B8" w:rsidRDefault="000C44B8" w:rsidP="000C44B8">
            <w:pPr>
              <w:jc w:val="center"/>
              <w:rPr>
                <w:rFonts w:ascii="Times New Roman" w:eastAsia="Calibri" w:hAnsi="Times New Roman" w:cs="Times New Roman"/>
                <w:sz w:val="18"/>
                <w:szCs w:val="18"/>
              </w:rPr>
            </w:pPr>
          </w:p>
        </w:tc>
      </w:tr>
      <w:tr w:rsidR="000C44B8" w14:paraId="2C9D3D45" w14:textId="77777777" w:rsidTr="00D71F58">
        <w:tc>
          <w:tcPr>
            <w:tcW w:w="1710" w:type="dxa"/>
            <w:vMerge/>
            <w:shd w:val="clear" w:color="auto" w:fill="F2F2F2" w:themeFill="background1" w:themeFillShade="F2"/>
            <w:vAlign w:val="center"/>
          </w:tcPr>
          <w:p w14:paraId="6CCBA1AC" w14:textId="77777777" w:rsidR="000C44B8" w:rsidRPr="00D71F58" w:rsidRDefault="000C44B8" w:rsidP="000C44B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B062D6F" w14:textId="3E364C7E" w:rsidR="000C44B8" w:rsidRPr="00EA3DE5" w:rsidRDefault="000C44B8" w:rsidP="000C44B8">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1709CF2C" w14:textId="2B68D60D"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93</w:t>
            </w:r>
          </w:p>
        </w:tc>
        <w:tc>
          <w:tcPr>
            <w:tcW w:w="990" w:type="dxa"/>
            <w:shd w:val="clear" w:color="auto" w:fill="F2F2F2" w:themeFill="background1" w:themeFillShade="F2"/>
            <w:vAlign w:val="center"/>
          </w:tcPr>
          <w:p w14:paraId="6E5D8846" w14:textId="6FE87667"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23.3</w:t>
            </w:r>
          </w:p>
        </w:tc>
        <w:tc>
          <w:tcPr>
            <w:tcW w:w="900" w:type="dxa"/>
            <w:vMerge/>
            <w:shd w:val="clear" w:color="auto" w:fill="F2F2F2" w:themeFill="background1" w:themeFillShade="F2"/>
            <w:vAlign w:val="center"/>
          </w:tcPr>
          <w:p w14:paraId="1541D59A" w14:textId="77777777" w:rsidR="000C44B8" w:rsidRPr="000C44B8" w:rsidRDefault="000C44B8" w:rsidP="000C44B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9AC2547" w14:textId="77777777" w:rsidR="000C44B8" w:rsidRPr="000C44B8" w:rsidRDefault="000C44B8" w:rsidP="000C44B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C1ECE56" w14:textId="77777777" w:rsidR="000C44B8" w:rsidRPr="000C44B8" w:rsidRDefault="000C44B8" w:rsidP="000C44B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4DEA643" w14:textId="77777777" w:rsidR="000C44B8" w:rsidRPr="000C44B8" w:rsidRDefault="000C44B8" w:rsidP="000C44B8">
            <w:pPr>
              <w:jc w:val="center"/>
              <w:rPr>
                <w:rFonts w:ascii="Times New Roman" w:eastAsia="Calibri" w:hAnsi="Times New Roman" w:cs="Times New Roman"/>
                <w:sz w:val="18"/>
                <w:szCs w:val="18"/>
              </w:rPr>
            </w:pPr>
          </w:p>
        </w:tc>
      </w:tr>
      <w:tr w:rsidR="000C44B8" w14:paraId="5321451F" w14:textId="77777777" w:rsidTr="00D71F58">
        <w:tc>
          <w:tcPr>
            <w:tcW w:w="1710" w:type="dxa"/>
            <w:vMerge/>
            <w:shd w:val="clear" w:color="auto" w:fill="F2F2F2" w:themeFill="background1" w:themeFillShade="F2"/>
            <w:vAlign w:val="center"/>
          </w:tcPr>
          <w:p w14:paraId="0319A1C9" w14:textId="77777777" w:rsidR="000C44B8" w:rsidRPr="00D71F58" w:rsidRDefault="000C44B8" w:rsidP="000C44B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09603AE5" w14:textId="44216147" w:rsidR="000C44B8" w:rsidRPr="00EA3DE5" w:rsidRDefault="000C44B8" w:rsidP="000C44B8">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4BC01060" w14:textId="44134AC6"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123</w:t>
            </w:r>
          </w:p>
        </w:tc>
        <w:tc>
          <w:tcPr>
            <w:tcW w:w="990" w:type="dxa"/>
            <w:shd w:val="clear" w:color="auto" w:fill="F2F2F2" w:themeFill="background1" w:themeFillShade="F2"/>
            <w:vAlign w:val="center"/>
          </w:tcPr>
          <w:p w14:paraId="224111A7" w14:textId="3328636D"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30.8</w:t>
            </w:r>
          </w:p>
        </w:tc>
        <w:tc>
          <w:tcPr>
            <w:tcW w:w="900" w:type="dxa"/>
            <w:vMerge/>
            <w:shd w:val="clear" w:color="auto" w:fill="F2F2F2" w:themeFill="background1" w:themeFillShade="F2"/>
            <w:vAlign w:val="center"/>
          </w:tcPr>
          <w:p w14:paraId="354EF59B" w14:textId="77777777" w:rsidR="000C44B8" w:rsidRPr="000C44B8" w:rsidRDefault="000C44B8" w:rsidP="000C44B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1310F28" w14:textId="77777777" w:rsidR="000C44B8" w:rsidRPr="000C44B8" w:rsidRDefault="000C44B8" w:rsidP="000C44B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21F2ED3" w14:textId="77777777" w:rsidR="000C44B8" w:rsidRPr="000C44B8" w:rsidRDefault="000C44B8" w:rsidP="000C44B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1541E75" w14:textId="77777777" w:rsidR="000C44B8" w:rsidRPr="000C44B8" w:rsidRDefault="000C44B8" w:rsidP="000C44B8">
            <w:pPr>
              <w:jc w:val="center"/>
              <w:rPr>
                <w:rFonts w:ascii="Times New Roman" w:eastAsia="Calibri" w:hAnsi="Times New Roman" w:cs="Times New Roman"/>
                <w:sz w:val="18"/>
                <w:szCs w:val="18"/>
              </w:rPr>
            </w:pPr>
          </w:p>
        </w:tc>
      </w:tr>
      <w:tr w:rsidR="000C44B8" w14:paraId="12F013E8" w14:textId="77777777" w:rsidTr="00D71F58">
        <w:tc>
          <w:tcPr>
            <w:tcW w:w="1710" w:type="dxa"/>
            <w:vMerge/>
            <w:shd w:val="clear" w:color="auto" w:fill="F2F2F2" w:themeFill="background1" w:themeFillShade="F2"/>
            <w:vAlign w:val="center"/>
          </w:tcPr>
          <w:p w14:paraId="782F8F33" w14:textId="77777777" w:rsidR="000C44B8" w:rsidRPr="00D71F58" w:rsidRDefault="000C44B8" w:rsidP="000C44B8">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3958BAB" w14:textId="4F9DC306" w:rsidR="000C44B8" w:rsidRPr="00EA3DE5" w:rsidRDefault="000C44B8" w:rsidP="000C44B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2B1BFE82" w14:textId="2F7B09BE"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71</w:t>
            </w:r>
          </w:p>
        </w:tc>
        <w:tc>
          <w:tcPr>
            <w:tcW w:w="990" w:type="dxa"/>
            <w:shd w:val="clear" w:color="auto" w:fill="F2F2F2" w:themeFill="background1" w:themeFillShade="F2"/>
            <w:vAlign w:val="center"/>
          </w:tcPr>
          <w:p w14:paraId="6BFF7D77" w14:textId="1E3179E5"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17.8</w:t>
            </w:r>
          </w:p>
        </w:tc>
        <w:tc>
          <w:tcPr>
            <w:tcW w:w="900" w:type="dxa"/>
            <w:vMerge/>
            <w:shd w:val="clear" w:color="auto" w:fill="F2F2F2" w:themeFill="background1" w:themeFillShade="F2"/>
            <w:vAlign w:val="center"/>
          </w:tcPr>
          <w:p w14:paraId="437D3FEE" w14:textId="77777777" w:rsidR="000C44B8" w:rsidRPr="000C44B8" w:rsidRDefault="000C44B8" w:rsidP="000C44B8">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70A777C" w14:textId="77777777" w:rsidR="000C44B8" w:rsidRPr="000C44B8" w:rsidRDefault="000C44B8" w:rsidP="000C44B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796AAB6" w14:textId="77777777" w:rsidR="000C44B8" w:rsidRPr="000C44B8" w:rsidRDefault="000C44B8" w:rsidP="000C44B8">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A1FD9B6" w14:textId="77777777" w:rsidR="000C44B8" w:rsidRPr="000C44B8" w:rsidRDefault="000C44B8" w:rsidP="000C44B8">
            <w:pPr>
              <w:jc w:val="center"/>
              <w:rPr>
                <w:rFonts w:ascii="Times New Roman" w:eastAsia="Calibri" w:hAnsi="Times New Roman" w:cs="Times New Roman"/>
                <w:sz w:val="18"/>
                <w:szCs w:val="18"/>
              </w:rPr>
            </w:pPr>
          </w:p>
        </w:tc>
      </w:tr>
      <w:tr w:rsidR="000C44B8" w14:paraId="5DFAB3DF" w14:textId="77777777" w:rsidTr="00EA3DE5">
        <w:tc>
          <w:tcPr>
            <w:tcW w:w="1710" w:type="dxa"/>
            <w:vAlign w:val="center"/>
          </w:tcPr>
          <w:p w14:paraId="14777722" w14:textId="619EC71D" w:rsidR="000C44B8" w:rsidRPr="00D71F58" w:rsidRDefault="000C44B8" w:rsidP="000C44B8">
            <w:pPr>
              <w:jc w:val="center"/>
              <w:rPr>
                <w:rFonts w:ascii="Times New Roman" w:eastAsia="Calibri" w:hAnsi="Times New Roman" w:cs="Times New Roman"/>
                <w:sz w:val="18"/>
                <w:szCs w:val="18"/>
              </w:rPr>
            </w:pPr>
            <w:r w:rsidRPr="00D71F58">
              <w:rPr>
                <w:rFonts w:asciiTheme="majorBidi" w:hAnsiTheme="majorBidi" w:cstheme="majorBidi"/>
                <w:sz w:val="18"/>
                <w:szCs w:val="18"/>
              </w:rPr>
              <w:t>Our team uses bots to generate reports automatically.</w:t>
            </w:r>
          </w:p>
        </w:tc>
        <w:tc>
          <w:tcPr>
            <w:tcW w:w="1980" w:type="dxa"/>
            <w:vAlign w:val="center"/>
          </w:tcPr>
          <w:p w14:paraId="462205C7" w14:textId="3FB0D553" w:rsidR="000C44B8" w:rsidRPr="00EA3DE5" w:rsidRDefault="000C44B8" w:rsidP="000C44B8">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22448680" w14:textId="6B1DFEAF"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65</w:t>
            </w:r>
          </w:p>
        </w:tc>
        <w:tc>
          <w:tcPr>
            <w:tcW w:w="990" w:type="dxa"/>
            <w:vAlign w:val="center"/>
          </w:tcPr>
          <w:p w14:paraId="39E8A2DC" w14:textId="78C07E20" w:rsidR="000C44B8" w:rsidRPr="000C44B8" w:rsidRDefault="000C44B8" w:rsidP="000C44B8">
            <w:pPr>
              <w:jc w:val="center"/>
              <w:rPr>
                <w:rFonts w:asciiTheme="majorBidi" w:hAnsiTheme="majorBidi" w:cstheme="majorBidi"/>
                <w:sz w:val="18"/>
                <w:szCs w:val="18"/>
              </w:rPr>
            </w:pPr>
            <w:r w:rsidRPr="000C44B8">
              <w:rPr>
                <w:rFonts w:asciiTheme="majorBidi" w:hAnsiTheme="majorBidi" w:cstheme="majorBidi"/>
                <w:sz w:val="18"/>
                <w:szCs w:val="18"/>
              </w:rPr>
              <w:t>16.3</w:t>
            </w:r>
          </w:p>
        </w:tc>
        <w:tc>
          <w:tcPr>
            <w:tcW w:w="900" w:type="dxa"/>
            <w:vAlign w:val="center"/>
          </w:tcPr>
          <w:p w14:paraId="2CBC9AE7" w14:textId="597CFCBA" w:rsidR="000C44B8" w:rsidRPr="000C44B8" w:rsidRDefault="000C44B8" w:rsidP="000C44B8">
            <w:pPr>
              <w:jc w:val="center"/>
              <w:rPr>
                <w:rFonts w:ascii="Times New Roman" w:eastAsia="Calibri" w:hAnsi="Times New Roman" w:cs="Times New Roman"/>
                <w:sz w:val="18"/>
                <w:szCs w:val="18"/>
              </w:rPr>
            </w:pPr>
            <w:r w:rsidRPr="000C44B8">
              <w:rPr>
                <w:rFonts w:asciiTheme="majorBidi" w:hAnsiTheme="majorBidi" w:cstheme="majorBidi"/>
                <w:sz w:val="18"/>
                <w:szCs w:val="18"/>
              </w:rPr>
              <w:t>1-5</w:t>
            </w:r>
          </w:p>
        </w:tc>
        <w:tc>
          <w:tcPr>
            <w:tcW w:w="1170" w:type="dxa"/>
            <w:vAlign w:val="center"/>
          </w:tcPr>
          <w:p w14:paraId="5A8F669C" w14:textId="2AF84590" w:rsidR="000C44B8" w:rsidRPr="000C44B8" w:rsidRDefault="000C44B8" w:rsidP="000C44B8">
            <w:pPr>
              <w:jc w:val="center"/>
              <w:rPr>
                <w:rFonts w:ascii="Times New Roman" w:eastAsia="Calibri" w:hAnsi="Times New Roman" w:cs="Times New Roman"/>
                <w:sz w:val="18"/>
                <w:szCs w:val="18"/>
              </w:rPr>
            </w:pPr>
            <w:r w:rsidRPr="000C44B8">
              <w:rPr>
                <w:rFonts w:asciiTheme="majorBidi" w:hAnsiTheme="majorBidi" w:cstheme="majorBidi"/>
                <w:sz w:val="18"/>
                <w:szCs w:val="18"/>
              </w:rPr>
              <w:t>2.93±1.37</w:t>
            </w:r>
          </w:p>
        </w:tc>
        <w:tc>
          <w:tcPr>
            <w:tcW w:w="1260" w:type="dxa"/>
            <w:vAlign w:val="center"/>
          </w:tcPr>
          <w:p w14:paraId="4A604E94" w14:textId="11915E90" w:rsidR="000C44B8" w:rsidRPr="000C44B8" w:rsidRDefault="000C44B8" w:rsidP="000C44B8">
            <w:pPr>
              <w:jc w:val="center"/>
              <w:rPr>
                <w:rFonts w:ascii="Times New Roman" w:eastAsia="Calibri" w:hAnsi="Times New Roman" w:cs="Times New Roman"/>
                <w:sz w:val="18"/>
                <w:szCs w:val="18"/>
              </w:rPr>
            </w:pPr>
            <w:r w:rsidRPr="000C44B8">
              <w:rPr>
                <w:rFonts w:asciiTheme="majorBidi" w:hAnsiTheme="majorBidi" w:cstheme="majorBidi"/>
                <w:sz w:val="18"/>
                <w:szCs w:val="18"/>
              </w:rPr>
              <w:t>3.00</w:t>
            </w:r>
          </w:p>
        </w:tc>
        <w:tc>
          <w:tcPr>
            <w:tcW w:w="1260" w:type="dxa"/>
            <w:vAlign w:val="center"/>
          </w:tcPr>
          <w:p w14:paraId="6BB370C9" w14:textId="10E5651A" w:rsidR="000C44B8" w:rsidRPr="000C44B8" w:rsidRDefault="000C44B8" w:rsidP="000C44B8">
            <w:pPr>
              <w:jc w:val="center"/>
              <w:rPr>
                <w:rFonts w:ascii="Times New Roman" w:eastAsia="Calibri" w:hAnsi="Times New Roman" w:cs="Times New Roman"/>
                <w:sz w:val="18"/>
                <w:szCs w:val="18"/>
              </w:rPr>
            </w:pPr>
            <w:r w:rsidRPr="000C44B8">
              <w:rPr>
                <w:rFonts w:asciiTheme="majorBidi" w:hAnsiTheme="majorBidi" w:cstheme="majorBidi"/>
                <w:sz w:val="18"/>
                <w:szCs w:val="18"/>
              </w:rPr>
              <w:t>58.50%</w:t>
            </w:r>
          </w:p>
        </w:tc>
      </w:tr>
      <w:tr w:rsidR="00BB26C9" w14:paraId="06531DE4" w14:textId="77777777" w:rsidTr="00BB26C9">
        <w:tc>
          <w:tcPr>
            <w:tcW w:w="3690" w:type="dxa"/>
            <w:gridSpan w:val="2"/>
            <w:shd w:val="clear" w:color="auto" w:fill="002060"/>
            <w:vAlign w:val="center"/>
          </w:tcPr>
          <w:p w14:paraId="48E61B47" w14:textId="65BCA406" w:rsidR="00BB26C9" w:rsidRPr="00EA3DE5" w:rsidRDefault="00BB26C9" w:rsidP="00BB26C9">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Using AI</w:t>
            </w:r>
          </w:p>
        </w:tc>
        <w:tc>
          <w:tcPr>
            <w:tcW w:w="1350" w:type="dxa"/>
            <w:shd w:val="clear" w:color="auto" w:fill="002060"/>
            <w:vAlign w:val="center"/>
          </w:tcPr>
          <w:p w14:paraId="3EB149A3" w14:textId="10ED5AB1" w:rsidR="00BB26C9" w:rsidRPr="000C44B8" w:rsidRDefault="00BB26C9" w:rsidP="00BB26C9">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Frequency</w:t>
            </w:r>
          </w:p>
        </w:tc>
        <w:tc>
          <w:tcPr>
            <w:tcW w:w="990" w:type="dxa"/>
            <w:shd w:val="clear" w:color="auto" w:fill="002060"/>
            <w:vAlign w:val="center"/>
          </w:tcPr>
          <w:p w14:paraId="3262B9B3" w14:textId="7CBCE9FA" w:rsidR="00BB26C9" w:rsidRPr="000C44B8" w:rsidRDefault="00BB26C9" w:rsidP="00BB26C9">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Percent</w:t>
            </w:r>
          </w:p>
        </w:tc>
        <w:tc>
          <w:tcPr>
            <w:tcW w:w="900" w:type="dxa"/>
            <w:shd w:val="clear" w:color="auto" w:fill="002060"/>
            <w:vAlign w:val="center"/>
          </w:tcPr>
          <w:p w14:paraId="107AC672" w14:textId="76690611" w:rsidR="00BB26C9" w:rsidRPr="000C44B8" w:rsidRDefault="00BB26C9" w:rsidP="00BB26C9">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Min- Max</w:t>
            </w:r>
          </w:p>
        </w:tc>
        <w:tc>
          <w:tcPr>
            <w:tcW w:w="1170" w:type="dxa"/>
            <w:shd w:val="clear" w:color="auto" w:fill="002060"/>
            <w:vAlign w:val="center"/>
          </w:tcPr>
          <w:p w14:paraId="361AA9E5" w14:textId="77777777" w:rsidR="00BB26C9" w:rsidRPr="004E0135" w:rsidRDefault="00BB26C9" w:rsidP="00BB26C9">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Mean ±</w:t>
            </w:r>
          </w:p>
          <w:p w14:paraId="511BC2A7" w14:textId="37F48970" w:rsidR="00BB26C9" w:rsidRPr="000C44B8" w:rsidRDefault="00BB26C9" w:rsidP="00BB26C9">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SD</w:t>
            </w:r>
          </w:p>
        </w:tc>
        <w:tc>
          <w:tcPr>
            <w:tcW w:w="1260" w:type="dxa"/>
            <w:shd w:val="clear" w:color="auto" w:fill="002060"/>
            <w:vAlign w:val="center"/>
          </w:tcPr>
          <w:p w14:paraId="31076632" w14:textId="3B495FF6" w:rsidR="00BB26C9" w:rsidRPr="000C44B8" w:rsidRDefault="00BB26C9" w:rsidP="00BB26C9">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Median</w:t>
            </w:r>
          </w:p>
        </w:tc>
        <w:tc>
          <w:tcPr>
            <w:tcW w:w="1260" w:type="dxa"/>
            <w:shd w:val="clear" w:color="auto" w:fill="002060"/>
            <w:vAlign w:val="center"/>
          </w:tcPr>
          <w:p w14:paraId="03E86ABA" w14:textId="08F324C8" w:rsidR="00BB26C9" w:rsidRPr="000C44B8" w:rsidRDefault="00BB26C9" w:rsidP="00BB26C9">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Mean Score Percent</w:t>
            </w:r>
          </w:p>
        </w:tc>
      </w:tr>
      <w:tr w:rsidR="00BB26C9" w14:paraId="6B496586" w14:textId="77777777" w:rsidTr="00EA3DE5">
        <w:tc>
          <w:tcPr>
            <w:tcW w:w="1710" w:type="dxa"/>
            <w:vMerge w:val="restart"/>
            <w:vAlign w:val="center"/>
          </w:tcPr>
          <w:p w14:paraId="3DAE6FC5" w14:textId="77777777" w:rsidR="00BB26C9" w:rsidRPr="00D71F58" w:rsidRDefault="00BB26C9" w:rsidP="00BB26C9">
            <w:pPr>
              <w:jc w:val="center"/>
              <w:rPr>
                <w:rFonts w:ascii="Times New Roman" w:eastAsia="Calibri" w:hAnsi="Times New Roman" w:cs="Times New Roman"/>
                <w:sz w:val="18"/>
                <w:szCs w:val="18"/>
              </w:rPr>
            </w:pPr>
          </w:p>
        </w:tc>
        <w:tc>
          <w:tcPr>
            <w:tcW w:w="1980" w:type="dxa"/>
            <w:vAlign w:val="center"/>
          </w:tcPr>
          <w:p w14:paraId="6802BE64" w14:textId="4CE8B975"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4C4EFCC3" w14:textId="171F8CC8"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120</w:t>
            </w:r>
          </w:p>
        </w:tc>
        <w:tc>
          <w:tcPr>
            <w:tcW w:w="990" w:type="dxa"/>
            <w:vAlign w:val="center"/>
          </w:tcPr>
          <w:p w14:paraId="0D43970A" w14:textId="30688EE0"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30.0</w:t>
            </w:r>
          </w:p>
        </w:tc>
        <w:tc>
          <w:tcPr>
            <w:tcW w:w="900" w:type="dxa"/>
            <w:vMerge w:val="restart"/>
            <w:vAlign w:val="center"/>
          </w:tcPr>
          <w:p w14:paraId="75061812" w14:textId="77777777" w:rsidR="00BB26C9" w:rsidRPr="000C44B8" w:rsidRDefault="00BB26C9" w:rsidP="00BB26C9">
            <w:pPr>
              <w:jc w:val="center"/>
              <w:rPr>
                <w:rFonts w:ascii="Times New Roman" w:eastAsia="Calibri" w:hAnsi="Times New Roman" w:cs="Times New Roman"/>
                <w:sz w:val="18"/>
                <w:szCs w:val="18"/>
              </w:rPr>
            </w:pPr>
          </w:p>
        </w:tc>
        <w:tc>
          <w:tcPr>
            <w:tcW w:w="1170" w:type="dxa"/>
            <w:vMerge w:val="restart"/>
            <w:vAlign w:val="center"/>
          </w:tcPr>
          <w:p w14:paraId="05D668A6"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val="restart"/>
            <w:vAlign w:val="center"/>
          </w:tcPr>
          <w:p w14:paraId="0D795065"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val="restart"/>
            <w:vAlign w:val="center"/>
          </w:tcPr>
          <w:p w14:paraId="020DECFD" w14:textId="77777777" w:rsidR="00BB26C9" w:rsidRPr="000C44B8" w:rsidRDefault="00BB26C9" w:rsidP="00BB26C9">
            <w:pPr>
              <w:jc w:val="center"/>
              <w:rPr>
                <w:rFonts w:ascii="Times New Roman" w:eastAsia="Calibri" w:hAnsi="Times New Roman" w:cs="Times New Roman"/>
                <w:sz w:val="18"/>
                <w:szCs w:val="18"/>
              </w:rPr>
            </w:pPr>
          </w:p>
        </w:tc>
      </w:tr>
      <w:tr w:rsidR="00BB26C9" w14:paraId="26A0E4A2" w14:textId="77777777" w:rsidTr="00EA3DE5">
        <w:tc>
          <w:tcPr>
            <w:tcW w:w="1710" w:type="dxa"/>
            <w:vMerge/>
            <w:vAlign w:val="center"/>
          </w:tcPr>
          <w:p w14:paraId="2A8DC97C" w14:textId="77777777" w:rsidR="00BB26C9" w:rsidRPr="00D71F58" w:rsidRDefault="00BB26C9" w:rsidP="00BB26C9">
            <w:pPr>
              <w:jc w:val="center"/>
              <w:rPr>
                <w:rFonts w:ascii="Times New Roman" w:eastAsia="Calibri" w:hAnsi="Times New Roman" w:cs="Times New Roman"/>
                <w:sz w:val="18"/>
                <w:szCs w:val="18"/>
              </w:rPr>
            </w:pPr>
          </w:p>
        </w:tc>
        <w:tc>
          <w:tcPr>
            <w:tcW w:w="1980" w:type="dxa"/>
            <w:vAlign w:val="center"/>
          </w:tcPr>
          <w:p w14:paraId="1C775611" w14:textId="363E0663"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292D909C" w14:textId="0487C3BC"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69</w:t>
            </w:r>
          </w:p>
        </w:tc>
        <w:tc>
          <w:tcPr>
            <w:tcW w:w="990" w:type="dxa"/>
            <w:vAlign w:val="center"/>
          </w:tcPr>
          <w:p w14:paraId="5411809F" w14:textId="676CA683"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17.3</w:t>
            </w:r>
          </w:p>
        </w:tc>
        <w:tc>
          <w:tcPr>
            <w:tcW w:w="900" w:type="dxa"/>
            <w:vMerge/>
            <w:vAlign w:val="center"/>
          </w:tcPr>
          <w:p w14:paraId="3E802655" w14:textId="77777777" w:rsidR="00BB26C9" w:rsidRPr="000C44B8" w:rsidRDefault="00BB26C9" w:rsidP="00BB26C9">
            <w:pPr>
              <w:jc w:val="center"/>
              <w:rPr>
                <w:rFonts w:ascii="Times New Roman" w:eastAsia="Calibri" w:hAnsi="Times New Roman" w:cs="Times New Roman"/>
                <w:sz w:val="18"/>
                <w:szCs w:val="18"/>
              </w:rPr>
            </w:pPr>
          </w:p>
        </w:tc>
        <w:tc>
          <w:tcPr>
            <w:tcW w:w="1170" w:type="dxa"/>
            <w:vMerge/>
            <w:vAlign w:val="center"/>
          </w:tcPr>
          <w:p w14:paraId="554B6B29"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vAlign w:val="center"/>
          </w:tcPr>
          <w:p w14:paraId="495AED65"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vAlign w:val="center"/>
          </w:tcPr>
          <w:p w14:paraId="40520BF1" w14:textId="77777777" w:rsidR="00BB26C9" w:rsidRPr="000C44B8" w:rsidRDefault="00BB26C9" w:rsidP="00BB26C9">
            <w:pPr>
              <w:jc w:val="center"/>
              <w:rPr>
                <w:rFonts w:ascii="Times New Roman" w:eastAsia="Calibri" w:hAnsi="Times New Roman" w:cs="Times New Roman"/>
                <w:sz w:val="18"/>
                <w:szCs w:val="18"/>
              </w:rPr>
            </w:pPr>
          </w:p>
        </w:tc>
      </w:tr>
      <w:tr w:rsidR="00BB26C9" w14:paraId="058DD374" w14:textId="77777777" w:rsidTr="00EA3DE5">
        <w:tc>
          <w:tcPr>
            <w:tcW w:w="1710" w:type="dxa"/>
            <w:vMerge/>
            <w:vAlign w:val="center"/>
          </w:tcPr>
          <w:p w14:paraId="79C8A7AF" w14:textId="77777777" w:rsidR="00BB26C9" w:rsidRPr="00D71F58" w:rsidRDefault="00BB26C9" w:rsidP="00BB26C9">
            <w:pPr>
              <w:jc w:val="center"/>
              <w:rPr>
                <w:rFonts w:ascii="Times New Roman" w:eastAsia="Calibri" w:hAnsi="Times New Roman" w:cs="Times New Roman"/>
                <w:sz w:val="18"/>
                <w:szCs w:val="18"/>
              </w:rPr>
            </w:pPr>
          </w:p>
        </w:tc>
        <w:tc>
          <w:tcPr>
            <w:tcW w:w="1980" w:type="dxa"/>
            <w:vAlign w:val="center"/>
          </w:tcPr>
          <w:p w14:paraId="21D5EBF9" w14:textId="4F20F4E5"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26CA6BA0" w14:textId="36CDE2DE"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72</w:t>
            </w:r>
          </w:p>
        </w:tc>
        <w:tc>
          <w:tcPr>
            <w:tcW w:w="990" w:type="dxa"/>
            <w:vAlign w:val="center"/>
          </w:tcPr>
          <w:p w14:paraId="3E8FAD7F" w14:textId="138541DB"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18.0</w:t>
            </w:r>
          </w:p>
        </w:tc>
        <w:tc>
          <w:tcPr>
            <w:tcW w:w="900" w:type="dxa"/>
            <w:vMerge/>
            <w:vAlign w:val="center"/>
          </w:tcPr>
          <w:p w14:paraId="28FFA8D8" w14:textId="77777777" w:rsidR="00BB26C9" w:rsidRPr="000C44B8" w:rsidRDefault="00BB26C9" w:rsidP="00BB26C9">
            <w:pPr>
              <w:jc w:val="center"/>
              <w:rPr>
                <w:rFonts w:ascii="Times New Roman" w:eastAsia="Calibri" w:hAnsi="Times New Roman" w:cs="Times New Roman"/>
                <w:sz w:val="18"/>
                <w:szCs w:val="18"/>
              </w:rPr>
            </w:pPr>
          </w:p>
        </w:tc>
        <w:tc>
          <w:tcPr>
            <w:tcW w:w="1170" w:type="dxa"/>
            <w:vMerge/>
            <w:vAlign w:val="center"/>
          </w:tcPr>
          <w:p w14:paraId="72FD39C9"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vAlign w:val="center"/>
          </w:tcPr>
          <w:p w14:paraId="779ED39F"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vAlign w:val="center"/>
          </w:tcPr>
          <w:p w14:paraId="2329617E" w14:textId="77777777" w:rsidR="00BB26C9" w:rsidRPr="000C44B8" w:rsidRDefault="00BB26C9" w:rsidP="00BB26C9">
            <w:pPr>
              <w:jc w:val="center"/>
              <w:rPr>
                <w:rFonts w:ascii="Times New Roman" w:eastAsia="Calibri" w:hAnsi="Times New Roman" w:cs="Times New Roman"/>
                <w:sz w:val="18"/>
                <w:szCs w:val="18"/>
              </w:rPr>
            </w:pPr>
          </w:p>
        </w:tc>
      </w:tr>
      <w:tr w:rsidR="00BB26C9" w14:paraId="4FB0C588" w14:textId="77777777" w:rsidTr="00EA3DE5">
        <w:tc>
          <w:tcPr>
            <w:tcW w:w="1710" w:type="dxa"/>
            <w:vMerge/>
            <w:vAlign w:val="center"/>
          </w:tcPr>
          <w:p w14:paraId="2CF5B0DB" w14:textId="77777777" w:rsidR="00BB26C9" w:rsidRPr="00D71F58" w:rsidRDefault="00BB26C9" w:rsidP="00BB26C9">
            <w:pPr>
              <w:jc w:val="center"/>
              <w:rPr>
                <w:rFonts w:ascii="Times New Roman" w:eastAsia="Calibri" w:hAnsi="Times New Roman" w:cs="Times New Roman"/>
                <w:sz w:val="18"/>
                <w:szCs w:val="18"/>
              </w:rPr>
            </w:pPr>
          </w:p>
        </w:tc>
        <w:tc>
          <w:tcPr>
            <w:tcW w:w="1980" w:type="dxa"/>
            <w:vAlign w:val="center"/>
          </w:tcPr>
          <w:p w14:paraId="688E7F5F" w14:textId="3E5FDA0C"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3DB95A18" w14:textId="7A3C34EA"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74</w:t>
            </w:r>
          </w:p>
        </w:tc>
        <w:tc>
          <w:tcPr>
            <w:tcW w:w="990" w:type="dxa"/>
            <w:vAlign w:val="center"/>
          </w:tcPr>
          <w:p w14:paraId="0AC22ADB" w14:textId="72C6E459"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18.5</w:t>
            </w:r>
          </w:p>
        </w:tc>
        <w:tc>
          <w:tcPr>
            <w:tcW w:w="900" w:type="dxa"/>
            <w:vMerge/>
            <w:vAlign w:val="center"/>
          </w:tcPr>
          <w:p w14:paraId="55F2C8C2" w14:textId="77777777" w:rsidR="00BB26C9" w:rsidRPr="000C44B8" w:rsidRDefault="00BB26C9" w:rsidP="00BB26C9">
            <w:pPr>
              <w:jc w:val="center"/>
              <w:rPr>
                <w:rFonts w:ascii="Times New Roman" w:eastAsia="Calibri" w:hAnsi="Times New Roman" w:cs="Times New Roman"/>
                <w:sz w:val="18"/>
                <w:szCs w:val="18"/>
              </w:rPr>
            </w:pPr>
          </w:p>
        </w:tc>
        <w:tc>
          <w:tcPr>
            <w:tcW w:w="1170" w:type="dxa"/>
            <w:vMerge/>
            <w:vAlign w:val="center"/>
          </w:tcPr>
          <w:p w14:paraId="5E0C92F7"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vAlign w:val="center"/>
          </w:tcPr>
          <w:p w14:paraId="236EFB6D"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vAlign w:val="center"/>
          </w:tcPr>
          <w:p w14:paraId="73B05B70" w14:textId="77777777" w:rsidR="00BB26C9" w:rsidRPr="000C44B8" w:rsidRDefault="00BB26C9" w:rsidP="00BB26C9">
            <w:pPr>
              <w:jc w:val="center"/>
              <w:rPr>
                <w:rFonts w:ascii="Times New Roman" w:eastAsia="Calibri" w:hAnsi="Times New Roman" w:cs="Times New Roman"/>
                <w:sz w:val="18"/>
                <w:szCs w:val="18"/>
              </w:rPr>
            </w:pPr>
          </w:p>
        </w:tc>
      </w:tr>
      <w:tr w:rsidR="00BB26C9" w14:paraId="7600D031" w14:textId="77777777" w:rsidTr="00D71F58">
        <w:tc>
          <w:tcPr>
            <w:tcW w:w="1710" w:type="dxa"/>
            <w:vMerge w:val="restart"/>
            <w:shd w:val="clear" w:color="auto" w:fill="F2F2F2" w:themeFill="background1" w:themeFillShade="F2"/>
            <w:vAlign w:val="center"/>
          </w:tcPr>
          <w:p w14:paraId="5A249E13" w14:textId="5B4DD785" w:rsidR="00BB26C9" w:rsidRPr="00D71F58" w:rsidRDefault="00BB26C9" w:rsidP="00BB26C9">
            <w:pPr>
              <w:jc w:val="center"/>
              <w:rPr>
                <w:rFonts w:ascii="Times New Roman" w:eastAsia="Calibri" w:hAnsi="Times New Roman" w:cs="Times New Roman"/>
                <w:sz w:val="18"/>
                <w:szCs w:val="18"/>
              </w:rPr>
            </w:pPr>
            <w:r w:rsidRPr="00D71F58">
              <w:rPr>
                <w:rFonts w:asciiTheme="majorBidi" w:hAnsiTheme="majorBidi" w:cstheme="majorBidi"/>
                <w:sz w:val="18"/>
                <w:szCs w:val="18"/>
              </w:rPr>
              <w:t>RPA minimizes errors in document processing.</w:t>
            </w:r>
          </w:p>
        </w:tc>
        <w:tc>
          <w:tcPr>
            <w:tcW w:w="1980" w:type="dxa"/>
            <w:shd w:val="clear" w:color="auto" w:fill="F2F2F2" w:themeFill="background1" w:themeFillShade="F2"/>
            <w:vAlign w:val="center"/>
          </w:tcPr>
          <w:p w14:paraId="49D11B37" w14:textId="47C06CB8"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760DDE6D" w14:textId="53332789"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45</w:t>
            </w:r>
          </w:p>
        </w:tc>
        <w:tc>
          <w:tcPr>
            <w:tcW w:w="990" w:type="dxa"/>
            <w:shd w:val="clear" w:color="auto" w:fill="F2F2F2" w:themeFill="background1" w:themeFillShade="F2"/>
            <w:vAlign w:val="center"/>
          </w:tcPr>
          <w:p w14:paraId="0D1AE673" w14:textId="6C80A0B0"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11.3</w:t>
            </w:r>
          </w:p>
        </w:tc>
        <w:tc>
          <w:tcPr>
            <w:tcW w:w="900" w:type="dxa"/>
            <w:vMerge w:val="restart"/>
            <w:shd w:val="clear" w:color="auto" w:fill="F2F2F2" w:themeFill="background1" w:themeFillShade="F2"/>
            <w:vAlign w:val="center"/>
          </w:tcPr>
          <w:p w14:paraId="5C077E27" w14:textId="4B643F0E" w:rsidR="00BB26C9" w:rsidRPr="000C44B8" w:rsidRDefault="00BB26C9" w:rsidP="00BB26C9">
            <w:pPr>
              <w:jc w:val="center"/>
              <w:rPr>
                <w:rFonts w:ascii="Times New Roman" w:eastAsia="Calibri" w:hAnsi="Times New Roman" w:cs="Times New Roman"/>
                <w:sz w:val="18"/>
                <w:szCs w:val="18"/>
              </w:rPr>
            </w:pPr>
            <w:r w:rsidRPr="000C44B8">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267F76BC" w14:textId="5FD3E728" w:rsidR="00BB26C9" w:rsidRPr="000C44B8" w:rsidRDefault="00BB26C9" w:rsidP="00BB26C9">
            <w:pPr>
              <w:jc w:val="center"/>
              <w:rPr>
                <w:rFonts w:ascii="Times New Roman" w:eastAsia="Calibri" w:hAnsi="Times New Roman" w:cs="Times New Roman"/>
                <w:sz w:val="18"/>
                <w:szCs w:val="18"/>
              </w:rPr>
            </w:pPr>
            <w:r w:rsidRPr="000C44B8">
              <w:rPr>
                <w:rFonts w:asciiTheme="majorBidi" w:hAnsiTheme="majorBidi" w:cstheme="majorBidi"/>
                <w:sz w:val="18"/>
                <w:szCs w:val="18"/>
              </w:rPr>
              <w:t>3.50±1.38</w:t>
            </w:r>
          </w:p>
        </w:tc>
        <w:tc>
          <w:tcPr>
            <w:tcW w:w="1260" w:type="dxa"/>
            <w:vMerge w:val="restart"/>
            <w:shd w:val="clear" w:color="auto" w:fill="F2F2F2" w:themeFill="background1" w:themeFillShade="F2"/>
            <w:vAlign w:val="center"/>
          </w:tcPr>
          <w:p w14:paraId="02FAD89A" w14:textId="5F57D906" w:rsidR="00BB26C9" w:rsidRPr="000C44B8" w:rsidRDefault="00BB26C9" w:rsidP="00BB26C9">
            <w:pPr>
              <w:rPr>
                <w:rFonts w:ascii="Times New Roman" w:eastAsia="Calibri" w:hAnsi="Times New Roman" w:cs="Times New Roman"/>
                <w:sz w:val="18"/>
                <w:szCs w:val="18"/>
              </w:rPr>
            </w:pPr>
            <w:r w:rsidRPr="000C44B8">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6C54384D" w14:textId="482D9FCF" w:rsidR="00BB26C9" w:rsidRPr="000C44B8" w:rsidRDefault="00BB26C9" w:rsidP="00BB26C9">
            <w:pPr>
              <w:jc w:val="center"/>
              <w:rPr>
                <w:rFonts w:ascii="Times New Roman" w:eastAsia="Calibri" w:hAnsi="Times New Roman" w:cs="Times New Roman"/>
                <w:sz w:val="18"/>
                <w:szCs w:val="18"/>
              </w:rPr>
            </w:pPr>
            <w:r w:rsidRPr="000C44B8">
              <w:rPr>
                <w:rFonts w:asciiTheme="majorBidi" w:hAnsiTheme="majorBidi" w:cstheme="majorBidi"/>
                <w:sz w:val="18"/>
                <w:szCs w:val="18"/>
              </w:rPr>
              <w:t>70.00%</w:t>
            </w:r>
          </w:p>
        </w:tc>
      </w:tr>
      <w:tr w:rsidR="00BB26C9" w14:paraId="0C9A20D4" w14:textId="77777777" w:rsidTr="00D71F58">
        <w:tc>
          <w:tcPr>
            <w:tcW w:w="1710" w:type="dxa"/>
            <w:vMerge/>
            <w:shd w:val="clear" w:color="auto" w:fill="F2F2F2" w:themeFill="background1" w:themeFillShade="F2"/>
            <w:vAlign w:val="center"/>
          </w:tcPr>
          <w:p w14:paraId="183FE010" w14:textId="77777777" w:rsidR="00BB26C9" w:rsidRPr="00D71F58" w:rsidRDefault="00BB26C9" w:rsidP="00BB26C9">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5838DD1" w14:textId="3C17BB31"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02E47A20" w14:textId="1DA16BB0"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62</w:t>
            </w:r>
          </w:p>
        </w:tc>
        <w:tc>
          <w:tcPr>
            <w:tcW w:w="990" w:type="dxa"/>
            <w:shd w:val="clear" w:color="auto" w:fill="F2F2F2" w:themeFill="background1" w:themeFillShade="F2"/>
            <w:vAlign w:val="center"/>
          </w:tcPr>
          <w:p w14:paraId="122DC005" w14:textId="54ACFA34"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15.5</w:t>
            </w:r>
          </w:p>
        </w:tc>
        <w:tc>
          <w:tcPr>
            <w:tcW w:w="900" w:type="dxa"/>
            <w:vMerge/>
            <w:shd w:val="clear" w:color="auto" w:fill="F2F2F2" w:themeFill="background1" w:themeFillShade="F2"/>
            <w:vAlign w:val="center"/>
          </w:tcPr>
          <w:p w14:paraId="002C419C" w14:textId="77777777" w:rsidR="00BB26C9" w:rsidRPr="000C44B8" w:rsidRDefault="00BB26C9" w:rsidP="00BB26C9">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CDDB438"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057AB2E"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E4EB59D" w14:textId="77777777" w:rsidR="00BB26C9" w:rsidRPr="000C44B8" w:rsidRDefault="00BB26C9" w:rsidP="00BB26C9">
            <w:pPr>
              <w:jc w:val="center"/>
              <w:rPr>
                <w:rFonts w:ascii="Times New Roman" w:eastAsia="Calibri" w:hAnsi="Times New Roman" w:cs="Times New Roman"/>
                <w:sz w:val="18"/>
                <w:szCs w:val="18"/>
              </w:rPr>
            </w:pPr>
          </w:p>
        </w:tc>
      </w:tr>
      <w:tr w:rsidR="00BB26C9" w14:paraId="2018BBE6" w14:textId="77777777" w:rsidTr="00D71F58">
        <w:tc>
          <w:tcPr>
            <w:tcW w:w="1710" w:type="dxa"/>
            <w:vMerge/>
            <w:shd w:val="clear" w:color="auto" w:fill="F2F2F2" w:themeFill="background1" w:themeFillShade="F2"/>
            <w:vAlign w:val="center"/>
          </w:tcPr>
          <w:p w14:paraId="0FEA21DC" w14:textId="77777777" w:rsidR="00BB26C9" w:rsidRPr="00D71F58" w:rsidRDefault="00BB26C9" w:rsidP="00BB26C9">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2421BB48" w14:textId="7575134D"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3D1A8223" w14:textId="0B0790BC"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72</w:t>
            </w:r>
          </w:p>
        </w:tc>
        <w:tc>
          <w:tcPr>
            <w:tcW w:w="990" w:type="dxa"/>
            <w:shd w:val="clear" w:color="auto" w:fill="F2F2F2" w:themeFill="background1" w:themeFillShade="F2"/>
            <w:vAlign w:val="center"/>
          </w:tcPr>
          <w:p w14:paraId="3CFF4F68" w14:textId="3C4828BB"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18.0</w:t>
            </w:r>
          </w:p>
        </w:tc>
        <w:tc>
          <w:tcPr>
            <w:tcW w:w="900" w:type="dxa"/>
            <w:vMerge/>
            <w:shd w:val="clear" w:color="auto" w:fill="F2F2F2" w:themeFill="background1" w:themeFillShade="F2"/>
            <w:vAlign w:val="center"/>
          </w:tcPr>
          <w:p w14:paraId="299628B1" w14:textId="77777777" w:rsidR="00BB26C9" w:rsidRPr="000C44B8" w:rsidRDefault="00BB26C9" w:rsidP="00BB26C9">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0A3D4F6"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82D9FDC"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95A8121" w14:textId="77777777" w:rsidR="00BB26C9" w:rsidRPr="000C44B8" w:rsidRDefault="00BB26C9" w:rsidP="00BB26C9">
            <w:pPr>
              <w:jc w:val="center"/>
              <w:rPr>
                <w:rFonts w:ascii="Times New Roman" w:eastAsia="Calibri" w:hAnsi="Times New Roman" w:cs="Times New Roman"/>
                <w:sz w:val="18"/>
                <w:szCs w:val="18"/>
              </w:rPr>
            </w:pPr>
          </w:p>
        </w:tc>
      </w:tr>
      <w:tr w:rsidR="00BB26C9" w14:paraId="49E20172" w14:textId="77777777" w:rsidTr="00D71F58">
        <w:tc>
          <w:tcPr>
            <w:tcW w:w="1710" w:type="dxa"/>
            <w:vMerge/>
            <w:shd w:val="clear" w:color="auto" w:fill="F2F2F2" w:themeFill="background1" w:themeFillShade="F2"/>
            <w:vAlign w:val="center"/>
          </w:tcPr>
          <w:p w14:paraId="6FED2DCF" w14:textId="77777777" w:rsidR="00BB26C9" w:rsidRPr="00D71F58" w:rsidRDefault="00BB26C9" w:rsidP="00BB26C9">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7903546F" w14:textId="27725C46"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0FCB1871" w14:textId="374F5CC2"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90</w:t>
            </w:r>
          </w:p>
        </w:tc>
        <w:tc>
          <w:tcPr>
            <w:tcW w:w="990" w:type="dxa"/>
            <w:shd w:val="clear" w:color="auto" w:fill="F2F2F2" w:themeFill="background1" w:themeFillShade="F2"/>
            <w:vAlign w:val="center"/>
          </w:tcPr>
          <w:p w14:paraId="7D757319" w14:textId="7AA65B9C"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22.5</w:t>
            </w:r>
          </w:p>
        </w:tc>
        <w:tc>
          <w:tcPr>
            <w:tcW w:w="900" w:type="dxa"/>
            <w:vMerge/>
            <w:shd w:val="clear" w:color="auto" w:fill="F2F2F2" w:themeFill="background1" w:themeFillShade="F2"/>
            <w:vAlign w:val="center"/>
          </w:tcPr>
          <w:p w14:paraId="1DCD944C" w14:textId="77777777" w:rsidR="00BB26C9" w:rsidRPr="000C44B8" w:rsidRDefault="00BB26C9" w:rsidP="00BB26C9">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2BEF828"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342FA7D"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B904CE0" w14:textId="77777777" w:rsidR="00BB26C9" w:rsidRPr="000C44B8" w:rsidRDefault="00BB26C9" w:rsidP="00BB26C9">
            <w:pPr>
              <w:jc w:val="center"/>
              <w:rPr>
                <w:rFonts w:ascii="Times New Roman" w:eastAsia="Calibri" w:hAnsi="Times New Roman" w:cs="Times New Roman"/>
                <w:sz w:val="18"/>
                <w:szCs w:val="18"/>
              </w:rPr>
            </w:pPr>
          </w:p>
        </w:tc>
      </w:tr>
      <w:tr w:rsidR="00BB26C9" w14:paraId="1A65B962" w14:textId="77777777" w:rsidTr="00D71F58">
        <w:tc>
          <w:tcPr>
            <w:tcW w:w="1710" w:type="dxa"/>
            <w:vMerge/>
            <w:shd w:val="clear" w:color="auto" w:fill="F2F2F2" w:themeFill="background1" w:themeFillShade="F2"/>
            <w:vAlign w:val="center"/>
          </w:tcPr>
          <w:p w14:paraId="7E5E449B" w14:textId="77777777" w:rsidR="00BB26C9" w:rsidRPr="00D71F58" w:rsidRDefault="00BB26C9" w:rsidP="00BB26C9">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017AF87B" w14:textId="694AA119"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659B380F" w14:textId="5B156768"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131</w:t>
            </w:r>
          </w:p>
        </w:tc>
        <w:tc>
          <w:tcPr>
            <w:tcW w:w="990" w:type="dxa"/>
            <w:shd w:val="clear" w:color="auto" w:fill="F2F2F2" w:themeFill="background1" w:themeFillShade="F2"/>
            <w:vAlign w:val="center"/>
          </w:tcPr>
          <w:p w14:paraId="0EC28C31" w14:textId="5F2CE4CF"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32.8</w:t>
            </w:r>
          </w:p>
        </w:tc>
        <w:tc>
          <w:tcPr>
            <w:tcW w:w="900" w:type="dxa"/>
            <w:vMerge/>
            <w:shd w:val="clear" w:color="auto" w:fill="F2F2F2" w:themeFill="background1" w:themeFillShade="F2"/>
            <w:vAlign w:val="center"/>
          </w:tcPr>
          <w:p w14:paraId="5888F297" w14:textId="77777777" w:rsidR="00BB26C9" w:rsidRPr="000C44B8" w:rsidRDefault="00BB26C9" w:rsidP="00BB26C9">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8CF6CF0"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893041C" w14:textId="77777777" w:rsidR="00BB26C9" w:rsidRPr="000C44B8" w:rsidRDefault="00BB26C9" w:rsidP="00BB26C9">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B11869A" w14:textId="77777777" w:rsidR="00BB26C9" w:rsidRPr="000C44B8" w:rsidRDefault="00BB26C9" w:rsidP="00BB26C9">
            <w:pPr>
              <w:jc w:val="center"/>
              <w:rPr>
                <w:rFonts w:ascii="Times New Roman" w:eastAsia="Calibri" w:hAnsi="Times New Roman" w:cs="Times New Roman"/>
                <w:sz w:val="18"/>
                <w:szCs w:val="18"/>
              </w:rPr>
            </w:pPr>
          </w:p>
        </w:tc>
      </w:tr>
      <w:tr w:rsidR="00BB26C9" w14:paraId="7A6F4592" w14:textId="77777777" w:rsidTr="00EA3DE5">
        <w:tc>
          <w:tcPr>
            <w:tcW w:w="1710" w:type="dxa"/>
            <w:vMerge w:val="restart"/>
            <w:vAlign w:val="center"/>
          </w:tcPr>
          <w:p w14:paraId="6660EA99" w14:textId="55449E95" w:rsidR="00BB26C9" w:rsidRPr="00D71F58" w:rsidRDefault="00BB26C9" w:rsidP="00BB26C9">
            <w:pPr>
              <w:jc w:val="center"/>
              <w:rPr>
                <w:rFonts w:ascii="Times New Roman" w:eastAsia="Calibri" w:hAnsi="Times New Roman" w:cs="Times New Roman"/>
                <w:sz w:val="18"/>
                <w:szCs w:val="18"/>
              </w:rPr>
            </w:pPr>
            <w:r w:rsidRPr="00D71F58">
              <w:rPr>
                <w:rFonts w:asciiTheme="majorBidi" w:hAnsiTheme="majorBidi" w:cstheme="majorBidi"/>
                <w:sz w:val="18"/>
                <w:szCs w:val="18"/>
              </w:rPr>
              <w:t>Project communication is improved through automation.</w:t>
            </w:r>
          </w:p>
        </w:tc>
        <w:tc>
          <w:tcPr>
            <w:tcW w:w="1980" w:type="dxa"/>
            <w:vAlign w:val="center"/>
          </w:tcPr>
          <w:p w14:paraId="2F14D3FD" w14:textId="28650085"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4D1553AC" w14:textId="5852C5D8"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45</w:t>
            </w:r>
          </w:p>
        </w:tc>
        <w:tc>
          <w:tcPr>
            <w:tcW w:w="990" w:type="dxa"/>
            <w:vAlign w:val="center"/>
          </w:tcPr>
          <w:p w14:paraId="4637C141" w14:textId="7A7CD7D7"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11.3</w:t>
            </w:r>
          </w:p>
        </w:tc>
        <w:tc>
          <w:tcPr>
            <w:tcW w:w="900" w:type="dxa"/>
            <w:vMerge w:val="restart"/>
            <w:vAlign w:val="center"/>
          </w:tcPr>
          <w:p w14:paraId="63FDB74C" w14:textId="19589FDE" w:rsidR="00BB26C9" w:rsidRPr="000C44B8" w:rsidRDefault="00BB26C9" w:rsidP="00BB26C9">
            <w:pPr>
              <w:jc w:val="center"/>
              <w:rPr>
                <w:rFonts w:ascii="Times New Roman" w:eastAsia="Calibri" w:hAnsi="Times New Roman" w:cs="Times New Roman"/>
                <w:sz w:val="18"/>
                <w:szCs w:val="18"/>
              </w:rPr>
            </w:pPr>
            <w:r w:rsidRPr="000C44B8">
              <w:rPr>
                <w:rFonts w:asciiTheme="majorBidi" w:hAnsiTheme="majorBidi" w:cstheme="majorBidi"/>
                <w:sz w:val="18"/>
                <w:szCs w:val="18"/>
              </w:rPr>
              <w:t>1-5</w:t>
            </w:r>
          </w:p>
        </w:tc>
        <w:tc>
          <w:tcPr>
            <w:tcW w:w="1170" w:type="dxa"/>
            <w:vMerge w:val="restart"/>
            <w:vAlign w:val="center"/>
          </w:tcPr>
          <w:p w14:paraId="176DD2E7" w14:textId="77F9CF0D" w:rsidR="00BB26C9" w:rsidRPr="000C44B8" w:rsidRDefault="00BB26C9" w:rsidP="00BB26C9">
            <w:pPr>
              <w:jc w:val="center"/>
              <w:rPr>
                <w:rFonts w:ascii="Times New Roman" w:eastAsia="Calibri" w:hAnsi="Times New Roman" w:cs="Times New Roman"/>
                <w:sz w:val="18"/>
                <w:szCs w:val="18"/>
              </w:rPr>
            </w:pPr>
            <w:r w:rsidRPr="000C44B8">
              <w:rPr>
                <w:rFonts w:asciiTheme="majorBidi" w:hAnsiTheme="majorBidi" w:cstheme="majorBidi"/>
                <w:sz w:val="18"/>
                <w:szCs w:val="18"/>
              </w:rPr>
              <w:t>3.62±1.42</w:t>
            </w:r>
          </w:p>
        </w:tc>
        <w:tc>
          <w:tcPr>
            <w:tcW w:w="1260" w:type="dxa"/>
            <w:vMerge w:val="restart"/>
            <w:vAlign w:val="center"/>
          </w:tcPr>
          <w:p w14:paraId="6B4097CB" w14:textId="458929E5" w:rsidR="00BB26C9" w:rsidRPr="000C44B8" w:rsidRDefault="00BB26C9" w:rsidP="00BB26C9">
            <w:pPr>
              <w:jc w:val="center"/>
              <w:rPr>
                <w:rFonts w:ascii="Times New Roman" w:eastAsia="Calibri" w:hAnsi="Times New Roman" w:cs="Times New Roman"/>
                <w:sz w:val="18"/>
                <w:szCs w:val="18"/>
              </w:rPr>
            </w:pPr>
            <w:r w:rsidRPr="000C44B8">
              <w:rPr>
                <w:rFonts w:asciiTheme="majorBidi" w:hAnsiTheme="majorBidi" w:cstheme="majorBidi"/>
                <w:sz w:val="18"/>
                <w:szCs w:val="18"/>
              </w:rPr>
              <w:t>4.00</w:t>
            </w:r>
          </w:p>
        </w:tc>
        <w:tc>
          <w:tcPr>
            <w:tcW w:w="1260" w:type="dxa"/>
            <w:vMerge w:val="restart"/>
            <w:vAlign w:val="center"/>
          </w:tcPr>
          <w:p w14:paraId="280C4993" w14:textId="3A191FEA" w:rsidR="00BB26C9" w:rsidRPr="000C44B8" w:rsidRDefault="00BB26C9" w:rsidP="00BB26C9">
            <w:pPr>
              <w:jc w:val="center"/>
              <w:rPr>
                <w:rFonts w:ascii="Times New Roman" w:eastAsia="Calibri" w:hAnsi="Times New Roman" w:cs="Times New Roman"/>
                <w:sz w:val="18"/>
                <w:szCs w:val="18"/>
              </w:rPr>
            </w:pPr>
            <w:r w:rsidRPr="000C44B8">
              <w:rPr>
                <w:rFonts w:asciiTheme="majorBidi" w:hAnsiTheme="majorBidi" w:cstheme="majorBidi"/>
                <w:sz w:val="18"/>
                <w:szCs w:val="18"/>
              </w:rPr>
              <w:t>72.45%</w:t>
            </w:r>
          </w:p>
        </w:tc>
      </w:tr>
      <w:tr w:rsidR="00BB26C9" w14:paraId="6E6F9568" w14:textId="77777777" w:rsidTr="00EA3DE5">
        <w:tc>
          <w:tcPr>
            <w:tcW w:w="1710" w:type="dxa"/>
            <w:vMerge/>
            <w:vAlign w:val="center"/>
          </w:tcPr>
          <w:p w14:paraId="19CCE296" w14:textId="77777777" w:rsidR="00BB26C9" w:rsidRPr="00B2062C" w:rsidRDefault="00BB26C9" w:rsidP="00BB26C9">
            <w:pPr>
              <w:jc w:val="center"/>
              <w:rPr>
                <w:rFonts w:ascii="Times New Roman" w:eastAsia="Calibri" w:hAnsi="Times New Roman" w:cs="Times New Roman"/>
                <w:sz w:val="18"/>
                <w:szCs w:val="18"/>
              </w:rPr>
            </w:pPr>
          </w:p>
        </w:tc>
        <w:tc>
          <w:tcPr>
            <w:tcW w:w="1980" w:type="dxa"/>
            <w:vAlign w:val="center"/>
          </w:tcPr>
          <w:p w14:paraId="641D415F" w14:textId="45D1A3AA"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5161D225" w14:textId="22715449"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62</w:t>
            </w:r>
          </w:p>
        </w:tc>
        <w:tc>
          <w:tcPr>
            <w:tcW w:w="990" w:type="dxa"/>
            <w:vAlign w:val="center"/>
          </w:tcPr>
          <w:p w14:paraId="30C7C037" w14:textId="70BB2DB0"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15.5</w:t>
            </w:r>
          </w:p>
        </w:tc>
        <w:tc>
          <w:tcPr>
            <w:tcW w:w="900" w:type="dxa"/>
            <w:vMerge/>
            <w:vAlign w:val="center"/>
          </w:tcPr>
          <w:p w14:paraId="7A25D199" w14:textId="77777777" w:rsidR="00BB26C9" w:rsidRPr="00B2062C" w:rsidRDefault="00BB26C9" w:rsidP="00BB26C9">
            <w:pPr>
              <w:jc w:val="center"/>
              <w:rPr>
                <w:rFonts w:ascii="Times New Roman" w:eastAsia="Calibri" w:hAnsi="Times New Roman" w:cs="Times New Roman"/>
                <w:sz w:val="18"/>
                <w:szCs w:val="18"/>
              </w:rPr>
            </w:pPr>
          </w:p>
        </w:tc>
        <w:tc>
          <w:tcPr>
            <w:tcW w:w="1170" w:type="dxa"/>
            <w:vMerge/>
            <w:vAlign w:val="center"/>
          </w:tcPr>
          <w:p w14:paraId="17E6CFB3" w14:textId="77777777" w:rsidR="00BB26C9" w:rsidRPr="00B2062C" w:rsidRDefault="00BB26C9" w:rsidP="00BB26C9">
            <w:pPr>
              <w:jc w:val="center"/>
              <w:rPr>
                <w:rFonts w:ascii="Times New Roman" w:eastAsia="Calibri" w:hAnsi="Times New Roman" w:cs="Times New Roman"/>
                <w:sz w:val="18"/>
                <w:szCs w:val="18"/>
              </w:rPr>
            </w:pPr>
          </w:p>
        </w:tc>
        <w:tc>
          <w:tcPr>
            <w:tcW w:w="1260" w:type="dxa"/>
            <w:vMerge/>
            <w:vAlign w:val="center"/>
          </w:tcPr>
          <w:p w14:paraId="0CBAB5E9" w14:textId="77777777" w:rsidR="00BB26C9" w:rsidRPr="00B2062C" w:rsidRDefault="00BB26C9" w:rsidP="00BB26C9">
            <w:pPr>
              <w:jc w:val="center"/>
              <w:rPr>
                <w:rFonts w:ascii="Times New Roman" w:eastAsia="Calibri" w:hAnsi="Times New Roman" w:cs="Times New Roman"/>
                <w:sz w:val="18"/>
                <w:szCs w:val="18"/>
              </w:rPr>
            </w:pPr>
          </w:p>
        </w:tc>
        <w:tc>
          <w:tcPr>
            <w:tcW w:w="1260" w:type="dxa"/>
            <w:vMerge/>
            <w:vAlign w:val="center"/>
          </w:tcPr>
          <w:p w14:paraId="71E161BD" w14:textId="77777777" w:rsidR="00BB26C9" w:rsidRPr="00B2062C" w:rsidRDefault="00BB26C9" w:rsidP="00BB26C9">
            <w:pPr>
              <w:jc w:val="center"/>
              <w:rPr>
                <w:rFonts w:ascii="Times New Roman" w:eastAsia="Calibri" w:hAnsi="Times New Roman" w:cs="Times New Roman"/>
                <w:sz w:val="18"/>
                <w:szCs w:val="18"/>
              </w:rPr>
            </w:pPr>
          </w:p>
        </w:tc>
      </w:tr>
      <w:tr w:rsidR="00BB26C9" w14:paraId="68D850DB" w14:textId="77777777" w:rsidTr="00EA3DE5">
        <w:tc>
          <w:tcPr>
            <w:tcW w:w="1710" w:type="dxa"/>
            <w:vMerge/>
            <w:vAlign w:val="center"/>
          </w:tcPr>
          <w:p w14:paraId="49C39976" w14:textId="77777777" w:rsidR="00BB26C9" w:rsidRPr="00B2062C" w:rsidRDefault="00BB26C9" w:rsidP="00BB26C9">
            <w:pPr>
              <w:jc w:val="center"/>
              <w:rPr>
                <w:rFonts w:ascii="Times New Roman" w:eastAsia="Calibri" w:hAnsi="Times New Roman" w:cs="Times New Roman"/>
                <w:sz w:val="18"/>
                <w:szCs w:val="18"/>
              </w:rPr>
            </w:pPr>
          </w:p>
        </w:tc>
        <w:tc>
          <w:tcPr>
            <w:tcW w:w="1980" w:type="dxa"/>
            <w:vAlign w:val="center"/>
          </w:tcPr>
          <w:p w14:paraId="6FE3263F" w14:textId="16809730"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783F2BAE" w14:textId="57D4A97B"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51</w:t>
            </w:r>
          </w:p>
        </w:tc>
        <w:tc>
          <w:tcPr>
            <w:tcW w:w="990" w:type="dxa"/>
            <w:vAlign w:val="center"/>
          </w:tcPr>
          <w:p w14:paraId="2A7BA886" w14:textId="1476A6EF"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12.8</w:t>
            </w:r>
          </w:p>
        </w:tc>
        <w:tc>
          <w:tcPr>
            <w:tcW w:w="900" w:type="dxa"/>
            <w:vMerge/>
            <w:vAlign w:val="center"/>
          </w:tcPr>
          <w:p w14:paraId="64FCEF53" w14:textId="77777777" w:rsidR="00BB26C9" w:rsidRPr="00B2062C" w:rsidRDefault="00BB26C9" w:rsidP="00BB26C9">
            <w:pPr>
              <w:jc w:val="center"/>
              <w:rPr>
                <w:rFonts w:ascii="Times New Roman" w:eastAsia="Calibri" w:hAnsi="Times New Roman" w:cs="Times New Roman"/>
                <w:sz w:val="18"/>
                <w:szCs w:val="18"/>
              </w:rPr>
            </w:pPr>
          </w:p>
        </w:tc>
        <w:tc>
          <w:tcPr>
            <w:tcW w:w="1170" w:type="dxa"/>
            <w:vMerge/>
            <w:vAlign w:val="center"/>
          </w:tcPr>
          <w:p w14:paraId="56762A67" w14:textId="77777777" w:rsidR="00BB26C9" w:rsidRPr="00B2062C" w:rsidRDefault="00BB26C9" w:rsidP="00BB26C9">
            <w:pPr>
              <w:jc w:val="center"/>
              <w:rPr>
                <w:rFonts w:ascii="Times New Roman" w:eastAsia="Calibri" w:hAnsi="Times New Roman" w:cs="Times New Roman"/>
                <w:sz w:val="18"/>
                <w:szCs w:val="18"/>
              </w:rPr>
            </w:pPr>
          </w:p>
        </w:tc>
        <w:tc>
          <w:tcPr>
            <w:tcW w:w="1260" w:type="dxa"/>
            <w:vMerge/>
            <w:vAlign w:val="center"/>
          </w:tcPr>
          <w:p w14:paraId="0E4596CD" w14:textId="77777777" w:rsidR="00BB26C9" w:rsidRPr="00B2062C" w:rsidRDefault="00BB26C9" w:rsidP="00BB26C9">
            <w:pPr>
              <w:jc w:val="center"/>
              <w:rPr>
                <w:rFonts w:ascii="Times New Roman" w:eastAsia="Calibri" w:hAnsi="Times New Roman" w:cs="Times New Roman"/>
                <w:sz w:val="18"/>
                <w:szCs w:val="18"/>
              </w:rPr>
            </w:pPr>
          </w:p>
        </w:tc>
        <w:tc>
          <w:tcPr>
            <w:tcW w:w="1260" w:type="dxa"/>
            <w:vMerge/>
            <w:vAlign w:val="center"/>
          </w:tcPr>
          <w:p w14:paraId="1EB6E0BC" w14:textId="77777777" w:rsidR="00BB26C9" w:rsidRPr="00B2062C" w:rsidRDefault="00BB26C9" w:rsidP="00BB26C9">
            <w:pPr>
              <w:jc w:val="center"/>
              <w:rPr>
                <w:rFonts w:ascii="Times New Roman" w:eastAsia="Calibri" w:hAnsi="Times New Roman" w:cs="Times New Roman"/>
                <w:sz w:val="18"/>
                <w:szCs w:val="18"/>
              </w:rPr>
            </w:pPr>
          </w:p>
        </w:tc>
      </w:tr>
      <w:tr w:rsidR="00BB26C9" w14:paraId="5D5724BF" w14:textId="77777777" w:rsidTr="00EA3DE5">
        <w:tc>
          <w:tcPr>
            <w:tcW w:w="1710" w:type="dxa"/>
            <w:vMerge/>
            <w:vAlign w:val="center"/>
          </w:tcPr>
          <w:p w14:paraId="4DA2C31D" w14:textId="77777777" w:rsidR="00BB26C9" w:rsidRPr="00B2062C" w:rsidRDefault="00BB26C9" w:rsidP="00BB26C9">
            <w:pPr>
              <w:jc w:val="center"/>
              <w:rPr>
                <w:rFonts w:ascii="Times New Roman" w:eastAsia="Calibri" w:hAnsi="Times New Roman" w:cs="Times New Roman"/>
                <w:sz w:val="18"/>
                <w:szCs w:val="18"/>
              </w:rPr>
            </w:pPr>
          </w:p>
        </w:tc>
        <w:tc>
          <w:tcPr>
            <w:tcW w:w="1980" w:type="dxa"/>
            <w:vAlign w:val="center"/>
          </w:tcPr>
          <w:p w14:paraId="78241C67" w14:textId="5E34CB87"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1C6298B3" w14:textId="26EECABC"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83</w:t>
            </w:r>
          </w:p>
        </w:tc>
        <w:tc>
          <w:tcPr>
            <w:tcW w:w="990" w:type="dxa"/>
            <w:vAlign w:val="center"/>
          </w:tcPr>
          <w:p w14:paraId="0D88D97B" w14:textId="31E452B5"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20.8</w:t>
            </w:r>
          </w:p>
        </w:tc>
        <w:tc>
          <w:tcPr>
            <w:tcW w:w="900" w:type="dxa"/>
            <w:vMerge/>
            <w:vAlign w:val="center"/>
          </w:tcPr>
          <w:p w14:paraId="560BFDFA" w14:textId="77777777" w:rsidR="00BB26C9" w:rsidRPr="00B2062C" w:rsidRDefault="00BB26C9" w:rsidP="00BB26C9">
            <w:pPr>
              <w:jc w:val="center"/>
              <w:rPr>
                <w:rFonts w:ascii="Times New Roman" w:eastAsia="Calibri" w:hAnsi="Times New Roman" w:cs="Times New Roman"/>
                <w:sz w:val="18"/>
                <w:szCs w:val="18"/>
              </w:rPr>
            </w:pPr>
          </w:p>
        </w:tc>
        <w:tc>
          <w:tcPr>
            <w:tcW w:w="1170" w:type="dxa"/>
            <w:vMerge/>
            <w:vAlign w:val="center"/>
          </w:tcPr>
          <w:p w14:paraId="251B45CD" w14:textId="77777777" w:rsidR="00BB26C9" w:rsidRPr="00B2062C" w:rsidRDefault="00BB26C9" w:rsidP="00BB26C9">
            <w:pPr>
              <w:jc w:val="center"/>
              <w:rPr>
                <w:rFonts w:ascii="Times New Roman" w:eastAsia="Calibri" w:hAnsi="Times New Roman" w:cs="Times New Roman"/>
                <w:sz w:val="18"/>
                <w:szCs w:val="18"/>
              </w:rPr>
            </w:pPr>
          </w:p>
        </w:tc>
        <w:tc>
          <w:tcPr>
            <w:tcW w:w="1260" w:type="dxa"/>
            <w:vMerge/>
            <w:vAlign w:val="center"/>
          </w:tcPr>
          <w:p w14:paraId="2251851E" w14:textId="77777777" w:rsidR="00BB26C9" w:rsidRPr="00B2062C" w:rsidRDefault="00BB26C9" w:rsidP="00BB26C9">
            <w:pPr>
              <w:jc w:val="center"/>
              <w:rPr>
                <w:rFonts w:ascii="Times New Roman" w:eastAsia="Calibri" w:hAnsi="Times New Roman" w:cs="Times New Roman"/>
                <w:sz w:val="18"/>
                <w:szCs w:val="18"/>
              </w:rPr>
            </w:pPr>
          </w:p>
        </w:tc>
        <w:tc>
          <w:tcPr>
            <w:tcW w:w="1260" w:type="dxa"/>
            <w:vMerge/>
            <w:vAlign w:val="center"/>
          </w:tcPr>
          <w:p w14:paraId="2C6C99DB" w14:textId="77777777" w:rsidR="00BB26C9" w:rsidRPr="00B2062C" w:rsidRDefault="00BB26C9" w:rsidP="00BB26C9">
            <w:pPr>
              <w:jc w:val="center"/>
              <w:rPr>
                <w:rFonts w:ascii="Times New Roman" w:eastAsia="Calibri" w:hAnsi="Times New Roman" w:cs="Times New Roman"/>
                <w:sz w:val="18"/>
                <w:szCs w:val="18"/>
              </w:rPr>
            </w:pPr>
          </w:p>
        </w:tc>
      </w:tr>
      <w:tr w:rsidR="00BB26C9" w14:paraId="344760CC" w14:textId="77777777" w:rsidTr="00EA3DE5">
        <w:tc>
          <w:tcPr>
            <w:tcW w:w="1710" w:type="dxa"/>
            <w:vMerge/>
            <w:vAlign w:val="center"/>
          </w:tcPr>
          <w:p w14:paraId="7329AA72" w14:textId="77777777" w:rsidR="00BB26C9" w:rsidRPr="00B2062C" w:rsidRDefault="00BB26C9" w:rsidP="00BB26C9">
            <w:pPr>
              <w:jc w:val="center"/>
              <w:rPr>
                <w:rFonts w:ascii="Times New Roman" w:eastAsia="Calibri" w:hAnsi="Times New Roman" w:cs="Times New Roman"/>
                <w:sz w:val="18"/>
                <w:szCs w:val="18"/>
              </w:rPr>
            </w:pPr>
          </w:p>
        </w:tc>
        <w:tc>
          <w:tcPr>
            <w:tcW w:w="1980" w:type="dxa"/>
            <w:vAlign w:val="center"/>
          </w:tcPr>
          <w:p w14:paraId="207CC94F" w14:textId="2A70D1A3" w:rsidR="00BB26C9" w:rsidRPr="00EA3DE5" w:rsidRDefault="00BB26C9" w:rsidP="00BB26C9">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6E4392C5" w14:textId="1F45BD60"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159</w:t>
            </w:r>
          </w:p>
        </w:tc>
        <w:tc>
          <w:tcPr>
            <w:tcW w:w="990" w:type="dxa"/>
            <w:vAlign w:val="center"/>
          </w:tcPr>
          <w:p w14:paraId="31627CD0" w14:textId="517EDAA0" w:rsidR="00BB26C9" w:rsidRPr="000C44B8" w:rsidRDefault="00BB26C9" w:rsidP="00BB26C9">
            <w:pPr>
              <w:jc w:val="center"/>
              <w:rPr>
                <w:rFonts w:asciiTheme="majorBidi" w:hAnsiTheme="majorBidi" w:cstheme="majorBidi"/>
                <w:sz w:val="18"/>
                <w:szCs w:val="18"/>
              </w:rPr>
            </w:pPr>
            <w:r w:rsidRPr="000C44B8">
              <w:rPr>
                <w:rFonts w:asciiTheme="majorBidi" w:hAnsiTheme="majorBidi" w:cstheme="majorBidi"/>
                <w:sz w:val="18"/>
                <w:szCs w:val="18"/>
              </w:rPr>
              <w:t>39.8</w:t>
            </w:r>
          </w:p>
        </w:tc>
        <w:tc>
          <w:tcPr>
            <w:tcW w:w="900" w:type="dxa"/>
            <w:vMerge/>
            <w:vAlign w:val="center"/>
          </w:tcPr>
          <w:p w14:paraId="2A5B0B1C" w14:textId="77777777" w:rsidR="00BB26C9" w:rsidRPr="00B2062C" w:rsidRDefault="00BB26C9" w:rsidP="00BB26C9">
            <w:pPr>
              <w:jc w:val="center"/>
              <w:rPr>
                <w:rFonts w:ascii="Times New Roman" w:eastAsia="Calibri" w:hAnsi="Times New Roman" w:cs="Times New Roman"/>
                <w:sz w:val="18"/>
                <w:szCs w:val="18"/>
              </w:rPr>
            </w:pPr>
          </w:p>
        </w:tc>
        <w:tc>
          <w:tcPr>
            <w:tcW w:w="1170" w:type="dxa"/>
            <w:vMerge/>
            <w:vAlign w:val="center"/>
          </w:tcPr>
          <w:p w14:paraId="01C5F8F5" w14:textId="77777777" w:rsidR="00BB26C9" w:rsidRPr="00B2062C" w:rsidRDefault="00BB26C9" w:rsidP="00BB26C9">
            <w:pPr>
              <w:jc w:val="center"/>
              <w:rPr>
                <w:rFonts w:ascii="Times New Roman" w:eastAsia="Calibri" w:hAnsi="Times New Roman" w:cs="Times New Roman"/>
                <w:sz w:val="18"/>
                <w:szCs w:val="18"/>
              </w:rPr>
            </w:pPr>
          </w:p>
        </w:tc>
        <w:tc>
          <w:tcPr>
            <w:tcW w:w="1260" w:type="dxa"/>
            <w:vMerge/>
            <w:vAlign w:val="center"/>
          </w:tcPr>
          <w:p w14:paraId="22EC82EE" w14:textId="77777777" w:rsidR="00BB26C9" w:rsidRPr="00B2062C" w:rsidRDefault="00BB26C9" w:rsidP="00BB26C9">
            <w:pPr>
              <w:jc w:val="center"/>
              <w:rPr>
                <w:rFonts w:ascii="Times New Roman" w:eastAsia="Calibri" w:hAnsi="Times New Roman" w:cs="Times New Roman"/>
                <w:sz w:val="18"/>
                <w:szCs w:val="18"/>
              </w:rPr>
            </w:pPr>
          </w:p>
        </w:tc>
        <w:tc>
          <w:tcPr>
            <w:tcW w:w="1260" w:type="dxa"/>
            <w:vMerge/>
            <w:vAlign w:val="center"/>
          </w:tcPr>
          <w:p w14:paraId="6667B994" w14:textId="77777777" w:rsidR="00BB26C9" w:rsidRPr="00B2062C" w:rsidRDefault="00BB26C9" w:rsidP="00BB26C9">
            <w:pPr>
              <w:jc w:val="center"/>
              <w:rPr>
                <w:rFonts w:ascii="Times New Roman" w:eastAsia="Calibri" w:hAnsi="Times New Roman" w:cs="Times New Roman"/>
                <w:sz w:val="18"/>
                <w:szCs w:val="18"/>
              </w:rPr>
            </w:pPr>
          </w:p>
        </w:tc>
      </w:tr>
      <w:tr w:rsidR="004C603A" w14:paraId="3BC471C1" w14:textId="77777777" w:rsidTr="004C603A">
        <w:tc>
          <w:tcPr>
            <w:tcW w:w="10620" w:type="dxa"/>
            <w:gridSpan w:val="8"/>
            <w:shd w:val="clear" w:color="auto" w:fill="00B050"/>
            <w:vAlign w:val="center"/>
          </w:tcPr>
          <w:p w14:paraId="76D746CF" w14:textId="4F631A31" w:rsidR="004C603A" w:rsidRPr="00B2062C" w:rsidRDefault="004C603A" w:rsidP="004C603A">
            <w:pPr>
              <w:jc w:val="center"/>
              <w:rPr>
                <w:rFonts w:ascii="Times New Roman" w:eastAsia="Calibri" w:hAnsi="Times New Roman" w:cs="Times New Roman"/>
                <w:sz w:val="18"/>
                <w:szCs w:val="18"/>
              </w:rPr>
            </w:pPr>
            <w:r>
              <w:rPr>
                <w:rFonts w:ascii="Times New Roman" w:eastAsia="Calibri" w:hAnsi="Times New Roman" w:cs="Times New Roman"/>
                <w:b/>
                <w:bCs/>
                <w:sz w:val="20"/>
                <w:szCs w:val="20"/>
              </w:rPr>
              <w:t>Data Visualization Tools</w:t>
            </w:r>
          </w:p>
        </w:tc>
      </w:tr>
      <w:tr w:rsidR="00825DDC" w14:paraId="68E6E22F" w14:textId="77777777" w:rsidTr="00825DDC">
        <w:tc>
          <w:tcPr>
            <w:tcW w:w="1710" w:type="dxa"/>
            <w:vMerge w:val="restart"/>
            <w:shd w:val="clear" w:color="auto" w:fill="F2F2F2" w:themeFill="background1" w:themeFillShade="F2"/>
            <w:vAlign w:val="center"/>
          </w:tcPr>
          <w:p w14:paraId="25A8D539" w14:textId="09036EBF"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Dashboards provide real-time project insights</w:t>
            </w:r>
          </w:p>
        </w:tc>
        <w:tc>
          <w:tcPr>
            <w:tcW w:w="1980" w:type="dxa"/>
            <w:shd w:val="clear" w:color="auto" w:fill="F2F2F2" w:themeFill="background1" w:themeFillShade="F2"/>
            <w:vAlign w:val="center"/>
          </w:tcPr>
          <w:p w14:paraId="5908A613" w14:textId="34DC69E7"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3BD813D9" w14:textId="6D956E67"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25</w:t>
            </w:r>
          </w:p>
        </w:tc>
        <w:tc>
          <w:tcPr>
            <w:tcW w:w="990" w:type="dxa"/>
            <w:shd w:val="clear" w:color="auto" w:fill="F2F2F2" w:themeFill="background1" w:themeFillShade="F2"/>
            <w:vAlign w:val="center"/>
          </w:tcPr>
          <w:p w14:paraId="6B7E49B7" w14:textId="18B9677F"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6.3</w:t>
            </w:r>
          </w:p>
        </w:tc>
        <w:tc>
          <w:tcPr>
            <w:tcW w:w="900" w:type="dxa"/>
            <w:vMerge w:val="restart"/>
            <w:shd w:val="clear" w:color="auto" w:fill="F2F2F2" w:themeFill="background1" w:themeFillShade="F2"/>
            <w:vAlign w:val="center"/>
          </w:tcPr>
          <w:p w14:paraId="66DEE22C" w14:textId="042BEFC5"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0F979305" w14:textId="249A1C87"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3.93±1.19</w:t>
            </w:r>
          </w:p>
        </w:tc>
        <w:tc>
          <w:tcPr>
            <w:tcW w:w="1260" w:type="dxa"/>
            <w:vMerge w:val="restart"/>
            <w:shd w:val="clear" w:color="auto" w:fill="F2F2F2" w:themeFill="background1" w:themeFillShade="F2"/>
            <w:vAlign w:val="center"/>
          </w:tcPr>
          <w:p w14:paraId="44EFE2E9" w14:textId="47453737"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41E0D20C" w14:textId="45642075"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78.65%</w:t>
            </w:r>
          </w:p>
        </w:tc>
      </w:tr>
      <w:tr w:rsidR="00825DDC" w14:paraId="37258C2E" w14:textId="77777777" w:rsidTr="00825DDC">
        <w:tc>
          <w:tcPr>
            <w:tcW w:w="1710" w:type="dxa"/>
            <w:vMerge/>
            <w:shd w:val="clear" w:color="auto" w:fill="F2F2F2" w:themeFill="background1" w:themeFillShade="F2"/>
            <w:vAlign w:val="center"/>
          </w:tcPr>
          <w:p w14:paraId="38183C5D" w14:textId="77777777" w:rsidR="00825DDC" w:rsidRPr="00825DDC" w:rsidRDefault="00825DDC" w:rsidP="00825DD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4D08F8F" w14:textId="06D79B69"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20202E47" w14:textId="1BC43334"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39</w:t>
            </w:r>
          </w:p>
        </w:tc>
        <w:tc>
          <w:tcPr>
            <w:tcW w:w="990" w:type="dxa"/>
            <w:shd w:val="clear" w:color="auto" w:fill="F2F2F2" w:themeFill="background1" w:themeFillShade="F2"/>
            <w:vAlign w:val="center"/>
          </w:tcPr>
          <w:p w14:paraId="0D9C1EA8" w14:textId="50ED10FB"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9.8</w:t>
            </w:r>
          </w:p>
        </w:tc>
        <w:tc>
          <w:tcPr>
            <w:tcW w:w="900" w:type="dxa"/>
            <w:vMerge/>
            <w:shd w:val="clear" w:color="auto" w:fill="F2F2F2" w:themeFill="background1" w:themeFillShade="F2"/>
            <w:vAlign w:val="center"/>
          </w:tcPr>
          <w:p w14:paraId="3950C3BC"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A71DFAE"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D9F14FE"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AF514A3" w14:textId="77777777" w:rsidR="00825DDC" w:rsidRPr="00825DDC" w:rsidRDefault="00825DDC" w:rsidP="00825DDC">
            <w:pPr>
              <w:jc w:val="center"/>
              <w:rPr>
                <w:rFonts w:ascii="Times New Roman" w:eastAsia="Calibri" w:hAnsi="Times New Roman" w:cs="Times New Roman"/>
                <w:sz w:val="18"/>
                <w:szCs w:val="18"/>
              </w:rPr>
            </w:pPr>
          </w:p>
        </w:tc>
      </w:tr>
      <w:tr w:rsidR="00825DDC" w14:paraId="7525B253" w14:textId="77777777" w:rsidTr="00825DDC">
        <w:tc>
          <w:tcPr>
            <w:tcW w:w="1710" w:type="dxa"/>
            <w:vMerge/>
            <w:shd w:val="clear" w:color="auto" w:fill="F2F2F2" w:themeFill="background1" w:themeFillShade="F2"/>
            <w:vAlign w:val="center"/>
          </w:tcPr>
          <w:p w14:paraId="61FE85A4" w14:textId="77777777" w:rsidR="00825DDC" w:rsidRPr="00825DDC" w:rsidRDefault="00825DDC" w:rsidP="00825DD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7C59D4AB" w14:textId="1871D27B"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1D409A23" w14:textId="31B144C7"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28</w:t>
            </w:r>
          </w:p>
        </w:tc>
        <w:tc>
          <w:tcPr>
            <w:tcW w:w="990" w:type="dxa"/>
            <w:shd w:val="clear" w:color="auto" w:fill="F2F2F2" w:themeFill="background1" w:themeFillShade="F2"/>
            <w:vAlign w:val="center"/>
          </w:tcPr>
          <w:p w14:paraId="5265E77D" w14:textId="78A846BA"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7.0</w:t>
            </w:r>
          </w:p>
        </w:tc>
        <w:tc>
          <w:tcPr>
            <w:tcW w:w="900" w:type="dxa"/>
            <w:vMerge/>
            <w:shd w:val="clear" w:color="auto" w:fill="F2F2F2" w:themeFill="background1" w:themeFillShade="F2"/>
            <w:vAlign w:val="center"/>
          </w:tcPr>
          <w:p w14:paraId="2A6E77C9"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AF61789"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DF1C17A"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E9855F0" w14:textId="77777777" w:rsidR="00825DDC" w:rsidRPr="00825DDC" w:rsidRDefault="00825DDC" w:rsidP="00825DDC">
            <w:pPr>
              <w:jc w:val="center"/>
              <w:rPr>
                <w:rFonts w:ascii="Times New Roman" w:eastAsia="Calibri" w:hAnsi="Times New Roman" w:cs="Times New Roman"/>
                <w:sz w:val="18"/>
                <w:szCs w:val="18"/>
              </w:rPr>
            </w:pPr>
          </w:p>
        </w:tc>
      </w:tr>
      <w:tr w:rsidR="00825DDC" w14:paraId="4E24F0F1" w14:textId="77777777" w:rsidTr="00825DDC">
        <w:tc>
          <w:tcPr>
            <w:tcW w:w="1710" w:type="dxa"/>
            <w:vMerge/>
            <w:shd w:val="clear" w:color="auto" w:fill="F2F2F2" w:themeFill="background1" w:themeFillShade="F2"/>
            <w:vAlign w:val="center"/>
          </w:tcPr>
          <w:p w14:paraId="119C5FE3" w14:textId="77777777" w:rsidR="00825DDC" w:rsidRPr="00825DDC" w:rsidRDefault="00825DDC" w:rsidP="00825DD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37173459" w14:textId="61A46929"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10400C9B" w14:textId="6AAE55DD"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154</w:t>
            </w:r>
          </w:p>
        </w:tc>
        <w:tc>
          <w:tcPr>
            <w:tcW w:w="990" w:type="dxa"/>
            <w:shd w:val="clear" w:color="auto" w:fill="F2F2F2" w:themeFill="background1" w:themeFillShade="F2"/>
            <w:vAlign w:val="center"/>
          </w:tcPr>
          <w:p w14:paraId="04305AB9" w14:textId="3D20E8B6"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38.5</w:t>
            </w:r>
          </w:p>
        </w:tc>
        <w:tc>
          <w:tcPr>
            <w:tcW w:w="900" w:type="dxa"/>
            <w:vMerge/>
            <w:shd w:val="clear" w:color="auto" w:fill="F2F2F2" w:themeFill="background1" w:themeFillShade="F2"/>
            <w:vAlign w:val="center"/>
          </w:tcPr>
          <w:p w14:paraId="4E151877"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A585BFC"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ACD825A"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90E8C30" w14:textId="77777777" w:rsidR="00825DDC" w:rsidRPr="00825DDC" w:rsidRDefault="00825DDC" w:rsidP="00825DDC">
            <w:pPr>
              <w:jc w:val="center"/>
              <w:rPr>
                <w:rFonts w:ascii="Times New Roman" w:eastAsia="Calibri" w:hAnsi="Times New Roman" w:cs="Times New Roman"/>
                <w:sz w:val="18"/>
                <w:szCs w:val="18"/>
              </w:rPr>
            </w:pPr>
          </w:p>
        </w:tc>
      </w:tr>
      <w:tr w:rsidR="00825DDC" w14:paraId="3FBFEE28" w14:textId="77777777" w:rsidTr="00825DDC">
        <w:tc>
          <w:tcPr>
            <w:tcW w:w="1710" w:type="dxa"/>
            <w:vMerge/>
            <w:shd w:val="clear" w:color="auto" w:fill="F2F2F2" w:themeFill="background1" w:themeFillShade="F2"/>
            <w:vAlign w:val="center"/>
          </w:tcPr>
          <w:p w14:paraId="441436E3" w14:textId="77777777" w:rsidR="00825DDC" w:rsidRPr="00825DDC" w:rsidRDefault="00825DDC" w:rsidP="00825DD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68A7FC0" w14:textId="7B6337BC"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1A53C810" w14:textId="328C5766"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154</w:t>
            </w:r>
          </w:p>
        </w:tc>
        <w:tc>
          <w:tcPr>
            <w:tcW w:w="990" w:type="dxa"/>
            <w:shd w:val="clear" w:color="auto" w:fill="F2F2F2" w:themeFill="background1" w:themeFillShade="F2"/>
            <w:vAlign w:val="center"/>
          </w:tcPr>
          <w:p w14:paraId="1B2EC317" w14:textId="4D01B042"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38.5</w:t>
            </w:r>
          </w:p>
        </w:tc>
        <w:tc>
          <w:tcPr>
            <w:tcW w:w="900" w:type="dxa"/>
            <w:vMerge/>
            <w:shd w:val="clear" w:color="auto" w:fill="F2F2F2" w:themeFill="background1" w:themeFillShade="F2"/>
            <w:vAlign w:val="center"/>
          </w:tcPr>
          <w:p w14:paraId="6BFF0273"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10DDF5A"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C3E56FC"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E9BF2D6" w14:textId="77777777" w:rsidR="00825DDC" w:rsidRPr="00825DDC" w:rsidRDefault="00825DDC" w:rsidP="00825DDC">
            <w:pPr>
              <w:jc w:val="center"/>
              <w:rPr>
                <w:rFonts w:ascii="Times New Roman" w:eastAsia="Calibri" w:hAnsi="Times New Roman" w:cs="Times New Roman"/>
                <w:sz w:val="18"/>
                <w:szCs w:val="18"/>
              </w:rPr>
            </w:pPr>
          </w:p>
        </w:tc>
      </w:tr>
      <w:tr w:rsidR="00825DDC" w14:paraId="61295972" w14:textId="77777777" w:rsidTr="00EA3DE5">
        <w:tc>
          <w:tcPr>
            <w:tcW w:w="1710" w:type="dxa"/>
            <w:vMerge w:val="restart"/>
            <w:vAlign w:val="center"/>
          </w:tcPr>
          <w:p w14:paraId="49BED808" w14:textId="63BC4304"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Visual analytics help us detect trends and anomalies</w:t>
            </w:r>
          </w:p>
        </w:tc>
        <w:tc>
          <w:tcPr>
            <w:tcW w:w="1980" w:type="dxa"/>
            <w:vAlign w:val="center"/>
          </w:tcPr>
          <w:p w14:paraId="39729455" w14:textId="1C66C139"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7BB14A28" w14:textId="54D3A366"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25</w:t>
            </w:r>
          </w:p>
        </w:tc>
        <w:tc>
          <w:tcPr>
            <w:tcW w:w="990" w:type="dxa"/>
            <w:vAlign w:val="center"/>
          </w:tcPr>
          <w:p w14:paraId="5B76D318" w14:textId="56306E93"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6.3</w:t>
            </w:r>
          </w:p>
        </w:tc>
        <w:tc>
          <w:tcPr>
            <w:tcW w:w="900" w:type="dxa"/>
            <w:vMerge w:val="restart"/>
            <w:vAlign w:val="center"/>
          </w:tcPr>
          <w:p w14:paraId="788D3594" w14:textId="2D3DFC6D"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1-5</w:t>
            </w:r>
          </w:p>
        </w:tc>
        <w:tc>
          <w:tcPr>
            <w:tcW w:w="1170" w:type="dxa"/>
            <w:vMerge w:val="restart"/>
            <w:vAlign w:val="center"/>
          </w:tcPr>
          <w:p w14:paraId="5C4D6440" w14:textId="3E09A5DC"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3.73±1.16</w:t>
            </w:r>
          </w:p>
        </w:tc>
        <w:tc>
          <w:tcPr>
            <w:tcW w:w="1260" w:type="dxa"/>
            <w:vMerge w:val="restart"/>
            <w:vAlign w:val="center"/>
          </w:tcPr>
          <w:p w14:paraId="200BE443" w14:textId="132CAE9C"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4.00</w:t>
            </w:r>
          </w:p>
        </w:tc>
        <w:tc>
          <w:tcPr>
            <w:tcW w:w="1260" w:type="dxa"/>
            <w:vMerge w:val="restart"/>
            <w:vAlign w:val="center"/>
          </w:tcPr>
          <w:p w14:paraId="03409F3B" w14:textId="3433474D"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74.50%</w:t>
            </w:r>
          </w:p>
        </w:tc>
      </w:tr>
      <w:tr w:rsidR="00825DDC" w14:paraId="6454180D" w14:textId="77777777" w:rsidTr="00EA3DE5">
        <w:tc>
          <w:tcPr>
            <w:tcW w:w="1710" w:type="dxa"/>
            <w:vMerge/>
            <w:vAlign w:val="center"/>
          </w:tcPr>
          <w:p w14:paraId="0A596168" w14:textId="77777777" w:rsidR="00825DDC" w:rsidRPr="00825DDC" w:rsidRDefault="00825DDC" w:rsidP="00825DDC">
            <w:pPr>
              <w:jc w:val="center"/>
              <w:rPr>
                <w:rFonts w:ascii="Times New Roman" w:eastAsia="Calibri" w:hAnsi="Times New Roman" w:cs="Times New Roman"/>
                <w:sz w:val="18"/>
                <w:szCs w:val="18"/>
              </w:rPr>
            </w:pPr>
          </w:p>
        </w:tc>
        <w:tc>
          <w:tcPr>
            <w:tcW w:w="1980" w:type="dxa"/>
            <w:vAlign w:val="center"/>
          </w:tcPr>
          <w:p w14:paraId="21FA87FC" w14:textId="2D0F7196"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233F80AD" w14:textId="1B0ED42C"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39</w:t>
            </w:r>
          </w:p>
        </w:tc>
        <w:tc>
          <w:tcPr>
            <w:tcW w:w="990" w:type="dxa"/>
            <w:vAlign w:val="center"/>
          </w:tcPr>
          <w:p w14:paraId="5638342E" w14:textId="22EE5C80"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9.8</w:t>
            </w:r>
          </w:p>
        </w:tc>
        <w:tc>
          <w:tcPr>
            <w:tcW w:w="900" w:type="dxa"/>
            <w:vMerge/>
            <w:vAlign w:val="center"/>
          </w:tcPr>
          <w:p w14:paraId="45369F8E"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vAlign w:val="center"/>
          </w:tcPr>
          <w:p w14:paraId="5B93D211"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vAlign w:val="center"/>
          </w:tcPr>
          <w:p w14:paraId="50EEBAF4"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vAlign w:val="center"/>
          </w:tcPr>
          <w:p w14:paraId="7187083E" w14:textId="77777777" w:rsidR="00825DDC" w:rsidRPr="00825DDC" w:rsidRDefault="00825DDC" w:rsidP="00825DDC">
            <w:pPr>
              <w:jc w:val="center"/>
              <w:rPr>
                <w:rFonts w:ascii="Times New Roman" w:eastAsia="Calibri" w:hAnsi="Times New Roman" w:cs="Times New Roman"/>
                <w:sz w:val="18"/>
                <w:szCs w:val="18"/>
              </w:rPr>
            </w:pPr>
          </w:p>
        </w:tc>
      </w:tr>
      <w:tr w:rsidR="00825DDC" w14:paraId="078C160D" w14:textId="77777777" w:rsidTr="00EA3DE5">
        <w:tc>
          <w:tcPr>
            <w:tcW w:w="1710" w:type="dxa"/>
            <w:vMerge/>
            <w:vAlign w:val="center"/>
          </w:tcPr>
          <w:p w14:paraId="092B895C" w14:textId="77777777" w:rsidR="00825DDC" w:rsidRPr="00825DDC" w:rsidRDefault="00825DDC" w:rsidP="00825DDC">
            <w:pPr>
              <w:jc w:val="center"/>
              <w:rPr>
                <w:rFonts w:ascii="Times New Roman" w:eastAsia="Calibri" w:hAnsi="Times New Roman" w:cs="Times New Roman"/>
                <w:sz w:val="18"/>
                <w:szCs w:val="18"/>
              </w:rPr>
            </w:pPr>
          </w:p>
        </w:tc>
        <w:tc>
          <w:tcPr>
            <w:tcW w:w="1980" w:type="dxa"/>
            <w:vAlign w:val="center"/>
          </w:tcPr>
          <w:p w14:paraId="664151B5" w14:textId="44856514"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72E86AF0" w14:textId="2D5F5D0A"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70</w:t>
            </w:r>
          </w:p>
        </w:tc>
        <w:tc>
          <w:tcPr>
            <w:tcW w:w="990" w:type="dxa"/>
            <w:vAlign w:val="center"/>
          </w:tcPr>
          <w:p w14:paraId="595B5F63" w14:textId="3E810780"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17.5</w:t>
            </w:r>
          </w:p>
        </w:tc>
        <w:tc>
          <w:tcPr>
            <w:tcW w:w="900" w:type="dxa"/>
            <w:vMerge/>
            <w:vAlign w:val="center"/>
          </w:tcPr>
          <w:p w14:paraId="21674FE1"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vAlign w:val="center"/>
          </w:tcPr>
          <w:p w14:paraId="13702855"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vAlign w:val="center"/>
          </w:tcPr>
          <w:p w14:paraId="50C80431"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vAlign w:val="center"/>
          </w:tcPr>
          <w:p w14:paraId="2455B84D" w14:textId="77777777" w:rsidR="00825DDC" w:rsidRPr="00825DDC" w:rsidRDefault="00825DDC" w:rsidP="00825DDC">
            <w:pPr>
              <w:jc w:val="center"/>
              <w:rPr>
                <w:rFonts w:ascii="Times New Roman" w:eastAsia="Calibri" w:hAnsi="Times New Roman" w:cs="Times New Roman"/>
                <w:sz w:val="18"/>
                <w:szCs w:val="18"/>
              </w:rPr>
            </w:pPr>
          </w:p>
        </w:tc>
      </w:tr>
      <w:tr w:rsidR="00825DDC" w14:paraId="465079A2" w14:textId="77777777" w:rsidTr="00EA3DE5">
        <w:tc>
          <w:tcPr>
            <w:tcW w:w="1710" w:type="dxa"/>
            <w:vMerge/>
            <w:vAlign w:val="center"/>
          </w:tcPr>
          <w:p w14:paraId="2436AD6B" w14:textId="77777777" w:rsidR="00825DDC" w:rsidRPr="00825DDC" w:rsidRDefault="00825DDC" w:rsidP="00825DDC">
            <w:pPr>
              <w:jc w:val="center"/>
              <w:rPr>
                <w:rFonts w:ascii="Times New Roman" w:eastAsia="Calibri" w:hAnsi="Times New Roman" w:cs="Times New Roman"/>
                <w:sz w:val="18"/>
                <w:szCs w:val="18"/>
              </w:rPr>
            </w:pPr>
          </w:p>
        </w:tc>
        <w:tc>
          <w:tcPr>
            <w:tcW w:w="1980" w:type="dxa"/>
            <w:vAlign w:val="center"/>
          </w:tcPr>
          <w:p w14:paraId="60A79A4A" w14:textId="4C838516"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18D70079" w14:textId="77097C2F"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153</w:t>
            </w:r>
          </w:p>
        </w:tc>
        <w:tc>
          <w:tcPr>
            <w:tcW w:w="990" w:type="dxa"/>
            <w:vAlign w:val="center"/>
          </w:tcPr>
          <w:p w14:paraId="0B39D18A" w14:textId="41EE0A3D"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38.3</w:t>
            </w:r>
          </w:p>
        </w:tc>
        <w:tc>
          <w:tcPr>
            <w:tcW w:w="900" w:type="dxa"/>
            <w:vMerge/>
            <w:vAlign w:val="center"/>
          </w:tcPr>
          <w:p w14:paraId="44285BB9"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vAlign w:val="center"/>
          </w:tcPr>
          <w:p w14:paraId="5B5391B6"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vAlign w:val="center"/>
          </w:tcPr>
          <w:p w14:paraId="3009D43A"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vAlign w:val="center"/>
          </w:tcPr>
          <w:p w14:paraId="041F7823" w14:textId="77777777" w:rsidR="00825DDC" w:rsidRPr="00825DDC" w:rsidRDefault="00825DDC" w:rsidP="00825DDC">
            <w:pPr>
              <w:jc w:val="center"/>
              <w:rPr>
                <w:rFonts w:ascii="Times New Roman" w:eastAsia="Calibri" w:hAnsi="Times New Roman" w:cs="Times New Roman"/>
                <w:sz w:val="18"/>
                <w:szCs w:val="18"/>
              </w:rPr>
            </w:pPr>
          </w:p>
        </w:tc>
      </w:tr>
      <w:tr w:rsidR="00825DDC" w14:paraId="4868E434" w14:textId="77777777" w:rsidTr="00EA3DE5">
        <w:tc>
          <w:tcPr>
            <w:tcW w:w="1710" w:type="dxa"/>
            <w:vMerge/>
            <w:vAlign w:val="center"/>
          </w:tcPr>
          <w:p w14:paraId="1857080E" w14:textId="77777777" w:rsidR="00825DDC" w:rsidRPr="00825DDC" w:rsidRDefault="00825DDC" w:rsidP="00825DDC">
            <w:pPr>
              <w:jc w:val="center"/>
              <w:rPr>
                <w:rFonts w:ascii="Times New Roman" w:eastAsia="Calibri" w:hAnsi="Times New Roman" w:cs="Times New Roman"/>
                <w:sz w:val="18"/>
                <w:szCs w:val="18"/>
              </w:rPr>
            </w:pPr>
          </w:p>
        </w:tc>
        <w:tc>
          <w:tcPr>
            <w:tcW w:w="1980" w:type="dxa"/>
            <w:vAlign w:val="center"/>
          </w:tcPr>
          <w:p w14:paraId="5DDCD082" w14:textId="6C956825"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7B37F9BE" w14:textId="640BA70A"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113</w:t>
            </w:r>
          </w:p>
        </w:tc>
        <w:tc>
          <w:tcPr>
            <w:tcW w:w="990" w:type="dxa"/>
            <w:vAlign w:val="center"/>
          </w:tcPr>
          <w:p w14:paraId="2D74EB28" w14:textId="2E142584"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28.3</w:t>
            </w:r>
          </w:p>
        </w:tc>
        <w:tc>
          <w:tcPr>
            <w:tcW w:w="900" w:type="dxa"/>
            <w:vMerge/>
            <w:vAlign w:val="center"/>
          </w:tcPr>
          <w:p w14:paraId="796E1E31"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vAlign w:val="center"/>
          </w:tcPr>
          <w:p w14:paraId="108934A4"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vAlign w:val="center"/>
          </w:tcPr>
          <w:p w14:paraId="7AB52E59"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vAlign w:val="center"/>
          </w:tcPr>
          <w:p w14:paraId="13C00412" w14:textId="77777777" w:rsidR="00825DDC" w:rsidRPr="00825DDC" w:rsidRDefault="00825DDC" w:rsidP="00825DDC">
            <w:pPr>
              <w:jc w:val="center"/>
              <w:rPr>
                <w:rFonts w:ascii="Times New Roman" w:eastAsia="Calibri" w:hAnsi="Times New Roman" w:cs="Times New Roman"/>
                <w:sz w:val="18"/>
                <w:szCs w:val="18"/>
              </w:rPr>
            </w:pPr>
          </w:p>
        </w:tc>
      </w:tr>
      <w:tr w:rsidR="00825DDC" w14:paraId="2C7CF9AE" w14:textId="77777777" w:rsidTr="00825DDC">
        <w:tc>
          <w:tcPr>
            <w:tcW w:w="1710" w:type="dxa"/>
            <w:vMerge w:val="restart"/>
            <w:shd w:val="clear" w:color="auto" w:fill="F2F2F2" w:themeFill="background1" w:themeFillShade="F2"/>
            <w:vAlign w:val="center"/>
          </w:tcPr>
          <w:p w14:paraId="4E75363C" w14:textId="4863E20B"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Data visualization tools enhance stakeholder communication</w:t>
            </w:r>
          </w:p>
        </w:tc>
        <w:tc>
          <w:tcPr>
            <w:tcW w:w="1980" w:type="dxa"/>
            <w:shd w:val="clear" w:color="auto" w:fill="F2F2F2" w:themeFill="background1" w:themeFillShade="F2"/>
            <w:vAlign w:val="center"/>
          </w:tcPr>
          <w:p w14:paraId="01AE88AC" w14:textId="3B65AAD8"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1FBDDF0A" w14:textId="55F00E98"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25</w:t>
            </w:r>
          </w:p>
        </w:tc>
        <w:tc>
          <w:tcPr>
            <w:tcW w:w="990" w:type="dxa"/>
            <w:shd w:val="clear" w:color="auto" w:fill="F2F2F2" w:themeFill="background1" w:themeFillShade="F2"/>
            <w:vAlign w:val="center"/>
          </w:tcPr>
          <w:p w14:paraId="52225116" w14:textId="756CCEA8"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6.3</w:t>
            </w:r>
          </w:p>
        </w:tc>
        <w:tc>
          <w:tcPr>
            <w:tcW w:w="900" w:type="dxa"/>
            <w:vMerge w:val="restart"/>
            <w:shd w:val="clear" w:color="auto" w:fill="F2F2F2" w:themeFill="background1" w:themeFillShade="F2"/>
            <w:vAlign w:val="center"/>
          </w:tcPr>
          <w:p w14:paraId="098D8A4B" w14:textId="2E432A64"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15FF15CC" w14:textId="61BE1ADD"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3.89±1.14</w:t>
            </w:r>
          </w:p>
        </w:tc>
        <w:tc>
          <w:tcPr>
            <w:tcW w:w="1260" w:type="dxa"/>
            <w:vMerge w:val="restart"/>
            <w:shd w:val="clear" w:color="auto" w:fill="F2F2F2" w:themeFill="background1" w:themeFillShade="F2"/>
            <w:vAlign w:val="center"/>
          </w:tcPr>
          <w:p w14:paraId="75F3EF93" w14:textId="551976A3"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2A3ACAA6" w14:textId="4CE929B3"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77.80%</w:t>
            </w:r>
          </w:p>
        </w:tc>
      </w:tr>
      <w:tr w:rsidR="00825DDC" w14:paraId="593BC7A0" w14:textId="77777777" w:rsidTr="00825DDC">
        <w:tc>
          <w:tcPr>
            <w:tcW w:w="1710" w:type="dxa"/>
            <w:vMerge/>
            <w:shd w:val="clear" w:color="auto" w:fill="F2F2F2" w:themeFill="background1" w:themeFillShade="F2"/>
            <w:vAlign w:val="center"/>
          </w:tcPr>
          <w:p w14:paraId="5183449A" w14:textId="77777777" w:rsidR="00825DDC" w:rsidRPr="00825DDC" w:rsidRDefault="00825DDC" w:rsidP="00825DD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33EBB138" w14:textId="465802C6"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73FA930C" w14:textId="6A410362"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39</w:t>
            </w:r>
          </w:p>
        </w:tc>
        <w:tc>
          <w:tcPr>
            <w:tcW w:w="990" w:type="dxa"/>
            <w:shd w:val="clear" w:color="auto" w:fill="F2F2F2" w:themeFill="background1" w:themeFillShade="F2"/>
            <w:vAlign w:val="center"/>
          </w:tcPr>
          <w:p w14:paraId="6EE82E2A" w14:textId="5B2BA649"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9.8</w:t>
            </w:r>
          </w:p>
        </w:tc>
        <w:tc>
          <w:tcPr>
            <w:tcW w:w="900" w:type="dxa"/>
            <w:vMerge/>
            <w:shd w:val="clear" w:color="auto" w:fill="F2F2F2" w:themeFill="background1" w:themeFillShade="F2"/>
            <w:vAlign w:val="center"/>
          </w:tcPr>
          <w:p w14:paraId="5C3FF65F"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CDB70C2"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9817894"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6FB7EC9" w14:textId="77777777" w:rsidR="00825DDC" w:rsidRPr="00825DDC" w:rsidRDefault="00825DDC" w:rsidP="00825DDC">
            <w:pPr>
              <w:jc w:val="center"/>
              <w:rPr>
                <w:rFonts w:ascii="Times New Roman" w:eastAsia="Calibri" w:hAnsi="Times New Roman" w:cs="Times New Roman"/>
                <w:sz w:val="18"/>
                <w:szCs w:val="18"/>
              </w:rPr>
            </w:pPr>
          </w:p>
        </w:tc>
      </w:tr>
      <w:tr w:rsidR="00825DDC" w14:paraId="74D1E9EC" w14:textId="77777777" w:rsidTr="00825DDC">
        <w:tc>
          <w:tcPr>
            <w:tcW w:w="1710" w:type="dxa"/>
            <w:vMerge/>
            <w:shd w:val="clear" w:color="auto" w:fill="F2F2F2" w:themeFill="background1" w:themeFillShade="F2"/>
            <w:vAlign w:val="center"/>
          </w:tcPr>
          <w:p w14:paraId="65662076" w14:textId="77777777" w:rsidR="00825DDC" w:rsidRPr="00825DDC" w:rsidRDefault="00825DDC" w:rsidP="00825DD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9F838D2" w14:textId="396F4BC2"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62A87D9E" w14:textId="349716A3"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17</w:t>
            </w:r>
          </w:p>
        </w:tc>
        <w:tc>
          <w:tcPr>
            <w:tcW w:w="990" w:type="dxa"/>
            <w:shd w:val="clear" w:color="auto" w:fill="F2F2F2" w:themeFill="background1" w:themeFillShade="F2"/>
            <w:vAlign w:val="center"/>
          </w:tcPr>
          <w:p w14:paraId="74E8127A" w14:textId="234C3612"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4.3</w:t>
            </w:r>
          </w:p>
        </w:tc>
        <w:tc>
          <w:tcPr>
            <w:tcW w:w="900" w:type="dxa"/>
            <w:vMerge/>
            <w:shd w:val="clear" w:color="auto" w:fill="F2F2F2" w:themeFill="background1" w:themeFillShade="F2"/>
            <w:vAlign w:val="center"/>
          </w:tcPr>
          <w:p w14:paraId="0619CABC"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26833DE1"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3E9A154"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4DEDD06" w14:textId="77777777" w:rsidR="00825DDC" w:rsidRPr="00825DDC" w:rsidRDefault="00825DDC" w:rsidP="00825DDC">
            <w:pPr>
              <w:jc w:val="center"/>
              <w:rPr>
                <w:rFonts w:ascii="Times New Roman" w:eastAsia="Calibri" w:hAnsi="Times New Roman" w:cs="Times New Roman"/>
                <w:sz w:val="18"/>
                <w:szCs w:val="18"/>
              </w:rPr>
            </w:pPr>
          </w:p>
        </w:tc>
      </w:tr>
      <w:tr w:rsidR="00825DDC" w14:paraId="5BBDE7BE" w14:textId="77777777" w:rsidTr="00825DDC">
        <w:tc>
          <w:tcPr>
            <w:tcW w:w="1710" w:type="dxa"/>
            <w:vMerge/>
            <w:shd w:val="clear" w:color="auto" w:fill="F2F2F2" w:themeFill="background1" w:themeFillShade="F2"/>
            <w:vAlign w:val="center"/>
          </w:tcPr>
          <w:p w14:paraId="3407EC29" w14:textId="77777777" w:rsidR="00825DDC" w:rsidRPr="00825DDC" w:rsidRDefault="00825DDC" w:rsidP="00825DD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2EFBAA40" w14:textId="7DBA258B"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07BF2C6D" w14:textId="3DC315A0"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193</w:t>
            </w:r>
          </w:p>
        </w:tc>
        <w:tc>
          <w:tcPr>
            <w:tcW w:w="990" w:type="dxa"/>
            <w:shd w:val="clear" w:color="auto" w:fill="F2F2F2" w:themeFill="background1" w:themeFillShade="F2"/>
            <w:vAlign w:val="center"/>
          </w:tcPr>
          <w:p w14:paraId="4C17F689" w14:textId="002160BD"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48.3</w:t>
            </w:r>
          </w:p>
        </w:tc>
        <w:tc>
          <w:tcPr>
            <w:tcW w:w="900" w:type="dxa"/>
            <w:vMerge/>
            <w:shd w:val="clear" w:color="auto" w:fill="F2F2F2" w:themeFill="background1" w:themeFillShade="F2"/>
            <w:vAlign w:val="center"/>
          </w:tcPr>
          <w:p w14:paraId="4E59D4AA"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7405100"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97065A3"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7F7E2A0" w14:textId="77777777" w:rsidR="00825DDC" w:rsidRPr="00825DDC" w:rsidRDefault="00825DDC" w:rsidP="00825DDC">
            <w:pPr>
              <w:jc w:val="center"/>
              <w:rPr>
                <w:rFonts w:ascii="Times New Roman" w:eastAsia="Calibri" w:hAnsi="Times New Roman" w:cs="Times New Roman"/>
                <w:sz w:val="18"/>
                <w:szCs w:val="18"/>
              </w:rPr>
            </w:pPr>
          </w:p>
        </w:tc>
      </w:tr>
      <w:tr w:rsidR="00825DDC" w14:paraId="50BFF135" w14:textId="77777777" w:rsidTr="00825DDC">
        <w:tc>
          <w:tcPr>
            <w:tcW w:w="1710" w:type="dxa"/>
            <w:vMerge/>
            <w:shd w:val="clear" w:color="auto" w:fill="F2F2F2" w:themeFill="background1" w:themeFillShade="F2"/>
            <w:vAlign w:val="center"/>
          </w:tcPr>
          <w:p w14:paraId="1F705923" w14:textId="77777777" w:rsidR="00825DDC" w:rsidRPr="00825DDC" w:rsidRDefault="00825DDC" w:rsidP="00825DDC">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341869E2" w14:textId="693F3E0E"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27A2D899" w14:textId="1B88DC53"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126</w:t>
            </w:r>
          </w:p>
        </w:tc>
        <w:tc>
          <w:tcPr>
            <w:tcW w:w="990" w:type="dxa"/>
            <w:shd w:val="clear" w:color="auto" w:fill="F2F2F2" w:themeFill="background1" w:themeFillShade="F2"/>
            <w:vAlign w:val="center"/>
          </w:tcPr>
          <w:p w14:paraId="2D5C22BA" w14:textId="6C790F54"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31.5</w:t>
            </w:r>
          </w:p>
        </w:tc>
        <w:tc>
          <w:tcPr>
            <w:tcW w:w="900" w:type="dxa"/>
            <w:vMerge/>
            <w:shd w:val="clear" w:color="auto" w:fill="F2F2F2" w:themeFill="background1" w:themeFillShade="F2"/>
            <w:vAlign w:val="center"/>
          </w:tcPr>
          <w:p w14:paraId="42ACF570" w14:textId="77777777" w:rsidR="00825DDC" w:rsidRPr="00825DDC" w:rsidRDefault="00825DDC" w:rsidP="00825DDC">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050A88D"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15EDB0D" w14:textId="77777777" w:rsidR="00825DDC" w:rsidRPr="00825DDC" w:rsidRDefault="00825DDC" w:rsidP="00825DDC">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F06538C" w14:textId="77777777" w:rsidR="00825DDC" w:rsidRPr="00825DDC" w:rsidRDefault="00825DDC" w:rsidP="00825DDC">
            <w:pPr>
              <w:jc w:val="center"/>
              <w:rPr>
                <w:rFonts w:ascii="Times New Roman" w:eastAsia="Calibri" w:hAnsi="Times New Roman" w:cs="Times New Roman"/>
                <w:sz w:val="18"/>
                <w:szCs w:val="18"/>
              </w:rPr>
            </w:pPr>
          </w:p>
        </w:tc>
      </w:tr>
      <w:tr w:rsidR="00825DDC" w14:paraId="59287BAC" w14:textId="77777777" w:rsidTr="00EA3DE5">
        <w:tc>
          <w:tcPr>
            <w:tcW w:w="1710" w:type="dxa"/>
            <w:vMerge w:val="restart"/>
            <w:vAlign w:val="center"/>
          </w:tcPr>
          <w:p w14:paraId="39278AF4" w14:textId="3AE3A7EC"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We rely on visual reports for decision-making in project meetings</w:t>
            </w:r>
          </w:p>
        </w:tc>
        <w:tc>
          <w:tcPr>
            <w:tcW w:w="1980" w:type="dxa"/>
            <w:vAlign w:val="center"/>
          </w:tcPr>
          <w:p w14:paraId="3D0A7361" w14:textId="1222F242"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54F927AE" w14:textId="7B4DF40F"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25</w:t>
            </w:r>
          </w:p>
        </w:tc>
        <w:tc>
          <w:tcPr>
            <w:tcW w:w="990" w:type="dxa"/>
            <w:vAlign w:val="center"/>
          </w:tcPr>
          <w:p w14:paraId="75741713" w14:textId="7898EF0A"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6.3</w:t>
            </w:r>
          </w:p>
        </w:tc>
        <w:tc>
          <w:tcPr>
            <w:tcW w:w="900" w:type="dxa"/>
            <w:vMerge w:val="restart"/>
            <w:vAlign w:val="center"/>
          </w:tcPr>
          <w:p w14:paraId="01A61E14" w14:textId="27F193BE"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1-5</w:t>
            </w:r>
          </w:p>
        </w:tc>
        <w:tc>
          <w:tcPr>
            <w:tcW w:w="1170" w:type="dxa"/>
            <w:vMerge w:val="restart"/>
            <w:vAlign w:val="center"/>
          </w:tcPr>
          <w:p w14:paraId="5CDCA793" w14:textId="79BDA015"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3.84±1.15</w:t>
            </w:r>
          </w:p>
        </w:tc>
        <w:tc>
          <w:tcPr>
            <w:tcW w:w="1260" w:type="dxa"/>
            <w:vMerge w:val="restart"/>
            <w:vAlign w:val="center"/>
          </w:tcPr>
          <w:p w14:paraId="1815A918" w14:textId="7AB35171"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4.00</w:t>
            </w:r>
          </w:p>
        </w:tc>
        <w:tc>
          <w:tcPr>
            <w:tcW w:w="1260" w:type="dxa"/>
            <w:vMerge w:val="restart"/>
            <w:vAlign w:val="center"/>
          </w:tcPr>
          <w:p w14:paraId="1204B1DF" w14:textId="4C485A28" w:rsidR="00825DDC" w:rsidRPr="00825DDC" w:rsidRDefault="00825DDC" w:rsidP="00825DDC">
            <w:pPr>
              <w:jc w:val="center"/>
              <w:rPr>
                <w:rFonts w:ascii="Times New Roman" w:eastAsia="Calibri" w:hAnsi="Times New Roman" w:cs="Times New Roman"/>
                <w:sz w:val="18"/>
                <w:szCs w:val="18"/>
              </w:rPr>
            </w:pPr>
            <w:r w:rsidRPr="00825DDC">
              <w:rPr>
                <w:rFonts w:asciiTheme="majorBidi" w:hAnsiTheme="majorBidi" w:cstheme="majorBidi"/>
                <w:sz w:val="18"/>
                <w:szCs w:val="18"/>
              </w:rPr>
              <w:t>76.80%</w:t>
            </w:r>
          </w:p>
        </w:tc>
      </w:tr>
      <w:tr w:rsidR="00825DDC" w14:paraId="2AEE3FBD" w14:textId="77777777" w:rsidTr="00EA3DE5">
        <w:tc>
          <w:tcPr>
            <w:tcW w:w="1710" w:type="dxa"/>
            <w:vMerge/>
            <w:vAlign w:val="center"/>
          </w:tcPr>
          <w:p w14:paraId="011D5027" w14:textId="77777777" w:rsidR="00825DDC" w:rsidRPr="00B2062C" w:rsidRDefault="00825DDC" w:rsidP="00825DDC">
            <w:pPr>
              <w:jc w:val="center"/>
              <w:rPr>
                <w:rFonts w:ascii="Times New Roman" w:eastAsia="Calibri" w:hAnsi="Times New Roman" w:cs="Times New Roman"/>
                <w:sz w:val="18"/>
                <w:szCs w:val="18"/>
              </w:rPr>
            </w:pPr>
          </w:p>
        </w:tc>
        <w:tc>
          <w:tcPr>
            <w:tcW w:w="1980" w:type="dxa"/>
            <w:vAlign w:val="center"/>
          </w:tcPr>
          <w:p w14:paraId="5C989366" w14:textId="61B48A24"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645BA8D7" w14:textId="1E173BC2"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38</w:t>
            </w:r>
          </w:p>
        </w:tc>
        <w:tc>
          <w:tcPr>
            <w:tcW w:w="990" w:type="dxa"/>
            <w:vAlign w:val="center"/>
          </w:tcPr>
          <w:p w14:paraId="2B691DEB" w14:textId="7C5C5551"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9.5</w:t>
            </w:r>
          </w:p>
        </w:tc>
        <w:tc>
          <w:tcPr>
            <w:tcW w:w="900" w:type="dxa"/>
            <w:vMerge/>
            <w:vAlign w:val="center"/>
          </w:tcPr>
          <w:p w14:paraId="7AAD83BA" w14:textId="77777777" w:rsidR="00825DDC" w:rsidRPr="00B2062C" w:rsidRDefault="00825DDC" w:rsidP="00825DDC">
            <w:pPr>
              <w:jc w:val="center"/>
              <w:rPr>
                <w:rFonts w:ascii="Times New Roman" w:eastAsia="Calibri" w:hAnsi="Times New Roman" w:cs="Times New Roman"/>
                <w:sz w:val="18"/>
                <w:szCs w:val="18"/>
              </w:rPr>
            </w:pPr>
          </w:p>
        </w:tc>
        <w:tc>
          <w:tcPr>
            <w:tcW w:w="1170" w:type="dxa"/>
            <w:vMerge/>
            <w:vAlign w:val="center"/>
          </w:tcPr>
          <w:p w14:paraId="6DA38216" w14:textId="77777777" w:rsidR="00825DDC" w:rsidRPr="00B2062C" w:rsidRDefault="00825DDC" w:rsidP="00825DDC">
            <w:pPr>
              <w:jc w:val="center"/>
              <w:rPr>
                <w:rFonts w:ascii="Times New Roman" w:eastAsia="Calibri" w:hAnsi="Times New Roman" w:cs="Times New Roman"/>
                <w:sz w:val="18"/>
                <w:szCs w:val="18"/>
              </w:rPr>
            </w:pPr>
          </w:p>
        </w:tc>
        <w:tc>
          <w:tcPr>
            <w:tcW w:w="1260" w:type="dxa"/>
            <w:vMerge/>
            <w:vAlign w:val="center"/>
          </w:tcPr>
          <w:p w14:paraId="34C26839" w14:textId="77777777" w:rsidR="00825DDC" w:rsidRPr="00B2062C" w:rsidRDefault="00825DDC" w:rsidP="00825DDC">
            <w:pPr>
              <w:jc w:val="center"/>
              <w:rPr>
                <w:rFonts w:ascii="Times New Roman" w:eastAsia="Calibri" w:hAnsi="Times New Roman" w:cs="Times New Roman"/>
                <w:sz w:val="18"/>
                <w:szCs w:val="18"/>
              </w:rPr>
            </w:pPr>
          </w:p>
        </w:tc>
        <w:tc>
          <w:tcPr>
            <w:tcW w:w="1260" w:type="dxa"/>
            <w:vMerge/>
            <w:vAlign w:val="center"/>
          </w:tcPr>
          <w:p w14:paraId="212531A5" w14:textId="77777777" w:rsidR="00825DDC" w:rsidRPr="00B2062C" w:rsidRDefault="00825DDC" w:rsidP="00825DDC">
            <w:pPr>
              <w:jc w:val="center"/>
              <w:rPr>
                <w:rFonts w:ascii="Times New Roman" w:eastAsia="Calibri" w:hAnsi="Times New Roman" w:cs="Times New Roman"/>
                <w:sz w:val="18"/>
                <w:szCs w:val="18"/>
              </w:rPr>
            </w:pPr>
          </w:p>
        </w:tc>
      </w:tr>
      <w:tr w:rsidR="00825DDC" w14:paraId="326190F9" w14:textId="77777777" w:rsidTr="00EA3DE5">
        <w:tc>
          <w:tcPr>
            <w:tcW w:w="1710" w:type="dxa"/>
            <w:vMerge/>
            <w:vAlign w:val="center"/>
          </w:tcPr>
          <w:p w14:paraId="1110035D" w14:textId="77777777" w:rsidR="00825DDC" w:rsidRPr="00B2062C" w:rsidRDefault="00825DDC" w:rsidP="00825DDC">
            <w:pPr>
              <w:jc w:val="center"/>
              <w:rPr>
                <w:rFonts w:ascii="Times New Roman" w:eastAsia="Calibri" w:hAnsi="Times New Roman" w:cs="Times New Roman"/>
                <w:sz w:val="18"/>
                <w:szCs w:val="18"/>
              </w:rPr>
            </w:pPr>
          </w:p>
        </w:tc>
        <w:tc>
          <w:tcPr>
            <w:tcW w:w="1980" w:type="dxa"/>
            <w:vAlign w:val="center"/>
          </w:tcPr>
          <w:p w14:paraId="2E5DC820" w14:textId="662481CF"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5ED33616" w14:textId="7D420E71"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37</w:t>
            </w:r>
          </w:p>
        </w:tc>
        <w:tc>
          <w:tcPr>
            <w:tcW w:w="990" w:type="dxa"/>
            <w:vAlign w:val="center"/>
          </w:tcPr>
          <w:p w14:paraId="67CEC840" w14:textId="6A30F55E"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9.3</w:t>
            </w:r>
          </w:p>
        </w:tc>
        <w:tc>
          <w:tcPr>
            <w:tcW w:w="900" w:type="dxa"/>
            <w:vMerge/>
            <w:vAlign w:val="center"/>
          </w:tcPr>
          <w:p w14:paraId="02E52C6D" w14:textId="77777777" w:rsidR="00825DDC" w:rsidRPr="00B2062C" w:rsidRDefault="00825DDC" w:rsidP="00825DDC">
            <w:pPr>
              <w:jc w:val="center"/>
              <w:rPr>
                <w:rFonts w:ascii="Times New Roman" w:eastAsia="Calibri" w:hAnsi="Times New Roman" w:cs="Times New Roman"/>
                <w:sz w:val="18"/>
                <w:szCs w:val="18"/>
              </w:rPr>
            </w:pPr>
          </w:p>
        </w:tc>
        <w:tc>
          <w:tcPr>
            <w:tcW w:w="1170" w:type="dxa"/>
            <w:vMerge/>
            <w:vAlign w:val="center"/>
          </w:tcPr>
          <w:p w14:paraId="2CE5F7AA" w14:textId="77777777" w:rsidR="00825DDC" w:rsidRPr="00B2062C" w:rsidRDefault="00825DDC" w:rsidP="00825DDC">
            <w:pPr>
              <w:jc w:val="center"/>
              <w:rPr>
                <w:rFonts w:ascii="Times New Roman" w:eastAsia="Calibri" w:hAnsi="Times New Roman" w:cs="Times New Roman"/>
                <w:sz w:val="18"/>
                <w:szCs w:val="18"/>
              </w:rPr>
            </w:pPr>
          </w:p>
        </w:tc>
        <w:tc>
          <w:tcPr>
            <w:tcW w:w="1260" w:type="dxa"/>
            <w:vMerge/>
            <w:vAlign w:val="center"/>
          </w:tcPr>
          <w:p w14:paraId="0D5AF2BB" w14:textId="77777777" w:rsidR="00825DDC" w:rsidRPr="00B2062C" w:rsidRDefault="00825DDC" w:rsidP="00825DDC">
            <w:pPr>
              <w:jc w:val="center"/>
              <w:rPr>
                <w:rFonts w:ascii="Times New Roman" w:eastAsia="Calibri" w:hAnsi="Times New Roman" w:cs="Times New Roman"/>
                <w:sz w:val="18"/>
                <w:szCs w:val="18"/>
              </w:rPr>
            </w:pPr>
          </w:p>
        </w:tc>
        <w:tc>
          <w:tcPr>
            <w:tcW w:w="1260" w:type="dxa"/>
            <w:vMerge/>
            <w:vAlign w:val="center"/>
          </w:tcPr>
          <w:p w14:paraId="751E9C5D" w14:textId="77777777" w:rsidR="00825DDC" w:rsidRPr="00B2062C" w:rsidRDefault="00825DDC" w:rsidP="00825DDC">
            <w:pPr>
              <w:jc w:val="center"/>
              <w:rPr>
                <w:rFonts w:ascii="Times New Roman" w:eastAsia="Calibri" w:hAnsi="Times New Roman" w:cs="Times New Roman"/>
                <w:sz w:val="18"/>
                <w:szCs w:val="18"/>
              </w:rPr>
            </w:pPr>
          </w:p>
        </w:tc>
      </w:tr>
      <w:tr w:rsidR="00825DDC" w14:paraId="7434903B" w14:textId="77777777" w:rsidTr="00EA3DE5">
        <w:tc>
          <w:tcPr>
            <w:tcW w:w="1710" w:type="dxa"/>
            <w:vMerge/>
            <w:vAlign w:val="center"/>
          </w:tcPr>
          <w:p w14:paraId="64037D97" w14:textId="77777777" w:rsidR="00825DDC" w:rsidRPr="00B2062C" w:rsidRDefault="00825DDC" w:rsidP="00825DDC">
            <w:pPr>
              <w:jc w:val="center"/>
              <w:rPr>
                <w:rFonts w:ascii="Times New Roman" w:eastAsia="Calibri" w:hAnsi="Times New Roman" w:cs="Times New Roman"/>
                <w:sz w:val="18"/>
                <w:szCs w:val="18"/>
              </w:rPr>
            </w:pPr>
          </w:p>
        </w:tc>
        <w:tc>
          <w:tcPr>
            <w:tcW w:w="1980" w:type="dxa"/>
            <w:vAlign w:val="center"/>
          </w:tcPr>
          <w:p w14:paraId="74F60197" w14:textId="2194D045"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1CA7E1BD" w14:textId="7341FBC6"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176</w:t>
            </w:r>
          </w:p>
        </w:tc>
        <w:tc>
          <w:tcPr>
            <w:tcW w:w="990" w:type="dxa"/>
            <w:vAlign w:val="center"/>
          </w:tcPr>
          <w:p w14:paraId="6F8BC814" w14:textId="4564D8F6"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44.0</w:t>
            </w:r>
          </w:p>
        </w:tc>
        <w:tc>
          <w:tcPr>
            <w:tcW w:w="900" w:type="dxa"/>
            <w:vMerge/>
            <w:vAlign w:val="center"/>
          </w:tcPr>
          <w:p w14:paraId="60879ED9" w14:textId="77777777" w:rsidR="00825DDC" w:rsidRPr="00B2062C" w:rsidRDefault="00825DDC" w:rsidP="00825DDC">
            <w:pPr>
              <w:jc w:val="center"/>
              <w:rPr>
                <w:rFonts w:ascii="Times New Roman" w:eastAsia="Calibri" w:hAnsi="Times New Roman" w:cs="Times New Roman"/>
                <w:sz w:val="18"/>
                <w:szCs w:val="18"/>
              </w:rPr>
            </w:pPr>
          </w:p>
        </w:tc>
        <w:tc>
          <w:tcPr>
            <w:tcW w:w="1170" w:type="dxa"/>
            <w:vMerge/>
            <w:vAlign w:val="center"/>
          </w:tcPr>
          <w:p w14:paraId="4DE5E723" w14:textId="77777777" w:rsidR="00825DDC" w:rsidRPr="00B2062C" w:rsidRDefault="00825DDC" w:rsidP="00825DDC">
            <w:pPr>
              <w:jc w:val="center"/>
              <w:rPr>
                <w:rFonts w:ascii="Times New Roman" w:eastAsia="Calibri" w:hAnsi="Times New Roman" w:cs="Times New Roman"/>
                <w:sz w:val="18"/>
                <w:szCs w:val="18"/>
              </w:rPr>
            </w:pPr>
          </w:p>
        </w:tc>
        <w:tc>
          <w:tcPr>
            <w:tcW w:w="1260" w:type="dxa"/>
            <w:vMerge/>
            <w:vAlign w:val="center"/>
          </w:tcPr>
          <w:p w14:paraId="07E110AC" w14:textId="77777777" w:rsidR="00825DDC" w:rsidRPr="00B2062C" w:rsidRDefault="00825DDC" w:rsidP="00825DDC">
            <w:pPr>
              <w:jc w:val="center"/>
              <w:rPr>
                <w:rFonts w:ascii="Times New Roman" w:eastAsia="Calibri" w:hAnsi="Times New Roman" w:cs="Times New Roman"/>
                <w:sz w:val="18"/>
                <w:szCs w:val="18"/>
              </w:rPr>
            </w:pPr>
          </w:p>
        </w:tc>
        <w:tc>
          <w:tcPr>
            <w:tcW w:w="1260" w:type="dxa"/>
            <w:vMerge/>
            <w:vAlign w:val="center"/>
          </w:tcPr>
          <w:p w14:paraId="604939A0" w14:textId="77777777" w:rsidR="00825DDC" w:rsidRPr="00B2062C" w:rsidRDefault="00825DDC" w:rsidP="00825DDC">
            <w:pPr>
              <w:jc w:val="center"/>
              <w:rPr>
                <w:rFonts w:ascii="Times New Roman" w:eastAsia="Calibri" w:hAnsi="Times New Roman" w:cs="Times New Roman"/>
                <w:sz w:val="18"/>
                <w:szCs w:val="18"/>
              </w:rPr>
            </w:pPr>
          </w:p>
        </w:tc>
      </w:tr>
      <w:tr w:rsidR="00825DDC" w14:paraId="194D0452" w14:textId="77777777" w:rsidTr="00EA3DE5">
        <w:tc>
          <w:tcPr>
            <w:tcW w:w="1710" w:type="dxa"/>
            <w:vMerge/>
            <w:vAlign w:val="center"/>
          </w:tcPr>
          <w:p w14:paraId="1F8E10DC" w14:textId="77777777" w:rsidR="00825DDC" w:rsidRPr="00B2062C" w:rsidRDefault="00825DDC" w:rsidP="00825DDC">
            <w:pPr>
              <w:jc w:val="center"/>
              <w:rPr>
                <w:rFonts w:ascii="Times New Roman" w:eastAsia="Calibri" w:hAnsi="Times New Roman" w:cs="Times New Roman"/>
                <w:sz w:val="18"/>
                <w:szCs w:val="18"/>
              </w:rPr>
            </w:pPr>
          </w:p>
        </w:tc>
        <w:tc>
          <w:tcPr>
            <w:tcW w:w="1980" w:type="dxa"/>
            <w:vAlign w:val="center"/>
          </w:tcPr>
          <w:p w14:paraId="28299147" w14:textId="6506BA62" w:rsidR="00825DDC" w:rsidRPr="00EA3DE5" w:rsidRDefault="00825DDC" w:rsidP="00825DDC">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5DB723F6" w14:textId="48E41CEC"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124</w:t>
            </w:r>
          </w:p>
        </w:tc>
        <w:tc>
          <w:tcPr>
            <w:tcW w:w="990" w:type="dxa"/>
            <w:vAlign w:val="center"/>
          </w:tcPr>
          <w:p w14:paraId="55EB8608" w14:textId="7236757B" w:rsidR="00825DDC" w:rsidRPr="00825DDC" w:rsidRDefault="00825DDC" w:rsidP="00825DDC">
            <w:pPr>
              <w:jc w:val="center"/>
              <w:rPr>
                <w:rFonts w:asciiTheme="majorBidi" w:hAnsiTheme="majorBidi" w:cstheme="majorBidi"/>
                <w:sz w:val="18"/>
                <w:szCs w:val="18"/>
              </w:rPr>
            </w:pPr>
            <w:r w:rsidRPr="00825DDC">
              <w:rPr>
                <w:rFonts w:asciiTheme="majorBidi" w:hAnsiTheme="majorBidi" w:cstheme="majorBidi"/>
                <w:sz w:val="18"/>
                <w:szCs w:val="18"/>
              </w:rPr>
              <w:t>31.0</w:t>
            </w:r>
          </w:p>
        </w:tc>
        <w:tc>
          <w:tcPr>
            <w:tcW w:w="900" w:type="dxa"/>
            <w:vMerge/>
            <w:vAlign w:val="center"/>
          </w:tcPr>
          <w:p w14:paraId="4781CFCD" w14:textId="77777777" w:rsidR="00825DDC" w:rsidRPr="00B2062C" w:rsidRDefault="00825DDC" w:rsidP="00825DDC">
            <w:pPr>
              <w:jc w:val="center"/>
              <w:rPr>
                <w:rFonts w:ascii="Times New Roman" w:eastAsia="Calibri" w:hAnsi="Times New Roman" w:cs="Times New Roman"/>
                <w:sz w:val="18"/>
                <w:szCs w:val="18"/>
              </w:rPr>
            </w:pPr>
          </w:p>
        </w:tc>
        <w:tc>
          <w:tcPr>
            <w:tcW w:w="1170" w:type="dxa"/>
            <w:vMerge/>
            <w:vAlign w:val="center"/>
          </w:tcPr>
          <w:p w14:paraId="5A0DBEB7" w14:textId="77777777" w:rsidR="00825DDC" w:rsidRPr="00B2062C" w:rsidRDefault="00825DDC" w:rsidP="00825DDC">
            <w:pPr>
              <w:jc w:val="center"/>
              <w:rPr>
                <w:rFonts w:ascii="Times New Roman" w:eastAsia="Calibri" w:hAnsi="Times New Roman" w:cs="Times New Roman"/>
                <w:sz w:val="18"/>
                <w:szCs w:val="18"/>
              </w:rPr>
            </w:pPr>
          </w:p>
        </w:tc>
        <w:tc>
          <w:tcPr>
            <w:tcW w:w="1260" w:type="dxa"/>
            <w:vMerge/>
            <w:vAlign w:val="center"/>
          </w:tcPr>
          <w:p w14:paraId="5C5A6B1D" w14:textId="77777777" w:rsidR="00825DDC" w:rsidRPr="00B2062C" w:rsidRDefault="00825DDC" w:rsidP="00825DDC">
            <w:pPr>
              <w:jc w:val="center"/>
              <w:rPr>
                <w:rFonts w:ascii="Times New Roman" w:eastAsia="Calibri" w:hAnsi="Times New Roman" w:cs="Times New Roman"/>
                <w:sz w:val="18"/>
                <w:szCs w:val="18"/>
              </w:rPr>
            </w:pPr>
          </w:p>
        </w:tc>
        <w:tc>
          <w:tcPr>
            <w:tcW w:w="1260" w:type="dxa"/>
            <w:vMerge/>
            <w:vAlign w:val="center"/>
          </w:tcPr>
          <w:p w14:paraId="13CC2250" w14:textId="77777777" w:rsidR="00825DDC" w:rsidRPr="00B2062C" w:rsidRDefault="00825DDC" w:rsidP="00825DDC">
            <w:pPr>
              <w:jc w:val="center"/>
              <w:rPr>
                <w:rFonts w:ascii="Times New Roman" w:eastAsia="Calibri" w:hAnsi="Times New Roman" w:cs="Times New Roman"/>
                <w:sz w:val="18"/>
                <w:szCs w:val="18"/>
              </w:rPr>
            </w:pPr>
          </w:p>
        </w:tc>
      </w:tr>
      <w:tr w:rsidR="00406887" w14:paraId="5F1249E0" w14:textId="77777777" w:rsidTr="00406887">
        <w:tc>
          <w:tcPr>
            <w:tcW w:w="10620" w:type="dxa"/>
            <w:gridSpan w:val="8"/>
            <w:shd w:val="clear" w:color="auto" w:fill="00B050"/>
            <w:vAlign w:val="center"/>
          </w:tcPr>
          <w:p w14:paraId="65B154E2" w14:textId="69AE72C9" w:rsidR="00406887" w:rsidRPr="00B2062C" w:rsidRDefault="00406887" w:rsidP="00406887">
            <w:pPr>
              <w:jc w:val="center"/>
              <w:rPr>
                <w:rFonts w:ascii="Times New Roman" w:eastAsia="Calibri" w:hAnsi="Times New Roman" w:cs="Times New Roman"/>
                <w:sz w:val="18"/>
                <w:szCs w:val="18"/>
              </w:rPr>
            </w:pPr>
            <w:r>
              <w:rPr>
                <w:rFonts w:ascii="Times New Roman" w:eastAsia="Calibri" w:hAnsi="Times New Roman" w:cs="Times New Roman"/>
                <w:b/>
                <w:bCs/>
                <w:sz w:val="20"/>
                <w:szCs w:val="20"/>
              </w:rPr>
              <w:t>Decision Support Systems</w:t>
            </w:r>
            <w:r w:rsidR="00E46FAA">
              <w:rPr>
                <w:rFonts w:ascii="Times New Roman" w:eastAsia="Calibri" w:hAnsi="Times New Roman" w:cs="Times New Roman"/>
                <w:b/>
                <w:bCs/>
                <w:sz w:val="20"/>
                <w:szCs w:val="20"/>
              </w:rPr>
              <w:t xml:space="preserve"> (DSS)</w:t>
            </w:r>
          </w:p>
        </w:tc>
      </w:tr>
      <w:tr w:rsidR="006E15C2" w14:paraId="224D926D" w14:textId="77777777" w:rsidTr="00E46FAA">
        <w:tc>
          <w:tcPr>
            <w:tcW w:w="1710" w:type="dxa"/>
            <w:vMerge w:val="restart"/>
            <w:shd w:val="clear" w:color="auto" w:fill="F2F2F2" w:themeFill="background1" w:themeFillShade="F2"/>
            <w:vAlign w:val="center"/>
          </w:tcPr>
          <w:p w14:paraId="78A17481" w14:textId="629CC26E" w:rsidR="006E15C2" w:rsidRPr="00E46FAA" w:rsidRDefault="006E15C2" w:rsidP="006E15C2">
            <w:pPr>
              <w:jc w:val="center"/>
              <w:rPr>
                <w:rFonts w:ascii="Times New Roman" w:eastAsia="Calibri" w:hAnsi="Times New Roman" w:cs="Times New Roman"/>
                <w:sz w:val="18"/>
                <w:szCs w:val="18"/>
              </w:rPr>
            </w:pPr>
            <w:r>
              <w:rPr>
                <w:rFonts w:asciiTheme="majorBidi" w:hAnsiTheme="majorBidi" w:cstheme="majorBidi"/>
                <w:sz w:val="18"/>
                <w:szCs w:val="18"/>
              </w:rPr>
              <w:t>DSS</w:t>
            </w:r>
            <w:r w:rsidRPr="00E46FAA">
              <w:rPr>
                <w:rFonts w:asciiTheme="majorBidi" w:hAnsiTheme="majorBidi" w:cstheme="majorBidi"/>
                <w:sz w:val="18"/>
                <w:szCs w:val="18"/>
              </w:rPr>
              <w:t xml:space="preserve"> tools assist in selecting among project alternatives</w:t>
            </w:r>
          </w:p>
        </w:tc>
        <w:tc>
          <w:tcPr>
            <w:tcW w:w="1980" w:type="dxa"/>
            <w:shd w:val="clear" w:color="auto" w:fill="F2F2F2" w:themeFill="background1" w:themeFillShade="F2"/>
            <w:vAlign w:val="center"/>
          </w:tcPr>
          <w:p w14:paraId="64FF67D5" w14:textId="5D0C24A0"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353F30AB" w14:textId="3C75D1B4"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42</w:t>
            </w:r>
          </w:p>
        </w:tc>
        <w:tc>
          <w:tcPr>
            <w:tcW w:w="990" w:type="dxa"/>
            <w:shd w:val="clear" w:color="auto" w:fill="F2F2F2" w:themeFill="background1" w:themeFillShade="F2"/>
            <w:vAlign w:val="center"/>
          </w:tcPr>
          <w:p w14:paraId="543AE53D" w14:textId="0EFAC9E6"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10.5</w:t>
            </w:r>
          </w:p>
        </w:tc>
        <w:tc>
          <w:tcPr>
            <w:tcW w:w="900" w:type="dxa"/>
            <w:vMerge w:val="restart"/>
            <w:shd w:val="clear" w:color="auto" w:fill="F2F2F2" w:themeFill="background1" w:themeFillShade="F2"/>
            <w:vAlign w:val="center"/>
          </w:tcPr>
          <w:p w14:paraId="72793C2F" w14:textId="7EED771D"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3006CDE9" w14:textId="76FF9D53"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3.27±1.21</w:t>
            </w:r>
          </w:p>
        </w:tc>
        <w:tc>
          <w:tcPr>
            <w:tcW w:w="1260" w:type="dxa"/>
            <w:vMerge w:val="restart"/>
            <w:shd w:val="clear" w:color="auto" w:fill="F2F2F2" w:themeFill="background1" w:themeFillShade="F2"/>
            <w:vAlign w:val="center"/>
          </w:tcPr>
          <w:p w14:paraId="101640C9" w14:textId="47437ADA"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40C00A07" w14:textId="02CCE739"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65.45%</w:t>
            </w:r>
          </w:p>
        </w:tc>
      </w:tr>
      <w:tr w:rsidR="006E15C2" w14:paraId="1D6E9B5C" w14:textId="77777777" w:rsidTr="00E46FAA">
        <w:tc>
          <w:tcPr>
            <w:tcW w:w="1710" w:type="dxa"/>
            <w:vMerge/>
            <w:shd w:val="clear" w:color="auto" w:fill="F2F2F2" w:themeFill="background1" w:themeFillShade="F2"/>
            <w:vAlign w:val="center"/>
          </w:tcPr>
          <w:p w14:paraId="3E1EACAD" w14:textId="77777777" w:rsidR="006E15C2" w:rsidRPr="00B2062C" w:rsidRDefault="006E15C2" w:rsidP="006E15C2">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39D3508D" w14:textId="35E5F9CC"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7AC5F3AE" w14:textId="4620386C"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73</w:t>
            </w:r>
          </w:p>
        </w:tc>
        <w:tc>
          <w:tcPr>
            <w:tcW w:w="990" w:type="dxa"/>
            <w:shd w:val="clear" w:color="auto" w:fill="F2F2F2" w:themeFill="background1" w:themeFillShade="F2"/>
            <w:vAlign w:val="center"/>
          </w:tcPr>
          <w:p w14:paraId="17225ED6" w14:textId="5D216618"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18.3</w:t>
            </w:r>
          </w:p>
        </w:tc>
        <w:tc>
          <w:tcPr>
            <w:tcW w:w="900" w:type="dxa"/>
            <w:vMerge/>
            <w:shd w:val="clear" w:color="auto" w:fill="F2F2F2" w:themeFill="background1" w:themeFillShade="F2"/>
            <w:vAlign w:val="center"/>
          </w:tcPr>
          <w:p w14:paraId="1C9CFEB4"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4DE3F364"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CFD1F6A"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5AB086A" w14:textId="77777777" w:rsidR="006E15C2" w:rsidRPr="006E15C2" w:rsidRDefault="006E15C2" w:rsidP="006E15C2">
            <w:pPr>
              <w:jc w:val="center"/>
              <w:rPr>
                <w:rFonts w:ascii="Times New Roman" w:eastAsia="Calibri" w:hAnsi="Times New Roman" w:cs="Times New Roman"/>
                <w:sz w:val="18"/>
                <w:szCs w:val="18"/>
              </w:rPr>
            </w:pPr>
          </w:p>
        </w:tc>
      </w:tr>
      <w:tr w:rsidR="006E15C2" w14:paraId="4239BC64" w14:textId="77777777" w:rsidTr="00E46FAA">
        <w:tc>
          <w:tcPr>
            <w:tcW w:w="1710" w:type="dxa"/>
            <w:vMerge/>
            <w:shd w:val="clear" w:color="auto" w:fill="F2F2F2" w:themeFill="background1" w:themeFillShade="F2"/>
            <w:vAlign w:val="center"/>
          </w:tcPr>
          <w:p w14:paraId="19E56A75" w14:textId="77777777" w:rsidR="006E15C2" w:rsidRPr="00B2062C" w:rsidRDefault="006E15C2" w:rsidP="006E15C2">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131B883" w14:textId="52ACE19F"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3B80414C" w14:textId="65567EE8"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71</w:t>
            </w:r>
          </w:p>
        </w:tc>
        <w:tc>
          <w:tcPr>
            <w:tcW w:w="990" w:type="dxa"/>
            <w:shd w:val="clear" w:color="auto" w:fill="F2F2F2" w:themeFill="background1" w:themeFillShade="F2"/>
            <w:vAlign w:val="center"/>
          </w:tcPr>
          <w:p w14:paraId="4255D3EE" w14:textId="424F8277"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17.8</w:t>
            </w:r>
          </w:p>
        </w:tc>
        <w:tc>
          <w:tcPr>
            <w:tcW w:w="900" w:type="dxa"/>
            <w:vMerge/>
            <w:shd w:val="clear" w:color="auto" w:fill="F2F2F2" w:themeFill="background1" w:themeFillShade="F2"/>
            <w:vAlign w:val="center"/>
          </w:tcPr>
          <w:p w14:paraId="71B02AB3"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E62FBAF"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65E165C"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28C7A39" w14:textId="77777777" w:rsidR="006E15C2" w:rsidRPr="006E15C2" w:rsidRDefault="006E15C2" w:rsidP="006E15C2">
            <w:pPr>
              <w:jc w:val="center"/>
              <w:rPr>
                <w:rFonts w:ascii="Times New Roman" w:eastAsia="Calibri" w:hAnsi="Times New Roman" w:cs="Times New Roman"/>
                <w:sz w:val="18"/>
                <w:szCs w:val="18"/>
              </w:rPr>
            </w:pPr>
          </w:p>
        </w:tc>
      </w:tr>
      <w:tr w:rsidR="006E15C2" w14:paraId="2AA099E1" w14:textId="77777777" w:rsidTr="00E46FAA">
        <w:tc>
          <w:tcPr>
            <w:tcW w:w="1710" w:type="dxa"/>
            <w:vMerge/>
            <w:shd w:val="clear" w:color="auto" w:fill="F2F2F2" w:themeFill="background1" w:themeFillShade="F2"/>
            <w:vAlign w:val="center"/>
          </w:tcPr>
          <w:p w14:paraId="337869EE" w14:textId="77777777" w:rsidR="006E15C2" w:rsidRPr="00B2062C" w:rsidRDefault="006E15C2" w:rsidP="006E15C2">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2D84AD0C" w14:textId="4D587AC9"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55EF7A2D" w14:textId="7F4CF68E"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162</w:t>
            </w:r>
          </w:p>
        </w:tc>
        <w:tc>
          <w:tcPr>
            <w:tcW w:w="990" w:type="dxa"/>
            <w:shd w:val="clear" w:color="auto" w:fill="F2F2F2" w:themeFill="background1" w:themeFillShade="F2"/>
            <w:vAlign w:val="center"/>
          </w:tcPr>
          <w:p w14:paraId="5F2F01DD" w14:textId="469B91EF"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40.5</w:t>
            </w:r>
          </w:p>
        </w:tc>
        <w:tc>
          <w:tcPr>
            <w:tcW w:w="900" w:type="dxa"/>
            <w:vMerge/>
            <w:shd w:val="clear" w:color="auto" w:fill="F2F2F2" w:themeFill="background1" w:themeFillShade="F2"/>
            <w:vAlign w:val="center"/>
          </w:tcPr>
          <w:p w14:paraId="29675C3E"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D4A9202"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0D04E9D"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264A87D" w14:textId="77777777" w:rsidR="006E15C2" w:rsidRPr="006E15C2" w:rsidRDefault="006E15C2" w:rsidP="006E15C2">
            <w:pPr>
              <w:jc w:val="center"/>
              <w:rPr>
                <w:rFonts w:ascii="Times New Roman" w:eastAsia="Calibri" w:hAnsi="Times New Roman" w:cs="Times New Roman"/>
                <w:sz w:val="18"/>
                <w:szCs w:val="18"/>
              </w:rPr>
            </w:pPr>
          </w:p>
        </w:tc>
      </w:tr>
      <w:tr w:rsidR="006E15C2" w14:paraId="3D794AF5" w14:textId="77777777" w:rsidTr="00E46FAA">
        <w:tc>
          <w:tcPr>
            <w:tcW w:w="1710" w:type="dxa"/>
            <w:vMerge/>
            <w:shd w:val="clear" w:color="auto" w:fill="F2F2F2" w:themeFill="background1" w:themeFillShade="F2"/>
            <w:vAlign w:val="center"/>
          </w:tcPr>
          <w:p w14:paraId="00062B89" w14:textId="77777777" w:rsidR="006E15C2" w:rsidRPr="00B2062C" w:rsidRDefault="006E15C2" w:rsidP="006E15C2">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07C0E4D0" w14:textId="566B4BAF"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0E16C254" w14:textId="593A4A7A"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52</w:t>
            </w:r>
          </w:p>
        </w:tc>
        <w:tc>
          <w:tcPr>
            <w:tcW w:w="990" w:type="dxa"/>
            <w:shd w:val="clear" w:color="auto" w:fill="F2F2F2" w:themeFill="background1" w:themeFillShade="F2"/>
            <w:vAlign w:val="center"/>
          </w:tcPr>
          <w:p w14:paraId="1A29CB95" w14:textId="2C47FD31"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13.0</w:t>
            </w:r>
          </w:p>
        </w:tc>
        <w:tc>
          <w:tcPr>
            <w:tcW w:w="900" w:type="dxa"/>
            <w:vMerge/>
            <w:shd w:val="clear" w:color="auto" w:fill="F2F2F2" w:themeFill="background1" w:themeFillShade="F2"/>
            <w:vAlign w:val="center"/>
          </w:tcPr>
          <w:p w14:paraId="5073C3DA"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42D56BD"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A653812"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824F934" w14:textId="77777777" w:rsidR="006E15C2" w:rsidRPr="006E15C2" w:rsidRDefault="006E15C2" w:rsidP="006E15C2">
            <w:pPr>
              <w:jc w:val="center"/>
              <w:rPr>
                <w:rFonts w:ascii="Times New Roman" w:eastAsia="Calibri" w:hAnsi="Times New Roman" w:cs="Times New Roman"/>
                <w:sz w:val="18"/>
                <w:szCs w:val="18"/>
              </w:rPr>
            </w:pPr>
          </w:p>
        </w:tc>
      </w:tr>
      <w:tr w:rsidR="006E15C2" w14:paraId="62D6E631" w14:textId="77777777" w:rsidTr="00EA3DE5">
        <w:tc>
          <w:tcPr>
            <w:tcW w:w="1710" w:type="dxa"/>
            <w:vMerge w:val="restart"/>
            <w:vAlign w:val="center"/>
          </w:tcPr>
          <w:p w14:paraId="211131A4" w14:textId="19DD8750" w:rsidR="006E15C2" w:rsidRPr="00E46FAA" w:rsidRDefault="006E15C2" w:rsidP="006E15C2">
            <w:pPr>
              <w:jc w:val="center"/>
              <w:rPr>
                <w:rFonts w:ascii="Times New Roman" w:eastAsia="Calibri" w:hAnsi="Times New Roman" w:cs="Times New Roman"/>
                <w:sz w:val="18"/>
                <w:szCs w:val="18"/>
              </w:rPr>
            </w:pPr>
            <w:r w:rsidRPr="00E46FAA">
              <w:rPr>
                <w:rFonts w:asciiTheme="majorBidi" w:hAnsiTheme="majorBidi" w:cstheme="majorBidi"/>
                <w:sz w:val="18"/>
                <w:szCs w:val="18"/>
              </w:rPr>
              <w:t>These systems support data-driven decision-making</w:t>
            </w:r>
          </w:p>
        </w:tc>
        <w:tc>
          <w:tcPr>
            <w:tcW w:w="1980" w:type="dxa"/>
            <w:vAlign w:val="center"/>
          </w:tcPr>
          <w:p w14:paraId="2BAA207E" w14:textId="20AD444B"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38AD594A" w14:textId="60C91698"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42</w:t>
            </w:r>
          </w:p>
        </w:tc>
        <w:tc>
          <w:tcPr>
            <w:tcW w:w="990" w:type="dxa"/>
            <w:vAlign w:val="center"/>
          </w:tcPr>
          <w:p w14:paraId="6D474BB7" w14:textId="1D749E3C"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10.5</w:t>
            </w:r>
          </w:p>
        </w:tc>
        <w:tc>
          <w:tcPr>
            <w:tcW w:w="900" w:type="dxa"/>
            <w:vMerge w:val="restart"/>
            <w:vAlign w:val="center"/>
          </w:tcPr>
          <w:p w14:paraId="63309188" w14:textId="09CF2A03"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1-5</w:t>
            </w:r>
          </w:p>
        </w:tc>
        <w:tc>
          <w:tcPr>
            <w:tcW w:w="1170" w:type="dxa"/>
            <w:vMerge w:val="restart"/>
            <w:vAlign w:val="center"/>
          </w:tcPr>
          <w:p w14:paraId="594BF788" w14:textId="6B8B6053"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3.73±1.18</w:t>
            </w:r>
          </w:p>
        </w:tc>
        <w:tc>
          <w:tcPr>
            <w:tcW w:w="1260" w:type="dxa"/>
            <w:vMerge w:val="restart"/>
            <w:vAlign w:val="center"/>
          </w:tcPr>
          <w:p w14:paraId="5263F02D" w14:textId="5CFB3991"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4.00</w:t>
            </w:r>
          </w:p>
        </w:tc>
        <w:tc>
          <w:tcPr>
            <w:tcW w:w="1260" w:type="dxa"/>
            <w:vMerge w:val="restart"/>
            <w:vAlign w:val="center"/>
          </w:tcPr>
          <w:p w14:paraId="5F01CB08" w14:textId="2CDC501C"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74.60%</w:t>
            </w:r>
          </w:p>
        </w:tc>
      </w:tr>
      <w:tr w:rsidR="006E15C2" w14:paraId="664DC4E5" w14:textId="77777777" w:rsidTr="00EA3DE5">
        <w:tc>
          <w:tcPr>
            <w:tcW w:w="1710" w:type="dxa"/>
            <w:vMerge/>
            <w:vAlign w:val="center"/>
          </w:tcPr>
          <w:p w14:paraId="6949E268" w14:textId="77777777" w:rsidR="006E15C2" w:rsidRPr="00E46FAA" w:rsidRDefault="006E15C2" w:rsidP="006E15C2">
            <w:pPr>
              <w:jc w:val="center"/>
              <w:rPr>
                <w:rFonts w:ascii="Times New Roman" w:eastAsia="Calibri" w:hAnsi="Times New Roman" w:cs="Times New Roman"/>
                <w:sz w:val="18"/>
                <w:szCs w:val="18"/>
              </w:rPr>
            </w:pPr>
          </w:p>
        </w:tc>
        <w:tc>
          <w:tcPr>
            <w:tcW w:w="1980" w:type="dxa"/>
            <w:vAlign w:val="center"/>
          </w:tcPr>
          <w:p w14:paraId="527F8C3E" w14:textId="3221BF2C"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023405E9" w14:textId="1DE7358C"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11</w:t>
            </w:r>
          </w:p>
        </w:tc>
        <w:tc>
          <w:tcPr>
            <w:tcW w:w="990" w:type="dxa"/>
            <w:vAlign w:val="center"/>
          </w:tcPr>
          <w:p w14:paraId="20D377E4" w14:textId="49FDF5DB"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2.8</w:t>
            </w:r>
          </w:p>
        </w:tc>
        <w:tc>
          <w:tcPr>
            <w:tcW w:w="900" w:type="dxa"/>
            <w:vMerge/>
            <w:vAlign w:val="center"/>
          </w:tcPr>
          <w:p w14:paraId="6BAB1ACD"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vAlign w:val="center"/>
          </w:tcPr>
          <w:p w14:paraId="1E302B6D"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vAlign w:val="center"/>
          </w:tcPr>
          <w:p w14:paraId="38FEBF4D"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vAlign w:val="center"/>
          </w:tcPr>
          <w:p w14:paraId="1FFDCA7C" w14:textId="77777777" w:rsidR="006E15C2" w:rsidRPr="006E15C2" w:rsidRDefault="006E15C2" w:rsidP="006E15C2">
            <w:pPr>
              <w:jc w:val="center"/>
              <w:rPr>
                <w:rFonts w:ascii="Times New Roman" w:eastAsia="Calibri" w:hAnsi="Times New Roman" w:cs="Times New Roman"/>
                <w:sz w:val="18"/>
                <w:szCs w:val="18"/>
              </w:rPr>
            </w:pPr>
          </w:p>
        </w:tc>
      </w:tr>
      <w:tr w:rsidR="006E15C2" w14:paraId="1BC54F74" w14:textId="77777777" w:rsidTr="00EA3DE5">
        <w:tc>
          <w:tcPr>
            <w:tcW w:w="1710" w:type="dxa"/>
            <w:vMerge/>
            <w:vAlign w:val="center"/>
          </w:tcPr>
          <w:p w14:paraId="50877AD4" w14:textId="77777777" w:rsidR="006E15C2" w:rsidRPr="00E46FAA" w:rsidRDefault="006E15C2" w:rsidP="006E15C2">
            <w:pPr>
              <w:jc w:val="center"/>
              <w:rPr>
                <w:rFonts w:ascii="Times New Roman" w:eastAsia="Calibri" w:hAnsi="Times New Roman" w:cs="Times New Roman"/>
                <w:sz w:val="18"/>
                <w:szCs w:val="18"/>
              </w:rPr>
            </w:pPr>
          </w:p>
        </w:tc>
        <w:tc>
          <w:tcPr>
            <w:tcW w:w="1980" w:type="dxa"/>
            <w:vAlign w:val="center"/>
          </w:tcPr>
          <w:p w14:paraId="787FF798" w14:textId="53AFD13A"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604A8797" w14:textId="2ECD9CAA"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63</w:t>
            </w:r>
          </w:p>
        </w:tc>
        <w:tc>
          <w:tcPr>
            <w:tcW w:w="990" w:type="dxa"/>
            <w:vAlign w:val="center"/>
          </w:tcPr>
          <w:p w14:paraId="264091FC" w14:textId="20FFF1E3"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15.8</w:t>
            </w:r>
          </w:p>
        </w:tc>
        <w:tc>
          <w:tcPr>
            <w:tcW w:w="900" w:type="dxa"/>
            <w:vMerge/>
            <w:vAlign w:val="center"/>
          </w:tcPr>
          <w:p w14:paraId="162D3A21"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vAlign w:val="center"/>
          </w:tcPr>
          <w:p w14:paraId="601BC5B3"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vAlign w:val="center"/>
          </w:tcPr>
          <w:p w14:paraId="247C4955"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vAlign w:val="center"/>
          </w:tcPr>
          <w:p w14:paraId="4F160B88" w14:textId="77777777" w:rsidR="006E15C2" w:rsidRPr="006E15C2" w:rsidRDefault="006E15C2" w:rsidP="006E15C2">
            <w:pPr>
              <w:jc w:val="center"/>
              <w:rPr>
                <w:rFonts w:ascii="Times New Roman" w:eastAsia="Calibri" w:hAnsi="Times New Roman" w:cs="Times New Roman"/>
                <w:sz w:val="18"/>
                <w:szCs w:val="18"/>
              </w:rPr>
            </w:pPr>
          </w:p>
        </w:tc>
      </w:tr>
      <w:tr w:rsidR="006E15C2" w14:paraId="32F137FB" w14:textId="77777777" w:rsidTr="00EA3DE5">
        <w:tc>
          <w:tcPr>
            <w:tcW w:w="1710" w:type="dxa"/>
            <w:vMerge/>
            <w:vAlign w:val="center"/>
          </w:tcPr>
          <w:p w14:paraId="7B85CFF5" w14:textId="77777777" w:rsidR="006E15C2" w:rsidRPr="00E46FAA" w:rsidRDefault="006E15C2" w:rsidP="006E15C2">
            <w:pPr>
              <w:jc w:val="center"/>
              <w:rPr>
                <w:rFonts w:ascii="Times New Roman" w:eastAsia="Calibri" w:hAnsi="Times New Roman" w:cs="Times New Roman"/>
                <w:sz w:val="18"/>
                <w:szCs w:val="18"/>
              </w:rPr>
            </w:pPr>
          </w:p>
        </w:tc>
        <w:tc>
          <w:tcPr>
            <w:tcW w:w="1980" w:type="dxa"/>
            <w:vAlign w:val="center"/>
          </w:tcPr>
          <w:p w14:paraId="5787DA65" w14:textId="1AFA7A89"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11D24037" w14:textId="15EF59EC"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181</w:t>
            </w:r>
          </w:p>
        </w:tc>
        <w:tc>
          <w:tcPr>
            <w:tcW w:w="990" w:type="dxa"/>
            <w:vAlign w:val="center"/>
          </w:tcPr>
          <w:p w14:paraId="49F64A8F" w14:textId="1A597F04"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45.3</w:t>
            </w:r>
          </w:p>
        </w:tc>
        <w:tc>
          <w:tcPr>
            <w:tcW w:w="900" w:type="dxa"/>
            <w:vMerge/>
            <w:vAlign w:val="center"/>
          </w:tcPr>
          <w:p w14:paraId="08971BDB"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vAlign w:val="center"/>
          </w:tcPr>
          <w:p w14:paraId="2814541C"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vAlign w:val="center"/>
          </w:tcPr>
          <w:p w14:paraId="2EEB8ED0"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vAlign w:val="center"/>
          </w:tcPr>
          <w:p w14:paraId="1DD296D5" w14:textId="77777777" w:rsidR="006E15C2" w:rsidRPr="006E15C2" w:rsidRDefault="006E15C2" w:rsidP="006E15C2">
            <w:pPr>
              <w:jc w:val="center"/>
              <w:rPr>
                <w:rFonts w:ascii="Times New Roman" w:eastAsia="Calibri" w:hAnsi="Times New Roman" w:cs="Times New Roman"/>
                <w:sz w:val="18"/>
                <w:szCs w:val="18"/>
              </w:rPr>
            </w:pPr>
          </w:p>
        </w:tc>
      </w:tr>
      <w:tr w:rsidR="006E15C2" w14:paraId="0B8857DE" w14:textId="77777777" w:rsidTr="00EA3DE5">
        <w:tc>
          <w:tcPr>
            <w:tcW w:w="1710" w:type="dxa"/>
            <w:vMerge/>
            <w:vAlign w:val="center"/>
          </w:tcPr>
          <w:p w14:paraId="6AFD606A" w14:textId="77777777" w:rsidR="006E15C2" w:rsidRPr="00E46FAA" w:rsidRDefault="006E15C2" w:rsidP="006E15C2">
            <w:pPr>
              <w:jc w:val="center"/>
              <w:rPr>
                <w:rFonts w:ascii="Times New Roman" w:eastAsia="Calibri" w:hAnsi="Times New Roman" w:cs="Times New Roman"/>
                <w:sz w:val="18"/>
                <w:szCs w:val="18"/>
              </w:rPr>
            </w:pPr>
          </w:p>
        </w:tc>
        <w:tc>
          <w:tcPr>
            <w:tcW w:w="1980" w:type="dxa"/>
            <w:vAlign w:val="center"/>
          </w:tcPr>
          <w:p w14:paraId="1568A03F" w14:textId="163B92CB"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69D84D5A" w14:textId="766A6C7B"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103</w:t>
            </w:r>
          </w:p>
        </w:tc>
        <w:tc>
          <w:tcPr>
            <w:tcW w:w="990" w:type="dxa"/>
            <w:vAlign w:val="center"/>
          </w:tcPr>
          <w:p w14:paraId="2A1C65F1" w14:textId="6BD09514"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25.8</w:t>
            </w:r>
          </w:p>
        </w:tc>
        <w:tc>
          <w:tcPr>
            <w:tcW w:w="900" w:type="dxa"/>
            <w:vMerge/>
            <w:vAlign w:val="center"/>
          </w:tcPr>
          <w:p w14:paraId="1E7F85C6"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vAlign w:val="center"/>
          </w:tcPr>
          <w:p w14:paraId="1D3BD1C0"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vAlign w:val="center"/>
          </w:tcPr>
          <w:p w14:paraId="1AEA7DE8"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vAlign w:val="center"/>
          </w:tcPr>
          <w:p w14:paraId="30ECE7E0" w14:textId="77777777" w:rsidR="006E15C2" w:rsidRPr="006E15C2" w:rsidRDefault="006E15C2" w:rsidP="006E15C2">
            <w:pPr>
              <w:jc w:val="center"/>
              <w:rPr>
                <w:rFonts w:ascii="Times New Roman" w:eastAsia="Calibri" w:hAnsi="Times New Roman" w:cs="Times New Roman"/>
                <w:sz w:val="18"/>
                <w:szCs w:val="18"/>
              </w:rPr>
            </w:pPr>
          </w:p>
        </w:tc>
      </w:tr>
      <w:tr w:rsidR="006E15C2" w14:paraId="25260741" w14:textId="77777777" w:rsidTr="00E46FAA">
        <w:tc>
          <w:tcPr>
            <w:tcW w:w="1710" w:type="dxa"/>
            <w:vMerge w:val="restart"/>
            <w:shd w:val="clear" w:color="auto" w:fill="F2F2F2" w:themeFill="background1" w:themeFillShade="F2"/>
            <w:vAlign w:val="center"/>
          </w:tcPr>
          <w:p w14:paraId="622AB855" w14:textId="7DDCC77A" w:rsidR="006E15C2" w:rsidRPr="00E46FAA" w:rsidRDefault="006E15C2" w:rsidP="006E15C2">
            <w:pPr>
              <w:jc w:val="center"/>
              <w:rPr>
                <w:rFonts w:ascii="Times New Roman" w:eastAsia="Calibri" w:hAnsi="Times New Roman" w:cs="Times New Roman"/>
                <w:sz w:val="18"/>
                <w:szCs w:val="18"/>
              </w:rPr>
            </w:pPr>
            <w:r>
              <w:rPr>
                <w:rFonts w:asciiTheme="majorBidi" w:hAnsiTheme="majorBidi" w:cstheme="majorBidi"/>
                <w:sz w:val="18"/>
                <w:szCs w:val="18"/>
              </w:rPr>
              <w:t>DSS</w:t>
            </w:r>
            <w:r w:rsidRPr="00E46FAA">
              <w:rPr>
                <w:rFonts w:asciiTheme="majorBidi" w:hAnsiTheme="majorBidi" w:cstheme="majorBidi"/>
                <w:sz w:val="18"/>
                <w:szCs w:val="18"/>
              </w:rPr>
              <w:t xml:space="preserve"> integrates multiple data sources for better insights</w:t>
            </w:r>
          </w:p>
        </w:tc>
        <w:tc>
          <w:tcPr>
            <w:tcW w:w="1980" w:type="dxa"/>
            <w:shd w:val="clear" w:color="auto" w:fill="F2F2F2" w:themeFill="background1" w:themeFillShade="F2"/>
            <w:vAlign w:val="center"/>
          </w:tcPr>
          <w:p w14:paraId="1BEE84F9" w14:textId="4A8DCFB1"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2870141C" w14:textId="3BF41DC5"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42</w:t>
            </w:r>
          </w:p>
        </w:tc>
        <w:tc>
          <w:tcPr>
            <w:tcW w:w="990" w:type="dxa"/>
            <w:shd w:val="clear" w:color="auto" w:fill="F2F2F2" w:themeFill="background1" w:themeFillShade="F2"/>
            <w:vAlign w:val="center"/>
          </w:tcPr>
          <w:p w14:paraId="6EC02CDE" w14:textId="1F26F200"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10.5</w:t>
            </w:r>
          </w:p>
        </w:tc>
        <w:tc>
          <w:tcPr>
            <w:tcW w:w="900" w:type="dxa"/>
            <w:vMerge w:val="restart"/>
            <w:shd w:val="clear" w:color="auto" w:fill="F2F2F2" w:themeFill="background1" w:themeFillShade="F2"/>
            <w:vAlign w:val="center"/>
          </w:tcPr>
          <w:p w14:paraId="5D86316A" w14:textId="1AFA133F"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00229796" w14:textId="06C11FE6"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3.63±1.22</w:t>
            </w:r>
          </w:p>
        </w:tc>
        <w:tc>
          <w:tcPr>
            <w:tcW w:w="1260" w:type="dxa"/>
            <w:vMerge w:val="restart"/>
            <w:shd w:val="clear" w:color="auto" w:fill="F2F2F2" w:themeFill="background1" w:themeFillShade="F2"/>
            <w:vAlign w:val="center"/>
          </w:tcPr>
          <w:p w14:paraId="4A1E146F" w14:textId="39F15D06"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7F02AFFA" w14:textId="7B8A77EF"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72.55%</w:t>
            </w:r>
          </w:p>
        </w:tc>
      </w:tr>
      <w:tr w:rsidR="006E15C2" w14:paraId="325EE77C" w14:textId="77777777" w:rsidTr="00E46FAA">
        <w:tc>
          <w:tcPr>
            <w:tcW w:w="1710" w:type="dxa"/>
            <w:vMerge/>
            <w:shd w:val="clear" w:color="auto" w:fill="F2F2F2" w:themeFill="background1" w:themeFillShade="F2"/>
            <w:vAlign w:val="center"/>
          </w:tcPr>
          <w:p w14:paraId="3EF0FEC9" w14:textId="77777777" w:rsidR="006E15C2" w:rsidRPr="00E46FAA" w:rsidRDefault="006E15C2" w:rsidP="006E15C2">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3E6B4B5F" w14:textId="3D65A114"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353759FF" w14:textId="341E9EE7"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11</w:t>
            </w:r>
          </w:p>
        </w:tc>
        <w:tc>
          <w:tcPr>
            <w:tcW w:w="990" w:type="dxa"/>
            <w:shd w:val="clear" w:color="auto" w:fill="F2F2F2" w:themeFill="background1" w:themeFillShade="F2"/>
            <w:vAlign w:val="center"/>
          </w:tcPr>
          <w:p w14:paraId="2784675A" w14:textId="15C2C08A"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2.8</w:t>
            </w:r>
          </w:p>
        </w:tc>
        <w:tc>
          <w:tcPr>
            <w:tcW w:w="900" w:type="dxa"/>
            <w:vMerge/>
            <w:shd w:val="clear" w:color="auto" w:fill="F2F2F2" w:themeFill="background1" w:themeFillShade="F2"/>
            <w:vAlign w:val="center"/>
          </w:tcPr>
          <w:p w14:paraId="1D7DA7C3"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899A2ED"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90C5C0E"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A34459A" w14:textId="77777777" w:rsidR="006E15C2" w:rsidRPr="006E15C2" w:rsidRDefault="006E15C2" w:rsidP="006E15C2">
            <w:pPr>
              <w:jc w:val="center"/>
              <w:rPr>
                <w:rFonts w:ascii="Times New Roman" w:eastAsia="Calibri" w:hAnsi="Times New Roman" w:cs="Times New Roman"/>
                <w:sz w:val="18"/>
                <w:szCs w:val="18"/>
              </w:rPr>
            </w:pPr>
          </w:p>
        </w:tc>
      </w:tr>
      <w:tr w:rsidR="006E15C2" w14:paraId="53A62549" w14:textId="77777777" w:rsidTr="00E46FAA">
        <w:tc>
          <w:tcPr>
            <w:tcW w:w="1710" w:type="dxa"/>
            <w:vMerge/>
            <w:shd w:val="clear" w:color="auto" w:fill="F2F2F2" w:themeFill="background1" w:themeFillShade="F2"/>
            <w:vAlign w:val="center"/>
          </w:tcPr>
          <w:p w14:paraId="7DE33EE9" w14:textId="77777777" w:rsidR="006E15C2" w:rsidRPr="00E46FAA" w:rsidRDefault="006E15C2" w:rsidP="006E15C2">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1F159B2" w14:textId="7EE145B1"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730ACE9D" w14:textId="6B611F95"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115</w:t>
            </w:r>
          </w:p>
        </w:tc>
        <w:tc>
          <w:tcPr>
            <w:tcW w:w="990" w:type="dxa"/>
            <w:shd w:val="clear" w:color="auto" w:fill="F2F2F2" w:themeFill="background1" w:themeFillShade="F2"/>
            <w:vAlign w:val="center"/>
          </w:tcPr>
          <w:p w14:paraId="00A54BC9" w14:textId="080592D7"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28.8</w:t>
            </w:r>
          </w:p>
        </w:tc>
        <w:tc>
          <w:tcPr>
            <w:tcW w:w="900" w:type="dxa"/>
            <w:vMerge/>
            <w:shd w:val="clear" w:color="auto" w:fill="F2F2F2" w:themeFill="background1" w:themeFillShade="F2"/>
            <w:vAlign w:val="center"/>
          </w:tcPr>
          <w:p w14:paraId="6058FD1D"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50F329FC"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B9E95CB"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DE56025" w14:textId="77777777" w:rsidR="006E15C2" w:rsidRPr="006E15C2" w:rsidRDefault="006E15C2" w:rsidP="006E15C2">
            <w:pPr>
              <w:jc w:val="center"/>
              <w:rPr>
                <w:rFonts w:ascii="Times New Roman" w:eastAsia="Calibri" w:hAnsi="Times New Roman" w:cs="Times New Roman"/>
                <w:sz w:val="18"/>
                <w:szCs w:val="18"/>
              </w:rPr>
            </w:pPr>
          </w:p>
        </w:tc>
      </w:tr>
      <w:tr w:rsidR="006E15C2" w14:paraId="3056DC7C" w14:textId="77777777" w:rsidTr="00E46FAA">
        <w:tc>
          <w:tcPr>
            <w:tcW w:w="1710" w:type="dxa"/>
            <w:vMerge/>
            <w:shd w:val="clear" w:color="auto" w:fill="F2F2F2" w:themeFill="background1" w:themeFillShade="F2"/>
            <w:vAlign w:val="center"/>
          </w:tcPr>
          <w:p w14:paraId="27F1440D" w14:textId="77777777" w:rsidR="006E15C2" w:rsidRPr="00E46FAA" w:rsidRDefault="006E15C2" w:rsidP="006E15C2">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DCC7B17" w14:textId="233B97CE"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589B0F6D" w14:textId="58DEF162"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118</w:t>
            </w:r>
          </w:p>
        </w:tc>
        <w:tc>
          <w:tcPr>
            <w:tcW w:w="990" w:type="dxa"/>
            <w:shd w:val="clear" w:color="auto" w:fill="F2F2F2" w:themeFill="background1" w:themeFillShade="F2"/>
            <w:vAlign w:val="center"/>
          </w:tcPr>
          <w:p w14:paraId="4FAB9BFE" w14:textId="7BDF2E0A"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29.5</w:t>
            </w:r>
          </w:p>
        </w:tc>
        <w:tc>
          <w:tcPr>
            <w:tcW w:w="900" w:type="dxa"/>
            <w:vMerge/>
            <w:shd w:val="clear" w:color="auto" w:fill="F2F2F2" w:themeFill="background1" w:themeFillShade="F2"/>
            <w:vAlign w:val="center"/>
          </w:tcPr>
          <w:p w14:paraId="058C3F7C"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06C3436"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21BF65B"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5C6A28E" w14:textId="77777777" w:rsidR="006E15C2" w:rsidRPr="006E15C2" w:rsidRDefault="006E15C2" w:rsidP="006E15C2">
            <w:pPr>
              <w:jc w:val="center"/>
              <w:rPr>
                <w:rFonts w:ascii="Times New Roman" w:eastAsia="Calibri" w:hAnsi="Times New Roman" w:cs="Times New Roman"/>
                <w:sz w:val="18"/>
                <w:szCs w:val="18"/>
              </w:rPr>
            </w:pPr>
          </w:p>
        </w:tc>
      </w:tr>
      <w:tr w:rsidR="006E15C2" w14:paraId="7B34FDC5" w14:textId="77777777" w:rsidTr="00E46FAA">
        <w:tc>
          <w:tcPr>
            <w:tcW w:w="1710" w:type="dxa"/>
            <w:vMerge/>
            <w:shd w:val="clear" w:color="auto" w:fill="F2F2F2" w:themeFill="background1" w:themeFillShade="F2"/>
            <w:vAlign w:val="center"/>
          </w:tcPr>
          <w:p w14:paraId="0F5542AE" w14:textId="77777777" w:rsidR="006E15C2" w:rsidRPr="00E46FAA" w:rsidRDefault="006E15C2" w:rsidP="006E15C2">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4EBB5EF" w14:textId="403B8118"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71AF742A" w14:textId="3BF635FC"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114</w:t>
            </w:r>
          </w:p>
        </w:tc>
        <w:tc>
          <w:tcPr>
            <w:tcW w:w="990" w:type="dxa"/>
            <w:shd w:val="clear" w:color="auto" w:fill="F2F2F2" w:themeFill="background1" w:themeFillShade="F2"/>
            <w:vAlign w:val="center"/>
          </w:tcPr>
          <w:p w14:paraId="73086BC9" w14:textId="6F81E43A"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28.5</w:t>
            </w:r>
          </w:p>
        </w:tc>
        <w:tc>
          <w:tcPr>
            <w:tcW w:w="900" w:type="dxa"/>
            <w:vMerge/>
            <w:shd w:val="clear" w:color="auto" w:fill="F2F2F2" w:themeFill="background1" w:themeFillShade="F2"/>
            <w:vAlign w:val="center"/>
          </w:tcPr>
          <w:p w14:paraId="251BFA07" w14:textId="77777777" w:rsidR="006E15C2" w:rsidRPr="006E15C2" w:rsidRDefault="006E15C2" w:rsidP="006E15C2">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D53A9B2"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DA1F29F" w14:textId="77777777" w:rsidR="006E15C2" w:rsidRPr="006E15C2" w:rsidRDefault="006E15C2" w:rsidP="006E15C2">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8E5993F" w14:textId="77777777" w:rsidR="006E15C2" w:rsidRPr="006E15C2" w:rsidRDefault="006E15C2" w:rsidP="006E15C2">
            <w:pPr>
              <w:jc w:val="center"/>
              <w:rPr>
                <w:rFonts w:ascii="Times New Roman" w:eastAsia="Calibri" w:hAnsi="Times New Roman" w:cs="Times New Roman"/>
                <w:sz w:val="18"/>
                <w:szCs w:val="18"/>
              </w:rPr>
            </w:pPr>
          </w:p>
        </w:tc>
      </w:tr>
      <w:tr w:rsidR="006E15C2" w14:paraId="40E079CE" w14:textId="77777777" w:rsidTr="00EA3DE5">
        <w:tc>
          <w:tcPr>
            <w:tcW w:w="1710" w:type="dxa"/>
            <w:vMerge w:val="restart"/>
            <w:vAlign w:val="center"/>
          </w:tcPr>
          <w:p w14:paraId="72E843D1" w14:textId="2F702F8C" w:rsidR="006E15C2" w:rsidRPr="00E46FAA" w:rsidRDefault="006E15C2" w:rsidP="006E15C2">
            <w:pPr>
              <w:jc w:val="center"/>
              <w:rPr>
                <w:rFonts w:ascii="Times New Roman" w:eastAsia="Calibri" w:hAnsi="Times New Roman" w:cs="Times New Roman"/>
                <w:sz w:val="18"/>
                <w:szCs w:val="18"/>
              </w:rPr>
            </w:pPr>
            <w:r w:rsidRPr="00E46FAA">
              <w:rPr>
                <w:rFonts w:asciiTheme="majorBidi" w:hAnsiTheme="majorBidi" w:cstheme="majorBidi"/>
                <w:sz w:val="18"/>
                <w:szCs w:val="18"/>
              </w:rPr>
              <w:t xml:space="preserve">Our </w:t>
            </w:r>
            <w:r>
              <w:rPr>
                <w:rFonts w:asciiTheme="majorBidi" w:hAnsiTheme="majorBidi" w:cstheme="majorBidi"/>
                <w:sz w:val="18"/>
                <w:szCs w:val="18"/>
              </w:rPr>
              <w:t xml:space="preserve">DSS </w:t>
            </w:r>
            <w:r w:rsidRPr="00E46FAA">
              <w:rPr>
                <w:rFonts w:asciiTheme="majorBidi" w:hAnsiTheme="majorBidi" w:cstheme="majorBidi"/>
                <w:sz w:val="18"/>
                <w:szCs w:val="18"/>
              </w:rPr>
              <w:t>tools are regularly updated with new data inputs.</w:t>
            </w:r>
          </w:p>
        </w:tc>
        <w:tc>
          <w:tcPr>
            <w:tcW w:w="1980" w:type="dxa"/>
            <w:vAlign w:val="center"/>
          </w:tcPr>
          <w:p w14:paraId="537EA7A1" w14:textId="4D25123F"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3CF1AB52" w14:textId="651D838C"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62</w:t>
            </w:r>
          </w:p>
        </w:tc>
        <w:tc>
          <w:tcPr>
            <w:tcW w:w="990" w:type="dxa"/>
            <w:vAlign w:val="center"/>
          </w:tcPr>
          <w:p w14:paraId="1E464ED8" w14:textId="384C8314"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15.5</w:t>
            </w:r>
          </w:p>
        </w:tc>
        <w:tc>
          <w:tcPr>
            <w:tcW w:w="900" w:type="dxa"/>
            <w:vMerge w:val="restart"/>
            <w:vAlign w:val="center"/>
          </w:tcPr>
          <w:p w14:paraId="0A4B7715" w14:textId="0A27F3FA"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1-5</w:t>
            </w:r>
          </w:p>
        </w:tc>
        <w:tc>
          <w:tcPr>
            <w:tcW w:w="1170" w:type="dxa"/>
            <w:vMerge w:val="restart"/>
            <w:vAlign w:val="center"/>
          </w:tcPr>
          <w:p w14:paraId="0C242677" w14:textId="39C783E1"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3.34±1.38</w:t>
            </w:r>
          </w:p>
        </w:tc>
        <w:tc>
          <w:tcPr>
            <w:tcW w:w="1260" w:type="dxa"/>
            <w:vMerge w:val="restart"/>
            <w:vAlign w:val="center"/>
          </w:tcPr>
          <w:p w14:paraId="61E461CB" w14:textId="361B2236"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4.00</w:t>
            </w:r>
          </w:p>
        </w:tc>
        <w:tc>
          <w:tcPr>
            <w:tcW w:w="1260" w:type="dxa"/>
            <w:vMerge w:val="restart"/>
            <w:vAlign w:val="center"/>
          </w:tcPr>
          <w:p w14:paraId="11889C4A" w14:textId="49FC326E" w:rsidR="006E15C2" w:rsidRPr="006E15C2" w:rsidRDefault="006E15C2" w:rsidP="006E15C2">
            <w:pPr>
              <w:jc w:val="center"/>
              <w:rPr>
                <w:rFonts w:ascii="Times New Roman" w:eastAsia="Calibri" w:hAnsi="Times New Roman" w:cs="Times New Roman"/>
                <w:sz w:val="18"/>
                <w:szCs w:val="18"/>
              </w:rPr>
            </w:pPr>
            <w:r w:rsidRPr="006E15C2">
              <w:rPr>
                <w:rFonts w:asciiTheme="majorBidi" w:hAnsiTheme="majorBidi" w:cstheme="majorBidi"/>
                <w:sz w:val="18"/>
                <w:szCs w:val="18"/>
              </w:rPr>
              <w:t>66.70%</w:t>
            </w:r>
          </w:p>
        </w:tc>
      </w:tr>
      <w:tr w:rsidR="006E15C2" w14:paraId="763A64A7" w14:textId="77777777" w:rsidTr="00EA3DE5">
        <w:tc>
          <w:tcPr>
            <w:tcW w:w="1710" w:type="dxa"/>
            <w:vMerge/>
            <w:vAlign w:val="center"/>
          </w:tcPr>
          <w:p w14:paraId="7EADB324" w14:textId="77777777" w:rsidR="006E15C2" w:rsidRPr="00B2062C" w:rsidRDefault="006E15C2" w:rsidP="006E15C2">
            <w:pPr>
              <w:jc w:val="center"/>
              <w:rPr>
                <w:rFonts w:ascii="Times New Roman" w:eastAsia="Calibri" w:hAnsi="Times New Roman" w:cs="Times New Roman"/>
                <w:sz w:val="18"/>
                <w:szCs w:val="18"/>
              </w:rPr>
            </w:pPr>
          </w:p>
        </w:tc>
        <w:tc>
          <w:tcPr>
            <w:tcW w:w="1980" w:type="dxa"/>
            <w:vAlign w:val="center"/>
          </w:tcPr>
          <w:p w14:paraId="68BE6E14" w14:textId="2239DA46"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6C91D4CC" w14:textId="6A4D5B59"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66</w:t>
            </w:r>
          </w:p>
        </w:tc>
        <w:tc>
          <w:tcPr>
            <w:tcW w:w="990" w:type="dxa"/>
            <w:vAlign w:val="center"/>
          </w:tcPr>
          <w:p w14:paraId="319D86A7" w14:textId="34B6514E"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16.5</w:t>
            </w:r>
          </w:p>
        </w:tc>
        <w:tc>
          <w:tcPr>
            <w:tcW w:w="900" w:type="dxa"/>
            <w:vMerge/>
            <w:vAlign w:val="center"/>
          </w:tcPr>
          <w:p w14:paraId="034387EB" w14:textId="77777777" w:rsidR="006E15C2" w:rsidRPr="00B2062C" w:rsidRDefault="006E15C2" w:rsidP="006E15C2">
            <w:pPr>
              <w:jc w:val="center"/>
              <w:rPr>
                <w:rFonts w:ascii="Times New Roman" w:eastAsia="Calibri" w:hAnsi="Times New Roman" w:cs="Times New Roman"/>
                <w:sz w:val="18"/>
                <w:szCs w:val="18"/>
              </w:rPr>
            </w:pPr>
          </w:p>
        </w:tc>
        <w:tc>
          <w:tcPr>
            <w:tcW w:w="1170" w:type="dxa"/>
            <w:vMerge/>
            <w:vAlign w:val="center"/>
          </w:tcPr>
          <w:p w14:paraId="50C1EE47" w14:textId="77777777" w:rsidR="006E15C2" w:rsidRPr="00B2062C" w:rsidRDefault="006E15C2" w:rsidP="006E15C2">
            <w:pPr>
              <w:jc w:val="center"/>
              <w:rPr>
                <w:rFonts w:ascii="Times New Roman" w:eastAsia="Calibri" w:hAnsi="Times New Roman" w:cs="Times New Roman"/>
                <w:sz w:val="18"/>
                <w:szCs w:val="18"/>
              </w:rPr>
            </w:pPr>
          </w:p>
        </w:tc>
        <w:tc>
          <w:tcPr>
            <w:tcW w:w="1260" w:type="dxa"/>
            <w:vMerge/>
            <w:vAlign w:val="center"/>
          </w:tcPr>
          <w:p w14:paraId="3ADF0492" w14:textId="77777777" w:rsidR="006E15C2" w:rsidRPr="00B2062C" w:rsidRDefault="006E15C2" w:rsidP="006E15C2">
            <w:pPr>
              <w:jc w:val="center"/>
              <w:rPr>
                <w:rFonts w:ascii="Times New Roman" w:eastAsia="Calibri" w:hAnsi="Times New Roman" w:cs="Times New Roman"/>
                <w:sz w:val="18"/>
                <w:szCs w:val="18"/>
              </w:rPr>
            </w:pPr>
          </w:p>
        </w:tc>
        <w:tc>
          <w:tcPr>
            <w:tcW w:w="1260" w:type="dxa"/>
            <w:vMerge/>
            <w:vAlign w:val="center"/>
          </w:tcPr>
          <w:p w14:paraId="18BF194D" w14:textId="77777777" w:rsidR="006E15C2" w:rsidRPr="00B2062C" w:rsidRDefault="006E15C2" w:rsidP="006E15C2">
            <w:pPr>
              <w:jc w:val="center"/>
              <w:rPr>
                <w:rFonts w:ascii="Times New Roman" w:eastAsia="Calibri" w:hAnsi="Times New Roman" w:cs="Times New Roman"/>
                <w:sz w:val="18"/>
                <w:szCs w:val="18"/>
              </w:rPr>
            </w:pPr>
          </w:p>
        </w:tc>
      </w:tr>
      <w:tr w:rsidR="006E15C2" w14:paraId="5A70A346" w14:textId="77777777" w:rsidTr="00EA3DE5">
        <w:tc>
          <w:tcPr>
            <w:tcW w:w="1710" w:type="dxa"/>
            <w:vMerge/>
            <w:vAlign w:val="center"/>
          </w:tcPr>
          <w:p w14:paraId="39345806" w14:textId="77777777" w:rsidR="006E15C2" w:rsidRPr="00B2062C" w:rsidRDefault="006E15C2" w:rsidP="006E15C2">
            <w:pPr>
              <w:jc w:val="center"/>
              <w:rPr>
                <w:rFonts w:ascii="Times New Roman" w:eastAsia="Calibri" w:hAnsi="Times New Roman" w:cs="Times New Roman"/>
                <w:sz w:val="18"/>
                <w:szCs w:val="18"/>
              </w:rPr>
            </w:pPr>
          </w:p>
        </w:tc>
        <w:tc>
          <w:tcPr>
            <w:tcW w:w="1980" w:type="dxa"/>
            <w:vAlign w:val="center"/>
          </w:tcPr>
          <w:p w14:paraId="2821B3AD" w14:textId="20776BAD"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2FF6B0FE" w14:textId="5159ED5C"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29</w:t>
            </w:r>
          </w:p>
        </w:tc>
        <w:tc>
          <w:tcPr>
            <w:tcW w:w="990" w:type="dxa"/>
            <w:vAlign w:val="center"/>
          </w:tcPr>
          <w:p w14:paraId="25F0BC25" w14:textId="01F3BBF7"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7.3</w:t>
            </w:r>
          </w:p>
        </w:tc>
        <w:tc>
          <w:tcPr>
            <w:tcW w:w="900" w:type="dxa"/>
            <w:vMerge/>
            <w:vAlign w:val="center"/>
          </w:tcPr>
          <w:p w14:paraId="1F6E8FF1" w14:textId="77777777" w:rsidR="006E15C2" w:rsidRPr="00B2062C" w:rsidRDefault="006E15C2" w:rsidP="006E15C2">
            <w:pPr>
              <w:jc w:val="center"/>
              <w:rPr>
                <w:rFonts w:ascii="Times New Roman" w:eastAsia="Calibri" w:hAnsi="Times New Roman" w:cs="Times New Roman"/>
                <w:sz w:val="18"/>
                <w:szCs w:val="18"/>
              </w:rPr>
            </w:pPr>
          </w:p>
        </w:tc>
        <w:tc>
          <w:tcPr>
            <w:tcW w:w="1170" w:type="dxa"/>
            <w:vMerge/>
            <w:vAlign w:val="center"/>
          </w:tcPr>
          <w:p w14:paraId="6F94C260" w14:textId="77777777" w:rsidR="006E15C2" w:rsidRPr="00B2062C" w:rsidRDefault="006E15C2" w:rsidP="006E15C2">
            <w:pPr>
              <w:jc w:val="center"/>
              <w:rPr>
                <w:rFonts w:ascii="Times New Roman" w:eastAsia="Calibri" w:hAnsi="Times New Roman" w:cs="Times New Roman"/>
                <w:sz w:val="18"/>
                <w:szCs w:val="18"/>
              </w:rPr>
            </w:pPr>
          </w:p>
        </w:tc>
        <w:tc>
          <w:tcPr>
            <w:tcW w:w="1260" w:type="dxa"/>
            <w:vMerge/>
            <w:vAlign w:val="center"/>
          </w:tcPr>
          <w:p w14:paraId="38F1D510" w14:textId="77777777" w:rsidR="006E15C2" w:rsidRPr="00B2062C" w:rsidRDefault="006E15C2" w:rsidP="006E15C2">
            <w:pPr>
              <w:jc w:val="center"/>
              <w:rPr>
                <w:rFonts w:ascii="Times New Roman" w:eastAsia="Calibri" w:hAnsi="Times New Roman" w:cs="Times New Roman"/>
                <w:sz w:val="18"/>
                <w:szCs w:val="18"/>
              </w:rPr>
            </w:pPr>
          </w:p>
        </w:tc>
        <w:tc>
          <w:tcPr>
            <w:tcW w:w="1260" w:type="dxa"/>
            <w:vMerge/>
            <w:vAlign w:val="center"/>
          </w:tcPr>
          <w:p w14:paraId="308787C7" w14:textId="77777777" w:rsidR="006E15C2" w:rsidRPr="00B2062C" w:rsidRDefault="006E15C2" w:rsidP="006E15C2">
            <w:pPr>
              <w:jc w:val="center"/>
              <w:rPr>
                <w:rFonts w:ascii="Times New Roman" w:eastAsia="Calibri" w:hAnsi="Times New Roman" w:cs="Times New Roman"/>
                <w:sz w:val="18"/>
                <w:szCs w:val="18"/>
              </w:rPr>
            </w:pPr>
          </w:p>
        </w:tc>
      </w:tr>
      <w:tr w:rsidR="006E15C2" w14:paraId="6F53464B" w14:textId="77777777" w:rsidTr="00EA3DE5">
        <w:tc>
          <w:tcPr>
            <w:tcW w:w="1710" w:type="dxa"/>
            <w:vMerge/>
            <w:vAlign w:val="center"/>
          </w:tcPr>
          <w:p w14:paraId="2E34A74C" w14:textId="77777777" w:rsidR="006E15C2" w:rsidRPr="00B2062C" w:rsidRDefault="006E15C2" w:rsidP="006E15C2">
            <w:pPr>
              <w:jc w:val="center"/>
              <w:rPr>
                <w:rFonts w:ascii="Times New Roman" w:eastAsia="Calibri" w:hAnsi="Times New Roman" w:cs="Times New Roman"/>
                <w:sz w:val="18"/>
                <w:szCs w:val="18"/>
              </w:rPr>
            </w:pPr>
          </w:p>
        </w:tc>
        <w:tc>
          <w:tcPr>
            <w:tcW w:w="1980" w:type="dxa"/>
            <w:vAlign w:val="center"/>
          </w:tcPr>
          <w:p w14:paraId="3502D38B" w14:textId="206A80D3"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487A5988" w14:textId="7E7EA887"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162</w:t>
            </w:r>
          </w:p>
        </w:tc>
        <w:tc>
          <w:tcPr>
            <w:tcW w:w="990" w:type="dxa"/>
            <w:vAlign w:val="center"/>
          </w:tcPr>
          <w:p w14:paraId="18C98EAD" w14:textId="5C142CEB"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40.5</w:t>
            </w:r>
          </w:p>
        </w:tc>
        <w:tc>
          <w:tcPr>
            <w:tcW w:w="900" w:type="dxa"/>
            <w:vMerge/>
            <w:vAlign w:val="center"/>
          </w:tcPr>
          <w:p w14:paraId="07733547" w14:textId="77777777" w:rsidR="006E15C2" w:rsidRPr="00B2062C" w:rsidRDefault="006E15C2" w:rsidP="006E15C2">
            <w:pPr>
              <w:jc w:val="center"/>
              <w:rPr>
                <w:rFonts w:ascii="Times New Roman" w:eastAsia="Calibri" w:hAnsi="Times New Roman" w:cs="Times New Roman"/>
                <w:sz w:val="18"/>
                <w:szCs w:val="18"/>
              </w:rPr>
            </w:pPr>
          </w:p>
        </w:tc>
        <w:tc>
          <w:tcPr>
            <w:tcW w:w="1170" w:type="dxa"/>
            <w:vMerge/>
            <w:vAlign w:val="center"/>
          </w:tcPr>
          <w:p w14:paraId="69CFA1A2" w14:textId="77777777" w:rsidR="006E15C2" w:rsidRPr="00B2062C" w:rsidRDefault="006E15C2" w:rsidP="006E15C2">
            <w:pPr>
              <w:jc w:val="center"/>
              <w:rPr>
                <w:rFonts w:ascii="Times New Roman" w:eastAsia="Calibri" w:hAnsi="Times New Roman" w:cs="Times New Roman"/>
                <w:sz w:val="18"/>
                <w:szCs w:val="18"/>
              </w:rPr>
            </w:pPr>
          </w:p>
        </w:tc>
        <w:tc>
          <w:tcPr>
            <w:tcW w:w="1260" w:type="dxa"/>
            <w:vMerge/>
            <w:vAlign w:val="center"/>
          </w:tcPr>
          <w:p w14:paraId="5D78B092" w14:textId="77777777" w:rsidR="006E15C2" w:rsidRPr="00B2062C" w:rsidRDefault="006E15C2" w:rsidP="006E15C2">
            <w:pPr>
              <w:jc w:val="center"/>
              <w:rPr>
                <w:rFonts w:ascii="Times New Roman" w:eastAsia="Calibri" w:hAnsi="Times New Roman" w:cs="Times New Roman"/>
                <w:sz w:val="18"/>
                <w:szCs w:val="18"/>
              </w:rPr>
            </w:pPr>
          </w:p>
        </w:tc>
        <w:tc>
          <w:tcPr>
            <w:tcW w:w="1260" w:type="dxa"/>
            <w:vMerge/>
            <w:vAlign w:val="center"/>
          </w:tcPr>
          <w:p w14:paraId="7A1AC061" w14:textId="77777777" w:rsidR="006E15C2" w:rsidRPr="00B2062C" w:rsidRDefault="006E15C2" w:rsidP="006E15C2">
            <w:pPr>
              <w:jc w:val="center"/>
              <w:rPr>
                <w:rFonts w:ascii="Times New Roman" w:eastAsia="Calibri" w:hAnsi="Times New Roman" w:cs="Times New Roman"/>
                <w:sz w:val="18"/>
                <w:szCs w:val="18"/>
              </w:rPr>
            </w:pPr>
          </w:p>
        </w:tc>
      </w:tr>
      <w:tr w:rsidR="006E15C2" w14:paraId="645C4FAE" w14:textId="77777777" w:rsidTr="00EA3DE5">
        <w:tc>
          <w:tcPr>
            <w:tcW w:w="1710" w:type="dxa"/>
            <w:vMerge/>
            <w:vAlign w:val="center"/>
          </w:tcPr>
          <w:p w14:paraId="68BC8B3A" w14:textId="77777777" w:rsidR="006E15C2" w:rsidRPr="00B2062C" w:rsidRDefault="006E15C2" w:rsidP="006E15C2">
            <w:pPr>
              <w:jc w:val="center"/>
              <w:rPr>
                <w:rFonts w:ascii="Times New Roman" w:eastAsia="Calibri" w:hAnsi="Times New Roman" w:cs="Times New Roman"/>
                <w:sz w:val="18"/>
                <w:szCs w:val="18"/>
              </w:rPr>
            </w:pPr>
          </w:p>
        </w:tc>
        <w:tc>
          <w:tcPr>
            <w:tcW w:w="1980" w:type="dxa"/>
            <w:vAlign w:val="center"/>
          </w:tcPr>
          <w:p w14:paraId="24362423" w14:textId="30DCE23D" w:rsidR="006E15C2" w:rsidRPr="00EA3DE5" w:rsidRDefault="006E15C2" w:rsidP="006E15C2">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4C15140D" w14:textId="0D0C171B"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81</w:t>
            </w:r>
          </w:p>
        </w:tc>
        <w:tc>
          <w:tcPr>
            <w:tcW w:w="990" w:type="dxa"/>
            <w:vAlign w:val="center"/>
          </w:tcPr>
          <w:p w14:paraId="5FAF1F8C" w14:textId="23DF1138" w:rsidR="006E15C2" w:rsidRPr="006E15C2" w:rsidRDefault="006E15C2" w:rsidP="006E15C2">
            <w:pPr>
              <w:jc w:val="center"/>
              <w:rPr>
                <w:rFonts w:asciiTheme="majorBidi" w:hAnsiTheme="majorBidi" w:cstheme="majorBidi"/>
                <w:sz w:val="18"/>
                <w:szCs w:val="18"/>
              </w:rPr>
            </w:pPr>
            <w:r w:rsidRPr="006E15C2">
              <w:rPr>
                <w:rFonts w:asciiTheme="majorBidi" w:hAnsiTheme="majorBidi" w:cstheme="majorBidi"/>
                <w:sz w:val="18"/>
                <w:szCs w:val="18"/>
              </w:rPr>
              <w:t>20.3</w:t>
            </w:r>
          </w:p>
        </w:tc>
        <w:tc>
          <w:tcPr>
            <w:tcW w:w="900" w:type="dxa"/>
            <w:vMerge/>
            <w:vAlign w:val="center"/>
          </w:tcPr>
          <w:p w14:paraId="5C5A1C1E" w14:textId="77777777" w:rsidR="006E15C2" w:rsidRPr="00B2062C" w:rsidRDefault="006E15C2" w:rsidP="006E15C2">
            <w:pPr>
              <w:jc w:val="center"/>
              <w:rPr>
                <w:rFonts w:ascii="Times New Roman" w:eastAsia="Calibri" w:hAnsi="Times New Roman" w:cs="Times New Roman"/>
                <w:sz w:val="18"/>
                <w:szCs w:val="18"/>
              </w:rPr>
            </w:pPr>
          </w:p>
        </w:tc>
        <w:tc>
          <w:tcPr>
            <w:tcW w:w="1170" w:type="dxa"/>
            <w:vMerge/>
            <w:vAlign w:val="center"/>
          </w:tcPr>
          <w:p w14:paraId="07F59813" w14:textId="77777777" w:rsidR="006E15C2" w:rsidRPr="00B2062C" w:rsidRDefault="006E15C2" w:rsidP="006E15C2">
            <w:pPr>
              <w:jc w:val="center"/>
              <w:rPr>
                <w:rFonts w:ascii="Times New Roman" w:eastAsia="Calibri" w:hAnsi="Times New Roman" w:cs="Times New Roman"/>
                <w:sz w:val="18"/>
                <w:szCs w:val="18"/>
              </w:rPr>
            </w:pPr>
          </w:p>
        </w:tc>
        <w:tc>
          <w:tcPr>
            <w:tcW w:w="1260" w:type="dxa"/>
            <w:vMerge/>
            <w:vAlign w:val="center"/>
          </w:tcPr>
          <w:p w14:paraId="73D7B6F7" w14:textId="77777777" w:rsidR="006E15C2" w:rsidRPr="00B2062C" w:rsidRDefault="006E15C2" w:rsidP="006E15C2">
            <w:pPr>
              <w:jc w:val="center"/>
              <w:rPr>
                <w:rFonts w:ascii="Times New Roman" w:eastAsia="Calibri" w:hAnsi="Times New Roman" w:cs="Times New Roman"/>
                <w:sz w:val="18"/>
                <w:szCs w:val="18"/>
              </w:rPr>
            </w:pPr>
          </w:p>
        </w:tc>
        <w:tc>
          <w:tcPr>
            <w:tcW w:w="1260" w:type="dxa"/>
            <w:vMerge/>
            <w:vAlign w:val="center"/>
          </w:tcPr>
          <w:p w14:paraId="3593060F" w14:textId="77777777" w:rsidR="006E15C2" w:rsidRPr="00B2062C" w:rsidRDefault="006E15C2" w:rsidP="006E15C2">
            <w:pPr>
              <w:jc w:val="center"/>
              <w:rPr>
                <w:rFonts w:ascii="Times New Roman" w:eastAsia="Calibri" w:hAnsi="Times New Roman" w:cs="Times New Roman"/>
                <w:sz w:val="18"/>
                <w:szCs w:val="18"/>
              </w:rPr>
            </w:pPr>
          </w:p>
        </w:tc>
      </w:tr>
    </w:tbl>
    <w:p w14:paraId="4CD10086" w14:textId="0F3E6ED6" w:rsidR="005B2260" w:rsidRDefault="005B2260" w:rsidP="005B2260">
      <w:pPr>
        <w:ind w:right="-908"/>
        <w:jc w:val="center"/>
      </w:pPr>
      <w:r>
        <w:t xml:space="preserve">Table (4-9) </w:t>
      </w:r>
      <w:r w:rsidRPr="005B2260">
        <w:t xml:space="preserve">Distribution of </w:t>
      </w:r>
      <w:proofErr w:type="gramStart"/>
      <w:r w:rsidRPr="005B2260">
        <w:t>the study</w:t>
      </w:r>
      <w:proofErr w:type="gramEnd"/>
      <w:r w:rsidRPr="005B2260">
        <w:t xml:space="preserve"> subjects according to Using AI</w:t>
      </w:r>
    </w:p>
    <w:p w14:paraId="3EA26363" w14:textId="77777777" w:rsidR="00E55954" w:rsidRDefault="005B2260" w:rsidP="00E55954">
      <w:pPr>
        <w:spacing w:before="100" w:beforeAutospacing="1" w:after="0" w:line="360" w:lineRule="auto"/>
        <w:ind w:firstLine="426"/>
        <w:jc w:val="both"/>
        <w:rPr>
          <w:rFonts w:ascii="Times New Roman" w:eastAsia="Times New Roman" w:hAnsi="Times New Roman" w:cs="Times New Roman"/>
          <w:sz w:val="24"/>
          <w:szCs w:val="24"/>
        </w:rPr>
      </w:pPr>
      <w:r w:rsidRPr="00385065">
        <w:rPr>
          <w:rFonts w:ascii="Times New Roman" w:eastAsia="Times New Roman" w:hAnsi="Times New Roman" w:cs="Times New Roman"/>
          <w:sz w:val="24"/>
          <w:szCs w:val="24"/>
        </w:rPr>
        <w:t xml:space="preserve">The table presenting the distribution of the study participants according to their use of artificial intelligence techniques shows varying levels of adoption across the different dimensions. The </w:t>
      </w:r>
      <w:proofErr w:type="gramStart"/>
      <w:r w:rsidRPr="00385065">
        <w:rPr>
          <w:rFonts w:ascii="Times New Roman" w:eastAsia="Times New Roman" w:hAnsi="Times New Roman" w:cs="Times New Roman"/>
          <w:sz w:val="24"/>
          <w:szCs w:val="24"/>
        </w:rPr>
        <w:t>values</w:t>
      </w:r>
      <w:proofErr w:type="gramEnd"/>
      <w:r w:rsidRPr="00385065">
        <w:rPr>
          <w:rFonts w:ascii="Times New Roman" w:eastAsia="Times New Roman" w:hAnsi="Times New Roman" w:cs="Times New Roman"/>
          <w:sz w:val="24"/>
          <w:szCs w:val="24"/>
        </w:rPr>
        <w:t xml:space="preserve"> of the arithmetic means and the percentage scores indicate a </w:t>
      </w:r>
      <w:r w:rsidRPr="00385065">
        <w:rPr>
          <w:rFonts w:ascii="Times New Roman" w:eastAsia="Times New Roman" w:hAnsi="Times New Roman" w:cs="Times New Roman"/>
          <w:sz w:val="24"/>
          <w:szCs w:val="24"/>
        </w:rPr>
        <w:lastRenderedPageBreak/>
        <w:t>general trend toward moderate to high use for most of the examined applications. The data further reveal that participants tend to adopt tools that are more closely related to direct operational support—such as data visualization tools, decision support systems, visual assistants, and chatbots—more than the more complex analytical techniques such as machine learning and natural language processing.</w:t>
      </w:r>
    </w:p>
    <w:p w14:paraId="43996A33" w14:textId="7E9F418B" w:rsidR="005B2260" w:rsidRPr="00E55954" w:rsidRDefault="005B2260">
      <w:pPr>
        <w:pStyle w:val="ListParagraph"/>
        <w:numPr>
          <w:ilvl w:val="0"/>
          <w:numId w:val="39"/>
        </w:numPr>
        <w:spacing w:after="0" w:line="360" w:lineRule="auto"/>
        <w:ind w:left="426"/>
        <w:jc w:val="both"/>
        <w:rPr>
          <w:rFonts w:ascii="Times New Roman" w:hAnsi="Times New Roman" w:cs="Times New Roman"/>
          <w:b/>
          <w:bCs/>
          <w:sz w:val="24"/>
          <w:szCs w:val="24"/>
        </w:rPr>
      </w:pPr>
      <w:r w:rsidRPr="00E55954">
        <w:rPr>
          <w:rFonts w:ascii="Times New Roman" w:hAnsi="Times New Roman" w:cs="Times New Roman"/>
          <w:b/>
          <w:bCs/>
          <w:sz w:val="24"/>
          <w:szCs w:val="24"/>
        </w:rPr>
        <w:t>Machine Learning (ML)</w:t>
      </w:r>
    </w:p>
    <w:p w14:paraId="6B838177" w14:textId="20C2AB83" w:rsidR="005B2260" w:rsidRPr="00385065" w:rsidRDefault="005B2260" w:rsidP="00E55954">
      <w:pPr>
        <w:spacing w:after="0" w:line="360" w:lineRule="auto"/>
        <w:jc w:val="both"/>
        <w:rPr>
          <w:rFonts w:ascii="Times New Roman" w:eastAsia="Times New Roman" w:hAnsi="Times New Roman" w:cs="Times New Roman"/>
          <w:sz w:val="24"/>
          <w:szCs w:val="24"/>
        </w:rPr>
      </w:pPr>
      <w:r w:rsidRPr="00385065">
        <w:rPr>
          <w:rFonts w:ascii="Times New Roman" w:eastAsia="Times New Roman" w:hAnsi="Times New Roman" w:cs="Times New Roman"/>
          <w:sz w:val="24"/>
          <w:szCs w:val="24"/>
        </w:rPr>
        <w:t>The results indicate that the use of machine learning remains at moderate levels, with arithmetic means ranging between (2.77–3.39), suggesting that the adoption of this technique is still relatively limited despite its importance in risk prediction and data analysis. The Mean score percent ranged between (55.35</w:t>
      </w:r>
      <w:r>
        <w:rPr>
          <w:rFonts w:ascii="Times New Roman" w:eastAsia="Times New Roman" w:hAnsi="Times New Roman" w:cs="Times New Roman"/>
          <w:sz w:val="24"/>
          <w:szCs w:val="24"/>
        </w:rPr>
        <w:t>%</w:t>
      </w:r>
      <w:r w:rsidRPr="00385065">
        <w:rPr>
          <w:rFonts w:ascii="Times New Roman" w:eastAsia="Times New Roman" w:hAnsi="Times New Roman" w:cs="Times New Roman"/>
          <w:sz w:val="24"/>
          <w:szCs w:val="24"/>
        </w:rPr>
        <w:t>–67.80%).</w:t>
      </w:r>
    </w:p>
    <w:p w14:paraId="2F0A9A28" w14:textId="77777777" w:rsidR="005B2260" w:rsidRPr="00385065" w:rsidRDefault="005B2260">
      <w:pPr>
        <w:pStyle w:val="ListParagraph"/>
        <w:numPr>
          <w:ilvl w:val="0"/>
          <w:numId w:val="39"/>
        </w:numPr>
        <w:spacing w:after="0" w:line="360" w:lineRule="auto"/>
        <w:ind w:left="426"/>
        <w:jc w:val="both"/>
        <w:rPr>
          <w:rFonts w:ascii="Times New Roman" w:hAnsi="Times New Roman" w:cs="Times New Roman"/>
          <w:b/>
          <w:bCs/>
          <w:sz w:val="24"/>
          <w:szCs w:val="24"/>
        </w:rPr>
      </w:pPr>
      <w:r w:rsidRPr="00385065">
        <w:rPr>
          <w:rFonts w:ascii="Times New Roman" w:hAnsi="Times New Roman" w:cs="Times New Roman"/>
          <w:b/>
          <w:bCs/>
          <w:sz w:val="24"/>
          <w:szCs w:val="24"/>
        </w:rPr>
        <w:t>Natural Language Processing (NLP)</w:t>
      </w:r>
    </w:p>
    <w:p w14:paraId="65AC7452" w14:textId="4BC23C79" w:rsidR="005B2260" w:rsidRPr="00385065" w:rsidRDefault="005B2260" w:rsidP="00E55954">
      <w:pPr>
        <w:spacing w:after="0" w:line="360" w:lineRule="auto"/>
        <w:jc w:val="both"/>
        <w:rPr>
          <w:rFonts w:ascii="Times New Roman" w:eastAsia="Times New Roman" w:hAnsi="Times New Roman" w:cs="Times New Roman"/>
          <w:sz w:val="24"/>
          <w:szCs w:val="24"/>
        </w:rPr>
      </w:pPr>
      <w:r w:rsidRPr="00385065">
        <w:rPr>
          <w:rFonts w:ascii="Times New Roman" w:eastAsia="Times New Roman" w:hAnsi="Times New Roman" w:cs="Times New Roman"/>
          <w:sz w:val="24"/>
          <w:szCs w:val="24"/>
        </w:rPr>
        <w:t>The table shows that the use of NLP techniques also tends toward the moderate level, with arithmetic means ranging between (2.77–3.16), and Mean score percent ranging between (55.35</w:t>
      </w:r>
      <w:r>
        <w:rPr>
          <w:rFonts w:ascii="Times New Roman" w:eastAsia="Times New Roman" w:hAnsi="Times New Roman" w:cs="Times New Roman"/>
          <w:sz w:val="24"/>
          <w:szCs w:val="24"/>
        </w:rPr>
        <w:t>%</w:t>
      </w:r>
      <w:r w:rsidRPr="00385065">
        <w:rPr>
          <w:rFonts w:ascii="Times New Roman" w:eastAsia="Times New Roman" w:hAnsi="Times New Roman" w:cs="Times New Roman"/>
          <w:sz w:val="24"/>
          <w:szCs w:val="24"/>
        </w:rPr>
        <w:t>–63.15%).</w:t>
      </w:r>
    </w:p>
    <w:p w14:paraId="23F757F7" w14:textId="77777777" w:rsidR="005B2260" w:rsidRPr="00385065" w:rsidRDefault="005B2260">
      <w:pPr>
        <w:pStyle w:val="ListParagraph"/>
        <w:numPr>
          <w:ilvl w:val="0"/>
          <w:numId w:val="39"/>
        </w:numPr>
        <w:spacing w:after="0" w:line="360" w:lineRule="auto"/>
        <w:ind w:left="426"/>
        <w:jc w:val="both"/>
        <w:rPr>
          <w:rFonts w:ascii="Times New Roman" w:hAnsi="Times New Roman" w:cs="Times New Roman"/>
          <w:b/>
          <w:bCs/>
          <w:sz w:val="24"/>
          <w:szCs w:val="24"/>
        </w:rPr>
      </w:pPr>
      <w:r w:rsidRPr="00385065">
        <w:rPr>
          <w:rFonts w:ascii="Times New Roman" w:hAnsi="Times New Roman" w:cs="Times New Roman"/>
          <w:b/>
          <w:bCs/>
          <w:sz w:val="24"/>
          <w:szCs w:val="24"/>
        </w:rPr>
        <w:t>Chatbots &amp; Visual Assistants</w:t>
      </w:r>
    </w:p>
    <w:p w14:paraId="20F2D373" w14:textId="673A89B8" w:rsidR="005B2260" w:rsidRPr="00385065" w:rsidRDefault="005B2260" w:rsidP="00E55954">
      <w:pPr>
        <w:spacing w:after="0" w:line="360" w:lineRule="auto"/>
        <w:jc w:val="both"/>
        <w:rPr>
          <w:rFonts w:ascii="Times New Roman" w:eastAsia="Times New Roman" w:hAnsi="Times New Roman" w:cs="Times New Roman"/>
          <w:sz w:val="24"/>
          <w:szCs w:val="24"/>
        </w:rPr>
      </w:pPr>
      <w:r w:rsidRPr="00385065">
        <w:rPr>
          <w:rFonts w:ascii="Times New Roman" w:eastAsia="Times New Roman" w:hAnsi="Times New Roman" w:cs="Times New Roman"/>
          <w:sz w:val="24"/>
          <w:szCs w:val="24"/>
        </w:rPr>
        <w:t>This dimension emerged as one of the highest in terms of usage, with item means ranging between (3.24–3.88), and Mean score percent ranging between (64.80</w:t>
      </w:r>
      <w:r>
        <w:rPr>
          <w:rFonts w:ascii="Times New Roman" w:eastAsia="Times New Roman" w:hAnsi="Times New Roman" w:cs="Times New Roman"/>
          <w:sz w:val="24"/>
          <w:szCs w:val="24"/>
        </w:rPr>
        <w:t>%</w:t>
      </w:r>
      <w:r w:rsidRPr="00385065">
        <w:rPr>
          <w:rFonts w:ascii="Times New Roman" w:eastAsia="Times New Roman" w:hAnsi="Times New Roman" w:cs="Times New Roman"/>
          <w:sz w:val="24"/>
          <w:szCs w:val="24"/>
        </w:rPr>
        <w:t>–77.55%).</w:t>
      </w:r>
    </w:p>
    <w:p w14:paraId="1EA6B5F3" w14:textId="77777777" w:rsidR="005B2260" w:rsidRPr="00385065" w:rsidRDefault="005B2260">
      <w:pPr>
        <w:pStyle w:val="ListParagraph"/>
        <w:numPr>
          <w:ilvl w:val="0"/>
          <w:numId w:val="39"/>
        </w:numPr>
        <w:spacing w:after="0" w:line="360" w:lineRule="auto"/>
        <w:ind w:left="426"/>
        <w:jc w:val="both"/>
        <w:rPr>
          <w:rFonts w:ascii="Times New Roman" w:hAnsi="Times New Roman" w:cs="Times New Roman"/>
          <w:b/>
          <w:bCs/>
          <w:sz w:val="24"/>
          <w:szCs w:val="24"/>
        </w:rPr>
      </w:pPr>
      <w:r w:rsidRPr="00385065">
        <w:rPr>
          <w:rFonts w:ascii="Times New Roman" w:hAnsi="Times New Roman" w:cs="Times New Roman"/>
          <w:b/>
          <w:bCs/>
          <w:sz w:val="24"/>
          <w:szCs w:val="24"/>
        </w:rPr>
        <w:t>Predictive Analytics</w:t>
      </w:r>
    </w:p>
    <w:p w14:paraId="79667AA8" w14:textId="7596C59F" w:rsidR="005B2260" w:rsidRPr="00385065" w:rsidRDefault="005B2260" w:rsidP="00E55954">
      <w:pPr>
        <w:spacing w:after="0" w:line="360" w:lineRule="auto"/>
        <w:jc w:val="both"/>
        <w:rPr>
          <w:rFonts w:ascii="Times New Roman" w:eastAsia="Times New Roman" w:hAnsi="Times New Roman" w:cs="Times New Roman"/>
          <w:sz w:val="24"/>
          <w:szCs w:val="24"/>
        </w:rPr>
      </w:pPr>
      <w:r w:rsidRPr="00385065">
        <w:rPr>
          <w:rFonts w:ascii="Times New Roman" w:eastAsia="Times New Roman" w:hAnsi="Times New Roman" w:cs="Times New Roman"/>
          <w:sz w:val="24"/>
          <w:szCs w:val="24"/>
        </w:rPr>
        <w:t>The results point to a moderate-to-high level of use, with arithmetic means between (3.26–3.62), and Mean score percent ranging between (65.15</w:t>
      </w:r>
      <w:r>
        <w:rPr>
          <w:rFonts w:ascii="Times New Roman" w:eastAsia="Times New Roman" w:hAnsi="Times New Roman" w:cs="Times New Roman"/>
          <w:sz w:val="24"/>
          <w:szCs w:val="24"/>
        </w:rPr>
        <w:t>%</w:t>
      </w:r>
      <w:r w:rsidRPr="00385065">
        <w:rPr>
          <w:rFonts w:ascii="Times New Roman" w:eastAsia="Times New Roman" w:hAnsi="Times New Roman" w:cs="Times New Roman"/>
          <w:sz w:val="24"/>
          <w:szCs w:val="24"/>
        </w:rPr>
        <w:t>–72.40%).</w:t>
      </w:r>
    </w:p>
    <w:p w14:paraId="6B7C78A3" w14:textId="77777777" w:rsidR="005B2260" w:rsidRPr="00385065" w:rsidRDefault="005B2260">
      <w:pPr>
        <w:pStyle w:val="ListParagraph"/>
        <w:numPr>
          <w:ilvl w:val="0"/>
          <w:numId w:val="39"/>
        </w:numPr>
        <w:spacing w:after="0" w:line="360" w:lineRule="auto"/>
        <w:ind w:left="426"/>
        <w:jc w:val="both"/>
        <w:rPr>
          <w:rFonts w:ascii="Times New Roman" w:hAnsi="Times New Roman" w:cs="Times New Roman"/>
          <w:b/>
          <w:bCs/>
          <w:sz w:val="24"/>
          <w:szCs w:val="24"/>
        </w:rPr>
      </w:pPr>
      <w:r w:rsidRPr="00385065">
        <w:rPr>
          <w:rFonts w:ascii="Times New Roman" w:hAnsi="Times New Roman" w:cs="Times New Roman"/>
          <w:b/>
          <w:bCs/>
          <w:sz w:val="24"/>
          <w:szCs w:val="24"/>
        </w:rPr>
        <w:t>Robotic Process Automation (RPA)</w:t>
      </w:r>
    </w:p>
    <w:p w14:paraId="5616388D" w14:textId="34285288" w:rsidR="005B2260" w:rsidRPr="00385065" w:rsidRDefault="005B2260" w:rsidP="00E55954">
      <w:pPr>
        <w:spacing w:after="0" w:line="360" w:lineRule="auto"/>
        <w:jc w:val="both"/>
        <w:rPr>
          <w:rFonts w:ascii="Times New Roman" w:eastAsia="Times New Roman" w:hAnsi="Times New Roman" w:cs="Times New Roman"/>
          <w:sz w:val="24"/>
          <w:szCs w:val="24"/>
        </w:rPr>
      </w:pPr>
      <w:r w:rsidRPr="00385065">
        <w:rPr>
          <w:rFonts w:ascii="Times New Roman" w:eastAsia="Times New Roman" w:hAnsi="Times New Roman" w:cs="Times New Roman"/>
          <w:sz w:val="24"/>
          <w:szCs w:val="24"/>
        </w:rPr>
        <w:t>The data indicate that the use of RPA falls within the moderate level, with means ranging between (2.93–3.62), and Mean score percent ranging between (58.50</w:t>
      </w:r>
      <w:r>
        <w:rPr>
          <w:rFonts w:ascii="Times New Roman" w:eastAsia="Times New Roman" w:hAnsi="Times New Roman" w:cs="Times New Roman"/>
          <w:sz w:val="24"/>
          <w:szCs w:val="24"/>
        </w:rPr>
        <w:t>%</w:t>
      </w:r>
      <w:r w:rsidRPr="00385065">
        <w:rPr>
          <w:rFonts w:ascii="Times New Roman" w:eastAsia="Times New Roman" w:hAnsi="Times New Roman" w:cs="Times New Roman"/>
          <w:sz w:val="24"/>
          <w:szCs w:val="24"/>
        </w:rPr>
        <w:t>–72.45%).</w:t>
      </w:r>
    </w:p>
    <w:p w14:paraId="2D844FB1" w14:textId="77777777" w:rsidR="005B2260" w:rsidRPr="00385065" w:rsidRDefault="005B2260">
      <w:pPr>
        <w:pStyle w:val="ListParagraph"/>
        <w:numPr>
          <w:ilvl w:val="0"/>
          <w:numId w:val="39"/>
        </w:numPr>
        <w:spacing w:after="0" w:line="360" w:lineRule="auto"/>
        <w:ind w:left="426"/>
        <w:jc w:val="both"/>
        <w:rPr>
          <w:rFonts w:ascii="Times New Roman" w:hAnsi="Times New Roman" w:cs="Times New Roman"/>
          <w:b/>
          <w:bCs/>
          <w:sz w:val="24"/>
          <w:szCs w:val="24"/>
        </w:rPr>
      </w:pPr>
      <w:r w:rsidRPr="00385065">
        <w:rPr>
          <w:rFonts w:ascii="Times New Roman" w:hAnsi="Times New Roman" w:cs="Times New Roman"/>
          <w:b/>
          <w:bCs/>
          <w:sz w:val="24"/>
          <w:szCs w:val="24"/>
        </w:rPr>
        <w:t>Data Visualization Tools</w:t>
      </w:r>
    </w:p>
    <w:p w14:paraId="47F2044E" w14:textId="77777777" w:rsidR="005B2260" w:rsidRPr="00385065" w:rsidRDefault="005B2260" w:rsidP="005B2260">
      <w:pPr>
        <w:spacing w:after="0" w:line="360" w:lineRule="auto"/>
        <w:jc w:val="both"/>
        <w:rPr>
          <w:rFonts w:ascii="Times New Roman" w:eastAsia="Times New Roman" w:hAnsi="Times New Roman" w:cs="Times New Roman"/>
          <w:sz w:val="24"/>
          <w:szCs w:val="24"/>
        </w:rPr>
      </w:pPr>
      <w:r w:rsidRPr="00385065">
        <w:rPr>
          <w:rFonts w:ascii="Times New Roman" w:eastAsia="Times New Roman" w:hAnsi="Times New Roman" w:cs="Times New Roman"/>
          <w:sz w:val="24"/>
          <w:szCs w:val="24"/>
        </w:rPr>
        <w:t>This dimension recorded the highest levels of adoption, with elevated arithmetic means between (3.73–3.93), and Mean score percent ranging between (74.50</w:t>
      </w:r>
      <w:r>
        <w:rPr>
          <w:rFonts w:ascii="Times New Roman" w:eastAsia="Times New Roman" w:hAnsi="Times New Roman" w:cs="Times New Roman"/>
          <w:sz w:val="24"/>
          <w:szCs w:val="24"/>
        </w:rPr>
        <w:t>%</w:t>
      </w:r>
      <w:r w:rsidRPr="00385065">
        <w:rPr>
          <w:rFonts w:ascii="Times New Roman" w:eastAsia="Times New Roman" w:hAnsi="Times New Roman" w:cs="Times New Roman"/>
          <w:sz w:val="24"/>
          <w:szCs w:val="24"/>
        </w:rPr>
        <w:t>–78.65%).</w:t>
      </w:r>
    </w:p>
    <w:p w14:paraId="2A9BF75C" w14:textId="77777777" w:rsidR="005B2260" w:rsidRPr="00385065" w:rsidRDefault="005B2260">
      <w:pPr>
        <w:pStyle w:val="ListParagraph"/>
        <w:numPr>
          <w:ilvl w:val="0"/>
          <w:numId w:val="39"/>
        </w:numPr>
        <w:spacing w:after="0" w:line="360" w:lineRule="auto"/>
        <w:ind w:left="426"/>
        <w:jc w:val="both"/>
        <w:rPr>
          <w:rFonts w:ascii="Times New Roman" w:hAnsi="Times New Roman" w:cs="Times New Roman"/>
          <w:b/>
          <w:bCs/>
          <w:sz w:val="24"/>
          <w:szCs w:val="24"/>
        </w:rPr>
      </w:pPr>
      <w:r w:rsidRPr="00385065">
        <w:rPr>
          <w:rFonts w:ascii="Times New Roman" w:hAnsi="Times New Roman" w:cs="Times New Roman"/>
          <w:b/>
          <w:bCs/>
          <w:sz w:val="24"/>
          <w:szCs w:val="24"/>
        </w:rPr>
        <w:t>Decision Support Systems (DSS)</w:t>
      </w:r>
    </w:p>
    <w:p w14:paraId="3C6D41CA" w14:textId="77777777" w:rsidR="005B2260" w:rsidRDefault="005B2260" w:rsidP="005B2260">
      <w:pPr>
        <w:spacing w:after="0" w:line="360" w:lineRule="auto"/>
        <w:jc w:val="both"/>
        <w:rPr>
          <w:rFonts w:ascii="Times New Roman" w:eastAsia="Times New Roman" w:hAnsi="Times New Roman" w:cs="Times New Roman"/>
          <w:sz w:val="24"/>
          <w:szCs w:val="24"/>
        </w:rPr>
      </w:pPr>
      <w:r w:rsidRPr="00385065">
        <w:rPr>
          <w:rFonts w:ascii="Times New Roman" w:eastAsia="Times New Roman" w:hAnsi="Times New Roman" w:cs="Times New Roman"/>
          <w:sz w:val="24"/>
          <w:szCs w:val="24"/>
        </w:rPr>
        <w:t>The results reveal good levels of use, with means ranging between (3.27–3.73), and Mean score percent ranging between (65.45</w:t>
      </w:r>
      <w:r>
        <w:rPr>
          <w:rFonts w:ascii="Times New Roman" w:eastAsia="Times New Roman" w:hAnsi="Times New Roman" w:cs="Times New Roman"/>
          <w:sz w:val="24"/>
          <w:szCs w:val="24"/>
        </w:rPr>
        <w:t>%</w:t>
      </w:r>
      <w:r w:rsidRPr="00385065">
        <w:rPr>
          <w:rFonts w:ascii="Times New Roman" w:eastAsia="Times New Roman" w:hAnsi="Times New Roman" w:cs="Times New Roman"/>
          <w:sz w:val="24"/>
          <w:szCs w:val="24"/>
        </w:rPr>
        <w:t>–74.60%).</w:t>
      </w:r>
    </w:p>
    <w:p w14:paraId="29A3849E" w14:textId="77777777" w:rsidR="002A57CE" w:rsidRPr="00385065" w:rsidRDefault="002A57CE" w:rsidP="005B2260">
      <w:pPr>
        <w:spacing w:after="0" w:line="360" w:lineRule="auto"/>
        <w:jc w:val="both"/>
        <w:rPr>
          <w:rFonts w:ascii="Times New Roman" w:eastAsia="Times New Roman" w:hAnsi="Times New Roman" w:cs="Times New Roman"/>
          <w:sz w:val="24"/>
          <w:szCs w:val="24"/>
        </w:rPr>
      </w:pPr>
    </w:p>
    <w:p w14:paraId="11388701" w14:textId="2CDDA22F" w:rsidR="002A57CE" w:rsidRDefault="002A57CE" w:rsidP="002A57CE">
      <w:pPr>
        <w:pStyle w:val="Heading4"/>
        <w:rPr>
          <w:rFonts w:asciiTheme="majorBidi" w:eastAsia="Times New Roman" w:hAnsiTheme="majorBidi"/>
          <w:b/>
          <w:bCs/>
          <w:i w:val="0"/>
          <w:iCs w:val="0"/>
          <w:color w:val="auto"/>
          <w:sz w:val="24"/>
          <w:szCs w:val="24"/>
          <w:lang w:bidi="en-US"/>
        </w:rPr>
      </w:pPr>
      <w:r>
        <w:rPr>
          <w:rFonts w:asciiTheme="majorBidi" w:eastAsia="Times New Roman" w:hAnsiTheme="majorBidi"/>
          <w:b/>
          <w:bCs/>
          <w:i w:val="0"/>
          <w:iCs w:val="0"/>
          <w:color w:val="auto"/>
          <w:sz w:val="24"/>
          <w:szCs w:val="24"/>
          <w:lang w:bidi="en-US"/>
        </w:rPr>
        <w:lastRenderedPageBreak/>
        <w:t>4.3.3.2 Distribution of the Study Subjects according to Project Manager’s Competencies</w:t>
      </w:r>
    </w:p>
    <w:tbl>
      <w:tblPr>
        <w:tblStyle w:val="TableGrid"/>
        <w:tblW w:w="10620" w:type="dxa"/>
        <w:tblInd w:w="-1175" w:type="dxa"/>
        <w:tblLayout w:type="fixed"/>
        <w:tblLook w:val="04A0" w:firstRow="1" w:lastRow="0" w:firstColumn="1" w:lastColumn="0" w:noHBand="0" w:noVBand="1"/>
      </w:tblPr>
      <w:tblGrid>
        <w:gridCol w:w="1710"/>
        <w:gridCol w:w="1980"/>
        <w:gridCol w:w="1350"/>
        <w:gridCol w:w="990"/>
        <w:gridCol w:w="900"/>
        <w:gridCol w:w="1170"/>
        <w:gridCol w:w="1260"/>
        <w:gridCol w:w="1260"/>
      </w:tblGrid>
      <w:tr w:rsidR="002A57CE" w:rsidRPr="004E0135" w14:paraId="19B5E097" w14:textId="77777777" w:rsidTr="00BC0C07">
        <w:tc>
          <w:tcPr>
            <w:tcW w:w="3690" w:type="dxa"/>
            <w:gridSpan w:val="2"/>
            <w:shd w:val="clear" w:color="auto" w:fill="002060"/>
            <w:vAlign w:val="center"/>
          </w:tcPr>
          <w:p w14:paraId="4FB21D87" w14:textId="452DBB74" w:rsidR="002A57CE" w:rsidRPr="004E0135" w:rsidRDefault="003D63E2" w:rsidP="00CC78EC">
            <w:pPr>
              <w:jc w:val="center"/>
              <w:rPr>
                <w:rFonts w:ascii="Times New Roman" w:eastAsia="Calibri" w:hAnsi="Times New Roman" w:cs="Times New Roman"/>
                <w:b/>
                <w:bCs/>
                <w:sz w:val="18"/>
                <w:szCs w:val="18"/>
              </w:rPr>
            </w:pPr>
            <w:r>
              <w:rPr>
                <w:rFonts w:ascii="Times New Roman" w:eastAsia="Calibri" w:hAnsi="Times New Roman" w:cs="Times New Roman"/>
                <w:b/>
                <w:bCs/>
                <w:sz w:val="20"/>
                <w:szCs w:val="20"/>
              </w:rPr>
              <w:t xml:space="preserve">Project Manager’s </w:t>
            </w:r>
            <w:proofErr w:type="spellStart"/>
            <w:r>
              <w:rPr>
                <w:rFonts w:ascii="Times New Roman" w:eastAsia="Calibri" w:hAnsi="Times New Roman" w:cs="Times New Roman"/>
                <w:b/>
                <w:bCs/>
                <w:sz w:val="20"/>
                <w:szCs w:val="20"/>
              </w:rPr>
              <w:t>Competencis</w:t>
            </w:r>
            <w:proofErr w:type="spellEnd"/>
          </w:p>
        </w:tc>
        <w:tc>
          <w:tcPr>
            <w:tcW w:w="1350" w:type="dxa"/>
            <w:shd w:val="clear" w:color="auto" w:fill="002060"/>
            <w:vAlign w:val="center"/>
          </w:tcPr>
          <w:p w14:paraId="7F23B21C" w14:textId="77777777" w:rsidR="002A57CE" w:rsidRPr="004E0135" w:rsidRDefault="002A57CE" w:rsidP="00CC78EC">
            <w:pPr>
              <w:jc w:val="center"/>
              <w:rPr>
                <w:rFonts w:asciiTheme="majorBidi" w:hAnsiTheme="majorBidi" w:cstheme="majorBidi"/>
                <w:b/>
                <w:bCs/>
                <w:sz w:val="18"/>
                <w:szCs w:val="18"/>
              </w:rPr>
            </w:pPr>
            <w:r w:rsidRPr="004E0135">
              <w:rPr>
                <w:rFonts w:ascii="Times New Roman" w:eastAsia="Calibri" w:hAnsi="Times New Roman" w:cs="Times New Roman"/>
                <w:b/>
                <w:bCs/>
                <w:sz w:val="20"/>
                <w:szCs w:val="20"/>
              </w:rPr>
              <w:t>Frequency</w:t>
            </w:r>
          </w:p>
        </w:tc>
        <w:tc>
          <w:tcPr>
            <w:tcW w:w="990" w:type="dxa"/>
            <w:shd w:val="clear" w:color="auto" w:fill="002060"/>
            <w:vAlign w:val="center"/>
          </w:tcPr>
          <w:p w14:paraId="1774D5DC" w14:textId="77777777" w:rsidR="002A57CE" w:rsidRPr="004E0135" w:rsidRDefault="002A57CE" w:rsidP="00CC78EC">
            <w:pPr>
              <w:jc w:val="center"/>
              <w:rPr>
                <w:rFonts w:asciiTheme="majorBidi" w:hAnsiTheme="majorBidi" w:cstheme="majorBidi"/>
                <w:b/>
                <w:bCs/>
                <w:sz w:val="18"/>
                <w:szCs w:val="18"/>
              </w:rPr>
            </w:pPr>
            <w:r w:rsidRPr="004E0135">
              <w:rPr>
                <w:rFonts w:ascii="Times New Roman" w:eastAsia="Calibri" w:hAnsi="Times New Roman" w:cs="Times New Roman"/>
                <w:b/>
                <w:bCs/>
                <w:sz w:val="20"/>
                <w:szCs w:val="20"/>
              </w:rPr>
              <w:t>Percent</w:t>
            </w:r>
          </w:p>
        </w:tc>
        <w:tc>
          <w:tcPr>
            <w:tcW w:w="900" w:type="dxa"/>
            <w:shd w:val="clear" w:color="auto" w:fill="002060"/>
            <w:vAlign w:val="center"/>
          </w:tcPr>
          <w:p w14:paraId="783D0BCC" w14:textId="77777777" w:rsidR="002A57CE" w:rsidRPr="004E0135" w:rsidRDefault="002A57CE" w:rsidP="00CC78EC">
            <w:pPr>
              <w:jc w:val="center"/>
              <w:rPr>
                <w:rFonts w:ascii="Times New Roman" w:eastAsia="Calibri" w:hAnsi="Times New Roman" w:cs="Times New Roman"/>
                <w:b/>
                <w:bCs/>
                <w:sz w:val="18"/>
                <w:szCs w:val="18"/>
              </w:rPr>
            </w:pPr>
            <w:r w:rsidRPr="004E0135">
              <w:rPr>
                <w:rFonts w:ascii="Times New Roman" w:eastAsia="Calibri" w:hAnsi="Times New Roman" w:cs="Times New Roman"/>
                <w:b/>
                <w:bCs/>
                <w:sz w:val="20"/>
                <w:szCs w:val="20"/>
              </w:rPr>
              <w:t>Min- Max</w:t>
            </w:r>
          </w:p>
        </w:tc>
        <w:tc>
          <w:tcPr>
            <w:tcW w:w="1170" w:type="dxa"/>
            <w:shd w:val="clear" w:color="auto" w:fill="002060"/>
            <w:vAlign w:val="center"/>
          </w:tcPr>
          <w:p w14:paraId="58FA77C3" w14:textId="77777777" w:rsidR="002A57CE" w:rsidRPr="004E0135" w:rsidRDefault="002A57CE" w:rsidP="00CC78EC">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Mean ±</w:t>
            </w:r>
          </w:p>
          <w:p w14:paraId="1BD147FD" w14:textId="77777777" w:rsidR="002A57CE" w:rsidRPr="004E0135" w:rsidRDefault="002A57CE" w:rsidP="00CC78EC">
            <w:pPr>
              <w:jc w:val="center"/>
              <w:rPr>
                <w:rFonts w:ascii="Times New Roman" w:eastAsia="Calibri" w:hAnsi="Times New Roman" w:cs="Times New Roman"/>
                <w:b/>
                <w:bCs/>
                <w:sz w:val="18"/>
                <w:szCs w:val="18"/>
              </w:rPr>
            </w:pPr>
            <w:r w:rsidRPr="004E0135">
              <w:rPr>
                <w:rFonts w:ascii="Times New Roman" w:eastAsia="Calibri" w:hAnsi="Times New Roman" w:cs="Times New Roman"/>
                <w:b/>
                <w:bCs/>
                <w:sz w:val="20"/>
                <w:szCs w:val="20"/>
              </w:rPr>
              <w:t>SD</w:t>
            </w:r>
          </w:p>
        </w:tc>
        <w:tc>
          <w:tcPr>
            <w:tcW w:w="1260" w:type="dxa"/>
            <w:shd w:val="clear" w:color="auto" w:fill="002060"/>
            <w:vAlign w:val="center"/>
          </w:tcPr>
          <w:p w14:paraId="46C367B6" w14:textId="77777777" w:rsidR="002A57CE" w:rsidRPr="004E0135" w:rsidRDefault="002A57CE" w:rsidP="00CC78EC">
            <w:pPr>
              <w:jc w:val="center"/>
              <w:rPr>
                <w:rFonts w:ascii="Times New Roman" w:eastAsia="Calibri" w:hAnsi="Times New Roman" w:cs="Times New Roman"/>
                <w:b/>
                <w:bCs/>
                <w:sz w:val="18"/>
                <w:szCs w:val="18"/>
              </w:rPr>
            </w:pPr>
            <w:r w:rsidRPr="004E0135">
              <w:rPr>
                <w:rFonts w:ascii="Times New Roman" w:eastAsia="Calibri" w:hAnsi="Times New Roman" w:cs="Times New Roman"/>
                <w:b/>
                <w:bCs/>
                <w:sz w:val="20"/>
                <w:szCs w:val="20"/>
              </w:rPr>
              <w:t>Median</w:t>
            </w:r>
          </w:p>
        </w:tc>
        <w:tc>
          <w:tcPr>
            <w:tcW w:w="1260" w:type="dxa"/>
            <w:shd w:val="clear" w:color="auto" w:fill="002060"/>
            <w:vAlign w:val="center"/>
          </w:tcPr>
          <w:p w14:paraId="516E90CD" w14:textId="77777777" w:rsidR="002A57CE" w:rsidRPr="004E0135" w:rsidRDefault="002A57CE" w:rsidP="00CC78EC">
            <w:pPr>
              <w:jc w:val="center"/>
              <w:rPr>
                <w:rFonts w:ascii="Times New Roman" w:eastAsia="Calibri" w:hAnsi="Times New Roman" w:cs="Times New Roman"/>
                <w:b/>
                <w:bCs/>
                <w:sz w:val="18"/>
                <w:szCs w:val="18"/>
              </w:rPr>
            </w:pPr>
            <w:r w:rsidRPr="004E0135">
              <w:rPr>
                <w:rFonts w:ascii="Times New Roman" w:eastAsia="Calibri" w:hAnsi="Times New Roman" w:cs="Times New Roman"/>
                <w:b/>
                <w:bCs/>
                <w:sz w:val="20"/>
                <w:szCs w:val="20"/>
              </w:rPr>
              <w:t>Mean Score Percent</w:t>
            </w:r>
          </w:p>
        </w:tc>
      </w:tr>
      <w:tr w:rsidR="002A57CE" w:rsidRPr="004E0135" w14:paraId="6D8AC672" w14:textId="77777777" w:rsidTr="00BC0C07">
        <w:tc>
          <w:tcPr>
            <w:tcW w:w="10620" w:type="dxa"/>
            <w:gridSpan w:val="8"/>
            <w:shd w:val="clear" w:color="auto" w:fill="00B050"/>
            <w:vAlign w:val="center"/>
          </w:tcPr>
          <w:p w14:paraId="09611C63" w14:textId="0D0DF54B" w:rsidR="002A57CE" w:rsidRPr="004E0135" w:rsidRDefault="002A57CE" w:rsidP="00CC78EC">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Technical Competencies</w:t>
            </w:r>
          </w:p>
        </w:tc>
      </w:tr>
      <w:tr w:rsidR="002A57CE" w:rsidRPr="002A6C88" w14:paraId="4A6925DA" w14:textId="77777777" w:rsidTr="00BC0C07">
        <w:tc>
          <w:tcPr>
            <w:tcW w:w="1710" w:type="dxa"/>
            <w:vMerge w:val="restart"/>
            <w:shd w:val="clear" w:color="auto" w:fill="F2F2F2" w:themeFill="background1" w:themeFillShade="F2"/>
            <w:vAlign w:val="center"/>
          </w:tcPr>
          <w:p w14:paraId="7175CBB5" w14:textId="17FDE53D"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I am proficient in using project management software tools (e.g., MS Project, Primavera)</w:t>
            </w:r>
          </w:p>
        </w:tc>
        <w:tc>
          <w:tcPr>
            <w:tcW w:w="1980" w:type="dxa"/>
            <w:shd w:val="clear" w:color="auto" w:fill="F2F2F2" w:themeFill="background1" w:themeFillShade="F2"/>
            <w:vAlign w:val="center"/>
          </w:tcPr>
          <w:p w14:paraId="4F14CA33" w14:textId="77777777"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6B9DF2A6" w14:textId="154524D1"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36</w:t>
            </w:r>
          </w:p>
        </w:tc>
        <w:tc>
          <w:tcPr>
            <w:tcW w:w="990" w:type="dxa"/>
            <w:shd w:val="clear" w:color="auto" w:fill="F2F2F2" w:themeFill="background1" w:themeFillShade="F2"/>
            <w:vAlign w:val="center"/>
          </w:tcPr>
          <w:p w14:paraId="2572A844" w14:textId="18A216B5"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9.0</w:t>
            </w:r>
          </w:p>
        </w:tc>
        <w:tc>
          <w:tcPr>
            <w:tcW w:w="900" w:type="dxa"/>
            <w:vMerge w:val="restart"/>
            <w:shd w:val="clear" w:color="auto" w:fill="F2F2F2" w:themeFill="background1" w:themeFillShade="F2"/>
            <w:vAlign w:val="center"/>
          </w:tcPr>
          <w:p w14:paraId="3AAE0A27" w14:textId="51221411"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41C83EA7" w14:textId="2368BABA"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3.40±1.17</w:t>
            </w:r>
          </w:p>
        </w:tc>
        <w:tc>
          <w:tcPr>
            <w:tcW w:w="1260" w:type="dxa"/>
            <w:vMerge w:val="restart"/>
            <w:shd w:val="clear" w:color="auto" w:fill="F2F2F2" w:themeFill="background1" w:themeFillShade="F2"/>
            <w:vAlign w:val="center"/>
          </w:tcPr>
          <w:p w14:paraId="3A186742" w14:textId="03D0304A"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553E199B" w14:textId="64D93BA1"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68.05%</w:t>
            </w:r>
          </w:p>
        </w:tc>
      </w:tr>
      <w:tr w:rsidR="002A57CE" w:rsidRPr="002A6C88" w14:paraId="6140D750" w14:textId="77777777" w:rsidTr="00BC0C07">
        <w:tc>
          <w:tcPr>
            <w:tcW w:w="1710" w:type="dxa"/>
            <w:vMerge/>
            <w:shd w:val="clear" w:color="auto" w:fill="F2F2F2" w:themeFill="background1" w:themeFillShade="F2"/>
            <w:vAlign w:val="center"/>
          </w:tcPr>
          <w:p w14:paraId="3EDDEE2B" w14:textId="77777777" w:rsidR="002A57CE" w:rsidRPr="002A57CE"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306B685" w14:textId="77777777"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1394F06C" w14:textId="1D4DDABF"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46</w:t>
            </w:r>
          </w:p>
        </w:tc>
        <w:tc>
          <w:tcPr>
            <w:tcW w:w="990" w:type="dxa"/>
            <w:shd w:val="clear" w:color="auto" w:fill="F2F2F2" w:themeFill="background1" w:themeFillShade="F2"/>
            <w:vAlign w:val="center"/>
          </w:tcPr>
          <w:p w14:paraId="53D82C7C" w14:textId="4ECDA5AE"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11.5</w:t>
            </w:r>
          </w:p>
        </w:tc>
        <w:tc>
          <w:tcPr>
            <w:tcW w:w="900" w:type="dxa"/>
            <w:vMerge/>
            <w:shd w:val="clear" w:color="auto" w:fill="F2F2F2" w:themeFill="background1" w:themeFillShade="F2"/>
            <w:vAlign w:val="center"/>
          </w:tcPr>
          <w:p w14:paraId="272F754E"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2B3E629"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A918EE8"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D243638"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264824EE" w14:textId="77777777" w:rsidTr="00BC0C07">
        <w:tc>
          <w:tcPr>
            <w:tcW w:w="1710" w:type="dxa"/>
            <w:vMerge/>
            <w:shd w:val="clear" w:color="auto" w:fill="F2F2F2" w:themeFill="background1" w:themeFillShade="F2"/>
            <w:vAlign w:val="center"/>
          </w:tcPr>
          <w:p w14:paraId="0F90F128" w14:textId="77777777" w:rsidR="002A57CE" w:rsidRPr="002A57CE"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46803DE2" w14:textId="77777777"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40D2E357" w14:textId="4259EB50"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112</w:t>
            </w:r>
          </w:p>
        </w:tc>
        <w:tc>
          <w:tcPr>
            <w:tcW w:w="990" w:type="dxa"/>
            <w:shd w:val="clear" w:color="auto" w:fill="F2F2F2" w:themeFill="background1" w:themeFillShade="F2"/>
            <w:vAlign w:val="center"/>
          </w:tcPr>
          <w:p w14:paraId="75684B15" w14:textId="0EA53382"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28.0</w:t>
            </w:r>
          </w:p>
        </w:tc>
        <w:tc>
          <w:tcPr>
            <w:tcW w:w="900" w:type="dxa"/>
            <w:vMerge/>
            <w:shd w:val="clear" w:color="auto" w:fill="F2F2F2" w:themeFill="background1" w:themeFillShade="F2"/>
            <w:vAlign w:val="center"/>
          </w:tcPr>
          <w:p w14:paraId="3D155399"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634EEDE"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7BCB621"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DA3F704"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20FF9FDF" w14:textId="77777777" w:rsidTr="00BC0C07">
        <w:tc>
          <w:tcPr>
            <w:tcW w:w="1710" w:type="dxa"/>
            <w:vMerge/>
            <w:shd w:val="clear" w:color="auto" w:fill="F2F2F2" w:themeFill="background1" w:themeFillShade="F2"/>
            <w:vAlign w:val="center"/>
          </w:tcPr>
          <w:p w14:paraId="38BD7516" w14:textId="77777777" w:rsidR="002A57CE" w:rsidRPr="002A57CE"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741906D" w14:textId="77777777"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094E91B9" w14:textId="72B5B4BA"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133</w:t>
            </w:r>
          </w:p>
        </w:tc>
        <w:tc>
          <w:tcPr>
            <w:tcW w:w="990" w:type="dxa"/>
            <w:shd w:val="clear" w:color="auto" w:fill="F2F2F2" w:themeFill="background1" w:themeFillShade="F2"/>
            <w:vAlign w:val="center"/>
          </w:tcPr>
          <w:p w14:paraId="26391DCE" w14:textId="3FE32DBE"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33.3</w:t>
            </w:r>
          </w:p>
        </w:tc>
        <w:tc>
          <w:tcPr>
            <w:tcW w:w="900" w:type="dxa"/>
            <w:vMerge/>
            <w:shd w:val="clear" w:color="auto" w:fill="F2F2F2" w:themeFill="background1" w:themeFillShade="F2"/>
            <w:vAlign w:val="center"/>
          </w:tcPr>
          <w:p w14:paraId="78393921"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4651AA43"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5FDAF2C"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035F4DD"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79FCE763" w14:textId="77777777" w:rsidTr="00BC0C07">
        <w:tc>
          <w:tcPr>
            <w:tcW w:w="1710" w:type="dxa"/>
            <w:vMerge/>
            <w:shd w:val="clear" w:color="auto" w:fill="F2F2F2" w:themeFill="background1" w:themeFillShade="F2"/>
            <w:vAlign w:val="center"/>
          </w:tcPr>
          <w:p w14:paraId="09A502D6" w14:textId="77777777" w:rsidR="002A57CE" w:rsidRPr="002A57CE"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A6A7089" w14:textId="77777777"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006BF25E" w14:textId="095EBAB4"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73</w:t>
            </w:r>
          </w:p>
        </w:tc>
        <w:tc>
          <w:tcPr>
            <w:tcW w:w="990" w:type="dxa"/>
            <w:shd w:val="clear" w:color="auto" w:fill="F2F2F2" w:themeFill="background1" w:themeFillShade="F2"/>
            <w:vAlign w:val="center"/>
          </w:tcPr>
          <w:p w14:paraId="483DB546" w14:textId="122D355B"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18.3</w:t>
            </w:r>
          </w:p>
        </w:tc>
        <w:tc>
          <w:tcPr>
            <w:tcW w:w="900" w:type="dxa"/>
            <w:vMerge/>
            <w:shd w:val="clear" w:color="auto" w:fill="F2F2F2" w:themeFill="background1" w:themeFillShade="F2"/>
            <w:vAlign w:val="center"/>
          </w:tcPr>
          <w:p w14:paraId="02600FF5"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A50DA8F"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ADD6E67"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BE136B7"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5940F170" w14:textId="77777777" w:rsidTr="00BC0C07">
        <w:tc>
          <w:tcPr>
            <w:tcW w:w="1710" w:type="dxa"/>
            <w:vMerge w:val="restart"/>
            <w:vAlign w:val="center"/>
          </w:tcPr>
          <w:p w14:paraId="62E1B1FB" w14:textId="02501E4B"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I have a strong understanding of project planning and scheduling techniques</w:t>
            </w:r>
          </w:p>
        </w:tc>
        <w:tc>
          <w:tcPr>
            <w:tcW w:w="1980" w:type="dxa"/>
            <w:vAlign w:val="center"/>
          </w:tcPr>
          <w:p w14:paraId="0775C573" w14:textId="53D6C8CF"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4C248965" w14:textId="6B648CBE"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16</w:t>
            </w:r>
          </w:p>
        </w:tc>
        <w:tc>
          <w:tcPr>
            <w:tcW w:w="990" w:type="dxa"/>
            <w:vAlign w:val="center"/>
          </w:tcPr>
          <w:p w14:paraId="30B7BF82" w14:textId="0B784711"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4.0</w:t>
            </w:r>
          </w:p>
        </w:tc>
        <w:tc>
          <w:tcPr>
            <w:tcW w:w="900" w:type="dxa"/>
            <w:vMerge w:val="restart"/>
            <w:vAlign w:val="center"/>
          </w:tcPr>
          <w:p w14:paraId="143AB393" w14:textId="7CD18AE4"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1-5</w:t>
            </w:r>
          </w:p>
        </w:tc>
        <w:tc>
          <w:tcPr>
            <w:tcW w:w="1170" w:type="dxa"/>
            <w:vMerge w:val="restart"/>
            <w:vAlign w:val="center"/>
          </w:tcPr>
          <w:p w14:paraId="2B07BD9C" w14:textId="0DCA5341"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3.60±1.01</w:t>
            </w:r>
          </w:p>
        </w:tc>
        <w:tc>
          <w:tcPr>
            <w:tcW w:w="1260" w:type="dxa"/>
            <w:vMerge w:val="restart"/>
            <w:vAlign w:val="center"/>
          </w:tcPr>
          <w:p w14:paraId="6301CDC8" w14:textId="25E892FF"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4.00</w:t>
            </w:r>
          </w:p>
        </w:tc>
        <w:tc>
          <w:tcPr>
            <w:tcW w:w="1260" w:type="dxa"/>
            <w:vMerge w:val="restart"/>
            <w:vAlign w:val="center"/>
          </w:tcPr>
          <w:p w14:paraId="57404FC4" w14:textId="665C04D2"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71.90%</w:t>
            </w:r>
          </w:p>
        </w:tc>
      </w:tr>
      <w:tr w:rsidR="002A57CE" w:rsidRPr="002A6C88" w14:paraId="298F64C5" w14:textId="77777777" w:rsidTr="00BC0C07">
        <w:tc>
          <w:tcPr>
            <w:tcW w:w="1710" w:type="dxa"/>
            <w:vMerge/>
            <w:vAlign w:val="center"/>
          </w:tcPr>
          <w:p w14:paraId="0482A048" w14:textId="77777777" w:rsidR="002A57CE" w:rsidRPr="002A57CE" w:rsidRDefault="002A57CE" w:rsidP="002A57CE">
            <w:pPr>
              <w:jc w:val="center"/>
              <w:rPr>
                <w:rFonts w:ascii="Times New Roman" w:eastAsia="Calibri" w:hAnsi="Times New Roman" w:cs="Times New Roman"/>
                <w:sz w:val="18"/>
                <w:szCs w:val="18"/>
              </w:rPr>
            </w:pPr>
          </w:p>
        </w:tc>
        <w:tc>
          <w:tcPr>
            <w:tcW w:w="1980" w:type="dxa"/>
            <w:vAlign w:val="center"/>
          </w:tcPr>
          <w:p w14:paraId="224B94CB" w14:textId="71E287EF"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4897F0C9" w14:textId="204B1C56"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40</w:t>
            </w:r>
          </w:p>
        </w:tc>
        <w:tc>
          <w:tcPr>
            <w:tcW w:w="990" w:type="dxa"/>
            <w:vAlign w:val="center"/>
          </w:tcPr>
          <w:p w14:paraId="07FD1BFA" w14:textId="7C8ADBD1"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10.0</w:t>
            </w:r>
          </w:p>
        </w:tc>
        <w:tc>
          <w:tcPr>
            <w:tcW w:w="900" w:type="dxa"/>
            <w:vMerge/>
            <w:vAlign w:val="center"/>
          </w:tcPr>
          <w:p w14:paraId="1426E7D7"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vAlign w:val="center"/>
          </w:tcPr>
          <w:p w14:paraId="3398E86A"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0C190506"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36E27AD7"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62D4D16A" w14:textId="77777777" w:rsidTr="00BC0C07">
        <w:tc>
          <w:tcPr>
            <w:tcW w:w="1710" w:type="dxa"/>
            <w:vMerge/>
            <w:vAlign w:val="center"/>
          </w:tcPr>
          <w:p w14:paraId="49D19B38" w14:textId="77777777" w:rsidR="002A57CE" w:rsidRPr="002A57CE" w:rsidRDefault="002A57CE" w:rsidP="002A57CE">
            <w:pPr>
              <w:jc w:val="center"/>
              <w:rPr>
                <w:rFonts w:ascii="Times New Roman" w:eastAsia="Calibri" w:hAnsi="Times New Roman" w:cs="Times New Roman"/>
                <w:sz w:val="18"/>
                <w:szCs w:val="18"/>
              </w:rPr>
            </w:pPr>
          </w:p>
        </w:tc>
        <w:tc>
          <w:tcPr>
            <w:tcW w:w="1980" w:type="dxa"/>
            <w:vAlign w:val="center"/>
          </w:tcPr>
          <w:p w14:paraId="093C91E8" w14:textId="1A85DAC1"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73B62D98" w14:textId="761FD330"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102</w:t>
            </w:r>
          </w:p>
        </w:tc>
        <w:tc>
          <w:tcPr>
            <w:tcW w:w="990" w:type="dxa"/>
            <w:vAlign w:val="center"/>
          </w:tcPr>
          <w:p w14:paraId="2F0028E4" w14:textId="3DF5D8CA"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25.5</w:t>
            </w:r>
          </w:p>
        </w:tc>
        <w:tc>
          <w:tcPr>
            <w:tcW w:w="900" w:type="dxa"/>
            <w:vMerge/>
            <w:vAlign w:val="center"/>
          </w:tcPr>
          <w:p w14:paraId="342D724B"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vAlign w:val="center"/>
          </w:tcPr>
          <w:p w14:paraId="4E867B51"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1835A4A0"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5CF94B91"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3708E1CD" w14:textId="77777777" w:rsidTr="00BC0C07">
        <w:tc>
          <w:tcPr>
            <w:tcW w:w="1710" w:type="dxa"/>
            <w:vMerge/>
            <w:vAlign w:val="center"/>
          </w:tcPr>
          <w:p w14:paraId="7F419ED0" w14:textId="77777777" w:rsidR="002A57CE" w:rsidRPr="002A57CE" w:rsidRDefault="002A57CE" w:rsidP="002A57CE">
            <w:pPr>
              <w:jc w:val="center"/>
              <w:rPr>
                <w:rFonts w:ascii="Times New Roman" w:eastAsia="Calibri" w:hAnsi="Times New Roman" w:cs="Times New Roman"/>
                <w:sz w:val="18"/>
                <w:szCs w:val="18"/>
              </w:rPr>
            </w:pPr>
          </w:p>
        </w:tc>
        <w:tc>
          <w:tcPr>
            <w:tcW w:w="1980" w:type="dxa"/>
            <w:vAlign w:val="center"/>
          </w:tcPr>
          <w:p w14:paraId="13769BD0" w14:textId="1C25EC91"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4844238C" w14:textId="1B8A9D12"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174</w:t>
            </w:r>
          </w:p>
        </w:tc>
        <w:tc>
          <w:tcPr>
            <w:tcW w:w="990" w:type="dxa"/>
            <w:vAlign w:val="center"/>
          </w:tcPr>
          <w:p w14:paraId="79149968" w14:textId="2FB86D4B"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43.5</w:t>
            </w:r>
          </w:p>
        </w:tc>
        <w:tc>
          <w:tcPr>
            <w:tcW w:w="900" w:type="dxa"/>
            <w:vMerge/>
            <w:vAlign w:val="center"/>
          </w:tcPr>
          <w:p w14:paraId="264E2C09"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vAlign w:val="center"/>
          </w:tcPr>
          <w:p w14:paraId="1FFC157C"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24D10313"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016FBF41"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5E05AE8B" w14:textId="77777777" w:rsidTr="00BC0C07">
        <w:tc>
          <w:tcPr>
            <w:tcW w:w="1710" w:type="dxa"/>
            <w:vMerge/>
            <w:vAlign w:val="center"/>
          </w:tcPr>
          <w:p w14:paraId="03BD8A65" w14:textId="77777777" w:rsidR="002A57CE" w:rsidRPr="002A57CE" w:rsidRDefault="002A57CE" w:rsidP="002A57CE">
            <w:pPr>
              <w:jc w:val="center"/>
              <w:rPr>
                <w:rFonts w:ascii="Times New Roman" w:eastAsia="Calibri" w:hAnsi="Times New Roman" w:cs="Times New Roman"/>
                <w:sz w:val="18"/>
                <w:szCs w:val="18"/>
              </w:rPr>
            </w:pPr>
          </w:p>
        </w:tc>
        <w:tc>
          <w:tcPr>
            <w:tcW w:w="1980" w:type="dxa"/>
            <w:vAlign w:val="center"/>
          </w:tcPr>
          <w:p w14:paraId="1972E8F6" w14:textId="75F130F8"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685FD58B" w14:textId="5145A119"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68</w:t>
            </w:r>
          </w:p>
        </w:tc>
        <w:tc>
          <w:tcPr>
            <w:tcW w:w="990" w:type="dxa"/>
            <w:vAlign w:val="center"/>
          </w:tcPr>
          <w:p w14:paraId="3F902DD5" w14:textId="77422787"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17.0</w:t>
            </w:r>
          </w:p>
        </w:tc>
        <w:tc>
          <w:tcPr>
            <w:tcW w:w="900" w:type="dxa"/>
            <w:vMerge/>
            <w:vAlign w:val="center"/>
          </w:tcPr>
          <w:p w14:paraId="193B1348"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vAlign w:val="center"/>
          </w:tcPr>
          <w:p w14:paraId="0A5F6EE7"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0A2E3ACF"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2A92D517"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33BB57E9" w14:textId="77777777" w:rsidTr="00BC0C07">
        <w:tc>
          <w:tcPr>
            <w:tcW w:w="1710" w:type="dxa"/>
            <w:vMerge w:val="restart"/>
            <w:shd w:val="clear" w:color="auto" w:fill="F2F2F2" w:themeFill="background1" w:themeFillShade="F2"/>
            <w:vAlign w:val="center"/>
          </w:tcPr>
          <w:p w14:paraId="71F122EA" w14:textId="56A6E183"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I can effectively manage project budgets and cost estimations</w:t>
            </w:r>
          </w:p>
        </w:tc>
        <w:tc>
          <w:tcPr>
            <w:tcW w:w="1980" w:type="dxa"/>
            <w:shd w:val="clear" w:color="auto" w:fill="F2F2F2" w:themeFill="background1" w:themeFillShade="F2"/>
            <w:vAlign w:val="center"/>
          </w:tcPr>
          <w:p w14:paraId="4AD55CAC" w14:textId="0E6EEF6A"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76512173" w14:textId="3FF35204"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36</w:t>
            </w:r>
          </w:p>
        </w:tc>
        <w:tc>
          <w:tcPr>
            <w:tcW w:w="990" w:type="dxa"/>
            <w:shd w:val="clear" w:color="auto" w:fill="F2F2F2" w:themeFill="background1" w:themeFillShade="F2"/>
            <w:vAlign w:val="center"/>
          </w:tcPr>
          <w:p w14:paraId="217D395B" w14:textId="749E338C"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9.0</w:t>
            </w:r>
          </w:p>
        </w:tc>
        <w:tc>
          <w:tcPr>
            <w:tcW w:w="900" w:type="dxa"/>
            <w:vMerge w:val="restart"/>
            <w:shd w:val="clear" w:color="auto" w:fill="F2F2F2" w:themeFill="background1" w:themeFillShade="F2"/>
            <w:vAlign w:val="center"/>
          </w:tcPr>
          <w:p w14:paraId="5C0E2635" w14:textId="7331D15D"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25DCAA67" w14:textId="5939DE43"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3.72±1.24</w:t>
            </w:r>
          </w:p>
        </w:tc>
        <w:tc>
          <w:tcPr>
            <w:tcW w:w="1260" w:type="dxa"/>
            <w:vMerge w:val="restart"/>
            <w:shd w:val="clear" w:color="auto" w:fill="F2F2F2" w:themeFill="background1" w:themeFillShade="F2"/>
            <w:vAlign w:val="center"/>
          </w:tcPr>
          <w:p w14:paraId="1D820185" w14:textId="1C108563"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1F810577" w14:textId="40D9E0A9"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74.40%</w:t>
            </w:r>
          </w:p>
        </w:tc>
      </w:tr>
      <w:tr w:rsidR="002A57CE" w:rsidRPr="002A6C88" w14:paraId="2F0ED889" w14:textId="77777777" w:rsidTr="00BC0C07">
        <w:tc>
          <w:tcPr>
            <w:tcW w:w="1710" w:type="dxa"/>
            <w:vMerge/>
            <w:shd w:val="clear" w:color="auto" w:fill="F2F2F2" w:themeFill="background1" w:themeFillShade="F2"/>
            <w:vAlign w:val="center"/>
          </w:tcPr>
          <w:p w14:paraId="35284988" w14:textId="77777777" w:rsidR="002A57CE" w:rsidRPr="002A57CE"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599AF9C" w14:textId="50E36204"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53F2DF45" w14:textId="742C88BA"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33</w:t>
            </w:r>
          </w:p>
        </w:tc>
        <w:tc>
          <w:tcPr>
            <w:tcW w:w="990" w:type="dxa"/>
            <w:shd w:val="clear" w:color="auto" w:fill="F2F2F2" w:themeFill="background1" w:themeFillShade="F2"/>
            <w:vAlign w:val="center"/>
          </w:tcPr>
          <w:p w14:paraId="276C2D9D" w14:textId="6B8645F9"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8.3</w:t>
            </w:r>
          </w:p>
        </w:tc>
        <w:tc>
          <w:tcPr>
            <w:tcW w:w="900" w:type="dxa"/>
            <w:vMerge/>
            <w:shd w:val="clear" w:color="auto" w:fill="F2F2F2" w:themeFill="background1" w:themeFillShade="F2"/>
            <w:vAlign w:val="center"/>
          </w:tcPr>
          <w:p w14:paraId="7C1EA7D0"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F18D737"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7052E2D"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CC93BFA"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0DCF4767" w14:textId="77777777" w:rsidTr="00BC0C07">
        <w:tc>
          <w:tcPr>
            <w:tcW w:w="1710" w:type="dxa"/>
            <w:vMerge/>
            <w:shd w:val="clear" w:color="auto" w:fill="F2F2F2" w:themeFill="background1" w:themeFillShade="F2"/>
            <w:vAlign w:val="center"/>
          </w:tcPr>
          <w:p w14:paraId="6795DD21" w14:textId="77777777" w:rsidR="002A57CE" w:rsidRPr="002A57CE"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7B512143" w14:textId="3E34093F"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72760537" w14:textId="19374BC8"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63</w:t>
            </w:r>
          </w:p>
        </w:tc>
        <w:tc>
          <w:tcPr>
            <w:tcW w:w="990" w:type="dxa"/>
            <w:shd w:val="clear" w:color="auto" w:fill="F2F2F2" w:themeFill="background1" w:themeFillShade="F2"/>
            <w:vAlign w:val="center"/>
          </w:tcPr>
          <w:p w14:paraId="34B3152E" w14:textId="796307E7"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15.8</w:t>
            </w:r>
          </w:p>
        </w:tc>
        <w:tc>
          <w:tcPr>
            <w:tcW w:w="900" w:type="dxa"/>
            <w:vMerge/>
            <w:shd w:val="clear" w:color="auto" w:fill="F2F2F2" w:themeFill="background1" w:themeFillShade="F2"/>
            <w:vAlign w:val="center"/>
          </w:tcPr>
          <w:p w14:paraId="55404579"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DB622E7"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F65B9A1"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C8F3ACB"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0F210C20" w14:textId="77777777" w:rsidTr="00BC0C07">
        <w:tc>
          <w:tcPr>
            <w:tcW w:w="1710" w:type="dxa"/>
            <w:vMerge/>
            <w:shd w:val="clear" w:color="auto" w:fill="F2F2F2" w:themeFill="background1" w:themeFillShade="F2"/>
            <w:vAlign w:val="center"/>
          </w:tcPr>
          <w:p w14:paraId="63F30319" w14:textId="77777777" w:rsidR="002A57CE" w:rsidRPr="002A57CE"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7CCAB743" w14:textId="6D538EE6"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07E575BC" w14:textId="6733175C"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143</w:t>
            </w:r>
          </w:p>
        </w:tc>
        <w:tc>
          <w:tcPr>
            <w:tcW w:w="990" w:type="dxa"/>
            <w:shd w:val="clear" w:color="auto" w:fill="F2F2F2" w:themeFill="background1" w:themeFillShade="F2"/>
            <w:vAlign w:val="center"/>
          </w:tcPr>
          <w:p w14:paraId="08E27276" w14:textId="2E141ABC"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35.8</w:t>
            </w:r>
          </w:p>
        </w:tc>
        <w:tc>
          <w:tcPr>
            <w:tcW w:w="900" w:type="dxa"/>
            <w:vMerge/>
            <w:shd w:val="clear" w:color="auto" w:fill="F2F2F2" w:themeFill="background1" w:themeFillShade="F2"/>
            <w:vAlign w:val="center"/>
          </w:tcPr>
          <w:p w14:paraId="724DBF14"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2BA85488"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3BFBF64"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E1E654D"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199A9385" w14:textId="77777777" w:rsidTr="00BC0C07">
        <w:tc>
          <w:tcPr>
            <w:tcW w:w="1710" w:type="dxa"/>
            <w:vMerge/>
            <w:shd w:val="clear" w:color="auto" w:fill="F2F2F2" w:themeFill="background1" w:themeFillShade="F2"/>
            <w:vAlign w:val="center"/>
          </w:tcPr>
          <w:p w14:paraId="01DAD03E" w14:textId="77777777" w:rsidR="002A57CE" w:rsidRPr="002A57CE"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427378DF" w14:textId="399E05AA"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62F0CC24" w14:textId="545270DE"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125</w:t>
            </w:r>
          </w:p>
        </w:tc>
        <w:tc>
          <w:tcPr>
            <w:tcW w:w="990" w:type="dxa"/>
            <w:shd w:val="clear" w:color="auto" w:fill="F2F2F2" w:themeFill="background1" w:themeFillShade="F2"/>
            <w:vAlign w:val="center"/>
          </w:tcPr>
          <w:p w14:paraId="4AD47CB6" w14:textId="79C0D4EE"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31.3</w:t>
            </w:r>
          </w:p>
        </w:tc>
        <w:tc>
          <w:tcPr>
            <w:tcW w:w="900" w:type="dxa"/>
            <w:vMerge/>
            <w:shd w:val="clear" w:color="auto" w:fill="F2F2F2" w:themeFill="background1" w:themeFillShade="F2"/>
            <w:vAlign w:val="center"/>
          </w:tcPr>
          <w:p w14:paraId="54C120B7"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010FB14"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67CE5A2"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08280F9"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720DCB15" w14:textId="77777777" w:rsidTr="00BC0C07">
        <w:tc>
          <w:tcPr>
            <w:tcW w:w="1710" w:type="dxa"/>
            <w:vMerge w:val="restart"/>
            <w:vAlign w:val="center"/>
          </w:tcPr>
          <w:p w14:paraId="6B9A6BAA" w14:textId="5B263642"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I possess technical knowledge relevant to the nature of my projects</w:t>
            </w:r>
          </w:p>
        </w:tc>
        <w:tc>
          <w:tcPr>
            <w:tcW w:w="1980" w:type="dxa"/>
            <w:vAlign w:val="center"/>
          </w:tcPr>
          <w:p w14:paraId="1E2144E2" w14:textId="31185F2B"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7D5C49C5" w14:textId="75B597F5"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16</w:t>
            </w:r>
          </w:p>
        </w:tc>
        <w:tc>
          <w:tcPr>
            <w:tcW w:w="990" w:type="dxa"/>
            <w:vAlign w:val="center"/>
          </w:tcPr>
          <w:p w14:paraId="58870932" w14:textId="5293889D"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4.0</w:t>
            </w:r>
          </w:p>
        </w:tc>
        <w:tc>
          <w:tcPr>
            <w:tcW w:w="900" w:type="dxa"/>
            <w:vMerge w:val="restart"/>
            <w:vAlign w:val="center"/>
          </w:tcPr>
          <w:p w14:paraId="4F789C1A" w14:textId="018C87FE"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1-5</w:t>
            </w:r>
          </w:p>
        </w:tc>
        <w:tc>
          <w:tcPr>
            <w:tcW w:w="1170" w:type="dxa"/>
            <w:vMerge w:val="restart"/>
            <w:vAlign w:val="center"/>
          </w:tcPr>
          <w:p w14:paraId="61098296" w14:textId="0749D186"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4.04±1.00</w:t>
            </w:r>
          </w:p>
        </w:tc>
        <w:tc>
          <w:tcPr>
            <w:tcW w:w="1260" w:type="dxa"/>
            <w:vMerge w:val="restart"/>
            <w:vAlign w:val="center"/>
          </w:tcPr>
          <w:p w14:paraId="44E398F9" w14:textId="35F7C8A4"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4.00</w:t>
            </w:r>
          </w:p>
        </w:tc>
        <w:tc>
          <w:tcPr>
            <w:tcW w:w="1260" w:type="dxa"/>
            <w:vMerge w:val="restart"/>
            <w:vAlign w:val="center"/>
          </w:tcPr>
          <w:p w14:paraId="6A70522F" w14:textId="7DD8FB14"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80.70%</w:t>
            </w:r>
          </w:p>
        </w:tc>
      </w:tr>
      <w:tr w:rsidR="002A57CE" w:rsidRPr="002A6C88" w14:paraId="0D29598A" w14:textId="77777777" w:rsidTr="00BC0C07">
        <w:tc>
          <w:tcPr>
            <w:tcW w:w="1710" w:type="dxa"/>
            <w:vMerge/>
            <w:vAlign w:val="center"/>
          </w:tcPr>
          <w:p w14:paraId="1634E80E" w14:textId="77777777" w:rsidR="002A57CE" w:rsidRPr="002A57CE" w:rsidRDefault="002A57CE" w:rsidP="002A57CE">
            <w:pPr>
              <w:jc w:val="center"/>
              <w:rPr>
                <w:rFonts w:ascii="Times New Roman" w:eastAsia="Calibri" w:hAnsi="Times New Roman" w:cs="Times New Roman"/>
                <w:sz w:val="18"/>
                <w:szCs w:val="18"/>
              </w:rPr>
            </w:pPr>
          </w:p>
        </w:tc>
        <w:tc>
          <w:tcPr>
            <w:tcW w:w="1980" w:type="dxa"/>
            <w:vAlign w:val="center"/>
          </w:tcPr>
          <w:p w14:paraId="06B72BA5" w14:textId="0F07AF12"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3C120227" w14:textId="00ECDD8F"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24</w:t>
            </w:r>
          </w:p>
        </w:tc>
        <w:tc>
          <w:tcPr>
            <w:tcW w:w="990" w:type="dxa"/>
            <w:vAlign w:val="center"/>
          </w:tcPr>
          <w:p w14:paraId="19E96843" w14:textId="19FC675B"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6.0</w:t>
            </w:r>
          </w:p>
        </w:tc>
        <w:tc>
          <w:tcPr>
            <w:tcW w:w="900" w:type="dxa"/>
            <w:vMerge/>
            <w:vAlign w:val="center"/>
          </w:tcPr>
          <w:p w14:paraId="2A51A0DE"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vAlign w:val="center"/>
          </w:tcPr>
          <w:p w14:paraId="189525EA"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2CDC3D81"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183039E2"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554F9300" w14:textId="77777777" w:rsidTr="00BC0C07">
        <w:tc>
          <w:tcPr>
            <w:tcW w:w="1710" w:type="dxa"/>
            <w:vMerge/>
            <w:vAlign w:val="center"/>
          </w:tcPr>
          <w:p w14:paraId="065CACB9" w14:textId="77777777" w:rsidR="002A57CE" w:rsidRPr="002A57CE" w:rsidRDefault="002A57CE" w:rsidP="002A57CE">
            <w:pPr>
              <w:jc w:val="center"/>
              <w:rPr>
                <w:rFonts w:ascii="Times New Roman" w:eastAsia="Calibri" w:hAnsi="Times New Roman" w:cs="Times New Roman"/>
                <w:sz w:val="18"/>
                <w:szCs w:val="18"/>
              </w:rPr>
            </w:pPr>
          </w:p>
        </w:tc>
        <w:tc>
          <w:tcPr>
            <w:tcW w:w="1980" w:type="dxa"/>
            <w:vAlign w:val="center"/>
          </w:tcPr>
          <w:p w14:paraId="2C5AE16B" w14:textId="34D3ECBA"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35867FCB" w14:textId="0315CE94"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26</w:t>
            </w:r>
          </w:p>
        </w:tc>
        <w:tc>
          <w:tcPr>
            <w:tcW w:w="990" w:type="dxa"/>
            <w:vAlign w:val="center"/>
          </w:tcPr>
          <w:p w14:paraId="03E151E3" w14:textId="76A2AB70"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6.5</w:t>
            </w:r>
          </w:p>
        </w:tc>
        <w:tc>
          <w:tcPr>
            <w:tcW w:w="900" w:type="dxa"/>
            <w:vMerge/>
            <w:vAlign w:val="center"/>
          </w:tcPr>
          <w:p w14:paraId="760F1B59"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vAlign w:val="center"/>
          </w:tcPr>
          <w:p w14:paraId="3C9913C7"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5798893E"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11D5E219"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57EFD925" w14:textId="77777777" w:rsidTr="00BC0C07">
        <w:tc>
          <w:tcPr>
            <w:tcW w:w="1710" w:type="dxa"/>
            <w:vMerge/>
            <w:vAlign w:val="center"/>
          </w:tcPr>
          <w:p w14:paraId="68C7507F" w14:textId="77777777" w:rsidR="002A57CE" w:rsidRPr="002A57CE" w:rsidRDefault="002A57CE" w:rsidP="002A57CE">
            <w:pPr>
              <w:jc w:val="center"/>
              <w:rPr>
                <w:rFonts w:ascii="Times New Roman" w:eastAsia="Calibri" w:hAnsi="Times New Roman" w:cs="Times New Roman"/>
                <w:sz w:val="18"/>
                <w:szCs w:val="18"/>
              </w:rPr>
            </w:pPr>
          </w:p>
        </w:tc>
        <w:tc>
          <w:tcPr>
            <w:tcW w:w="1980" w:type="dxa"/>
            <w:vAlign w:val="center"/>
          </w:tcPr>
          <w:p w14:paraId="41680EC0" w14:textId="412D7556"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500AA3D5" w14:textId="5997DB91"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198</w:t>
            </w:r>
          </w:p>
        </w:tc>
        <w:tc>
          <w:tcPr>
            <w:tcW w:w="990" w:type="dxa"/>
            <w:vAlign w:val="center"/>
          </w:tcPr>
          <w:p w14:paraId="433BF22D" w14:textId="31CF23D1"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49.5</w:t>
            </w:r>
          </w:p>
        </w:tc>
        <w:tc>
          <w:tcPr>
            <w:tcW w:w="900" w:type="dxa"/>
            <w:vMerge/>
            <w:vAlign w:val="center"/>
          </w:tcPr>
          <w:p w14:paraId="6DC69358"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vAlign w:val="center"/>
          </w:tcPr>
          <w:p w14:paraId="760F7F7E"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4B9AED99"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1199E4EB"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48EFB780" w14:textId="77777777" w:rsidTr="00BC0C07">
        <w:tc>
          <w:tcPr>
            <w:tcW w:w="1710" w:type="dxa"/>
            <w:vMerge/>
            <w:vAlign w:val="center"/>
          </w:tcPr>
          <w:p w14:paraId="276A4F1D" w14:textId="77777777" w:rsidR="002A57CE" w:rsidRPr="002A57CE" w:rsidRDefault="002A57CE" w:rsidP="002A57CE">
            <w:pPr>
              <w:jc w:val="center"/>
              <w:rPr>
                <w:rFonts w:ascii="Times New Roman" w:eastAsia="Calibri" w:hAnsi="Times New Roman" w:cs="Times New Roman"/>
                <w:sz w:val="18"/>
                <w:szCs w:val="18"/>
              </w:rPr>
            </w:pPr>
          </w:p>
        </w:tc>
        <w:tc>
          <w:tcPr>
            <w:tcW w:w="1980" w:type="dxa"/>
            <w:vAlign w:val="center"/>
          </w:tcPr>
          <w:p w14:paraId="3469C9E0" w14:textId="07FB2EF3"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59727502" w14:textId="729DD01B"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136</w:t>
            </w:r>
          </w:p>
        </w:tc>
        <w:tc>
          <w:tcPr>
            <w:tcW w:w="990" w:type="dxa"/>
            <w:vAlign w:val="center"/>
          </w:tcPr>
          <w:p w14:paraId="16FFB761" w14:textId="2B458B14"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34.0</w:t>
            </w:r>
          </w:p>
        </w:tc>
        <w:tc>
          <w:tcPr>
            <w:tcW w:w="900" w:type="dxa"/>
            <w:vMerge/>
            <w:vAlign w:val="center"/>
          </w:tcPr>
          <w:p w14:paraId="6B2ABC0F" w14:textId="77777777" w:rsidR="002A57CE" w:rsidRPr="002A57CE" w:rsidRDefault="002A57CE" w:rsidP="002A57CE">
            <w:pPr>
              <w:jc w:val="center"/>
              <w:rPr>
                <w:rFonts w:ascii="Times New Roman" w:eastAsia="Calibri" w:hAnsi="Times New Roman" w:cs="Times New Roman"/>
                <w:sz w:val="18"/>
                <w:szCs w:val="18"/>
              </w:rPr>
            </w:pPr>
          </w:p>
        </w:tc>
        <w:tc>
          <w:tcPr>
            <w:tcW w:w="1170" w:type="dxa"/>
            <w:vMerge/>
            <w:vAlign w:val="center"/>
          </w:tcPr>
          <w:p w14:paraId="617D71A6"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247DE438" w14:textId="77777777" w:rsidR="002A57CE" w:rsidRPr="002A57CE" w:rsidRDefault="002A57CE" w:rsidP="002A57CE">
            <w:pPr>
              <w:jc w:val="center"/>
              <w:rPr>
                <w:rFonts w:ascii="Times New Roman" w:eastAsia="Calibri" w:hAnsi="Times New Roman" w:cs="Times New Roman"/>
                <w:sz w:val="18"/>
                <w:szCs w:val="18"/>
              </w:rPr>
            </w:pPr>
          </w:p>
        </w:tc>
        <w:tc>
          <w:tcPr>
            <w:tcW w:w="1260" w:type="dxa"/>
            <w:vMerge/>
            <w:vAlign w:val="center"/>
          </w:tcPr>
          <w:p w14:paraId="0CA8F5F0" w14:textId="77777777" w:rsidR="002A57CE" w:rsidRPr="002A57CE" w:rsidRDefault="002A57CE" w:rsidP="002A57CE">
            <w:pPr>
              <w:jc w:val="center"/>
              <w:rPr>
                <w:rFonts w:ascii="Times New Roman" w:eastAsia="Calibri" w:hAnsi="Times New Roman" w:cs="Times New Roman"/>
                <w:sz w:val="18"/>
                <w:szCs w:val="18"/>
              </w:rPr>
            </w:pPr>
          </w:p>
        </w:tc>
      </w:tr>
      <w:tr w:rsidR="002A57CE" w:rsidRPr="002A6C88" w14:paraId="62BD76A1" w14:textId="77777777" w:rsidTr="00BC0C07">
        <w:tc>
          <w:tcPr>
            <w:tcW w:w="1710" w:type="dxa"/>
            <w:vMerge w:val="restart"/>
            <w:shd w:val="clear" w:color="auto" w:fill="F2F2F2" w:themeFill="background1" w:themeFillShade="F2"/>
            <w:vAlign w:val="center"/>
          </w:tcPr>
          <w:p w14:paraId="297D6A3D" w14:textId="63FC6062"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I ensure the application of standards and best practices in project execution</w:t>
            </w:r>
          </w:p>
        </w:tc>
        <w:tc>
          <w:tcPr>
            <w:tcW w:w="1980" w:type="dxa"/>
            <w:shd w:val="clear" w:color="auto" w:fill="F2F2F2" w:themeFill="background1" w:themeFillShade="F2"/>
            <w:vAlign w:val="center"/>
          </w:tcPr>
          <w:p w14:paraId="4B616A58" w14:textId="5CE584A3"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7339970B" w14:textId="25F54E11"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16</w:t>
            </w:r>
          </w:p>
        </w:tc>
        <w:tc>
          <w:tcPr>
            <w:tcW w:w="990" w:type="dxa"/>
            <w:shd w:val="clear" w:color="auto" w:fill="F2F2F2" w:themeFill="background1" w:themeFillShade="F2"/>
            <w:vAlign w:val="center"/>
          </w:tcPr>
          <w:p w14:paraId="0364827A" w14:textId="4EC0A6CF"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4.0</w:t>
            </w:r>
          </w:p>
        </w:tc>
        <w:tc>
          <w:tcPr>
            <w:tcW w:w="900" w:type="dxa"/>
            <w:vMerge w:val="restart"/>
            <w:shd w:val="clear" w:color="auto" w:fill="F2F2F2" w:themeFill="background1" w:themeFillShade="F2"/>
            <w:vAlign w:val="center"/>
          </w:tcPr>
          <w:p w14:paraId="41EE3100" w14:textId="082518F8"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69DAAD0E" w14:textId="123B8863"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4.18±0.94</w:t>
            </w:r>
          </w:p>
        </w:tc>
        <w:tc>
          <w:tcPr>
            <w:tcW w:w="1260" w:type="dxa"/>
            <w:vMerge w:val="restart"/>
            <w:shd w:val="clear" w:color="auto" w:fill="F2F2F2" w:themeFill="background1" w:themeFillShade="F2"/>
            <w:vAlign w:val="center"/>
          </w:tcPr>
          <w:p w14:paraId="052DED0C" w14:textId="10EBEA7A"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4DEB9B9B" w14:textId="458EF9C0" w:rsidR="002A57CE" w:rsidRPr="002A57CE" w:rsidRDefault="002A57CE" w:rsidP="002A57CE">
            <w:pPr>
              <w:jc w:val="center"/>
              <w:rPr>
                <w:rFonts w:ascii="Times New Roman" w:eastAsia="Calibri" w:hAnsi="Times New Roman" w:cs="Times New Roman"/>
                <w:sz w:val="18"/>
                <w:szCs w:val="18"/>
              </w:rPr>
            </w:pPr>
            <w:r w:rsidRPr="002A57CE">
              <w:rPr>
                <w:rFonts w:asciiTheme="majorBidi" w:hAnsiTheme="majorBidi" w:cstheme="majorBidi"/>
                <w:sz w:val="18"/>
                <w:szCs w:val="18"/>
              </w:rPr>
              <w:t>83.55%</w:t>
            </w:r>
          </w:p>
        </w:tc>
      </w:tr>
      <w:tr w:rsidR="002A57CE" w:rsidRPr="002A6C88" w14:paraId="461D4399" w14:textId="77777777" w:rsidTr="00BC0C07">
        <w:tc>
          <w:tcPr>
            <w:tcW w:w="1710" w:type="dxa"/>
            <w:vMerge/>
            <w:shd w:val="clear" w:color="auto" w:fill="F2F2F2" w:themeFill="background1" w:themeFillShade="F2"/>
            <w:vAlign w:val="center"/>
          </w:tcPr>
          <w:p w14:paraId="197CD8DB" w14:textId="77777777" w:rsidR="002A57CE" w:rsidRPr="002A6C88"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597FF48" w14:textId="6C1E48FD"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13295011" w14:textId="4FCC3BB9"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0</w:t>
            </w:r>
          </w:p>
        </w:tc>
        <w:tc>
          <w:tcPr>
            <w:tcW w:w="990" w:type="dxa"/>
            <w:shd w:val="clear" w:color="auto" w:fill="F2F2F2" w:themeFill="background1" w:themeFillShade="F2"/>
            <w:vAlign w:val="center"/>
          </w:tcPr>
          <w:p w14:paraId="32F146A9" w14:textId="691C10F4"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0.0</w:t>
            </w:r>
          </w:p>
        </w:tc>
        <w:tc>
          <w:tcPr>
            <w:tcW w:w="900" w:type="dxa"/>
            <w:vMerge/>
            <w:shd w:val="clear" w:color="auto" w:fill="F2F2F2" w:themeFill="background1" w:themeFillShade="F2"/>
            <w:vAlign w:val="center"/>
          </w:tcPr>
          <w:p w14:paraId="6D309ADB" w14:textId="77777777" w:rsidR="002A57CE" w:rsidRPr="002A6C88"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CB1BF1D" w14:textId="77777777" w:rsidR="002A57CE" w:rsidRPr="002A6C88"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9FDA99B" w14:textId="77777777" w:rsidR="002A57CE" w:rsidRPr="002A6C88"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36072B5" w14:textId="77777777" w:rsidR="002A57CE" w:rsidRPr="002A6C88" w:rsidRDefault="002A57CE" w:rsidP="002A57CE">
            <w:pPr>
              <w:jc w:val="center"/>
              <w:rPr>
                <w:rFonts w:ascii="Times New Roman" w:eastAsia="Calibri" w:hAnsi="Times New Roman" w:cs="Times New Roman"/>
                <w:sz w:val="18"/>
                <w:szCs w:val="18"/>
              </w:rPr>
            </w:pPr>
          </w:p>
        </w:tc>
      </w:tr>
      <w:tr w:rsidR="002A57CE" w:rsidRPr="002A6C88" w14:paraId="1E13EA1D" w14:textId="77777777" w:rsidTr="00BC0C07">
        <w:tc>
          <w:tcPr>
            <w:tcW w:w="1710" w:type="dxa"/>
            <w:vMerge/>
            <w:shd w:val="clear" w:color="auto" w:fill="F2F2F2" w:themeFill="background1" w:themeFillShade="F2"/>
            <w:vAlign w:val="center"/>
          </w:tcPr>
          <w:p w14:paraId="6BB7271C" w14:textId="77777777" w:rsidR="002A57CE" w:rsidRPr="002A6C88"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6C6457E7" w14:textId="60E301B4"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608D2723" w14:textId="74C35E4B"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52</w:t>
            </w:r>
          </w:p>
        </w:tc>
        <w:tc>
          <w:tcPr>
            <w:tcW w:w="990" w:type="dxa"/>
            <w:shd w:val="clear" w:color="auto" w:fill="F2F2F2" w:themeFill="background1" w:themeFillShade="F2"/>
            <w:vAlign w:val="center"/>
          </w:tcPr>
          <w:p w14:paraId="22234B0D" w14:textId="0605548B"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13.0</w:t>
            </w:r>
          </w:p>
        </w:tc>
        <w:tc>
          <w:tcPr>
            <w:tcW w:w="900" w:type="dxa"/>
            <w:vMerge/>
            <w:shd w:val="clear" w:color="auto" w:fill="F2F2F2" w:themeFill="background1" w:themeFillShade="F2"/>
            <w:vAlign w:val="center"/>
          </w:tcPr>
          <w:p w14:paraId="3F02E353" w14:textId="77777777" w:rsidR="002A57CE" w:rsidRPr="002A6C88"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CD7CA6E" w14:textId="77777777" w:rsidR="002A57CE" w:rsidRPr="002A6C88"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D7DD1A7" w14:textId="77777777" w:rsidR="002A57CE" w:rsidRPr="002A6C88"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EE0B887" w14:textId="77777777" w:rsidR="002A57CE" w:rsidRPr="002A6C88" w:rsidRDefault="002A57CE" w:rsidP="002A57CE">
            <w:pPr>
              <w:jc w:val="center"/>
              <w:rPr>
                <w:rFonts w:ascii="Times New Roman" w:eastAsia="Calibri" w:hAnsi="Times New Roman" w:cs="Times New Roman"/>
                <w:sz w:val="18"/>
                <w:szCs w:val="18"/>
              </w:rPr>
            </w:pPr>
          </w:p>
        </w:tc>
      </w:tr>
      <w:tr w:rsidR="002A57CE" w:rsidRPr="002A6C88" w14:paraId="303CF1A4" w14:textId="77777777" w:rsidTr="00BC0C07">
        <w:tc>
          <w:tcPr>
            <w:tcW w:w="1710" w:type="dxa"/>
            <w:vMerge/>
            <w:shd w:val="clear" w:color="auto" w:fill="F2F2F2" w:themeFill="background1" w:themeFillShade="F2"/>
            <w:vAlign w:val="center"/>
          </w:tcPr>
          <w:p w14:paraId="7D09108E" w14:textId="77777777" w:rsidR="002A57CE" w:rsidRPr="002A6C88"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FCD165D" w14:textId="7FC53087"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59DFD483" w14:textId="1588FE30"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161</w:t>
            </w:r>
          </w:p>
        </w:tc>
        <w:tc>
          <w:tcPr>
            <w:tcW w:w="990" w:type="dxa"/>
            <w:shd w:val="clear" w:color="auto" w:fill="F2F2F2" w:themeFill="background1" w:themeFillShade="F2"/>
            <w:vAlign w:val="center"/>
          </w:tcPr>
          <w:p w14:paraId="7AE8808D" w14:textId="438C38ED"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40.3</w:t>
            </w:r>
          </w:p>
        </w:tc>
        <w:tc>
          <w:tcPr>
            <w:tcW w:w="900" w:type="dxa"/>
            <w:vMerge/>
            <w:shd w:val="clear" w:color="auto" w:fill="F2F2F2" w:themeFill="background1" w:themeFillShade="F2"/>
            <w:vAlign w:val="center"/>
          </w:tcPr>
          <w:p w14:paraId="44988EB1" w14:textId="77777777" w:rsidR="002A57CE" w:rsidRPr="002A6C88"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2BA704AD" w14:textId="77777777" w:rsidR="002A57CE" w:rsidRPr="002A6C88"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16B3BA9" w14:textId="77777777" w:rsidR="002A57CE" w:rsidRPr="002A6C88"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9DCA1EE" w14:textId="77777777" w:rsidR="002A57CE" w:rsidRPr="002A6C88" w:rsidRDefault="002A57CE" w:rsidP="002A57CE">
            <w:pPr>
              <w:jc w:val="center"/>
              <w:rPr>
                <w:rFonts w:ascii="Times New Roman" w:eastAsia="Calibri" w:hAnsi="Times New Roman" w:cs="Times New Roman"/>
                <w:sz w:val="18"/>
                <w:szCs w:val="18"/>
              </w:rPr>
            </w:pPr>
          </w:p>
        </w:tc>
      </w:tr>
      <w:tr w:rsidR="002A57CE" w:rsidRPr="002A6C88" w14:paraId="688F4E85" w14:textId="77777777" w:rsidTr="00BC0C07">
        <w:tc>
          <w:tcPr>
            <w:tcW w:w="1710" w:type="dxa"/>
            <w:vMerge/>
            <w:shd w:val="clear" w:color="auto" w:fill="F2F2F2" w:themeFill="background1" w:themeFillShade="F2"/>
            <w:vAlign w:val="center"/>
          </w:tcPr>
          <w:p w14:paraId="2D0EF3AD" w14:textId="77777777" w:rsidR="002A57CE" w:rsidRPr="002A6C88" w:rsidRDefault="002A57CE" w:rsidP="002A57C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31A6F82F" w14:textId="4AE39896" w:rsidR="002A57CE" w:rsidRPr="00EA3DE5" w:rsidRDefault="002A57CE" w:rsidP="002A57C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6D8BEFB9" w14:textId="7570AC7E"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171</w:t>
            </w:r>
          </w:p>
        </w:tc>
        <w:tc>
          <w:tcPr>
            <w:tcW w:w="990" w:type="dxa"/>
            <w:shd w:val="clear" w:color="auto" w:fill="F2F2F2" w:themeFill="background1" w:themeFillShade="F2"/>
            <w:vAlign w:val="center"/>
          </w:tcPr>
          <w:p w14:paraId="2C788571" w14:textId="7E965A27" w:rsidR="002A57CE" w:rsidRPr="002A57CE" w:rsidRDefault="002A57CE" w:rsidP="002A57CE">
            <w:pPr>
              <w:jc w:val="center"/>
              <w:rPr>
                <w:rFonts w:asciiTheme="majorBidi" w:hAnsiTheme="majorBidi" w:cstheme="majorBidi"/>
                <w:sz w:val="18"/>
                <w:szCs w:val="18"/>
              </w:rPr>
            </w:pPr>
            <w:r w:rsidRPr="002A57CE">
              <w:rPr>
                <w:rFonts w:asciiTheme="majorBidi" w:hAnsiTheme="majorBidi" w:cstheme="majorBidi"/>
                <w:sz w:val="18"/>
                <w:szCs w:val="18"/>
              </w:rPr>
              <w:t>42.8</w:t>
            </w:r>
          </w:p>
        </w:tc>
        <w:tc>
          <w:tcPr>
            <w:tcW w:w="900" w:type="dxa"/>
            <w:vMerge/>
            <w:shd w:val="clear" w:color="auto" w:fill="F2F2F2" w:themeFill="background1" w:themeFillShade="F2"/>
            <w:vAlign w:val="center"/>
          </w:tcPr>
          <w:p w14:paraId="26A415FF" w14:textId="77777777" w:rsidR="002A57CE" w:rsidRPr="002A6C88" w:rsidRDefault="002A57CE" w:rsidP="002A57C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FEC9839" w14:textId="77777777" w:rsidR="002A57CE" w:rsidRPr="002A6C88"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298B293" w14:textId="77777777" w:rsidR="002A57CE" w:rsidRPr="002A6C88" w:rsidRDefault="002A57CE" w:rsidP="002A57C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7079296" w14:textId="77777777" w:rsidR="002A57CE" w:rsidRPr="002A6C88" w:rsidRDefault="002A57CE" w:rsidP="002A57CE">
            <w:pPr>
              <w:jc w:val="center"/>
              <w:rPr>
                <w:rFonts w:ascii="Times New Roman" w:eastAsia="Calibri" w:hAnsi="Times New Roman" w:cs="Times New Roman"/>
                <w:sz w:val="18"/>
                <w:szCs w:val="18"/>
              </w:rPr>
            </w:pPr>
          </w:p>
        </w:tc>
      </w:tr>
      <w:tr w:rsidR="007F0FB5" w:rsidRPr="002A6C88" w14:paraId="2C0CE580" w14:textId="77777777" w:rsidTr="00BC0C07">
        <w:tc>
          <w:tcPr>
            <w:tcW w:w="10620" w:type="dxa"/>
            <w:gridSpan w:val="8"/>
            <w:shd w:val="clear" w:color="auto" w:fill="00B050"/>
            <w:vAlign w:val="center"/>
          </w:tcPr>
          <w:p w14:paraId="540A5933" w14:textId="0B48FFF7" w:rsidR="007F0FB5" w:rsidRPr="002A6C88" w:rsidRDefault="00893949" w:rsidP="007F0FB5">
            <w:pPr>
              <w:jc w:val="center"/>
              <w:rPr>
                <w:rFonts w:ascii="Times New Roman" w:eastAsia="Calibri" w:hAnsi="Times New Roman" w:cs="Times New Roman"/>
                <w:sz w:val="18"/>
                <w:szCs w:val="18"/>
              </w:rPr>
            </w:pPr>
            <w:r>
              <w:rPr>
                <w:rFonts w:ascii="Times New Roman" w:eastAsia="Calibri" w:hAnsi="Times New Roman" w:cs="Times New Roman"/>
                <w:b/>
                <w:bCs/>
                <w:sz w:val="20"/>
                <w:szCs w:val="20"/>
              </w:rPr>
              <w:t>Leadership &amp; Behavioral</w:t>
            </w:r>
          </w:p>
        </w:tc>
      </w:tr>
      <w:tr w:rsidR="00CF4F5D" w:rsidRPr="002A6C88" w14:paraId="2871D526" w14:textId="77777777" w:rsidTr="00BC0C07">
        <w:tc>
          <w:tcPr>
            <w:tcW w:w="1710" w:type="dxa"/>
            <w:vMerge w:val="restart"/>
            <w:vAlign w:val="center"/>
          </w:tcPr>
          <w:p w14:paraId="44149410" w14:textId="2118783A"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I can effectively lead cross-functional project teams</w:t>
            </w:r>
          </w:p>
        </w:tc>
        <w:tc>
          <w:tcPr>
            <w:tcW w:w="1980" w:type="dxa"/>
            <w:vAlign w:val="center"/>
          </w:tcPr>
          <w:p w14:paraId="6480F14B" w14:textId="20E068ED"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41B5AF06" w14:textId="79815E0E"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16</w:t>
            </w:r>
          </w:p>
        </w:tc>
        <w:tc>
          <w:tcPr>
            <w:tcW w:w="990" w:type="dxa"/>
            <w:vAlign w:val="center"/>
          </w:tcPr>
          <w:p w14:paraId="72085EC8" w14:textId="730241E8"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4.0</w:t>
            </w:r>
          </w:p>
        </w:tc>
        <w:tc>
          <w:tcPr>
            <w:tcW w:w="900" w:type="dxa"/>
            <w:vMerge w:val="restart"/>
            <w:vAlign w:val="center"/>
          </w:tcPr>
          <w:p w14:paraId="4629042F" w14:textId="7467A116"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1-5</w:t>
            </w:r>
          </w:p>
        </w:tc>
        <w:tc>
          <w:tcPr>
            <w:tcW w:w="1170" w:type="dxa"/>
            <w:vMerge w:val="restart"/>
            <w:vAlign w:val="center"/>
          </w:tcPr>
          <w:p w14:paraId="2E925DB6" w14:textId="469BB6D6"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4.25±0.93</w:t>
            </w:r>
          </w:p>
        </w:tc>
        <w:tc>
          <w:tcPr>
            <w:tcW w:w="1260" w:type="dxa"/>
            <w:vMerge w:val="restart"/>
            <w:vAlign w:val="center"/>
          </w:tcPr>
          <w:p w14:paraId="4021D267" w14:textId="5EC214AB"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4.00</w:t>
            </w:r>
          </w:p>
        </w:tc>
        <w:tc>
          <w:tcPr>
            <w:tcW w:w="1260" w:type="dxa"/>
            <w:vMerge w:val="restart"/>
            <w:vAlign w:val="center"/>
          </w:tcPr>
          <w:p w14:paraId="6C91979A" w14:textId="569FD7A9"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84.90%</w:t>
            </w:r>
          </w:p>
        </w:tc>
      </w:tr>
      <w:tr w:rsidR="00CF4F5D" w:rsidRPr="002A6C88" w14:paraId="34C2B98D" w14:textId="77777777" w:rsidTr="00BC0C07">
        <w:tc>
          <w:tcPr>
            <w:tcW w:w="1710" w:type="dxa"/>
            <w:vMerge/>
            <w:vAlign w:val="center"/>
          </w:tcPr>
          <w:p w14:paraId="426DD5B9" w14:textId="77777777" w:rsidR="00CF4F5D" w:rsidRPr="00CF4F5D" w:rsidRDefault="00CF4F5D" w:rsidP="00CF4F5D">
            <w:pPr>
              <w:jc w:val="center"/>
              <w:rPr>
                <w:rFonts w:ascii="Times New Roman" w:eastAsia="Calibri" w:hAnsi="Times New Roman" w:cs="Times New Roman"/>
                <w:sz w:val="18"/>
                <w:szCs w:val="18"/>
              </w:rPr>
            </w:pPr>
          </w:p>
        </w:tc>
        <w:tc>
          <w:tcPr>
            <w:tcW w:w="1980" w:type="dxa"/>
            <w:vAlign w:val="center"/>
          </w:tcPr>
          <w:p w14:paraId="0AACE032" w14:textId="5C2612C1"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2521844E" w14:textId="38A7672E"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0</w:t>
            </w:r>
          </w:p>
        </w:tc>
        <w:tc>
          <w:tcPr>
            <w:tcW w:w="990" w:type="dxa"/>
            <w:vAlign w:val="center"/>
          </w:tcPr>
          <w:p w14:paraId="11DD6946" w14:textId="092E19F8"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0.0</w:t>
            </w:r>
          </w:p>
        </w:tc>
        <w:tc>
          <w:tcPr>
            <w:tcW w:w="900" w:type="dxa"/>
            <w:vMerge/>
            <w:vAlign w:val="center"/>
          </w:tcPr>
          <w:p w14:paraId="761C5A19" w14:textId="77777777" w:rsidR="00CF4F5D" w:rsidRPr="00CF4F5D" w:rsidRDefault="00CF4F5D" w:rsidP="00CF4F5D">
            <w:pPr>
              <w:jc w:val="center"/>
              <w:rPr>
                <w:rFonts w:ascii="Times New Roman" w:eastAsia="Calibri" w:hAnsi="Times New Roman" w:cs="Times New Roman"/>
                <w:sz w:val="18"/>
                <w:szCs w:val="18"/>
              </w:rPr>
            </w:pPr>
          </w:p>
        </w:tc>
        <w:tc>
          <w:tcPr>
            <w:tcW w:w="1170" w:type="dxa"/>
            <w:vMerge/>
            <w:vAlign w:val="center"/>
          </w:tcPr>
          <w:p w14:paraId="38B96FB6"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vAlign w:val="center"/>
          </w:tcPr>
          <w:p w14:paraId="3CFF720F"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vAlign w:val="center"/>
          </w:tcPr>
          <w:p w14:paraId="2EC7743B" w14:textId="77777777" w:rsidR="00CF4F5D" w:rsidRPr="00CF4F5D" w:rsidRDefault="00CF4F5D" w:rsidP="00CF4F5D">
            <w:pPr>
              <w:jc w:val="center"/>
              <w:rPr>
                <w:rFonts w:ascii="Times New Roman" w:eastAsia="Calibri" w:hAnsi="Times New Roman" w:cs="Times New Roman"/>
                <w:sz w:val="18"/>
                <w:szCs w:val="18"/>
              </w:rPr>
            </w:pPr>
          </w:p>
        </w:tc>
      </w:tr>
      <w:tr w:rsidR="00CF4F5D" w:rsidRPr="002A6C88" w14:paraId="2BB7382B" w14:textId="77777777" w:rsidTr="00BC0C07">
        <w:tc>
          <w:tcPr>
            <w:tcW w:w="1710" w:type="dxa"/>
            <w:vMerge/>
            <w:vAlign w:val="center"/>
          </w:tcPr>
          <w:p w14:paraId="00B67FF5" w14:textId="77777777" w:rsidR="00CF4F5D" w:rsidRPr="00CF4F5D" w:rsidRDefault="00CF4F5D" w:rsidP="00CF4F5D">
            <w:pPr>
              <w:jc w:val="center"/>
              <w:rPr>
                <w:rFonts w:ascii="Times New Roman" w:eastAsia="Calibri" w:hAnsi="Times New Roman" w:cs="Times New Roman"/>
                <w:sz w:val="18"/>
                <w:szCs w:val="18"/>
              </w:rPr>
            </w:pPr>
          </w:p>
        </w:tc>
        <w:tc>
          <w:tcPr>
            <w:tcW w:w="1980" w:type="dxa"/>
            <w:vAlign w:val="center"/>
          </w:tcPr>
          <w:p w14:paraId="74579246" w14:textId="3BAA5AF8"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5E937114" w14:textId="48A6F2CB"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41</w:t>
            </w:r>
          </w:p>
        </w:tc>
        <w:tc>
          <w:tcPr>
            <w:tcW w:w="990" w:type="dxa"/>
            <w:vAlign w:val="center"/>
          </w:tcPr>
          <w:p w14:paraId="5965F5FD" w14:textId="47BD3C53"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10.3</w:t>
            </w:r>
          </w:p>
        </w:tc>
        <w:tc>
          <w:tcPr>
            <w:tcW w:w="900" w:type="dxa"/>
            <w:vMerge/>
            <w:vAlign w:val="center"/>
          </w:tcPr>
          <w:p w14:paraId="379AD010" w14:textId="77777777" w:rsidR="00CF4F5D" w:rsidRPr="00CF4F5D" w:rsidRDefault="00CF4F5D" w:rsidP="00CF4F5D">
            <w:pPr>
              <w:jc w:val="center"/>
              <w:rPr>
                <w:rFonts w:ascii="Times New Roman" w:eastAsia="Calibri" w:hAnsi="Times New Roman" w:cs="Times New Roman"/>
                <w:sz w:val="18"/>
                <w:szCs w:val="18"/>
              </w:rPr>
            </w:pPr>
          </w:p>
        </w:tc>
        <w:tc>
          <w:tcPr>
            <w:tcW w:w="1170" w:type="dxa"/>
            <w:vMerge/>
            <w:vAlign w:val="center"/>
          </w:tcPr>
          <w:p w14:paraId="492CD7E5"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vAlign w:val="center"/>
          </w:tcPr>
          <w:p w14:paraId="58633D1D"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vAlign w:val="center"/>
          </w:tcPr>
          <w:p w14:paraId="722C61F7" w14:textId="77777777" w:rsidR="00CF4F5D" w:rsidRPr="00CF4F5D" w:rsidRDefault="00CF4F5D" w:rsidP="00CF4F5D">
            <w:pPr>
              <w:jc w:val="center"/>
              <w:rPr>
                <w:rFonts w:ascii="Times New Roman" w:eastAsia="Calibri" w:hAnsi="Times New Roman" w:cs="Times New Roman"/>
                <w:sz w:val="18"/>
                <w:szCs w:val="18"/>
              </w:rPr>
            </w:pPr>
          </w:p>
        </w:tc>
      </w:tr>
      <w:tr w:rsidR="00CF4F5D" w:rsidRPr="002A6C88" w14:paraId="39FF8C03" w14:textId="77777777" w:rsidTr="00BC0C07">
        <w:tc>
          <w:tcPr>
            <w:tcW w:w="1710" w:type="dxa"/>
            <w:vMerge/>
            <w:vAlign w:val="center"/>
          </w:tcPr>
          <w:p w14:paraId="56F14959" w14:textId="77777777" w:rsidR="00CF4F5D" w:rsidRPr="00CF4F5D" w:rsidRDefault="00CF4F5D" w:rsidP="00CF4F5D">
            <w:pPr>
              <w:jc w:val="center"/>
              <w:rPr>
                <w:rFonts w:ascii="Times New Roman" w:eastAsia="Calibri" w:hAnsi="Times New Roman" w:cs="Times New Roman"/>
                <w:sz w:val="18"/>
                <w:szCs w:val="18"/>
              </w:rPr>
            </w:pPr>
          </w:p>
        </w:tc>
        <w:tc>
          <w:tcPr>
            <w:tcW w:w="1980" w:type="dxa"/>
            <w:vAlign w:val="center"/>
          </w:tcPr>
          <w:p w14:paraId="0197B51A" w14:textId="1170A24E"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340B61CA" w14:textId="41C0092E"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156</w:t>
            </w:r>
          </w:p>
        </w:tc>
        <w:tc>
          <w:tcPr>
            <w:tcW w:w="990" w:type="dxa"/>
            <w:vAlign w:val="center"/>
          </w:tcPr>
          <w:p w14:paraId="33B356D4" w14:textId="7F2CF90E"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39.0</w:t>
            </w:r>
          </w:p>
        </w:tc>
        <w:tc>
          <w:tcPr>
            <w:tcW w:w="900" w:type="dxa"/>
            <w:vMerge/>
            <w:vAlign w:val="center"/>
          </w:tcPr>
          <w:p w14:paraId="0216DD32" w14:textId="77777777" w:rsidR="00CF4F5D" w:rsidRPr="00CF4F5D" w:rsidRDefault="00CF4F5D" w:rsidP="00CF4F5D">
            <w:pPr>
              <w:jc w:val="center"/>
              <w:rPr>
                <w:rFonts w:ascii="Times New Roman" w:eastAsia="Calibri" w:hAnsi="Times New Roman" w:cs="Times New Roman"/>
                <w:sz w:val="18"/>
                <w:szCs w:val="18"/>
              </w:rPr>
            </w:pPr>
          </w:p>
        </w:tc>
        <w:tc>
          <w:tcPr>
            <w:tcW w:w="1170" w:type="dxa"/>
            <w:vMerge/>
            <w:vAlign w:val="center"/>
          </w:tcPr>
          <w:p w14:paraId="42307EA6"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vAlign w:val="center"/>
          </w:tcPr>
          <w:p w14:paraId="59778055"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vAlign w:val="center"/>
          </w:tcPr>
          <w:p w14:paraId="588323C1" w14:textId="77777777" w:rsidR="00CF4F5D" w:rsidRPr="00CF4F5D" w:rsidRDefault="00CF4F5D" w:rsidP="00CF4F5D">
            <w:pPr>
              <w:jc w:val="center"/>
              <w:rPr>
                <w:rFonts w:ascii="Times New Roman" w:eastAsia="Calibri" w:hAnsi="Times New Roman" w:cs="Times New Roman"/>
                <w:sz w:val="18"/>
                <w:szCs w:val="18"/>
              </w:rPr>
            </w:pPr>
          </w:p>
        </w:tc>
      </w:tr>
      <w:tr w:rsidR="00CF4F5D" w:rsidRPr="002A6C88" w14:paraId="3C2DCD94" w14:textId="77777777" w:rsidTr="00BC0C07">
        <w:tc>
          <w:tcPr>
            <w:tcW w:w="1710" w:type="dxa"/>
            <w:vMerge/>
            <w:vAlign w:val="center"/>
          </w:tcPr>
          <w:p w14:paraId="466B13A7" w14:textId="77777777" w:rsidR="00CF4F5D" w:rsidRPr="00CF4F5D" w:rsidRDefault="00CF4F5D" w:rsidP="00CF4F5D">
            <w:pPr>
              <w:jc w:val="center"/>
              <w:rPr>
                <w:rFonts w:ascii="Times New Roman" w:eastAsia="Calibri" w:hAnsi="Times New Roman" w:cs="Times New Roman"/>
                <w:sz w:val="18"/>
                <w:szCs w:val="18"/>
              </w:rPr>
            </w:pPr>
          </w:p>
        </w:tc>
        <w:tc>
          <w:tcPr>
            <w:tcW w:w="1980" w:type="dxa"/>
            <w:vAlign w:val="center"/>
          </w:tcPr>
          <w:p w14:paraId="14DDC064" w14:textId="290F4562"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1A2A8430" w14:textId="7B5B9BFF"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187</w:t>
            </w:r>
          </w:p>
        </w:tc>
        <w:tc>
          <w:tcPr>
            <w:tcW w:w="990" w:type="dxa"/>
            <w:vAlign w:val="center"/>
          </w:tcPr>
          <w:p w14:paraId="6C1DE054" w14:textId="047C870B"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46.8</w:t>
            </w:r>
          </w:p>
        </w:tc>
        <w:tc>
          <w:tcPr>
            <w:tcW w:w="900" w:type="dxa"/>
            <w:vMerge/>
            <w:vAlign w:val="center"/>
          </w:tcPr>
          <w:p w14:paraId="5133EDE0" w14:textId="77777777" w:rsidR="00CF4F5D" w:rsidRPr="00CF4F5D" w:rsidRDefault="00CF4F5D" w:rsidP="00CF4F5D">
            <w:pPr>
              <w:jc w:val="center"/>
              <w:rPr>
                <w:rFonts w:ascii="Times New Roman" w:eastAsia="Calibri" w:hAnsi="Times New Roman" w:cs="Times New Roman"/>
                <w:sz w:val="18"/>
                <w:szCs w:val="18"/>
              </w:rPr>
            </w:pPr>
          </w:p>
        </w:tc>
        <w:tc>
          <w:tcPr>
            <w:tcW w:w="1170" w:type="dxa"/>
            <w:vMerge/>
            <w:vAlign w:val="center"/>
          </w:tcPr>
          <w:p w14:paraId="503991DA"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vAlign w:val="center"/>
          </w:tcPr>
          <w:p w14:paraId="4B9D2C1D"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vAlign w:val="center"/>
          </w:tcPr>
          <w:p w14:paraId="67B23F28" w14:textId="77777777" w:rsidR="00CF4F5D" w:rsidRPr="00CF4F5D" w:rsidRDefault="00CF4F5D" w:rsidP="00CF4F5D">
            <w:pPr>
              <w:jc w:val="center"/>
              <w:rPr>
                <w:rFonts w:ascii="Times New Roman" w:eastAsia="Calibri" w:hAnsi="Times New Roman" w:cs="Times New Roman"/>
                <w:sz w:val="18"/>
                <w:szCs w:val="18"/>
              </w:rPr>
            </w:pPr>
          </w:p>
        </w:tc>
      </w:tr>
      <w:tr w:rsidR="00CF4F5D" w:rsidRPr="002A6C88" w14:paraId="70FC718B" w14:textId="77777777" w:rsidTr="0054744E">
        <w:tc>
          <w:tcPr>
            <w:tcW w:w="1710" w:type="dxa"/>
            <w:vMerge w:val="restart"/>
            <w:shd w:val="clear" w:color="auto" w:fill="F2F2F2" w:themeFill="background1" w:themeFillShade="F2"/>
            <w:vAlign w:val="center"/>
          </w:tcPr>
          <w:p w14:paraId="7FF7A1C9" w14:textId="42C90098" w:rsidR="00CF4F5D" w:rsidRPr="00CF4F5D" w:rsidRDefault="00CF4F5D" w:rsidP="00CF4F5D">
            <w:pPr>
              <w:jc w:val="center"/>
              <w:rPr>
                <w:rFonts w:ascii="Times New Roman" w:eastAsia="Calibri" w:hAnsi="Times New Roman" w:cs="Times New Roman"/>
                <w:bCs/>
                <w:sz w:val="18"/>
                <w:szCs w:val="18"/>
              </w:rPr>
            </w:pPr>
            <w:r w:rsidRPr="00CF4F5D">
              <w:rPr>
                <w:rFonts w:asciiTheme="majorBidi" w:hAnsiTheme="majorBidi" w:cstheme="majorBidi"/>
                <w:bCs/>
                <w:sz w:val="18"/>
                <w:szCs w:val="18"/>
              </w:rPr>
              <w:t>I communicate clearly and proactively with all stakeholders</w:t>
            </w:r>
          </w:p>
        </w:tc>
        <w:tc>
          <w:tcPr>
            <w:tcW w:w="1980" w:type="dxa"/>
            <w:shd w:val="clear" w:color="auto" w:fill="F2F2F2" w:themeFill="background1" w:themeFillShade="F2"/>
            <w:vAlign w:val="center"/>
          </w:tcPr>
          <w:p w14:paraId="5A06A5A9" w14:textId="1D7A62E9"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4C0E3829" w14:textId="385558C9"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16</w:t>
            </w:r>
          </w:p>
        </w:tc>
        <w:tc>
          <w:tcPr>
            <w:tcW w:w="990" w:type="dxa"/>
            <w:shd w:val="clear" w:color="auto" w:fill="F2F2F2" w:themeFill="background1" w:themeFillShade="F2"/>
            <w:vAlign w:val="center"/>
          </w:tcPr>
          <w:p w14:paraId="588D48B9" w14:textId="3D3BDBCE"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4.0</w:t>
            </w:r>
          </w:p>
        </w:tc>
        <w:tc>
          <w:tcPr>
            <w:tcW w:w="900" w:type="dxa"/>
            <w:vMerge w:val="restart"/>
            <w:shd w:val="clear" w:color="auto" w:fill="F2F2F2" w:themeFill="background1" w:themeFillShade="F2"/>
            <w:vAlign w:val="center"/>
          </w:tcPr>
          <w:p w14:paraId="3F2BB427" w14:textId="4D214BAE"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0AAB18EF" w14:textId="11613186"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4.19±0.92</w:t>
            </w:r>
          </w:p>
        </w:tc>
        <w:tc>
          <w:tcPr>
            <w:tcW w:w="1260" w:type="dxa"/>
            <w:vMerge w:val="restart"/>
            <w:shd w:val="clear" w:color="auto" w:fill="F2F2F2" w:themeFill="background1" w:themeFillShade="F2"/>
            <w:vAlign w:val="center"/>
          </w:tcPr>
          <w:p w14:paraId="60E8375A" w14:textId="58B596F4"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47A0702E" w14:textId="496CEE19"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83.75%</w:t>
            </w:r>
          </w:p>
        </w:tc>
      </w:tr>
      <w:tr w:rsidR="00CF4F5D" w:rsidRPr="002A6C88" w14:paraId="00EB2BC2" w14:textId="77777777" w:rsidTr="0054744E">
        <w:tc>
          <w:tcPr>
            <w:tcW w:w="1710" w:type="dxa"/>
            <w:vMerge/>
            <w:shd w:val="clear" w:color="auto" w:fill="F2F2F2" w:themeFill="background1" w:themeFillShade="F2"/>
            <w:vAlign w:val="center"/>
          </w:tcPr>
          <w:p w14:paraId="1F9CE3B9" w14:textId="77777777" w:rsidR="00CF4F5D" w:rsidRPr="00CF4F5D" w:rsidRDefault="00CF4F5D" w:rsidP="00CF4F5D">
            <w:pPr>
              <w:jc w:val="center"/>
              <w:rPr>
                <w:rFonts w:ascii="Times New Roman" w:eastAsia="Calibri" w:hAnsi="Times New Roman" w:cs="Times New Roman"/>
                <w:bCs/>
                <w:sz w:val="18"/>
                <w:szCs w:val="18"/>
              </w:rPr>
            </w:pPr>
          </w:p>
        </w:tc>
        <w:tc>
          <w:tcPr>
            <w:tcW w:w="1980" w:type="dxa"/>
            <w:shd w:val="clear" w:color="auto" w:fill="F2F2F2" w:themeFill="background1" w:themeFillShade="F2"/>
            <w:vAlign w:val="center"/>
          </w:tcPr>
          <w:p w14:paraId="60D8FE5B" w14:textId="7B313D10"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7FA2D434" w14:textId="3C6C3DEF"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0</w:t>
            </w:r>
          </w:p>
        </w:tc>
        <w:tc>
          <w:tcPr>
            <w:tcW w:w="990" w:type="dxa"/>
            <w:shd w:val="clear" w:color="auto" w:fill="F2F2F2" w:themeFill="background1" w:themeFillShade="F2"/>
            <w:vAlign w:val="center"/>
          </w:tcPr>
          <w:p w14:paraId="24B3C55B" w14:textId="1F90DA56"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0.0</w:t>
            </w:r>
          </w:p>
        </w:tc>
        <w:tc>
          <w:tcPr>
            <w:tcW w:w="900" w:type="dxa"/>
            <w:vMerge/>
            <w:shd w:val="clear" w:color="auto" w:fill="F2F2F2" w:themeFill="background1" w:themeFillShade="F2"/>
            <w:vAlign w:val="center"/>
          </w:tcPr>
          <w:p w14:paraId="1FA6EE48" w14:textId="77777777" w:rsidR="00CF4F5D" w:rsidRPr="00CF4F5D" w:rsidRDefault="00CF4F5D" w:rsidP="00CF4F5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20FF8CD"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9C8B69A"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411FB86" w14:textId="77777777" w:rsidR="00CF4F5D" w:rsidRPr="00CF4F5D" w:rsidRDefault="00CF4F5D" w:rsidP="00CF4F5D">
            <w:pPr>
              <w:jc w:val="center"/>
              <w:rPr>
                <w:rFonts w:ascii="Times New Roman" w:eastAsia="Calibri" w:hAnsi="Times New Roman" w:cs="Times New Roman"/>
                <w:sz w:val="18"/>
                <w:szCs w:val="18"/>
              </w:rPr>
            </w:pPr>
          </w:p>
        </w:tc>
      </w:tr>
      <w:tr w:rsidR="00CF4F5D" w:rsidRPr="002A6C88" w14:paraId="6C753072" w14:textId="77777777" w:rsidTr="0054744E">
        <w:tc>
          <w:tcPr>
            <w:tcW w:w="1710" w:type="dxa"/>
            <w:vMerge/>
            <w:shd w:val="clear" w:color="auto" w:fill="F2F2F2" w:themeFill="background1" w:themeFillShade="F2"/>
            <w:vAlign w:val="center"/>
          </w:tcPr>
          <w:p w14:paraId="58FA706A" w14:textId="77777777" w:rsidR="00CF4F5D" w:rsidRPr="00CF4F5D" w:rsidRDefault="00CF4F5D" w:rsidP="00CF4F5D">
            <w:pPr>
              <w:jc w:val="center"/>
              <w:rPr>
                <w:rFonts w:ascii="Times New Roman" w:eastAsia="Calibri" w:hAnsi="Times New Roman" w:cs="Times New Roman"/>
                <w:bCs/>
                <w:sz w:val="18"/>
                <w:szCs w:val="18"/>
              </w:rPr>
            </w:pPr>
          </w:p>
        </w:tc>
        <w:tc>
          <w:tcPr>
            <w:tcW w:w="1980" w:type="dxa"/>
            <w:shd w:val="clear" w:color="auto" w:fill="F2F2F2" w:themeFill="background1" w:themeFillShade="F2"/>
            <w:vAlign w:val="center"/>
          </w:tcPr>
          <w:p w14:paraId="1AB78288" w14:textId="2B008666"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0D174931" w14:textId="1314C6EC"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41</w:t>
            </w:r>
          </w:p>
        </w:tc>
        <w:tc>
          <w:tcPr>
            <w:tcW w:w="990" w:type="dxa"/>
            <w:shd w:val="clear" w:color="auto" w:fill="F2F2F2" w:themeFill="background1" w:themeFillShade="F2"/>
            <w:vAlign w:val="center"/>
          </w:tcPr>
          <w:p w14:paraId="515F8F9A" w14:textId="1F200F9F"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10.3</w:t>
            </w:r>
          </w:p>
        </w:tc>
        <w:tc>
          <w:tcPr>
            <w:tcW w:w="900" w:type="dxa"/>
            <w:vMerge/>
            <w:shd w:val="clear" w:color="auto" w:fill="F2F2F2" w:themeFill="background1" w:themeFillShade="F2"/>
            <w:vAlign w:val="center"/>
          </w:tcPr>
          <w:p w14:paraId="5A14E6A1" w14:textId="77777777" w:rsidR="00CF4F5D" w:rsidRPr="00CF4F5D" w:rsidRDefault="00CF4F5D" w:rsidP="00CF4F5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EE0869A"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698B32A"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B1E176B" w14:textId="77777777" w:rsidR="00CF4F5D" w:rsidRPr="00CF4F5D" w:rsidRDefault="00CF4F5D" w:rsidP="00CF4F5D">
            <w:pPr>
              <w:jc w:val="center"/>
              <w:rPr>
                <w:rFonts w:ascii="Times New Roman" w:eastAsia="Calibri" w:hAnsi="Times New Roman" w:cs="Times New Roman"/>
                <w:sz w:val="18"/>
                <w:szCs w:val="18"/>
              </w:rPr>
            </w:pPr>
          </w:p>
        </w:tc>
      </w:tr>
      <w:tr w:rsidR="00CF4F5D" w:rsidRPr="002A6C88" w14:paraId="23B13D36" w14:textId="77777777" w:rsidTr="0054744E">
        <w:tc>
          <w:tcPr>
            <w:tcW w:w="1710" w:type="dxa"/>
            <w:vMerge/>
            <w:shd w:val="clear" w:color="auto" w:fill="F2F2F2" w:themeFill="background1" w:themeFillShade="F2"/>
            <w:vAlign w:val="center"/>
          </w:tcPr>
          <w:p w14:paraId="66D077AD" w14:textId="77777777" w:rsidR="00CF4F5D" w:rsidRPr="00CF4F5D" w:rsidRDefault="00CF4F5D" w:rsidP="00CF4F5D">
            <w:pPr>
              <w:jc w:val="center"/>
              <w:rPr>
                <w:rFonts w:ascii="Times New Roman" w:eastAsia="Calibri" w:hAnsi="Times New Roman" w:cs="Times New Roman"/>
                <w:bCs/>
                <w:sz w:val="18"/>
                <w:szCs w:val="18"/>
              </w:rPr>
            </w:pPr>
          </w:p>
        </w:tc>
        <w:tc>
          <w:tcPr>
            <w:tcW w:w="1980" w:type="dxa"/>
            <w:shd w:val="clear" w:color="auto" w:fill="F2F2F2" w:themeFill="background1" w:themeFillShade="F2"/>
            <w:vAlign w:val="center"/>
          </w:tcPr>
          <w:p w14:paraId="668C2833" w14:textId="4E30CCFF"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29EF0C23" w14:textId="2C040FF8"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179</w:t>
            </w:r>
          </w:p>
        </w:tc>
        <w:tc>
          <w:tcPr>
            <w:tcW w:w="990" w:type="dxa"/>
            <w:shd w:val="clear" w:color="auto" w:fill="F2F2F2" w:themeFill="background1" w:themeFillShade="F2"/>
            <w:vAlign w:val="center"/>
          </w:tcPr>
          <w:p w14:paraId="52B16BDD" w14:textId="32E56254"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44.8</w:t>
            </w:r>
          </w:p>
        </w:tc>
        <w:tc>
          <w:tcPr>
            <w:tcW w:w="900" w:type="dxa"/>
            <w:vMerge/>
            <w:shd w:val="clear" w:color="auto" w:fill="F2F2F2" w:themeFill="background1" w:themeFillShade="F2"/>
            <w:vAlign w:val="center"/>
          </w:tcPr>
          <w:p w14:paraId="7B83CC42" w14:textId="77777777" w:rsidR="00CF4F5D" w:rsidRPr="00CF4F5D" w:rsidRDefault="00CF4F5D" w:rsidP="00CF4F5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A3FEB0D"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1291AED"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0FAE1B2" w14:textId="77777777" w:rsidR="00CF4F5D" w:rsidRPr="00CF4F5D" w:rsidRDefault="00CF4F5D" w:rsidP="00CF4F5D">
            <w:pPr>
              <w:jc w:val="center"/>
              <w:rPr>
                <w:rFonts w:ascii="Times New Roman" w:eastAsia="Calibri" w:hAnsi="Times New Roman" w:cs="Times New Roman"/>
                <w:sz w:val="18"/>
                <w:szCs w:val="18"/>
              </w:rPr>
            </w:pPr>
          </w:p>
        </w:tc>
      </w:tr>
      <w:tr w:rsidR="00CF4F5D" w:rsidRPr="002A6C88" w14:paraId="4633349F" w14:textId="77777777" w:rsidTr="0054744E">
        <w:tc>
          <w:tcPr>
            <w:tcW w:w="1710" w:type="dxa"/>
            <w:vMerge/>
            <w:shd w:val="clear" w:color="auto" w:fill="F2F2F2" w:themeFill="background1" w:themeFillShade="F2"/>
            <w:vAlign w:val="center"/>
          </w:tcPr>
          <w:p w14:paraId="61860866" w14:textId="77777777" w:rsidR="00CF4F5D" w:rsidRPr="00CF4F5D" w:rsidRDefault="00CF4F5D" w:rsidP="00CF4F5D">
            <w:pPr>
              <w:jc w:val="center"/>
              <w:rPr>
                <w:rFonts w:ascii="Times New Roman" w:eastAsia="Calibri" w:hAnsi="Times New Roman" w:cs="Times New Roman"/>
                <w:bCs/>
                <w:sz w:val="18"/>
                <w:szCs w:val="18"/>
              </w:rPr>
            </w:pPr>
          </w:p>
        </w:tc>
        <w:tc>
          <w:tcPr>
            <w:tcW w:w="1980" w:type="dxa"/>
            <w:shd w:val="clear" w:color="auto" w:fill="F2F2F2" w:themeFill="background1" w:themeFillShade="F2"/>
            <w:vAlign w:val="center"/>
          </w:tcPr>
          <w:p w14:paraId="6DFD0B57" w14:textId="41353997"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1FA90417" w14:textId="24FA0410"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164</w:t>
            </w:r>
          </w:p>
        </w:tc>
        <w:tc>
          <w:tcPr>
            <w:tcW w:w="990" w:type="dxa"/>
            <w:shd w:val="clear" w:color="auto" w:fill="F2F2F2" w:themeFill="background1" w:themeFillShade="F2"/>
            <w:vAlign w:val="center"/>
          </w:tcPr>
          <w:p w14:paraId="320EA705" w14:textId="267AA198"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41.0</w:t>
            </w:r>
          </w:p>
        </w:tc>
        <w:tc>
          <w:tcPr>
            <w:tcW w:w="900" w:type="dxa"/>
            <w:vMerge/>
            <w:shd w:val="clear" w:color="auto" w:fill="F2F2F2" w:themeFill="background1" w:themeFillShade="F2"/>
            <w:vAlign w:val="center"/>
          </w:tcPr>
          <w:p w14:paraId="772A3B49" w14:textId="77777777" w:rsidR="00CF4F5D" w:rsidRPr="00CF4F5D" w:rsidRDefault="00CF4F5D" w:rsidP="00CF4F5D">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2A3162DF"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3AAC886" w14:textId="77777777" w:rsidR="00CF4F5D" w:rsidRPr="00CF4F5D" w:rsidRDefault="00CF4F5D" w:rsidP="00CF4F5D">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9DB8969" w14:textId="77777777" w:rsidR="00CF4F5D" w:rsidRPr="00CF4F5D" w:rsidRDefault="00CF4F5D" w:rsidP="00CF4F5D">
            <w:pPr>
              <w:jc w:val="center"/>
              <w:rPr>
                <w:rFonts w:ascii="Times New Roman" w:eastAsia="Calibri" w:hAnsi="Times New Roman" w:cs="Times New Roman"/>
                <w:sz w:val="18"/>
                <w:szCs w:val="18"/>
              </w:rPr>
            </w:pPr>
          </w:p>
        </w:tc>
      </w:tr>
      <w:tr w:rsidR="00CF4F5D" w:rsidRPr="002A6C88" w14:paraId="70C65F5A" w14:textId="77777777" w:rsidTr="00BC0C07">
        <w:tc>
          <w:tcPr>
            <w:tcW w:w="1710" w:type="dxa"/>
            <w:vMerge w:val="restart"/>
            <w:vAlign w:val="center"/>
          </w:tcPr>
          <w:p w14:paraId="7D726E4F" w14:textId="4B362938" w:rsidR="00CF4F5D" w:rsidRPr="00CF4F5D" w:rsidRDefault="00CF4F5D" w:rsidP="00CF4F5D">
            <w:pPr>
              <w:jc w:val="center"/>
              <w:rPr>
                <w:rFonts w:ascii="Times New Roman" w:eastAsia="Calibri" w:hAnsi="Times New Roman" w:cs="Times New Roman"/>
                <w:bCs/>
                <w:sz w:val="18"/>
                <w:szCs w:val="18"/>
              </w:rPr>
            </w:pPr>
            <w:r w:rsidRPr="00CF4F5D">
              <w:rPr>
                <w:rFonts w:asciiTheme="majorBidi" w:hAnsiTheme="majorBidi" w:cstheme="majorBidi"/>
                <w:bCs/>
                <w:sz w:val="18"/>
                <w:szCs w:val="18"/>
              </w:rPr>
              <w:t>I resolve conflicts in a constructive and timely manner</w:t>
            </w:r>
          </w:p>
        </w:tc>
        <w:tc>
          <w:tcPr>
            <w:tcW w:w="1980" w:type="dxa"/>
            <w:vAlign w:val="center"/>
          </w:tcPr>
          <w:p w14:paraId="29FECD0E" w14:textId="097C4372"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2F0D4B68" w14:textId="49961E82"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16</w:t>
            </w:r>
          </w:p>
        </w:tc>
        <w:tc>
          <w:tcPr>
            <w:tcW w:w="990" w:type="dxa"/>
            <w:vAlign w:val="center"/>
          </w:tcPr>
          <w:p w14:paraId="2C12ACE6" w14:textId="1F1D3659"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4.0</w:t>
            </w:r>
          </w:p>
        </w:tc>
        <w:tc>
          <w:tcPr>
            <w:tcW w:w="900" w:type="dxa"/>
            <w:vMerge w:val="restart"/>
            <w:vAlign w:val="center"/>
          </w:tcPr>
          <w:p w14:paraId="637FBE68" w14:textId="72F71EA7"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1-5</w:t>
            </w:r>
          </w:p>
        </w:tc>
        <w:tc>
          <w:tcPr>
            <w:tcW w:w="1170" w:type="dxa"/>
            <w:vMerge w:val="restart"/>
            <w:vAlign w:val="center"/>
          </w:tcPr>
          <w:p w14:paraId="36B8873B" w14:textId="0D5FEA40"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4.09±0.96</w:t>
            </w:r>
          </w:p>
        </w:tc>
        <w:tc>
          <w:tcPr>
            <w:tcW w:w="1260" w:type="dxa"/>
            <w:vMerge w:val="restart"/>
            <w:vAlign w:val="center"/>
          </w:tcPr>
          <w:p w14:paraId="6028A80A" w14:textId="33AA5D36"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4.00</w:t>
            </w:r>
          </w:p>
        </w:tc>
        <w:tc>
          <w:tcPr>
            <w:tcW w:w="1260" w:type="dxa"/>
            <w:vMerge w:val="restart"/>
            <w:vAlign w:val="center"/>
          </w:tcPr>
          <w:p w14:paraId="12C37E06" w14:textId="29C6B0CB" w:rsidR="00CF4F5D" w:rsidRPr="00CF4F5D" w:rsidRDefault="00CF4F5D" w:rsidP="00CF4F5D">
            <w:pPr>
              <w:jc w:val="center"/>
              <w:rPr>
                <w:rFonts w:ascii="Times New Roman" w:eastAsia="Calibri" w:hAnsi="Times New Roman" w:cs="Times New Roman"/>
                <w:sz w:val="18"/>
                <w:szCs w:val="18"/>
              </w:rPr>
            </w:pPr>
            <w:r w:rsidRPr="00CF4F5D">
              <w:rPr>
                <w:rFonts w:asciiTheme="majorBidi" w:hAnsiTheme="majorBidi" w:cstheme="majorBidi"/>
                <w:sz w:val="18"/>
                <w:szCs w:val="18"/>
              </w:rPr>
              <w:t>81.80%</w:t>
            </w:r>
          </w:p>
        </w:tc>
      </w:tr>
      <w:tr w:rsidR="00CF4F5D" w:rsidRPr="002A6C88" w14:paraId="50AEF1BA" w14:textId="77777777" w:rsidTr="00BC0C07">
        <w:tc>
          <w:tcPr>
            <w:tcW w:w="1710" w:type="dxa"/>
            <w:vMerge/>
            <w:vAlign w:val="center"/>
          </w:tcPr>
          <w:p w14:paraId="05450239" w14:textId="77777777" w:rsidR="00CF4F5D" w:rsidRPr="002A6C88" w:rsidRDefault="00CF4F5D" w:rsidP="00CF4F5D">
            <w:pPr>
              <w:jc w:val="center"/>
              <w:rPr>
                <w:rFonts w:ascii="Times New Roman" w:eastAsia="Calibri" w:hAnsi="Times New Roman" w:cs="Times New Roman"/>
                <w:sz w:val="18"/>
                <w:szCs w:val="18"/>
              </w:rPr>
            </w:pPr>
          </w:p>
        </w:tc>
        <w:tc>
          <w:tcPr>
            <w:tcW w:w="1980" w:type="dxa"/>
            <w:vAlign w:val="center"/>
          </w:tcPr>
          <w:p w14:paraId="4373085E" w14:textId="7F342EF2"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2F14D8D0" w14:textId="3EBAB4FF"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24</w:t>
            </w:r>
          </w:p>
        </w:tc>
        <w:tc>
          <w:tcPr>
            <w:tcW w:w="990" w:type="dxa"/>
            <w:vAlign w:val="center"/>
          </w:tcPr>
          <w:p w14:paraId="4DCE7529" w14:textId="1BBE6B1D"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6.0</w:t>
            </w:r>
          </w:p>
        </w:tc>
        <w:tc>
          <w:tcPr>
            <w:tcW w:w="900" w:type="dxa"/>
            <w:vMerge/>
            <w:vAlign w:val="center"/>
          </w:tcPr>
          <w:p w14:paraId="04717852" w14:textId="77777777" w:rsidR="00CF4F5D" w:rsidRPr="002A6C88" w:rsidRDefault="00CF4F5D" w:rsidP="00CF4F5D">
            <w:pPr>
              <w:jc w:val="center"/>
              <w:rPr>
                <w:rFonts w:ascii="Times New Roman" w:eastAsia="Calibri" w:hAnsi="Times New Roman" w:cs="Times New Roman"/>
                <w:sz w:val="18"/>
                <w:szCs w:val="18"/>
              </w:rPr>
            </w:pPr>
          </w:p>
        </w:tc>
        <w:tc>
          <w:tcPr>
            <w:tcW w:w="1170" w:type="dxa"/>
            <w:vMerge/>
            <w:vAlign w:val="center"/>
          </w:tcPr>
          <w:p w14:paraId="10218DC6" w14:textId="77777777" w:rsidR="00CF4F5D" w:rsidRPr="002A6C88" w:rsidRDefault="00CF4F5D" w:rsidP="00CF4F5D">
            <w:pPr>
              <w:jc w:val="center"/>
              <w:rPr>
                <w:rFonts w:ascii="Times New Roman" w:eastAsia="Calibri" w:hAnsi="Times New Roman" w:cs="Times New Roman"/>
                <w:sz w:val="18"/>
                <w:szCs w:val="18"/>
              </w:rPr>
            </w:pPr>
          </w:p>
        </w:tc>
        <w:tc>
          <w:tcPr>
            <w:tcW w:w="1260" w:type="dxa"/>
            <w:vMerge/>
            <w:vAlign w:val="center"/>
          </w:tcPr>
          <w:p w14:paraId="7248B04E" w14:textId="77777777" w:rsidR="00CF4F5D" w:rsidRPr="002A6C88" w:rsidRDefault="00CF4F5D" w:rsidP="00CF4F5D">
            <w:pPr>
              <w:jc w:val="center"/>
              <w:rPr>
                <w:rFonts w:ascii="Times New Roman" w:eastAsia="Calibri" w:hAnsi="Times New Roman" w:cs="Times New Roman"/>
                <w:sz w:val="18"/>
                <w:szCs w:val="18"/>
              </w:rPr>
            </w:pPr>
          </w:p>
        </w:tc>
        <w:tc>
          <w:tcPr>
            <w:tcW w:w="1260" w:type="dxa"/>
            <w:vMerge/>
            <w:vAlign w:val="center"/>
          </w:tcPr>
          <w:p w14:paraId="69A09632" w14:textId="77777777" w:rsidR="00CF4F5D" w:rsidRPr="002A6C88" w:rsidRDefault="00CF4F5D" w:rsidP="00CF4F5D">
            <w:pPr>
              <w:jc w:val="center"/>
              <w:rPr>
                <w:rFonts w:ascii="Times New Roman" w:eastAsia="Calibri" w:hAnsi="Times New Roman" w:cs="Times New Roman"/>
                <w:sz w:val="18"/>
                <w:szCs w:val="18"/>
              </w:rPr>
            </w:pPr>
          </w:p>
        </w:tc>
      </w:tr>
      <w:tr w:rsidR="00CF4F5D" w:rsidRPr="002A6C88" w14:paraId="220BB2CF" w14:textId="77777777" w:rsidTr="00BC0C07">
        <w:tc>
          <w:tcPr>
            <w:tcW w:w="1710" w:type="dxa"/>
            <w:vMerge/>
            <w:vAlign w:val="center"/>
          </w:tcPr>
          <w:p w14:paraId="627C462F" w14:textId="77777777" w:rsidR="00CF4F5D" w:rsidRPr="002A6C88" w:rsidRDefault="00CF4F5D" w:rsidP="00CF4F5D">
            <w:pPr>
              <w:jc w:val="center"/>
              <w:rPr>
                <w:rFonts w:ascii="Times New Roman" w:eastAsia="Calibri" w:hAnsi="Times New Roman" w:cs="Times New Roman"/>
                <w:sz w:val="18"/>
                <w:szCs w:val="18"/>
              </w:rPr>
            </w:pPr>
          </w:p>
        </w:tc>
        <w:tc>
          <w:tcPr>
            <w:tcW w:w="1980" w:type="dxa"/>
            <w:vAlign w:val="center"/>
          </w:tcPr>
          <w:p w14:paraId="549D5C34" w14:textId="0FFA0582"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33E71CA5" w14:textId="731FEE28"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0</w:t>
            </w:r>
          </w:p>
        </w:tc>
        <w:tc>
          <w:tcPr>
            <w:tcW w:w="990" w:type="dxa"/>
            <w:vAlign w:val="center"/>
          </w:tcPr>
          <w:p w14:paraId="4442B30B" w14:textId="2B005E55"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0.0</w:t>
            </w:r>
          </w:p>
        </w:tc>
        <w:tc>
          <w:tcPr>
            <w:tcW w:w="900" w:type="dxa"/>
            <w:vMerge/>
            <w:vAlign w:val="center"/>
          </w:tcPr>
          <w:p w14:paraId="4DDB8350" w14:textId="77777777" w:rsidR="00CF4F5D" w:rsidRPr="002A6C88" w:rsidRDefault="00CF4F5D" w:rsidP="00CF4F5D">
            <w:pPr>
              <w:jc w:val="center"/>
              <w:rPr>
                <w:rFonts w:ascii="Times New Roman" w:eastAsia="Calibri" w:hAnsi="Times New Roman" w:cs="Times New Roman"/>
                <w:sz w:val="18"/>
                <w:szCs w:val="18"/>
              </w:rPr>
            </w:pPr>
          </w:p>
        </w:tc>
        <w:tc>
          <w:tcPr>
            <w:tcW w:w="1170" w:type="dxa"/>
            <w:vMerge/>
            <w:vAlign w:val="center"/>
          </w:tcPr>
          <w:p w14:paraId="7949777D" w14:textId="77777777" w:rsidR="00CF4F5D" w:rsidRPr="002A6C88" w:rsidRDefault="00CF4F5D" w:rsidP="00CF4F5D">
            <w:pPr>
              <w:jc w:val="center"/>
              <w:rPr>
                <w:rFonts w:ascii="Times New Roman" w:eastAsia="Calibri" w:hAnsi="Times New Roman" w:cs="Times New Roman"/>
                <w:sz w:val="18"/>
                <w:szCs w:val="18"/>
              </w:rPr>
            </w:pPr>
          </w:p>
        </w:tc>
        <w:tc>
          <w:tcPr>
            <w:tcW w:w="1260" w:type="dxa"/>
            <w:vMerge/>
            <w:vAlign w:val="center"/>
          </w:tcPr>
          <w:p w14:paraId="1279F80A" w14:textId="77777777" w:rsidR="00CF4F5D" w:rsidRPr="002A6C88" w:rsidRDefault="00CF4F5D" w:rsidP="00CF4F5D">
            <w:pPr>
              <w:jc w:val="center"/>
              <w:rPr>
                <w:rFonts w:ascii="Times New Roman" w:eastAsia="Calibri" w:hAnsi="Times New Roman" w:cs="Times New Roman"/>
                <w:sz w:val="18"/>
                <w:szCs w:val="18"/>
              </w:rPr>
            </w:pPr>
          </w:p>
        </w:tc>
        <w:tc>
          <w:tcPr>
            <w:tcW w:w="1260" w:type="dxa"/>
            <w:vMerge/>
            <w:vAlign w:val="center"/>
          </w:tcPr>
          <w:p w14:paraId="6C2D5466" w14:textId="77777777" w:rsidR="00CF4F5D" w:rsidRPr="002A6C88" w:rsidRDefault="00CF4F5D" w:rsidP="00CF4F5D">
            <w:pPr>
              <w:jc w:val="center"/>
              <w:rPr>
                <w:rFonts w:ascii="Times New Roman" w:eastAsia="Calibri" w:hAnsi="Times New Roman" w:cs="Times New Roman"/>
                <w:sz w:val="18"/>
                <w:szCs w:val="18"/>
              </w:rPr>
            </w:pPr>
          </w:p>
        </w:tc>
      </w:tr>
      <w:tr w:rsidR="00CF4F5D" w:rsidRPr="002A6C88" w14:paraId="03BB95AF" w14:textId="77777777" w:rsidTr="00BC0C07">
        <w:tc>
          <w:tcPr>
            <w:tcW w:w="1710" w:type="dxa"/>
            <w:vMerge/>
            <w:vAlign w:val="center"/>
          </w:tcPr>
          <w:p w14:paraId="35D77C74" w14:textId="77777777" w:rsidR="00CF4F5D" w:rsidRPr="002A6C88" w:rsidRDefault="00CF4F5D" w:rsidP="00CF4F5D">
            <w:pPr>
              <w:jc w:val="center"/>
              <w:rPr>
                <w:rFonts w:ascii="Times New Roman" w:eastAsia="Calibri" w:hAnsi="Times New Roman" w:cs="Times New Roman"/>
                <w:sz w:val="18"/>
                <w:szCs w:val="18"/>
              </w:rPr>
            </w:pPr>
          </w:p>
        </w:tc>
        <w:tc>
          <w:tcPr>
            <w:tcW w:w="1980" w:type="dxa"/>
            <w:vAlign w:val="center"/>
          </w:tcPr>
          <w:p w14:paraId="26CE2C09" w14:textId="05B20EFE"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4E7C0A18" w14:textId="482FA8A3"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228</w:t>
            </w:r>
          </w:p>
        </w:tc>
        <w:tc>
          <w:tcPr>
            <w:tcW w:w="990" w:type="dxa"/>
            <w:vAlign w:val="center"/>
          </w:tcPr>
          <w:p w14:paraId="079C16BC" w14:textId="6765532C"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57.0</w:t>
            </w:r>
          </w:p>
        </w:tc>
        <w:tc>
          <w:tcPr>
            <w:tcW w:w="900" w:type="dxa"/>
            <w:vMerge/>
            <w:vAlign w:val="center"/>
          </w:tcPr>
          <w:p w14:paraId="0A20DFE0" w14:textId="77777777" w:rsidR="00CF4F5D" w:rsidRPr="002A6C88" w:rsidRDefault="00CF4F5D" w:rsidP="00CF4F5D">
            <w:pPr>
              <w:jc w:val="center"/>
              <w:rPr>
                <w:rFonts w:ascii="Times New Roman" w:eastAsia="Calibri" w:hAnsi="Times New Roman" w:cs="Times New Roman"/>
                <w:sz w:val="18"/>
                <w:szCs w:val="18"/>
              </w:rPr>
            </w:pPr>
          </w:p>
        </w:tc>
        <w:tc>
          <w:tcPr>
            <w:tcW w:w="1170" w:type="dxa"/>
            <w:vMerge/>
            <w:vAlign w:val="center"/>
          </w:tcPr>
          <w:p w14:paraId="2A3942FB" w14:textId="77777777" w:rsidR="00CF4F5D" w:rsidRPr="002A6C88" w:rsidRDefault="00CF4F5D" w:rsidP="00CF4F5D">
            <w:pPr>
              <w:jc w:val="center"/>
              <w:rPr>
                <w:rFonts w:ascii="Times New Roman" w:eastAsia="Calibri" w:hAnsi="Times New Roman" w:cs="Times New Roman"/>
                <w:sz w:val="18"/>
                <w:szCs w:val="18"/>
              </w:rPr>
            </w:pPr>
          </w:p>
        </w:tc>
        <w:tc>
          <w:tcPr>
            <w:tcW w:w="1260" w:type="dxa"/>
            <w:vMerge/>
            <w:vAlign w:val="center"/>
          </w:tcPr>
          <w:p w14:paraId="71CB7045" w14:textId="77777777" w:rsidR="00CF4F5D" w:rsidRPr="002A6C88" w:rsidRDefault="00CF4F5D" w:rsidP="00CF4F5D">
            <w:pPr>
              <w:jc w:val="center"/>
              <w:rPr>
                <w:rFonts w:ascii="Times New Roman" w:eastAsia="Calibri" w:hAnsi="Times New Roman" w:cs="Times New Roman"/>
                <w:sz w:val="18"/>
                <w:szCs w:val="18"/>
              </w:rPr>
            </w:pPr>
          </w:p>
        </w:tc>
        <w:tc>
          <w:tcPr>
            <w:tcW w:w="1260" w:type="dxa"/>
            <w:vMerge/>
            <w:vAlign w:val="center"/>
          </w:tcPr>
          <w:p w14:paraId="249F0626" w14:textId="77777777" w:rsidR="00CF4F5D" w:rsidRPr="002A6C88" w:rsidRDefault="00CF4F5D" w:rsidP="00CF4F5D">
            <w:pPr>
              <w:jc w:val="center"/>
              <w:rPr>
                <w:rFonts w:ascii="Times New Roman" w:eastAsia="Calibri" w:hAnsi="Times New Roman" w:cs="Times New Roman"/>
                <w:sz w:val="18"/>
                <w:szCs w:val="18"/>
              </w:rPr>
            </w:pPr>
          </w:p>
        </w:tc>
      </w:tr>
      <w:tr w:rsidR="00CF4F5D" w:rsidRPr="002A6C88" w14:paraId="312C0658" w14:textId="77777777" w:rsidTr="00BC0C07">
        <w:tc>
          <w:tcPr>
            <w:tcW w:w="1710" w:type="dxa"/>
            <w:vMerge/>
            <w:tcBorders>
              <w:bottom w:val="single" w:sz="4" w:space="0" w:color="auto"/>
            </w:tcBorders>
            <w:vAlign w:val="center"/>
          </w:tcPr>
          <w:p w14:paraId="4E69FEB0" w14:textId="77777777" w:rsidR="00CF4F5D" w:rsidRPr="002A6C88" w:rsidRDefault="00CF4F5D" w:rsidP="00CF4F5D">
            <w:pPr>
              <w:jc w:val="center"/>
              <w:rPr>
                <w:rFonts w:ascii="Times New Roman" w:eastAsia="Calibri" w:hAnsi="Times New Roman" w:cs="Times New Roman"/>
                <w:sz w:val="18"/>
                <w:szCs w:val="18"/>
              </w:rPr>
            </w:pPr>
          </w:p>
        </w:tc>
        <w:tc>
          <w:tcPr>
            <w:tcW w:w="1980" w:type="dxa"/>
            <w:tcBorders>
              <w:bottom w:val="single" w:sz="4" w:space="0" w:color="auto"/>
            </w:tcBorders>
            <w:vAlign w:val="center"/>
          </w:tcPr>
          <w:p w14:paraId="535C94E8" w14:textId="1AF5D3AF" w:rsidR="00CF4F5D" w:rsidRPr="00EA3DE5" w:rsidRDefault="00CF4F5D" w:rsidP="00CF4F5D">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bottom w:val="single" w:sz="4" w:space="0" w:color="auto"/>
            </w:tcBorders>
            <w:vAlign w:val="center"/>
          </w:tcPr>
          <w:p w14:paraId="21C9627F" w14:textId="3534B6A5"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132</w:t>
            </w:r>
          </w:p>
        </w:tc>
        <w:tc>
          <w:tcPr>
            <w:tcW w:w="990" w:type="dxa"/>
            <w:tcBorders>
              <w:bottom w:val="single" w:sz="4" w:space="0" w:color="auto"/>
            </w:tcBorders>
            <w:vAlign w:val="center"/>
          </w:tcPr>
          <w:p w14:paraId="45D47049" w14:textId="424FB4DA" w:rsidR="00CF4F5D" w:rsidRPr="00CF4F5D" w:rsidRDefault="00CF4F5D" w:rsidP="00CF4F5D">
            <w:pPr>
              <w:jc w:val="center"/>
              <w:rPr>
                <w:rFonts w:asciiTheme="majorBidi" w:hAnsiTheme="majorBidi" w:cstheme="majorBidi"/>
                <w:sz w:val="18"/>
                <w:szCs w:val="18"/>
              </w:rPr>
            </w:pPr>
            <w:r w:rsidRPr="00CF4F5D">
              <w:rPr>
                <w:rFonts w:asciiTheme="majorBidi" w:hAnsiTheme="majorBidi" w:cstheme="majorBidi"/>
                <w:sz w:val="18"/>
                <w:szCs w:val="18"/>
              </w:rPr>
              <w:t>33.0</w:t>
            </w:r>
          </w:p>
        </w:tc>
        <w:tc>
          <w:tcPr>
            <w:tcW w:w="900" w:type="dxa"/>
            <w:vMerge/>
            <w:tcBorders>
              <w:bottom w:val="single" w:sz="4" w:space="0" w:color="auto"/>
            </w:tcBorders>
            <w:vAlign w:val="center"/>
          </w:tcPr>
          <w:p w14:paraId="01E48BAC" w14:textId="77777777" w:rsidR="00CF4F5D" w:rsidRPr="002A6C88" w:rsidRDefault="00CF4F5D" w:rsidP="00CF4F5D">
            <w:pPr>
              <w:jc w:val="center"/>
              <w:rPr>
                <w:rFonts w:ascii="Times New Roman" w:eastAsia="Calibri" w:hAnsi="Times New Roman" w:cs="Times New Roman"/>
                <w:sz w:val="18"/>
                <w:szCs w:val="18"/>
              </w:rPr>
            </w:pPr>
          </w:p>
        </w:tc>
        <w:tc>
          <w:tcPr>
            <w:tcW w:w="1170" w:type="dxa"/>
            <w:vMerge/>
            <w:tcBorders>
              <w:bottom w:val="single" w:sz="4" w:space="0" w:color="auto"/>
            </w:tcBorders>
            <w:vAlign w:val="center"/>
          </w:tcPr>
          <w:p w14:paraId="37CEEF38" w14:textId="77777777" w:rsidR="00CF4F5D" w:rsidRPr="002A6C88" w:rsidRDefault="00CF4F5D" w:rsidP="00CF4F5D">
            <w:pPr>
              <w:jc w:val="center"/>
              <w:rPr>
                <w:rFonts w:ascii="Times New Roman" w:eastAsia="Calibri" w:hAnsi="Times New Roman" w:cs="Times New Roman"/>
                <w:sz w:val="18"/>
                <w:szCs w:val="18"/>
              </w:rPr>
            </w:pPr>
          </w:p>
        </w:tc>
        <w:tc>
          <w:tcPr>
            <w:tcW w:w="1260" w:type="dxa"/>
            <w:vMerge/>
            <w:tcBorders>
              <w:bottom w:val="single" w:sz="4" w:space="0" w:color="auto"/>
            </w:tcBorders>
            <w:vAlign w:val="center"/>
          </w:tcPr>
          <w:p w14:paraId="18BC17DB" w14:textId="77777777" w:rsidR="00CF4F5D" w:rsidRPr="002A6C88" w:rsidRDefault="00CF4F5D" w:rsidP="00CF4F5D">
            <w:pPr>
              <w:jc w:val="center"/>
              <w:rPr>
                <w:rFonts w:ascii="Times New Roman" w:eastAsia="Calibri" w:hAnsi="Times New Roman" w:cs="Times New Roman"/>
                <w:sz w:val="18"/>
                <w:szCs w:val="18"/>
              </w:rPr>
            </w:pPr>
          </w:p>
        </w:tc>
        <w:tc>
          <w:tcPr>
            <w:tcW w:w="1260" w:type="dxa"/>
            <w:vMerge/>
            <w:tcBorders>
              <w:bottom w:val="single" w:sz="4" w:space="0" w:color="auto"/>
            </w:tcBorders>
            <w:vAlign w:val="center"/>
          </w:tcPr>
          <w:p w14:paraId="02EBF53E" w14:textId="77777777" w:rsidR="00CF4F5D" w:rsidRPr="002A6C88" w:rsidRDefault="00CF4F5D" w:rsidP="00CF4F5D">
            <w:pPr>
              <w:jc w:val="center"/>
              <w:rPr>
                <w:rFonts w:ascii="Times New Roman" w:eastAsia="Calibri" w:hAnsi="Times New Roman" w:cs="Times New Roman"/>
                <w:sz w:val="18"/>
                <w:szCs w:val="18"/>
              </w:rPr>
            </w:pPr>
          </w:p>
        </w:tc>
      </w:tr>
      <w:tr w:rsidR="00CF4F5D" w:rsidRPr="002A6C88" w14:paraId="60B03330" w14:textId="77777777" w:rsidTr="00BC0C07">
        <w:tc>
          <w:tcPr>
            <w:tcW w:w="1710" w:type="dxa"/>
            <w:tcBorders>
              <w:left w:val="nil"/>
              <w:bottom w:val="nil"/>
              <w:right w:val="nil"/>
            </w:tcBorders>
            <w:vAlign w:val="center"/>
          </w:tcPr>
          <w:p w14:paraId="08107A6C" w14:textId="77777777" w:rsidR="00CF4F5D" w:rsidRPr="002A6C88" w:rsidRDefault="00CF4F5D" w:rsidP="00CF4F5D">
            <w:pPr>
              <w:jc w:val="center"/>
              <w:rPr>
                <w:rFonts w:ascii="Times New Roman" w:eastAsia="Calibri" w:hAnsi="Times New Roman" w:cs="Times New Roman"/>
                <w:sz w:val="18"/>
                <w:szCs w:val="18"/>
              </w:rPr>
            </w:pPr>
          </w:p>
        </w:tc>
        <w:tc>
          <w:tcPr>
            <w:tcW w:w="1980" w:type="dxa"/>
            <w:tcBorders>
              <w:left w:val="nil"/>
              <w:bottom w:val="nil"/>
              <w:right w:val="nil"/>
            </w:tcBorders>
            <w:vAlign w:val="center"/>
          </w:tcPr>
          <w:p w14:paraId="7B353FDF" w14:textId="116119DC" w:rsidR="00CF4F5D" w:rsidRPr="00EA3DE5" w:rsidRDefault="00CF4F5D" w:rsidP="00CF4F5D">
            <w:pPr>
              <w:rPr>
                <w:rFonts w:ascii="Times New Roman" w:eastAsia="Calibri" w:hAnsi="Times New Roman" w:cs="Times New Roman"/>
                <w:sz w:val="18"/>
                <w:szCs w:val="18"/>
              </w:rPr>
            </w:pPr>
          </w:p>
        </w:tc>
        <w:tc>
          <w:tcPr>
            <w:tcW w:w="1350" w:type="dxa"/>
            <w:tcBorders>
              <w:left w:val="nil"/>
              <w:bottom w:val="nil"/>
              <w:right w:val="nil"/>
            </w:tcBorders>
            <w:vAlign w:val="center"/>
          </w:tcPr>
          <w:p w14:paraId="44E04885" w14:textId="77777777" w:rsidR="00CF4F5D" w:rsidRPr="002A6C88" w:rsidRDefault="00CF4F5D" w:rsidP="00CF4F5D">
            <w:pPr>
              <w:jc w:val="center"/>
              <w:rPr>
                <w:rFonts w:asciiTheme="majorBidi" w:hAnsiTheme="majorBidi" w:cstheme="majorBidi"/>
                <w:sz w:val="18"/>
                <w:szCs w:val="18"/>
              </w:rPr>
            </w:pPr>
          </w:p>
        </w:tc>
        <w:tc>
          <w:tcPr>
            <w:tcW w:w="990" w:type="dxa"/>
            <w:tcBorders>
              <w:left w:val="nil"/>
              <w:bottom w:val="nil"/>
              <w:right w:val="nil"/>
            </w:tcBorders>
            <w:vAlign w:val="center"/>
          </w:tcPr>
          <w:p w14:paraId="6B4AEF8E" w14:textId="77777777" w:rsidR="00CF4F5D" w:rsidRPr="002A6C88" w:rsidRDefault="00CF4F5D" w:rsidP="00CF4F5D">
            <w:pPr>
              <w:jc w:val="center"/>
              <w:rPr>
                <w:rFonts w:asciiTheme="majorBidi" w:hAnsiTheme="majorBidi" w:cstheme="majorBidi"/>
                <w:sz w:val="18"/>
                <w:szCs w:val="18"/>
              </w:rPr>
            </w:pPr>
          </w:p>
        </w:tc>
        <w:tc>
          <w:tcPr>
            <w:tcW w:w="900" w:type="dxa"/>
            <w:tcBorders>
              <w:left w:val="nil"/>
              <w:bottom w:val="nil"/>
              <w:right w:val="nil"/>
            </w:tcBorders>
            <w:vAlign w:val="center"/>
          </w:tcPr>
          <w:p w14:paraId="34D5013D" w14:textId="77777777" w:rsidR="00CF4F5D" w:rsidRPr="002A6C88" w:rsidRDefault="00CF4F5D" w:rsidP="00CF4F5D">
            <w:pPr>
              <w:jc w:val="center"/>
              <w:rPr>
                <w:rFonts w:ascii="Times New Roman" w:eastAsia="Calibri" w:hAnsi="Times New Roman" w:cs="Times New Roman"/>
                <w:sz w:val="18"/>
                <w:szCs w:val="18"/>
              </w:rPr>
            </w:pPr>
          </w:p>
        </w:tc>
        <w:tc>
          <w:tcPr>
            <w:tcW w:w="1170" w:type="dxa"/>
            <w:tcBorders>
              <w:left w:val="nil"/>
              <w:bottom w:val="nil"/>
              <w:right w:val="nil"/>
            </w:tcBorders>
            <w:vAlign w:val="center"/>
          </w:tcPr>
          <w:p w14:paraId="6A9D554D" w14:textId="77777777" w:rsidR="00CF4F5D" w:rsidRPr="002A6C88" w:rsidRDefault="00CF4F5D" w:rsidP="00CF4F5D">
            <w:pPr>
              <w:jc w:val="center"/>
              <w:rPr>
                <w:rFonts w:ascii="Times New Roman" w:eastAsia="Calibri" w:hAnsi="Times New Roman" w:cs="Times New Roman"/>
                <w:sz w:val="18"/>
                <w:szCs w:val="18"/>
              </w:rPr>
            </w:pPr>
          </w:p>
        </w:tc>
        <w:tc>
          <w:tcPr>
            <w:tcW w:w="1260" w:type="dxa"/>
            <w:tcBorders>
              <w:left w:val="nil"/>
              <w:bottom w:val="nil"/>
              <w:right w:val="nil"/>
            </w:tcBorders>
            <w:vAlign w:val="center"/>
          </w:tcPr>
          <w:p w14:paraId="30DE6A80" w14:textId="77777777" w:rsidR="00CF4F5D" w:rsidRPr="002A6C88" w:rsidRDefault="00CF4F5D" w:rsidP="00CF4F5D">
            <w:pPr>
              <w:jc w:val="center"/>
              <w:rPr>
                <w:rFonts w:ascii="Times New Roman" w:eastAsia="Calibri" w:hAnsi="Times New Roman" w:cs="Times New Roman"/>
                <w:sz w:val="18"/>
                <w:szCs w:val="18"/>
              </w:rPr>
            </w:pPr>
          </w:p>
        </w:tc>
        <w:tc>
          <w:tcPr>
            <w:tcW w:w="1260" w:type="dxa"/>
            <w:tcBorders>
              <w:left w:val="nil"/>
              <w:bottom w:val="nil"/>
              <w:right w:val="nil"/>
            </w:tcBorders>
            <w:vAlign w:val="center"/>
          </w:tcPr>
          <w:p w14:paraId="5FA8902F" w14:textId="77777777" w:rsidR="00CF4F5D" w:rsidRPr="002A6C88" w:rsidRDefault="00CF4F5D" w:rsidP="00CF4F5D">
            <w:pPr>
              <w:jc w:val="center"/>
              <w:rPr>
                <w:rFonts w:ascii="Times New Roman" w:eastAsia="Calibri" w:hAnsi="Times New Roman" w:cs="Times New Roman"/>
                <w:sz w:val="18"/>
                <w:szCs w:val="18"/>
              </w:rPr>
            </w:pPr>
          </w:p>
        </w:tc>
      </w:tr>
      <w:tr w:rsidR="00CF4F5D" w:rsidRPr="002A6C88" w14:paraId="22C7FEE8" w14:textId="77777777" w:rsidTr="00BC0C07">
        <w:tc>
          <w:tcPr>
            <w:tcW w:w="1710" w:type="dxa"/>
            <w:tcBorders>
              <w:top w:val="nil"/>
              <w:left w:val="nil"/>
              <w:bottom w:val="single" w:sz="4" w:space="0" w:color="auto"/>
              <w:right w:val="nil"/>
            </w:tcBorders>
            <w:vAlign w:val="center"/>
          </w:tcPr>
          <w:p w14:paraId="62A8A9A7" w14:textId="77777777" w:rsidR="00CF4F5D" w:rsidRPr="002A6C88" w:rsidRDefault="00CF4F5D" w:rsidP="00CF4F5D">
            <w:pPr>
              <w:jc w:val="center"/>
              <w:rPr>
                <w:rFonts w:ascii="Times New Roman" w:eastAsia="Calibri" w:hAnsi="Times New Roman" w:cs="Times New Roman"/>
                <w:sz w:val="18"/>
                <w:szCs w:val="18"/>
              </w:rPr>
            </w:pPr>
          </w:p>
        </w:tc>
        <w:tc>
          <w:tcPr>
            <w:tcW w:w="1980" w:type="dxa"/>
            <w:tcBorders>
              <w:top w:val="nil"/>
              <w:left w:val="nil"/>
              <w:bottom w:val="single" w:sz="4" w:space="0" w:color="auto"/>
              <w:right w:val="nil"/>
            </w:tcBorders>
            <w:vAlign w:val="center"/>
          </w:tcPr>
          <w:p w14:paraId="7B81571D" w14:textId="5529D4ED" w:rsidR="00CF4F5D" w:rsidRPr="00EA3DE5" w:rsidRDefault="00CF4F5D" w:rsidP="00CF4F5D">
            <w:pPr>
              <w:rPr>
                <w:rFonts w:ascii="Times New Roman" w:eastAsia="Calibri" w:hAnsi="Times New Roman" w:cs="Times New Roman"/>
                <w:sz w:val="18"/>
                <w:szCs w:val="18"/>
              </w:rPr>
            </w:pPr>
          </w:p>
        </w:tc>
        <w:tc>
          <w:tcPr>
            <w:tcW w:w="1350" w:type="dxa"/>
            <w:tcBorders>
              <w:top w:val="nil"/>
              <w:left w:val="nil"/>
              <w:bottom w:val="single" w:sz="4" w:space="0" w:color="auto"/>
              <w:right w:val="nil"/>
            </w:tcBorders>
            <w:vAlign w:val="center"/>
          </w:tcPr>
          <w:p w14:paraId="2BF7DF82" w14:textId="77777777" w:rsidR="00CF4F5D" w:rsidRPr="002A6C88" w:rsidRDefault="00CF4F5D" w:rsidP="00CF4F5D">
            <w:pPr>
              <w:jc w:val="center"/>
              <w:rPr>
                <w:rFonts w:asciiTheme="majorBidi" w:hAnsiTheme="majorBidi" w:cstheme="majorBidi"/>
                <w:sz w:val="18"/>
                <w:szCs w:val="18"/>
              </w:rPr>
            </w:pPr>
          </w:p>
        </w:tc>
        <w:tc>
          <w:tcPr>
            <w:tcW w:w="990" w:type="dxa"/>
            <w:tcBorders>
              <w:top w:val="nil"/>
              <w:left w:val="nil"/>
              <w:bottom w:val="single" w:sz="4" w:space="0" w:color="auto"/>
              <w:right w:val="nil"/>
            </w:tcBorders>
            <w:vAlign w:val="center"/>
          </w:tcPr>
          <w:p w14:paraId="5F464E53" w14:textId="77777777" w:rsidR="00CF4F5D" w:rsidRPr="002A6C88" w:rsidRDefault="00CF4F5D" w:rsidP="00CF4F5D">
            <w:pPr>
              <w:jc w:val="center"/>
              <w:rPr>
                <w:rFonts w:asciiTheme="majorBidi" w:hAnsiTheme="majorBidi" w:cstheme="majorBidi"/>
                <w:sz w:val="18"/>
                <w:szCs w:val="18"/>
              </w:rPr>
            </w:pPr>
          </w:p>
        </w:tc>
        <w:tc>
          <w:tcPr>
            <w:tcW w:w="900" w:type="dxa"/>
            <w:tcBorders>
              <w:top w:val="nil"/>
              <w:left w:val="nil"/>
              <w:bottom w:val="single" w:sz="4" w:space="0" w:color="auto"/>
              <w:right w:val="nil"/>
            </w:tcBorders>
            <w:vAlign w:val="center"/>
          </w:tcPr>
          <w:p w14:paraId="2737A6A9" w14:textId="77777777" w:rsidR="00CF4F5D" w:rsidRPr="002A6C88" w:rsidRDefault="00CF4F5D" w:rsidP="00CF4F5D">
            <w:pPr>
              <w:jc w:val="center"/>
              <w:rPr>
                <w:rFonts w:ascii="Times New Roman" w:eastAsia="Calibri" w:hAnsi="Times New Roman" w:cs="Times New Roman"/>
                <w:sz w:val="18"/>
                <w:szCs w:val="18"/>
              </w:rPr>
            </w:pPr>
          </w:p>
        </w:tc>
        <w:tc>
          <w:tcPr>
            <w:tcW w:w="1170" w:type="dxa"/>
            <w:tcBorders>
              <w:top w:val="nil"/>
              <w:left w:val="nil"/>
              <w:bottom w:val="single" w:sz="4" w:space="0" w:color="auto"/>
              <w:right w:val="nil"/>
            </w:tcBorders>
            <w:vAlign w:val="center"/>
          </w:tcPr>
          <w:p w14:paraId="1D017970" w14:textId="77777777" w:rsidR="00CF4F5D" w:rsidRPr="002A6C88" w:rsidRDefault="00CF4F5D" w:rsidP="00CF4F5D">
            <w:pPr>
              <w:jc w:val="center"/>
              <w:rPr>
                <w:rFonts w:ascii="Times New Roman" w:eastAsia="Calibri" w:hAnsi="Times New Roman" w:cs="Times New Roman"/>
                <w:sz w:val="18"/>
                <w:szCs w:val="18"/>
              </w:rPr>
            </w:pPr>
          </w:p>
        </w:tc>
        <w:tc>
          <w:tcPr>
            <w:tcW w:w="1260" w:type="dxa"/>
            <w:tcBorders>
              <w:top w:val="nil"/>
              <w:left w:val="nil"/>
              <w:bottom w:val="single" w:sz="4" w:space="0" w:color="auto"/>
              <w:right w:val="nil"/>
            </w:tcBorders>
            <w:vAlign w:val="center"/>
          </w:tcPr>
          <w:p w14:paraId="5C9C8192" w14:textId="77777777" w:rsidR="00CF4F5D" w:rsidRPr="002A6C88" w:rsidRDefault="00CF4F5D" w:rsidP="00CF4F5D">
            <w:pPr>
              <w:jc w:val="center"/>
              <w:rPr>
                <w:rFonts w:ascii="Times New Roman" w:eastAsia="Calibri" w:hAnsi="Times New Roman" w:cs="Times New Roman"/>
                <w:sz w:val="18"/>
                <w:szCs w:val="18"/>
              </w:rPr>
            </w:pPr>
          </w:p>
        </w:tc>
        <w:tc>
          <w:tcPr>
            <w:tcW w:w="1260" w:type="dxa"/>
            <w:tcBorders>
              <w:top w:val="nil"/>
              <w:left w:val="nil"/>
              <w:bottom w:val="single" w:sz="4" w:space="0" w:color="auto"/>
              <w:right w:val="nil"/>
            </w:tcBorders>
            <w:vAlign w:val="center"/>
          </w:tcPr>
          <w:p w14:paraId="7B23AD9B" w14:textId="77777777" w:rsidR="00CF4F5D" w:rsidRPr="002A6C88" w:rsidRDefault="00CF4F5D" w:rsidP="00CF4F5D">
            <w:pPr>
              <w:jc w:val="center"/>
              <w:rPr>
                <w:rFonts w:ascii="Times New Roman" w:eastAsia="Calibri" w:hAnsi="Times New Roman" w:cs="Times New Roman"/>
                <w:sz w:val="18"/>
                <w:szCs w:val="18"/>
              </w:rPr>
            </w:pPr>
          </w:p>
        </w:tc>
      </w:tr>
      <w:tr w:rsidR="00B82527" w:rsidRPr="002A6C88" w14:paraId="02EF6C3D" w14:textId="77777777" w:rsidTr="00BC0C07">
        <w:tc>
          <w:tcPr>
            <w:tcW w:w="3690" w:type="dxa"/>
            <w:gridSpan w:val="2"/>
            <w:tcBorders>
              <w:top w:val="single" w:sz="4" w:space="0" w:color="auto"/>
            </w:tcBorders>
            <w:shd w:val="clear" w:color="auto" w:fill="002060"/>
            <w:vAlign w:val="center"/>
          </w:tcPr>
          <w:p w14:paraId="036CD5CD" w14:textId="6B1FAF4B" w:rsidR="00B82527" w:rsidRPr="00EA3DE5" w:rsidRDefault="003D63E2" w:rsidP="00B82527">
            <w:pPr>
              <w:jc w:val="center"/>
              <w:rPr>
                <w:rFonts w:ascii="Times New Roman" w:eastAsia="Calibri" w:hAnsi="Times New Roman" w:cs="Times New Roman"/>
                <w:sz w:val="18"/>
                <w:szCs w:val="18"/>
              </w:rPr>
            </w:pPr>
            <w:r>
              <w:rPr>
                <w:rFonts w:ascii="Times New Roman" w:eastAsia="Calibri" w:hAnsi="Times New Roman" w:cs="Times New Roman"/>
                <w:b/>
                <w:bCs/>
                <w:sz w:val="20"/>
                <w:szCs w:val="20"/>
              </w:rPr>
              <w:t xml:space="preserve">Project Manager’s </w:t>
            </w:r>
            <w:proofErr w:type="spellStart"/>
            <w:r>
              <w:rPr>
                <w:rFonts w:ascii="Times New Roman" w:eastAsia="Calibri" w:hAnsi="Times New Roman" w:cs="Times New Roman"/>
                <w:b/>
                <w:bCs/>
                <w:sz w:val="20"/>
                <w:szCs w:val="20"/>
              </w:rPr>
              <w:t>Competencis</w:t>
            </w:r>
            <w:proofErr w:type="spellEnd"/>
          </w:p>
        </w:tc>
        <w:tc>
          <w:tcPr>
            <w:tcW w:w="1350" w:type="dxa"/>
            <w:tcBorders>
              <w:top w:val="single" w:sz="4" w:space="0" w:color="auto"/>
            </w:tcBorders>
            <w:shd w:val="clear" w:color="auto" w:fill="002060"/>
            <w:vAlign w:val="center"/>
          </w:tcPr>
          <w:p w14:paraId="0152CD8D" w14:textId="32225874" w:rsidR="00B82527" w:rsidRPr="002A6C88" w:rsidRDefault="00B82527" w:rsidP="00B82527">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Frequency</w:t>
            </w:r>
          </w:p>
        </w:tc>
        <w:tc>
          <w:tcPr>
            <w:tcW w:w="990" w:type="dxa"/>
            <w:tcBorders>
              <w:top w:val="single" w:sz="4" w:space="0" w:color="auto"/>
            </w:tcBorders>
            <w:shd w:val="clear" w:color="auto" w:fill="002060"/>
            <w:vAlign w:val="center"/>
          </w:tcPr>
          <w:p w14:paraId="60A456EA" w14:textId="6AA82943" w:rsidR="00B82527" w:rsidRPr="002A6C88" w:rsidRDefault="00B82527" w:rsidP="00B82527">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Percent</w:t>
            </w:r>
          </w:p>
        </w:tc>
        <w:tc>
          <w:tcPr>
            <w:tcW w:w="900" w:type="dxa"/>
            <w:tcBorders>
              <w:top w:val="single" w:sz="4" w:space="0" w:color="auto"/>
            </w:tcBorders>
            <w:shd w:val="clear" w:color="auto" w:fill="002060"/>
            <w:vAlign w:val="center"/>
          </w:tcPr>
          <w:p w14:paraId="1BA72DCC" w14:textId="5043E859" w:rsidR="00B82527" w:rsidRPr="002A6C88" w:rsidRDefault="00B82527" w:rsidP="00B82527">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Min- Max</w:t>
            </w:r>
          </w:p>
        </w:tc>
        <w:tc>
          <w:tcPr>
            <w:tcW w:w="1170" w:type="dxa"/>
            <w:tcBorders>
              <w:top w:val="single" w:sz="4" w:space="0" w:color="auto"/>
            </w:tcBorders>
            <w:shd w:val="clear" w:color="auto" w:fill="002060"/>
            <w:vAlign w:val="center"/>
          </w:tcPr>
          <w:p w14:paraId="58358595" w14:textId="77777777" w:rsidR="00B82527" w:rsidRPr="004E0135" w:rsidRDefault="00B82527" w:rsidP="00B82527">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Mean ±</w:t>
            </w:r>
          </w:p>
          <w:p w14:paraId="7794A16E" w14:textId="18528A82" w:rsidR="00B82527" w:rsidRPr="002A6C88" w:rsidRDefault="00B82527" w:rsidP="00B82527">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SD</w:t>
            </w:r>
          </w:p>
        </w:tc>
        <w:tc>
          <w:tcPr>
            <w:tcW w:w="1260" w:type="dxa"/>
            <w:tcBorders>
              <w:top w:val="single" w:sz="4" w:space="0" w:color="auto"/>
            </w:tcBorders>
            <w:shd w:val="clear" w:color="auto" w:fill="002060"/>
            <w:vAlign w:val="center"/>
          </w:tcPr>
          <w:p w14:paraId="1C01ED41" w14:textId="31986DDA" w:rsidR="00B82527" w:rsidRPr="002A6C88" w:rsidRDefault="00B82527" w:rsidP="00B82527">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Median</w:t>
            </w:r>
          </w:p>
        </w:tc>
        <w:tc>
          <w:tcPr>
            <w:tcW w:w="1260" w:type="dxa"/>
            <w:tcBorders>
              <w:top w:val="single" w:sz="4" w:space="0" w:color="auto"/>
            </w:tcBorders>
            <w:shd w:val="clear" w:color="auto" w:fill="002060"/>
            <w:vAlign w:val="center"/>
          </w:tcPr>
          <w:p w14:paraId="10F7867F" w14:textId="3FBB08C1" w:rsidR="00B82527" w:rsidRPr="002A6C88" w:rsidRDefault="00B82527" w:rsidP="00B82527">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Mean Score Percent</w:t>
            </w:r>
          </w:p>
        </w:tc>
      </w:tr>
      <w:tr w:rsidR="00B82527" w:rsidRPr="002A6C88" w14:paraId="79288264" w14:textId="77777777" w:rsidTr="0054744E">
        <w:tc>
          <w:tcPr>
            <w:tcW w:w="1710" w:type="dxa"/>
            <w:vMerge w:val="restart"/>
            <w:shd w:val="clear" w:color="auto" w:fill="F2F2F2" w:themeFill="background1" w:themeFillShade="F2"/>
            <w:vAlign w:val="center"/>
          </w:tcPr>
          <w:p w14:paraId="3618192E" w14:textId="230967ED" w:rsidR="00B82527" w:rsidRPr="00B82527" w:rsidRDefault="00B82527" w:rsidP="00B82527">
            <w:pPr>
              <w:jc w:val="center"/>
              <w:rPr>
                <w:rFonts w:ascii="Times New Roman" w:eastAsia="Calibri" w:hAnsi="Times New Roman" w:cs="Times New Roman"/>
                <w:sz w:val="18"/>
                <w:szCs w:val="18"/>
              </w:rPr>
            </w:pPr>
            <w:r w:rsidRPr="00B82527">
              <w:rPr>
                <w:rFonts w:asciiTheme="majorBidi" w:hAnsiTheme="majorBidi" w:cstheme="majorBidi"/>
                <w:sz w:val="18"/>
                <w:szCs w:val="18"/>
              </w:rPr>
              <w:t>I motivate team members to achieve project objectives</w:t>
            </w:r>
          </w:p>
        </w:tc>
        <w:tc>
          <w:tcPr>
            <w:tcW w:w="1980" w:type="dxa"/>
            <w:shd w:val="clear" w:color="auto" w:fill="F2F2F2" w:themeFill="background1" w:themeFillShade="F2"/>
            <w:vAlign w:val="center"/>
          </w:tcPr>
          <w:p w14:paraId="558ADC51" w14:textId="512B9E24" w:rsidR="00B82527" w:rsidRPr="00EA3DE5" w:rsidRDefault="00B82527" w:rsidP="00B82527">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4B3301C4" w14:textId="381F4C99"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16</w:t>
            </w:r>
          </w:p>
        </w:tc>
        <w:tc>
          <w:tcPr>
            <w:tcW w:w="990" w:type="dxa"/>
            <w:shd w:val="clear" w:color="auto" w:fill="F2F2F2" w:themeFill="background1" w:themeFillShade="F2"/>
            <w:vAlign w:val="center"/>
          </w:tcPr>
          <w:p w14:paraId="7ED79D15" w14:textId="23CA62E6"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4.0</w:t>
            </w:r>
          </w:p>
        </w:tc>
        <w:tc>
          <w:tcPr>
            <w:tcW w:w="900" w:type="dxa"/>
            <w:vMerge w:val="restart"/>
            <w:shd w:val="clear" w:color="auto" w:fill="F2F2F2" w:themeFill="background1" w:themeFillShade="F2"/>
            <w:vAlign w:val="center"/>
          </w:tcPr>
          <w:p w14:paraId="30B22983" w14:textId="069E1FC8" w:rsidR="00B82527" w:rsidRPr="00B82527" w:rsidRDefault="00B82527" w:rsidP="00B82527">
            <w:pPr>
              <w:jc w:val="center"/>
              <w:rPr>
                <w:rFonts w:ascii="Times New Roman" w:eastAsia="Calibri" w:hAnsi="Times New Roman" w:cs="Times New Roman"/>
                <w:sz w:val="18"/>
                <w:szCs w:val="18"/>
              </w:rPr>
            </w:pPr>
            <w:r w:rsidRPr="00B82527">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3DEF5C3C" w14:textId="7B35F51F" w:rsidR="00B82527" w:rsidRPr="00B82527" w:rsidRDefault="00B82527" w:rsidP="00B82527">
            <w:pPr>
              <w:jc w:val="center"/>
              <w:rPr>
                <w:rFonts w:ascii="Times New Roman" w:eastAsia="Calibri" w:hAnsi="Times New Roman" w:cs="Times New Roman"/>
                <w:sz w:val="18"/>
                <w:szCs w:val="18"/>
              </w:rPr>
            </w:pPr>
            <w:r w:rsidRPr="00B82527">
              <w:rPr>
                <w:rFonts w:asciiTheme="majorBidi" w:hAnsiTheme="majorBidi" w:cstheme="majorBidi"/>
                <w:sz w:val="18"/>
                <w:szCs w:val="18"/>
              </w:rPr>
              <w:t>4.18±0.86</w:t>
            </w:r>
          </w:p>
        </w:tc>
        <w:tc>
          <w:tcPr>
            <w:tcW w:w="1260" w:type="dxa"/>
            <w:vMerge w:val="restart"/>
            <w:shd w:val="clear" w:color="auto" w:fill="F2F2F2" w:themeFill="background1" w:themeFillShade="F2"/>
            <w:vAlign w:val="center"/>
          </w:tcPr>
          <w:p w14:paraId="22B234E1" w14:textId="6009B2AD" w:rsidR="00B82527" w:rsidRPr="00B82527" w:rsidRDefault="00B82527" w:rsidP="00B82527">
            <w:pPr>
              <w:jc w:val="center"/>
              <w:rPr>
                <w:rFonts w:ascii="Times New Roman" w:eastAsia="Calibri" w:hAnsi="Times New Roman" w:cs="Times New Roman"/>
                <w:sz w:val="18"/>
                <w:szCs w:val="18"/>
              </w:rPr>
            </w:pPr>
            <w:r w:rsidRPr="00B82527">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29A34F5E" w14:textId="6F187FF8" w:rsidR="00B82527" w:rsidRPr="00B82527" w:rsidRDefault="00B82527" w:rsidP="00B82527">
            <w:pPr>
              <w:jc w:val="center"/>
              <w:rPr>
                <w:rFonts w:ascii="Times New Roman" w:eastAsia="Calibri" w:hAnsi="Times New Roman" w:cs="Times New Roman"/>
                <w:sz w:val="18"/>
                <w:szCs w:val="18"/>
              </w:rPr>
            </w:pPr>
            <w:r w:rsidRPr="00B82527">
              <w:rPr>
                <w:rFonts w:asciiTheme="majorBidi" w:hAnsiTheme="majorBidi" w:cstheme="majorBidi"/>
                <w:sz w:val="18"/>
                <w:szCs w:val="18"/>
              </w:rPr>
              <w:t>83.55%</w:t>
            </w:r>
          </w:p>
        </w:tc>
      </w:tr>
      <w:tr w:rsidR="00B82527" w:rsidRPr="002A6C88" w14:paraId="67EE5C54" w14:textId="77777777" w:rsidTr="0054744E">
        <w:tc>
          <w:tcPr>
            <w:tcW w:w="1710" w:type="dxa"/>
            <w:vMerge/>
            <w:shd w:val="clear" w:color="auto" w:fill="F2F2F2" w:themeFill="background1" w:themeFillShade="F2"/>
            <w:vAlign w:val="center"/>
          </w:tcPr>
          <w:p w14:paraId="221F2DD7" w14:textId="77777777" w:rsidR="00B82527" w:rsidRPr="00B82527" w:rsidRDefault="00B82527" w:rsidP="00B82527">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212E6028" w14:textId="115EA598" w:rsidR="00B82527" w:rsidRPr="00EA3DE5" w:rsidRDefault="00B82527" w:rsidP="00B82527">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0B2BAA36" w14:textId="2640D8D0"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0</w:t>
            </w:r>
          </w:p>
        </w:tc>
        <w:tc>
          <w:tcPr>
            <w:tcW w:w="990" w:type="dxa"/>
            <w:shd w:val="clear" w:color="auto" w:fill="F2F2F2" w:themeFill="background1" w:themeFillShade="F2"/>
            <w:vAlign w:val="center"/>
          </w:tcPr>
          <w:p w14:paraId="252D9EA1" w14:textId="20CA7370"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0.0</w:t>
            </w:r>
          </w:p>
        </w:tc>
        <w:tc>
          <w:tcPr>
            <w:tcW w:w="900" w:type="dxa"/>
            <w:vMerge/>
            <w:shd w:val="clear" w:color="auto" w:fill="F2F2F2" w:themeFill="background1" w:themeFillShade="F2"/>
            <w:vAlign w:val="center"/>
          </w:tcPr>
          <w:p w14:paraId="622B4520" w14:textId="77777777" w:rsidR="00B82527" w:rsidRPr="00B82527" w:rsidRDefault="00B82527" w:rsidP="00B82527">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107D722" w14:textId="77777777" w:rsidR="00B82527" w:rsidRPr="00B82527" w:rsidRDefault="00B82527" w:rsidP="00B82527">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4D50C85" w14:textId="77777777" w:rsidR="00B82527" w:rsidRPr="00B82527" w:rsidRDefault="00B82527" w:rsidP="00B82527">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C4E03A3" w14:textId="77777777" w:rsidR="00B82527" w:rsidRPr="00B82527" w:rsidRDefault="00B82527" w:rsidP="00B82527">
            <w:pPr>
              <w:jc w:val="center"/>
              <w:rPr>
                <w:rFonts w:ascii="Times New Roman" w:eastAsia="Calibri" w:hAnsi="Times New Roman" w:cs="Times New Roman"/>
                <w:sz w:val="18"/>
                <w:szCs w:val="18"/>
              </w:rPr>
            </w:pPr>
          </w:p>
        </w:tc>
      </w:tr>
      <w:tr w:rsidR="00B82527" w:rsidRPr="002A6C88" w14:paraId="33240361" w14:textId="77777777" w:rsidTr="0054744E">
        <w:tc>
          <w:tcPr>
            <w:tcW w:w="1710" w:type="dxa"/>
            <w:vMerge/>
            <w:shd w:val="clear" w:color="auto" w:fill="F2F2F2" w:themeFill="background1" w:themeFillShade="F2"/>
            <w:vAlign w:val="center"/>
          </w:tcPr>
          <w:p w14:paraId="3EBC4CDA" w14:textId="77777777" w:rsidR="00B82527" w:rsidRPr="00B82527" w:rsidRDefault="00B82527" w:rsidP="00B82527">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8DD2C7F" w14:textId="77037BE0" w:rsidR="00B82527" w:rsidRPr="00EA3DE5" w:rsidRDefault="00B82527" w:rsidP="00B82527">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3800F428" w14:textId="11BB5B4B"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24</w:t>
            </w:r>
          </w:p>
        </w:tc>
        <w:tc>
          <w:tcPr>
            <w:tcW w:w="990" w:type="dxa"/>
            <w:shd w:val="clear" w:color="auto" w:fill="F2F2F2" w:themeFill="background1" w:themeFillShade="F2"/>
            <w:vAlign w:val="center"/>
          </w:tcPr>
          <w:p w14:paraId="17A36B37" w14:textId="5BAA0A49"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6.0</w:t>
            </w:r>
          </w:p>
        </w:tc>
        <w:tc>
          <w:tcPr>
            <w:tcW w:w="900" w:type="dxa"/>
            <w:vMerge/>
            <w:shd w:val="clear" w:color="auto" w:fill="F2F2F2" w:themeFill="background1" w:themeFillShade="F2"/>
            <w:vAlign w:val="center"/>
          </w:tcPr>
          <w:p w14:paraId="7354D7CC" w14:textId="77777777" w:rsidR="00B82527" w:rsidRPr="00B82527" w:rsidRDefault="00B82527" w:rsidP="00B82527">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8E79D81" w14:textId="77777777" w:rsidR="00B82527" w:rsidRPr="00B82527" w:rsidRDefault="00B82527" w:rsidP="00B82527">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8922307" w14:textId="77777777" w:rsidR="00B82527" w:rsidRPr="00B82527" w:rsidRDefault="00B82527" w:rsidP="00B82527">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95669C1" w14:textId="77777777" w:rsidR="00B82527" w:rsidRPr="00B82527" w:rsidRDefault="00B82527" w:rsidP="00B82527">
            <w:pPr>
              <w:jc w:val="center"/>
              <w:rPr>
                <w:rFonts w:ascii="Times New Roman" w:eastAsia="Calibri" w:hAnsi="Times New Roman" w:cs="Times New Roman"/>
                <w:sz w:val="18"/>
                <w:szCs w:val="18"/>
              </w:rPr>
            </w:pPr>
          </w:p>
        </w:tc>
      </w:tr>
      <w:tr w:rsidR="00B82527" w:rsidRPr="002A6C88" w14:paraId="4D39C0C8" w14:textId="77777777" w:rsidTr="0054744E">
        <w:tc>
          <w:tcPr>
            <w:tcW w:w="1710" w:type="dxa"/>
            <w:vMerge/>
            <w:shd w:val="clear" w:color="auto" w:fill="F2F2F2" w:themeFill="background1" w:themeFillShade="F2"/>
            <w:vAlign w:val="center"/>
          </w:tcPr>
          <w:p w14:paraId="07A27A28" w14:textId="77777777" w:rsidR="00B82527" w:rsidRPr="00B82527" w:rsidRDefault="00B82527" w:rsidP="00B82527">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7F3502CE" w14:textId="5BB44166" w:rsidR="00B82527" w:rsidRPr="00EA3DE5" w:rsidRDefault="00B82527" w:rsidP="00B82527">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2FB99478" w14:textId="25597BA5"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217</w:t>
            </w:r>
          </w:p>
        </w:tc>
        <w:tc>
          <w:tcPr>
            <w:tcW w:w="990" w:type="dxa"/>
            <w:shd w:val="clear" w:color="auto" w:fill="F2F2F2" w:themeFill="background1" w:themeFillShade="F2"/>
            <w:vAlign w:val="center"/>
          </w:tcPr>
          <w:p w14:paraId="7D818E57" w14:textId="74E93CB5"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54.3</w:t>
            </w:r>
          </w:p>
        </w:tc>
        <w:tc>
          <w:tcPr>
            <w:tcW w:w="900" w:type="dxa"/>
            <w:vMerge/>
            <w:shd w:val="clear" w:color="auto" w:fill="F2F2F2" w:themeFill="background1" w:themeFillShade="F2"/>
            <w:vAlign w:val="center"/>
          </w:tcPr>
          <w:p w14:paraId="6E3E9C22" w14:textId="77777777" w:rsidR="00B82527" w:rsidRPr="00B82527" w:rsidRDefault="00B82527" w:rsidP="00B82527">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2F8C05B" w14:textId="77777777" w:rsidR="00B82527" w:rsidRPr="00B82527" w:rsidRDefault="00B82527" w:rsidP="00B82527">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BF85493" w14:textId="77777777" w:rsidR="00B82527" w:rsidRPr="00B82527" w:rsidRDefault="00B82527" w:rsidP="00B82527">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0D16C70" w14:textId="77777777" w:rsidR="00B82527" w:rsidRPr="00B82527" w:rsidRDefault="00B82527" w:rsidP="00B82527">
            <w:pPr>
              <w:jc w:val="center"/>
              <w:rPr>
                <w:rFonts w:ascii="Times New Roman" w:eastAsia="Calibri" w:hAnsi="Times New Roman" w:cs="Times New Roman"/>
                <w:sz w:val="18"/>
                <w:szCs w:val="18"/>
              </w:rPr>
            </w:pPr>
          </w:p>
        </w:tc>
      </w:tr>
      <w:tr w:rsidR="00B82527" w:rsidRPr="002A6C88" w14:paraId="27B10BDC" w14:textId="77777777" w:rsidTr="0054744E">
        <w:tc>
          <w:tcPr>
            <w:tcW w:w="1710" w:type="dxa"/>
            <w:vMerge/>
            <w:shd w:val="clear" w:color="auto" w:fill="F2F2F2" w:themeFill="background1" w:themeFillShade="F2"/>
            <w:vAlign w:val="center"/>
          </w:tcPr>
          <w:p w14:paraId="3BA5860F" w14:textId="77777777" w:rsidR="00B82527" w:rsidRPr="00B82527" w:rsidRDefault="00B82527" w:rsidP="00B82527">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814B947" w14:textId="2D3DDE2B" w:rsidR="00B82527" w:rsidRPr="00EA3DE5" w:rsidRDefault="00B82527" w:rsidP="00B82527">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2E14ABBD" w14:textId="32CAEECE"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143</w:t>
            </w:r>
          </w:p>
        </w:tc>
        <w:tc>
          <w:tcPr>
            <w:tcW w:w="990" w:type="dxa"/>
            <w:shd w:val="clear" w:color="auto" w:fill="F2F2F2" w:themeFill="background1" w:themeFillShade="F2"/>
            <w:vAlign w:val="center"/>
          </w:tcPr>
          <w:p w14:paraId="6A0D4E6B" w14:textId="2E3822D6"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35.8</w:t>
            </w:r>
          </w:p>
        </w:tc>
        <w:tc>
          <w:tcPr>
            <w:tcW w:w="900" w:type="dxa"/>
            <w:vMerge/>
            <w:shd w:val="clear" w:color="auto" w:fill="F2F2F2" w:themeFill="background1" w:themeFillShade="F2"/>
            <w:vAlign w:val="center"/>
          </w:tcPr>
          <w:p w14:paraId="1B865A21" w14:textId="77777777" w:rsidR="00B82527" w:rsidRPr="00B82527" w:rsidRDefault="00B82527" w:rsidP="00B82527">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C3C761D" w14:textId="77777777" w:rsidR="00B82527" w:rsidRPr="00B82527" w:rsidRDefault="00B82527" w:rsidP="00B82527">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68BED03" w14:textId="77777777" w:rsidR="00B82527" w:rsidRPr="00B82527" w:rsidRDefault="00B82527" w:rsidP="00B82527">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1104197" w14:textId="77777777" w:rsidR="00B82527" w:rsidRPr="00B82527" w:rsidRDefault="00B82527" w:rsidP="00B82527">
            <w:pPr>
              <w:jc w:val="center"/>
              <w:rPr>
                <w:rFonts w:ascii="Times New Roman" w:eastAsia="Calibri" w:hAnsi="Times New Roman" w:cs="Times New Roman"/>
                <w:sz w:val="18"/>
                <w:szCs w:val="18"/>
              </w:rPr>
            </w:pPr>
          </w:p>
        </w:tc>
      </w:tr>
      <w:tr w:rsidR="00B82527" w:rsidRPr="002A6C88" w14:paraId="0026637B" w14:textId="77777777" w:rsidTr="00BC0C07">
        <w:tc>
          <w:tcPr>
            <w:tcW w:w="1710" w:type="dxa"/>
            <w:vMerge w:val="restart"/>
            <w:vAlign w:val="center"/>
          </w:tcPr>
          <w:p w14:paraId="4E20ADC5" w14:textId="3AE4B202" w:rsidR="00B82527" w:rsidRPr="00B82527" w:rsidRDefault="00B82527" w:rsidP="00B82527">
            <w:pPr>
              <w:jc w:val="center"/>
              <w:rPr>
                <w:rFonts w:ascii="Times New Roman" w:eastAsia="Calibri" w:hAnsi="Times New Roman" w:cs="Times New Roman"/>
                <w:sz w:val="18"/>
                <w:szCs w:val="18"/>
              </w:rPr>
            </w:pPr>
            <w:r w:rsidRPr="00B82527">
              <w:rPr>
                <w:rFonts w:asciiTheme="majorBidi" w:hAnsiTheme="majorBidi" w:cstheme="majorBidi"/>
                <w:sz w:val="18"/>
                <w:szCs w:val="18"/>
              </w:rPr>
              <w:t>I motivate team members to achieve project objectives</w:t>
            </w:r>
          </w:p>
        </w:tc>
        <w:tc>
          <w:tcPr>
            <w:tcW w:w="1980" w:type="dxa"/>
            <w:vAlign w:val="center"/>
          </w:tcPr>
          <w:p w14:paraId="56B736E8" w14:textId="5A8628E4" w:rsidR="00B82527" w:rsidRPr="00EA3DE5" w:rsidRDefault="00B82527" w:rsidP="00B82527">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Disagree</w:t>
            </w:r>
          </w:p>
        </w:tc>
        <w:tc>
          <w:tcPr>
            <w:tcW w:w="1350" w:type="dxa"/>
            <w:vAlign w:val="center"/>
          </w:tcPr>
          <w:p w14:paraId="4DC2420A" w14:textId="3A9D48F4"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16</w:t>
            </w:r>
          </w:p>
        </w:tc>
        <w:tc>
          <w:tcPr>
            <w:tcW w:w="990" w:type="dxa"/>
            <w:vAlign w:val="center"/>
          </w:tcPr>
          <w:p w14:paraId="306C58B8" w14:textId="3F0490FB"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4.0</w:t>
            </w:r>
          </w:p>
        </w:tc>
        <w:tc>
          <w:tcPr>
            <w:tcW w:w="900" w:type="dxa"/>
            <w:vMerge w:val="restart"/>
            <w:vAlign w:val="center"/>
          </w:tcPr>
          <w:p w14:paraId="47945193" w14:textId="19F2473B" w:rsidR="00B82527" w:rsidRPr="00B82527" w:rsidRDefault="00B82527" w:rsidP="00B82527">
            <w:pPr>
              <w:jc w:val="center"/>
              <w:rPr>
                <w:rFonts w:ascii="Times New Roman" w:eastAsia="Calibri" w:hAnsi="Times New Roman" w:cs="Times New Roman"/>
                <w:sz w:val="18"/>
                <w:szCs w:val="18"/>
              </w:rPr>
            </w:pPr>
            <w:r w:rsidRPr="00B82527">
              <w:rPr>
                <w:rFonts w:asciiTheme="majorBidi" w:hAnsiTheme="majorBidi" w:cstheme="majorBidi"/>
                <w:sz w:val="18"/>
                <w:szCs w:val="18"/>
              </w:rPr>
              <w:t>1-5</w:t>
            </w:r>
          </w:p>
        </w:tc>
        <w:tc>
          <w:tcPr>
            <w:tcW w:w="1170" w:type="dxa"/>
            <w:vMerge w:val="restart"/>
            <w:vAlign w:val="center"/>
          </w:tcPr>
          <w:p w14:paraId="200A603A" w14:textId="7EA358E7" w:rsidR="00B82527" w:rsidRPr="00B82527" w:rsidRDefault="00B82527" w:rsidP="00B82527">
            <w:pPr>
              <w:jc w:val="center"/>
              <w:rPr>
                <w:rFonts w:ascii="Times New Roman" w:eastAsia="Calibri" w:hAnsi="Times New Roman" w:cs="Times New Roman"/>
                <w:sz w:val="18"/>
                <w:szCs w:val="18"/>
              </w:rPr>
            </w:pPr>
            <w:r w:rsidRPr="00B82527">
              <w:rPr>
                <w:rFonts w:asciiTheme="majorBidi" w:hAnsiTheme="majorBidi" w:cstheme="majorBidi"/>
                <w:sz w:val="18"/>
                <w:szCs w:val="18"/>
              </w:rPr>
              <w:t>4.16±0.84</w:t>
            </w:r>
          </w:p>
        </w:tc>
        <w:tc>
          <w:tcPr>
            <w:tcW w:w="1260" w:type="dxa"/>
            <w:vMerge w:val="restart"/>
            <w:vAlign w:val="center"/>
          </w:tcPr>
          <w:p w14:paraId="491A5328" w14:textId="5B969824" w:rsidR="00B82527" w:rsidRPr="00B82527" w:rsidRDefault="00B82527" w:rsidP="00B82527">
            <w:pPr>
              <w:jc w:val="center"/>
              <w:rPr>
                <w:rFonts w:ascii="Times New Roman" w:eastAsia="Calibri" w:hAnsi="Times New Roman" w:cs="Times New Roman"/>
                <w:sz w:val="18"/>
                <w:szCs w:val="18"/>
              </w:rPr>
            </w:pPr>
            <w:r w:rsidRPr="00B82527">
              <w:rPr>
                <w:rFonts w:asciiTheme="majorBidi" w:hAnsiTheme="majorBidi" w:cstheme="majorBidi"/>
                <w:sz w:val="18"/>
                <w:szCs w:val="18"/>
              </w:rPr>
              <w:t>4.00</w:t>
            </w:r>
          </w:p>
        </w:tc>
        <w:tc>
          <w:tcPr>
            <w:tcW w:w="1260" w:type="dxa"/>
            <w:vMerge w:val="restart"/>
            <w:vAlign w:val="center"/>
          </w:tcPr>
          <w:p w14:paraId="11F50751" w14:textId="3B579198" w:rsidR="00B82527" w:rsidRPr="00B82527" w:rsidRDefault="00B82527" w:rsidP="00B82527">
            <w:pPr>
              <w:jc w:val="center"/>
              <w:rPr>
                <w:rFonts w:ascii="Times New Roman" w:eastAsia="Calibri" w:hAnsi="Times New Roman" w:cs="Times New Roman"/>
                <w:sz w:val="18"/>
                <w:szCs w:val="18"/>
              </w:rPr>
            </w:pPr>
            <w:r w:rsidRPr="00B82527">
              <w:rPr>
                <w:rFonts w:asciiTheme="majorBidi" w:hAnsiTheme="majorBidi" w:cstheme="majorBidi"/>
                <w:sz w:val="18"/>
                <w:szCs w:val="18"/>
              </w:rPr>
              <w:t>83.15%</w:t>
            </w:r>
          </w:p>
        </w:tc>
      </w:tr>
      <w:tr w:rsidR="00B82527" w:rsidRPr="002A6C88" w14:paraId="468DC77A" w14:textId="77777777" w:rsidTr="00BC0C07">
        <w:tc>
          <w:tcPr>
            <w:tcW w:w="1710" w:type="dxa"/>
            <w:vMerge/>
            <w:vAlign w:val="center"/>
          </w:tcPr>
          <w:p w14:paraId="50BD471F" w14:textId="77777777" w:rsidR="00B82527" w:rsidRPr="002A6C88" w:rsidRDefault="00B82527" w:rsidP="00B82527">
            <w:pPr>
              <w:jc w:val="center"/>
              <w:rPr>
                <w:rFonts w:ascii="Times New Roman" w:eastAsia="Calibri" w:hAnsi="Times New Roman" w:cs="Times New Roman"/>
                <w:sz w:val="18"/>
                <w:szCs w:val="18"/>
              </w:rPr>
            </w:pPr>
          </w:p>
        </w:tc>
        <w:tc>
          <w:tcPr>
            <w:tcW w:w="1980" w:type="dxa"/>
            <w:vAlign w:val="center"/>
          </w:tcPr>
          <w:p w14:paraId="085E50EC" w14:textId="67DB8745" w:rsidR="00B82527" w:rsidRPr="00EA3DE5" w:rsidRDefault="00B82527" w:rsidP="00B82527">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vAlign w:val="center"/>
          </w:tcPr>
          <w:p w14:paraId="25532D5A" w14:textId="2D3ACCF2"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0</w:t>
            </w:r>
          </w:p>
        </w:tc>
        <w:tc>
          <w:tcPr>
            <w:tcW w:w="990" w:type="dxa"/>
            <w:vAlign w:val="center"/>
          </w:tcPr>
          <w:p w14:paraId="02FF9158" w14:textId="43D518A3"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0.0</w:t>
            </w:r>
          </w:p>
        </w:tc>
        <w:tc>
          <w:tcPr>
            <w:tcW w:w="900" w:type="dxa"/>
            <w:vMerge/>
            <w:vAlign w:val="center"/>
          </w:tcPr>
          <w:p w14:paraId="21778090" w14:textId="77777777" w:rsidR="00B82527" w:rsidRPr="002A6C88" w:rsidRDefault="00B82527" w:rsidP="00B82527">
            <w:pPr>
              <w:jc w:val="center"/>
              <w:rPr>
                <w:rFonts w:ascii="Times New Roman" w:eastAsia="Calibri" w:hAnsi="Times New Roman" w:cs="Times New Roman"/>
                <w:sz w:val="18"/>
                <w:szCs w:val="18"/>
              </w:rPr>
            </w:pPr>
          </w:p>
        </w:tc>
        <w:tc>
          <w:tcPr>
            <w:tcW w:w="1170" w:type="dxa"/>
            <w:vMerge/>
            <w:vAlign w:val="center"/>
          </w:tcPr>
          <w:p w14:paraId="008BD282" w14:textId="77777777" w:rsidR="00B82527" w:rsidRPr="002A6C88" w:rsidRDefault="00B82527" w:rsidP="00B82527">
            <w:pPr>
              <w:jc w:val="center"/>
              <w:rPr>
                <w:rFonts w:ascii="Times New Roman" w:eastAsia="Calibri" w:hAnsi="Times New Roman" w:cs="Times New Roman"/>
                <w:sz w:val="18"/>
                <w:szCs w:val="18"/>
              </w:rPr>
            </w:pPr>
          </w:p>
        </w:tc>
        <w:tc>
          <w:tcPr>
            <w:tcW w:w="1260" w:type="dxa"/>
            <w:vMerge/>
            <w:vAlign w:val="center"/>
          </w:tcPr>
          <w:p w14:paraId="0F178691" w14:textId="77777777" w:rsidR="00B82527" w:rsidRPr="002A6C88" w:rsidRDefault="00B82527" w:rsidP="00B82527">
            <w:pPr>
              <w:jc w:val="center"/>
              <w:rPr>
                <w:rFonts w:ascii="Times New Roman" w:eastAsia="Calibri" w:hAnsi="Times New Roman" w:cs="Times New Roman"/>
                <w:sz w:val="18"/>
                <w:szCs w:val="18"/>
              </w:rPr>
            </w:pPr>
          </w:p>
        </w:tc>
        <w:tc>
          <w:tcPr>
            <w:tcW w:w="1260" w:type="dxa"/>
            <w:vMerge/>
            <w:vAlign w:val="center"/>
          </w:tcPr>
          <w:p w14:paraId="14922B24" w14:textId="77777777" w:rsidR="00B82527" w:rsidRPr="002A6C88" w:rsidRDefault="00B82527" w:rsidP="00B82527">
            <w:pPr>
              <w:jc w:val="center"/>
              <w:rPr>
                <w:rFonts w:ascii="Times New Roman" w:eastAsia="Calibri" w:hAnsi="Times New Roman" w:cs="Times New Roman"/>
                <w:sz w:val="18"/>
                <w:szCs w:val="18"/>
              </w:rPr>
            </w:pPr>
          </w:p>
        </w:tc>
      </w:tr>
      <w:tr w:rsidR="00B82527" w:rsidRPr="002A6C88" w14:paraId="5CC22E1B" w14:textId="77777777" w:rsidTr="00BC0C07">
        <w:tc>
          <w:tcPr>
            <w:tcW w:w="1710" w:type="dxa"/>
            <w:vMerge/>
            <w:vAlign w:val="center"/>
          </w:tcPr>
          <w:p w14:paraId="5BC309DF" w14:textId="77777777" w:rsidR="00B82527" w:rsidRPr="002A6C88" w:rsidRDefault="00B82527" w:rsidP="00B82527">
            <w:pPr>
              <w:jc w:val="center"/>
              <w:rPr>
                <w:rFonts w:ascii="Times New Roman" w:eastAsia="Calibri" w:hAnsi="Times New Roman" w:cs="Times New Roman"/>
                <w:sz w:val="18"/>
                <w:szCs w:val="18"/>
              </w:rPr>
            </w:pPr>
          </w:p>
        </w:tc>
        <w:tc>
          <w:tcPr>
            <w:tcW w:w="1980" w:type="dxa"/>
            <w:vAlign w:val="center"/>
          </w:tcPr>
          <w:p w14:paraId="645EA5F3" w14:textId="6BE1571A" w:rsidR="00B82527" w:rsidRPr="00EA3DE5" w:rsidRDefault="00B82527" w:rsidP="00B82527">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vAlign w:val="center"/>
          </w:tcPr>
          <w:p w14:paraId="1E113FC2" w14:textId="611EEBF2"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19</w:t>
            </w:r>
          </w:p>
        </w:tc>
        <w:tc>
          <w:tcPr>
            <w:tcW w:w="990" w:type="dxa"/>
            <w:vAlign w:val="center"/>
          </w:tcPr>
          <w:p w14:paraId="16C7BF35" w14:textId="7A4E8EBC"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4.8</w:t>
            </w:r>
          </w:p>
        </w:tc>
        <w:tc>
          <w:tcPr>
            <w:tcW w:w="900" w:type="dxa"/>
            <w:vMerge/>
            <w:vAlign w:val="center"/>
          </w:tcPr>
          <w:p w14:paraId="07FF23E8" w14:textId="77777777" w:rsidR="00B82527" w:rsidRPr="002A6C88" w:rsidRDefault="00B82527" w:rsidP="00B82527">
            <w:pPr>
              <w:jc w:val="center"/>
              <w:rPr>
                <w:rFonts w:ascii="Times New Roman" w:eastAsia="Calibri" w:hAnsi="Times New Roman" w:cs="Times New Roman"/>
                <w:sz w:val="18"/>
                <w:szCs w:val="18"/>
              </w:rPr>
            </w:pPr>
          </w:p>
        </w:tc>
        <w:tc>
          <w:tcPr>
            <w:tcW w:w="1170" w:type="dxa"/>
            <w:vMerge/>
            <w:vAlign w:val="center"/>
          </w:tcPr>
          <w:p w14:paraId="621131FA" w14:textId="77777777" w:rsidR="00B82527" w:rsidRPr="002A6C88" w:rsidRDefault="00B82527" w:rsidP="00B82527">
            <w:pPr>
              <w:jc w:val="center"/>
              <w:rPr>
                <w:rFonts w:ascii="Times New Roman" w:eastAsia="Calibri" w:hAnsi="Times New Roman" w:cs="Times New Roman"/>
                <w:sz w:val="18"/>
                <w:szCs w:val="18"/>
              </w:rPr>
            </w:pPr>
          </w:p>
        </w:tc>
        <w:tc>
          <w:tcPr>
            <w:tcW w:w="1260" w:type="dxa"/>
            <w:vMerge/>
            <w:vAlign w:val="center"/>
          </w:tcPr>
          <w:p w14:paraId="48B73496" w14:textId="77777777" w:rsidR="00B82527" w:rsidRPr="002A6C88" w:rsidRDefault="00B82527" w:rsidP="00B82527">
            <w:pPr>
              <w:jc w:val="center"/>
              <w:rPr>
                <w:rFonts w:ascii="Times New Roman" w:eastAsia="Calibri" w:hAnsi="Times New Roman" w:cs="Times New Roman"/>
                <w:sz w:val="18"/>
                <w:szCs w:val="18"/>
              </w:rPr>
            </w:pPr>
          </w:p>
        </w:tc>
        <w:tc>
          <w:tcPr>
            <w:tcW w:w="1260" w:type="dxa"/>
            <w:vMerge/>
            <w:vAlign w:val="center"/>
          </w:tcPr>
          <w:p w14:paraId="3769467E" w14:textId="77777777" w:rsidR="00B82527" w:rsidRPr="002A6C88" w:rsidRDefault="00B82527" w:rsidP="00B82527">
            <w:pPr>
              <w:jc w:val="center"/>
              <w:rPr>
                <w:rFonts w:ascii="Times New Roman" w:eastAsia="Calibri" w:hAnsi="Times New Roman" w:cs="Times New Roman"/>
                <w:sz w:val="18"/>
                <w:szCs w:val="18"/>
              </w:rPr>
            </w:pPr>
          </w:p>
        </w:tc>
      </w:tr>
      <w:tr w:rsidR="00B82527" w:rsidRPr="002A6C88" w14:paraId="2D87ABD8" w14:textId="77777777" w:rsidTr="00BC0C07">
        <w:tc>
          <w:tcPr>
            <w:tcW w:w="1710" w:type="dxa"/>
            <w:vMerge/>
            <w:vAlign w:val="center"/>
          </w:tcPr>
          <w:p w14:paraId="4CF51097" w14:textId="77777777" w:rsidR="00B82527" w:rsidRPr="002A6C88" w:rsidRDefault="00B82527" w:rsidP="00B82527">
            <w:pPr>
              <w:jc w:val="center"/>
              <w:rPr>
                <w:rFonts w:ascii="Times New Roman" w:eastAsia="Calibri" w:hAnsi="Times New Roman" w:cs="Times New Roman"/>
                <w:sz w:val="18"/>
                <w:szCs w:val="18"/>
              </w:rPr>
            </w:pPr>
          </w:p>
        </w:tc>
        <w:tc>
          <w:tcPr>
            <w:tcW w:w="1980" w:type="dxa"/>
            <w:vAlign w:val="center"/>
          </w:tcPr>
          <w:p w14:paraId="708A5A5A" w14:textId="3ED77602" w:rsidR="00B82527" w:rsidRPr="00EA3DE5" w:rsidRDefault="00B82527" w:rsidP="00B82527">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vAlign w:val="center"/>
          </w:tcPr>
          <w:p w14:paraId="06B92550" w14:textId="32C6AAC0"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235</w:t>
            </w:r>
          </w:p>
        </w:tc>
        <w:tc>
          <w:tcPr>
            <w:tcW w:w="990" w:type="dxa"/>
            <w:vAlign w:val="center"/>
          </w:tcPr>
          <w:p w14:paraId="07D90FDC" w14:textId="0A914352"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58.8</w:t>
            </w:r>
          </w:p>
        </w:tc>
        <w:tc>
          <w:tcPr>
            <w:tcW w:w="900" w:type="dxa"/>
            <w:vMerge/>
            <w:vAlign w:val="center"/>
          </w:tcPr>
          <w:p w14:paraId="2D421B54" w14:textId="77777777" w:rsidR="00B82527" w:rsidRPr="002A6C88" w:rsidRDefault="00B82527" w:rsidP="00B82527">
            <w:pPr>
              <w:jc w:val="center"/>
              <w:rPr>
                <w:rFonts w:ascii="Times New Roman" w:eastAsia="Calibri" w:hAnsi="Times New Roman" w:cs="Times New Roman"/>
                <w:sz w:val="18"/>
                <w:szCs w:val="18"/>
              </w:rPr>
            </w:pPr>
          </w:p>
        </w:tc>
        <w:tc>
          <w:tcPr>
            <w:tcW w:w="1170" w:type="dxa"/>
            <w:vMerge/>
            <w:vAlign w:val="center"/>
          </w:tcPr>
          <w:p w14:paraId="5C1F2607" w14:textId="77777777" w:rsidR="00B82527" w:rsidRPr="002A6C88" w:rsidRDefault="00B82527" w:rsidP="00B82527">
            <w:pPr>
              <w:jc w:val="center"/>
              <w:rPr>
                <w:rFonts w:ascii="Times New Roman" w:eastAsia="Calibri" w:hAnsi="Times New Roman" w:cs="Times New Roman"/>
                <w:sz w:val="18"/>
                <w:szCs w:val="18"/>
              </w:rPr>
            </w:pPr>
          </w:p>
        </w:tc>
        <w:tc>
          <w:tcPr>
            <w:tcW w:w="1260" w:type="dxa"/>
            <w:vMerge/>
            <w:vAlign w:val="center"/>
          </w:tcPr>
          <w:p w14:paraId="3202C372" w14:textId="77777777" w:rsidR="00B82527" w:rsidRPr="002A6C88" w:rsidRDefault="00B82527" w:rsidP="00B82527">
            <w:pPr>
              <w:jc w:val="center"/>
              <w:rPr>
                <w:rFonts w:ascii="Times New Roman" w:eastAsia="Calibri" w:hAnsi="Times New Roman" w:cs="Times New Roman"/>
                <w:sz w:val="18"/>
                <w:szCs w:val="18"/>
              </w:rPr>
            </w:pPr>
          </w:p>
        </w:tc>
        <w:tc>
          <w:tcPr>
            <w:tcW w:w="1260" w:type="dxa"/>
            <w:vMerge/>
            <w:vAlign w:val="center"/>
          </w:tcPr>
          <w:p w14:paraId="2F10AB48" w14:textId="77777777" w:rsidR="00B82527" w:rsidRPr="002A6C88" w:rsidRDefault="00B82527" w:rsidP="00B82527">
            <w:pPr>
              <w:jc w:val="center"/>
              <w:rPr>
                <w:rFonts w:ascii="Times New Roman" w:eastAsia="Calibri" w:hAnsi="Times New Roman" w:cs="Times New Roman"/>
                <w:sz w:val="18"/>
                <w:szCs w:val="18"/>
              </w:rPr>
            </w:pPr>
          </w:p>
        </w:tc>
      </w:tr>
      <w:tr w:rsidR="00B82527" w:rsidRPr="002A6C88" w14:paraId="3158D306" w14:textId="77777777" w:rsidTr="00BC0C07">
        <w:tc>
          <w:tcPr>
            <w:tcW w:w="1710" w:type="dxa"/>
            <w:vMerge/>
            <w:vAlign w:val="center"/>
          </w:tcPr>
          <w:p w14:paraId="48D84A45" w14:textId="77777777" w:rsidR="00B82527" w:rsidRPr="002A6C88" w:rsidRDefault="00B82527" w:rsidP="00B82527">
            <w:pPr>
              <w:jc w:val="center"/>
              <w:rPr>
                <w:rFonts w:ascii="Times New Roman" w:eastAsia="Calibri" w:hAnsi="Times New Roman" w:cs="Times New Roman"/>
                <w:sz w:val="18"/>
                <w:szCs w:val="18"/>
              </w:rPr>
            </w:pPr>
          </w:p>
        </w:tc>
        <w:tc>
          <w:tcPr>
            <w:tcW w:w="1980" w:type="dxa"/>
            <w:vAlign w:val="center"/>
          </w:tcPr>
          <w:p w14:paraId="2CA619E0" w14:textId="6AD7046A" w:rsidR="00B82527" w:rsidRPr="00EA3DE5" w:rsidRDefault="00B82527" w:rsidP="00B82527">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vAlign w:val="center"/>
          </w:tcPr>
          <w:p w14:paraId="7B3B73EC" w14:textId="01D063C7"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130</w:t>
            </w:r>
          </w:p>
        </w:tc>
        <w:tc>
          <w:tcPr>
            <w:tcW w:w="990" w:type="dxa"/>
            <w:vAlign w:val="center"/>
          </w:tcPr>
          <w:p w14:paraId="32DB24DD" w14:textId="32908B9B" w:rsidR="00B82527" w:rsidRPr="00B82527" w:rsidRDefault="00B82527" w:rsidP="00B82527">
            <w:pPr>
              <w:jc w:val="center"/>
              <w:rPr>
                <w:rFonts w:asciiTheme="majorBidi" w:hAnsiTheme="majorBidi" w:cstheme="majorBidi"/>
                <w:sz w:val="18"/>
                <w:szCs w:val="18"/>
              </w:rPr>
            </w:pPr>
            <w:r w:rsidRPr="00B82527">
              <w:rPr>
                <w:rFonts w:asciiTheme="majorBidi" w:hAnsiTheme="majorBidi" w:cstheme="majorBidi"/>
                <w:sz w:val="18"/>
                <w:szCs w:val="18"/>
              </w:rPr>
              <w:t>32.5</w:t>
            </w:r>
          </w:p>
        </w:tc>
        <w:tc>
          <w:tcPr>
            <w:tcW w:w="900" w:type="dxa"/>
            <w:vMerge/>
            <w:vAlign w:val="center"/>
          </w:tcPr>
          <w:p w14:paraId="1C21FD24" w14:textId="77777777" w:rsidR="00B82527" w:rsidRPr="002A6C88" w:rsidRDefault="00B82527" w:rsidP="00B82527">
            <w:pPr>
              <w:jc w:val="center"/>
              <w:rPr>
                <w:rFonts w:ascii="Times New Roman" w:eastAsia="Calibri" w:hAnsi="Times New Roman" w:cs="Times New Roman"/>
                <w:sz w:val="18"/>
                <w:szCs w:val="18"/>
              </w:rPr>
            </w:pPr>
          </w:p>
        </w:tc>
        <w:tc>
          <w:tcPr>
            <w:tcW w:w="1170" w:type="dxa"/>
            <w:vMerge/>
            <w:vAlign w:val="center"/>
          </w:tcPr>
          <w:p w14:paraId="5EF91329" w14:textId="77777777" w:rsidR="00B82527" w:rsidRPr="002A6C88" w:rsidRDefault="00B82527" w:rsidP="00B82527">
            <w:pPr>
              <w:jc w:val="center"/>
              <w:rPr>
                <w:rFonts w:ascii="Times New Roman" w:eastAsia="Calibri" w:hAnsi="Times New Roman" w:cs="Times New Roman"/>
                <w:sz w:val="18"/>
                <w:szCs w:val="18"/>
              </w:rPr>
            </w:pPr>
          </w:p>
        </w:tc>
        <w:tc>
          <w:tcPr>
            <w:tcW w:w="1260" w:type="dxa"/>
            <w:vMerge/>
            <w:vAlign w:val="center"/>
          </w:tcPr>
          <w:p w14:paraId="1460F7DF" w14:textId="77777777" w:rsidR="00B82527" w:rsidRPr="002A6C88" w:rsidRDefault="00B82527" w:rsidP="00B82527">
            <w:pPr>
              <w:jc w:val="center"/>
              <w:rPr>
                <w:rFonts w:ascii="Times New Roman" w:eastAsia="Calibri" w:hAnsi="Times New Roman" w:cs="Times New Roman"/>
                <w:sz w:val="18"/>
                <w:szCs w:val="18"/>
              </w:rPr>
            </w:pPr>
          </w:p>
        </w:tc>
        <w:tc>
          <w:tcPr>
            <w:tcW w:w="1260" w:type="dxa"/>
            <w:vMerge/>
            <w:vAlign w:val="center"/>
          </w:tcPr>
          <w:p w14:paraId="6711CFAB" w14:textId="77777777" w:rsidR="00B82527" w:rsidRPr="002A6C88" w:rsidRDefault="00B82527" w:rsidP="00B82527">
            <w:pPr>
              <w:jc w:val="center"/>
              <w:rPr>
                <w:rFonts w:ascii="Times New Roman" w:eastAsia="Calibri" w:hAnsi="Times New Roman" w:cs="Times New Roman"/>
                <w:sz w:val="18"/>
                <w:szCs w:val="18"/>
              </w:rPr>
            </w:pPr>
          </w:p>
        </w:tc>
      </w:tr>
      <w:tr w:rsidR="00893949" w:rsidRPr="002A6C88" w14:paraId="0B9C8E82" w14:textId="77777777" w:rsidTr="00BC0C07">
        <w:tc>
          <w:tcPr>
            <w:tcW w:w="10620" w:type="dxa"/>
            <w:gridSpan w:val="8"/>
            <w:shd w:val="clear" w:color="auto" w:fill="00B050"/>
            <w:vAlign w:val="center"/>
          </w:tcPr>
          <w:p w14:paraId="4072B528" w14:textId="350BEF18" w:rsidR="00893949" w:rsidRPr="002A6C88" w:rsidRDefault="00BC0C07" w:rsidP="00B82527">
            <w:pPr>
              <w:jc w:val="center"/>
              <w:rPr>
                <w:rFonts w:ascii="Times New Roman" w:eastAsia="Calibri" w:hAnsi="Times New Roman" w:cs="Times New Roman"/>
                <w:sz w:val="18"/>
                <w:szCs w:val="18"/>
              </w:rPr>
            </w:pPr>
            <w:r>
              <w:rPr>
                <w:rFonts w:ascii="Times New Roman" w:eastAsia="Calibri" w:hAnsi="Times New Roman" w:cs="Times New Roman"/>
                <w:b/>
                <w:bCs/>
                <w:sz w:val="20"/>
                <w:szCs w:val="20"/>
              </w:rPr>
              <w:t>Strategic and Business</w:t>
            </w:r>
          </w:p>
        </w:tc>
      </w:tr>
      <w:tr w:rsidR="002C6EEE" w:rsidRPr="002A6C88" w14:paraId="52D46F26" w14:textId="77777777" w:rsidTr="0054744E">
        <w:tc>
          <w:tcPr>
            <w:tcW w:w="1710" w:type="dxa"/>
            <w:vMerge w:val="restart"/>
            <w:shd w:val="clear" w:color="auto" w:fill="F2F2F2" w:themeFill="background1" w:themeFillShade="F2"/>
            <w:vAlign w:val="center"/>
          </w:tcPr>
          <w:p w14:paraId="4A7BCF21" w14:textId="1441ADD6"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lastRenderedPageBreak/>
              <w:t>I align project objectives with organizational strategy</w:t>
            </w:r>
          </w:p>
        </w:tc>
        <w:tc>
          <w:tcPr>
            <w:tcW w:w="1980" w:type="dxa"/>
            <w:shd w:val="clear" w:color="auto" w:fill="F2F2F2" w:themeFill="background1" w:themeFillShade="F2"/>
            <w:vAlign w:val="center"/>
          </w:tcPr>
          <w:p w14:paraId="0AC5F5EA" w14:textId="370425D4"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6777CC13" w14:textId="346C9FED"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16</w:t>
            </w:r>
          </w:p>
        </w:tc>
        <w:tc>
          <w:tcPr>
            <w:tcW w:w="990" w:type="dxa"/>
            <w:shd w:val="clear" w:color="auto" w:fill="F2F2F2" w:themeFill="background1" w:themeFillShade="F2"/>
            <w:vAlign w:val="center"/>
          </w:tcPr>
          <w:p w14:paraId="79DCEC56" w14:textId="46400E5B"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4.0</w:t>
            </w:r>
          </w:p>
        </w:tc>
        <w:tc>
          <w:tcPr>
            <w:tcW w:w="900" w:type="dxa"/>
            <w:vMerge w:val="restart"/>
            <w:shd w:val="clear" w:color="auto" w:fill="F2F2F2" w:themeFill="background1" w:themeFillShade="F2"/>
            <w:vAlign w:val="center"/>
          </w:tcPr>
          <w:p w14:paraId="2B638D9D" w14:textId="2116FD8E"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253C88F1" w14:textId="0A09F7C5"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4.15±0.93</w:t>
            </w:r>
          </w:p>
        </w:tc>
        <w:tc>
          <w:tcPr>
            <w:tcW w:w="1260" w:type="dxa"/>
            <w:vMerge w:val="restart"/>
            <w:shd w:val="clear" w:color="auto" w:fill="F2F2F2" w:themeFill="background1" w:themeFillShade="F2"/>
            <w:vAlign w:val="center"/>
          </w:tcPr>
          <w:p w14:paraId="1E5E5547" w14:textId="3B730979"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23FA4276" w14:textId="473F36AE"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82.95%</w:t>
            </w:r>
          </w:p>
        </w:tc>
      </w:tr>
      <w:tr w:rsidR="002C6EEE" w:rsidRPr="002A6C88" w14:paraId="4FD0458F" w14:textId="77777777" w:rsidTr="0054744E">
        <w:tc>
          <w:tcPr>
            <w:tcW w:w="1710" w:type="dxa"/>
            <w:vMerge/>
            <w:shd w:val="clear" w:color="auto" w:fill="F2F2F2" w:themeFill="background1" w:themeFillShade="F2"/>
            <w:vAlign w:val="center"/>
          </w:tcPr>
          <w:p w14:paraId="296AA47E" w14:textId="77777777" w:rsidR="002C6EEE" w:rsidRPr="00001F7D"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7B353DAA" w14:textId="352C1A58"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448B9AAE" w14:textId="227388EF"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0</w:t>
            </w:r>
          </w:p>
        </w:tc>
        <w:tc>
          <w:tcPr>
            <w:tcW w:w="990" w:type="dxa"/>
            <w:shd w:val="clear" w:color="auto" w:fill="F2F2F2" w:themeFill="background1" w:themeFillShade="F2"/>
            <w:vAlign w:val="center"/>
          </w:tcPr>
          <w:p w14:paraId="3AB9E771" w14:textId="4559046D"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0.0</w:t>
            </w:r>
          </w:p>
        </w:tc>
        <w:tc>
          <w:tcPr>
            <w:tcW w:w="900" w:type="dxa"/>
            <w:vMerge/>
            <w:shd w:val="clear" w:color="auto" w:fill="F2F2F2" w:themeFill="background1" w:themeFillShade="F2"/>
            <w:vAlign w:val="center"/>
          </w:tcPr>
          <w:p w14:paraId="08F0B8EA"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5F29AD7"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72AD591"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14FDCA3"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5C2971AC" w14:textId="77777777" w:rsidTr="0054744E">
        <w:tc>
          <w:tcPr>
            <w:tcW w:w="1710" w:type="dxa"/>
            <w:vMerge/>
            <w:shd w:val="clear" w:color="auto" w:fill="F2F2F2" w:themeFill="background1" w:themeFillShade="F2"/>
            <w:vAlign w:val="center"/>
          </w:tcPr>
          <w:p w14:paraId="474DD616" w14:textId="77777777" w:rsidR="002C6EEE" w:rsidRPr="00001F7D"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01AD30D" w14:textId="77FB841F"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701F5104" w14:textId="030BAE01"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52</w:t>
            </w:r>
          </w:p>
        </w:tc>
        <w:tc>
          <w:tcPr>
            <w:tcW w:w="990" w:type="dxa"/>
            <w:shd w:val="clear" w:color="auto" w:fill="F2F2F2" w:themeFill="background1" w:themeFillShade="F2"/>
            <w:vAlign w:val="center"/>
          </w:tcPr>
          <w:p w14:paraId="7C74089A" w14:textId="721F1F1F"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13.0</w:t>
            </w:r>
          </w:p>
        </w:tc>
        <w:tc>
          <w:tcPr>
            <w:tcW w:w="900" w:type="dxa"/>
            <w:vMerge/>
            <w:shd w:val="clear" w:color="auto" w:fill="F2F2F2" w:themeFill="background1" w:themeFillShade="F2"/>
            <w:vAlign w:val="center"/>
          </w:tcPr>
          <w:p w14:paraId="0A7AE96B"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28596FE2"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A260BEB"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70A3EF8A"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15EA0D93" w14:textId="77777777" w:rsidTr="0054744E">
        <w:tc>
          <w:tcPr>
            <w:tcW w:w="1710" w:type="dxa"/>
            <w:vMerge/>
            <w:shd w:val="clear" w:color="auto" w:fill="F2F2F2" w:themeFill="background1" w:themeFillShade="F2"/>
            <w:vAlign w:val="center"/>
          </w:tcPr>
          <w:p w14:paraId="3B0DAACF" w14:textId="77777777" w:rsidR="002C6EEE" w:rsidRPr="00001F7D"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65EA7F0" w14:textId="07089785"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485D5969" w14:textId="2EF9E266"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173</w:t>
            </w:r>
          </w:p>
        </w:tc>
        <w:tc>
          <w:tcPr>
            <w:tcW w:w="990" w:type="dxa"/>
            <w:shd w:val="clear" w:color="auto" w:fill="F2F2F2" w:themeFill="background1" w:themeFillShade="F2"/>
            <w:vAlign w:val="center"/>
          </w:tcPr>
          <w:p w14:paraId="403BE5F7" w14:textId="436F3075"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43.3</w:t>
            </w:r>
          </w:p>
        </w:tc>
        <w:tc>
          <w:tcPr>
            <w:tcW w:w="900" w:type="dxa"/>
            <w:vMerge/>
            <w:shd w:val="clear" w:color="auto" w:fill="F2F2F2" w:themeFill="background1" w:themeFillShade="F2"/>
            <w:vAlign w:val="center"/>
          </w:tcPr>
          <w:p w14:paraId="54F1FFE2"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2F2620F"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7A8B4F1"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E322CB5"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2318E7B7" w14:textId="77777777" w:rsidTr="0054744E">
        <w:tc>
          <w:tcPr>
            <w:tcW w:w="1710" w:type="dxa"/>
            <w:vMerge/>
            <w:shd w:val="clear" w:color="auto" w:fill="F2F2F2" w:themeFill="background1" w:themeFillShade="F2"/>
            <w:vAlign w:val="center"/>
          </w:tcPr>
          <w:p w14:paraId="5144761F" w14:textId="77777777" w:rsidR="002C6EEE" w:rsidRPr="00001F7D"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4A74590E" w14:textId="6FA97F56"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6C894719" w14:textId="1BA2C455"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159</w:t>
            </w:r>
          </w:p>
        </w:tc>
        <w:tc>
          <w:tcPr>
            <w:tcW w:w="990" w:type="dxa"/>
            <w:shd w:val="clear" w:color="auto" w:fill="F2F2F2" w:themeFill="background1" w:themeFillShade="F2"/>
            <w:vAlign w:val="center"/>
          </w:tcPr>
          <w:p w14:paraId="69798231" w14:textId="4E52C3D3"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39.8</w:t>
            </w:r>
          </w:p>
        </w:tc>
        <w:tc>
          <w:tcPr>
            <w:tcW w:w="900" w:type="dxa"/>
            <w:vMerge/>
            <w:shd w:val="clear" w:color="auto" w:fill="F2F2F2" w:themeFill="background1" w:themeFillShade="F2"/>
            <w:vAlign w:val="center"/>
          </w:tcPr>
          <w:p w14:paraId="7584723B"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51F38DE"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9D58B2B"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048C777"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62436B40" w14:textId="77777777" w:rsidTr="00BC0C07">
        <w:tc>
          <w:tcPr>
            <w:tcW w:w="1710" w:type="dxa"/>
            <w:vMerge w:val="restart"/>
            <w:vAlign w:val="center"/>
          </w:tcPr>
          <w:p w14:paraId="14492916" w14:textId="36B6B705"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I understand the business impact of project decisions</w:t>
            </w:r>
          </w:p>
        </w:tc>
        <w:tc>
          <w:tcPr>
            <w:tcW w:w="1980" w:type="dxa"/>
            <w:vAlign w:val="center"/>
          </w:tcPr>
          <w:p w14:paraId="55B9EB49" w14:textId="115EBDDD"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vAlign w:val="center"/>
          </w:tcPr>
          <w:p w14:paraId="5884357F" w14:textId="582F526A"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16</w:t>
            </w:r>
          </w:p>
        </w:tc>
        <w:tc>
          <w:tcPr>
            <w:tcW w:w="990" w:type="dxa"/>
            <w:vAlign w:val="center"/>
          </w:tcPr>
          <w:p w14:paraId="63052B24" w14:textId="2A798167"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4.0</w:t>
            </w:r>
          </w:p>
        </w:tc>
        <w:tc>
          <w:tcPr>
            <w:tcW w:w="900" w:type="dxa"/>
            <w:vMerge w:val="restart"/>
            <w:vAlign w:val="center"/>
          </w:tcPr>
          <w:p w14:paraId="5854F465" w14:textId="5F21953D"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1-5</w:t>
            </w:r>
          </w:p>
        </w:tc>
        <w:tc>
          <w:tcPr>
            <w:tcW w:w="1170" w:type="dxa"/>
            <w:vMerge w:val="restart"/>
            <w:vAlign w:val="center"/>
          </w:tcPr>
          <w:p w14:paraId="4E30AB3F" w14:textId="266731CF"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4.06±0.99</w:t>
            </w:r>
          </w:p>
        </w:tc>
        <w:tc>
          <w:tcPr>
            <w:tcW w:w="1260" w:type="dxa"/>
            <w:vMerge w:val="restart"/>
            <w:vAlign w:val="center"/>
          </w:tcPr>
          <w:p w14:paraId="3C266096" w14:textId="5FEE9436"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4.00</w:t>
            </w:r>
          </w:p>
        </w:tc>
        <w:tc>
          <w:tcPr>
            <w:tcW w:w="1260" w:type="dxa"/>
            <w:vMerge w:val="restart"/>
            <w:vAlign w:val="center"/>
          </w:tcPr>
          <w:p w14:paraId="27542606" w14:textId="5EB8B66E"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81.15%</w:t>
            </w:r>
          </w:p>
        </w:tc>
      </w:tr>
      <w:tr w:rsidR="002C6EEE" w:rsidRPr="002A6C88" w14:paraId="21FB3639" w14:textId="77777777" w:rsidTr="00BC0C07">
        <w:tc>
          <w:tcPr>
            <w:tcW w:w="1710" w:type="dxa"/>
            <w:vMerge/>
            <w:vAlign w:val="center"/>
          </w:tcPr>
          <w:p w14:paraId="02020888" w14:textId="77777777" w:rsidR="002C6EEE" w:rsidRPr="00001F7D" w:rsidRDefault="002C6EEE" w:rsidP="002C6EEE">
            <w:pPr>
              <w:jc w:val="center"/>
              <w:rPr>
                <w:rFonts w:ascii="Times New Roman" w:eastAsia="Calibri" w:hAnsi="Times New Roman" w:cs="Times New Roman"/>
                <w:sz w:val="18"/>
                <w:szCs w:val="18"/>
              </w:rPr>
            </w:pPr>
          </w:p>
        </w:tc>
        <w:tc>
          <w:tcPr>
            <w:tcW w:w="1980" w:type="dxa"/>
            <w:vAlign w:val="center"/>
          </w:tcPr>
          <w:p w14:paraId="230DF70A" w14:textId="7AA68A31"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Disagree</w:t>
            </w:r>
          </w:p>
        </w:tc>
        <w:tc>
          <w:tcPr>
            <w:tcW w:w="1350" w:type="dxa"/>
            <w:vAlign w:val="center"/>
          </w:tcPr>
          <w:p w14:paraId="69CB05DC" w14:textId="12661E8B"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0</w:t>
            </w:r>
          </w:p>
        </w:tc>
        <w:tc>
          <w:tcPr>
            <w:tcW w:w="990" w:type="dxa"/>
            <w:vAlign w:val="center"/>
          </w:tcPr>
          <w:p w14:paraId="2CACC7DA" w14:textId="72AE70F7"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0.0</w:t>
            </w:r>
          </w:p>
        </w:tc>
        <w:tc>
          <w:tcPr>
            <w:tcW w:w="900" w:type="dxa"/>
            <w:vMerge/>
            <w:vAlign w:val="center"/>
          </w:tcPr>
          <w:p w14:paraId="7B7BC47E"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vAlign w:val="center"/>
          </w:tcPr>
          <w:p w14:paraId="562E0EDB"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3FFCD5C7"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61A2148C"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66605318" w14:textId="77777777" w:rsidTr="003A0670">
        <w:tc>
          <w:tcPr>
            <w:tcW w:w="1710" w:type="dxa"/>
            <w:vMerge/>
            <w:vAlign w:val="center"/>
          </w:tcPr>
          <w:p w14:paraId="3179446B" w14:textId="77777777" w:rsidR="002C6EEE" w:rsidRPr="00001F7D" w:rsidRDefault="002C6EEE" w:rsidP="002C6EEE">
            <w:pPr>
              <w:jc w:val="center"/>
              <w:rPr>
                <w:rFonts w:ascii="Times New Roman" w:eastAsia="Calibri" w:hAnsi="Times New Roman" w:cs="Times New Roman"/>
                <w:sz w:val="18"/>
                <w:szCs w:val="18"/>
              </w:rPr>
            </w:pPr>
          </w:p>
        </w:tc>
        <w:tc>
          <w:tcPr>
            <w:tcW w:w="1980" w:type="dxa"/>
            <w:vAlign w:val="center"/>
          </w:tcPr>
          <w:p w14:paraId="1442827C" w14:textId="621081DE"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Neutral</w:t>
            </w:r>
          </w:p>
        </w:tc>
        <w:tc>
          <w:tcPr>
            <w:tcW w:w="1350" w:type="dxa"/>
            <w:vAlign w:val="center"/>
          </w:tcPr>
          <w:p w14:paraId="569478B5" w14:textId="2930B5F5"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90</w:t>
            </w:r>
          </w:p>
        </w:tc>
        <w:tc>
          <w:tcPr>
            <w:tcW w:w="990" w:type="dxa"/>
            <w:vAlign w:val="center"/>
          </w:tcPr>
          <w:p w14:paraId="18E7914C" w14:textId="4CC14627"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22.5</w:t>
            </w:r>
          </w:p>
        </w:tc>
        <w:tc>
          <w:tcPr>
            <w:tcW w:w="900" w:type="dxa"/>
            <w:vMerge/>
            <w:vAlign w:val="center"/>
          </w:tcPr>
          <w:p w14:paraId="06BDC669"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vAlign w:val="center"/>
          </w:tcPr>
          <w:p w14:paraId="39716DA8"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4F8892C2"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4572F651"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1FB13510" w14:textId="77777777" w:rsidTr="003A0670">
        <w:tc>
          <w:tcPr>
            <w:tcW w:w="1710" w:type="dxa"/>
            <w:vMerge/>
            <w:vAlign w:val="center"/>
          </w:tcPr>
          <w:p w14:paraId="1860BF79" w14:textId="77777777" w:rsidR="002C6EEE" w:rsidRPr="00001F7D" w:rsidRDefault="002C6EEE" w:rsidP="002C6EEE">
            <w:pPr>
              <w:jc w:val="center"/>
              <w:rPr>
                <w:rFonts w:ascii="Times New Roman" w:eastAsia="Calibri" w:hAnsi="Times New Roman" w:cs="Times New Roman"/>
                <w:sz w:val="18"/>
                <w:szCs w:val="18"/>
              </w:rPr>
            </w:pPr>
          </w:p>
        </w:tc>
        <w:tc>
          <w:tcPr>
            <w:tcW w:w="1980" w:type="dxa"/>
            <w:vAlign w:val="center"/>
          </w:tcPr>
          <w:p w14:paraId="529E532E" w14:textId="2E531C75"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Agree</w:t>
            </w:r>
          </w:p>
        </w:tc>
        <w:tc>
          <w:tcPr>
            <w:tcW w:w="1350" w:type="dxa"/>
            <w:vAlign w:val="center"/>
          </w:tcPr>
          <w:p w14:paraId="1EE9FDD4" w14:textId="2DAD3151"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133</w:t>
            </w:r>
          </w:p>
        </w:tc>
        <w:tc>
          <w:tcPr>
            <w:tcW w:w="990" w:type="dxa"/>
            <w:vAlign w:val="center"/>
          </w:tcPr>
          <w:p w14:paraId="11BB79FF" w14:textId="6849C086"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33.3</w:t>
            </w:r>
          </w:p>
        </w:tc>
        <w:tc>
          <w:tcPr>
            <w:tcW w:w="900" w:type="dxa"/>
            <w:vMerge/>
            <w:vAlign w:val="center"/>
          </w:tcPr>
          <w:p w14:paraId="6043E627"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vAlign w:val="center"/>
          </w:tcPr>
          <w:p w14:paraId="27E1610D"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0C55055F"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34BBB23A"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2332C9C2" w14:textId="77777777" w:rsidTr="003A0670">
        <w:tc>
          <w:tcPr>
            <w:tcW w:w="1710" w:type="dxa"/>
            <w:vMerge/>
            <w:vAlign w:val="center"/>
          </w:tcPr>
          <w:p w14:paraId="6C4D600E" w14:textId="77777777" w:rsidR="002C6EEE" w:rsidRPr="00001F7D" w:rsidRDefault="002C6EEE" w:rsidP="002C6EEE">
            <w:pPr>
              <w:jc w:val="center"/>
              <w:rPr>
                <w:rFonts w:ascii="Times New Roman" w:eastAsia="Calibri" w:hAnsi="Times New Roman" w:cs="Times New Roman"/>
                <w:sz w:val="18"/>
                <w:szCs w:val="18"/>
              </w:rPr>
            </w:pPr>
          </w:p>
        </w:tc>
        <w:tc>
          <w:tcPr>
            <w:tcW w:w="1980" w:type="dxa"/>
            <w:vAlign w:val="center"/>
          </w:tcPr>
          <w:p w14:paraId="6F6AF098" w14:textId="4577832E"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Agree</w:t>
            </w:r>
          </w:p>
        </w:tc>
        <w:tc>
          <w:tcPr>
            <w:tcW w:w="1350" w:type="dxa"/>
            <w:vAlign w:val="center"/>
          </w:tcPr>
          <w:p w14:paraId="749CECA1" w14:textId="706BB52F"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161</w:t>
            </w:r>
          </w:p>
        </w:tc>
        <w:tc>
          <w:tcPr>
            <w:tcW w:w="990" w:type="dxa"/>
            <w:vAlign w:val="center"/>
          </w:tcPr>
          <w:p w14:paraId="432ECE9B" w14:textId="6F12CA7A"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40.3</w:t>
            </w:r>
          </w:p>
        </w:tc>
        <w:tc>
          <w:tcPr>
            <w:tcW w:w="900" w:type="dxa"/>
            <w:vMerge/>
            <w:vAlign w:val="center"/>
          </w:tcPr>
          <w:p w14:paraId="75B8DC5C"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vAlign w:val="center"/>
          </w:tcPr>
          <w:p w14:paraId="4FEA9D46"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76A056F9"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003598C7"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06FF3354" w14:textId="77777777" w:rsidTr="0054744E">
        <w:tc>
          <w:tcPr>
            <w:tcW w:w="1710" w:type="dxa"/>
            <w:vMerge w:val="restart"/>
            <w:shd w:val="clear" w:color="auto" w:fill="F2F2F2" w:themeFill="background1" w:themeFillShade="F2"/>
            <w:vAlign w:val="center"/>
          </w:tcPr>
          <w:p w14:paraId="6E72EB8C" w14:textId="1A981136"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I analyze project performance in terms of benefits realization</w:t>
            </w:r>
          </w:p>
        </w:tc>
        <w:tc>
          <w:tcPr>
            <w:tcW w:w="1980" w:type="dxa"/>
            <w:shd w:val="clear" w:color="auto" w:fill="F2F2F2" w:themeFill="background1" w:themeFillShade="F2"/>
            <w:vAlign w:val="center"/>
          </w:tcPr>
          <w:p w14:paraId="49C33A71" w14:textId="69EB78DF"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61A5E022" w14:textId="3EEE94A5"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16</w:t>
            </w:r>
          </w:p>
        </w:tc>
        <w:tc>
          <w:tcPr>
            <w:tcW w:w="990" w:type="dxa"/>
            <w:shd w:val="clear" w:color="auto" w:fill="F2F2F2" w:themeFill="background1" w:themeFillShade="F2"/>
            <w:vAlign w:val="center"/>
          </w:tcPr>
          <w:p w14:paraId="33946573" w14:textId="61C94E30"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4.0</w:t>
            </w:r>
          </w:p>
        </w:tc>
        <w:tc>
          <w:tcPr>
            <w:tcW w:w="900" w:type="dxa"/>
            <w:vMerge w:val="restart"/>
            <w:shd w:val="clear" w:color="auto" w:fill="F2F2F2" w:themeFill="background1" w:themeFillShade="F2"/>
            <w:vAlign w:val="center"/>
          </w:tcPr>
          <w:p w14:paraId="5F04B23C" w14:textId="6F3B797E"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5236903F" w14:textId="57B0C751"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3.93±1.10</w:t>
            </w:r>
          </w:p>
        </w:tc>
        <w:tc>
          <w:tcPr>
            <w:tcW w:w="1260" w:type="dxa"/>
            <w:vMerge w:val="restart"/>
            <w:shd w:val="clear" w:color="auto" w:fill="F2F2F2" w:themeFill="background1" w:themeFillShade="F2"/>
            <w:vAlign w:val="center"/>
          </w:tcPr>
          <w:p w14:paraId="1248A2AC" w14:textId="33DB41AC"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0795558A" w14:textId="7D7335C1"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78.50%</w:t>
            </w:r>
          </w:p>
        </w:tc>
      </w:tr>
      <w:tr w:rsidR="002C6EEE" w:rsidRPr="002A6C88" w14:paraId="06093505" w14:textId="77777777" w:rsidTr="0054744E">
        <w:tc>
          <w:tcPr>
            <w:tcW w:w="1710" w:type="dxa"/>
            <w:vMerge/>
            <w:shd w:val="clear" w:color="auto" w:fill="F2F2F2" w:themeFill="background1" w:themeFillShade="F2"/>
            <w:vAlign w:val="center"/>
          </w:tcPr>
          <w:p w14:paraId="0760C6BB" w14:textId="77777777" w:rsidR="002C6EEE" w:rsidRPr="00001F7D"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26B4A3AA" w14:textId="0988E71F"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7AF77F48" w14:textId="02C975E3"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41</w:t>
            </w:r>
          </w:p>
        </w:tc>
        <w:tc>
          <w:tcPr>
            <w:tcW w:w="990" w:type="dxa"/>
            <w:shd w:val="clear" w:color="auto" w:fill="F2F2F2" w:themeFill="background1" w:themeFillShade="F2"/>
            <w:vAlign w:val="center"/>
          </w:tcPr>
          <w:p w14:paraId="03DAD4C9" w14:textId="05BC2EE7"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10.3</w:t>
            </w:r>
          </w:p>
        </w:tc>
        <w:tc>
          <w:tcPr>
            <w:tcW w:w="900" w:type="dxa"/>
            <w:vMerge/>
            <w:shd w:val="clear" w:color="auto" w:fill="F2F2F2" w:themeFill="background1" w:themeFillShade="F2"/>
            <w:vAlign w:val="center"/>
          </w:tcPr>
          <w:p w14:paraId="7D21DE96"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176509D8"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A3765EF"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A4E39B8"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76F1466E" w14:textId="77777777" w:rsidTr="0054744E">
        <w:tc>
          <w:tcPr>
            <w:tcW w:w="1710" w:type="dxa"/>
            <w:vMerge/>
            <w:shd w:val="clear" w:color="auto" w:fill="F2F2F2" w:themeFill="background1" w:themeFillShade="F2"/>
            <w:vAlign w:val="center"/>
          </w:tcPr>
          <w:p w14:paraId="380B01A8" w14:textId="77777777" w:rsidR="002C6EEE" w:rsidRPr="00001F7D"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94B5929" w14:textId="64173726"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7AA8262D" w14:textId="1F60188F"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39</w:t>
            </w:r>
          </w:p>
        </w:tc>
        <w:tc>
          <w:tcPr>
            <w:tcW w:w="990" w:type="dxa"/>
            <w:shd w:val="clear" w:color="auto" w:fill="F2F2F2" w:themeFill="background1" w:themeFillShade="F2"/>
            <w:vAlign w:val="center"/>
          </w:tcPr>
          <w:p w14:paraId="1FCD739A" w14:textId="449AD8BE"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9.8</w:t>
            </w:r>
          </w:p>
        </w:tc>
        <w:tc>
          <w:tcPr>
            <w:tcW w:w="900" w:type="dxa"/>
            <w:vMerge/>
            <w:shd w:val="clear" w:color="auto" w:fill="F2F2F2" w:themeFill="background1" w:themeFillShade="F2"/>
            <w:vAlign w:val="center"/>
          </w:tcPr>
          <w:p w14:paraId="27D89A1D"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3B9D02BB"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17EA29E"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42314357"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74F4908E" w14:textId="77777777" w:rsidTr="0054744E">
        <w:tc>
          <w:tcPr>
            <w:tcW w:w="1710" w:type="dxa"/>
            <w:vMerge/>
            <w:shd w:val="clear" w:color="auto" w:fill="F2F2F2" w:themeFill="background1" w:themeFillShade="F2"/>
            <w:vAlign w:val="center"/>
          </w:tcPr>
          <w:p w14:paraId="2127E465" w14:textId="77777777" w:rsidR="002C6EEE" w:rsidRPr="00001F7D"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1271C90A" w14:textId="69AB910E"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323A5003" w14:textId="0379C177"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165</w:t>
            </w:r>
          </w:p>
        </w:tc>
        <w:tc>
          <w:tcPr>
            <w:tcW w:w="990" w:type="dxa"/>
            <w:shd w:val="clear" w:color="auto" w:fill="F2F2F2" w:themeFill="background1" w:themeFillShade="F2"/>
            <w:vAlign w:val="center"/>
          </w:tcPr>
          <w:p w14:paraId="021C5298" w14:textId="70FF9226"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41.3</w:t>
            </w:r>
          </w:p>
        </w:tc>
        <w:tc>
          <w:tcPr>
            <w:tcW w:w="900" w:type="dxa"/>
            <w:vMerge/>
            <w:shd w:val="clear" w:color="auto" w:fill="F2F2F2" w:themeFill="background1" w:themeFillShade="F2"/>
            <w:vAlign w:val="center"/>
          </w:tcPr>
          <w:p w14:paraId="139939FC"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785224D4"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25BD746"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85E4E75"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497664FB" w14:textId="77777777" w:rsidTr="0054744E">
        <w:tc>
          <w:tcPr>
            <w:tcW w:w="1710" w:type="dxa"/>
            <w:vMerge/>
            <w:shd w:val="clear" w:color="auto" w:fill="F2F2F2" w:themeFill="background1" w:themeFillShade="F2"/>
            <w:vAlign w:val="center"/>
          </w:tcPr>
          <w:p w14:paraId="655A9550" w14:textId="77777777" w:rsidR="002C6EEE" w:rsidRPr="00001F7D"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F1F1678" w14:textId="75E8C7A2"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46ADF5D3" w14:textId="1796A42F"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139</w:t>
            </w:r>
          </w:p>
        </w:tc>
        <w:tc>
          <w:tcPr>
            <w:tcW w:w="990" w:type="dxa"/>
            <w:shd w:val="clear" w:color="auto" w:fill="F2F2F2" w:themeFill="background1" w:themeFillShade="F2"/>
            <w:vAlign w:val="center"/>
          </w:tcPr>
          <w:p w14:paraId="1ABC7FA3" w14:textId="0925539A"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34.8</w:t>
            </w:r>
          </w:p>
        </w:tc>
        <w:tc>
          <w:tcPr>
            <w:tcW w:w="900" w:type="dxa"/>
            <w:vMerge/>
            <w:shd w:val="clear" w:color="auto" w:fill="F2F2F2" w:themeFill="background1" w:themeFillShade="F2"/>
            <w:vAlign w:val="center"/>
          </w:tcPr>
          <w:p w14:paraId="4C795DD7"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6711E1D6"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3411BBB0"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75A2CD3"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2DDF6371" w14:textId="77777777" w:rsidTr="003A0670">
        <w:tc>
          <w:tcPr>
            <w:tcW w:w="1710" w:type="dxa"/>
            <w:vMerge w:val="restart"/>
            <w:vAlign w:val="center"/>
          </w:tcPr>
          <w:p w14:paraId="5E0CD237" w14:textId="56D908A7"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I contribute to strategic planning in my organization</w:t>
            </w:r>
          </w:p>
        </w:tc>
        <w:tc>
          <w:tcPr>
            <w:tcW w:w="1980" w:type="dxa"/>
            <w:vAlign w:val="center"/>
          </w:tcPr>
          <w:p w14:paraId="2CE96A70" w14:textId="2DBD1765"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vAlign w:val="center"/>
          </w:tcPr>
          <w:p w14:paraId="11A51817" w14:textId="7804FB15"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25</w:t>
            </w:r>
          </w:p>
        </w:tc>
        <w:tc>
          <w:tcPr>
            <w:tcW w:w="990" w:type="dxa"/>
            <w:vAlign w:val="center"/>
          </w:tcPr>
          <w:p w14:paraId="0599F630" w14:textId="7221410C"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6.3</w:t>
            </w:r>
          </w:p>
        </w:tc>
        <w:tc>
          <w:tcPr>
            <w:tcW w:w="900" w:type="dxa"/>
            <w:vMerge w:val="restart"/>
            <w:vAlign w:val="center"/>
          </w:tcPr>
          <w:p w14:paraId="7E863C04" w14:textId="47E217E3"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1-5</w:t>
            </w:r>
          </w:p>
        </w:tc>
        <w:tc>
          <w:tcPr>
            <w:tcW w:w="1170" w:type="dxa"/>
            <w:vMerge w:val="restart"/>
            <w:vAlign w:val="center"/>
          </w:tcPr>
          <w:p w14:paraId="7EB96893" w14:textId="47BB3329"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3.68±1.20</w:t>
            </w:r>
          </w:p>
        </w:tc>
        <w:tc>
          <w:tcPr>
            <w:tcW w:w="1260" w:type="dxa"/>
            <w:vMerge w:val="restart"/>
            <w:vAlign w:val="center"/>
          </w:tcPr>
          <w:p w14:paraId="29EDCAD0" w14:textId="73A6819C"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4.00</w:t>
            </w:r>
          </w:p>
        </w:tc>
        <w:tc>
          <w:tcPr>
            <w:tcW w:w="1260" w:type="dxa"/>
            <w:vMerge w:val="restart"/>
            <w:vAlign w:val="center"/>
          </w:tcPr>
          <w:p w14:paraId="228A4756" w14:textId="55C73615"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73.50%</w:t>
            </w:r>
          </w:p>
        </w:tc>
      </w:tr>
      <w:tr w:rsidR="002C6EEE" w:rsidRPr="002A6C88" w14:paraId="63DDAA74" w14:textId="77777777" w:rsidTr="003A0670">
        <w:tc>
          <w:tcPr>
            <w:tcW w:w="1710" w:type="dxa"/>
            <w:vMerge/>
            <w:vAlign w:val="center"/>
          </w:tcPr>
          <w:p w14:paraId="6DF6BE8A" w14:textId="77777777" w:rsidR="002C6EEE" w:rsidRPr="00001F7D" w:rsidRDefault="002C6EEE" w:rsidP="002C6EEE">
            <w:pPr>
              <w:jc w:val="center"/>
              <w:rPr>
                <w:rFonts w:ascii="Times New Roman" w:eastAsia="Calibri" w:hAnsi="Times New Roman" w:cs="Times New Roman"/>
                <w:sz w:val="18"/>
                <w:szCs w:val="18"/>
              </w:rPr>
            </w:pPr>
          </w:p>
        </w:tc>
        <w:tc>
          <w:tcPr>
            <w:tcW w:w="1980" w:type="dxa"/>
            <w:vAlign w:val="center"/>
          </w:tcPr>
          <w:p w14:paraId="2DF8A1D4" w14:textId="4A37361D"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Disagree</w:t>
            </w:r>
          </w:p>
        </w:tc>
        <w:tc>
          <w:tcPr>
            <w:tcW w:w="1350" w:type="dxa"/>
            <w:vAlign w:val="center"/>
          </w:tcPr>
          <w:p w14:paraId="366518DC" w14:textId="00C96346"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52</w:t>
            </w:r>
          </w:p>
        </w:tc>
        <w:tc>
          <w:tcPr>
            <w:tcW w:w="990" w:type="dxa"/>
            <w:vAlign w:val="center"/>
          </w:tcPr>
          <w:p w14:paraId="5F777767" w14:textId="48F215EC"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13.0</w:t>
            </w:r>
          </w:p>
        </w:tc>
        <w:tc>
          <w:tcPr>
            <w:tcW w:w="900" w:type="dxa"/>
            <w:vMerge/>
            <w:vAlign w:val="center"/>
          </w:tcPr>
          <w:p w14:paraId="052C8F33"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vAlign w:val="center"/>
          </w:tcPr>
          <w:p w14:paraId="197E56C5"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1ED382BC"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334B1E7F"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4F1BE3BE" w14:textId="77777777" w:rsidTr="003A0670">
        <w:tc>
          <w:tcPr>
            <w:tcW w:w="1710" w:type="dxa"/>
            <w:vMerge/>
            <w:vAlign w:val="center"/>
          </w:tcPr>
          <w:p w14:paraId="42C6E21D" w14:textId="77777777" w:rsidR="002C6EEE" w:rsidRPr="00001F7D" w:rsidRDefault="002C6EEE" w:rsidP="002C6EEE">
            <w:pPr>
              <w:jc w:val="center"/>
              <w:rPr>
                <w:rFonts w:ascii="Times New Roman" w:eastAsia="Calibri" w:hAnsi="Times New Roman" w:cs="Times New Roman"/>
                <w:sz w:val="18"/>
                <w:szCs w:val="18"/>
              </w:rPr>
            </w:pPr>
          </w:p>
        </w:tc>
        <w:tc>
          <w:tcPr>
            <w:tcW w:w="1980" w:type="dxa"/>
            <w:vAlign w:val="center"/>
          </w:tcPr>
          <w:p w14:paraId="62DD4807" w14:textId="4323C7C2"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Neutral</w:t>
            </w:r>
          </w:p>
        </w:tc>
        <w:tc>
          <w:tcPr>
            <w:tcW w:w="1350" w:type="dxa"/>
            <w:vAlign w:val="center"/>
          </w:tcPr>
          <w:p w14:paraId="5E21180C" w14:textId="0A3FDFFF"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68</w:t>
            </w:r>
          </w:p>
        </w:tc>
        <w:tc>
          <w:tcPr>
            <w:tcW w:w="990" w:type="dxa"/>
            <w:vAlign w:val="center"/>
          </w:tcPr>
          <w:p w14:paraId="36A46697" w14:textId="4F80EFBC"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17.0</w:t>
            </w:r>
          </w:p>
        </w:tc>
        <w:tc>
          <w:tcPr>
            <w:tcW w:w="900" w:type="dxa"/>
            <w:vMerge/>
            <w:vAlign w:val="center"/>
          </w:tcPr>
          <w:p w14:paraId="5C008DB7"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vAlign w:val="center"/>
          </w:tcPr>
          <w:p w14:paraId="1C497DAC"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4A67014E"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6CA9F4A9"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66BA630A" w14:textId="77777777" w:rsidTr="003A0670">
        <w:tc>
          <w:tcPr>
            <w:tcW w:w="1710" w:type="dxa"/>
            <w:vMerge/>
            <w:vAlign w:val="center"/>
          </w:tcPr>
          <w:p w14:paraId="7BFCBCAC" w14:textId="77777777" w:rsidR="002C6EEE" w:rsidRPr="00001F7D" w:rsidRDefault="002C6EEE" w:rsidP="002C6EEE">
            <w:pPr>
              <w:jc w:val="center"/>
              <w:rPr>
                <w:rFonts w:ascii="Times New Roman" w:eastAsia="Calibri" w:hAnsi="Times New Roman" w:cs="Times New Roman"/>
                <w:sz w:val="18"/>
                <w:szCs w:val="18"/>
              </w:rPr>
            </w:pPr>
          </w:p>
        </w:tc>
        <w:tc>
          <w:tcPr>
            <w:tcW w:w="1980" w:type="dxa"/>
            <w:vAlign w:val="center"/>
          </w:tcPr>
          <w:p w14:paraId="29DF0BB8" w14:textId="4EB3336B"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Agree</w:t>
            </w:r>
          </w:p>
        </w:tc>
        <w:tc>
          <w:tcPr>
            <w:tcW w:w="1350" w:type="dxa"/>
            <w:vAlign w:val="center"/>
          </w:tcPr>
          <w:p w14:paraId="6CD167C9" w14:textId="2079DEAF"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138</w:t>
            </w:r>
          </w:p>
        </w:tc>
        <w:tc>
          <w:tcPr>
            <w:tcW w:w="990" w:type="dxa"/>
            <w:vAlign w:val="center"/>
          </w:tcPr>
          <w:p w14:paraId="388770F9" w14:textId="7E609BD0"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34.5</w:t>
            </w:r>
          </w:p>
        </w:tc>
        <w:tc>
          <w:tcPr>
            <w:tcW w:w="900" w:type="dxa"/>
            <w:vMerge/>
            <w:vAlign w:val="center"/>
          </w:tcPr>
          <w:p w14:paraId="3F05CA1D"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vAlign w:val="center"/>
          </w:tcPr>
          <w:p w14:paraId="5C278337"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72E1B629"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58163349"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05FB2ECC" w14:textId="77777777" w:rsidTr="003A0670">
        <w:tc>
          <w:tcPr>
            <w:tcW w:w="1710" w:type="dxa"/>
            <w:vMerge/>
            <w:vAlign w:val="center"/>
          </w:tcPr>
          <w:p w14:paraId="17766993" w14:textId="77777777" w:rsidR="002C6EEE" w:rsidRPr="00001F7D" w:rsidRDefault="002C6EEE" w:rsidP="002C6EEE">
            <w:pPr>
              <w:jc w:val="center"/>
              <w:rPr>
                <w:rFonts w:ascii="Times New Roman" w:eastAsia="Calibri" w:hAnsi="Times New Roman" w:cs="Times New Roman"/>
                <w:sz w:val="18"/>
                <w:szCs w:val="18"/>
              </w:rPr>
            </w:pPr>
          </w:p>
        </w:tc>
        <w:tc>
          <w:tcPr>
            <w:tcW w:w="1980" w:type="dxa"/>
            <w:vAlign w:val="center"/>
          </w:tcPr>
          <w:p w14:paraId="34BCF84E" w14:textId="4BC876D2"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Agree</w:t>
            </w:r>
          </w:p>
        </w:tc>
        <w:tc>
          <w:tcPr>
            <w:tcW w:w="1350" w:type="dxa"/>
            <w:vAlign w:val="center"/>
          </w:tcPr>
          <w:p w14:paraId="508EA240" w14:textId="5B467C43"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117</w:t>
            </w:r>
          </w:p>
        </w:tc>
        <w:tc>
          <w:tcPr>
            <w:tcW w:w="990" w:type="dxa"/>
            <w:vAlign w:val="center"/>
          </w:tcPr>
          <w:p w14:paraId="0AF349E5" w14:textId="3A1A005D"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29.3</w:t>
            </w:r>
          </w:p>
        </w:tc>
        <w:tc>
          <w:tcPr>
            <w:tcW w:w="900" w:type="dxa"/>
            <w:vMerge/>
            <w:vAlign w:val="center"/>
          </w:tcPr>
          <w:p w14:paraId="32668519" w14:textId="77777777" w:rsidR="002C6EEE" w:rsidRPr="00001F7D" w:rsidRDefault="002C6EEE" w:rsidP="002C6EEE">
            <w:pPr>
              <w:jc w:val="center"/>
              <w:rPr>
                <w:rFonts w:ascii="Times New Roman" w:eastAsia="Calibri" w:hAnsi="Times New Roman" w:cs="Times New Roman"/>
                <w:sz w:val="18"/>
                <w:szCs w:val="18"/>
              </w:rPr>
            </w:pPr>
          </w:p>
        </w:tc>
        <w:tc>
          <w:tcPr>
            <w:tcW w:w="1170" w:type="dxa"/>
            <w:vMerge/>
            <w:vAlign w:val="center"/>
          </w:tcPr>
          <w:p w14:paraId="220CDEAF"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62C7A7CE" w14:textId="77777777" w:rsidR="002C6EEE" w:rsidRPr="00001F7D" w:rsidRDefault="002C6EEE" w:rsidP="002C6EEE">
            <w:pPr>
              <w:jc w:val="center"/>
              <w:rPr>
                <w:rFonts w:ascii="Times New Roman" w:eastAsia="Calibri" w:hAnsi="Times New Roman" w:cs="Times New Roman"/>
                <w:sz w:val="18"/>
                <w:szCs w:val="18"/>
              </w:rPr>
            </w:pPr>
          </w:p>
        </w:tc>
        <w:tc>
          <w:tcPr>
            <w:tcW w:w="1260" w:type="dxa"/>
            <w:vMerge/>
            <w:vAlign w:val="center"/>
          </w:tcPr>
          <w:p w14:paraId="207D6793" w14:textId="77777777" w:rsidR="002C6EEE" w:rsidRPr="00001F7D" w:rsidRDefault="002C6EEE" w:rsidP="002C6EEE">
            <w:pPr>
              <w:jc w:val="center"/>
              <w:rPr>
                <w:rFonts w:ascii="Times New Roman" w:eastAsia="Calibri" w:hAnsi="Times New Roman" w:cs="Times New Roman"/>
                <w:sz w:val="18"/>
                <w:szCs w:val="18"/>
              </w:rPr>
            </w:pPr>
          </w:p>
        </w:tc>
      </w:tr>
      <w:tr w:rsidR="002C6EEE" w:rsidRPr="002A6C88" w14:paraId="03E63334" w14:textId="77777777" w:rsidTr="0054744E">
        <w:tc>
          <w:tcPr>
            <w:tcW w:w="1710" w:type="dxa"/>
            <w:vMerge w:val="restart"/>
            <w:shd w:val="clear" w:color="auto" w:fill="F2F2F2" w:themeFill="background1" w:themeFillShade="F2"/>
            <w:vAlign w:val="center"/>
          </w:tcPr>
          <w:p w14:paraId="6C1E991D" w14:textId="3EF66C13"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I evaluate risks and opportunities from a strategic perspective</w:t>
            </w:r>
          </w:p>
        </w:tc>
        <w:tc>
          <w:tcPr>
            <w:tcW w:w="1980" w:type="dxa"/>
            <w:shd w:val="clear" w:color="auto" w:fill="F2F2F2" w:themeFill="background1" w:themeFillShade="F2"/>
            <w:vAlign w:val="center"/>
          </w:tcPr>
          <w:p w14:paraId="6CE4E784" w14:textId="6D94CE10" w:rsidR="002C6EEE" w:rsidRPr="00001F7D" w:rsidRDefault="002C6EEE" w:rsidP="002C6EEE">
            <w:pP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shd w:val="clear" w:color="auto" w:fill="F2F2F2" w:themeFill="background1" w:themeFillShade="F2"/>
            <w:vAlign w:val="center"/>
          </w:tcPr>
          <w:p w14:paraId="2492A811" w14:textId="128CCA74"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16</w:t>
            </w:r>
          </w:p>
        </w:tc>
        <w:tc>
          <w:tcPr>
            <w:tcW w:w="990" w:type="dxa"/>
            <w:shd w:val="clear" w:color="auto" w:fill="F2F2F2" w:themeFill="background1" w:themeFillShade="F2"/>
            <w:vAlign w:val="center"/>
          </w:tcPr>
          <w:p w14:paraId="29466A6C" w14:textId="3E3F6F60"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4.0</w:t>
            </w:r>
          </w:p>
        </w:tc>
        <w:tc>
          <w:tcPr>
            <w:tcW w:w="900" w:type="dxa"/>
            <w:vMerge w:val="restart"/>
            <w:shd w:val="clear" w:color="auto" w:fill="F2F2F2" w:themeFill="background1" w:themeFillShade="F2"/>
            <w:vAlign w:val="center"/>
          </w:tcPr>
          <w:p w14:paraId="0D6D6756" w14:textId="56729992"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1-5</w:t>
            </w:r>
          </w:p>
        </w:tc>
        <w:tc>
          <w:tcPr>
            <w:tcW w:w="1170" w:type="dxa"/>
            <w:vMerge w:val="restart"/>
            <w:shd w:val="clear" w:color="auto" w:fill="F2F2F2" w:themeFill="background1" w:themeFillShade="F2"/>
            <w:vAlign w:val="center"/>
          </w:tcPr>
          <w:p w14:paraId="39220743" w14:textId="057A5CFF"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3.95±0.94</w:t>
            </w:r>
          </w:p>
        </w:tc>
        <w:tc>
          <w:tcPr>
            <w:tcW w:w="1260" w:type="dxa"/>
            <w:vMerge w:val="restart"/>
            <w:shd w:val="clear" w:color="auto" w:fill="F2F2F2" w:themeFill="background1" w:themeFillShade="F2"/>
            <w:vAlign w:val="center"/>
          </w:tcPr>
          <w:p w14:paraId="697D77F1" w14:textId="424E45C7"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4.00</w:t>
            </w:r>
          </w:p>
        </w:tc>
        <w:tc>
          <w:tcPr>
            <w:tcW w:w="1260" w:type="dxa"/>
            <w:vMerge w:val="restart"/>
            <w:shd w:val="clear" w:color="auto" w:fill="F2F2F2" w:themeFill="background1" w:themeFillShade="F2"/>
            <w:vAlign w:val="center"/>
          </w:tcPr>
          <w:p w14:paraId="0D6F5A41" w14:textId="4FD7C466" w:rsidR="002C6EEE" w:rsidRPr="00001F7D" w:rsidRDefault="002C6EEE" w:rsidP="002C6EEE">
            <w:pPr>
              <w:jc w:val="center"/>
              <w:rPr>
                <w:rFonts w:ascii="Times New Roman" w:eastAsia="Calibri" w:hAnsi="Times New Roman" w:cs="Times New Roman"/>
                <w:sz w:val="18"/>
                <w:szCs w:val="18"/>
              </w:rPr>
            </w:pPr>
            <w:r w:rsidRPr="00001F7D">
              <w:rPr>
                <w:rFonts w:asciiTheme="majorBidi" w:hAnsiTheme="majorBidi" w:cstheme="majorBidi"/>
                <w:sz w:val="18"/>
                <w:szCs w:val="18"/>
              </w:rPr>
              <w:t>78.95%</w:t>
            </w:r>
          </w:p>
        </w:tc>
      </w:tr>
      <w:tr w:rsidR="002C6EEE" w:rsidRPr="002A6C88" w14:paraId="1316325B" w14:textId="77777777" w:rsidTr="0054744E">
        <w:tc>
          <w:tcPr>
            <w:tcW w:w="1710" w:type="dxa"/>
            <w:vMerge/>
            <w:shd w:val="clear" w:color="auto" w:fill="F2F2F2" w:themeFill="background1" w:themeFillShade="F2"/>
            <w:vAlign w:val="center"/>
          </w:tcPr>
          <w:p w14:paraId="103F0B06" w14:textId="77777777" w:rsidR="002C6EEE" w:rsidRPr="002A6C88"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D96A085" w14:textId="00B22744" w:rsidR="002C6EEE" w:rsidRPr="00EA3DE5" w:rsidRDefault="002C6EEE" w:rsidP="002C6EEE">
            <w:pP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shd w:val="clear" w:color="auto" w:fill="F2F2F2" w:themeFill="background1" w:themeFillShade="F2"/>
            <w:vAlign w:val="center"/>
          </w:tcPr>
          <w:p w14:paraId="7699091F" w14:textId="22A0884C"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17</w:t>
            </w:r>
          </w:p>
        </w:tc>
        <w:tc>
          <w:tcPr>
            <w:tcW w:w="990" w:type="dxa"/>
            <w:shd w:val="clear" w:color="auto" w:fill="F2F2F2" w:themeFill="background1" w:themeFillShade="F2"/>
            <w:vAlign w:val="center"/>
          </w:tcPr>
          <w:p w14:paraId="67FFDF4C" w14:textId="03999DF6"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4.3</w:t>
            </w:r>
          </w:p>
        </w:tc>
        <w:tc>
          <w:tcPr>
            <w:tcW w:w="900" w:type="dxa"/>
            <w:vMerge/>
            <w:shd w:val="clear" w:color="auto" w:fill="F2F2F2" w:themeFill="background1" w:themeFillShade="F2"/>
            <w:vAlign w:val="center"/>
          </w:tcPr>
          <w:p w14:paraId="5E265C52" w14:textId="77777777" w:rsidR="002C6EEE" w:rsidRPr="002A6C88"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00B09D58" w14:textId="77777777" w:rsidR="002C6EEE" w:rsidRPr="002A6C88"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290ED7F" w14:textId="77777777" w:rsidR="002C6EEE" w:rsidRPr="002A6C88"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5CF3E146" w14:textId="77777777" w:rsidR="002C6EEE" w:rsidRPr="002A6C88" w:rsidRDefault="002C6EEE" w:rsidP="002C6EEE">
            <w:pPr>
              <w:jc w:val="center"/>
              <w:rPr>
                <w:rFonts w:ascii="Times New Roman" w:eastAsia="Calibri" w:hAnsi="Times New Roman" w:cs="Times New Roman"/>
                <w:sz w:val="18"/>
                <w:szCs w:val="18"/>
              </w:rPr>
            </w:pPr>
          </w:p>
        </w:tc>
      </w:tr>
      <w:tr w:rsidR="002C6EEE" w:rsidRPr="002A6C88" w14:paraId="150DD625" w14:textId="77777777" w:rsidTr="0054744E">
        <w:tc>
          <w:tcPr>
            <w:tcW w:w="1710" w:type="dxa"/>
            <w:vMerge/>
            <w:shd w:val="clear" w:color="auto" w:fill="F2F2F2" w:themeFill="background1" w:themeFillShade="F2"/>
            <w:vAlign w:val="center"/>
          </w:tcPr>
          <w:p w14:paraId="559688DA" w14:textId="77777777" w:rsidR="002C6EEE" w:rsidRPr="002A6C88"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0B0CEB17" w14:textId="4D98FB19" w:rsidR="002C6EEE" w:rsidRPr="00EA3DE5" w:rsidRDefault="002C6EEE" w:rsidP="002C6EEE">
            <w:pP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shd w:val="clear" w:color="auto" w:fill="F2F2F2" w:themeFill="background1" w:themeFillShade="F2"/>
            <w:vAlign w:val="center"/>
          </w:tcPr>
          <w:p w14:paraId="09A3874F" w14:textId="374D8B62"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39</w:t>
            </w:r>
          </w:p>
        </w:tc>
        <w:tc>
          <w:tcPr>
            <w:tcW w:w="990" w:type="dxa"/>
            <w:shd w:val="clear" w:color="auto" w:fill="F2F2F2" w:themeFill="background1" w:themeFillShade="F2"/>
            <w:vAlign w:val="center"/>
          </w:tcPr>
          <w:p w14:paraId="618A8CC8" w14:textId="34E8FE1A"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9.8</w:t>
            </w:r>
          </w:p>
        </w:tc>
        <w:tc>
          <w:tcPr>
            <w:tcW w:w="900" w:type="dxa"/>
            <w:vMerge/>
            <w:shd w:val="clear" w:color="auto" w:fill="F2F2F2" w:themeFill="background1" w:themeFillShade="F2"/>
            <w:vAlign w:val="center"/>
          </w:tcPr>
          <w:p w14:paraId="1B47BF82" w14:textId="77777777" w:rsidR="002C6EEE" w:rsidRPr="002A6C88"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2A8A9274" w14:textId="77777777" w:rsidR="002C6EEE" w:rsidRPr="002A6C88"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12136C5" w14:textId="77777777" w:rsidR="002C6EEE" w:rsidRPr="002A6C88"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123EFA1D" w14:textId="77777777" w:rsidR="002C6EEE" w:rsidRPr="002A6C88" w:rsidRDefault="002C6EEE" w:rsidP="002C6EEE">
            <w:pPr>
              <w:jc w:val="center"/>
              <w:rPr>
                <w:rFonts w:ascii="Times New Roman" w:eastAsia="Calibri" w:hAnsi="Times New Roman" w:cs="Times New Roman"/>
                <w:sz w:val="18"/>
                <w:szCs w:val="18"/>
              </w:rPr>
            </w:pPr>
          </w:p>
        </w:tc>
      </w:tr>
      <w:tr w:rsidR="002C6EEE" w:rsidRPr="002A6C88" w14:paraId="3C1676BB" w14:textId="77777777" w:rsidTr="0054744E">
        <w:tc>
          <w:tcPr>
            <w:tcW w:w="1710" w:type="dxa"/>
            <w:vMerge/>
            <w:shd w:val="clear" w:color="auto" w:fill="F2F2F2" w:themeFill="background1" w:themeFillShade="F2"/>
            <w:vAlign w:val="center"/>
          </w:tcPr>
          <w:p w14:paraId="33FA3B83" w14:textId="77777777" w:rsidR="002C6EEE" w:rsidRPr="002A6C88"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21C9D4B4" w14:textId="00E5CC0C" w:rsidR="002C6EEE" w:rsidRPr="00EA3DE5" w:rsidRDefault="002C6EEE" w:rsidP="002C6EEE">
            <w:pP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shd w:val="clear" w:color="auto" w:fill="F2F2F2" w:themeFill="background1" w:themeFillShade="F2"/>
            <w:vAlign w:val="center"/>
          </w:tcPr>
          <w:p w14:paraId="56F1B523" w14:textId="6968FA91"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228</w:t>
            </w:r>
          </w:p>
        </w:tc>
        <w:tc>
          <w:tcPr>
            <w:tcW w:w="990" w:type="dxa"/>
            <w:shd w:val="clear" w:color="auto" w:fill="F2F2F2" w:themeFill="background1" w:themeFillShade="F2"/>
            <w:vAlign w:val="center"/>
          </w:tcPr>
          <w:p w14:paraId="11BEDEF4" w14:textId="7B6185AF"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57.0</w:t>
            </w:r>
          </w:p>
        </w:tc>
        <w:tc>
          <w:tcPr>
            <w:tcW w:w="900" w:type="dxa"/>
            <w:vMerge/>
            <w:shd w:val="clear" w:color="auto" w:fill="F2F2F2" w:themeFill="background1" w:themeFillShade="F2"/>
            <w:vAlign w:val="center"/>
          </w:tcPr>
          <w:p w14:paraId="627BE4F2" w14:textId="77777777" w:rsidR="002C6EEE" w:rsidRPr="002A6C88"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460AFB7E" w14:textId="77777777" w:rsidR="002C6EEE" w:rsidRPr="002A6C88"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2E5EF9F9" w14:textId="77777777" w:rsidR="002C6EEE" w:rsidRPr="002A6C88"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0CA8A033" w14:textId="77777777" w:rsidR="002C6EEE" w:rsidRPr="002A6C88" w:rsidRDefault="002C6EEE" w:rsidP="002C6EEE">
            <w:pPr>
              <w:jc w:val="center"/>
              <w:rPr>
                <w:rFonts w:ascii="Times New Roman" w:eastAsia="Calibri" w:hAnsi="Times New Roman" w:cs="Times New Roman"/>
                <w:sz w:val="18"/>
                <w:szCs w:val="18"/>
              </w:rPr>
            </w:pPr>
          </w:p>
        </w:tc>
      </w:tr>
      <w:tr w:rsidR="002C6EEE" w:rsidRPr="002A6C88" w14:paraId="5E41BD4B" w14:textId="77777777" w:rsidTr="0054744E">
        <w:tc>
          <w:tcPr>
            <w:tcW w:w="1710" w:type="dxa"/>
            <w:vMerge/>
            <w:shd w:val="clear" w:color="auto" w:fill="F2F2F2" w:themeFill="background1" w:themeFillShade="F2"/>
            <w:vAlign w:val="center"/>
          </w:tcPr>
          <w:p w14:paraId="44D5B23C" w14:textId="77777777" w:rsidR="002C6EEE" w:rsidRPr="002A6C88" w:rsidRDefault="002C6EEE" w:rsidP="002C6EEE">
            <w:pPr>
              <w:jc w:val="center"/>
              <w:rPr>
                <w:rFonts w:ascii="Times New Roman" w:eastAsia="Calibri" w:hAnsi="Times New Roman" w:cs="Times New Roman"/>
                <w:sz w:val="18"/>
                <w:szCs w:val="18"/>
              </w:rPr>
            </w:pPr>
          </w:p>
        </w:tc>
        <w:tc>
          <w:tcPr>
            <w:tcW w:w="1980" w:type="dxa"/>
            <w:shd w:val="clear" w:color="auto" w:fill="F2F2F2" w:themeFill="background1" w:themeFillShade="F2"/>
            <w:vAlign w:val="center"/>
          </w:tcPr>
          <w:p w14:paraId="55237A84" w14:textId="0AD19EC3" w:rsidR="002C6EEE" w:rsidRPr="00EA3DE5" w:rsidRDefault="002C6EEE" w:rsidP="002C6EEE">
            <w:pP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shd w:val="clear" w:color="auto" w:fill="F2F2F2" w:themeFill="background1" w:themeFillShade="F2"/>
            <w:vAlign w:val="center"/>
          </w:tcPr>
          <w:p w14:paraId="4D20082C" w14:textId="675271D3"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100</w:t>
            </w:r>
          </w:p>
        </w:tc>
        <w:tc>
          <w:tcPr>
            <w:tcW w:w="990" w:type="dxa"/>
            <w:shd w:val="clear" w:color="auto" w:fill="F2F2F2" w:themeFill="background1" w:themeFillShade="F2"/>
            <w:vAlign w:val="center"/>
          </w:tcPr>
          <w:p w14:paraId="60E6613D" w14:textId="60E5912E" w:rsidR="002C6EEE" w:rsidRPr="00001F7D" w:rsidRDefault="002C6EEE" w:rsidP="002C6EEE">
            <w:pPr>
              <w:jc w:val="center"/>
              <w:rPr>
                <w:rFonts w:asciiTheme="majorBidi" w:hAnsiTheme="majorBidi" w:cstheme="majorBidi"/>
                <w:sz w:val="18"/>
                <w:szCs w:val="18"/>
              </w:rPr>
            </w:pPr>
            <w:r w:rsidRPr="00001F7D">
              <w:rPr>
                <w:rFonts w:asciiTheme="majorBidi" w:hAnsiTheme="majorBidi" w:cstheme="majorBidi"/>
                <w:sz w:val="18"/>
                <w:szCs w:val="18"/>
              </w:rPr>
              <w:t>25.0</w:t>
            </w:r>
          </w:p>
        </w:tc>
        <w:tc>
          <w:tcPr>
            <w:tcW w:w="900" w:type="dxa"/>
            <w:vMerge/>
            <w:shd w:val="clear" w:color="auto" w:fill="F2F2F2" w:themeFill="background1" w:themeFillShade="F2"/>
            <w:vAlign w:val="center"/>
          </w:tcPr>
          <w:p w14:paraId="012D5886" w14:textId="77777777" w:rsidR="002C6EEE" w:rsidRPr="002A6C88" w:rsidRDefault="002C6EEE" w:rsidP="002C6EEE">
            <w:pPr>
              <w:jc w:val="center"/>
              <w:rPr>
                <w:rFonts w:ascii="Times New Roman" w:eastAsia="Calibri" w:hAnsi="Times New Roman" w:cs="Times New Roman"/>
                <w:sz w:val="18"/>
                <w:szCs w:val="18"/>
              </w:rPr>
            </w:pPr>
          </w:p>
        </w:tc>
        <w:tc>
          <w:tcPr>
            <w:tcW w:w="1170" w:type="dxa"/>
            <w:vMerge/>
            <w:shd w:val="clear" w:color="auto" w:fill="F2F2F2" w:themeFill="background1" w:themeFillShade="F2"/>
            <w:vAlign w:val="center"/>
          </w:tcPr>
          <w:p w14:paraId="43A9CDB8" w14:textId="77777777" w:rsidR="002C6EEE" w:rsidRPr="002A6C88"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445D8CB" w14:textId="77777777" w:rsidR="002C6EEE" w:rsidRPr="002A6C88" w:rsidRDefault="002C6EEE" w:rsidP="002C6EEE">
            <w:pPr>
              <w:jc w:val="center"/>
              <w:rPr>
                <w:rFonts w:ascii="Times New Roman" w:eastAsia="Calibri" w:hAnsi="Times New Roman" w:cs="Times New Roman"/>
                <w:sz w:val="18"/>
                <w:szCs w:val="18"/>
              </w:rPr>
            </w:pPr>
          </w:p>
        </w:tc>
        <w:tc>
          <w:tcPr>
            <w:tcW w:w="1260" w:type="dxa"/>
            <w:vMerge/>
            <w:shd w:val="clear" w:color="auto" w:fill="F2F2F2" w:themeFill="background1" w:themeFillShade="F2"/>
            <w:vAlign w:val="center"/>
          </w:tcPr>
          <w:p w14:paraId="669ADDF4" w14:textId="77777777" w:rsidR="002C6EEE" w:rsidRPr="002A6C88" w:rsidRDefault="002C6EEE" w:rsidP="002C6EEE">
            <w:pPr>
              <w:jc w:val="center"/>
              <w:rPr>
                <w:rFonts w:ascii="Times New Roman" w:eastAsia="Calibri" w:hAnsi="Times New Roman" w:cs="Times New Roman"/>
                <w:sz w:val="18"/>
                <w:szCs w:val="18"/>
              </w:rPr>
            </w:pPr>
          </w:p>
        </w:tc>
      </w:tr>
    </w:tbl>
    <w:p w14:paraId="74E7D39C" w14:textId="39623F22" w:rsidR="00F55BC7" w:rsidRDefault="00F55BC7" w:rsidP="00F55BC7">
      <w:pPr>
        <w:ind w:right="-908"/>
        <w:jc w:val="center"/>
      </w:pPr>
      <w:r>
        <w:t xml:space="preserve">Table (4-10) </w:t>
      </w:r>
      <w:r w:rsidRPr="005B2260">
        <w:t xml:space="preserve">Distribution of the study subjects according to </w:t>
      </w:r>
      <w:r>
        <w:t>Project Manager’s Competencies</w:t>
      </w:r>
    </w:p>
    <w:p w14:paraId="421036A9" w14:textId="77777777" w:rsidR="005B2260" w:rsidRDefault="005B2260" w:rsidP="005B2260">
      <w:pPr>
        <w:ind w:right="-908"/>
      </w:pPr>
    </w:p>
    <w:p w14:paraId="369247D7" w14:textId="77777777" w:rsidR="00F55BC7" w:rsidRPr="00BF4D57" w:rsidRDefault="00F55BC7" w:rsidP="00F55BC7">
      <w:pPr>
        <w:spacing w:before="100" w:beforeAutospacing="1" w:after="100" w:afterAutospacing="1" w:line="360" w:lineRule="auto"/>
        <w:jc w:val="both"/>
        <w:rPr>
          <w:rFonts w:ascii="Times New Roman" w:eastAsia="Times New Roman" w:hAnsi="Times New Roman" w:cs="Times New Roman"/>
          <w:sz w:val="24"/>
          <w:szCs w:val="24"/>
        </w:rPr>
      </w:pPr>
      <w:r w:rsidRPr="00BF4D57">
        <w:rPr>
          <w:rFonts w:ascii="Times New Roman" w:eastAsia="Times New Roman" w:hAnsi="Times New Roman" w:cs="Times New Roman"/>
          <w:sz w:val="24"/>
          <w:szCs w:val="24"/>
        </w:rPr>
        <w:t>The table presenting the distribution of the study participants according to Project Manager’s Competencies reflects a general trend toward high levels of competencies across the technical, leadership, and strategic domains. This is clearly demonstrated by the elevated arithmetic means and percentage scores, which were as follows:</w:t>
      </w:r>
    </w:p>
    <w:p w14:paraId="24DACB6A" w14:textId="77777777" w:rsidR="00F55BC7" w:rsidRPr="00B51404" w:rsidRDefault="00F55BC7">
      <w:pPr>
        <w:pStyle w:val="ListParagraph"/>
        <w:numPr>
          <w:ilvl w:val="0"/>
          <w:numId w:val="39"/>
        </w:numPr>
        <w:spacing w:after="0" w:line="360" w:lineRule="auto"/>
        <w:ind w:left="426"/>
        <w:jc w:val="both"/>
        <w:rPr>
          <w:rFonts w:ascii="Times New Roman" w:hAnsi="Times New Roman" w:cs="Times New Roman"/>
          <w:b/>
          <w:bCs/>
          <w:sz w:val="24"/>
          <w:szCs w:val="24"/>
        </w:rPr>
      </w:pPr>
      <w:r w:rsidRPr="00B51404">
        <w:rPr>
          <w:rFonts w:ascii="Times New Roman" w:hAnsi="Times New Roman" w:cs="Times New Roman"/>
          <w:b/>
          <w:bCs/>
          <w:sz w:val="24"/>
          <w:szCs w:val="24"/>
        </w:rPr>
        <w:t>Technical Competencies</w:t>
      </w:r>
    </w:p>
    <w:p w14:paraId="395CE9A5" w14:textId="414B0C61" w:rsidR="006171EC" w:rsidRPr="00B51404" w:rsidRDefault="00F55BC7" w:rsidP="00E55954">
      <w:pPr>
        <w:spacing w:after="0" w:line="360" w:lineRule="auto"/>
        <w:jc w:val="both"/>
        <w:rPr>
          <w:rFonts w:ascii="Times New Roman" w:eastAsia="Times New Roman" w:hAnsi="Times New Roman" w:cs="Times New Roman"/>
          <w:sz w:val="24"/>
          <w:szCs w:val="24"/>
        </w:rPr>
      </w:pPr>
      <w:r w:rsidRPr="00B51404">
        <w:rPr>
          <w:rFonts w:ascii="Times New Roman" w:eastAsia="Times New Roman" w:hAnsi="Times New Roman" w:cs="Times New Roman"/>
          <w:sz w:val="24"/>
          <w:szCs w:val="24"/>
        </w:rPr>
        <w:t xml:space="preserve">The results of this dimension indicate that participants possess a good </w:t>
      </w:r>
      <w:proofErr w:type="spellStart"/>
      <w:r w:rsidRPr="00B51404">
        <w:rPr>
          <w:rFonts w:ascii="Times New Roman" w:eastAsia="Times New Roman" w:hAnsi="Times New Roman" w:cs="Times New Roman"/>
          <w:sz w:val="24"/>
          <w:szCs w:val="24"/>
        </w:rPr>
        <w:t>to</w:t>
      </w:r>
      <w:proofErr w:type="spellEnd"/>
      <w:r w:rsidRPr="00B51404">
        <w:rPr>
          <w:rFonts w:ascii="Times New Roman" w:eastAsia="Times New Roman" w:hAnsi="Times New Roman" w:cs="Times New Roman"/>
          <w:sz w:val="24"/>
          <w:szCs w:val="24"/>
        </w:rPr>
        <w:t xml:space="preserve"> high level of technical skills, with mean scores ranging between (3.40–4.18) and Mean score percent ranging between (68.05%–83.55%).</w:t>
      </w:r>
    </w:p>
    <w:p w14:paraId="7AC54CF3" w14:textId="77777777" w:rsidR="00F55BC7" w:rsidRPr="00B51404" w:rsidRDefault="00F55BC7">
      <w:pPr>
        <w:pStyle w:val="ListParagraph"/>
        <w:numPr>
          <w:ilvl w:val="0"/>
          <w:numId w:val="39"/>
        </w:numPr>
        <w:spacing w:after="0" w:line="360" w:lineRule="auto"/>
        <w:ind w:left="426"/>
        <w:jc w:val="both"/>
        <w:rPr>
          <w:rFonts w:ascii="Times New Roman" w:hAnsi="Times New Roman" w:cs="Times New Roman"/>
          <w:b/>
          <w:bCs/>
          <w:sz w:val="24"/>
          <w:szCs w:val="24"/>
        </w:rPr>
      </w:pPr>
      <w:r w:rsidRPr="00B51404">
        <w:rPr>
          <w:rFonts w:ascii="Times New Roman" w:hAnsi="Times New Roman" w:cs="Times New Roman"/>
          <w:b/>
          <w:bCs/>
          <w:sz w:val="24"/>
          <w:szCs w:val="24"/>
        </w:rPr>
        <w:t>Leadership &amp; Behavioral Competencies</w:t>
      </w:r>
    </w:p>
    <w:p w14:paraId="15857AFB" w14:textId="7726C55E" w:rsidR="00F55BC7" w:rsidRPr="00B51404" w:rsidRDefault="00F55BC7" w:rsidP="00E55954">
      <w:pPr>
        <w:spacing w:after="0" w:line="360" w:lineRule="auto"/>
        <w:jc w:val="both"/>
        <w:rPr>
          <w:rFonts w:ascii="Times New Roman" w:eastAsia="Times New Roman" w:hAnsi="Times New Roman" w:cs="Times New Roman"/>
          <w:sz w:val="24"/>
          <w:szCs w:val="24"/>
        </w:rPr>
      </w:pPr>
      <w:r w:rsidRPr="00B51404">
        <w:rPr>
          <w:rFonts w:ascii="Times New Roman" w:eastAsia="Times New Roman" w:hAnsi="Times New Roman" w:cs="Times New Roman"/>
          <w:sz w:val="24"/>
          <w:szCs w:val="24"/>
        </w:rPr>
        <w:t>This dimension emerges as the strongest among the competency dimensions, with mean scores ranging between (4.09–4.25), reflecting a high level of leadership proficiency and Mean score percent ranging between (81.80%–84.90%).</w:t>
      </w:r>
    </w:p>
    <w:p w14:paraId="3CCBA7C1" w14:textId="77777777" w:rsidR="00F55BC7" w:rsidRPr="00B51404" w:rsidRDefault="00F55BC7">
      <w:pPr>
        <w:pStyle w:val="ListParagraph"/>
        <w:numPr>
          <w:ilvl w:val="0"/>
          <w:numId w:val="39"/>
        </w:numPr>
        <w:spacing w:after="0" w:line="360" w:lineRule="auto"/>
        <w:ind w:left="426"/>
        <w:jc w:val="both"/>
        <w:rPr>
          <w:rFonts w:ascii="Times New Roman" w:hAnsi="Times New Roman" w:cs="Times New Roman"/>
          <w:b/>
          <w:bCs/>
          <w:sz w:val="24"/>
          <w:szCs w:val="24"/>
        </w:rPr>
      </w:pPr>
      <w:r w:rsidRPr="00B51404">
        <w:rPr>
          <w:rFonts w:ascii="Times New Roman" w:hAnsi="Times New Roman" w:cs="Times New Roman"/>
          <w:b/>
          <w:bCs/>
          <w:sz w:val="24"/>
          <w:szCs w:val="24"/>
        </w:rPr>
        <w:t>Strategic &amp; Business Competencies</w:t>
      </w:r>
    </w:p>
    <w:p w14:paraId="4E497617" w14:textId="256EA913" w:rsidR="008A550D" w:rsidRPr="00E55954" w:rsidRDefault="00F55BC7" w:rsidP="00E55954">
      <w:pPr>
        <w:spacing w:after="0" w:line="360" w:lineRule="auto"/>
        <w:jc w:val="both"/>
        <w:rPr>
          <w:rFonts w:ascii="Times New Roman" w:eastAsia="Times New Roman" w:hAnsi="Times New Roman" w:cs="Times New Roman"/>
          <w:sz w:val="24"/>
          <w:szCs w:val="24"/>
        </w:rPr>
      </w:pPr>
      <w:r w:rsidRPr="00B51404">
        <w:rPr>
          <w:rFonts w:ascii="Times New Roman" w:eastAsia="Times New Roman" w:hAnsi="Times New Roman" w:cs="Times New Roman"/>
          <w:sz w:val="24"/>
          <w:szCs w:val="24"/>
        </w:rPr>
        <w:t xml:space="preserve">The results of this dimension are at a good </w:t>
      </w:r>
      <w:proofErr w:type="spellStart"/>
      <w:r w:rsidRPr="00B51404">
        <w:rPr>
          <w:rFonts w:ascii="Times New Roman" w:eastAsia="Times New Roman" w:hAnsi="Times New Roman" w:cs="Times New Roman"/>
          <w:sz w:val="24"/>
          <w:szCs w:val="24"/>
        </w:rPr>
        <w:t>to</w:t>
      </w:r>
      <w:proofErr w:type="spellEnd"/>
      <w:r w:rsidRPr="00B51404">
        <w:rPr>
          <w:rFonts w:ascii="Times New Roman" w:eastAsia="Times New Roman" w:hAnsi="Times New Roman" w:cs="Times New Roman"/>
          <w:sz w:val="24"/>
          <w:szCs w:val="24"/>
        </w:rPr>
        <w:t xml:space="preserve"> high level, with means ranging between (3.68–4.15). These values highlight the participants’ ability to understand the strategic aspects of projects and align them with organizational objectives and Mean score percent ranging between (73.50%–82.95%).</w:t>
      </w:r>
    </w:p>
    <w:p w14:paraId="564E8E5E" w14:textId="4DF36E7F" w:rsidR="00CB6C02" w:rsidRDefault="00CB6C02" w:rsidP="00CB6C02">
      <w:pPr>
        <w:pStyle w:val="Heading4"/>
        <w:rPr>
          <w:rFonts w:asciiTheme="majorBidi" w:eastAsia="Times New Roman" w:hAnsiTheme="majorBidi"/>
          <w:b/>
          <w:bCs/>
          <w:i w:val="0"/>
          <w:iCs w:val="0"/>
          <w:color w:val="auto"/>
          <w:sz w:val="24"/>
          <w:szCs w:val="24"/>
          <w:lang w:bidi="en-US"/>
        </w:rPr>
      </w:pPr>
      <w:r>
        <w:rPr>
          <w:rFonts w:asciiTheme="majorBidi" w:eastAsia="Times New Roman" w:hAnsiTheme="majorBidi"/>
          <w:b/>
          <w:bCs/>
          <w:i w:val="0"/>
          <w:iCs w:val="0"/>
          <w:color w:val="auto"/>
          <w:sz w:val="24"/>
          <w:szCs w:val="24"/>
          <w:lang w:bidi="en-US"/>
        </w:rPr>
        <w:lastRenderedPageBreak/>
        <w:t>4.3.3.3 Distribution of the Study Subjects according to Project Constraints</w:t>
      </w:r>
    </w:p>
    <w:p w14:paraId="33E7EAAE" w14:textId="77777777" w:rsidR="00412808" w:rsidRPr="009655CC" w:rsidRDefault="00412808" w:rsidP="009655CC">
      <w:pPr>
        <w:rPr>
          <w:lang w:bidi="en-US"/>
        </w:rPr>
      </w:pPr>
    </w:p>
    <w:tbl>
      <w:tblPr>
        <w:tblStyle w:val="TableGrid"/>
        <w:tblW w:w="10620" w:type="dxa"/>
        <w:tblInd w:w="-1175" w:type="dxa"/>
        <w:tblLayout w:type="fixed"/>
        <w:tblLook w:val="04A0" w:firstRow="1" w:lastRow="0" w:firstColumn="1" w:lastColumn="0" w:noHBand="0" w:noVBand="1"/>
      </w:tblPr>
      <w:tblGrid>
        <w:gridCol w:w="1845"/>
        <w:gridCol w:w="1845"/>
        <w:gridCol w:w="1350"/>
        <w:gridCol w:w="990"/>
        <w:gridCol w:w="900"/>
        <w:gridCol w:w="1170"/>
        <w:gridCol w:w="1260"/>
        <w:gridCol w:w="1260"/>
      </w:tblGrid>
      <w:tr w:rsidR="003D63E2" w:rsidRPr="002A6C88" w14:paraId="227421D9" w14:textId="77777777" w:rsidTr="003D63E2">
        <w:tc>
          <w:tcPr>
            <w:tcW w:w="3690" w:type="dxa"/>
            <w:gridSpan w:val="2"/>
            <w:tcBorders>
              <w:top w:val="single" w:sz="4" w:space="0" w:color="auto"/>
              <w:bottom w:val="single" w:sz="4" w:space="0" w:color="auto"/>
            </w:tcBorders>
            <w:shd w:val="clear" w:color="auto" w:fill="002060"/>
            <w:vAlign w:val="center"/>
          </w:tcPr>
          <w:p w14:paraId="2174AFA6" w14:textId="5D9FE7AF" w:rsidR="003D63E2" w:rsidRPr="00EA3DE5" w:rsidRDefault="003D63E2" w:rsidP="00CC78EC">
            <w:pPr>
              <w:jc w:val="center"/>
              <w:rPr>
                <w:rFonts w:ascii="Times New Roman" w:eastAsia="Calibri" w:hAnsi="Times New Roman" w:cs="Times New Roman"/>
                <w:sz w:val="18"/>
                <w:szCs w:val="18"/>
              </w:rPr>
            </w:pPr>
            <w:r>
              <w:rPr>
                <w:rFonts w:ascii="Times New Roman" w:eastAsia="Calibri" w:hAnsi="Times New Roman" w:cs="Times New Roman"/>
                <w:b/>
                <w:bCs/>
                <w:sz w:val="20"/>
                <w:szCs w:val="20"/>
              </w:rPr>
              <w:t>Project Constraints</w:t>
            </w:r>
          </w:p>
        </w:tc>
        <w:tc>
          <w:tcPr>
            <w:tcW w:w="1350" w:type="dxa"/>
            <w:tcBorders>
              <w:top w:val="single" w:sz="4" w:space="0" w:color="auto"/>
              <w:bottom w:val="single" w:sz="4" w:space="0" w:color="auto"/>
            </w:tcBorders>
            <w:shd w:val="clear" w:color="auto" w:fill="002060"/>
            <w:vAlign w:val="center"/>
          </w:tcPr>
          <w:p w14:paraId="14833EFC" w14:textId="77777777" w:rsidR="003D63E2" w:rsidRPr="002A6C88" w:rsidRDefault="003D63E2" w:rsidP="00CC78EC">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Frequency</w:t>
            </w:r>
          </w:p>
        </w:tc>
        <w:tc>
          <w:tcPr>
            <w:tcW w:w="990" w:type="dxa"/>
            <w:tcBorders>
              <w:top w:val="single" w:sz="4" w:space="0" w:color="auto"/>
              <w:bottom w:val="single" w:sz="4" w:space="0" w:color="auto"/>
            </w:tcBorders>
            <w:shd w:val="clear" w:color="auto" w:fill="002060"/>
            <w:vAlign w:val="center"/>
          </w:tcPr>
          <w:p w14:paraId="0A140E8F" w14:textId="77777777" w:rsidR="003D63E2" w:rsidRPr="002A6C88" w:rsidRDefault="003D63E2" w:rsidP="00CC78EC">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Percent</w:t>
            </w:r>
          </w:p>
        </w:tc>
        <w:tc>
          <w:tcPr>
            <w:tcW w:w="900" w:type="dxa"/>
            <w:tcBorders>
              <w:top w:val="single" w:sz="4" w:space="0" w:color="auto"/>
              <w:bottom w:val="single" w:sz="4" w:space="0" w:color="auto"/>
            </w:tcBorders>
            <w:shd w:val="clear" w:color="auto" w:fill="002060"/>
            <w:vAlign w:val="center"/>
          </w:tcPr>
          <w:p w14:paraId="3E7F4297" w14:textId="77777777" w:rsidR="003D63E2" w:rsidRPr="002A6C88" w:rsidRDefault="003D63E2"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Min- Max</w:t>
            </w:r>
          </w:p>
        </w:tc>
        <w:tc>
          <w:tcPr>
            <w:tcW w:w="1170" w:type="dxa"/>
            <w:tcBorders>
              <w:top w:val="single" w:sz="4" w:space="0" w:color="auto"/>
              <w:bottom w:val="single" w:sz="4" w:space="0" w:color="auto"/>
            </w:tcBorders>
            <w:shd w:val="clear" w:color="auto" w:fill="002060"/>
            <w:vAlign w:val="center"/>
          </w:tcPr>
          <w:p w14:paraId="332A6F00" w14:textId="77777777" w:rsidR="003D63E2" w:rsidRPr="004E0135" w:rsidRDefault="003D63E2" w:rsidP="00CC78EC">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Mean ±</w:t>
            </w:r>
          </w:p>
          <w:p w14:paraId="7DF12C29" w14:textId="77777777" w:rsidR="003D63E2" w:rsidRPr="002A6C88" w:rsidRDefault="003D63E2"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SD</w:t>
            </w:r>
          </w:p>
        </w:tc>
        <w:tc>
          <w:tcPr>
            <w:tcW w:w="1260" w:type="dxa"/>
            <w:tcBorders>
              <w:top w:val="single" w:sz="4" w:space="0" w:color="auto"/>
              <w:bottom w:val="single" w:sz="4" w:space="0" w:color="auto"/>
            </w:tcBorders>
            <w:shd w:val="clear" w:color="auto" w:fill="002060"/>
            <w:vAlign w:val="center"/>
          </w:tcPr>
          <w:p w14:paraId="283826F1" w14:textId="77777777" w:rsidR="003D63E2" w:rsidRPr="002A6C88" w:rsidRDefault="003D63E2"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Median</w:t>
            </w:r>
          </w:p>
        </w:tc>
        <w:tc>
          <w:tcPr>
            <w:tcW w:w="1260" w:type="dxa"/>
            <w:tcBorders>
              <w:top w:val="single" w:sz="4" w:space="0" w:color="auto"/>
              <w:bottom w:val="single" w:sz="4" w:space="0" w:color="auto"/>
            </w:tcBorders>
            <w:shd w:val="clear" w:color="auto" w:fill="002060"/>
            <w:vAlign w:val="center"/>
          </w:tcPr>
          <w:p w14:paraId="0D3AC3BF" w14:textId="77777777" w:rsidR="003D63E2" w:rsidRPr="002A6C88" w:rsidRDefault="003D63E2"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Mean Score Percent</w:t>
            </w:r>
          </w:p>
        </w:tc>
      </w:tr>
      <w:tr w:rsidR="008B1FA9" w:rsidRPr="002A6C88" w14:paraId="63731F0B" w14:textId="77777777" w:rsidTr="008B1FA9">
        <w:tc>
          <w:tcPr>
            <w:tcW w:w="10620" w:type="dxa"/>
            <w:gridSpan w:val="8"/>
            <w:tcBorders>
              <w:top w:val="single" w:sz="4" w:space="0" w:color="auto"/>
              <w:bottom w:val="single" w:sz="4" w:space="0" w:color="auto"/>
            </w:tcBorders>
            <w:shd w:val="clear" w:color="auto" w:fill="00B050"/>
            <w:vAlign w:val="center"/>
          </w:tcPr>
          <w:p w14:paraId="709A1DB8" w14:textId="38800F4B" w:rsidR="008B1FA9" w:rsidRPr="008B1FA9" w:rsidRDefault="008B1FA9" w:rsidP="00CC78EC">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Scope</w:t>
            </w:r>
          </w:p>
        </w:tc>
      </w:tr>
      <w:tr w:rsidR="00233408" w:rsidRPr="002A6C88" w14:paraId="3451A01D" w14:textId="77777777" w:rsidTr="00B46822">
        <w:tc>
          <w:tcPr>
            <w:tcW w:w="1845" w:type="dxa"/>
            <w:vMerge w:val="restart"/>
            <w:tcBorders>
              <w:top w:val="single" w:sz="4" w:space="0" w:color="auto"/>
            </w:tcBorders>
            <w:shd w:val="clear" w:color="auto" w:fill="F2F2F2" w:themeFill="background1" w:themeFillShade="F2"/>
            <w:vAlign w:val="center"/>
          </w:tcPr>
          <w:p w14:paraId="4D485E4C" w14:textId="6DED9662" w:rsidR="00233408" w:rsidRPr="004E60D5" w:rsidRDefault="00233408" w:rsidP="00233408">
            <w:pPr>
              <w:jc w:val="center"/>
              <w:rPr>
                <w:rFonts w:ascii="Times New Roman" w:eastAsia="Calibri" w:hAnsi="Times New Roman" w:cs="Times New Roman"/>
                <w:sz w:val="20"/>
                <w:szCs w:val="20"/>
              </w:rPr>
            </w:pPr>
            <w:r w:rsidRPr="004E60D5">
              <w:rPr>
                <w:rFonts w:asciiTheme="majorBidi" w:hAnsiTheme="majorBidi" w:cstheme="majorBidi"/>
                <w:sz w:val="18"/>
                <w:szCs w:val="18"/>
              </w:rPr>
              <w:t>Project scope is clearly defined and managed throughout execution</w:t>
            </w:r>
          </w:p>
        </w:tc>
        <w:tc>
          <w:tcPr>
            <w:tcW w:w="1845" w:type="dxa"/>
            <w:tcBorders>
              <w:top w:val="single" w:sz="4" w:space="0" w:color="auto"/>
              <w:bottom w:val="single" w:sz="4" w:space="0" w:color="auto"/>
            </w:tcBorders>
            <w:shd w:val="clear" w:color="auto" w:fill="F2F2F2" w:themeFill="background1" w:themeFillShade="F2"/>
            <w:vAlign w:val="center"/>
          </w:tcPr>
          <w:p w14:paraId="6C566026" w14:textId="66310039" w:rsidR="00233408" w:rsidRPr="004E0135" w:rsidRDefault="00233408" w:rsidP="00233408">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48B38A24" w14:textId="632B6A8C"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25</w:t>
            </w:r>
          </w:p>
        </w:tc>
        <w:tc>
          <w:tcPr>
            <w:tcW w:w="990" w:type="dxa"/>
            <w:tcBorders>
              <w:top w:val="single" w:sz="4" w:space="0" w:color="auto"/>
              <w:bottom w:val="single" w:sz="4" w:space="0" w:color="auto"/>
            </w:tcBorders>
            <w:shd w:val="clear" w:color="auto" w:fill="F2F2F2" w:themeFill="background1" w:themeFillShade="F2"/>
            <w:vAlign w:val="center"/>
          </w:tcPr>
          <w:p w14:paraId="2AC75621" w14:textId="13A36730"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6.3</w:t>
            </w:r>
          </w:p>
        </w:tc>
        <w:tc>
          <w:tcPr>
            <w:tcW w:w="900" w:type="dxa"/>
            <w:vMerge w:val="restart"/>
            <w:tcBorders>
              <w:top w:val="single" w:sz="4" w:space="0" w:color="auto"/>
            </w:tcBorders>
            <w:shd w:val="clear" w:color="auto" w:fill="F2F2F2" w:themeFill="background1" w:themeFillShade="F2"/>
            <w:vAlign w:val="center"/>
          </w:tcPr>
          <w:p w14:paraId="3C3FFBAB" w14:textId="6459E70E"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7DA69420" w14:textId="6801FEAB"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3.94±1.09</w:t>
            </w:r>
          </w:p>
        </w:tc>
        <w:tc>
          <w:tcPr>
            <w:tcW w:w="1260" w:type="dxa"/>
            <w:vMerge w:val="restart"/>
            <w:tcBorders>
              <w:top w:val="single" w:sz="4" w:space="0" w:color="auto"/>
            </w:tcBorders>
            <w:shd w:val="clear" w:color="auto" w:fill="F2F2F2" w:themeFill="background1" w:themeFillShade="F2"/>
            <w:vAlign w:val="center"/>
          </w:tcPr>
          <w:p w14:paraId="7A8D9AFD" w14:textId="2F93C641"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257FD66B" w14:textId="5329872D"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78.80%</w:t>
            </w:r>
          </w:p>
        </w:tc>
      </w:tr>
      <w:tr w:rsidR="00233408" w:rsidRPr="002A6C88" w14:paraId="2BB1923E" w14:textId="77777777" w:rsidTr="00B46822">
        <w:tc>
          <w:tcPr>
            <w:tcW w:w="1845" w:type="dxa"/>
            <w:vMerge/>
            <w:shd w:val="clear" w:color="auto" w:fill="F2F2F2" w:themeFill="background1" w:themeFillShade="F2"/>
            <w:vAlign w:val="center"/>
          </w:tcPr>
          <w:p w14:paraId="7DB8842F" w14:textId="77777777" w:rsidR="00233408" w:rsidRPr="004E0135" w:rsidRDefault="00233408" w:rsidP="0023340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2AB3EE1F" w14:textId="00E28598"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53C2D63B" w14:textId="7EBA463E"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17</w:t>
            </w:r>
          </w:p>
        </w:tc>
        <w:tc>
          <w:tcPr>
            <w:tcW w:w="990" w:type="dxa"/>
            <w:tcBorders>
              <w:top w:val="single" w:sz="4" w:space="0" w:color="auto"/>
              <w:bottom w:val="single" w:sz="4" w:space="0" w:color="auto"/>
            </w:tcBorders>
            <w:shd w:val="clear" w:color="auto" w:fill="F2F2F2" w:themeFill="background1" w:themeFillShade="F2"/>
            <w:vAlign w:val="center"/>
          </w:tcPr>
          <w:p w14:paraId="74A16D66" w14:textId="4B25C65D"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4.3</w:t>
            </w:r>
          </w:p>
        </w:tc>
        <w:tc>
          <w:tcPr>
            <w:tcW w:w="900" w:type="dxa"/>
            <w:vMerge/>
            <w:shd w:val="clear" w:color="auto" w:fill="F2F2F2" w:themeFill="background1" w:themeFillShade="F2"/>
            <w:vAlign w:val="center"/>
          </w:tcPr>
          <w:p w14:paraId="6FEEC555" w14:textId="77777777" w:rsidR="00233408" w:rsidRPr="00233408" w:rsidRDefault="00233408" w:rsidP="00233408">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361541A5"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688422D7"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30399262" w14:textId="77777777" w:rsidR="00233408" w:rsidRPr="00233408" w:rsidRDefault="00233408" w:rsidP="00233408">
            <w:pPr>
              <w:jc w:val="center"/>
              <w:rPr>
                <w:rFonts w:ascii="Times New Roman" w:eastAsia="Calibri" w:hAnsi="Times New Roman" w:cs="Times New Roman"/>
                <w:sz w:val="20"/>
                <w:szCs w:val="20"/>
              </w:rPr>
            </w:pPr>
          </w:p>
        </w:tc>
      </w:tr>
      <w:tr w:rsidR="00233408" w:rsidRPr="002A6C88" w14:paraId="019B5F36" w14:textId="77777777" w:rsidTr="00B46822">
        <w:tc>
          <w:tcPr>
            <w:tcW w:w="1845" w:type="dxa"/>
            <w:vMerge/>
            <w:shd w:val="clear" w:color="auto" w:fill="F2F2F2" w:themeFill="background1" w:themeFillShade="F2"/>
            <w:vAlign w:val="center"/>
          </w:tcPr>
          <w:p w14:paraId="5B86FB1D" w14:textId="77777777" w:rsidR="00233408" w:rsidRPr="004E0135" w:rsidRDefault="00233408" w:rsidP="0023340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645C6651" w14:textId="0D2BC780"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47CE2903" w14:textId="0337B1C9"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48</w:t>
            </w:r>
          </w:p>
        </w:tc>
        <w:tc>
          <w:tcPr>
            <w:tcW w:w="990" w:type="dxa"/>
            <w:tcBorders>
              <w:top w:val="single" w:sz="4" w:space="0" w:color="auto"/>
              <w:bottom w:val="single" w:sz="4" w:space="0" w:color="auto"/>
            </w:tcBorders>
            <w:shd w:val="clear" w:color="auto" w:fill="F2F2F2" w:themeFill="background1" w:themeFillShade="F2"/>
            <w:vAlign w:val="center"/>
          </w:tcPr>
          <w:p w14:paraId="4B082E08" w14:textId="0AAC10E3"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12.0</w:t>
            </w:r>
          </w:p>
        </w:tc>
        <w:tc>
          <w:tcPr>
            <w:tcW w:w="900" w:type="dxa"/>
            <w:vMerge/>
            <w:shd w:val="clear" w:color="auto" w:fill="F2F2F2" w:themeFill="background1" w:themeFillShade="F2"/>
            <w:vAlign w:val="center"/>
          </w:tcPr>
          <w:p w14:paraId="13DACFDC" w14:textId="77777777" w:rsidR="00233408" w:rsidRPr="00233408" w:rsidRDefault="00233408" w:rsidP="00233408">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4C64F46D"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5801DAB4"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5A3014D0" w14:textId="77777777" w:rsidR="00233408" w:rsidRPr="00233408" w:rsidRDefault="00233408" w:rsidP="00233408">
            <w:pPr>
              <w:jc w:val="center"/>
              <w:rPr>
                <w:rFonts w:ascii="Times New Roman" w:eastAsia="Calibri" w:hAnsi="Times New Roman" w:cs="Times New Roman"/>
                <w:sz w:val="20"/>
                <w:szCs w:val="20"/>
              </w:rPr>
            </w:pPr>
          </w:p>
        </w:tc>
      </w:tr>
      <w:tr w:rsidR="00233408" w:rsidRPr="002A6C88" w14:paraId="6FD3ACA3" w14:textId="77777777" w:rsidTr="00B46822">
        <w:tc>
          <w:tcPr>
            <w:tcW w:w="1845" w:type="dxa"/>
            <w:vMerge/>
            <w:shd w:val="clear" w:color="auto" w:fill="F2F2F2" w:themeFill="background1" w:themeFillShade="F2"/>
            <w:vAlign w:val="center"/>
          </w:tcPr>
          <w:p w14:paraId="270C3A5A" w14:textId="77777777" w:rsidR="00233408" w:rsidRPr="004E0135" w:rsidRDefault="00233408" w:rsidP="0023340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1B275FD8" w14:textId="63914494"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5094B071" w14:textId="06109609"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177</w:t>
            </w:r>
          </w:p>
        </w:tc>
        <w:tc>
          <w:tcPr>
            <w:tcW w:w="990" w:type="dxa"/>
            <w:tcBorders>
              <w:top w:val="single" w:sz="4" w:space="0" w:color="auto"/>
              <w:bottom w:val="single" w:sz="4" w:space="0" w:color="auto"/>
            </w:tcBorders>
            <w:shd w:val="clear" w:color="auto" w:fill="F2F2F2" w:themeFill="background1" w:themeFillShade="F2"/>
            <w:vAlign w:val="center"/>
          </w:tcPr>
          <w:p w14:paraId="7341CA1F" w14:textId="455878E7"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44.3</w:t>
            </w:r>
          </w:p>
        </w:tc>
        <w:tc>
          <w:tcPr>
            <w:tcW w:w="900" w:type="dxa"/>
            <w:vMerge/>
            <w:shd w:val="clear" w:color="auto" w:fill="F2F2F2" w:themeFill="background1" w:themeFillShade="F2"/>
            <w:vAlign w:val="center"/>
          </w:tcPr>
          <w:p w14:paraId="3DF3F6C1" w14:textId="77777777" w:rsidR="00233408" w:rsidRPr="00233408" w:rsidRDefault="00233408" w:rsidP="00233408">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534E2EBE"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796406B0"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0D617BB6" w14:textId="77777777" w:rsidR="00233408" w:rsidRPr="00233408" w:rsidRDefault="00233408" w:rsidP="00233408">
            <w:pPr>
              <w:jc w:val="center"/>
              <w:rPr>
                <w:rFonts w:ascii="Times New Roman" w:eastAsia="Calibri" w:hAnsi="Times New Roman" w:cs="Times New Roman"/>
                <w:sz w:val="20"/>
                <w:szCs w:val="20"/>
              </w:rPr>
            </w:pPr>
          </w:p>
        </w:tc>
      </w:tr>
      <w:tr w:rsidR="00233408" w:rsidRPr="002A6C88" w14:paraId="5DC4B3F8" w14:textId="77777777" w:rsidTr="00B46822">
        <w:tc>
          <w:tcPr>
            <w:tcW w:w="1845" w:type="dxa"/>
            <w:vMerge/>
            <w:tcBorders>
              <w:bottom w:val="single" w:sz="4" w:space="0" w:color="auto"/>
            </w:tcBorders>
            <w:shd w:val="clear" w:color="auto" w:fill="F2F2F2" w:themeFill="background1" w:themeFillShade="F2"/>
            <w:vAlign w:val="center"/>
          </w:tcPr>
          <w:p w14:paraId="0D770892" w14:textId="77777777" w:rsidR="00233408" w:rsidRPr="004E0135" w:rsidRDefault="00233408" w:rsidP="0023340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2A907F84" w14:textId="5700C741"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0478ABF5" w14:textId="6E2315DA"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133</w:t>
            </w:r>
          </w:p>
        </w:tc>
        <w:tc>
          <w:tcPr>
            <w:tcW w:w="990" w:type="dxa"/>
            <w:tcBorders>
              <w:top w:val="single" w:sz="4" w:space="0" w:color="auto"/>
              <w:bottom w:val="single" w:sz="4" w:space="0" w:color="auto"/>
            </w:tcBorders>
            <w:shd w:val="clear" w:color="auto" w:fill="F2F2F2" w:themeFill="background1" w:themeFillShade="F2"/>
            <w:vAlign w:val="center"/>
          </w:tcPr>
          <w:p w14:paraId="24698C4B" w14:textId="530A40A2"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33.3</w:t>
            </w:r>
          </w:p>
        </w:tc>
        <w:tc>
          <w:tcPr>
            <w:tcW w:w="900" w:type="dxa"/>
            <w:vMerge/>
            <w:tcBorders>
              <w:bottom w:val="single" w:sz="4" w:space="0" w:color="auto"/>
            </w:tcBorders>
            <w:shd w:val="clear" w:color="auto" w:fill="F2F2F2" w:themeFill="background1" w:themeFillShade="F2"/>
            <w:vAlign w:val="center"/>
          </w:tcPr>
          <w:p w14:paraId="0037D083" w14:textId="77777777" w:rsidR="00233408" w:rsidRPr="00233408" w:rsidRDefault="00233408" w:rsidP="00233408">
            <w:pPr>
              <w:jc w:val="center"/>
              <w:rPr>
                <w:rFonts w:ascii="Times New Roman" w:eastAsia="Calibri" w:hAnsi="Times New Roman" w:cs="Times New Roman"/>
                <w:sz w:val="20"/>
                <w:szCs w:val="20"/>
              </w:rPr>
            </w:pPr>
          </w:p>
        </w:tc>
        <w:tc>
          <w:tcPr>
            <w:tcW w:w="1170" w:type="dxa"/>
            <w:vMerge/>
            <w:tcBorders>
              <w:bottom w:val="single" w:sz="4" w:space="0" w:color="auto"/>
            </w:tcBorders>
            <w:shd w:val="clear" w:color="auto" w:fill="F2F2F2" w:themeFill="background1" w:themeFillShade="F2"/>
            <w:vAlign w:val="center"/>
          </w:tcPr>
          <w:p w14:paraId="7846D058"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4FB3C29B"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3E3DA3E1" w14:textId="77777777" w:rsidR="00233408" w:rsidRPr="00233408" w:rsidRDefault="00233408" w:rsidP="00233408">
            <w:pPr>
              <w:jc w:val="center"/>
              <w:rPr>
                <w:rFonts w:ascii="Times New Roman" w:eastAsia="Calibri" w:hAnsi="Times New Roman" w:cs="Times New Roman"/>
                <w:sz w:val="20"/>
                <w:szCs w:val="20"/>
              </w:rPr>
            </w:pPr>
          </w:p>
        </w:tc>
      </w:tr>
      <w:tr w:rsidR="00233408" w:rsidRPr="002A6C88" w14:paraId="3209ED1D" w14:textId="77777777" w:rsidTr="00E63413">
        <w:tc>
          <w:tcPr>
            <w:tcW w:w="1845" w:type="dxa"/>
            <w:vMerge w:val="restart"/>
            <w:tcBorders>
              <w:top w:val="single" w:sz="4" w:space="0" w:color="auto"/>
            </w:tcBorders>
            <w:vAlign w:val="center"/>
          </w:tcPr>
          <w:p w14:paraId="4DD7CE68" w14:textId="2F850A1A"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Scope changes are systematically evaluated and controlled</w:t>
            </w:r>
          </w:p>
        </w:tc>
        <w:tc>
          <w:tcPr>
            <w:tcW w:w="1845" w:type="dxa"/>
            <w:tcBorders>
              <w:top w:val="single" w:sz="4" w:space="0" w:color="auto"/>
              <w:bottom w:val="single" w:sz="4" w:space="0" w:color="auto"/>
            </w:tcBorders>
            <w:vAlign w:val="center"/>
          </w:tcPr>
          <w:p w14:paraId="6B164638" w14:textId="6482E90E" w:rsidR="00233408" w:rsidRPr="004E0135" w:rsidRDefault="00233408" w:rsidP="00233408">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5090B566" w14:textId="4B5E6B2E"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16</w:t>
            </w:r>
          </w:p>
        </w:tc>
        <w:tc>
          <w:tcPr>
            <w:tcW w:w="990" w:type="dxa"/>
            <w:tcBorders>
              <w:top w:val="single" w:sz="4" w:space="0" w:color="auto"/>
              <w:bottom w:val="single" w:sz="4" w:space="0" w:color="auto"/>
            </w:tcBorders>
            <w:vAlign w:val="center"/>
          </w:tcPr>
          <w:p w14:paraId="5A8BE8FD" w14:textId="0042A5DF"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4.0</w:t>
            </w:r>
          </w:p>
        </w:tc>
        <w:tc>
          <w:tcPr>
            <w:tcW w:w="900" w:type="dxa"/>
            <w:vMerge w:val="restart"/>
            <w:tcBorders>
              <w:top w:val="single" w:sz="4" w:space="0" w:color="auto"/>
            </w:tcBorders>
            <w:vAlign w:val="center"/>
          </w:tcPr>
          <w:p w14:paraId="44761112" w14:textId="7B33A1D6"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1-5</w:t>
            </w:r>
          </w:p>
        </w:tc>
        <w:tc>
          <w:tcPr>
            <w:tcW w:w="1170" w:type="dxa"/>
            <w:vMerge w:val="restart"/>
            <w:tcBorders>
              <w:top w:val="single" w:sz="4" w:space="0" w:color="auto"/>
            </w:tcBorders>
            <w:vAlign w:val="center"/>
          </w:tcPr>
          <w:p w14:paraId="0079AD3E" w14:textId="06D47C71"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4.11±0.92</w:t>
            </w:r>
          </w:p>
        </w:tc>
        <w:tc>
          <w:tcPr>
            <w:tcW w:w="1260" w:type="dxa"/>
            <w:vMerge w:val="restart"/>
            <w:tcBorders>
              <w:top w:val="single" w:sz="4" w:space="0" w:color="auto"/>
            </w:tcBorders>
            <w:vAlign w:val="center"/>
          </w:tcPr>
          <w:p w14:paraId="56F7E4DC" w14:textId="20B6AB88"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4.00</w:t>
            </w:r>
          </w:p>
        </w:tc>
        <w:tc>
          <w:tcPr>
            <w:tcW w:w="1260" w:type="dxa"/>
            <w:vMerge w:val="restart"/>
            <w:tcBorders>
              <w:top w:val="single" w:sz="4" w:space="0" w:color="auto"/>
            </w:tcBorders>
            <w:vAlign w:val="center"/>
          </w:tcPr>
          <w:p w14:paraId="7F13B4BF" w14:textId="1ADF47E4"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82.15%</w:t>
            </w:r>
          </w:p>
        </w:tc>
      </w:tr>
      <w:tr w:rsidR="00233408" w:rsidRPr="002A6C88" w14:paraId="5CD32CE3" w14:textId="77777777" w:rsidTr="00E63413">
        <w:tc>
          <w:tcPr>
            <w:tcW w:w="1845" w:type="dxa"/>
            <w:vMerge/>
            <w:vAlign w:val="center"/>
          </w:tcPr>
          <w:p w14:paraId="45E51BA9" w14:textId="77777777" w:rsidR="00233408" w:rsidRPr="00233408" w:rsidRDefault="00233408" w:rsidP="0023340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0162EB02" w14:textId="0D33B381"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4ADE5037" w14:textId="17E20D8B"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9</w:t>
            </w:r>
          </w:p>
        </w:tc>
        <w:tc>
          <w:tcPr>
            <w:tcW w:w="990" w:type="dxa"/>
            <w:tcBorders>
              <w:top w:val="single" w:sz="4" w:space="0" w:color="auto"/>
              <w:bottom w:val="single" w:sz="4" w:space="0" w:color="auto"/>
            </w:tcBorders>
            <w:vAlign w:val="center"/>
          </w:tcPr>
          <w:p w14:paraId="4DB8396E" w14:textId="562E4372"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2.3</w:t>
            </w:r>
          </w:p>
        </w:tc>
        <w:tc>
          <w:tcPr>
            <w:tcW w:w="900" w:type="dxa"/>
            <w:vMerge/>
            <w:vAlign w:val="center"/>
          </w:tcPr>
          <w:p w14:paraId="2F800209" w14:textId="77777777" w:rsidR="00233408" w:rsidRPr="00233408" w:rsidRDefault="00233408" w:rsidP="00233408">
            <w:pPr>
              <w:jc w:val="center"/>
              <w:rPr>
                <w:rFonts w:ascii="Times New Roman" w:eastAsia="Calibri" w:hAnsi="Times New Roman" w:cs="Times New Roman"/>
                <w:sz w:val="20"/>
                <w:szCs w:val="20"/>
              </w:rPr>
            </w:pPr>
          </w:p>
        </w:tc>
        <w:tc>
          <w:tcPr>
            <w:tcW w:w="1170" w:type="dxa"/>
            <w:vMerge/>
            <w:vAlign w:val="center"/>
          </w:tcPr>
          <w:p w14:paraId="5CDADB46"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vAlign w:val="center"/>
          </w:tcPr>
          <w:p w14:paraId="531AFB9F"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vAlign w:val="center"/>
          </w:tcPr>
          <w:p w14:paraId="4D33F1E1" w14:textId="77777777" w:rsidR="00233408" w:rsidRPr="00233408" w:rsidRDefault="00233408" w:rsidP="00233408">
            <w:pPr>
              <w:jc w:val="center"/>
              <w:rPr>
                <w:rFonts w:ascii="Times New Roman" w:eastAsia="Calibri" w:hAnsi="Times New Roman" w:cs="Times New Roman"/>
                <w:sz w:val="20"/>
                <w:szCs w:val="20"/>
              </w:rPr>
            </w:pPr>
          </w:p>
        </w:tc>
      </w:tr>
      <w:tr w:rsidR="00233408" w:rsidRPr="002A6C88" w14:paraId="40DE3909" w14:textId="77777777" w:rsidTr="00E63413">
        <w:tc>
          <w:tcPr>
            <w:tcW w:w="1845" w:type="dxa"/>
            <w:vMerge/>
            <w:vAlign w:val="center"/>
          </w:tcPr>
          <w:p w14:paraId="5F621293" w14:textId="77777777" w:rsidR="00233408" w:rsidRPr="00233408" w:rsidRDefault="00233408" w:rsidP="0023340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506F7D39" w14:textId="137A012E"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6023DC28" w14:textId="47DE4C3A"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28</w:t>
            </w:r>
          </w:p>
        </w:tc>
        <w:tc>
          <w:tcPr>
            <w:tcW w:w="990" w:type="dxa"/>
            <w:tcBorders>
              <w:top w:val="single" w:sz="4" w:space="0" w:color="auto"/>
              <w:bottom w:val="single" w:sz="4" w:space="0" w:color="auto"/>
            </w:tcBorders>
            <w:vAlign w:val="center"/>
          </w:tcPr>
          <w:p w14:paraId="5AC1CC50" w14:textId="361F3AFE"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7.0</w:t>
            </w:r>
          </w:p>
        </w:tc>
        <w:tc>
          <w:tcPr>
            <w:tcW w:w="900" w:type="dxa"/>
            <w:vMerge/>
            <w:vAlign w:val="center"/>
          </w:tcPr>
          <w:p w14:paraId="57C7F479" w14:textId="77777777" w:rsidR="00233408" w:rsidRPr="00233408" w:rsidRDefault="00233408" w:rsidP="00233408">
            <w:pPr>
              <w:jc w:val="center"/>
              <w:rPr>
                <w:rFonts w:ascii="Times New Roman" w:eastAsia="Calibri" w:hAnsi="Times New Roman" w:cs="Times New Roman"/>
                <w:sz w:val="20"/>
                <w:szCs w:val="20"/>
              </w:rPr>
            </w:pPr>
          </w:p>
        </w:tc>
        <w:tc>
          <w:tcPr>
            <w:tcW w:w="1170" w:type="dxa"/>
            <w:vMerge/>
            <w:vAlign w:val="center"/>
          </w:tcPr>
          <w:p w14:paraId="2CFAB6E0"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vAlign w:val="center"/>
          </w:tcPr>
          <w:p w14:paraId="29467EF3"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vAlign w:val="center"/>
          </w:tcPr>
          <w:p w14:paraId="10810660" w14:textId="77777777" w:rsidR="00233408" w:rsidRPr="00233408" w:rsidRDefault="00233408" w:rsidP="00233408">
            <w:pPr>
              <w:jc w:val="center"/>
              <w:rPr>
                <w:rFonts w:ascii="Times New Roman" w:eastAsia="Calibri" w:hAnsi="Times New Roman" w:cs="Times New Roman"/>
                <w:sz w:val="20"/>
                <w:szCs w:val="20"/>
              </w:rPr>
            </w:pPr>
          </w:p>
        </w:tc>
      </w:tr>
      <w:tr w:rsidR="00233408" w:rsidRPr="002A6C88" w14:paraId="729F2BD9" w14:textId="77777777" w:rsidTr="00E63413">
        <w:tc>
          <w:tcPr>
            <w:tcW w:w="1845" w:type="dxa"/>
            <w:vMerge/>
            <w:vAlign w:val="center"/>
          </w:tcPr>
          <w:p w14:paraId="4FB8919D" w14:textId="77777777" w:rsidR="00233408" w:rsidRPr="00233408" w:rsidRDefault="00233408" w:rsidP="0023340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76B7239A" w14:textId="4A8C06B8"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6ADDB68A" w14:textId="6726E7A8"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210</w:t>
            </w:r>
          </w:p>
        </w:tc>
        <w:tc>
          <w:tcPr>
            <w:tcW w:w="990" w:type="dxa"/>
            <w:tcBorders>
              <w:top w:val="single" w:sz="4" w:space="0" w:color="auto"/>
              <w:bottom w:val="single" w:sz="4" w:space="0" w:color="auto"/>
            </w:tcBorders>
            <w:vAlign w:val="center"/>
          </w:tcPr>
          <w:p w14:paraId="56B0C60A" w14:textId="5A91F983"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52.5</w:t>
            </w:r>
          </w:p>
        </w:tc>
        <w:tc>
          <w:tcPr>
            <w:tcW w:w="900" w:type="dxa"/>
            <w:vMerge/>
            <w:vAlign w:val="center"/>
          </w:tcPr>
          <w:p w14:paraId="56AA5BDA" w14:textId="77777777" w:rsidR="00233408" w:rsidRPr="00233408" w:rsidRDefault="00233408" w:rsidP="00233408">
            <w:pPr>
              <w:jc w:val="center"/>
              <w:rPr>
                <w:rFonts w:ascii="Times New Roman" w:eastAsia="Calibri" w:hAnsi="Times New Roman" w:cs="Times New Roman"/>
                <w:sz w:val="20"/>
                <w:szCs w:val="20"/>
              </w:rPr>
            </w:pPr>
          </w:p>
        </w:tc>
        <w:tc>
          <w:tcPr>
            <w:tcW w:w="1170" w:type="dxa"/>
            <w:vMerge/>
            <w:vAlign w:val="center"/>
          </w:tcPr>
          <w:p w14:paraId="60929B73"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vAlign w:val="center"/>
          </w:tcPr>
          <w:p w14:paraId="73628223"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vAlign w:val="center"/>
          </w:tcPr>
          <w:p w14:paraId="2527601E" w14:textId="77777777" w:rsidR="00233408" w:rsidRPr="00233408" w:rsidRDefault="00233408" w:rsidP="00233408">
            <w:pPr>
              <w:jc w:val="center"/>
              <w:rPr>
                <w:rFonts w:ascii="Times New Roman" w:eastAsia="Calibri" w:hAnsi="Times New Roman" w:cs="Times New Roman"/>
                <w:sz w:val="20"/>
                <w:szCs w:val="20"/>
              </w:rPr>
            </w:pPr>
          </w:p>
        </w:tc>
      </w:tr>
      <w:tr w:rsidR="00233408" w:rsidRPr="002A6C88" w14:paraId="743C98EC" w14:textId="77777777" w:rsidTr="00E63413">
        <w:tc>
          <w:tcPr>
            <w:tcW w:w="1845" w:type="dxa"/>
            <w:vMerge/>
            <w:tcBorders>
              <w:bottom w:val="single" w:sz="4" w:space="0" w:color="auto"/>
            </w:tcBorders>
            <w:vAlign w:val="center"/>
          </w:tcPr>
          <w:p w14:paraId="799F20C2" w14:textId="77777777" w:rsidR="00233408" w:rsidRPr="00233408" w:rsidRDefault="00233408" w:rsidP="0023340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68B89A1A" w14:textId="78EAA5D8"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0CFCB961" w14:textId="2D1DFC7E"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137</w:t>
            </w:r>
          </w:p>
        </w:tc>
        <w:tc>
          <w:tcPr>
            <w:tcW w:w="990" w:type="dxa"/>
            <w:tcBorders>
              <w:top w:val="single" w:sz="4" w:space="0" w:color="auto"/>
              <w:bottom w:val="single" w:sz="4" w:space="0" w:color="auto"/>
            </w:tcBorders>
            <w:vAlign w:val="center"/>
          </w:tcPr>
          <w:p w14:paraId="56608139" w14:textId="726C48CF"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34.3</w:t>
            </w:r>
          </w:p>
        </w:tc>
        <w:tc>
          <w:tcPr>
            <w:tcW w:w="900" w:type="dxa"/>
            <w:vMerge/>
            <w:tcBorders>
              <w:bottom w:val="single" w:sz="4" w:space="0" w:color="auto"/>
            </w:tcBorders>
            <w:vAlign w:val="center"/>
          </w:tcPr>
          <w:p w14:paraId="4F4A5062" w14:textId="77777777" w:rsidR="00233408" w:rsidRPr="00233408" w:rsidRDefault="00233408" w:rsidP="00233408">
            <w:pPr>
              <w:jc w:val="center"/>
              <w:rPr>
                <w:rFonts w:ascii="Times New Roman" w:eastAsia="Calibri" w:hAnsi="Times New Roman" w:cs="Times New Roman"/>
                <w:sz w:val="20"/>
                <w:szCs w:val="20"/>
              </w:rPr>
            </w:pPr>
          </w:p>
        </w:tc>
        <w:tc>
          <w:tcPr>
            <w:tcW w:w="1170" w:type="dxa"/>
            <w:vMerge/>
            <w:tcBorders>
              <w:bottom w:val="single" w:sz="4" w:space="0" w:color="auto"/>
            </w:tcBorders>
            <w:vAlign w:val="center"/>
          </w:tcPr>
          <w:p w14:paraId="70FA8FEC"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57704625" w14:textId="77777777" w:rsidR="00233408" w:rsidRPr="00233408" w:rsidRDefault="00233408" w:rsidP="00233408">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093FEB90" w14:textId="77777777" w:rsidR="00233408" w:rsidRPr="00233408" w:rsidRDefault="00233408" w:rsidP="00233408">
            <w:pPr>
              <w:jc w:val="center"/>
              <w:rPr>
                <w:rFonts w:ascii="Times New Roman" w:eastAsia="Calibri" w:hAnsi="Times New Roman" w:cs="Times New Roman"/>
                <w:sz w:val="20"/>
                <w:szCs w:val="20"/>
              </w:rPr>
            </w:pPr>
          </w:p>
        </w:tc>
      </w:tr>
      <w:tr w:rsidR="00233408" w:rsidRPr="002A6C88" w14:paraId="75E435D8" w14:textId="77777777" w:rsidTr="00B46822">
        <w:tc>
          <w:tcPr>
            <w:tcW w:w="1845" w:type="dxa"/>
            <w:vMerge w:val="restart"/>
            <w:tcBorders>
              <w:top w:val="single" w:sz="4" w:space="0" w:color="auto"/>
            </w:tcBorders>
            <w:shd w:val="clear" w:color="auto" w:fill="F2F2F2" w:themeFill="background1" w:themeFillShade="F2"/>
            <w:vAlign w:val="center"/>
          </w:tcPr>
          <w:p w14:paraId="36996E38" w14:textId="1DE162B6"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Stakeholders have a common understanding of the project scope</w:t>
            </w:r>
          </w:p>
        </w:tc>
        <w:tc>
          <w:tcPr>
            <w:tcW w:w="1845" w:type="dxa"/>
            <w:tcBorders>
              <w:top w:val="single" w:sz="4" w:space="0" w:color="auto"/>
              <w:bottom w:val="single" w:sz="4" w:space="0" w:color="auto"/>
            </w:tcBorders>
            <w:shd w:val="clear" w:color="auto" w:fill="F2F2F2" w:themeFill="background1" w:themeFillShade="F2"/>
            <w:vAlign w:val="center"/>
          </w:tcPr>
          <w:p w14:paraId="37262DF7" w14:textId="03081562" w:rsidR="00233408" w:rsidRPr="004E0135" w:rsidRDefault="00233408" w:rsidP="00233408">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4EBE2B7B" w14:textId="3F3221A3"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45</w:t>
            </w:r>
          </w:p>
        </w:tc>
        <w:tc>
          <w:tcPr>
            <w:tcW w:w="990" w:type="dxa"/>
            <w:tcBorders>
              <w:top w:val="single" w:sz="4" w:space="0" w:color="auto"/>
              <w:bottom w:val="single" w:sz="4" w:space="0" w:color="auto"/>
            </w:tcBorders>
            <w:shd w:val="clear" w:color="auto" w:fill="F2F2F2" w:themeFill="background1" w:themeFillShade="F2"/>
            <w:vAlign w:val="center"/>
          </w:tcPr>
          <w:p w14:paraId="7096E3D9" w14:textId="01414E8C"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11.3</w:t>
            </w:r>
          </w:p>
        </w:tc>
        <w:tc>
          <w:tcPr>
            <w:tcW w:w="900" w:type="dxa"/>
            <w:vMerge w:val="restart"/>
            <w:tcBorders>
              <w:top w:val="single" w:sz="4" w:space="0" w:color="auto"/>
            </w:tcBorders>
            <w:shd w:val="clear" w:color="auto" w:fill="F2F2F2" w:themeFill="background1" w:themeFillShade="F2"/>
            <w:vAlign w:val="center"/>
          </w:tcPr>
          <w:p w14:paraId="67AFF7B0" w14:textId="02D5B43F"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64BDFE84" w14:textId="5B709420"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3.67±1.24</w:t>
            </w:r>
          </w:p>
        </w:tc>
        <w:tc>
          <w:tcPr>
            <w:tcW w:w="1260" w:type="dxa"/>
            <w:vMerge w:val="restart"/>
            <w:tcBorders>
              <w:top w:val="single" w:sz="4" w:space="0" w:color="auto"/>
            </w:tcBorders>
            <w:shd w:val="clear" w:color="auto" w:fill="F2F2F2" w:themeFill="background1" w:themeFillShade="F2"/>
            <w:vAlign w:val="center"/>
          </w:tcPr>
          <w:p w14:paraId="67D9F726" w14:textId="08EF7529"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2FEB6DE8" w14:textId="656E4EBA"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73.40%</w:t>
            </w:r>
          </w:p>
        </w:tc>
      </w:tr>
      <w:tr w:rsidR="00233408" w:rsidRPr="002A6C88" w14:paraId="4553BFA7" w14:textId="77777777" w:rsidTr="00B46822">
        <w:tc>
          <w:tcPr>
            <w:tcW w:w="1845" w:type="dxa"/>
            <w:vMerge/>
            <w:shd w:val="clear" w:color="auto" w:fill="F2F2F2" w:themeFill="background1" w:themeFillShade="F2"/>
            <w:vAlign w:val="center"/>
          </w:tcPr>
          <w:p w14:paraId="4EF29422" w14:textId="77777777" w:rsidR="00233408" w:rsidRPr="004E0135" w:rsidRDefault="00233408" w:rsidP="0023340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B29AF26" w14:textId="682903A0"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193113A2" w14:textId="416F0CA7"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24</w:t>
            </w:r>
          </w:p>
        </w:tc>
        <w:tc>
          <w:tcPr>
            <w:tcW w:w="990" w:type="dxa"/>
            <w:tcBorders>
              <w:top w:val="single" w:sz="4" w:space="0" w:color="auto"/>
              <w:bottom w:val="single" w:sz="4" w:space="0" w:color="auto"/>
            </w:tcBorders>
            <w:shd w:val="clear" w:color="auto" w:fill="F2F2F2" w:themeFill="background1" w:themeFillShade="F2"/>
            <w:vAlign w:val="center"/>
          </w:tcPr>
          <w:p w14:paraId="0ACAE4A1" w14:textId="5C453A8F"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6.0</w:t>
            </w:r>
          </w:p>
        </w:tc>
        <w:tc>
          <w:tcPr>
            <w:tcW w:w="900" w:type="dxa"/>
            <w:vMerge/>
            <w:shd w:val="clear" w:color="auto" w:fill="F2F2F2" w:themeFill="background1" w:themeFillShade="F2"/>
            <w:vAlign w:val="center"/>
          </w:tcPr>
          <w:p w14:paraId="24B19F80" w14:textId="77777777" w:rsidR="00233408" w:rsidRPr="004E0135" w:rsidRDefault="00233408" w:rsidP="00233408">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4D40AF04" w14:textId="77777777" w:rsidR="00233408" w:rsidRPr="004E0135" w:rsidRDefault="00233408" w:rsidP="00233408">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5870B2A" w14:textId="77777777" w:rsidR="00233408" w:rsidRPr="004E0135" w:rsidRDefault="00233408" w:rsidP="00233408">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68C41482" w14:textId="77777777" w:rsidR="00233408" w:rsidRPr="004E0135" w:rsidRDefault="00233408" w:rsidP="00233408">
            <w:pPr>
              <w:jc w:val="center"/>
              <w:rPr>
                <w:rFonts w:ascii="Times New Roman" w:eastAsia="Calibri" w:hAnsi="Times New Roman" w:cs="Times New Roman"/>
                <w:b/>
                <w:bCs/>
                <w:sz w:val="20"/>
                <w:szCs w:val="20"/>
              </w:rPr>
            </w:pPr>
          </w:p>
        </w:tc>
      </w:tr>
      <w:tr w:rsidR="00233408" w:rsidRPr="002A6C88" w14:paraId="690C3CE7" w14:textId="77777777" w:rsidTr="00B46822">
        <w:tc>
          <w:tcPr>
            <w:tcW w:w="1845" w:type="dxa"/>
            <w:vMerge/>
            <w:shd w:val="clear" w:color="auto" w:fill="F2F2F2" w:themeFill="background1" w:themeFillShade="F2"/>
            <w:vAlign w:val="center"/>
          </w:tcPr>
          <w:p w14:paraId="38EC503F" w14:textId="77777777" w:rsidR="00233408" w:rsidRPr="004E0135" w:rsidRDefault="00233408" w:rsidP="0023340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5CCF4DE9" w14:textId="087D05B8"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17ECD95C" w14:textId="66E467B9"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52</w:t>
            </w:r>
          </w:p>
        </w:tc>
        <w:tc>
          <w:tcPr>
            <w:tcW w:w="990" w:type="dxa"/>
            <w:tcBorders>
              <w:top w:val="single" w:sz="4" w:space="0" w:color="auto"/>
              <w:bottom w:val="single" w:sz="4" w:space="0" w:color="auto"/>
            </w:tcBorders>
            <w:shd w:val="clear" w:color="auto" w:fill="F2F2F2" w:themeFill="background1" w:themeFillShade="F2"/>
            <w:vAlign w:val="center"/>
          </w:tcPr>
          <w:p w14:paraId="745B5F9B" w14:textId="636C1400"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13.0</w:t>
            </w:r>
          </w:p>
        </w:tc>
        <w:tc>
          <w:tcPr>
            <w:tcW w:w="900" w:type="dxa"/>
            <w:vMerge/>
            <w:shd w:val="clear" w:color="auto" w:fill="F2F2F2" w:themeFill="background1" w:themeFillShade="F2"/>
            <w:vAlign w:val="center"/>
          </w:tcPr>
          <w:p w14:paraId="706FBE8F" w14:textId="77777777" w:rsidR="00233408" w:rsidRPr="004E0135" w:rsidRDefault="00233408" w:rsidP="00233408">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09EE5A88" w14:textId="77777777" w:rsidR="00233408" w:rsidRPr="004E0135" w:rsidRDefault="00233408" w:rsidP="00233408">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1813BA26" w14:textId="77777777" w:rsidR="00233408" w:rsidRPr="004E0135" w:rsidRDefault="00233408" w:rsidP="00233408">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7D8F3C2" w14:textId="77777777" w:rsidR="00233408" w:rsidRPr="004E0135" w:rsidRDefault="00233408" w:rsidP="00233408">
            <w:pPr>
              <w:jc w:val="center"/>
              <w:rPr>
                <w:rFonts w:ascii="Times New Roman" w:eastAsia="Calibri" w:hAnsi="Times New Roman" w:cs="Times New Roman"/>
                <w:b/>
                <w:bCs/>
                <w:sz w:val="20"/>
                <w:szCs w:val="20"/>
              </w:rPr>
            </w:pPr>
          </w:p>
        </w:tc>
      </w:tr>
      <w:tr w:rsidR="00233408" w:rsidRPr="002A6C88" w14:paraId="5FACB814" w14:textId="77777777" w:rsidTr="00B46822">
        <w:tc>
          <w:tcPr>
            <w:tcW w:w="1845" w:type="dxa"/>
            <w:vMerge/>
            <w:shd w:val="clear" w:color="auto" w:fill="F2F2F2" w:themeFill="background1" w:themeFillShade="F2"/>
            <w:vAlign w:val="center"/>
          </w:tcPr>
          <w:p w14:paraId="15896B8C" w14:textId="77777777" w:rsidR="00233408" w:rsidRPr="004E0135" w:rsidRDefault="00233408" w:rsidP="0023340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53EF967A" w14:textId="3F51203C"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296C9E23" w14:textId="44481E24"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176</w:t>
            </w:r>
          </w:p>
        </w:tc>
        <w:tc>
          <w:tcPr>
            <w:tcW w:w="990" w:type="dxa"/>
            <w:tcBorders>
              <w:top w:val="single" w:sz="4" w:space="0" w:color="auto"/>
              <w:bottom w:val="single" w:sz="4" w:space="0" w:color="auto"/>
            </w:tcBorders>
            <w:shd w:val="clear" w:color="auto" w:fill="F2F2F2" w:themeFill="background1" w:themeFillShade="F2"/>
            <w:vAlign w:val="center"/>
          </w:tcPr>
          <w:p w14:paraId="46FB7A0F" w14:textId="1DB91243"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44.0</w:t>
            </w:r>
          </w:p>
        </w:tc>
        <w:tc>
          <w:tcPr>
            <w:tcW w:w="900" w:type="dxa"/>
            <w:vMerge/>
            <w:shd w:val="clear" w:color="auto" w:fill="F2F2F2" w:themeFill="background1" w:themeFillShade="F2"/>
            <w:vAlign w:val="center"/>
          </w:tcPr>
          <w:p w14:paraId="38866705" w14:textId="77777777" w:rsidR="00233408" w:rsidRPr="004E0135" w:rsidRDefault="00233408" w:rsidP="00233408">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172AEEEE" w14:textId="77777777" w:rsidR="00233408" w:rsidRPr="004E0135" w:rsidRDefault="00233408" w:rsidP="00233408">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651CD835" w14:textId="77777777" w:rsidR="00233408" w:rsidRPr="004E0135" w:rsidRDefault="00233408" w:rsidP="00233408">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1E9F487D" w14:textId="77777777" w:rsidR="00233408" w:rsidRPr="004E0135" w:rsidRDefault="00233408" w:rsidP="00233408">
            <w:pPr>
              <w:jc w:val="center"/>
              <w:rPr>
                <w:rFonts w:ascii="Times New Roman" w:eastAsia="Calibri" w:hAnsi="Times New Roman" w:cs="Times New Roman"/>
                <w:b/>
                <w:bCs/>
                <w:sz w:val="20"/>
                <w:szCs w:val="20"/>
              </w:rPr>
            </w:pPr>
          </w:p>
        </w:tc>
      </w:tr>
      <w:tr w:rsidR="00233408" w:rsidRPr="002A6C88" w14:paraId="2825361B" w14:textId="77777777" w:rsidTr="00B46822">
        <w:tc>
          <w:tcPr>
            <w:tcW w:w="1845" w:type="dxa"/>
            <w:vMerge/>
            <w:tcBorders>
              <w:bottom w:val="single" w:sz="4" w:space="0" w:color="auto"/>
            </w:tcBorders>
            <w:shd w:val="clear" w:color="auto" w:fill="F2F2F2" w:themeFill="background1" w:themeFillShade="F2"/>
            <w:vAlign w:val="center"/>
          </w:tcPr>
          <w:p w14:paraId="102AA9C0" w14:textId="77777777" w:rsidR="00233408" w:rsidRPr="004E0135" w:rsidRDefault="00233408" w:rsidP="0023340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FBED190" w14:textId="264E8713" w:rsidR="00233408" w:rsidRPr="004E0135" w:rsidRDefault="00233408" w:rsidP="0023340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667A5E99" w14:textId="5FFE5D3E"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103</w:t>
            </w:r>
          </w:p>
        </w:tc>
        <w:tc>
          <w:tcPr>
            <w:tcW w:w="990" w:type="dxa"/>
            <w:tcBorders>
              <w:top w:val="single" w:sz="4" w:space="0" w:color="auto"/>
              <w:bottom w:val="single" w:sz="4" w:space="0" w:color="auto"/>
            </w:tcBorders>
            <w:shd w:val="clear" w:color="auto" w:fill="F2F2F2" w:themeFill="background1" w:themeFillShade="F2"/>
            <w:vAlign w:val="center"/>
          </w:tcPr>
          <w:p w14:paraId="7F8BF2E3" w14:textId="3C4C099C" w:rsidR="00233408" w:rsidRPr="00233408" w:rsidRDefault="00233408" w:rsidP="00233408">
            <w:pPr>
              <w:jc w:val="center"/>
              <w:rPr>
                <w:rFonts w:ascii="Times New Roman" w:eastAsia="Calibri" w:hAnsi="Times New Roman" w:cs="Times New Roman"/>
                <w:sz w:val="20"/>
                <w:szCs w:val="20"/>
              </w:rPr>
            </w:pPr>
            <w:r w:rsidRPr="00233408">
              <w:rPr>
                <w:rFonts w:asciiTheme="majorBidi" w:hAnsiTheme="majorBidi" w:cstheme="majorBidi"/>
                <w:sz w:val="18"/>
                <w:szCs w:val="18"/>
              </w:rPr>
              <w:t>25.8</w:t>
            </w:r>
          </w:p>
        </w:tc>
        <w:tc>
          <w:tcPr>
            <w:tcW w:w="900" w:type="dxa"/>
            <w:vMerge/>
            <w:tcBorders>
              <w:bottom w:val="single" w:sz="4" w:space="0" w:color="auto"/>
            </w:tcBorders>
            <w:shd w:val="clear" w:color="auto" w:fill="F2F2F2" w:themeFill="background1" w:themeFillShade="F2"/>
            <w:vAlign w:val="center"/>
          </w:tcPr>
          <w:p w14:paraId="36F1F077" w14:textId="77777777" w:rsidR="00233408" w:rsidRPr="004E0135" w:rsidRDefault="00233408" w:rsidP="00233408">
            <w:pPr>
              <w:jc w:val="center"/>
              <w:rPr>
                <w:rFonts w:ascii="Times New Roman" w:eastAsia="Calibri" w:hAnsi="Times New Roman" w:cs="Times New Roman"/>
                <w:b/>
                <w:bCs/>
                <w:sz w:val="20"/>
                <w:szCs w:val="20"/>
              </w:rPr>
            </w:pPr>
          </w:p>
        </w:tc>
        <w:tc>
          <w:tcPr>
            <w:tcW w:w="1170" w:type="dxa"/>
            <w:vMerge/>
            <w:tcBorders>
              <w:bottom w:val="single" w:sz="4" w:space="0" w:color="auto"/>
            </w:tcBorders>
            <w:shd w:val="clear" w:color="auto" w:fill="F2F2F2" w:themeFill="background1" w:themeFillShade="F2"/>
            <w:vAlign w:val="center"/>
          </w:tcPr>
          <w:p w14:paraId="7AA2E4C3" w14:textId="77777777" w:rsidR="00233408" w:rsidRPr="004E0135" w:rsidRDefault="00233408" w:rsidP="00233408">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562EFD62" w14:textId="77777777" w:rsidR="00233408" w:rsidRPr="004E0135" w:rsidRDefault="00233408" w:rsidP="00233408">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63BB6BD8" w14:textId="77777777" w:rsidR="00233408" w:rsidRPr="004E0135" w:rsidRDefault="00233408" w:rsidP="00233408">
            <w:pPr>
              <w:jc w:val="center"/>
              <w:rPr>
                <w:rFonts w:ascii="Times New Roman" w:eastAsia="Calibri" w:hAnsi="Times New Roman" w:cs="Times New Roman"/>
                <w:b/>
                <w:bCs/>
                <w:sz w:val="20"/>
                <w:szCs w:val="20"/>
              </w:rPr>
            </w:pPr>
          </w:p>
        </w:tc>
      </w:tr>
      <w:tr w:rsidR="00233408" w:rsidRPr="002A6C88" w14:paraId="6DC4A107" w14:textId="77777777" w:rsidTr="00233408">
        <w:tc>
          <w:tcPr>
            <w:tcW w:w="10620" w:type="dxa"/>
            <w:gridSpan w:val="8"/>
            <w:tcBorders>
              <w:bottom w:val="single" w:sz="4" w:space="0" w:color="auto"/>
            </w:tcBorders>
            <w:shd w:val="clear" w:color="auto" w:fill="00B050"/>
            <w:vAlign w:val="center"/>
          </w:tcPr>
          <w:p w14:paraId="54020D4A" w14:textId="73BE2DFB" w:rsidR="00233408" w:rsidRPr="004E0135" w:rsidRDefault="00233408" w:rsidP="00233408">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Schedule</w:t>
            </w:r>
          </w:p>
        </w:tc>
      </w:tr>
      <w:tr w:rsidR="000461EA" w:rsidRPr="002A6C88" w14:paraId="1AFFB0FF" w14:textId="77777777" w:rsidTr="003A1170">
        <w:tc>
          <w:tcPr>
            <w:tcW w:w="1845" w:type="dxa"/>
            <w:vMerge w:val="restart"/>
            <w:tcBorders>
              <w:top w:val="single" w:sz="4" w:space="0" w:color="auto"/>
            </w:tcBorders>
            <w:vAlign w:val="center"/>
          </w:tcPr>
          <w:p w14:paraId="6A8B08C9" w14:textId="0732A803"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Projects are usually completed within the scheduled timeline</w:t>
            </w:r>
          </w:p>
        </w:tc>
        <w:tc>
          <w:tcPr>
            <w:tcW w:w="1845" w:type="dxa"/>
            <w:tcBorders>
              <w:top w:val="single" w:sz="4" w:space="0" w:color="auto"/>
              <w:bottom w:val="single" w:sz="4" w:space="0" w:color="auto"/>
            </w:tcBorders>
            <w:vAlign w:val="center"/>
          </w:tcPr>
          <w:p w14:paraId="72DCE534" w14:textId="7D971132" w:rsidR="000461EA" w:rsidRPr="004E0135" w:rsidRDefault="000461EA" w:rsidP="000461EA">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1F51E218" w14:textId="7924AB75"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45</w:t>
            </w:r>
          </w:p>
        </w:tc>
        <w:tc>
          <w:tcPr>
            <w:tcW w:w="990" w:type="dxa"/>
            <w:tcBorders>
              <w:top w:val="single" w:sz="4" w:space="0" w:color="auto"/>
              <w:bottom w:val="single" w:sz="4" w:space="0" w:color="auto"/>
            </w:tcBorders>
            <w:vAlign w:val="center"/>
          </w:tcPr>
          <w:p w14:paraId="235B8345" w14:textId="0ED29C78"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11.3</w:t>
            </w:r>
          </w:p>
        </w:tc>
        <w:tc>
          <w:tcPr>
            <w:tcW w:w="900" w:type="dxa"/>
            <w:vMerge w:val="restart"/>
            <w:tcBorders>
              <w:top w:val="single" w:sz="4" w:space="0" w:color="auto"/>
            </w:tcBorders>
            <w:vAlign w:val="center"/>
          </w:tcPr>
          <w:p w14:paraId="08C7ABA9" w14:textId="1D66A3BE"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1-5</w:t>
            </w:r>
          </w:p>
        </w:tc>
        <w:tc>
          <w:tcPr>
            <w:tcW w:w="1170" w:type="dxa"/>
            <w:vMerge w:val="restart"/>
            <w:tcBorders>
              <w:top w:val="single" w:sz="4" w:space="0" w:color="auto"/>
            </w:tcBorders>
            <w:vAlign w:val="center"/>
          </w:tcPr>
          <w:p w14:paraId="6F1131B5" w14:textId="05A47350"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3.20±1.31</w:t>
            </w:r>
          </w:p>
        </w:tc>
        <w:tc>
          <w:tcPr>
            <w:tcW w:w="1260" w:type="dxa"/>
            <w:vMerge w:val="restart"/>
            <w:tcBorders>
              <w:top w:val="single" w:sz="4" w:space="0" w:color="auto"/>
            </w:tcBorders>
            <w:vAlign w:val="center"/>
          </w:tcPr>
          <w:p w14:paraId="01ACD941" w14:textId="10E87BE3"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3.00</w:t>
            </w:r>
          </w:p>
        </w:tc>
        <w:tc>
          <w:tcPr>
            <w:tcW w:w="1260" w:type="dxa"/>
            <w:vMerge w:val="restart"/>
            <w:tcBorders>
              <w:top w:val="single" w:sz="4" w:space="0" w:color="auto"/>
            </w:tcBorders>
            <w:vAlign w:val="center"/>
          </w:tcPr>
          <w:p w14:paraId="5F1746B0" w14:textId="41E5734E"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63.90%</w:t>
            </w:r>
          </w:p>
        </w:tc>
      </w:tr>
      <w:tr w:rsidR="000461EA" w:rsidRPr="002A6C88" w14:paraId="74613B40" w14:textId="77777777" w:rsidTr="003A1170">
        <w:tc>
          <w:tcPr>
            <w:tcW w:w="1845" w:type="dxa"/>
            <w:vMerge/>
            <w:vAlign w:val="center"/>
          </w:tcPr>
          <w:p w14:paraId="5E35F60F" w14:textId="77777777" w:rsidR="000461EA" w:rsidRPr="000461EA" w:rsidRDefault="000461EA" w:rsidP="000461EA">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572D8BF8" w14:textId="277BB4F6"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095F7FDD" w14:textId="40C96FE6"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103</w:t>
            </w:r>
          </w:p>
        </w:tc>
        <w:tc>
          <w:tcPr>
            <w:tcW w:w="990" w:type="dxa"/>
            <w:tcBorders>
              <w:top w:val="single" w:sz="4" w:space="0" w:color="auto"/>
              <w:bottom w:val="single" w:sz="4" w:space="0" w:color="auto"/>
            </w:tcBorders>
            <w:vAlign w:val="center"/>
          </w:tcPr>
          <w:p w14:paraId="2FB901CD" w14:textId="0AD6AF43"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25.8</w:t>
            </w:r>
          </w:p>
        </w:tc>
        <w:tc>
          <w:tcPr>
            <w:tcW w:w="900" w:type="dxa"/>
            <w:vMerge/>
            <w:vAlign w:val="center"/>
          </w:tcPr>
          <w:p w14:paraId="6786D802" w14:textId="77777777" w:rsidR="000461EA" w:rsidRPr="000461EA" w:rsidRDefault="000461EA" w:rsidP="000461EA">
            <w:pPr>
              <w:jc w:val="center"/>
              <w:rPr>
                <w:rFonts w:ascii="Times New Roman" w:eastAsia="Calibri" w:hAnsi="Times New Roman" w:cs="Times New Roman"/>
                <w:sz w:val="20"/>
                <w:szCs w:val="20"/>
              </w:rPr>
            </w:pPr>
          </w:p>
        </w:tc>
        <w:tc>
          <w:tcPr>
            <w:tcW w:w="1170" w:type="dxa"/>
            <w:vMerge/>
            <w:vAlign w:val="center"/>
          </w:tcPr>
          <w:p w14:paraId="3B19A9F5"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vAlign w:val="center"/>
          </w:tcPr>
          <w:p w14:paraId="6299DEB0"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vAlign w:val="center"/>
          </w:tcPr>
          <w:p w14:paraId="4400F91A" w14:textId="77777777" w:rsidR="000461EA" w:rsidRPr="000461EA" w:rsidRDefault="000461EA" w:rsidP="000461EA">
            <w:pPr>
              <w:jc w:val="center"/>
              <w:rPr>
                <w:rFonts w:ascii="Times New Roman" w:eastAsia="Calibri" w:hAnsi="Times New Roman" w:cs="Times New Roman"/>
                <w:sz w:val="20"/>
                <w:szCs w:val="20"/>
              </w:rPr>
            </w:pPr>
          </w:p>
        </w:tc>
      </w:tr>
      <w:tr w:rsidR="000461EA" w:rsidRPr="002A6C88" w14:paraId="5238AF45" w14:textId="77777777" w:rsidTr="003A1170">
        <w:tc>
          <w:tcPr>
            <w:tcW w:w="1845" w:type="dxa"/>
            <w:vMerge/>
            <w:vAlign w:val="center"/>
          </w:tcPr>
          <w:p w14:paraId="512AFA2A" w14:textId="77777777" w:rsidR="000461EA" w:rsidRPr="000461EA" w:rsidRDefault="000461EA" w:rsidP="000461EA">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78CBF718" w14:textId="4FD9F657"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43D34BC1" w14:textId="690E559C"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56</w:t>
            </w:r>
          </w:p>
        </w:tc>
        <w:tc>
          <w:tcPr>
            <w:tcW w:w="990" w:type="dxa"/>
            <w:tcBorders>
              <w:top w:val="single" w:sz="4" w:space="0" w:color="auto"/>
              <w:bottom w:val="single" w:sz="4" w:space="0" w:color="auto"/>
            </w:tcBorders>
            <w:vAlign w:val="center"/>
          </w:tcPr>
          <w:p w14:paraId="1C0E04A8" w14:textId="65F72B52"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14.0</w:t>
            </w:r>
          </w:p>
        </w:tc>
        <w:tc>
          <w:tcPr>
            <w:tcW w:w="900" w:type="dxa"/>
            <w:vMerge/>
            <w:vAlign w:val="center"/>
          </w:tcPr>
          <w:p w14:paraId="60D556D4" w14:textId="77777777" w:rsidR="000461EA" w:rsidRPr="000461EA" w:rsidRDefault="000461EA" w:rsidP="000461EA">
            <w:pPr>
              <w:jc w:val="center"/>
              <w:rPr>
                <w:rFonts w:ascii="Times New Roman" w:eastAsia="Calibri" w:hAnsi="Times New Roman" w:cs="Times New Roman"/>
                <w:sz w:val="20"/>
                <w:szCs w:val="20"/>
              </w:rPr>
            </w:pPr>
          </w:p>
        </w:tc>
        <w:tc>
          <w:tcPr>
            <w:tcW w:w="1170" w:type="dxa"/>
            <w:vMerge/>
            <w:vAlign w:val="center"/>
          </w:tcPr>
          <w:p w14:paraId="7370ECE3"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vAlign w:val="center"/>
          </w:tcPr>
          <w:p w14:paraId="4E3CB38E"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vAlign w:val="center"/>
          </w:tcPr>
          <w:p w14:paraId="09C1286E" w14:textId="77777777" w:rsidR="000461EA" w:rsidRPr="000461EA" w:rsidRDefault="000461EA" w:rsidP="000461EA">
            <w:pPr>
              <w:jc w:val="center"/>
              <w:rPr>
                <w:rFonts w:ascii="Times New Roman" w:eastAsia="Calibri" w:hAnsi="Times New Roman" w:cs="Times New Roman"/>
                <w:sz w:val="20"/>
                <w:szCs w:val="20"/>
              </w:rPr>
            </w:pPr>
          </w:p>
        </w:tc>
      </w:tr>
      <w:tr w:rsidR="000461EA" w:rsidRPr="002A6C88" w14:paraId="21F7366B" w14:textId="77777777" w:rsidTr="003A1170">
        <w:tc>
          <w:tcPr>
            <w:tcW w:w="1845" w:type="dxa"/>
            <w:vMerge/>
            <w:vAlign w:val="center"/>
          </w:tcPr>
          <w:p w14:paraId="63A8C374" w14:textId="77777777" w:rsidR="000461EA" w:rsidRPr="000461EA" w:rsidRDefault="000461EA" w:rsidP="000461EA">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5C5F2DBA" w14:textId="77CC518D"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4A6A2AB0" w14:textId="5645C6F9"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121</w:t>
            </w:r>
          </w:p>
        </w:tc>
        <w:tc>
          <w:tcPr>
            <w:tcW w:w="990" w:type="dxa"/>
            <w:tcBorders>
              <w:top w:val="single" w:sz="4" w:space="0" w:color="auto"/>
              <w:bottom w:val="single" w:sz="4" w:space="0" w:color="auto"/>
            </w:tcBorders>
            <w:vAlign w:val="center"/>
          </w:tcPr>
          <w:p w14:paraId="65F46DEA" w14:textId="4DEF24A9"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30.3</w:t>
            </w:r>
          </w:p>
        </w:tc>
        <w:tc>
          <w:tcPr>
            <w:tcW w:w="900" w:type="dxa"/>
            <w:vMerge/>
            <w:vAlign w:val="center"/>
          </w:tcPr>
          <w:p w14:paraId="6D298AE3" w14:textId="77777777" w:rsidR="000461EA" w:rsidRPr="000461EA" w:rsidRDefault="000461EA" w:rsidP="000461EA">
            <w:pPr>
              <w:jc w:val="center"/>
              <w:rPr>
                <w:rFonts w:ascii="Times New Roman" w:eastAsia="Calibri" w:hAnsi="Times New Roman" w:cs="Times New Roman"/>
                <w:sz w:val="20"/>
                <w:szCs w:val="20"/>
              </w:rPr>
            </w:pPr>
          </w:p>
        </w:tc>
        <w:tc>
          <w:tcPr>
            <w:tcW w:w="1170" w:type="dxa"/>
            <w:vMerge/>
            <w:vAlign w:val="center"/>
          </w:tcPr>
          <w:p w14:paraId="6DC22158"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vAlign w:val="center"/>
          </w:tcPr>
          <w:p w14:paraId="4B8628FA"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vAlign w:val="center"/>
          </w:tcPr>
          <w:p w14:paraId="74DEC9F8" w14:textId="77777777" w:rsidR="000461EA" w:rsidRPr="000461EA" w:rsidRDefault="000461EA" w:rsidP="000461EA">
            <w:pPr>
              <w:jc w:val="center"/>
              <w:rPr>
                <w:rFonts w:ascii="Times New Roman" w:eastAsia="Calibri" w:hAnsi="Times New Roman" w:cs="Times New Roman"/>
                <w:sz w:val="20"/>
                <w:szCs w:val="20"/>
              </w:rPr>
            </w:pPr>
          </w:p>
        </w:tc>
      </w:tr>
      <w:tr w:rsidR="000461EA" w:rsidRPr="002A6C88" w14:paraId="77C089BF" w14:textId="77777777" w:rsidTr="003A1170">
        <w:tc>
          <w:tcPr>
            <w:tcW w:w="1845" w:type="dxa"/>
            <w:vMerge/>
            <w:tcBorders>
              <w:bottom w:val="single" w:sz="4" w:space="0" w:color="auto"/>
            </w:tcBorders>
            <w:vAlign w:val="center"/>
          </w:tcPr>
          <w:p w14:paraId="23EF5C26" w14:textId="77777777" w:rsidR="000461EA" w:rsidRPr="000461EA" w:rsidRDefault="000461EA" w:rsidP="000461EA">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30AED6E7" w14:textId="74618847"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3E771F21" w14:textId="6A5E37F1"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75</w:t>
            </w:r>
          </w:p>
        </w:tc>
        <w:tc>
          <w:tcPr>
            <w:tcW w:w="990" w:type="dxa"/>
            <w:tcBorders>
              <w:top w:val="single" w:sz="4" w:space="0" w:color="auto"/>
              <w:bottom w:val="single" w:sz="4" w:space="0" w:color="auto"/>
            </w:tcBorders>
            <w:vAlign w:val="center"/>
          </w:tcPr>
          <w:p w14:paraId="7AF20C34" w14:textId="3B94FC81"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18.8</w:t>
            </w:r>
          </w:p>
        </w:tc>
        <w:tc>
          <w:tcPr>
            <w:tcW w:w="900" w:type="dxa"/>
            <w:vMerge/>
            <w:tcBorders>
              <w:bottom w:val="single" w:sz="4" w:space="0" w:color="auto"/>
            </w:tcBorders>
            <w:vAlign w:val="center"/>
          </w:tcPr>
          <w:p w14:paraId="32CB1137" w14:textId="77777777" w:rsidR="000461EA" w:rsidRPr="000461EA" w:rsidRDefault="000461EA" w:rsidP="000461EA">
            <w:pPr>
              <w:jc w:val="center"/>
              <w:rPr>
                <w:rFonts w:ascii="Times New Roman" w:eastAsia="Calibri" w:hAnsi="Times New Roman" w:cs="Times New Roman"/>
                <w:sz w:val="20"/>
                <w:szCs w:val="20"/>
              </w:rPr>
            </w:pPr>
          </w:p>
        </w:tc>
        <w:tc>
          <w:tcPr>
            <w:tcW w:w="1170" w:type="dxa"/>
            <w:vMerge/>
            <w:tcBorders>
              <w:bottom w:val="single" w:sz="4" w:space="0" w:color="auto"/>
            </w:tcBorders>
            <w:vAlign w:val="center"/>
          </w:tcPr>
          <w:p w14:paraId="33603B3B"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0DCD0E85"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0EB2ADC1" w14:textId="77777777" w:rsidR="000461EA" w:rsidRPr="000461EA" w:rsidRDefault="000461EA" w:rsidP="000461EA">
            <w:pPr>
              <w:jc w:val="center"/>
              <w:rPr>
                <w:rFonts w:ascii="Times New Roman" w:eastAsia="Calibri" w:hAnsi="Times New Roman" w:cs="Times New Roman"/>
                <w:sz w:val="20"/>
                <w:szCs w:val="20"/>
              </w:rPr>
            </w:pPr>
          </w:p>
        </w:tc>
      </w:tr>
      <w:tr w:rsidR="000461EA" w:rsidRPr="002A6C88" w14:paraId="12BE4B92" w14:textId="77777777" w:rsidTr="00B46822">
        <w:tc>
          <w:tcPr>
            <w:tcW w:w="1845" w:type="dxa"/>
            <w:vMerge w:val="restart"/>
            <w:tcBorders>
              <w:top w:val="single" w:sz="4" w:space="0" w:color="auto"/>
            </w:tcBorders>
            <w:shd w:val="clear" w:color="auto" w:fill="F2F2F2" w:themeFill="background1" w:themeFillShade="F2"/>
            <w:vAlign w:val="center"/>
          </w:tcPr>
          <w:p w14:paraId="30714CEA" w14:textId="2044B724"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Time estimates are realistic and based on historical data</w:t>
            </w:r>
          </w:p>
        </w:tc>
        <w:tc>
          <w:tcPr>
            <w:tcW w:w="1845" w:type="dxa"/>
            <w:tcBorders>
              <w:top w:val="single" w:sz="4" w:space="0" w:color="auto"/>
              <w:bottom w:val="single" w:sz="4" w:space="0" w:color="auto"/>
            </w:tcBorders>
            <w:shd w:val="clear" w:color="auto" w:fill="F2F2F2" w:themeFill="background1" w:themeFillShade="F2"/>
            <w:vAlign w:val="center"/>
          </w:tcPr>
          <w:p w14:paraId="05A06F79" w14:textId="115E4C0B" w:rsidR="000461EA" w:rsidRPr="004E0135" w:rsidRDefault="000461EA" w:rsidP="000461EA">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76E12CDA" w14:textId="5DA7C68A"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45</w:t>
            </w:r>
          </w:p>
        </w:tc>
        <w:tc>
          <w:tcPr>
            <w:tcW w:w="990" w:type="dxa"/>
            <w:tcBorders>
              <w:top w:val="single" w:sz="4" w:space="0" w:color="auto"/>
              <w:bottom w:val="single" w:sz="4" w:space="0" w:color="auto"/>
            </w:tcBorders>
            <w:shd w:val="clear" w:color="auto" w:fill="F2F2F2" w:themeFill="background1" w:themeFillShade="F2"/>
            <w:vAlign w:val="center"/>
          </w:tcPr>
          <w:p w14:paraId="3782945E" w14:textId="087888A2"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11.3</w:t>
            </w:r>
          </w:p>
        </w:tc>
        <w:tc>
          <w:tcPr>
            <w:tcW w:w="900" w:type="dxa"/>
            <w:vMerge w:val="restart"/>
            <w:tcBorders>
              <w:top w:val="single" w:sz="4" w:space="0" w:color="auto"/>
            </w:tcBorders>
            <w:shd w:val="clear" w:color="auto" w:fill="F2F2F2" w:themeFill="background1" w:themeFillShade="F2"/>
            <w:vAlign w:val="center"/>
          </w:tcPr>
          <w:p w14:paraId="2782A6A7" w14:textId="1A8547E3"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5A40199A" w14:textId="06238D0F"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3.50±1.15</w:t>
            </w:r>
          </w:p>
        </w:tc>
        <w:tc>
          <w:tcPr>
            <w:tcW w:w="1260" w:type="dxa"/>
            <w:vMerge w:val="restart"/>
            <w:tcBorders>
              <w:top w:val="single" w:sz="4" w:space="0" w:color="auto"/>
            </w:tcBorders>
            <w:shd w:val="clear" w:color="auto" w:fill="F2F2F2" w:themeFill="background1" w:themeFillShade="F2"/>
            <w:vAlign w:val="center"/>
          </w:tcPr>
          <w:p w14:paraId="682306FA" w14:textId="1CE737C4"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22CFA374" w14:textId="6D532055"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69.90%</w:t>
            </w:r>
          </w:p>
        </w:tc>
      </w:tr>
      <w:tr w:rsidR="000461EA" w:rsidRPr="002A6C88" w14:paraId="4BCC5F2B" w14:textId="77777777" w:rsidTr="00B46822">
        <w:tc>
          <w:tcPr>
            <w:tcW w:w="1845" w:type="dxa"/>
            <w:vMerge/>
            <w:shd w:val="clear" w:color="auto" w:fill="F2F2F2" w:themeFill="background1" w:themeFillShade="F2"/>
            <w:vAlign w:val="center"/>
          </w:tcPr>
          <w:p w14:paraId="2965DCE2" w14:textId="77777777" w:rsidR="000461EA" w:rsidRPr="000461EA" w:rsidRDefault="000461EA" w:rsidP="000461EA">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3D79076" w14:textId="69980B0D"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3FCDC7D9" w14:textId="131E62EE"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11</w:t>
            </w:r>
          </w:p>
        </w:tc>
        <w:tc>
          <w:tcPr>
            <w:tcW w:w="990" w:type="dxa"/>
            <w:tcBorders>
              <w:top w:val="single" w:sz="4" w:space="0" w:color="auto"/>
              <w:bottom w:val="single" w:sz="4" w:space="0" w:color="auto"/>
            </w:tcBorders>
            <w:shd w:val="clear" w:color="auto" w:fill="F2F2F2" w:themeFill="background1" w:themeFillShade="F2"/>
            <w:vAlign w:val="center"/>
          </w:tcPr>
          <w:p w14:paraId="5478A686" w14:textId="0FC60128"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2.8</w:t>
            </w:r>
          </w:p>
        </w:tc>
        <w:tc>
          <w:tcPr>
            <w:tcW w:w="900" w:type="dxa"/>
            <w:vMerge/>
            <w:shd w:val="clear" w:color="auto" w:fill="F2F2F2" w:themeFill="background1" w:themeFillShade="F2"/>
            <w:vAlign w:val="center"/>
          </w:tcPr>
          <w:p w14:paraId="33994297" w14:textId="77777777" w:rsidR="000461EA" w:rsidRPr="000461EA" w:rsidRDefault="000461EA" w:rsidP="000461EA">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199C6184"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1F55C372"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3837B29F" w14:textId="77777777" w:rsidR="000461EA" w:rsidRPr="000461EA" w:rsidRDefault="000461EA" w:rsidP="000461EA">
            <w:pPr>
              <w:jc w:val="center"/>
              <w:rPr>
                <w:rFonts w:ascii="Times New Roman" w:eastAsia="Calibri" w:hAnsi="Times New Roman" w:cs="Times New Roman"/>
                <w:sz w:val="20"/>
                <w:szCs w:val="20"/>
              </w:rPr>
            </w:pPr>
          </w:p>
        </w:tc>
      </w:tr>
      <w:tr w:rsidR="000461EA" w:rsidRPr="002A6C88" w14:paraId="61E7B732" w14:textId="77777777" w:rsidTr="00B46822">
        <w:tc>
          <w:tcPr>
            <w:tcW w:w="1845" w:type="dxa"/>
            <w:vMerge/>
            <w:shd w:val="clear" w:color="auto" w:fill="F2F2F2" w:themeFill="background1" w:themeFillShade="F2"/>
            <w:vAlign w:val="center"/>
          </w:tcPr>
          <w:p w14:paraId="7A6BD38D" w14:textId="77777777" w:rsidR="000461EA" w:rsidRPr="000461EA" w:rsidRDefault="000461EA" w:rsidP="000461EA">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159FCDBF" w14:textId="08ECCF63"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2EA4E63D" w14:textId="3A2713F4"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112</w:t>
            </w:r>
          </w:p>
        </w:tc>
        <w:tc>
          <w:tcPr>
            <w:tcW w:w="990" w:type="dxa"/>
            <w:tcBorders>
              <w:top w:val="single" w:sz="4" w:space="0" w:color="auto"/>
              <w:bottom w:val="single" w:sz="4" w:space="0" w:color="auto"/>
            </w:tcBorders>
            <w:shd w:val="clear" w:color="auto" w:fill="F2F2F2" w:themeFill="background1" w:themeFillShade="F2"/>
            <w:vAlign w:val="center"/>
          </w:tcPr>
          <w:p w14:paraId="07218170" w14:textId="083548DE"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28.0</w:t>
            </w:r>
          </w:p>
        </w:tc>
        <w:tc>
          <w:tcPr>
            <w:tcW w:w="900" w:type="dxa"/>
            <w:vMerge/>
            <w:shd w:val="clear" w:color="auto" w:fill="F2F2F2" w:themeFill="background1" w:themeFillShade="F2"/>
            <w:vAlign w:val="center"/>
          </w:tcPr>
          <w:p w14:paraId="2B6F5FE9" w14:textId="77777777" w:rsidR="000461EA" w:rsidRPr="000461EA" w:rsidRDefault="000461EA" w:rsidP="000461EA">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6ABF264A"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422CCB03"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4B74FBAB" w14:textId="77777777" w:rsidR="000461EA" w:rsidRPr="000461EA" w:rsidRDefault="000461EA" w:rsidP="000461EA">
            <w:pPr>
              <w:jc w:val="center"/>
              <w:rPr>
                <w:rFonts w:ascii="Times New Roman" w:eastAsia="Calibri" w:hAnsi="Times New Roman" w:cs="Times New Roman"/>
                <w:sz w:val="20"/>
                <w:szCs w:val="20"/>
              </w:rPr>
            </w:pPr>
          </w:p>
        </w:tc>
      </w:tr>
      <w:tr w:rsidR="000461EA" w:rsidRPr="002A6C88" w14:paraId="7E31E42C" w14:textId="77777777" w:rsidTr="00B46822">
        <w:tc>
          <w:tcPr>
            <w:tcW w:w="1845" w:type="dxa"/>
            <w:vMerge/>
            <w:shd w:val="clear" w:color="auto" w:fill="F2F2F2" w:themeFill="background1" w:themeFillShade="F2"/>
            <w:vAlign w:val="center"/>
          </w:tcPr>
          <w:p w14:paraId="116BDE78" w14:textId="77777777" w:rsidR="000461EA" w:rsidRPr="000461EA" w:rsidRDefault="000461EA" w:rsidP="000461EA">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72426B3F" w14:textId="7FDCBE63"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79193EED" w14:textId="7F391C39"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165</w:t>
            </w:r>
          </w:p>
        </w:tc>
        <w:tc>
          <w:tcPr>
            <w:tcW w:w="990" w:type="dxa"/>
            <w:tcBorders>
              <w:top w:val="single" w:sz="4" w:space="0" w:color="auto"/>
              <w:bottom w:val="single" w:sz="4" w:space="0" w:color="auto"/>
            </w:tcBorders>
            <w:shd w:val="clear" w:color="auto" w:fill="F2F2F2" w:themeFill="background1" w:themeFillShade="F2"/>
            <w:vAlign w:val="center"/>
          </w:tcPr>
          <w:p w14:paraId="589011CB" w14:textId="4CFCC405"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41.3</w:t>
            </w:r>
          </w:p>
        </w:tc>
        <w:tc>
          <w:tcPr>
            <w:tcW w:w="900" w:type="dxa"/>
            <w:vMerge/>
            <w:shd w:val="clear" w:color="auto" w:fill="F2F2F2" w:themeFill="background1" w:themeFillShade="F2"/>
            <w:vAlign w:val="center"/>
          </w:tcPr>
          <w:p w14:paraId="2A0770CA" w14:textId="77777777" w:rsidR="000461EA" w:rsidRPr="000461EA" w:rsidRDefault="000461EA" w:rsidP="000461EA">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7A7EB944"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6A965545"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245223BE" w14:textId="77777777" w:rsidR="000461EA" w:rsidRPr="000461EA" w:rsidRDefault="000461EA" w:rsidP="000461EA">
            <w:pPr>
              <w:jc w:val="center"/>
              <w:rPr>
                <w:rFonts w:ascii="Times New Roman" w:eastAsia="Calibri" w:hAnsi="Times New Roman" w:cs="Times New Roman"/>
                <w:sz w:val="20"/>
                <w:szCs w:val="20"/>
              </w:rPr>
            </w:pPr>
          </w:p>
        </w:tc>
      </w:tr>
      <w:tr w:rsidR="000461EA" w:rsidRPr="002A6C88" w14:paraId="2B580380" w14:textId="77777777" w:rsidTr="00B46822">
        <w:tc>
          <w:tcPr>
            <w:tcW w:w="1845" w:type="dxa"/>
            <w:vMerge/>
            <w:tcBorders>
              <w:bottom w:val="single" w:sz="4" w:space="0" w:color="auto"/>
            </w:tcBorders>
            <w:shd w:val="clear" w:color="auto" w:fill="F2F2F2" w:themeFill="background1" w:themeFillShade="F2"/>
            <w:vAlign w:val="center"/>
          </w:tcPr>
          <w:p w14:paraId="6A08CE28" w14:textId="77777777" w:rsidR="000461EA" w:rsidRPr="000461EA" w:rsidRDefault="000461EA" w:rsidP="000461EA">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6ED9CA51" w14:textId="5280C95C"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343373F2" w14:textId="17F8E3D6"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67</w:t>
            </w:r>
          </w:p>
        </w:tc>
        <w:tc>
          <w:tcPr>
            <w:tcW w:w="990" w:type="dxa"/>
            <w:tcBorders>
              <w:top w:val="single" w:sz="4" w:space="0" w:color="auto"/>
              <w:bottom w:val="single" w:sz="4" w:space="0" w:color="auto"/>
            </w:tcBorders>
            <w:shd w:val="clear" w:color="auto" w:fill="F2F2F2" w:themeFill="background1" w:themeFillShade="F2"/>
            <w:vAlign w:val="center"/>
          </w:tcPr>
          <w:p w14:paraId="34F3E1C2" w14:textId="4249516C"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16.8</w:t>
            </w:r>
          </w:p>
        </w:tc>
        <w:tc>
          <w:tcPr>
            <w:tcW w:w="900" w:type="dxa"/>
            <w:vMerge/>
            <w:tcBorders>
              <w:bottom w:val="single" w:sz="4" w:space="0" w:color="auto"/>
            </w:tcBorders>
            <w:shd w:val="clear" w:color="auto" w:fill="F2F2F2" w:themeFill="background1" w:themeFillShade="F2"/>
            <w:vAlign w:val="center"/>
          </w:tcPr>
          <w:p w14:paraId="0B2896F6" w14:textId="77777777" w:rsidR="000461EA" w:rsidRPr="000461EA" w:rsidRDefault="000461EA" w:rsidP="000461EA">
            <w:pPr>
              <w:jc w:val="center"/>
              <w:rPr>
                <w:rFonts w:ascii="Times New Roman" w:eastAsia="Calibri" w:hAnsi="Times New Roman" w:cs="Times New Roman"/>
                <w:sz w:val="20"/>
                <w:szCs w:val="20"/>
              </w:rPr>
            </w:pPr>
          </w:p>
        </w:tc>
        <w:tc>
          <w:tcPr>
            <w:tcW w:w="1170" w:type="dxa"/>
            <w:vMerge/>
            <w:tcBorders>
              <w:bottom w:val="single" w:sz="4" w:space="0" w:color="auto"/>
            </w:tcBorders>
            <w:shd w:val="clear" w:color="auto" w:fill="F2F2F2" w:themeFill="background1" w:themeFillShade="F2"/>
            <w:vAlign w:val="center"/>
          </w:tcPr>
          <w:p w14:paraId="2F3419C9"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7CCDF341" w14:textId="77777777" w:rsidR="000461EA" w:rsidRPr="000461EA" w:rsidRDefault="000461EA" w:rsidP="000461EA">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03FA1082" w14:textId="77777777" w:rsidR="000461EA" w:rsidRPr="000461EA" w:rsidRDefault="000461EA" w:rsidP="000461EA">
            <w:pPr>
              <w:jc w:val="center"/>
              <w:rPr>
                <w:rFonts w:ascii="Times New Roman" w:eastAsia="Calibri" w:hAnsi="Times New Roman" w:cs="Times New Roman"/>
                <w:sz w:val="20"/>
                <w:szCs w:val="20"/>
              </w:rPr>
            </w:pPr>
          </w:p>
        </w:tc>
      </w:tr>
      <w:tr w:rsidR="000461EA" w:rsidRPr="002A6C88" w14:paraId="6628F70C" w14:textId="77777777" w:rsidTr="006126A1">
        <w:tc>
          <w:tcPr>
            <w:tcW w:w="1845" w:type="dxa"/>
            <w:vMerge w:val="restart"/>
            <w:tcBorders>
              <w:top w:val="single" w:sz="4" w:space="0" w:color="auto"/>
            </w:tcBorders>
            <w:vAlign w:val="center"/>
          </w:tcPr>
          <w:p w14:paraId="75B60D8E" w14:textId="54E2EA56"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Schedule delays are managed through proactive planning</w:t>
            </w:r>
          </w:p>
        </w:tc>
        <w:tc>
          <w:tcPr>
            <w:tcW w:w="1845" w:type="dxa"/>
            <w:tcBorders>
              <w:top w:val="single" w:sz="4" w:space="0" w:color="auto"/>
              <w:bottom w:val="single" w:sz="4" w:space="0" w:color="auto"/>
            </w:tcBorders>
            <w:vAlign w:val="center"/>
          </w:tcPr>
          <w:p w14:paraId="6432F313" w14:textId="6BED9C6F" w:rsidR="000461EA" w:rsidRPr="004E0135" w:rsidRDefault="000461EA" w:rsidP="000461EA">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11A40EB9" w14:textId="11C57D6B"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25</w:t>
            </w:r>
          </w:p>
        </w:tc>
        <w:tc>
          <w:tcPr>
            <w:tcW w:w="990" w:type="dxa"/>
            <w:tcBorders>
              <w:top w:val="single" w:sz="4" w:space="0" w:color="auto"/>
              <w:bottom w:val="single" w:sz="4" w:space="0" w:color="auto"/>
            </w:tcBorders>
            <w:vAlign w:val="center"/>
          </w:tcPr>
          <w:p w14:paraId="5DD59B7C" w14:textId="60693BE6"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6.3</w:t>
            </w:r>
          </w:p>
        </w:tc>
        <w:tc>
          <w:tcPr>
            <w:tcW w:w="900" w:type="dxa"/>
            <w:vMerge w:val="restart"/>
            <w:tcBorders>
              <w:top w:val="single" w:sz="4" w:space="0" w:color="auto"/>
            </w:tcBorders>
            <w:vAlign w:val="center"/>
          </w:tcPr>
          <w:p w14:paraId="66BABA70" w14:textId="290C5DAF"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1-5</w:t>
            </w:r>
          </w:p>
        </w:tc>
        <w:tc>
          <w:tcPr>
            <w:tcW w:w="1170" w:type="dxa"/>
            <w:vMerge w:val="restart"/>
            <w:tcBorders>
              <w:top w:val="single" w:sz="4" w:space="0" w:color="auto"/>
            </w:tcBorders>
            <w:vAlign w:val="center"/>
          </w:tcPr>
          <w:p w14:paraId="248F4516" w14:textId="5A72BF57"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3.75±1.09</w:t>
            </w:r>
          </w:p>
        </w:tc>
        <w:tc>
          <w:tcPr>
            <w:tcW w:w="1260" w:type="dxa"/>
            <w:vMerge w:val="restart"/>
            <w:tcBorders>
              <w:top w:val="single" w:sz="4" w:space="0" w:color="auto"/>
            </w:tcBorders>
            <w:vAlign w:val="center"/>
          </w:tcPr>
          <w:p w14:paraId="275A3423" w14:textId="7F23525B"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4.00</w:t>
            </w:r>
          </w:p>
        </w:tc>
        <w:tc>
          <w:tcPr>
            <w:tcW w:w="1260" w:type="dxa"/>
            <w:vMerge w:val="restart"/>
            <w:tcBorders>
              <w:top w:val="single" w:sz="4" w:space="0" w:color="auto"/>
            </w:tcBorders>
            <w:vAlign w:val="center"/>
          </w:tcPr>
          <w:p w14:paraId="4A8EDFB5" w14:textId="091B6087"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75.00%</w:t>
            </w:r>
          </w:p>
        </w:tc>
      </w:tr>
      <w:tr w:rsidR="000461EA" w:rsidRPr="002A6C88" w14:paraId="2D1ACFB7" w14:textId="77777777" w:rsidTr="006126A1">
        <w:tc>
          <w:tcPr>
            <w:tcW w:w="1845" w:type="dxa"/>
            <w:vMerge/>
            <w:vAlign w:val="center"/>
          </w:tcPr>
          <w:p w14:paraId="4C9A6E76" w14:textId="77777777" w:rsidR="000461EA" w:rsidRPr="004E0135" w:rsidRDefault="000461EA" w:rsidP="000461EA">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5B8C7C4F" w14:textId="15974C82"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3789BB91" w14:textId="402BD214"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30</w:t>
            </w:r>
          </w:p>
        </w:tc>
        <w:tc>
          <w:tcPr>
            <w:tcW w:w="990" w:type="dxa"/>
            <w:tcBorders>
              <w:top w:val="single" w:sz="4" w:space="0" w:color="auto"/>
              <w:bottom w:val="single" w:sz="4" w:space="0" w:color="auto"/>
            </w:tcBorders>
            <w:vAlign w:val="center"/>
          </w:tcPr>
          <w:p w14:paraId="39ED6D7D" w14:textId="6C2715D7"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7.5</w:t>
            </w:r>
          </w:p>
        </w:tc>
        <w:tc>
          <w:tcPr>
            <w:tcW w:w="900" w:type="dxa"/>
            <w:vMerge/>
            <w:vAlign w:val="center"/>
          </w:tcPr>
          <w:p w14:paraId="648E16A5" w14:textId="77777777" w:rsidR="000461EA" w:rsidRPr="004E0135" w:rsidRDefault="000461EA" w:rsidP="000461EA">
            <w:pPr>
              <w:jc w:val="center"/>
              <w:rPr>
                <w:rFonts w:ascii="Times New Roman" w:eastAsia="Calibri" w:hAnsi="Times New Roman" w:cs="Times New Roman"/>
                <w:b/>
                <w:bCs/>
                <w:sz w:val="20"/>
                <w:szCs w:val="20"/>
              </w:rPr>
            </w:pPr>
          </w:p>
        </w:tc>
        <w:tc>
          <w:tcPr>
            <w:tcW w:w="1170" w:type="dxa"/>
            <w:vMerge/>
            <w:vAlign w:val="center"/>
          </w:tcPr>
          <w:p w14:paraId="3A07A7A9" w14:textId="77777777" w:rsidR="000461EA" w:rsidRPr="004E0135" w:rsidRDefault="000461EA" w:rsidP="000461EA">
            <w:pPr>
              <w:jc w:val="center"/>
              <w:rPr>
                <w:rFonts w:ascii="Times New Roman" w:eastAsia="Calibri" w:hAnsi="Times New Roman" w:cs="Times New Roman"/>
                <w:b/>
                <w:bCs/>
                <w:sz w:val="20"/>
                <w:szCs w:val="20"/>
              </w:rPr>
            </w:pPr>
          </w:p>
        </w:tc>
        <w:tc>
          <w:tcPr>
            <w:tcW w:w="1260" w:type="dxa"/>
            <w:vMerge/>
            <w:vAlign w:val="center"/>
          </w:tcPr>
          <w:p w14:paraId="52B7D190" w14:textId="77777777" w:rsidR="000461EA" w:rsidRPr="004E0135" w:rsidRDefault="000461EA" w:rsidP="000461EA">
            <w:pPr>
              <w:jc w:val="center"/>
              <w:rPr>
                <w:rFonts w:ascii="Times New Roman" w:eastAsia="Calibri" w:hAnsi="Times New Roman" w:cs="Times New Roman"/>
                <w:b/>
                <w:bCs/>
                <w:sz w:val="20"/>
                <w:szCs w:val="20"/>
              </w:rPr>
            </w:pPr>
          </w:p>
        </w:tc>
        <w:tc>
          <w:tcPr>
            <w:tcW w:w="1260" w:type="dxa"/>
            <w:vMerge/>
            <w:vAlign w:val="center"/>
          </w:tcPr>
          <w:p w14:paraId="70EF72FA" w14:textId="77777777" w:rsidR="000461EA" w:rsidRPr="004E0135" w:rsidRDefault="000461EA" w:rsidP="000461EA">
            <w:pPr>
              <w:jc w:val="center"/>
              <w:rPr>
                <w:rFonts w:ascii="Times New Roman" w:eastAsia="Calibri" w:hAnsi="Times New Roman" w:cs="Times New Roman"/>
                <w:b/>
                <w:bCs/>
                <w:sz w:val="20"/>
                <w:szCs w:val="20"/>
              </w:rPr>
            </w:pPr>
          </w:p>
        </w:tc>
      </w:tr>
      <w:tr w:rsidR="000461EA" w:rsidRPr="002A6C88" w14:paraId="1AFDC20A" w14:textId="77777777" w:rsidTr="006126A1">
        <w:tc>
          <w:tcPr>
            <w:tcW w:w="1845" w:type="dxa"/>
            <w:vMerge/>
            <w:vAlign w:val="center"/>
          </w:tcPr>
          <w:p w14:paraId="789F72B9" w14:textId="77777777" w:rsidR="000461EA" w:rsidRPr="004E0135" w:rsidRDefault="000461EA" w:rsidP="000461EA">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18011BD8" w14:textId="685EC634"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7D95F206" w14:textId="327DCB5F"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59</w:t>
            </w:r>
          </w:p>
        </w:tc>
        <w:tc>
          <w:tcPr>
            <w:tcW w:w="990" w:type="dxa"/>
            <w:tcBorders>
              <w:top w:val="single" w:sz="4" w:space="0" w:color="auto"/>
              <w:bottom w:val="single" w:sz="4" w:space="0" w:color="auto"/>
            </w:tcBorders>
            <w:vAlign w:val="center"/>
          </w:tcPr>
          <w:p w14:paraId="7C72D819" w14:textId="1EEFD581"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14.8</w:t>
            </w:r>
          </w:p>
        </w:tc>
        <w:tc>
          <w:tcPr>
            <w:tcW w:w="900" w:type="dxa"/>
            <w:vMerge/>
            <w:vAlign w:val="center"/>
          </w:tcPr>
          <w:p w14:paraId="5CD9241A" w14:textId="77777777" w:rsidR="000461EA" w:rsidRPr="004E0135" w:rsidRDefault="000461EA" w:rsidP="000461EA">
            <w:pPr>
              <w:jc w:val="center"/>
              <w:rPr>
                <w:rFonts w:ascii="Times New Roman" w:eastAsia="Calibri" w:hAnsi="Times New Roman" w:cs="Times New Roman"/>
                <w:b/>
                <w:bCs/>
                <w:sz w:val="20"/>
                <w:szCs w:val="20"/>
              </w:rPr>
            </w:pPr>
          </w:p>
        </w:tc>
        <w:tc>
          <w:tcPr>
            <w:tcW w:w="1170" w:type="dxa"/>
            <w:vMerge/>
            <w:vAlign w:val="center"/>
          </w:tcPr>
          <w:p w14:paraId="114ADE60" w14:textId="77777777" w:rsidR="000461EA" w:rsidRPr="004E0135" w:rsidRDefault="000461EA" w:rsidP="000461EA">
            <w:pPr>
              <w:jc w:val="center"/>
              <w:rPr>
                <w:rFonts w:ascii="Times New Roman" w:eastAsia="Calibri" w:hAnsi="Times New Roman" w:cs="Times New Roman"/>
                <w:b/>
                <w:bCs/>
                <w:sz w:val="20"/>
                <w:szCs w:val="20"/>
              </w:rPr>
            </w:pPr>
          </w:p>
        </w:tc>
        <w:tc>
          <w:tcPr>
            <w:tcW w:w="1260" w:type="dxa"/>
            <w:vMerge/>
            <w:vAlign w:val="center"/>
          </w:tcPr>
          <w:p w14:paraId="0041D60E" w14:textId="77777777" w:rsidR="000461EA" w:rsidRPr="004E0135" w:rsidRDefault="000461EA" w:rsidP="000461EA">
            <w:pPr>
              <w:jc w:val="center"/>
              <w:rPr>
                <w:rFonts w:ascii="Times New Roman" w:eastAsia="Calibri" w:hAnsi="Times New Roman" w:cs="Times New Roman"/>
                <w:b/>
                <w:bCs/>
                <w:sz w:val="20"/>
                <w:szCs w:val="20"/>
              </w:rPr>
            </w:pPr>
          </w:p>
        </w:tc>
        <w:tc>
          <w:tcPr>
            <w:tcW w:w="1260" w:type="dxa"/>
            <w:vMerge/>
            <w:vAlign w:val="center"/>
          </w:tcPr>
          <w:p w14:paraId="78BD8E01" w14:textId="77777777" w:rsidR="000461EA" w:rsidRPr="004E0135" w:rsidRDefault="000461EA" w:rsidP="000461EA">
            <w:pPr>
              <w:jc w:val="center"/>
              <w:rPr>
                <w:rFonts w:ascii="Times New Roman" w:eastAsia="Calibri" w:hAnsi="Times New Roman" w:cs="Times New Roman"/>
                <w:b/>
                <w:bCs/>
                <w:sz w:val="20"/>
                <w:szCs w:val="20"/>
              </w:rPr>
            </w:pPr>
          </w:p>
        </w:tc>
      </w:tr>
      <w:tr w:rsidR="000461EA" w:rsidRPr="002A6C88" w14:paraId="534E275D" w14:textId="77777777" w:rsidTr="006126A1">
        <w:tc>
          <w:tcPr>
            <w:tcW w:w="1845" w:type="dxa"/>
            <w:vMerge/>
            <w:vAlign w:val="center"/>
          </w:tcPr>
          <w:p w14:paraId="1409BD4C" w14:textId="77777777" w:rsidR="000461EA" w:rsidRPr="004E0135" w:rsidRDefault="000461EA" w:rsidP="000461EA">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54AFC0E9" w14:textId="16E6B4D3"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75887C3D" w14:textId="71DE6F1B"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192</w:t>
            </w:r>
          </w:p>
        </w:tc>
        <w:tc>
          <w:tcPr>
            <w:tcW w:w="990" w:type="dxa"/>
            <w:tcBorders>
              <w:top w:val="single" w:sz="4" w:space="0" w:color="auto"/>
              <w:bottom w:val="single" w:sz="4" w:space="0" w:color="auto"/>
            </w:tcBorders>
            <w:vAlign w:val="center"/>
          </w:tcPr>
          <w:p w14:paraId="101328F3" w14:textId="7D595651"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48.0</w:t>
            </w:r>
          </w:p>
        </w:tc>
        <w:tc>
          <w:tcPr>
            <w:tcW w:w="900" w:type="dxa"/>
            <w:vMerge/>
            <w:vAlign w:val="center"/>
          </w:tcPr>
          <w:p w14:paraId="4A169E43" w14:textId="77777777" w:rsidR="000461EA" w:rsidRPr="004E0135" w:rsidRDefault="000461EA" w:rsidP="000461EA">
            <w:pPr>
              <w:jc w:val="center"/>
              <w:rPr>
                <w:rFonts w:ascii="Times New Roman" w:eastAsia="Calibri" w:hAnsi="Times New Roman" w:cs="Times New Roman"/>
                <w:b/>
                <w:bCs/>
                <w:sz w:val="20"/>
                <w:szCs w:val="20"/>
              </w:rPr>
            </w:pPr>
          </w:p>
        </w:tc>
        <w:tc>
          <w:tcPr>
            <w:tcW w:w="1170" w:type="dxa"/>
            <w:vMerge/>
            <w:vAlign w:val="center"/>
          </w:tcPr>
          <w:p w14:paraId="60C23BB7" w14:textId="77777777" w:rsidR="000461EA" w:rsidRPr="004E0135" w:rsidRDefault="000461EA" w:rsidP="000461EA">
            <w:pPr>
              <w:jc w:val="center"/>
              <w:rPr>
                <w:rFonts w:ascii="Times New Roman" w:eastAsia="Calibri" w:hAnsi="Times New Roman" w:cs="Times New Roman"/>
                <w:b/>
                <w:bCs/>
                <w:sz w:val="20"/>
                <w:szCs w:val="20"/>
              </w:rPr>
            </w:pPr>
          </w:p>
        </w:tc>
        <w:tc>
          <w:tcPr>
            <w:tcW w:w="1260" w:type="dxa"/>
            <w:vMerge/>
            <w:vAlign w:val="center"/>
          </w:tcPr>
          <w:p w14:paraId="1679D158" w14:textId="77777777" w:rsidR="000461EA" w:rsidRPr="004E0135" w:rsidRDefault="000461EA" w:rsidP="000461EA">
            <w:pPr>
              <w:jc w:val="center"/>
              <w:rPr>
                <w:rFonts w:ascii="Times New Roman" w:eastAsia="Calibri" w:hAnsi="Times New Roman" w:cs="Times New Roman"/>
                <w:b/>
                <w:bCs/>
                <w:sz w:val="20"/>
                <w:szCs w:val="20"/>
              </w:rPr>
            </w:pPr>
          </w:p>
        </w:tc>
        <w:tc>
          <w:tcPr>
            <w:tcW w:w="1260" w:type="dxa"/>
            <w:vMerge/>
            <w:vAlign w:val="center"/>
          </w:tcPr>
          <w:p w14:paraId="5A60EC17" w14:textId="77777777" w:rsidR="000461EA" w:rsidRPr="004E0135" w:rsidRDefault="000461EA" w:rsidP="000461EA">
            <w:pPr>
              <w:jc w:val="center"/>
              <w:rPr>
                <w:rFonts w:ascii="Times New Roman" w:eastAsia="Calibri" w:hAnsi="Times New Roman" w:cs="Times New Roman"/>
                <w:b/>
                <w:bCs/>
                <w:sz w:val="20"/>
                <w:szCs w:val="20"/>
              </w:rPr>
            </w:pPr>
          </w:p>
        </w:tc>
      </w:tr>
      <w:tr w:rsidR="000461EA" w:rsidRPr="002A6C88" w14:paraId="482CB204" w14:textId="77777777" w:rsidTr="006126A1">
        <w:tc>
          <w:tcPr>
            <w:tcW w:w="1845" w:type="dxa"/>
            <w:vMerge/>
            <w:vAlign w:val="center"/>
          </w:tcPr>
          <w:p w14:paraId="5FD84760" w14:textId="77777777" w:rsidR="000461EA" w:rsidRPr="004E0135" w:rsidRDefault="000461EA" w:rsidP="000461EA">
            <w:pPr>
              <w:jc w:val="center"/>
              <w:rPr>
                <w:rFonts w:ascii="Times New Roman" w:eastAsia="Calibri" w:hAnsi="Times New Roman" w:cs="Times New Roman"/>
                <w:b/>
                <w:bCs/>
                <w:sz w:val="20"/>
                <w:szCs w:val="20"/>
              </w:rPr>
            </w:pPr>
          </w:p>
        </w:tc>
        <w:tc>
          <w:tcPr>
            <w:tcW w:w="1845" w:type="dxa"/>
            <w:tcBorders>
              <w:top w:val="single" w:sz="4" w:space="0" w:color="auto"/>
            </w:tcBorders>
            <w:vAlign w:val="center"/>
          </w:tcPr>
          <w:p w14:paraId="07372132" w14:textId="2BB3C6C4" w:rsidR="000461EA" w:rsidRPr="004E0135" w:rsidRDefault="000461EA" w:rsidP="000461EA">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tcBorders>
            <w:vAlign w:val="center"/>
          </w:tcPr>
          <w:p w14:paraId="69011D2E" w14:textId="675156D6"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94</w:t>
            </w:r>
          </w:p>
        </w:tc>
        <w:tc>
          <w:tcPr>
            <w:tcW w:w="990" w:type="dxa"/>
            <w:tcBorders>
              <w:top w:val="single" w:sz="4" w:space="0" w:color="auto"/>
            </w:tcBorders>
            <w:vAlign w:val="center"/>
          </w:tcPr>
          <w:p w14:paraId="6AC95961" w14:textId="367D41DC" w:rsidR="000461EA" w:rsidRPr="000461EA" w:rsidRDefault="000461EA" w:rsidP="000461EA">
            <w:pPr>
              <w:jc w:val="center"/>
              <w:rPr>
                <w:rFonts w:ascii="Times New Roman" w:eastAsia="Calibri" w:hAnsi="Times New Roman" w:cs="Times New Roman"/>
                <w:sz w:val="20"/>
                <w:szCs w:val="20"/>
              </w:rPr>
            </w:pPr>
            <w:r w:rsidRPr="000461EA">
              <w:rPr>
                <w:rFonts w:asciiTheme="majorBidi" w:hAnsiTheme="majorBidi" w:cstheme="majorBidi"/>
                <w:sz w:val="18"/>
                <w:szCs w:val="18"/>
              </w:rPr>
              <w:t>23.5</w:t>
            </w:r>
          </w:p>
        </w:tc>
        <w:tc>
          <w:tcPr>
            <w:tcW w:w="900" w:type="dxa"/>
            <w:vMerge/>
            <w:vAlign w:val="center"/>
          </w:tcPr>
          <w:p w14:paraId="4976DF1D" w14:textId="77777777" w:rsidR="000461EA" w:rsidRPr="004E0135" w:rsidRDefault="000461EA" w:rsidP="000461EA">
            <w:pPr>
              <w:jc w:val="center"/>
              <w:rPr>
                <w:rFonts w:ascii="Times New Roman" w:eastAsia="Calibri" w:hAnsi="Times New Roman" w:cs="Times New Roman"/>
                <w:b/>
                <w:bCs/>
                <w:sz w:val="20"/>
                <w:szCs w:val="20"/>
              </w:rPr>
            </w:pPr>
          </w:p>
        </w:tc>
        <w:tc>
          <w:tcPr>
            <w:tcW w:w="1170" w:type="dxa"/>
            <w:vMerge/>
            <w:vAlign w:val="center"/>
          </w:tcPr>
          <w:p w14:paraId="705A458E" w14:textId="77777777" w:rsidR="000461EA" w:rsidRPr="004E0135" w:rsidRDefault="000461EA" w:rsidP="000461EA">
            <w:pPr>
              <w:jc w:val="center"/>
              <w:rPr>
                <w:rFonts w:ascii="Times New Roman" w:eastAsia="Calibri" w:hAnsi="Times New Roman" w:cs="Times New Roman"/>
                <w:b/>
                <w:bCs/>
                <w:sz w:val="20"/>
                <w:szCs w:val="20"/>
              </w:rPr>
            </w:pPr>
          </w:p>
        </w:tc>
        <w:tc>
          <w:tcPr>
            <w:tcW w:w="1260" w:type="dxa"/>
            <w:vMerge/>
            <w:vAlign w:val="center"/>
          </w:tcPr>
          <w:p w14:paraId="522B599D" w14:textId="77777777" w:rsidR="000461EA" w:rsidRPr="004E0135" w:rsidRDefault="000461EA" w:rsidP="000461EA">
            <w:pPr>
              <w:jc w:val="center"/>
              <w:rPr>
                <w:rFonts w:ascii="Times New Roman" w:eastAsia="Calibri" w:hAnsi="Times New Roman" w:cs="Times New Roman"/>
                <w:b/>
                <w:bCs/>
                <w:sz w:val="20"/>
                <w:szCs w:val="20"/>
              </w:rPr>
            </w:pPr>
          </w:p>
        </w:tc>
        <w:tc>
          <w:tcPr>
            <w:tcW w:w="1260" w:type="dxa"/>
            <w:vMerge/>
            <w:vAlign w:val="center"/>
          </w:tcPr>
          <w:p w14:paraId="6419ADC8" w14:textId="77777777" w:rsidR="000461EA" w:rsidRPr="004E0135" w:rsidRDefault="000461EA" w:rsidP="000461EA">
            <w:pPr>
              <w:jc w:val="center"/>
              <w:rPr>
                <w:rFonts w:ascii="Times New Roman" w:eastAsia="Calibri" w:hAnsi="Times New Roman" w:cs="Times New Roman"/>
                <w:b/>
                <w:bCs/>
                <w:sz w:val="20"/>
                <w:szCs w:val="20"/>
              </w:rPr>
            </w:pPr>
          </w:p>
        </w:tc>
      </w:tr>
    </w:tbl>
    <w:p w14:paraId="545B8971" w14:textId="77777777" w:rsidR="00633DAB" w:rsidRDefault="00633DAB" w:rsidP="00E55954">
      <w:pPr>
        <w:rPr>
          <w:lang w:bidi="ar-AE"/>
        </w:rPr>
      </w:pPr>
    </w:p>
    <w:tbl>
      <w:tblPr>
        <w:tblStyle w:val="TableGrid"/>
        <w:tblW w:w="10620" w:type="dxa"/>
        <w:tblInd w:w="-1175" w:type="dxa"/>
        <w:tblLayout w:type="fixed"/>
        <w:tblLook w:val="04A0" w:firstRow="1" w:lastRow="0" w:firstColumn="1" w:lastColumn="0" w:noHBand="0" w:noVBand="1"/>
      </w:tblPr>
      <w:tblGrid>
        <w:gridCol w:w="1845"/>
        <w:gridCol w:w="1845"/>
        <w:gridCol w:w="1350"/>
        <w:gridCol w:w="990"/>
        <w:gridCol w:w="900"/>
        <w:gridCol w:w="1170"/>
        <w:gridCol w:w="1260"/>
        <w:gridCol w:w="1260"/>
      </w:tblGrid>
      <w:tr w:rsidR="00FF5578" w:rsidRPr="002A6C88" w14:paraId="060257AE" w14:textId="77777777" w:rsidTr="00CC78EC">
        <w:tc>
          <w:tcPr>
            <w:tcW w:w="3690" w:type="dxa"/>
            <w:gridSpan w:val="2"/>
            <w:tcBorders>
              <w:top w:val="single" w:sz="4" w:space="0" w:color="auto"/>
              <w:bottom w:val="single" w:sz="4" w:space="0" w:color="auto"/>
            </w:tcBorders>
            <w:shd w:val="clear" w:color="auto" w:fill="002060"/>
            <w:vAlign w:val="center"/>
          </w:tcPr>
          <w:p w14:paraId="5A4CED8F" w14:textId="77777777" w:rsidR="00FF5578" w:rsidRPr="00EA3DE5" w:rsidRDefault="00FF5578" w:rsidP="00CC78EC">
            <w:pPr>
              <w:jc w:val="center"/>
              <w:rPr>
                <w:rFonts w:ascii="Times New Roman" w:eastAsia="Calibri" w:hAnsi="Times New Roman" w:cs="Times New Roman"/>
                <w:sz w:val="18"/>
                <w:szCs w:val="18"/>
              </w:rPr>
            </w:pPr>
            <w:r>
              <w:rPr>
                <w:rFonts w:ascii="Times New Roman" w:eastAsia="Calibri" w:hAnsi="Times New Roman" w:cs="Times New Roman"/>
                <w:b/>
                <w:bCs/>
                <w:sz w:val="20"/>
                <w:szCs w:val="20"/>
              </w:rPr>
              <w:t>Project Constraints</w:t>
            </w:r>
          </w:p>
        </w:tc>
        <w:tc>
          <w:tcPr>
            <w:tcW w:w="1350" w:type="dxa"/>
            <w:tcBorders>
              <w:top w:val="single" w:sz="4" w:space="0" w:color="auto"/>
              <w:bottom w:val="single" w:sz="4" w:space="0" w:color="auto"/>
            </w:tcBorders>
            <w:shd w:val="clear" w:color="auto" w:fill="002060"/>
            <w:vAlign w:val="center"/>
          </w:tcPr>
          <w:p w14:paraId="54427684" w14:textId="77777777" w:rsidR="00FF5578" w:rsidRPr="002A6C88" w:rsidRDefault="00FF5578" w:rsidP="00CC78EC">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Frequency</w:t>
            </w:r>
          </w:p>
        </w:tc>
        <w:tc>
          <w:tcPr>
            <w:tcW w:w="990" w:type="dxa"/>
            <w:tcBorders>
              <w:top w:val="single" w:sz="4" w:space="0" w:color="auto"/>
              <w:bottom w:val="single" w:sz="4" w:space="0" w:color="auto"/>
            </w:tcBorders>
            <w:shd w:val="clear" w:color="auto" w:fill="002060"/>
            <w:vAlign w:val="center"/>
          </w:tcPr>
          <w:p w14:paraId="14C9918E" w14:textId="77777777" w:rsidR="00FF5578" w:rsidRPr="002A6C88" w:rsidRDefault="00FF5578" w:rsidP="00CC78EC">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Percent</w:t>
            </w:r>
          </w:p>
        </w:tc>
        <w:tc>
          <w:tcPr>
            <w:tcW w:w="900" w:type="dxa"/>
            <w:tcBorders>
              <w:top w:val="single" w:sz="4" w:space="0" w:color="auto"/>
              <w:bottom w:val="single" w:sz="4" w:space="0" w:color="auto"/>
            </w:tcBorders>
            <w:shd w:val="clear" w:color="auto" w:fill="002060"/>
            <w:vAlign w:val="center"/>
          </w:tcPr>
          <w:p w14:paraId="13E1A1C5" w14:textId="77777777" w:rsidR="00FF5578" w:rsidRPr="002A6C88" w:rsidRDefault="00FF5578"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Min- Max</w:t>
            </w:r>
          </w:p>
        </w:tc>
        <w:tc>
          <w:tcPr>
            <w:tcW w:w="1170" w:type="dxa"/>
            <w:tcBorders>
              <w:top w:val="single" w:sz="4" w:space="0" w:color="auto"/>
              <w:bottom w:val="single" w:sz="4" w:space="0" w:color="auto"/>
            </w:tcBorders>
            <w:shd w:val="clear" w:color="auto" w:fill="002060"/>
            <w:vAlign w:val="center"/>
          </w:tcPr>
          <w:p w14:paraId="5207CA59" w14:textId="77777777" w:rsidR="00FF5578" w:rsidRPr="004E0135" w:rsidRDefault="00FF5578" w:rsidP="00CC78EC">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Mean ±</w:t>
            </w:r>
          </w:p>
          <w:p w14:paraId="0FEA92A0" w14:textId="77777777" w:rsidR="00FF5578" w:rsidRPr="002A6C88" w:rsidRDefault="00FF5578"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SD</w:t>
            </w:r>
          </w:p>
        </w:tc>
        <w:tc>
          <w:tcPr>
            <w:tcW w:w="1260" w:type="dxa"/>
            <w:tcBorders>
              <w:top w:val="single" w:sz="4" w:space="0" w:color="auto"/>
              <w:bottom w:val="single" w:sz="4" w:space="0" w:color="auto"/>
            </w:tcBorders>
            <w:shd w:val="clear" w:color="auto" w:fill="002060"/>
            <w:vAlign w:val="center"/>
          </w:tcPr>
          <w:p w14:paraId="3507B2E2" w14:textId="77777777" w:rsidR="00FF5578" w:rsidRPr="002A6C88" w:rsidRDefault="00FF5578"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Median</w:t>
            </w:r>
          </w:p>
        </w:tc>
        <w:tc>
          <w:tcPr>
            <w:tcW w:w="1260" w:type="dxa"/>
            <w:tcBorders>
              <w:top w:val="single" w:sz="4" w:space="0" w:color="auto"/>
              <w:bottom w:val="single" w:sz="4" w:space="0" w:color="auto"/>
            </w:tcBorders>
            <w:shd w:val="clear" w:color="auto" w:fill="002060"/>
            <w:vAlign w:val="center"/>
          </w:tcPr>
          <w:p w14:paraId="036648C5" w14:textId="77777777" w:rsidR="00FF5578" w:rsidRPr="002A6C88" w:rsidRDefault="00FF5578"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Mean Score Percent</w:t>
            </w:r>
          </w:p>
        </w:tc>
      </w:tr>
      <w:tr w:rsidR="00FF5578" w:rsidRPr="002A6C88" w14:paraId="426C61C2" w14:textId="77777777" w:rsidTr="00FF5578">
        <w:tc>
          <w:tcPr>
            <w:tcW w:w="10620" w:type="dxa"/>
            <w:gridSpan w:val="8"/>
            <w:tcBorders>
              <w:top w:val="single" w:sz="4" w:space="0" w:color="auto"/>
              <w:bottom w:val="single" w:sz="4" w:space="0" w:color="auto"/>
            </w:tcBorders>
            <w:shd w:val="clear" w:color="auto" w:fill="00B050"/>
            <w:vAlign w:val="center"/>
          </w:tcPr>
          <w:p w14:paraId="39991FF9" w14:textId="65B6F2B0" w:rsidR="00FF5578" w:rsidRPr="004E0135" w:rsidRDefault="00FF5578" w:rsidP="00CC78EC">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Cost</w:t>
            </w:r>
          </w:p>
        </w:tc>
      </w:tr>
      <w:tr w:rsidR="00377BCF" w:rsidRPr="002A6C88" w14:paraId="47417868" w14:textId="77777777" w:rsidTr="0071639A">
        <w:tc>
          <w:tcPr>
            <w:tcW w:w="1845" w:type="dxa"/>
            <w:vMerge w:val="restart"/>
            <w:tcBorders>
              <w:top w:val="single" w:sz="4" w:space="0" w:color="auto"/>
            </w:tcBorders>
            <w:shd w:val="clear" w:color="auto" w:fill="F2F2F2" w:themeFill="background1" w:themeFillShade="F2"/>
            <w:vAlign w:val="center"/>
          </w:tcPr>
          <w:p w14:paraId="673013EC" w14:textId="2BC6FF19" w:rsidR="00377BCF" w:rsidRPr="00B46822" w:rsidRDefault="00377BCF" w:rsidP="00377BCF">
            <w:pPr>
              <w:jc w:val="center"/>
              <w:rPr>
                <w:rFonts w:ascii="Times New Roman" w:eastAsia="Calibri" w:hAnsi="Times New Roman" w:cs="Times New Roman"/>
                <w:sz w:val="20"/>
                <w:szCs w:val="20"/>
              </w:rPr>
            </w:pPr>
            <w:r w:rsidRPr="00B46822">
              <w:rPr>
                <w:rFonts w:asciiTheme="majorBidi" w:hAnsiTheme="majorBidi" w:cstheme="majorBidi"/>
                <w:sz w:val="18"/>
                <w:szCs w:val="18"/>
              </w:rPr>
              <w:t>Project budgets are well estimated and managed</w:t>
            </w:r>
          </w:p>
        </w:tc>
        <w:tc>
          <w:tcPr>
            <w:tcW w:w="1845" w:type="dxa"/>
            <w:tcBorders>
              <w:top w:val="single" w:sz="4" w:space="0" w:color="auto"/>
              <w:bottom w:val="single" w:sz="4" w:space="0" w:color="auto"/>
            </w:tcBorders>
            <w:shd w:val="clear" w:color="auto" w:fill="F2F2F2" w:themeFill="background1" w:themeFillShade="F2"/>
            <w:vAlign w:val="center"/>
          </w:tcPr>
          <w:p w14:paraId="167ABE3C" w14:textId="2C16DB47" w:rsidR="00377BCF" w:rsidRDefault="00377BCF" w:rsidP="00377BCF">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7DE0CBCD" w14:textId="2D051AB6"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25</w:t>
            </w:r>
          </w:p>
        </w:tc>
        <w:tc>
          <w:tcPr>
            <w:tcW w:w="990" w:type="dxa"/>
            <w:tcBorders>
              <w:top w:val="single" w:sz="4" w:space="0" w:color="auto"/>
              <w:bottom w:val="single" w:sz="4" w:space="0" w:color="auto"/>
            </w:tcBorders>
            <w:shd w:val="clear" w:color="auto" w:fill="F2F2F2" w:themeFill="background1" w:themeFillShade="F2"/>
            <w:vAlign w:val="center"/>
          </w:tcPr>
          <w:p w14:paraId="33F766AB" w14:textId="37DE940E"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6.3</w:t>
            </w:r>
          </w:p>
        </w:tc>
        <w:tc>
          <w:tcPr>
            <w:tcW w:w="900" w:type="dxa"/>
            <w:vMerge w:val="restart"/>
            <w:tcBorders>
              <w:top w:val="single" w:sz="4" w:space="0" w:color="auto"/>
            </w:tcBorders>
            <w:shd w:val="clear" w:color="auto" w:fill="F2F2F2" w:themeFill="background1" w:themeFillShade="F2"/>
            <w:vAlign w:val="center"/>
          </w:tcPr>
          <w:p w14:paraId="352A76E1" w14:textId="71A2CF5E"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391F5787" w14:textId="0DFA2CCE"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3.67±1.11</w:t>
            </w:r>
          </w:p>
        </w:tc>
        <w:tc>
          <w:tcPr>
            <w:tcW w:w="1260" w:type="dxa"/>
            <w:vMerge w:val="restart"/>
            <w:tcBorders>
              <w:top w:val="single" w:sz="4" w:space="0" w:color="auto"/>
            </w:tcBorders>
            <w:shd w:val="clear" w:color="auto" w:fill="F2F2F2" w:themeFill="background1" w:themeFillShade="F2"/>
            <w:vAlign w:val="center"/>
          </w:tcPr>
          <w:p w14:paraId="026D9BF5" w14:textId="5195A4CA"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4204A52D" w14:textId="74DFBDEF"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73.40%</w:t>
            </w:r>
          </w:p>
        </w:tc>
      </w:tr>
      <w:tr w:rsidR="00377BCF" w:rsidRPr="002A6C88" w14:paraId="03904162" w14:textId="77777777" w:rsidTr="0071639A">
        <w:tc>
          <w:tcPr>
            <w:tcW w:w="1845" w:type="dxa"/>
            <w:vMerge/>
            <w:shd w:val="clear" w:color="auto" w:fill="F2F2F2" w:themeFill="background1" w:themeFillShade="F2"/>
            <w:vAlign w:val="center"/>
          </w:tcPr>
          <w:p w14:paraId="1E84C999" w14:textId="77777777" w:rsidR="00377BCF" w:rsidRPr="00B46822" w:rsidRDefault="00377BCF" w:rsidP="00377BC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32224302" w14:textId="03E6EE11" w:rsidR="00377BCF" w:rsidRDefault="00377BCF" w:rsidP="00377BCF">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677170E7" w14:textId="70E2B20D"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31</w:t>
            </w:r>
          </w:p>
        </w:tc>
        <w:tc>
          <w:tcPr>
            <w:tcW w:w="990" w:type="dxa"/>
            <w:tcBorders>
              <w:top w:val="single" w:sz="4" w:space="0" w:color="auto"/>
              <w:bottom w:val="single" w:sz="4" w:space="0" w:color="auto"/>
            </w:tcBorders>
            <w:shd w:val="clear" w:color="auto" w:fill="F2F2F2" w:themeFill="background1" w:themeFillShade="F2"/>
            <w:vAlign w:val="center"/>
          </w:tcPr>
          <w:p w14:paraId="06052B35" w14:textId="43D59C2D"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7.8</w:t>
            </w:r>
          </w:p>
        </w:tc>
        <w:tc>
          <w:tcPr>
            <w:tcW w:w="900" w:type="dxa"/>
            <w:vMerge/>
            <w:shd w:val="clear" w:color="auto" w:fill="F2F2F2" w:themeFill="background1" w:themeFillShade="F2"/>
            <w:vAlign w:val="center"/>
          </w:tcPr>
          <w:p w14:paraId="0F574934" w14:textId="77777777" w:rsidR="00377BCF" w:rsidRPr="00377BCF" w:rsidRDefault="00377BCF" w:rsidP="00377BCF">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22A0052B"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6FF2FBB7"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57AF850E" w14:textId="77777777" w:rsidR="00377BCF" w:rsidRPr="00377BCF" w:rsidRDefault="00377BCF" w:rsidP="00377BCF">
            <w:pPr>
              <w:jc w:val="center"/>
              <w:rPr>
                <w:rFonts w:ascii="Times New Roman" w:eastAsia="Calibri" w:hAnsi="Times New Roman" w:cs="Times New Roman"/>
                <w:sz w:val="20"/>
                <w:szCs w:val="20"/>
              </w:rPr>
            </w:pPr>
          </w:p>
        </w:tc>
      </w:tr>
      <w:tr w:rsidR="00377BCF" w:rsidRPr="002A6C88" w14:paraId="24C2C7C8" w14:textId="77777777" w:rsidTr="0071639A">
        <w:tc>
          <w:tcPr>
            <w:tcW w:w="1845" w:type="dxa"/>
            <w:vMerge/>
            <w:shd w:val="clear" w:color="auto" w:fill="F2F2F2" w:themeFill="background1" w:themeFillShade="F2"/>
            <w:vAlign w:val="center"/>
          </w:tcPr>
          <w:p w14:paraId="4EB42C3C" w14:textId="77777777" w:rsidR="00377BCF" w:rsidRPr="00B46822" w:rsidRDefault="00377BCF" w:rsidP="00377BC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7923EF59" w14:textId="4D47A94A" w:rsidR="00377BCF" w:rsidRDefault="00377BCF" w:rsidP="00377BCF">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72A20F3B" w14:textId="74D54323"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92</w:t>
            </w:r>
          </w:p>
        </w:tc>
        <w:tc>
          <w:tcPr>
            <w:tcW w:w="990" w:type="dxa"/>
            <w:tcBorders>
              <w:top w:val="single" w:sz="4" w:space="0" w:color="auto"/>
              <w:bottom w:val="single" w:sz="4" w:space="0" w:color="auto"/>
            </w:tcBorders>
            <w:shd w:val="clear" w:color="auto" w:fill="F2F2F2" w:themeFill="background1" w:themeFillShade="F2"/>
            <w:vAlign w:val="center"/>
          </w:tcPr>
          <w:p w14:paraId="4E2F4BD6" w14:textId="347D78EC"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23.0</w:t>
            </w:r>
          </w:p>
        </w:tc>
        <w:tc>
          <w:tcPr>
            <w:tcW w:w="900" w:type="dxa"/>
            <w:vMerge/>
            <w:shd w:val="clear" w:color="auto" w:fill="F2F2F2" w:themeFill="background1" w:themeFillShade="F2"/>
            <w:vAlign w:val="center"/>
          </w:tcPr>
          <w:p w14:paraId="077D1EE5" w14:textId="77777777" w:rsidR="00377BCF" w:rsidRPr="00377BCF" w:rsidRDefault="00377BCF" w:rsidP="00377BCF">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6616FBF9"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1ACD75EC"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573198E1" w14:textId="77777777" w:rsidR="00377BCF" w:rsidRPr="00377BCF" w:rsidRDefault="00377BCF" w:rsidP="00377BCF">
            <w:pPr>
              <w:jc w:val="center"/>
              <w:rPr>
                <w:rFonts w:ascii="Times New Roman" w:eastAsia="Calibri" w:hAnsi="Times New Roman" w:cs="Times New Roman"/>
                <w:sz w:val="20"/>
                <w:szCs w:val="20"/>
              </w:rPr>
            </w:pPr>
          </w:p>
        </w:tc>
      </w:tr>
      <w:tr w:rsidR="00377BCF" w:rsidRPr="002A6C88" w14:paraId="3DC95D14" w14:textId="77777777" w:rsidTr="0071639A">
        <w:tc>
          <w:tcPr>
            <w:tcW w:w="1845" w:type="dxa"/>
            <w:vMerge/>
            <w:shd w:val="clear" w:color="auto" w:fill="F2F2F2" w:themeFill="background1" w:themeFillShade="F2"/>
            <w:vAlign w:val="center"/>
          </w:tcPr>
          <w:p w14:paraId="04A77C38" w14:textId="77777777" w:rsidR="00377BCF" w:rsidRPr="00B46822" w:rsidRDefault="00377BCF" w:rsidP="00377BC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FF8F0B2" w14:textId="51364EAE" w:rsidR="00377BCF" w:rsidRDefault="00377BCF" w:rsidP="00377BCF">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1C36C724" w14:textId="4C94BC17"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155</w:t>
            </w:r>
          </w:p>
        </w:tc>
        <w:tc>
          <w:tcPr>
            <w:tcW w:w="990" w:type="dxa"/>
            <w:tcBorders>
              <w:top w:val="single" w:sz="4" w:space="0" w:color="auto"/>
              <w:bottom w:val="single" w:sz="4" w:space="0" w:color="auto"/>
            </w:tcBorders>
            <w:shd w:val="clear" w:color="auto" w:fill="F2F2F2" w:themeFill="background1" w:themeFillShade="F2"/>
            <w:vAlign w:val="center"/>
          </w:tcPr>
          <w:p w14:paraId="7C8267D2" w14:textId="0100ADB4"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38.8</w:t>
            </w:r>
          </w:p>
        </w:tc>
        <w:tc>
          <w:tcPr>
            <w:tcW w:w="900" w:type="dxa"/>
            <w:vMerge/>
            <w:shd w:val="clear" w:color="auto" w:fill="F2F2F2" w:themeFill="background1" w:themeFillShade="F2"/>
            <w:vAlign w:val="center"/>
          </w:tcPr>
          <w:p w14:paraId="31D5E8E3" w14:textId="77777777" w:rsidR="00377BCF" w:rsidRPr="00377BCF" w:rsidRDefault="00377BCF" w:rsidP="00377BCF">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76542135"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148AD8CE"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2DAC15B4" w14:textId="77777777" w:rsidR="00377BCF" w:rsidRPr="00377BCF" w:rsidRDefault="00377BCF" w:rsidP="00377BCF">
            <w:pPr>
              <w:jc w:val="center"/>
              <w:rPr>
                <w:rFonts w:ascii="Times New Roman" w:eastAsia="Calibri" w:hAnsi="Times New Roman" w:cs="Times New Roman"/>
                <w:sz w:val="20"/>
                <w:szCs w:val="20"/>
              </w:rPr>
            </w:pPr>
          </w:p>
        </w:tc>
      </w:tr>
      <w:tr w:rsidR="00377BCF" w:rsidRPr="002A6C88" w14:paraId="0DA14A25" w14:textId="77777777" w:rsidTr="0071639A">
        <w:tc>
          <w:tcPr>
            <w:tcW w:w="1845" w:type="dxa"/>
            <w:vMerge/>
            <w:tcBorders>
              <w:bottom w:val="single" w:sz="4" w:space="0" w:color="auto"/>
            </w:tcBorders>
            <w:shd w:val="clear" w:color="auto" w:fill="F2F2F2" w:themeFill="background1" w:themeFillShade="F2"/>
            <w:vAlign w:val="center"/>
          </w:tcPr>
          <w:p w14:paraId="6C21BB69" w14:textId="77777777" w:rsidR="00377BCF" w:rsidRPr="00B46822" w:rsidRDefault="00377BCF" w:rsidP="00377BC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69304600" w14:textId="2B753809" w:rsidR="00377BCF" w:rsidRDefault="00377BCF" w:rsidP="00377BCF">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7BFA4E94" w14:textId="121482B9"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97</w:t>
            </w:r>
          </w:p>
        </w:tc>
        <w:tc>
          <w:tcPr>
            <w:tcW w:w="990" w:type="dxa"/>
            <w:tcBorders>
              <w:top w:val="single" w:sz="4" w:space="0" w:color="auto"/>
              <w:bottom w:val="single" w:sz="4" w:space="0" w:color="auto"/>
            </w:tcBorders>
            <w:shd w:val="clear" w:color="auto" w:fill="F2F2F2" w:themeFill="background1" w:themeFillShade="F2"/>
            <w:vAlign w:val="center"/>
          </w:tcPr>
          <w:p w14:paraId="4CA58923" w14:textId="37E7ACC1"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24.3</w:t>
            </w:r>
          </w:p>
        </w:tc>
        <w:tc>
          <w:tcPr>
            <w:tcW w:w="900" w:type="dxa"/>
            <w:vMerge/>
            <w:tcBorders>
              <w:bottom w:val="single" w:sz="4" w:space="0" w:color="auto"/>
            </w:tcBorders>
            <w:shd w:val="clear" w:color="auto" w:fill="F2F2F2" w:themeFill="background1" w:themeFillShade="F2"/>
            <w:vAlign w:val="center"/>
          </w:tcPr>
          <w:p w14:paraId="058AE9D9" w14:textId="77777777" w:rsidR="00377BCF" w:rsidRPr="00377BCF" w:rsidRDefault="00377BCF" w:rsidP="00377BCF">
            <w:pPr>
              <w:jc w:val="center"/>
              <w:rPr>
                <w:rFonts w:ascii="Times New Roman" w:eastAsia="Calibri" w:hAnsi="Times New Roman" w:cs="Times New Roman"/>
                <w:sz w:val="20"/>
                <w:szCs w:val="20"/>
              </w:rPr>
            </w:pPr>
          </w:p>
        </w:tc>
        <w:tc>
          <w:tcPr>
            <w:tcW w:w="1170" w:type="dxa"/>
            <w:vMerge/>
            <w:tcBorders>
              <w:bottom w:val="single" w:sz="4" w:space="0" w:color="auto"/>
            </w:tcBorders>
            <w:shd w:val="clear" w:color="auto" w:fill="F2F2F2" w:themeFill="background1" w:themeFillShade="F2"/>
            <w:vAlign w:val="center"/>
          </w:tcPr>
          <w:p w14:paraId="3D39CD0D"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6D7C2D6F"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4FE7E0A0" w14:textId="77777777" w:rsidR="00377BCF" w:rsidRPr="00377BCF" w:rsidRDefault="00377BCF" w:rsidP="00377BCF">
            <w:pPr>
              <w:jc w:val="center"/>
              <w:rPr>
                <w:rFonts w:ascii="Times New Roman" w:eastAsia="Calibri" w:hAnsi="Times New Roman" w:cs="Times New Roman"/>
                <w:sz w:val="20"/>
                <w:szCs w:val="20"/>
              </w:rPr>
            </w:pPr>
          </w:p>
        </w:tc>
      </w:tr>
      <w:tr w:rsidR="00377BCF" w:rsidRPr="002A6C88" w14:paraId="5342ECEB" w14:textId="77777777" w:rsidTr="008F10A7">
        <w:tc>
          <w:tcPr>
            <w:tcW w:w="1845" w:type="dxa"/>
            <w:vMerge w:val="restart"/>
            <w:vAlign w:val="center"/>
          </w:tcPr>
          <w:p w14:paraId="4B211B57" w14:textId="0C3532C9" w:rsidR="00377BCF" w:rsidRPr="00B46822" w:rsidRDefault="00377BCF" w:rsidP="00377BCF">
            <w:pPr>
              <w:jc w:val="center"/>
              <w:rPr>
                <w:rFonts w:ascii="Times New Roman" w:eastAsia="Calibri" w:hAnsi="Times New Roman" w:cs="Times New Roman"/>
                <w:sz w:val="20"/>
                <w:szCs w:val="20"/>
              </w:rPr>
            </w:pPr>
            <w:r w:rsidRPr="00B46822">
              <w:rPr>
                <w:rFonts w:asciiTheme="majorBidi" w:hAnsiTheme="majorBidi" w:cstheme="majorBidi"/>
                <w:sz w:val="18"/>
                <w:szCs w:val="18"/>
              </w:rPr>
              <w:t>We frequently monitor actual versus planned costs</w:t>
            </w:r>
          </w:p>
        </w:tc>
        <w:tc>
          <w:tcPr>
            <w:tcW w:w="1845" w:type="dxa"/>
            <w:tcBorders>
              <w:top w:val="single" w:sz="4" w:space="0" w:color="auto"/>
              <w:bottom w:val="single" w:sz="4" w:space="0" w:color="auto"/>
            </w:tcBorders>
            <w:vAlign w:val="center"/>
          </w:tcPr>
          <w:p w14:paraId="5022C2DA" w14:textId="70EB76AF" w:rsidR="00377BCF" w:rsidRPr="00EA3DE5" w:rsidRDefault="00377BCF" w:rsidP="00377BCF">
            <w:pPr>
              <w:jc w:val="cente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609A14C3" w14:textId="4DDB3A46"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25</w:t>
            </w:r>
          </w:p>
        </w:tc>
        <w:tc>
          <w:tcPr>
            <w:tcW w:w="990" w:type="dxa"/>
            <w:tcBorders>
              <w:top w:val="single" w:sz="4" w:space="0" w:color="auto"/>
              <w:bottom w:val="single" w:sz="4" w:space="0" w:color="auto"/>
            </w:tcBorders>
            <w:vAlign w:val="center"/>
          </w:tcPr>
          <w:p w14:paraId="121B6871" w14:textId="6E575C9A"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6.3</w:t>
            </w:r>
          </w:p>
        </w:tc>
        <w:tc>
          <w:tcPr>
            <w:tcW w:w="900" w:type="dxa"/>
            <w:vMerge w:val="restart"/>
            <w:tcBorders>
              <w:top w:val="single" w:sz="4" w:space="0" w:color="auto"/>
            </w:tcBorders>
            <w:vAlign w:val="center"/>
          </w:tcPr>
          <w:p w14:paraId="4082643C" w14:textId="468670E3"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1-5</w:t>
            </w:r>
          </w:p>
        </w:tc>
        <w:tc>
          <w:tcPr>
            <w:tcW w:w="1170" w:type="dxa"/>
            <w:vMerge w:val="restart"/>
            <w:tcBorders>
              <w:top w:val="single" w:sz="4" w:space="0" w:color="auto"/>
            </w:tcBorders>
            <w:vAlign w:val="center"/>
          </w:tcPr>
          <w:p w14:paraId="654C1994" w14:textId="2EA58012"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4.01±1.01</w:t>
            </w:r>
          </w:p>
        </w:tc>
        <w:tc>
          <w:tcPr>
            <w:tcW w:w="1260" w:type="dxa"/>
            <w:vMerge w:val="restart"/>
            <w:tcBorders>
              <w:top w:val="single" w:sz="4" w:space="0" w:color="auto"/>
            </w:tcBorders>
            <w:vAlign w:val="center"/>
          </w:tcPr>
          <w:p w14:paraId="337E1D0E" w14:textId="1E2EF095"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4.00</w:t>
            </w:r>
          </w:p>
        </w:tc>
        <w:tc>
          <w:tcPr>
            <w:tcW w:w="1260" w:type="dxa"/>
            <w:vMerge w:val="restart"/>
            <w:tcBorders>
              <w:top w:val="single" w:sz="4" w:space="0" w:color="auto"/>
            </w:tcBorders>
            <w:vAlign w:val="center"/>
          </w:tcPr>
          <w:p w14:paraId="082D7735" w14:textId="09D046E5"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80.20%</w:t>
            </w:r>
          </w:p>
        </w:tc>
      </w:tr>
      <w:tr w:rsidR="00377BCF" w:rsidRPr="002A6C88" w14:paraId="5C66AADB" w14:textId="77777777" w:rsidTr="008F10A7">
        <w:tc>
          <w:tcPr>
            <w:tcW w:w="1845" w:type="dxa"/>
            <w:vMerge/>
            <w:vAlign w:val="center"/>
          </w:tcPr>
          <w:p w14:paraId="449ADA87" w14:textId="77777777" w:rsidR="00377BCF" w:rsidRPr="00B46822" w:rsidRDefault="00377BCF" w:rsidP="00377BC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03BE3B92" w14:textId="143515AE" w:rsidR="00377BCF" w:rsidRPr="00EA3DE5" w:rsidRDefault="00377BCF" w:rsidP="00377BC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3400114D" w14:textId="28888399"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11</w:t>
            </w:r>
          </w:p>
        </w:tc>
        <w:tc>
          <w:tcPr>
            <w:tcW w:w="990" w:type="dxa"/>
            <w:tcBorders>
              <w:top w:val="single" w:sz="4" w:space="0" w:color="auto"/>
              <w:bottom w:val="single" w:sz="4" w:space="0" w:color="auto"/>
            </w:tcBorders>
            <w:vAlign w:val="center"/>
          </w:tcPr>
          <w:p w14:paraId="01A498D5" w14:textId="182D3D9B"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2.8</w:t>
            </w:r>
          </w:p>
        </w:tc>
        <w:tc>
          <w:tcPr>
            <w:tcW w:w="900" w:type="dxa"/>
            <w:vMerge/>
            <w:vAlign w:val="center"/>
          </w:tcPr>
          <w:p w14:paraId="2287DF66" w14:textId="77777777" w:rsidR="00377BCF" w:rsidRPr="00377BCF" w:rsidRDefault="00377BCF" w:rsidP="00377BCF">
            <w:pPr>
              <w:jc w:val="center"/>
              <w:rPr>
                <w:rFonts w:ascii="Times New Roman" w:eastAsia="Calibri" w:hAnsi="Times New Roman" w:cs="Times New Roman"/>
                <w:sz w:val="20"/>
                <w:szCs w:val="20"/>
              </w:rPr>
            </w:pPr>
          </w:p>
        </w:tc>
        <w:tc>
          <w:tcPr>
            <w:tcW w:w="1170" w:type="dxa"/>
            <w:vMerge/>
            <w:vAlign w:val="center"/>
          </w:tcPr>
          <w:p w14:paraId="5192127D"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vAlign w:val="center"/>
          </w:tcPr>
          <w:p w14:paraId="6BDC20DC"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vAlign w:val="center"/>
          </w:tcPr>
          <w:p w14:paraId="76E5792D" w14:textId="77777777" w:rsidR="00377BCF" w:rsidRPr="00377BCF" w:rsidRDefault="00377BCF" w:rsidP="00377BCF">
            <w:pPr>
              <w:jc w:val="center"/>
              <w:rPr>
                <w:rFonts w:ascii="Times New Roman" w:eastAsia="Calibri" w:hAnsi="Times New Roman" w:cs="Times New Roman"/>
                <w:sz w:val="20"/>
                <w:szCs w:val="20"/>
              </w:rPr>
            </w:pPr>
          </w:p>
        </w:tc>
      </w:tr>
      <w:tr w:rsidR="00377BCF" w:rsidRPr="002A6C88" w14:paraId="114F8997" w14:textId="77777777" w:rsidTr="008F10A7">
        <w:tc>
          <w:tcPr>
            <w:tcW w:w="1845" w:type="dxa"/>
            <w:vMerge/>
            <w:vAlign w:val="center"/>
          </w:tcPr>
          <w:p w14:paraId="2DD93A28" w14:textId="77777777" w:rsidR="00377BCF" w:rsidRPr="00B46822" w:rsidRDefault="00377BCF" w:rsidP="00377BC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0198DE89" w14:textId="538D82A9" w:rsidR="00377BCF" w:rsidRPr="00EA3DE5" w:rsidRDefault="00377BCF" w:rsidP="00377BC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609DE49E" w14:textId="1AA11F8E"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20</w:t>
            </w:r>
          </w:p>
        </w:tc>
        <w:tc>
          <w:tcPr>
            <w:tcW w:w="990" w:type="dxa"/>
            <w:tcBorders>
              <w:top w:val="single" w:sz="4" w:space="0" w:color="auto"/>
              <w:bottom w:val="single" w:sz="4" w:space="0" w:color="auto"/>
            </w:tcBorders>
            <w:vAlign w:val="center"/>
          </w:tcPr>
          <w:p w14:paraId="245859BE" w14:textId="32443F90"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5.0</w:t>
            </w:r>
          </w:p>
        </w:tc>
        <w:tc>
          <w:tcPr>
            <w:tcW w:w="900" w:type="dxa"/>
            <w:vMerge/>
            <w:vAlign w:val="center"/>
          </w:tcPr>
          <w:p w14:paraId="6C7792E1" w14:textId="77777777" w:rsidR="00377BCF" w:rsidRPr="00377BCF" w:rsidRDefault="00377BCF" w:rsidP="00377BCF">
            <w:pPr>
              <w:jc w:val="center"/>
              <w:rPr>
                <w:rFonts w:ascii="Times New Roman" w:eastAsia="Calibri" w:hAnsi="Times New Roman" w:cs="Times New Roman"/>
                <w:sz w:val="20"/>
                <w:szCs w:val="20"/>
              </w:rPr>
            </w:pPr>
          </w:p>
        </w:tc>
        <w:tc>
          <w:tcPr>
            <w:tcW w:w="1170" w:type="dxa"/>
            <w:vMerge/>
            <w:vAlign w:val="center"/>
          </w:tcPr>
          <w:p w14:paraId="424ABF2B"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vAlign w:val="center"/>
          </w:tcPr>
          <w:p w14:paraId="4894B128"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vAlign w:val="center"/>
          </w:tcPr>
          <w:p w14:paraId="0B5D31E3" w14:textId="77777777" w:rsidR="00377BCF" w:rsidRPr="00377BCF" w:rsidRDefault="00377BCF" w:rsidP="00377BCF">
            <w:pPr>
              <w:jc w:val="center"/>
              <w:rPr>
                <w:rFonts w:ascii="Times New Roman" w:eastAsia="Calibri" w:hAnsi="Times New Roman" w:cs="Times New Roman"/>
                <w:sz w:val="20"/>
                <w:szCs w:val="20"/>
              </w:rPr>
            </w:pPr>
          </w:p>
        </w:tc>
      </w:tr>
      <w:tr w:rsidR="00377BCF" w:rsidRPr="002A6C88" w14:paraId="3D6BE795" w14:textId="77777777" w:rsidTr="008F10A7">
        <w:tc>
          <w:tcPr>
            <w:tcW w:w="1845" w:type="dxa"/>
            <w:vMerge/>
            <w:vAlign w:val="center"/>
          </w:tcPr>
          <w:p w14:paraId="22D8B359" w14:textId="77777777" w:rsidR="00377BCF" w:rsidRPr="00B46822" w:rsidRDefault="00377BCF" w:rsidP="00377BC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6E6525B6" w14:textId="76DA6E0D" w:rsidR="00377BCF" w:rsidRPr="00EA3DE5" w:rsidRDefault="00377BCF" w:rsidP="00377BC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3964A2CA" w14:textId="7F473AE5"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223</w:t>
            </w:r>
          </w:p>
        </w:tc>
        <w:tc>
          <w:tcPr>
            <w:tcW w:w="990" w:type="dxa"/>
            <w:tcBorders>
              <w:top w:val="single" w:sz="4" w:space="0" w:color="auto"/>
              <w:bottom w:val="single" w:sz="4" w:space="0" w:color="auto"/>
            </w:tcBorders>
            <w:vAlign w:val="center"/>
          </w:tcPr>
          <w:p w14:paraId="64C5F9F8" w14:textId="6AAB5D3F"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55.8</w:t>
            </w:r>
          </w:p>
        </w:tc>
        <w:tc>
          <w:tcPr>
            <w:tcW w:w="900" w:type="dxa"/>
            <w:vMerge/>
            <w:vAlign w:val="center"/>
          </w:tcPr>
          <w:p w14:paraId="1A139017" w14:textId="77777777" w:rsidR="00377BCF" w:rsidRPr="00377BCF" w:rsidRDefault="00377BCF" w:rsidP="00377BCF">
            <w:pPr>
              <w:jc w:val="center"/>
              <w:rPr>
                <w:rFonts w:ascii="Times New Roman" w:eastAsia="Calibri" w:hAnsi="Times New Roman" w:cs="Times New Roman"/>
                <w:sz w:val="20"/>
                <w:szCs w:val="20"/>
              </w:rPr>
            </w:pPr>
          </w:p>
        </w:tc>
        <w:tc>
          <w:tcPr>
            <w:tcW w:w="1170" w:type="dxa"/>
            <w:vMerge/>
            <w:vAlign w:val="center"/>
          </w:tcPr>
          <w:p w14:paraId="7B8B7288"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vAlign w:val="center"/>
          </w:tcPr>
          <w:p w14:paraId="2FB5C3BE"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vAlign w:val="center"/>
          </w:tcPr>
          <w:p w14:paraId="6B231F12" w14:textId="77777777" w:rsidR="00377BCF" w:rsidRPr="00377BCF" w:rsidRDefault="00377BCF" w:rsidP="00377BCF">
            <w:pPr>
              <w:jc w:val="center"/>
              <w:rPr>
                <w:rFonts w:ascii="Times New Roman" w:eastAsia="Calibri" w:hAnsi="Times New Roman" w:cs="Times New Roman"/>
                <w:sz w:val="20"/>
                <w:szCs w:val="20"/>
              </w:rPr>
            </w:pPr>
          </w:p>
        </w:tc>
      </w:tr>
      <w:tr w:rsidR="00377BCF" w:rsidRPr="002A6C88" w14:paraId="1D32CE09" w14:textId="77777777" w:rsidTr="008F10A7">
        <w:tc>
          <w:tcPr>
            <w:tcW w:w="1845" w:type="dxa"/>
            <w:vMerge/>
            <w:vAlign w:val="center"/>
          </w:tcPr>
          <w:p w14:paraId="1F057881" w14:textId="77777777" w:rsidR="00377BCF" w:rsidRPr="00B46822" w:rsidRDefault="00377BCF" w:rsidP="00377BC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2FECAC67" w14:textId="34BCCEB3" w:rsidR="00377BCF" w:rsidRPr="00EA3DE5" w:rsidRDefault="00377BCF" w:rsidP="00377BC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259EC675" w14:textId="4B25360B"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121</w:t>
            </w:r>
          </w:p>
        </w:tc>
        <w:tc>
          <w:tcPr>
            <w:tcW w:w="990" w:type="dxa"/>
            <w:tcBorders>
              <w:top w:val="single" w:sz="4" w:space="0" w:color="auto"/>
              <w:bottom w:val="single" w:sz="4" w:space="0" w:color="auto"/>
            </w:tcBorders>
            <w:vAlign w:val="center"/>
          </w:tcPr>
          <w:p w14:paraId="57304494" w14:textId="6D971D02"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30.3</w:t>
            </w:r>
          </w:p>
        </w:tc>
        <w:tc>
          <w:tcPr>
            <w:tcW w:w="900" w:type="dxa"/>
            <w:vMerge/>
            <w:tcBorders>
              <w:bottom w:val="single" w:sz="4" w:space="0" w:color="auto"/>
            </w:tcBorders>
            <w:vAlign w:val="center"/>
          </w:tcPr>
          <w:p w14:paraId="71C3C5F1" w14:textId="77777777" w:rsidR="00377BCF" w:rsidRPr="00377BCF" w:rsidRDefault="00377BCF" w:rsidP="00377BCF">
            <w:pPr>
              <w:jc w:val="center"/>
              <w:rPr>
                <w:rFonts w:ascii="Times New Roman" w:eastAsia="Calibri" w:hAnsi="Times New Roman" w:cs="Times New Roman"/>
                <w:sz w:val="20"/>
                <w:szCs w:val="20"/>
              </w:rPr>
            </w:pPr>
          </w:p>
        </w:tc>
        <w:tc>
          <w:tcPr>
            <w:tcW w:w="1170" w:type="dxa"/>
            <w:vMerge/>
            <w:tcBorders>
              <w:bottom w:val="single" w:sz="4" w:space="0" w:color="auto"/>
            </w:tcBorders>
            <w:vAlign w:val="center"/>
          </w:tcPr>
          <w:p w14:paraId="7E8DA921"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1B9E5D7D" w14:textId="77777777" w:rsidR="00377BCF" w:rsidRPr="00377BCF" w:rsidRDefault="00377BCF" w:rsidP="00377BCF">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257539B0" w14:textId="77777777" w:rsidR="00377BCF" w:rsidRPr="00377BCF" w:rsidRDefault="00377BCF" w:rsidP="00377BCF">
            <w:pPr>
              <w:jc w:val="center"/>
              <w:rPr>
                <w:rFonts w:ascii="Times New Roman" w:eastAsia="Calibri" w:hAnsi="Times New Roman" w:cs="Times New Roman"/>
                <w:sz w:val="20"/>
                <w:szCs w:val="20"/>
              </w:rPr>
            </w:pPr>
          </w:p>
        </w:tc>
      </w:tr>
      <w:tr w:rsidR="00377BCF" w:rsidRPr="002A6C88" w14:paraId="2A1226BA" w14:textId="77777777" w:rsidTr="0029173A">
        <w:tc>
          <w:tcPr>
            <w:tcW w:w="1845" w:type="dxa"/>
            <w:vMerge w:val="restart"/>
            <w:shd w:val="clear" w:color="auto" w:fill="F2F2F2" w:themeFill="background1" w:themeFillShade="F2"/>
            <w:vAlign w:val="center"/>
          </w:tcPr>
          <w:p w14:paraId="0902562E" w14:textId="6FE9EE2E" w:rsidR="00377BCF" w:rsidRPr="00B46822" w:rsidRDefault="00377BCF" w:rsidP="00377BCF">
            <w:pPr>
              <w:jc w:val="center"/>
              <w:rPr>
                <w:rFonts w:ascii="Times New Roman" w:eastAsia="Calibri" w:hAnsi="Times New Roman" w:cs="Times New Roman"/>
                <w:sz w:val="20"/>
                <w:szCs w:val="20"/>
              </w:rPr>
            </w:pPr>
            <w:r w:rsidRPr="00B46822">
              <w:rPr>
                <w:rFonts w:asciiTheme="majorBidi" w:hAnsiTheme="majorBidi" w:cstheme="majorBidi"/>
                <w:sz w:val="18"/>
                <w:szCs w:val="18"/>
              </w:rPr>
              <w:t>Projects are typically completed within the allocated budget</w:t>
            </w:r>
          </w:p>
        </w:tc>
        <w:tc>
          <w:tcPr>
            <w:tcW w:w="1845" w:type="dxa"/>
            <w:tcBorders>
              <w:top w:val="single" w:sz="4" w:space="0" w:color="auto"/>
              <w:bottom w:val="single" w:sz="4" w:space="0" w:color="auto"/>
            </w:tcBorders>
            <w:shd w:val="clear" w:color="auto" w:fill="F2F2F2" w:themeFill="background1" w:themeFillShade="F2"/>
            <w:vAlign w:val="center"/>
          </w:tcPr>
          <w:p w14:paraId="39B0CD0C" w14:textId="1CA36246" w:rsidR="00377BCF" w:rsidRPr="00EA3DE5" w:rsidRDefault="00377BCF" w:rsidP="00377BCF">
            <w:pPr>
              <w:jc w:val="cente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4EB710E3" w14:textId="5940CDD6"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25</w:t>
            </w:r>
          </w:p>
        </w:tc>
        <w:tc>
          <w:tcPr>
            <w:tcW w:w="990" w:type="dxa"/>
            <w:tcBorders>
              <w:top w:val="single" w:sz="4" w:space="0" w:color="auto"/>
              <w:bottom w:val="single" w:sz="4" w:space="0" w:color="auto"/>
            </w:tcBorders>
            <w:shd w:val="clear" w:color="auto" w:fill="F2F2F2" w:themeFill="background1" w:themeFillShade="F2"/>
            <w:vAlign w:val="center"/>
          </w:tcPr>
          <w:p w14:paraId="600FB1E6" w14:textId="26256B2D"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6.3</w:t>
            </w:r>
          </w:p>
        </w:tc>
        <w:tc>
          <w:tcPr>
            <w:tcW w:w="900" w:type="dxa"/>
            <w:vMerge w:val="restart"/>
            <w:tcBorders>
              <w:top w:val="single" w:sz="4" w:space="0" w:color="auto"/>
            </w:tcBorders>
            <w:shd w:val="clear" w:color="auto" w:fill="F2F2F2" w:themeFill="background1" w:themeFillShade="F2"/>
            <w:vAlign w:val="center"/>
          </w:tcPr>
          <w:p w14:paraId="5528B1CD" w14:textId="163C6C9A"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1539D8DF" w14:textId="271F0645"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3.59±1.24</w:t>
            </w:r>
          </w:p>
        </w:tc>
        <w:tc>
          <w:tcPr>
            <w:tcW w:w="1260" w:type="dxa"/>
            <w:vMerge w:val="restart"/>
            <w:tcBorders>
              <w:top w:val="single" w:sz="4" w:space="0" w:color="auto"/>
            </w:tcBorders>
            <w:shd w:val="clear" w:color="auto" w:fill="F2F2F2" w:themeFill="background1" w:themeFillShade="F2"/>
            <w:vAlign w:val="center"/>
          </w:tcPr>
          <w:p w14:paraId="67419CDB" w14:textId="6C4052FD"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5B2B6017" w14:textId="7ABCB083"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71.75%</w:t>
            </w:r>
          </w:p>
        </w:tc>
      </w:tr>
      <w:tr w:rsidR="00377BCF" w:rsidRPr="002A6C88" w14:paraId="77344A62" w14:textId="77777777" w:rsidTr="0029173A">
        <w:tc>
          <w:tcPr>
            <w:tcW w:w="1845" w:type="dxa"/>
            <w:vMerge/>
            <w:shd w:val="clear" w:color="auto" w:fill="F2F2F2" w:themeFill="background1" w:themeFillShade="F2"/>
            <w:vAlign w:val="center"/>
          </w:tcPr>
          <w:p w14:paraId="15647548" w14:textId="77777777" w:rsidR="00377BCF" w:rsidRDefault="00377BCF" w:rsidP="00377BC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9F3F81D" w14:textId="42FDD1B9" w:rsidR="00377BCF" w:rsidRPr="00EA3DE5" w:rsidRDefault="00377BCF" w:rsidP="00377BC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2F8249C7" w14:textId="048D6E6D"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76</w:t>
            </w:r>
          </w:p>
        </w:tc>
        <w:tc>
          <w:tcPr>
            <w:tcW w:w="990" w:type="dxa"/>
            <w:tcBorders>
              <w:top w:val="single" w:sz="4" w:space="0" w:color="auto"/>
              <w:bottom w:val="single" w:sz="4" w:space="0" w:color="auto"/>
            </w:tcBorders>
            <w:shd w:val="clear" w:color="auto" w:fill="F2F2F2" w:themeFill="background1" w:themeFillShade="F2"/>
            <w:vAlign w:val="center"/>
          </w:tcPr>
          <w:p w14:paraId="34551795" w14:textId="40D1ED3E"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19.0</w:t>
            </w:r>
          </w:p>
        </w:tc>
        <w:tc>
          <w:tcPr>
            <w:tcW w:w="900" w:type="dxa"/>
            <w:vMerge/>
            <w:shd w:val="clear" w:color="auto" w:fill="F2F2F2" w:themeFill="background1" w:themeFillShade="F2"/>
            <w:vAlign w:val="center"/>
          </w:tcPr>
          <w:p w14:paraId="3F768320" w14:textId="77777777" w:rsidR="00377BCF" w:rsidRPr="004E0135" w:rsidRDefault="00377BCF" w:rsidP="00377BCF">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40912DDA" w14:textId="77777777" w:rsidR="00377BCF" w:rsidRPr="004E0135" w:rsidRDefault="00377BCF" w:rsidP="00377BCF">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1C98EC20" w14:textId="77777777" w:rsidR="00377BCF" w:rsidRPr="004E0135" w:rsidRDefault="00377BCF" w:rsidP="00377BCF">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31A738A1" w14:textId="77777777" w:rsidR="00377BCF" w:rsidRPr="004E0135" w:rsidRDefault="00377BCF" w:rsidP="00377BCF">
            <w:pPr>
              <w:jc w:val="center"/>
              <w:rPr>
                <w:rFonts w:ascii="Times New Roman" w:eastAsia="Calibri" w:hAnsi="Times New Roman" w:cs="Times New Roman"/>
                <w:b/>
                <w:bCs/>
                <w:sz w:val="20"/>
                <w:szCs w:val="20"/>
              </w:rPr>
            </w:pPr>
          </w:p>
        </w:tc>
      </w:tr>
      <w:tr w:rsidR="00377BCF" w:rsidRPr="002A6C88" w14:paraId="0B22CE23" w14:textId="77777777" w:rsidTr="0029173A">
        <w:tc>
          <w:tcPr>
            <w:tcW w:w="1845" w:type="dxa"/>
            <w:vMerge/>
            <w:shd w:val="clear" w:color="auto" w:fill="F2F2F2" w:themeFill="background1" w:themeFillShade="F2"/>
            <w:vAlign w:val="center"/>
          </w:tcPr>
          <w:p w14:paraId="2C167FE6" w14:textId="77777777" w:rsidR="00377BCF" w:rsidRDefault="00377BCF" w:rsidP="00377BC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76355C6A" w14:textId="1E638C30" w:rsidR="00377BCF" w:rsidRPr="00EA3DE5" w:rsidRDefault="00377BCF" w:rsidP="00377BC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782741BF" w14:textId="50872C5A"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44</w:t>
            </w:r>
          </w:p>
        </w:tc>
        <w:tc>
          <w:tcPr>
            <w:tcW w:w="990" w:type="dxa"/>
            <w:tcBorders>
              <w:top w:val="single" w:sz="4" w:space="0" w:color="auto"/>
              <w:bottom w:val="single" w:sz="4" w:space="0" w:color="auto"/>
            </w:tcBorders>
            <w:shd w:val="clear" w:color="auto" w:fill="F2F2F2" w:themeFill="background1" w:themeFillShade="F2"/>
            <w:vAlign w:val="center"/>
          </w:tcPr>
          <w:p w14:paraId="15122451" w14:textId="6CBD67D0"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11.0</w:t>
            </w:r>
          </w:p>
        </w:tc>
        <w:tc>
          <w:tcPr>
            <w:tcW w:w="900" w:type="dxa"/>
            <w:vMerge/>
            <w:shd w:val="clear" w:color="auto" w:fill="F2F2F2" w:themeFill="background1" w:themeFillShade="F2"/>
            <w:vAlign w:val="center"/>
          </w:tcPr>
          <w:p w14:paraId="7407E880" w14:textId="77777777" w:rsidR="00377BCF" w:rsidRPr="004E0135" w:rsidRDefault="00377BCF" w:rsidP="00377BCF">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6E6F75BA" w14:textId="77777777" w:rsidR="00377BCF" w:rsidRPr="004E0135" w:rsidRDefault="00377BCF" w:rsidP="00377BCF">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5044AE5" w14:textId="77777777" w:rsidR="00377BCF" w:rsidRPr="004E0135" w:rsidRDefault="00377BCF" w:rsidP="00377BCF">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50BA0370" w14:textId="77777777" w:rsidR="00377BCF" w:rsidRPr="004E0135" w:rsidRDefault="00377BCF" w:rsidP="00377BCF">
            <w:pPr>
              <w:jc w:val="center"/>
              <w:rPr>
                <w:rFonts w:ascii="Times New Roman" w:eastAsia="Calibri" w:hAnsi="Times New Roman" w:cs="Times New Roman"/>
                <w:b/>
                <w:bCs/>
                <w:sz w:val="20"/>
                <w:szCs w:val="20"/>
              </w:rPr>
            </w:pPr>
          </w:p>
        </w:tc>
      </w:tr>
      <w:tr w:rsidR="00377BCF" w:rsidRPr="002A6C88" w14:paraId="7EF2B945" w14:textId="77777777" w:rsidTr="0029173A">
        <w:tc>
          <w:tcPr>
            <w:tcW w:w="1845" w:type="dxa"/>
            <w:vMerge/>
            <w:shd w:val="clear" w:color="auto" w:fill="F2F2F2" w:themeFill="background1" w:themeFillShade="F2"/>
            <w:vAlign w:val="center"/>
          </w:tcPr>
          <w:p w14:paraId="514ABE26" w14:textId="77777777" w:rsidR="00377BCF" w:rsidRDefault="00377BCF" w:rsidP="00377BC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3B6DA2CE" w14:textId="6C05C914" w:rsidR="00377BCF" w:rsidRPr="00EA3DE5" w:rsidRDefault="00377BCF" w:rsidP="00377BC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780B7AFF" w14:textId="39447EB7"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149</w:t>
            </w:r>
          </w:p>
        </w:tc>
        <w:tc>
          <w:tcPr>
            <w:tcW w:w="990" w:type="dxa"/>
            <w:tcBorders>
              <w:top w:val="single" w:sz="4" w:space="0" w:color="auto"/>
              <w:bottom w:val="single" w:sz="4" w:space="0" w:color="auto"/>
            </w:tcBorders>
            <w:shd w:val="clear" w:color="auto" w:fill="F2F2F2" w:themeFill="background1" w:themeFillShade="F2"/>
            <w:vAlign w:val="center"/>
          </w:tcPr>
          <w:p w14:paraId="6B7A7162" w14:textId="13BDF88B"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37.3</w:t>
            </w:r>
          </w:p>
        </w:tc>
        <w:tc>
          <w:tcPr>
            <w:tcW w:w="900" w:type="dxa"/>
            <w:vMerge/>
            <w:shd w:val="clear" w:color="auto" w:fill="F2F2F2" w:themeFill="background1" w:themeFillShade="F2"/>
            <w:vAlign w:val="center"/>
          </w:tcPr>
          <w:p w14:paraId="535CBA68" w14:textId="77777777" w:rsidR="00377BCF" w:rsidRPr="004E0135" w:rsidRDefault="00377BCF" w:rsidP="00377BCF">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276800B9" w14:textId="77777777" w:rsidR="00377BCF" w:rsidRPr="004E0135" w:rsidRDefault="00377BCF" w:rsidP="00377BCF">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5BF083FC" w14:textId="77777777" w:rsidR="00377BCF" w:rsidRPr="004E0135" w:rsidRDefault="00377BCF" w:rsidP="00377BCF">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35043F07" w14:textId="77777777" w:rsidR="00377BCF" w:rsidRPr="004E0135" w:rsidRDefault="00377BCF" w:rsidP="00377BCF">
            <w:pPr>
              <w:jc w:val="center"/>
              <w:rPr>
                <w:rFonts w:ascii="Times New Roman" w:eastAsia="Calibri" w:hAnsi="Times New Roman" w:cs="Times New Roman"/>
                <w:b/>
                <w:bCs/>
                <w:sz w:val="20"/>
                <w:szCs w:val="20"/>
              </w:rPr>
            </w:pPr>
          </w:p>
        </w:tc>
      </w:tr>
      <w:tr w:rsidR="00377BCF" w:rsidRPr="002A6C88" w14:paraId="08BB002C" w14:textId="77777777" w:rsidTr="0029173A">
        <w:tc>
          <w:tcPr>
            <w:tcW w:w="1845" w:type="dxa"/>
            <w:vMerge/>
            <w:shd w:val="clear" w:color="auto" w:fill="F2F2F2" w:themeFill="background1" w:themeFillShade="F2"/>
            <w:vAlign w:val="center"/>
          </w:tcPr>
          <w:p w14:paraId="212AC38C" w14:textId="77777777" w:rsidR="00377BCF" w:rsidRDefault="00377BCF" w:rsidP="00377BC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009C9932" w14:textId="34FFF496" w:rsidR="00377BCF" w:rsidRPr="00EA3DE5" w:rsidRDefault="00377BCF" w:rsidP="00377BC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12ADC3A5" w14:textId="79F4999A"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106</w:t>
            </w:r>
          </w:p>
        </w:tc>
        <w:tc>
          <w:tcPr>
            <w:tcW w:w="990" w:type="dxa"/>
            <w:tcBorders>
              <w:top w:val="single" w:sz="4" w:space="0" w:color="auto"/>
              <w:bottom w:val="single" w:sz="4" w:space="0" w:color="auto"/>
            </w:tcBorders>
            <w:shd w:val="clear" w:color="auto" w:fill="F2F2F2" w:themeFill="background1" w:themeFillShade="F2"/>
            <w:vAlign w:val="center"/>
          </w:tcPr>
          <w:p w14:paraId="2F37586D" w14:textId="37B5901F" w:rsidR="00377BCF" w:rsidRPr="00377BCF" w:rsidRDefault="00377BCF" w:rsidP="00377BCF">
            <w:pPr>
              <w:jc w:val="center"/>
              <w:rPr>
                <w:rFonts w:ascii="Times New Roman" w:eastAsia="Calibri" w:hAnsi="Times New Roman" w:cs="Times New Roman"/>
                <w:sz w:val="20"/>
                <w:szCs w:val="20"/>
              </w:rPr>
            </w:pPr>
            <w:r w:rsidRPr="00377BCF">
              <w:rPr>
                <w:rFonts w:asciiTheme="majorBidi" w:hAnsiTheme="majorBidi" w:cstheme="majorBidi"/>
                <w:sz w:val="18"/>
                <w:szCs w:val="18"/>
              </w:rPr>
              <w:t>26.5</w:t>
            </w:r>
          </w:p>
        </w:tc>
        <w:tc>
          <w:tcPr>
            <w:tcW w:w="900" w:type="dxa"/>
            <w:vMerge/>
            <w:tcBorders>
              <w:bottom w:val="single" w:sz="4" w:space="0" w:color="auto"/>
            </w:tcBorders>
            <w:shd w:val="clear" w:color="auto" w:fill="F2F2F2" w:themeFill="background1" w:themeFillShade="F2"/>
            <w:vAlign w:val="center"/>
          </w:tcPr>
          <w:p w14:paraId="79481783" w14:textId="77777777" w:rsidR="00377BCF" w:rsidRPr="004E0135" w:rsidRDefault="00377BCF" w:rsidP="00377BCF">
            <w:pPr>
              <w:jc w:val="center"/>
              <w:rPr>
                <w:rFonts w:ascii="Times New Roman" w:eastAsia="Calibri" w:hAnsi="Times New Roman" w:cs="Times New Roman"/>
                <w:b/>
                <w:bCs/>
                <w:sz w:val="20"/>
                <w:szCs w:val="20"/>
              </w:rPr>
            </w:pPr>
          </w:p>
        </w:tc>
        <w:tc>
          <w:tcPr>
            <w:tcW w:w="1170" w:type="dxa"/>
            <w:vMerge/>
            <w:tcBorders>
              <w:bottom w:val="single" w:sz="4" w:space="0" w:color="auto"/>
            </w:tcBorders>
            <w:shd w:val="clear" w:color="auto" w:fill="F2F2F2" w:themeFill="background1" w:themeFillShade="F2"/>
            <w:vAlign w:val="center"/>
          </w:tcPr>
          <w:p w14:paraId="5DBAF0D7" w14:textId="77777777" w:rsidR="00377BCF" w:rsidRPr="004E0135" w:rsidRDefault="00377BCF" w:rsidP="00377BCF">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67B64E15" w14:textId="77777777" w:rsidR="00377BCF" w:rsidRPr="004E0135" w:rsidRDefault="00377BCF" w:rsidP="00377BCF">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57DE5DA2" w14:textId="77777777" w:rsidR="00377BCF" w:rsidRPr="004E0135" w:rsidRDefault="00377BCF" w:rsidP="00377BCF">
            <w:pPr>
              <w:jc w:val="center"/>
              <w:rPr>
                <w:rFonts w:ascii="Times New Roman" w:eastAsia="Calibri" w:hAnsi="Times New Roman" w:cs="Times New Roman"/>
                <w:b/>
                <w:bCs/>
                <w:sz w:val="20"/>
                <w:szCs w:val="20"/>
              </w:rPr>
            </w:pPr>
          </w:p>
        </w:tc>
      </w:tr>
      <w:tr w:rsidR="0071639A" w:rsidRPr="002A6C88" w14:paraId="0305B727" w14:textId="77777777" w:rsidTr="0071639A">
        <w:tc>
          <w:tcPr>
            <w:tcW w:w="10620" w:type="dxa"/>
            <w:gridSpan w:val="8"/>
            <w:shd w:val="clear" w:color="auto" w:fill="00B050"/>
            <w:vAlign w:val="center"/>
          </w:tcPr>
          <w:p w14:paraId="387887FD" w14:textId="49DC694A" w:rsidR="0071639A" w:rsidRPr="004E0135" w:rsidRDefault="0071639A" w:rsidP="00377BCF">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Quality</w:t>
            </w:r>
          </w:p>
        </w:tc>
      </w:tr>
      <w:tr w:rsidR="00F13C9F" w:rsidRPr="002A6C88" w14:paraId="6CC5BB7F" w14:textId="77777777" w:rsidTr="00277E93">
        <w:tc>
          <w:tcPr>
            <w:tcW w:w="1845" w:type="dxa"/>
            <w:vMerge w:val="restart"/>
            <w:vAlign w:val="center"/>
          </w:tcPr>
          <w:p w14:paraId="7E863907" w14:textId="743A45D2"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Quality standards are clearly defined at the project’s start</w:t>
            </w:r>
          </w:p>
        </w:tc>
        <w:tc>
          <w:tcPr>
            <w:tcW w:w="1845" w:type="dxa"/>
            <w:tcBorders>
              <w:top w:val="single" w:sz="4" w:space="0" w:color="auto"/>
              <w:bottom w:val="single" w:sz="4" w:space="0" w:color="auto"/>
            </w:tcBorders>
            <w:vAlign w:val="center"/>
          </w:tcPr>
          <w:p w14:paraId="7E46B8D3" w14:textId="153B6C85" w:rsidR="00F13C9F" w:rsidRPr="00EA3DE5" w:rsidRDefault="00F13C9F" w:rsidP="00F13C9F">
            <w:pPr>
              <w:jc w:val="cente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7A2D7D72" w14:textId="04A73721"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25</w:t>
            </w:r>
          </w:p>
        </w:tc>
        <w:tc>
          <w:tcPr>
            <w:tcW w:w="990" w:type="dxa"/>
            <w:tcBorders>
              <w:top w:val="single" w:sz="4" w:space="0" w:color="auto"/>
              <w:bottom w:val="single" w:sz="4" w:space="0" w:color="auto"/>
            </w:tcBorders>
            <w:vAlign w:val="center"/>
          </w:tcPr>
          <w:p w14:paraId="3E3275ED" w14:textId="1DFA9BE5"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6.3</w:t>
            </w:r>
          </w:p>
        </w:tc>
        <w:tc>
          <w:tcPr>
            <w:tcW w:w="900" w:type="dxa"/>
            <w:vMerge w:val="restart"/>
            <w:tcBorders>
              <w:top w:val="single" w:sz="4" w:space="0" w:color="auto"/>
            </w:tcBorders>
            <w:vAlign w:val="center"/>
          </w:tcPr>
          <w:p w14:paraId="30E2D426" w14:textId="63041BD4"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1-5</w:t>
            </w:r>
          </w:p>
        </w:tc>
        <w:tc>
          <w:tcPr>
            <w:tcW w:w="1170" w:type="dxa"/>
            <w:vMerge w:val="restart"/>
            <w:tcBorders>
              <w:top w:val="single" w:sz="4" w:space="0" w:color="auto"/>
            </w:tcBorders>
            <w:vAlign w:val="center"/>
          </w:tcPr>
          <w:p w14:paraId="08F1817C" w14:textId="2FAC76C6"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3.93±1.21</w:t>
            </w:r>
          </w:p>
        </w:tc>
        <w:tc>
          <w:tcPr>
            <w:tcW w:w="1260" w:type="dxa"/>
            <w:vMerge w:val="restart"/>
            <w:tcBorders>
              <w:top w:val="single" w:sz="4" w:space="0" w:color="auto"/>
            </w:tcBorders>
            <w:vAlign w:val="center"/>
          </w:tcPr>
          <w:p w14:paraId="3401370F" w14:textId="06554CD8"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4.00</w:t>
            </w:r>
          </w:p>
        </w:tc>
        <w:tc>
          <w:tcPr>
            <w:tcW w:w="1260" w:type="dxa"/>
            <w:vMerge w:val="restart"/>
            <w:tcBorders>
              <w:top w:val="single" w:sz="4" w:space="0" w:color="auto"/>
            </w:tcBorders>
            <w:vAlign w:val="center"/>
          </w:tcPr>
          <w:p w14:paraId="2DA9F917" w14:textId="1171B5D1"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78.50%</w:t>
            </w:r>
          </w:p>
        </w:tc>
      </w:tr>
      <w:tr w:rsidR="00F13C9F" w:rsidRPr="002A6C88" w14:paraId="37C2C529" w14:textId="77777777" w:rsidTr="00277E93">
        <w:tc>
          <w:tcPr>
            <w:tcW w:w="1845" w:type="dxa"/>
            <w:vMerge/>
            <w:vAlign w:val="center"/>
          </w:tcPr>
          <w:p w14:paraId="277BE5BA" w14:textId="77777777" w:rsidR="00F13C9F" w:rsidRPr="00F13C9F" w:rsidRDefault="00F13C9F" w:rsidP="00F13C9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5728C53E" w14:textId="23BED5C7"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5223CFF6" w14:textId="323B6ECB"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28</w:t>
            </w:r>
          </w:p>
        </w:tc>
        <w:tc>
          <w:tcPr>
            <w:tcW w:w="990" w:type="dxa"/>
            <w:tcBorders>
              <w:top w:val="single" w:sz="4" w:space="0" w:color="auto"/>
              <w:bottom w:val="single" w:sz="4" w:space="0" w:color="auto"/>
            </w:tcBorders>
            <w:vAlign w:val="center"/>
          </w:tcPr>
          <w:p w14:paraId="42EDF48C" w14:textId="2D1629FA"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7.0</w:t>
            </w:r>
          </w:p>
        </w:tc>
        <w:tc>
          <w:tcPr>
            <w:tcW w:w="900" w:type="dxa"/>
            <w:vMerge/>
            <w:vAlign w:val="center"/>
          </w:tcPr>
          <w:p w14:paraId="3DCB7314" w14:textId="77777777" w:rsidR="00F13C9F" w:rsidRPr="00F13C9F" w:rsidRDefault="00F13C9F" w:rsidP="00F13C9F">
            <w:pPr>
              <w:jc w:val="center"/>
              <w:rPr>
                <w:rFonts w:ascii="Times New Roman" w:eastAsia="Calibri" w:hAnsi="Times New Roman" w:cs="Times New Roman"/>
                <w:sz w:val="20"/>
                <w:szCs w:val="20"/>
              </w:rPr>
            </w:pPr>
          </w:p>
        </w:tc>
        <w:tc>
          <w:tcPr>
            <w:tcW w:w="1170" w:type="dxa"/>
            <w:vMerge/>
            <w:vAlign w:val="center"/>
          </w:tcPr>
          <w:p w14:paraId="410AA666"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509E729E"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699FEFE3" w14:textId="77777777" w:rsidR="00F13C9F" w:rsidRPr="00F13C9F" w:rsidRDefault="00F13C9F" w:rsidP="00F13C9F">
            <w:pPr>
              <w:jc w:val="center"/>
              <w:rPr>
                <w:rFonts w:ascii="Times New Roman" w:eastAsia="Calibri" w:hAnsi="Times New Roman" w:cs="Times New Roman"/>
                <w:sz w:val="20"/>
                <w:szCs w:val="20"/>
              </w:rPr>
            </w:pPr>
          </w:p>
        </w:tc>
      </w:tr>
      <w:tr w:rsidR="00F13C9F" w:rsidRPr="002A6C88" w14:paraId="6F43BCF5" w14:textId="77777777" w:rsidTr="00277E93">
        <w:tc>
          <w:tcPr>
            <w:tcW w:w="1845" w:type="dxa"/>
            <w:vMerge/>
            <w:vAlign w:val="center"/>
          </w:tcPr>
          <w:p w14:paraId="1A27F1B1" w14:textId="77777777" w:rsidR="00F13C9F" w:rsidRPr="00F13C9F" w:rsidRDefault="00F13C9F" w:rsidP="00F13C9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096FDB9D" w14:textId="6B1BF441"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2348B984" w14:textId="4655398E"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74</w:t>
            </w:r>
          </w:p>
        </w:tc>
        <w:tc>
          <w:tcPr>
            <w:tcW w:w="990" w:type="dxa"/>
            <w:tcBorders>
              <w:top w:val="single" w:sz="4" w:space="0" w:color="auto"/>
              <w:bottom w:val="single" w:sz="4" w:space="0" w:color="auto"/>
            </w:tcBorders>
            <w:vAlign w:val="center"/>
          </w:tcPr>
          <w:p w14:paraId="3801C3E0" w14:textId="4E8DDF57"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18.5</w:t>
            </w:r>
          </w:p>
        </w:tc>
        <w:tc>
          <w:tcPr>
            <w:tcW w:w="900" w:type="dxa"/>
            <w:vMerge/>
            <w:vAlign w:val="center"/>
          </w:tcPr>
          <w:p w14:paraId="36C42C13" w14:textId="77777777" w:rsidR="00F13C9F" w:rsidRPr="00F13C9F" w:rsidRDefault="00F13C9F" w:rsidP="00F13C9F">
            <w:pPr>
              <w:jc w:val="center"/>
              <w:rPr>
                <w:rFonts w:ascii="Times New Roman" w:eastAsia="Calibri" w:hAnsi="Times New Roman" w:cs="Times New Roman"/>
                <w:sz w:val="20"/>
                <w:szCs w:val="20"/>
              </w:rPr>
            </w:pPr>
          </w:p>
        </w:tc>
        <w:tc>
          <w:tcPr>
            <w:tcW w:w="1170" w:type="dxa"/>
            <w:vMerge/>
            <w:vAlign w:val="center"/>
          </w:tcPr>
          <w:p w14:paraId="1EDB9FD5"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6A8F7A6E"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1D58B5D0" w14:textId="77777777" w:rsidR="00F13C9F" w:rsidRPr="00F13C9F" w:rsidRDefault="00F13C9F" w:rsidP="00F13C9F">
            <w:pPr>
              <w:jc w:val="center"/>
              <w:rPr>
                <w:rFonts w:ascii="Times New Roman" w:eastAsia="Calibri" w:hAnsi="Times New Roman" w:cs="Times New Roman"/>
                <w:sz w:val="20"/>
                <w:szCs w:val="20"/>
              </w:rPr>
            </w:pPr>
          </w:p>
        </w:tc>
      </w:tr>
      <w:tr w:rsidR="00F13C9F" w:rsidRPr="002A6C88" w14:paraId="4FE34F4D" w14:textId="77777777" w:rsidTr="00277E93">
        <w:tc>
          <w:tcPr>
            <w:tcW w:w="1845" w:type="dxa"/>
            <w:vMerge/>
            <w:vAlign w:val="center"/>
          </w:tcPr>
          <w:p w14:paraId="6D4E3EE1" w14:textId="77777777" w:rsidR="00F13C9F" w:rsidRPr="00F13C9F" w:rsidRDefault="00F13C9F" w:rsidP="00F13C9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6DCF219D" w14:textId="2A764DF6"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3E49892F" w14:textId="33BDF5E1"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98</w:t>
            </w:r>
          </w:p>
        </w:tc>
        <w:tc>
          <w:tcPr>
            <w:tcW w:w="990" w:type="dxa"/>
            <w:tcBorders>
              <w:top w:val="single" w:sz="4" w:space="0" w:color="auto"/>
              <w:bottom w:val="single" w:sz="4" w:space="0" w:color="auto"/>
            </w:tcBorders>
            <w:vAlign w:val="center"/>
          </w:tcPr>
          <w:p w14:paraId="2620A160" w14:textId="198E9A73"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24.5</w:t>
            </w:r>
          </w:p>
        </w:tc>
        <w:tc>
          <w:tcPr>
            <w:tcW w:w="900" w:type="dxa"/>
            <w:vMerge/>
            <w:vAlign w:val="center"/>
          </w:tcPr>
          <w:p w14:paraId="4CDB966C" w14:textId="77777777" w:rsidR="00F13C9F" w:rsidRPr="00F13C9F" w:rsidRDefault="00F13C9F" w:rsidP="00F13C9F">
            <w:pPr>
              <w:jc w:val="center"/>
              <w:rPr>
                <w:rFonts w:ascii="Times New Roman" w:eastAsia="Calibri" w:hAnsi="Times New Roman" w:cs="Times New Roman"/>
                <w:sz w:val="20"/>
                <w:szCs w:val="20"/>
              </w:rPr>
            </w:pPr>
          </w:p>
        </w:tc>
        <w:tc>
          <w:tcPr>
            <w:tcW w:w="1170" w:type="dxa"/>
            <w:vMerge/>
            <w:vAlign w:val="center"/>
          </w:tcPr>
          <w:p w14:paraId="1F269011"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2571A60F"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13FC44AD" w14:textId="77777777" w:rsidR="00F13C9F" w:rsidRPr="00F13C9F" w:rsidRDefault="00F13C9F" w:rsidP="00F13C9F">
            <w:pPr>
              <w:jc w:val="center"/>
              <w:rPr>
                <w:rFonts w:ascii="Times New Roman" w:eastAsia="Calibri" w:hAnsi="Times New Roman" w:cs="Times New Roman"/>
                <w:sz w:val="20"/>
                <w:szCs w:val="20"/>
              </w:rPr>
            </w:pPr>
          </w:p>
        </w:tc>
      </w:tr>
      <w:tr w:rsidR="00F13C9F" w:rsidRPr="002A6C88" w14:paraId="3C5B2DA2" w14:textId="77777777" w:rsidTr="00277E93">
        <w:tc>
          <w:tcPr>
            <w:tcW w:w="1845" w:type="dxa"/>
            <w:vMerge/>
            <w:vAlign w:val="center"/>
          </w:tcPr>
          <w:p w14:paraId="207A455A" w14:textId="77777777" w:rsidR="00F13C9F" w:rsidRPr="00F13C9F" w:rsidRDefault="00F13C9F" w:rsidP="00F13C9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0DC35E8C" w14:textId="1799A306"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1B0ED3F7" w14:textId="0EC7DBDD"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175</w:t>
            </w:r>
          </w:p>
        </w:tc>
        <w:tc>
          <w:tcPr>
            <w:tcW w:w="990" w:type="dxa"/>
            <w:tcBorders>
              <w:top w:val="single" w:sz="4" w:space="0" w:color="auto"/>
              <w:bottom w:val="single" w:sz="4" w:space="0" w:color="auto"/>
            </w:tcBorders>
            <w:vAlign w:val="center"/>
          </w:tcPr>
          <w:p w14:paraId="22E65990" w14:textId="244A5599"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43.8</w:t>
            </w:r>
          </w:p>
        </w:tc>
        <w:tc>
          <w:tcPr>
            <w:tcW w:w="900" w:type="dxa"/>
            <w:vMerge/>
            <w:tcBorders>
              <w:bottom w:val="single" w:sz="4" w:space="0" w:color="auto"/>
            </w:tcBorders>
            <w:vAlign w:val="center"/>
          </w:tcPr>
          <w:p w14:paraId="7A06B0F1" w14:textId="77777777" w:rsidR="00F13C9F" w:rsidRPr="00F13C9F" w:rsidRDefault="00F13C9F" w:rsidP="00F13C9F">
            <w:pPr>
              <w:jc w:val="center"/>
              <w:rPr>
                <w:rFonts w:ascii="Times New Roman" w:eastAsia="Calibri" w:hAnsi="Times New Roman" w:cs="Times New Roman"/>
                <w:sz w:val="20"/>
                <w:szCs w:val="20"/>
              </w:rPr>
            </w:pPr>
          </w:p>
        </w:tc>
        <w:tc>
          <w:tcPr>
            <w:tcW w:w="1170" w:type="dxa"/>
            <w:vMerge/>
            <w:tcBorders>
              <w:bottom w:val="single" w:sz="4" w:space="0" w:color="auto"/>
            </w:tcBorders>
            <w:vAlign w:val="center"/>
          </w:tcPr>
          <w:p w14:paraId="6DBF0043"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537A0E23"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0C7D420A" w14:textId="77777777" w:rsidR="00F13C9F" w:rsidRPr="00F13C9F" w:rsidRDefault="00F13C9F" w:rsidP="00F13C9F">
            <w:pPr>
              <w:jc w:val="center"/>
              <w:rPr>
                <w:rFonts w:ascii="Times New Roman" w:eastAsia="Calibri" w:hAnsi="Times New Roman" w:cs="Times New Roman"/>
                <w:sz w:val="20"/>
                <w:szCs w:val="20"/>
              </w:rPr>
            </w:pPr>
          </w:p>
        </w:tc>
      </w:tr>
      <w:tr w:rsidR="00F13C9F" w:rsidRPr="002A6C88" w14:paraId="34F6AB3A" w14:textId="77777777" w:rsidTr="0029173A">
        <w:tc>
          <w:tcPr>
            <w:tcW w:w="1845" w:type="dxa"/>
            <w:vMerge w:val="restart"/>
            <w:shd w:val="clear" w:color="auto" w:fill="F2F2F2" w:themeFill="background1" w:themeFillShade="F2"/>
            <w:vAlign w:val="center"/>
          </w:tcPr>
          <w:p w14:paraId="45A292AD" w14:textId="7A9576A4"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Deliverables meet required specifications and customer expectations</w:t>
            </w:r>
          </w:p>
        </w:tc>
        <w:tc>
          <w:tcPr>
            <w:tcW w:w="1845" w:type="dxa"/>
            <w:tcBorders>
              <w:top w:val="single" w:sz="4" w:space="0" w:color="auto"/>
              <w:bottom w:val="single" w:sz="4" w:space="0" w:color="auto"/>
            </w:tcBorders>
            <w:shd w:val="clear" w:color="auto" w:fill="F2F2F2" w:themeFill="background1" w:themeFillShade="F2"/>
            <w:vAlign w:val="center"/>
          </w:tcPr>
          <w:p w14:paraId="08E1CE5E" w14:textId="01BDA0F5" w:rsidR="00F13C9F" w:rsidRPr="00EA3DE5" w:rsidRDefault="00F13C9F" w:rsidP="00F13C9F">
            <w:pPr>
              <w:jc w:val="cente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59B6A59E" w14:textId="52C29DC8"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9</w:t>
            </w:r>
          </w:p>
        </w:tc>
        <w:tc>
          <w:tcPr>
            <w:tcW w:w="990" w:type="dxa"/>
            <w:tcBorders>
              <w:top w:val="single" w:sz="4" w:space="0" w:color="auto"/>
              <w:bottom w:val="single" w:sz="4" w:space="0" w:color="auto"/>
            </w:tcBorders>
            <w:shd w:val="clear" w:color="auto" w:fill="F2F2F2" w:themeFill="background1" w:themeFillShade="F2"/>
            <w:vAlign w:val="center"/>
          </w:tcPr>
          <w:p w14:paraId="4EFC8473" w14:textId="0F2BDB46"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2.3</w:t>
            </w:r>
          </w:p>
        </w:tc>
        <w:tc>
          <w:tcPr>
            <w:tcW w:w="900" w:type="dxa"/>
            <w:vMerge w:val="restart"/>
            <w:tcBorders>
              <w:top w:val="single" w:sz="4" w:space="0" w:color="auto"/>
            </w:tcBorders>
            <w:shd w:val="clear" w:color="auto" w:fill="F2F2F2" w:themeFill="background1" w:themeFillShade="F2"/>
            <w:vAlign w:val="center"/>
          </w:tcPr>
          <w:p w14:paraId="487218C0" w14:textId="5258C102"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5C2C69F2" w14:textId="31F13867"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4.04±0.86</w:t>
            </w:r>
          </w:p>
        </w:tc>
        <w:tc>
          <w:tcPr>
            <w:tcW w:w="1260" w:type="dxa"/>
            <w:vMerge w:val="restart"/>
            <w:tcBorders>
              <w:top w:val="single" w:sz="4" w:space="0" w:color="auto"/>
            </w:tcBorders>
            <w:shd w:val="clear" w:color="auto" w:fill="F2F2F2" w:themeFill="background1" w:themeFillShade="F2"/>
            <w:vAlign w:val="center"/>
          </w:tcPr>
          <w:p w14:paraId="2EE94DD8" w14:textId="0E0D969F"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475C24A5" w14:textId="3A580503"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80.85%</w:t>
            </w:r>
          </w:p>
        </w:tc>
      </w:tr>
      <w:tr w:rsidR="00F13C9F" w:rsidRPr="002A6C88" w14:paraId="20ABB5AD" w14:textId="77777777" w:rsidTr="0029173A">
        <w:tc>
          <w:tcPr>
            <w:tcW w:w="1845" w:type="dxa"/>
            <w:vMerge/>
            <w:vAlign w:val="center"/>
          </w:tcPr>
          <w:p w14:paraId="46BEC243" w14:textId="77777777" w:rsidR="00F13C9F" w:rsidRPr="00F13C9F" w:rsidRDefault="00F13C9F" w:rsidP="00F13C9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1F2F5F3B" w14:textId="62D47DF7"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77651A92" w14:textId="2087C933"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0</w:t>
            </w:r>
          </w:p>
        </w:tc>
        <w:tc>
          <w:tcPr>
            <w:tcW w:w="990" w:type="dxa"/>
            <w:tcBorders>
              <w:top w:val="single" w:sz="4" w:space="0" w:color="auto"/>
              <w:bottom w:val="single" w:sz="4" w:space="0" w:color="auto"/>
            </w:tcBorders>
            <w:shd w:val="clear" w:color="auto" w:fill="F2F2F2" w:themeFill="background1" w:themeFillShade="F2"/>
            <w:vAlign w:val="center"/>
          </w:tcPr>
          <w:p w14:paraId="7CB93F75" w14:textId="143E68EB"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0.0</w:t>
            </w:r>
          </w:p>
        </w:tc>
        <w:tc>
          <w:tcPr>
            <w:tcW w:w="900" w:type="dxa"/>
            <w:vMerge/>
            <w:vAlign w:val="center"/>
          </w:tcPr>
          <w:p w14:paraId="69C46569" w14:textId="77777777" w:rsidR="00F13C9F" w:rsidRPr="00F13C9F" w:rsidRDefault="00F13C9F" w:rsidP="00F13C9F">
            <w:pPr>
              <w:jc w:val="center"/>
              <w:rPr>
                <w:rFonts w:ascii="Times New Roman" w:eastAsia="Calibri" w:hAnsi="Times New Roman" w:cs="Times New Roman"/>
                <w:sz w:val="20"/>
                <w:szCs w:val="20"/>
              </w:rPr>
            </w:pPr>
          </w:p>
        </w:tc>
        <w:tc>
          <w:tcPr>
            <w:tcW w:w="1170" w:type="dxa"/>
            <w:vMerge/>
            <w:vAlign w:val="center"/>
          </w:tcPr>
          <w:p w14:paraId="2E735B5E"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1A84E00B"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7693D6FE" w14:textId="77777777" w:rsidR="00F13C9F" w:rsidRPr="00F13C9F" w:rsidRDefault="00F13C9F" w:rsidP="00F13C9F">
            <w:pPr>
              <w:jc w:val="center"/>
              <w:rPr>
                <w:rFonts w:ascii="Times New Roman" w:eastAsia="Calibri" w:hAnsi="Times New Roman" w:cs="Times New Roman"/>
                <w:sz w:val="20"/>
                <w:szCs w:val="20"/>
              </w:rPr>
            </w:pPr>
          </w:p>
        </w:tc>
      </w:tr>
      <w:tr w:rsidR="00F13C9F" w:rsidRPr="002A6C88" w14:paraId="4C2F51CE" w14:textId="77777777" w:rsidTr="0029173A">
        <w:tc>
          <w:tcPr>
            <w:tcW w:w="1845" w:type="dxa"/>
            <w:vMerge/>
            <w:vAlign w:val="center"/>
          </w:tcPr>
          <w:p w14:paraId="7411F6BB" w14:textId="77777777" w:rsidR="00F13C9F" w:rsidRPr="00F13C9F" w:rsidRDefault="00F13C9F" w:rsidP="00F13C9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70335C31" w14:textId="4E62199C"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7D64B22B" w14:textId="394BCC79"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87</w:t>
            </w:r>
          </w:p>
        </w:tc>
        <w:tc>
          <w:tcPr>
            <w:tcW w:w="990" w:type="dxa"/>
            <w:tcBorders>
              <w:top w:val="single" w:sz="4" w:space="0" w:color="auto"/>
              <w:bottom w:val="single" w:sz="4" w:space="0" w:color="auto"/>
            </w:tcBorders>
            <w:shd w:val="clear" w:color="auto" w:fill="F2F2F2" w:themeFill="background1" w:themeFillShade="F2"/>
            <w:vAlign w:val="center"/>
          </w:tcPr>
          <w:p w14:paraId="1B140AE4" w14:textId="2BF01447"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21.8</w:t>
            </w:r>
          </w:p>
        </w:tc>
        <w:tc>
          <w:tcPr>
            <w:tcW w:w="900" w:type="dxa"/>
            <w:vMerge/>
            <w:vAlign w:val="center"/>
          </w:tcPr>
          <w:p w14:paraId="6AF29CA0" w14:textId="77777777" w:rsidR="00F13C9F" w:rsidRPr="00F13C9F" w:rsidRDefault="00F13C9F" w:rsidP="00F13C9F">
            <w:pPr>
              <w:jc w:val="center"/>
              <w:rPr>
                <w:rFonts w:ascii="Times New Roman" w:eastAsia="Calibri" w:hAnsi="Times New Roman" w:cs="Times New Roman"/>
                <w:sz w:val="20"/>
                <w:szCs w:val="20"/>
              </w:rPr>
            </w:pPr>
          </w:p>
        </w:tc>
        <w:tc>
          <w:tcPr>
            <w:tcW w:w="1170" w:type="dxa"/>
            <w:vMerge/>
            <w:vAlign w:val="center"/>
          </w:tcPr>
          <w:p w14:paraId="786F911F"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6B1F3AC9"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281F19D9" w14:textId="77777777" w:rsidR="00F13C9F" w:rsidRPr="00F13C9F" w:rsidRDefault="00F13C9F" w:rsidP="00F13C9F">
            <w:pPr>
              <w:jc w:val="center"/>
              <w:rPr>
                <w:rFonts w:ascii="Times New Roman" w:eastAsia="Calibri" w:hAnsi="Times New Roman" w:cs="Times New Roman"/>
                <w:sz w:val="20"/>
                <w:szCs w:val="20"/>
              </w:rPr>
            </w:pPr>
          </w:p>
        </w:tc>
      </w:tr>
      <w:tr w:rsidR="00F13C9F" w:rsidRPr="002A6C88" w14:paraId="097EA22D" w14:textId="77777777" w:rsidTr="0029173A">
        <w:tc>
          <w:tcPr>
            <w:tcW w:w="1845" w:type="dxa"/>
            <w:vMerge/>
            <w:vAlign w:val="center"/>
          </w:tcPr>
          <w:p w14:paraId="5E3538F2" w14:textId="77777777" w:rsidR="00F13C9F" w:rsidRPr="00F13C9F" w:rsidRDefault="00F13C9F" w:rsidP="00F13C9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3AD696F2" w14:textId="5A20533D"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5569A57E" w14:textId="3446A4DC"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173</w:t>
            </w:r>
          </w:p>
        </w:tc>
        <w:tc>
          <w:tcPr>
            <w:tcW w:w="990" w:type="dxa"/>
            <w:tcBorders>
              <w:top w:val="single" w:sz="4" w:space="0" w:color="auto"/>
              <w:bottom w:val="single" w:sz="4" w:space="0" w:color="auto"/>
            </w:tcBorders>
            <w:shd w:val="clear" w:color="auto" w:fill="F2F2F2" w:themeFill="background1" w:themeFillShade="F2"/>
            <w:vAlign w:val="center"/>
          </w:tcPr>
          <w:p w14:paraId="50FEBBF9" w14:textId="152F6730"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43.3</w:t>
            </w:r>
          </w:p>
        </w:tc>
        <w:tc>
          <w:tcPr>
            <w:tcW w:w="900" w:type="dxa"/>
            <w:vMerge/>
            <w:vAlign w:val="center"/>
          </w:tcPr>
          <w:p w14:paraId="577E1A32" w14:textId="77777777" w:rsidR="00F13C9F" w:rsidRPr="00F13C9F" w:rsidRDefault="00F13C9F" w:rsidP="00F13C9F">
            <w:pPr>
              <w:jc w:val="center"/>
              <w:rPr>
                <w:rFonts w:ascii="Times New Roman" w:eastAsia="Calibri" w:hAnsi="Times New Roman" w:cs="Times New Roman"/>
                <w:sz w:val="20"/>
                <w:szCs w:val="20"/>
              </w:rPr>
            </w:pPr>
          </w:p>
        </w:tc>
        <w:tc>
          <w:tcPr>
            <w:tcW w:w="1170" w:type="dxa"/>
            <w:vMerge/>
            <w:vAlign w:val="center"/>
          </w:tcPr>
          <w:p w14:paraId="1BBFC8BB"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27847C3C"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vAlign w:val="center"/>
          </w:tcPr>
          <w:p w14:paraId="209EDC85" w14:textId="77777777" w:rsidR="00F13C9F" w:rsidRPr="00F13C9F" w:rsidRDefault="00F13C9F" w:rsidP="00F13C9F">
            <w:pPr>
              <w:jc w:val="center"/>
              <w:rPr>
                <w:rFonts w:ascii="Times New Roman" w:eastAsia="Calibri" w:hAnsi="Times New Roman" w:cs="Times New Roman"/>
                <w:sz w:val="20"/>
                <w:szCs w:val="20"/>
              </w:rPr>
            </w:pPr>
          </w:p>
        </w:tc>
      </w:tr>
      <w:tr w:rsidR="00F13C9F" w:rsidRPr="002A6C88" w14:paraId="6011BB8B" w14:textId="77777777" w:rsidTr="0029173A">
        <w:tc>
          <w:tcPr>
            <w:tcW w:w="1845" w:type="dxa"/>
            <w:vMerge/>
            <w:tcBorders>
              <w:bottom w:val="single" w:sz="4" w:space="0" w:color="auto"/>
            </w:tcBorders>
            <w:vAlign w:val="center"/>
          </w:tcPr>
          <w:p w14:paraId="66C7B4B5" w14:textId="77777777" w:rsidR="00F13C9F" w:rsidRPr="00F13C9F" w:rsidRDefault="00F13C9F" w:rsidP="00F13C9F">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166C762C" w14:textId="23549EE9"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59FE3778" w14:textId="5696590E"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131</w:t>
            </w:r>
          </w:p>
        </w:tc>
        <w:tc>
          <w:tcPr>
            <w:tcW w:w="990" w:type="dxa"/>
            <w:tcBorders>
              <w:top w:val="single" w:sz="4" w:space="0" w:color="auto"/>
              <w:bottom w:val="single" w:sz="4" w:space="0" w:color="auto"/>
            </w:tcBorders>
            <w:shd w:val="clear" w:color="auto" w:fill="F2F2F2" w:themeFill="background1" w:themeFillShade="F2"/>
            <w:vAlign w:val="center"/>
          </w:tcPr>
          <w:p w14:paraId="08A2ED5C" w14:textId="60E345E6"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32.8</w:t>
            </w:r>
          </w:p>
        </w:tc>
        <w:tc>
          <w:tcPr>
            <w:tcW w:w="900" w:type="dxa"/>
            <w:vMerge/>
            <w:tcBorders>
              <w:bottom w:val="single" w:sz="4" w:space="0" w:color="auto"/>
            </w:tcBorders>
            <w:vAlign w:val="center"/>
          </w:tcPr>
          <w:p w14:paraId="6D789213" w14:textId="77777777" w:rsidR="00F13C9F" w:rsidRPr="00F13C9F" w:rsidRDefault="00F13C9F" w:rsidP="00F13C9F">
            <w:pPr>
              <w:jc w:val="center"/>
              <w:rPr>
                <w:rFonts w:ascii="Times New Roman" w:eastAsia="Calibri" w:hAnsi="Times New Roman" w:cs="Times New Roman"/>
                <w:sz w:val="20"/>
                <w:szCs w:val="20"/>
              </w:rPr>
            </w:pPr>
          </w:p>
        </w:tc>
        <w:tc>
          <w:tcPr>
            <w:tcW w:w="1170" w:type="dxa"/>
            <w:vMerge/>
            <w:tcBorders>
              <w:bottom w:val="single" w:sz="4" w:space="0" w:color="auto"/>
            </w:tcBorders>
            <w:vAlign w:val="center"/>
          </w:tcPr>
          <w:p w14:paraId="4588D0D2"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2CBFF41D" w14:textId="77777777" w:rsidR="00F13C9F" w:rsidRPr="00F13C9F" w:rsidRDefault="00F13C9F" w:rsidP="00F13C9F">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5B04BE9F" w14:textId="77777777" w:rsidR="00F13C9F" w:rsidRPr="00F13C9F" w:rsidRDefault="00F13C9F" w:rsidP="00F13C9F">
            <w:pPr>
              <w:jc w:val="center"/>
              <w:rPr>
                <w:rFonts w:ascii="Times New Roman" w:eastAsia="Calibri" w:hAnsi="Times New Roman" w:cs="Times New Roman"/>
                <w:sz w:val="20"/>
                <w:szCs w:val="20"/>
              </w:rPr>
            </w:pPr>
          </w:p>
        </w:tc>
      </w:tr>
      <w:tr w:rsidR="00F13C9F" w:rsidRPr="002A6C88" w14:paraId="72F5AEE1" w14:textId="77777777" w:rsidTr="0092107E">
        <w:tc>
          <w:tcPr>
            <w:tcW w:w="1845" w:type="dxa"/>
            <w:vMerge w:val="restart"/>
            <w:vAlign w:val="center"/>
          </w:tcPr>
          <w:p w14:paraId="1F0CFAF4" w14:textId="02AE4FDB"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Quality reviews are regularly conducted during project execution</w:t>
            </w:r>
          </w:p>
        </w:tc>
        <w:tc>
          <w:tcPr>
            <w:tcW w:w="1845" w:type="dxa"/>
            <w:tcBorders>
              <w:top w:val="single" w:sz="4" w:space="0" w:color="auto"/>
              <w:bottom w:val="single" w:sz="4" w:space="0" w:color="auto"/>
            </w:tcBorders>
            <w:vAlign w:val="center"/>
          </w:tcPr>
          <w:p w14:paraId="50043835" w14:textId="68645968" w:rsidR="00F13C9F" w:rsidRPr="00EA3DE5" w:rsidRDefault="00F13C9F" w:rsidP="00F13C9F">
            <w:pPr>
              <w:jc w:val="cente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4CED33BA" w14:textId="09FD8444"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25</w:t>
            </w:r>
          </w:p>
        </w:tc>
        <w:tc>
          <w:tcPr>
            <w:tcW w:w="990" w:type="dxa"/>
            <w:tcBorders>
              <w:top w:val="single" w:sz="4" w:space="0" w:color="auto"/>
              <w:bottom w:val="single" w:sz="4" w:space="0" w:color="auto"/>
            </w:tcBorders>
            <w:vAlign w:val="center"/>
          </w:tcPr>
          <w:p w14:paraId="42E644AE" w14:textId="5DC7D3E8"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6.3</w:t>
            </w:r>
          </w:p>
        </w:tc>
        <w:tc>
          <w:tcPr>
            <w:tcW w:w="900" w:type="dxa"/>
            <w:vMerge w:val="restart"/>
            <w:tcBorders>
              <w:top w:val="single" w:sz="4" w:space="0" w:color="auto"/>
            </w:tcBorders>
            <w:vAlign w:val="center"/>
          </w:tcPr>
          <w:p w14:paraId="16E5A673" w14:textId="5DC52738"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1-5</w:t>
            </w:r>
          </w:p>
        </w:tc>
        <w:tc>
          <w:tcPr>
            <w:tcW w:w="1170" w:type="dxa"/>
            <w:vMerge w:val="restart"/>
            <w:tcBorders>
              <w:top w:val="single" w:sz="4" w:space="0" w:color="auto"/>
            </w:tcBorders>
            <w:vAlign w:val="center"/>
          </w:tcPr>
          <w:p w14:paraId="032F3816" w14:textId="6F7E7518"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3.99±1.08</w:t>
            </w:r>
          </w:p>
        </w:tc>
        <w:tc>
          <w:tcPr>
            <w:tcW w:w="1260" w:type="dxa"/>
            <w:vMerge w:val="restart"/>
            <w:tcBorders>
              <w:top w:val="single" w:sz="4" w:space="0" w:color="auto"/>
            </w:tcBorders>
            <w:vAlign w:val="center"/>
          </w:tcPr>
          <w:p w14:paraId="45876135" w14:textId="615F0D2E"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4.00</w:t>
            </w:r>
          </w:p>
        </w:tc>
        <w:tc>
          <w:tcPr>
            <w:tcW w:w="1260" w:type="dxa"/>
            <w:vMerge w:val="restart"/>
            <w:tcBorders>
              <w:top w:val="single" w:sz="4" w:space="0" w:color="auto"/>
            </w:tcBorders>
            <w:vAlign w:val="center"/>
          </w:tcPr>
          <w:p w14:paraId="75A91774" w14:textId="16899A78"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79.85%</w:t>
            </w:r>
          </w:p>
        </w:tc>
      </w:tr>
      <w:tr w:rsidR="00F13C9F" w:rsidRPr="002A6C88" w14:paraId="157B722F" w14:textId="77777777" w:rsidTr="0092107E">
        <w:tc>
          <w:tcPr>
            <w:tcW w:w="1845" w:type="dxa"/>
            <w:vMerge/>
            <w:vAlign w:val="center"/>
          </w:tcPr>
          <w:p w14:paraId="06610187" w14:textId="77777777" w:rsidR="00F13C9F" w:rsidRDefault="00F13C9F" w:rsidP="00F13C9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52843903" w14:textId="3BD82CE5" w:rsidR="00F13C9F" w:rsidRPr="00001F7D"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358BFEEF" w14:textId="561955C1"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15</w:t>
            </w:r>
          </w:p>
        </w:tc>
        <w:tc>
          <w:tcPr>
            <w:tcW w:w="990" w:type="dxa"/>
            <w:tcBorders>
              <w:top w:val="single" w:sz="4" w:space="0" w:color="auto"/>
              <w:bottom w:val="single" w:sz="4" w:space="0" w:color="auto"/>
            </w:tcBorders>
            <w:vAlign w:val="center"/>
          </w:tcPr>
          <w:p w14:paraId="56BFDE4E" w14:textId="24FBAB3A"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3.8</w:t>
            </w:r>
          </w:p>
        </w:tc>
        <w:tc>
          <w:tcPr>
            <w:tcW w:w="900" w:type="dxa"/>
            <w:vMerge/>
            <w:vAlign w:val="center"/>
          </w:tcPr>
          <w:p w14:paraId="19C03B1E" w14:textId="77777777" w:rsidR="00F13C9F" w:rsidRPr="004E0135" w:rsidRDefault="00F13C9F" w:rsidP="00F13C9F">
            <w:pPr>
              <w:jc w:val="center"/>
              <w:rPr>
                <w:rFonts w:ascii="Times New Roman" w:eastAsia="Calibri" w:hAnsi="Times New Roman" w:cs="Times New Roman"/>
                <w:b/>
                <w:bCs/>
                <w:sz w:val="20"/>
                <w:szCs w:val="20"/>
              </w:rPr>
            </w:pPr>
          </w:p>
        </w:tc>
        <w:tc>
          <w:tcPr>
            <w:tcW w:w="1170" w:type="dxa"/>
            <w:vMerge/>
            <w:vAlign w:val="center"/>
          </w:tcPr>
          <w:p w14:paraId="7EA8AD22" w14:textId="77777777" w:rsidR="00F13C9F" w:rsidRPr="004E0135" w:rsidRDefault="00F13C9F" w:rsidP="00F13C9F">
            <w:pPr>
              <w:jc w:val="center"/>
              <w:rPr>
                <w:rFonts w:ascii="Times New Roman" w:eastAsia="Calibri" w:hAnsi="Times New Roman" w:cs="Times New Roman"/>
                <w:b/>
                <w:bCs/>
                <w:sz w:val="20"/>
                <w:szCs w:val="20"/>
              </w:rPr>
            </w:pPr>
          </w:p>
        </w:tc>
        <w:tc>
          <w:tcPr>
            <w:tcW w:w="1260" w:type="dxa"/>
            <w:vMerge/>
            <w:vAlign w:val="center"/>
          </w:tcPr>
          <w:p w14:paraId="2806FD3F" w14:textId="77777777" w:rsidR="00F13C9F" w:rsidRPr="004E0135" w:rsidRDefault="00F13C9F" w:rsidP="00F13C9F">
            <w:pPr>
              <w:jc w:val="center"/>
              <w:rPr>
                <w:rFonts w:ascii="Times New Roman" w:eastAsia="Calibri" w:hAnsi="Times New Roman" w:cs="Times New Roman"/>
                <w:b/>
                <w:bCs/>
                <w:sz w:val="20"/>
                <w:szCs w:val="20"/>
              </w:rPr>
            </w:pPr>
          </w:p>
        </w:tc>
        <w:tc>
          <w:tcPr>
            <w:tcW w:w="1260" w:type="dxa"/>
            <w:vMerge/>
            <w:vAlign w:val="center"/>
          </w:tcPr>
          <w:p w14:paraId="2F2E1229" w14:textId="77777777" w:rsidR="00F13C9F" w:rsidRPr="004E0135" w:rsidRDefault="00F13C9F" w:rsidP="00F13C9F">
            <w:pPr>
              <w:jc w:val="center"/>
              <w:rPr>
                <w:rFonts w:ascii="Times New Roman" w:eastAsia="Calibri" w:hAnsi="Times New Roman" w:cs="Times New Roman"/>
                <w:b/>
                <w:bCs/>
                <w:sz w:val="20"/>
                <w:szCs w:val="20"/>
              </w:rPr>
            </w:pPr>
          </w:p>
        </w:tc>
      </w:tr>
      <w:tr w:rsidR="00F13C9F" w:rsidRPr="002A6C88" w14:paraId="7D09BC4F" w14:textId="77777777" w:rsidTr="0092107E">
        <w:tc>
          <w:tcPr>
            <w:tcW w:w="1845" w:type="dxa"/>
            <w:vMerge/>
            <w:vAlign w:val="center"/>
          </w:tcPr>
          <w:p w14:paraId="6670CD1F" w14:textId="77777777" w:rsidR="00F13C9F" w:rsidRDefault="00F13C9F" w:rsidP="00F13C9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107A04FE" w14:textId="798A2200"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341E38E0" w14:textId="65E488F0"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38</w:t>
            </w:r>
          </w:p>
        </w:tc>
        <w:tc>
          <w:tcPr>
            <w:tcW w:w="990" w:type="dxa"/>
            <w:tcBorders>
              <w:top w:val="single" w:sz="4" w:space="0" w:color="auto"/>
              <w:bottom w:val="single" w:sz="4" w:space="0" w:color="auto"/>
            </w:tcBorders>
            <w:vAlign w:val="center"/>
          </w:tcPr>
          <w:p w14:paraId="0678B07C" w14:textId="0B665A39"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9.5</w:t>
            </w:r>
          </w:p>
        </w:tc>
        <w:tc>
          <w:tcPr>
            <w:tcW w:w="900" w:type="dxa"/>
            <w:vMerge/>
            <w:vAlign w:val="center"/>
          </w:tcPr>
          <w:p w14:paraId="5F1746FB" w14:textId="77777777" w:rsidR="00F13C9F" w:rsidRPr="004E0135" w:rsidRDefault="00F13C9F" w:rsidP="00F13C9F">
            <w:pPr>
              <w:jc w:val="center"/>
              <w:rPr>
                <w:rFonts w:ascii="Times New Roman" w:eastAsia="Calibri" w:hAnsi="Times New Roman" w:cs="Times New Roman"/>
                <w:b/>
                <w:bCs/>
                <w:sz w:val="20"/>
                <w:szCs w:val="20"/>
              </w:rPr>
            </w:pPr>
          </w:p>
        </w:tc>
        <w:tc>
          <w:tcPr>
            <w:tcW w:w="1170" w:type="dxa"/>
            <w:vMerge/>
            <w:vAlign w:val="center"/>
          </w:tcPr>
          <w:p w14:paraId="1B0B0565" w14:textId="77777777" w:rsidR="00F13C9F" w:rsidRPr="004E0135" w:rsidRDefault="00F13C9F" w:rsidP="00F13C9F">
            <w:pPr>
              <w:jc w:val="center"/>
              <w:rPr>
                <w:rFonts w:ascii="Times New Roman" w:eastAsia="Calibri" w:hAnsi="Times New Roman" w:cs="Times New Roman"/>
                <w:b/>
                <w:bCs/>
                <w:sz w:val="20"/>
                <w:szCs w:val="20"/>
              </w:rPr>
            </w:pPr>
          </w:p>
        </w:tc>
        <w:tc>
          <w:tcPr>
            <w:tcW w:w="1260" w:type="dxa"/>
            <w:vMerge/>
            <w:vAlign w:val="center"/>
          </w:tcPr>
          <w:p w14:paraId="10DAB0FC" w14:textId="77777777" w:rsidR="00F13C9F" w:rsidRPr="004E0135" w:rsidRDefault="00F13C9F" w:rsidP="00F13C9F">
            <w:pPr>
              <w:jc w:val="center"/>
              <w:rPr>
                <w:rFonts w:ascii="Times New Roman" w:eastAsia="Calibri" w:hAnsi="Times New Roman" w:cs="Times New Roman"/>
                <w:b/>
                <w:bCs/>
                <w:sz w:val="20"/>
                <w:szCs w:val="20"/>
              </w:rPr>
            </w:pPr>
          </w:p>
        </w:tc>
        <w:tc>
          <w:tcPr>
            <w:tcW w:w="1260" w:type="dxa"/>
            <w:vMerge/>
            <w:vAlign w:val="center"/>
          </w:tcPr>
          <w:p w14:paraId="30C47D5A" w14:textId="77777777" w:rsidR="00F13C9F" w:rsidRPr="004E0135" w:rsidRDefault="00F13C9F" w:rsidP="00F13C9F">
            <w:pPr>
              <w:jc w:val="center"/>
              <w:rPr>
                <w:rFonts w:ascii="Times New Roman" w:eastAsia="Calibri" w:hAnsi="Times New Roman" w:cs="Times New Roman"/>
                <w:b/>
                <w:bCs/>
                <w:sz w:val="20"/>
                <w:szCs w:val="20"/>
              </w:rPr>
            </w:pPr>
          </w:p>
        </w:tc>
      </w:tr>
      <w:tr w:rsidR="00F13C9F" w:rsidRPr="002A6C88" w14:paraId="12F357C6" w14:textId="77777777" w:rsidTr="0092107E">
        <w:tc>
          <w:tcPr>
            <w:tcW w:w="1845" w:type="dxa"/>
            <w:vMerge/>
            <w:vAlign w:val="center"/>
          </w:tcPr>
          <w:p w14:paraId="5C0EB9AE" w14:textId="77777777" w:rsidR="00F13C9F" w:rsidRDefault="00F13C9F" w:rsidP="00F13C9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3BF634A2" w14:textId="1C7B075F"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6F4DFE52" w14:textId="709FF9EC"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182</w:t>
            </w:r>
          </w:p>
        </w:tc>
        <w:tc>
          <w:tcPr>
            <w:tcW w:w="990" w:type="dxa"/>
            <w:tcBorders>
              <w:top w:val="single" w:sz="4" w:space="0" w:color="auto"/>
              <w:bottom w:val="single" w:sz="4" w:space="0" w:color="auto"/>
            </w:tcBorders>
            <w:vAlign w:val="center"/>
          </w:tcPr>
          <w:p w14:paraId="1E2276F8" w14:textId="4443BBEF"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45.5</w:t>
            </w:r>
          </w:p>
        </w:tc>
        <w:tc>
          <w:tcPr>
            <w:tcW w:w="900" w:type="dxa"/>
            <w:vMerge/>
            <w:vAlign w:val="center"/>
          </w:tcPr>
          <w:p w14:paraId="2B3AC037" w14:textId="77777777" w:rsidR="00F13C9F" w:rsidRPr="004E0135" w:rsidRDefault="00F13C9F" w:rsidP="00F13C9F">
            <w:pPr>
              <w:jc w:val="center"/>
              <w:rPr>
                <w:rFonts w:ascii="Times New Roman" w:eastAsia="Calibri" w:hAnsi="Times New Roman" w:cs="Times New Roman"/>
                <w:b/>
                <w:bCs/>
                <w:sz w:val="20"/>
                <w:szCs w:val="20"/>
              </w:rPr>
            </w:pPr>
          </w:p>
        </w:tc>
        <w:tc>
          <w:tcPr>
            <w:tcW w:w="1170" w:type="dxa"/>
            <w:vMerge/>
            <w:vAlign w:val="center"/>
          </w:tcPr>
          <w:p w14:paraId="07ECD9B2" w14:textId="77777777" w:rsidR="00F13C9F" w:rsidRPr="004E0135" w:rsidRDefault="00F13C9F" w:rsidP="00F13C9F">
            <w:pPr>
              <w:jc w:val="center"/>
              <w:rPr>
                <w:rFonts w:ascii="Times New Roman" w:eastAsia="Calibri" w:hAnsi="Times New Roman" w:cs="Times New Roman"/>
                <w:b/>
                <w:bCs/>
                <w:sz w:val="20"/>
                <w:szCs w:val="20"/>
              </w:rPr>
            </w:pPr>
          </w:p>
        </w:tc>
        <w:tc>
          <w:tcPr>
            <w:tcW w:w="1260" w:type="dxa"/>
            <w:vMerge/>
            <w:vAlign w:val="center"/>
          </w:tcPr>
          <w:p w14:paraId="246841BB" w14:textId="77777777" w:rsidR="00F13C9F" w:rsidRPr="004E0135" w:rsidRDefault="00F13C9F" w:rsidP="00F13C9F">
            <w:pPr>
              <w:jc w:val="center"/>
              <w:rPr>
                <w:rFonts w:ascii="Times New Roman" w:eastAsia="Calibri" w:hAnsi="Times New Roman" w:cs="Times New Roman"/>
                <w:b/>
                <w:bCs/>
                <w:sz w:val="20"/>
                <w:szCs w:val="20"/>
              </w:rPr>
            </w:pPr>
          </w:p>
        </w:tc>
        <w:tc>
          <w:tcPr>
            <w:tcW w:w="1260" w:type="dxa"/>
            <w:vMerge/>
            <w:vAlign w:val="center"/>
          </w:tcPr>
          <w:p w14:paraId="4EAE6206" w14:textId="77777777" w:rsidR="00F13C9F" w:rsidRPr="004E0135" w:rsidRDefault="00F13C9F" w:rsidP="00F13C9F">
            <w:pPr>
              <w:jc w:val="center"/>
              <w:rPr>
                <w:rFonts w:ascii="Times New Roman" w:eastAsia="Calibri" w:hAnsi="Times New Roman" w:cs="Times New Roman"/>
                <w:b/>
                <w:bCs/>
                <w:sz w:val="20"/>
                <w:szCs w:val="20"/>
              </w:rPr>
            </w:pPr>
          </w:p>
        </w:tc>
      </w:tr>
      <w:tr w:rsidR="00F13C9F" w:rsidRPr="002A6C88" w14:paraId="1E58D925" w14:textId="77777777" w:rsidTr="0092107E">
        <w:tc>
          <w:tcPr>
            <w:tcW w:w="1845" w:type="dxa"/>
            <w:vMerge/>
            <w:vAlign w:val="center"/>
          </w:tcPr>
          <w:p w14:paraId="0ED987B5" w14:textId="77777777" w:rsidR="00F13C9F" w:rsidRDefault="00F13C9F" w:rsidP="00F13C9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4A37DD8E" w14:textId="518F12B8" w:rsidR="00F13C9F" w:rsidRPr="00EA3DE5" w:rsidRDefault="00F13C9F" w:rsidP="00F13C9F">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5C3B7045" w14:textId="758D9A8F"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140</w:t>
            </w:r>
          </w:p>
        </w:tc>
        <w:tc>
          <w:tcPr>
            <w:tcW w:w="990" w:type="dxa"/>
            <w:tcBorders>
              <w:top w:val="single" w:sz="4" w:space="0" w:color="auto"/>
              <w:bottom w:val="single" w:sz="4" w:space="0" w:color="auto"/>
            </w:tcBorders>
            <w:vAlign w:val="center"/>
          </w:tcPr>
          <w:p w14:paraId="6F4EDF2E" w14:textId="546F5EE0" w:rsidR="00F13C9F" w:rsidRPr="00F13C9F" w:rsidRDefault="00F13C9F" w:rsidP="00F13C9F">
            <w:pPr>
              <w:jc w:val="center"/>
              <w:rPr>
                <w:rFonts w:ascii="Times New Roman" w:eastAsia="Calibri" w:hAnsi="Times New Roman" w:cs="Times New Roman"/>
                <w:sz w:val="20"/>
                <w:szCs w:val="20"/>
              </w:rPr>
            </w:pPr>
            <w:r w:rsidRPr="00F13C9F">
              <w:rPr>
                <w:rFonts w:asciiTheme="majorBidi" w:hAnsiTheme="majorBidi" w:cstheme="majorBidi"/>
                <w:sz w:val="18"/>
                <w:szCs w:val="18"/>
              </w:rPr>
              <w:t>35.0</w:t>
            </w:r>
          </w:p>
        </w:tc>
        <w:tc>
          <w:tcPr>
            <w:tcW w:w="900" w:type="dxa"/>
            <w:vMerge/>
            <w:tcBorders>
              <w:bottom w:val="single" w:sz="4" w:space="0" w:color="auto"/>
            </w:tcBorders>
            <w:vAlign w:val="center"/>
          </w:tcPr>
          <w:p w14:paraId="3FD4D8EE" w14:textId="77777777" w:rsidR="00F13C9F" w:rsidRPr="004E0135" w:rsidRDefault="00F13C9F" w:rsidP="00F13C9F">
            <w:pPr>
              <w:jc w:val="center"/>
              <w:rPr>
                <w:rFonts w:ascii="Times New Roman" w:eastAsia="Calibri" w:hAnsi="Times New Roman" w:cs="Times New Roman"/>
                <w:b/>
                <w:bCs/>
                <w:sz w:val="20"/>
                <w:szCs w:val="20"/>
              </w:rPr>
            </w:pPr>
          </w:p>
        </w:tc>
        <w:tc>
          <w:tcPr>
            <w:tcW w:w="1170" w:type="dxa"/>
            <w:vMerge/>
            <w:tcBorders>
              <w:bottom w:val="single" w:sz="4" w:space="0" w:color="auto"/>
            </w:tcBorders>
            <w:vAlign w:val="center"/>
          </w:tcPr>
          <w:p w14:paraId="6392E79E" w14:textId="77777777" w:rsidR="00F13C9F" w:rsidRPr="004E0135" w:rsidRDefault="00F13C9F" w:rsidP="00F13C9F">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15CC8B57" w14:textId="77777777" w:rsidR="00F13C9F" w:rsidRPr="004E0135" w:rsidRDefault="00F13C9F" w:rsidP="00F13C9F">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630A5482" w14:textId="77777777" w:rsidR="00F13C9F" w:rsidRPr="004E0135" w:rsidRDefault="00F13C9F" w:rsidP="00F13C9F">
            <w:pPr>
              <w:jc w:val="center"/>
              <w:rPr>
                <w:rFonts w:ascii="Times New Roman" w:eastAsia="Calibri" w:hAnsi="Times New Roman" w:cs="Times New Roman"/>
                <w:b/>
                <w:bCs/>
                <w:sz w:val="20"/>
                <w:szCs w:val="20"/>
              </w:rPr>
            </w:pPr>
          </w:p>
        </w:tc>
      </w:tr>
      <w:tr w:rsidR="00802D3D" w:rsidRPr="002A6C88" w14:paraId="760DBFA1" w14:textId="77777777" w:rsidTr="00802D3D">
        <w:tc>
          <w:tcPr>
            <w:tcW w:w="10620" w:type="dxa"/>
            <w:gridSpan w:val="8"/>
            <w:shd w:val="clear" w:color="auto" w:fill="00B050"/>
            <w:vAlign w:val="center"/>
          </w:tcPr>
          <w:p w14:paraId="554C9570" w14:textId="65378C53" w:rsidR="00802D3D" w:rsidRPr="004E0135" w:rsidRDefault="00802D3D" w:rsidP="00F13C9F">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Risk</w:t>
            </w:r>
          </w:p>
        </w:tc>
      </w:tr>
      <w:tr w:rsidR="00DB694B" w:rsidRPr="002A6C88" w14:paraId="081219A9" w14:textId="77777777" w:rsidTr="0029173A">
        <w:tc>
          <w:tcPr>
            <w:tcW w:w="1845" w:type="dxa"/>
            <w:vMerge w:val="restart"/>
            <w:shd w:val="clear" w:color="auto" w:fill="F2F2F2" w:themeFill="background1" w:themeFillShade="F2"/>
            <w:vAlign w:val="center"/>
          </w:tcPr>
          <w:p w14:paraId="6F02AAE5" w14:textId="15BDBE90" w:rsidR="00DB694B" w:rsidRPr="00E07960" w:rsidRDefault="00DB694B" w:rsidP="00DB694B">
            <w:pPr>
              <w:jc w:val="center"/>
              <w:rPr>
                <w:rFonts w:ascii="Times New Roman" w:eastAsia="Calibri" w:hAnsi="Times New Roman" w:cs="Times New Roman"/>
                <w:sz w:val="20"/>
                <w:szCs w:val="20"/>
              </w:rPr>
            </w:pPr>
            <w:r w:rsidRPr="00E07960">
              <w:rPr>
                <w:rFonts w:asciiTheme="majorBidi" w:hAnsiTheme="majorBidi" w:cstheme="majorBidi"/>
                <w:sz w:val="18"/>
                <w:szCs w:val="18"/>
              </w:rPr>
              <w:t>Project risks are identified and assessed early in the project</w:t>
            </w:r>
          </w:p>
        </w:tc>
        <w:tc>
          <w:tcPr>
            <w:tcW w:w="1845" w:type="dxa"/>
            <w:tcBorders>
              <w:top w:val="single" w:sz="4" w:space="0" w:color="auto"/>
              <w:bottom w:val="single" w:sz="4" w:space="0" w:color="auto"/>
            </w:tcBorders>
            <w:shd w:val="clear" w:color="auto" w:fill="F2F2F2" w:themeFill="background1" w:themeFillShade="F2"/>
            <w:vAlign w:val="center"/>
          </w:tcPr>
          <w:p w14:paraId="5463089A" w14:textId="094308AC" w:rsidR="00DB694B" w:rsidRPr="00EA3DE5" w:rsidRDefault="00DB694B" w:rsidP="00DB694B">
            <w:pPr>
              <w:jc w:val="cente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764DEE0F" w14:textId="5CEA7D04"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9</w:t>
            </w:r>
          </w:p>
        </w:tc>
        <w:tc>
          <w:tcPr>
            <w:tcW w:w="990" w:type="dxa"/>
            <w:tcBorders>
              <w:top w:val="single" w:sz="4" w:space="0" w:color="auto"/>
              <w:bottom w:val="single" w:sz="4" w:space="0" w:color="auto"/>
            </w:tcBorders>
            <w:shd w:val="clear" w:color="auto" w:fill="F2F2F2" w:themeFill="background1" w:themeFillShade="F2"/>
            <w:vAlign w:val="center"/>
          </w:tcPr>
          <w:p w14:paraId="26B2A7CB" w14:textId="2ACAE1B0"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2.3</w:t>
            </w:r>
          </w:p>
        </w:tc>
        <w:tc>
          <w:tcPr>
            <w:tcW w:w="900" w:type="dxa"/>
            <w:vMerge w:val="restart"/>
            <w:tcBorders>
              <w:top w:val="single" w:sz="4" w:space="0" w:color="auto"/>
            </w:tcBorders>
            <w:shd w:val="clear" w:color="auto" w:fill="F2F2F2" w:themeFill="background1" w:themeFillShade="F2"/>
            <w:vAlign w:val="center"/>
          </w:tcPr>
          <w:p w14:paraId="2EDBD16B" w14:textId="238AD249"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41FDB1F7" w14:textId="1FB1EF0C"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3.88±0.97</w:t>
            </w:r>
          </w:p>
        </w:tc>
        <w:tc>
          <w:tcPr>
            <w:tcW w:w="1260" w:type="dxa"/>
            <w:vMerge w:val="restart"/>
            <w:tcBorders>
              <w:top w:val="single" w:sz="4" w:space="0" w:color="auto"/>
            </w:tcBorders>
            <w:shd w:val="clear" w:color="auto" w:fill="F2F2F2" w:themeFill="background1" w:themeFillShade="F2"/>
            <w:vAlign w:val="center"/>
          </w:tcPr>
          <w:p w14:paraId="3CA11E22" w14:textId="082C5F80"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0C0DCA2F" w14:textId="2958778F"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77.60%</w:t>
            </w:r>
          </w:p>
        </w:tc>
      </w:tr>
      <w:tr w:rsidR="00DB694B" w:rsidRPr="002A6C88" w14:paraId="4F642FA7" w14:textId="77777777" w:rsidTr="0029173A">
        <w:tc>
          <w:tcPr>
            <w:tcW w:w="1845" w:type="dxa"/>
            <w:vMerge/>
            <w:shd w:val="clear" w:color="auto" w:fill="F2F2F2" w:themeFill="background1" w:themeFillShade="F2"/>
            <w:vAlign w:val="center"/>
          </w:tcPr>
          <w:p w14:paraId="47CDB755" w14:textId="77777777" w:rsidR="00DB694B" w:rsidRPr="00E07960" w:rsidRDefault="00DB694B" w:rsidP="00DB694B">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39FF1577" w14:textId="51850B2F" w:rsidR="00DB694B" w:rsidRPr="00001F7D"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09E74B0E" w14:textId="4440F19B"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35</w:t>
            </w:r>
          </w:p>
        </w:tc>
        <w:tc>
          <w:tcPr>
            <w:tcW w:w="990" w:type="dxa"/>
            <w:tcBorders>
              <w:top w:val="single" w:sz="4" w:space="0" w:color="auto"/>
              <w:bottom w:val="single" w:sz="4" w:space="0" w:color="auto"/>
            </w:tcBorders>
            <w:shd w:val="clear" w:color="auto" w:fill="F2F2F2" w:themeFill="background1" w:themeFillShade="F2"/>
            <w:vAlign w:val="center"/>
          </w:tcPr>
          <w:p w14:paraId="0936FCE1" w14:textId="0A81AAE4"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8.8</w:t>
            </w:r>
          </w:p>
        </w:tc>
        <w:tc>
          <w:tcPr>
            <w:tcW w:w="900" w:type="dxa"/>
            <w:vMerge/>
            <w:shd w:val="clear" w:color="auto" w:fill="F2F2F2" w:themeFill="background1" w:themeFillShade="F2"/>
            <w:vAlign w:val="center"/>
          </w:tcPr>
          <w:p w14:paraId="1D8FFE56" w14:textId="77777777" w:rsidR="00DB694B" w:rsidRPr="00DB694B" w:rsidRDefault="00DB694B" w:rsidP="00DB694B">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381CDE5E"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468B8DAC"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72C6CAEF" w14:textId="77777777" w:rsidR="00DB694B" w:rsidRPr="00DB694B" w:rsidRDefault="00DB694B" w:rsidP="00DB694B">
            <w:pPr>
              <w:jc w:val="center"/>
              <w:rPr>
                <w:rFonts w:ascii="Times New Roman" w:eastAsia="Calibri" w:hAnsi="Times New Roman" w:cs="Times New Roman"/>
                <w:sz w:val="20"/>
                <w:szCs w:val="20"/>
              </w:rPr>
            </w:pPr>
          </w:p>
        </w:tc>
      </w:tr>
      <w:tr w:rsidR="00DB694B" w:rsidRPr="002A6C88" w14:paraId="07314D50" w14:textId="77777777" w:rsidTr="0029173A">
        <w:tc>
          <w:tcPr>
            <w:tcW w:w="1845" w:type="dxa"/>
            <w:vMerge/>
            <w:shd w:val="clear" w:color="auto" w:fill="F2F2F2" w:themeFill="background1" w:themeFillShade="F2"/>
            <w:vAlign w:val="center"/>
          </w:tcPr>
          <w:p w14:paraId="3519918A" w14:textId="77777777" w:rsidR="00DB694B" w:rsidRPr="00E07960" w:rsidRDefault="00DB694B" w:rsidP="00DB694B">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30F11C06" w14:textId="096FAC3D" w:rsidR="00DB694B" w:rsidRPr="00EA3DE5"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2CCCD132" w14:textId="2B85AFAA"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56</w:t>
            </w:r>
          </w:p>
        </w:tc>
        <w:tc>
          <w:tcPr>
            <w:tcW w:w="990" w:type="dxa"/>
            <w:tcBorders>
              <w:top w:val="single" w:sz="4" w:space="0" w:color="auto"/>
              <w:bottom w:val="single" w:sz="4" w:space="0" w:color="auto"/>
            </w:tcBorders>
            <w:shd w:val="clear" w:color="auto" w:fill="F2F2F2" w:themeFill="background1" w:themeFillShade="F2"/>
            <w:vAlign w:val="center"/>
          </w:tcPr>
          <w:p w14:paraId="48823BC9" w14:textId="42B0E77F"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14.0</w:t>
            </w:r>
          </w:p>
        </w:tc>
        <w:tc>
          <w:tcPr>
            <w:tcW w:w="900" w:type="dxa"/>
            <w:vMerge/>
            <w:shd w:val="clear" w:color="auto" w:fill="F2F2F2" w:themeFill="background1" w:themeFillShade="F2"/>
            <w:vAlign w:val="center"/>
          </w:tcPr>
          <w:p w14:paraId="473C78F1" w14:textId="77777777" w:rsidR="00DB694B" w:rsidRPr="00DB694B" w:rsidRDefault="00DB694B" w:rsidP="00DB694B">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75F8971B"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5CC9D3AE"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45CA9134" w14:textId="77777777" w:rsidR="00DB694B" w:rsidRPr="00DB694B" w:rsidRDefault="00DB694B" w:rsidP="00DB694B">
            <w:pPr>
              <w:jc w:val="center"/>
              <w:rPr>
                <w:rFonts w:ascii="Times New Roman" w:eastAsia="Calibri" w:hAnsi="Times New Roman" w:cs="Times New Roman"/>
                <w:sz w:val="20"/>
                <w:szCs w:val="20"/>
              </w:rPr>
            </w:pPr>
          </w:p>
        </w:tc>
      </w:tr>
      <w:tr w:rsidR="00DB694B" w:rsidRPr="002A6C88" w14:paraId="33CDC662" w14:textId="77777777" w:rsidTr="0029173A">
        <w:tc>
          <w:tcPr>
            <w:tcW w:w="1845" w:type="dxa"/>
            <w:vMerge/>
            <w:shd w:val="clear" w:color="auto" w:fill="F2F2F2" w:themeFill="background1" w:themeFillShade="F2"/>
            <w:vAlign w:val="center"/>
          </w:tcPr>
          <w:p w14:paraId="5245A58B" w14:textId="77777777" w:rsidR="00DB694B" w:rsidRPr="00E07960" w:rsidRDefault="00DB694B" w:rsidP="00DB694B">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54EC9991" w14:textId="78406B14" w:rsidR="00DB694B" w:rsidRPr="00EA3DE5"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13CC21E0" w14:textId="17ADCBB4"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195</w:t>
            </w:r>
          </w:p>
        </w:tc>
        <w:tc>
          <w:tcPr>
            <w:tcW w:w="990" w:type="dxa"/>
            <w:tcBorders>
              <w:top w:val="single" w:sz="4" w:space="0" w:color="auto"/>
              <w:bottom w:val="single" w:sz="4" w:space="0" w:color="auto"/>
            </w:tcBorders>
            <w:shd w:val="clear" w:color="auto" w:fill="F2F2F2" w:themeFill="background1" w:themeFillShade="F2"/>
            <w:vAlign w:val="center"/>
          </w:tcPr>
          <w:p w14:paraId="193C4BD2" w14:textId="016C86B2"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48.8</w:t>
            </w:r>
          </w:p>
        </w:tc>
        <w:tc>
          <w:tcPr>
            <w:tcW w:w="900" w:type="dxa"/>
            <w:vMerge/>
            <w:shd w:val="clear" w:color="auto" w:fill="F2F2F2" w:themeFill="background1" w:themeFillShade="F2"/>
            <w:vAlign w:val="center"/>
          </w:tcPr>
          <w:p w14:paraId="393568AB" w14:textId="77777777" w:rsidR="00DB694B" w:rsidRPr="00DB694B" w:rsidRDefault="00DB694B" w:rsidP="00DB694B">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50FD367F"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1D207FD4"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02D4ABC1" w14:textId="77777777" w:rsidR="00DB694B" w:rsidRPr="00DB694B" w:rsidRDefault="00DB694B" w:rsidP="00DB694B">
            <w:pPr>
              <w:jc w:val="center"/>
              <w:rPr>
                <w:rFonts w:ascii="Times New Roman" w:eastAsia="Calibri" w:hAnsi="Times New Roman" w:cs="Times New Roman"/>
                <w:sz w:val="20"/>
                <w:szCs w:val="20"/>
              </w:rPr>
            </w:pPr>
          </w:p>
        </w:tc>
      </w:tr>
      <w:tr w:rsidR="00DB694B" w:rsidRPr="002A6C88" w14:paraId="2569FF76" w14:textId="77777777" w:rsidTr="0029173A">
        <w:tc>
          <w:tcPr>
            <w:tcW w:w="1845" w:type="dxa"/>
            <w:vMerge/>
            <w:tcBorders>
              <w:bottom w:val="single" w:sz="4" w:space="0" w:color="auto"/>
            </w:tcBorders>
            <w:shd w:val="clear" w:color="auto" w:fill="F2F2F2" w:themeFill="background1" w:themeFillShade="F2"/>
            <w:vAlign w:val="center"/>
          </w:tcPr>
          <w:p w14:paraId="26DB8858" w14:textId="77777777" w:rsidR="00DB694B" w:rsidRPr="00E07960" w:rsidRDefault="00DB694B" w:rsidP="00DB694B">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F0A631F" w14:textId="6E7A0F3B" w:rsidR="00DB694B" w:rsidRPr="00EA3DE5"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5C897D38" w14:textId="3B780706"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105</w:t>
            </w:r>
          </w:p>
        </w:tc>
        <w:tc>
          <w:tcPr>
            <w:tcW w:w="990" w:type="dxa"/>
            <w:tcBorders>
              <w:top w:val="single" w:sz="4" w:space="0" w:color="auto"/>
              <w:bottom w:val="single" w:sz="4" w:space="0" w:color="auto"/>
            </w:tcBorders>
            <w:shd w:val="clear" w:color="auto" w:fill="F2F2F2" w:themeFill="background1" w:themeFillShade="F2"/>
            <w:vAlign w:val="center"/>
          </w:tcPr>
          <w:p w14:paraId="2195A8D5" w14:textId="06B2390A"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26.3</w:t>
            </w:r>
          </w:p>
        </w:tc>
        <w:tc>
          <w:tcPr>
            <w:tcW w:w="900" w:type="dxa"/>
            <w:vMerge/>
            <w:tcBorders>
              <w:bottom w:val="single" w:sz="4" w:space="0" w:color="auto"/>
            </w:tcBorders>
            <w:shd w:val="clear" w:color="auto" w:fill="F2F2F2" w:themeFill="background1" w:themeFillShade="F2"/>
            <w:vAlign w:val="center"/>
          </w:tcPr>
          <w:p w14:paraId="057AC4E8" w14:textId="77777777" w:rsidR="00DB694B" w:rsidRPr="00DB694B" w:rsidRDefault="00DB694B" w:rsidP="00DB694B">
            <w:pPr>
              <w:jc w:val="center"/>
              <w:rPr>
                <w:rFonts w:ascii="Times New Roman" w:eastAsia="Calibri" w:hAnsi="Times New Roman" w:cs="Times New Roman"/>
                <w:sz w:val="20"/>
                <w:szCs w:val="20"/>
              </w:rPr>
            </w:pPr>
          </w:p>
        </w:tc>
        <w:tc>
          <w:tcPr>
            <w:tcW w:w="1170" w:type="dxa"/>
            <w:vMerge/>
            <w:tcBorders>
              <w:bottom w:val="single" w:sz="4" w:space="0" w:color="auto"/>
            </w:tcBorders>
            <w:shd w:val="clear" w:color="auto" w:fill="F2F2F2" w:themeFill="background1" w:themeFillShade="F2"/>
            <w:vAlign w:val="center"/>
          </w:tcPr>
          <w:p w14:paraId="51E09D5F"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31021BFB"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38F83730" w14:textId="77777777" w:rsidR="00DB694B" w:rsidRPr="00DB694B" w:rsidRDefault="00DB694B" w:rsidP="00DB694B">
            <w:pPr>
              <w:jc w:val="center"/>
              <w:rPr>
                <w:rFonts w:ascii="Times New Roman" w:eastAsia="Calibri" w:hAnsi="Times New Roman" w:cs="Times New Roman"/>
                <w:sz w:val="20"/>
                <w:szCs w:val="20"/>
              </w:rPr>
            </w:pPr>
          </w:p>
        </w:tc>
      </w:tr>
      <w:tr w:rsidR="00DB694B" w:rsidRPr="002A6C88" w14:paraId="598EAEDC" w14:textId="77777777" w:rsidTr="000B0066">
        <w:tc>
          <w:tcPr>
            <w:tcW w:w="1845" w:type="dxa"/>
            <w:vMerge w:val="restart"/>
            <w:vAlign w:val="center"/>
          </w:tcPr>
          <w:p w14:paraId="7B1BF93E" w14:textId="2B446013" w:rsidR="00DB694B" w:rsidRPr="00E07960" w:rsidRDefault="00DB694B" w:rsidP="00DB694B">
            <w:pPr>
              <w:jc w:val="center"/>
              <w:rPr>
                <w:rFonts w:ascii="Times New Roman" w:eastAsia="Calibri" w:hAnsi="Times New Roman" w:cs="Times New Roman"/>
                <w:sz w:val="20"/>
                <w:szCs w:val="20"/>
              </w:rPr>
            </w:pPr>
            <w:r w:rsidRPr="00E07960">
              <w:rPr>
                <w:rFonts w:asciiTheme="majorBidi" w:hAnsiTheme="majorBidi" w:cstheme="majorBidi"/>
                <w:sz w:val="18"/>
                <w:szCs w:val="18"/>
              </w:rPr>
              <w:t>Risk response strategies are developed and implemented</w:t>
            </w:r>
          </w:p>
        </w:tc>
        <w:tc>
          <w:tcPr>
            <w:tcW w:w="1845" w:type="dxa"/>
            <w:tcBorders>
              <w:top w:val="single" w:sz="4" w:space="0" w:color="auto"/>
              <w:bottom w:val="single" w:sz="4" w:space="0" w:color="auto"/>
            </w:tcBorders>
            <w:vAlign w:val="center"/>
          </w:tcPr>
          <w:p w14:paraId="7B35B455" w14:textId="51D702E4" w:rsidR="00DB694B" w:rsidRPr="00EA3DE5" w:rsidRDefault="00DB694B" w:rsidP="00DB694B">
            <w:pPr>
              <w:jc w:val="cente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565427F9" w14:textId="7E42FAFD"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9</w:t>
            </w:r>
          </w:p>
        </w:tc>
        <w:tc>
          <w:tcPr>
            <w:tcW w:w="990" w:type="dxa"/>
            <w:tcBorders>
              <w:top w:val="single" w:sz="4" w:space="0" w:color="auto"/>
              <w:bottom w:val="single" w:sz="4" w:space="0" w:color="auto"/>
            </w:tcBorders>
            <w:vAlign w:val="center"/>
          </w:tcPr>
          <w:p w14:paraId="758E687A" w14:textId="6AA3AB40"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2.3</w:t>
            </w:r>
          </w:p>
        </w:tc>
        <w:tc>
          <w:tcPr>
            <w:tcW w:w="900" w:type="dxa"/>
            <w:vMerge w:val="restart"/>
            <w:tcBorders>
              <w:top w:val="single" w:sz="4" w:space="0" w:color="auto"/>
            </w:tcBorders>
            <w:vAlign w:val="center"/>
          </w:tcPr>
          <w:p w14:paraId="734AF52C" w14:textId="41EF7C6B"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1-5</w:t>
            </w:r>
          </w:p>
        </w:tc>
        <w:tc>
          <w:tcPr>
            <w:tcW w:w="1170" w:type="dxa"/>
            <w:vMerge w:val="restart"/>
            <w:tcBorders>
              <w:top w:val="single" w:sz="4" w:space="0" w:color="auto"/>
            </w:tcBorders>
            <w:vAlign w:val="center"/>
          </w:tcPr>
          <w:p w14:paraId="1DAC85B5" w14:textId="1B84FC0D"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3.85±0.80</w:t>
            </w:r>
          </w:p>
        </w:tc>
        <w:tc>
          <w:tcPr>
            <w:tcW w:w="1260" w:type="dxa"/>
            <w:vMerge w:val="restart"/>
            <w:tcBorders>
              <w:top w:val="single" w:sz="4" w:space="0" w:color="auto"/>
            </w:tcBorders>
            <w:vAlign w:val="center"/>
          </w:tcPr>
          <w:p w14:paraId="7E9239CE" w14:textId="57C636C5"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4.00</w:t>
            </w:r>
          </w:p>
        </w:tc>
        <w:tc>
          <w:tcPr>
            <w:tcW w:w="1260" w:type="dxa"/>
            <w:vMerge w:val="restart"/>
            <w:tcBorders>
              <w:top w:val="single" w:sz="4" w:space="0" w:color="auto"/>
            </w:tcBorders>
            <w:vAlign w:val="center"/>
          </w:tcPr>
          <w:p w14:paraId="4AC097DC" w14:textId="6A2FF84F"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76.95%</w:t>
            </w:r>
          </w:p>
        </w:tc>
      </w:tr>
      <w:tr w:rsidR="00DB694B" w:rsidRPr="002A6C88" w14:paraId="47AC8486" w14:textId="77777777" w:rsidTr="000B0066">
        <w:tc>
          <w:tcPr>
            <w:tcW w:w="1845" w:type="dxa"/>
            <w:vMerge/>
            <w:vAlign w:val="center"/>
          </w:tcPr>
          <w:p w14:paraId="7F3A88BA" w14:textId="77777777" w:rsidR="00DB694B" w:rsidRPr="00E07960" w:rsidRDefault="00DB694B" w:rsidP="00DB694B">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039C539E" w14:textId="4064E2D2" w:rsidR="00DB694B" w:rsidRPr="00001F7D"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1F40743F" w14:textId="23EDB375"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0</w:t>
            </w:r>
          </w:p>
        </w:tc>
        <w:tc>
          <w:tcPr>
            <w:tcW w:w="990" w:type="dxa"/>
            <w:tcBorders>
              <w:top w:val="single" w:sz="4" w:space="0" w:color="auto"/>
              <w:bottom w:val="single" w:sz="4" w:space="0" w:color="auto"/>
            </w:tcBorders>
            <w:vAlign w:val="center"/>
          </w:tcPr>
          <w:p w14:paraId="06B84FEF" w14:textId="710A56FC"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0.0</w:t>
            </w:r>
          </w:p>
        </w:tc>
        <w:tc>
          <w:tcPr>
            <w:tcW w:w="900" w:type="dxa"/>
            <w:vMerge/>
            <w:vAlign w:val="center"/>
          </w:tcPr>
          <w:p w14:paraId="67DF3C65" w14:textId="77777777" w:rsidR="00DB694B" w:rsidRPr="00DB694B" w:rsidRDefault="00DB694B" w:rsidP="00DB694B">
            <w:pPr>
              <w:jc w:val="center"/>
              <w:rPr>
                <w:rFonts w:ascii="Times New Roman" w:eastAsia="Calibri" w:hAnsi="Times New Roman" w:cs="Times New Roman"/>
                <w:sz w:val="20"/>
                <w:szCs w:val="20"/>
              </w:rPr>
            </w:pPr>
          </w:p>
        </w:tc>
        <w:tc>
          <w:tcPr>
            <w:tcW w:w="1170" w:type="dxa"/>
            <w:vMerge/>
            <w:vAlign w:val="center"/>
          </w:tcPr>
          <w:p w14:paraId="7A1CCDD9"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vAlign w:val="center"/>
          </w:tcPr>
          <w:p w14:paraId="3E11F1E5"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vAlign w:val="center"/>
          </w:tcPr>
          <w:p w14:paraId="5179C5F7" w14:textId="77777777" w:rsidR="00DB694B" w:rsidRPr="00DB694B" w:rsidRDefault="00DB694B" w:rsidP="00DB694B">
            <w:pPr>
              <w:jc w:val="center"/>
              <w:rPr>
                <w:rFonts w:ascii="Times New Roman" w:eastAsia="Calibri" w:hAnsi="Times New Roman" w:cs="Times New Roman"/>
                <w:sz w:val="20"/>
                <w:szCs w:val="20"/>
              </w:rPr>
            </w:pPr>
          </w:p>
        </w:tc>
      </w:tr>
      <w:tr w:rsidR="00DB694B" w:rsidRPr="002A6C88" w14:paraId="13204C3B" w14:textId="77777777" w:rsidTr="000B0066">
        <w:tc>
          <w:tcPr>
            <w:tcW w:w="1845" w:type="dxa"/>
            <w:vMerge/>
            <w:vAlign w:val="center"/>
          </w:tcPr>
          <w:p w14:paraId="502729E0" w14:textId="77777777" w:rsidR="00DB694B" w:rsidRPr="00E07960" w:rsidRDefault="00DB694B" w:rsidP="00DB694B">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097E5AB5" w14:textId="59192A94" w:rsidR="00DB694B" w:rsidRPr="00EA3DE5"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4F6A8D8C" w14:textId="34B7E654"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108</w:t>
            </w:r>
          </w:p>
        </w:tc>
        <w:tc>
          <w:tcPr>
            <w:tcW w:w="990" w:type="dxa"/>
            <w:tcBorders>
              <w:top w:val="single" w:sz="4" w:space="0" w:color="auto"/>
              <w:bottom w:val="single" w:sz="4" w:space="0" w:color="auto"/>
            </w:tcBorders>
            <w:vAlign w:val="center"/>
          </w:tcPr>
          <w:p w14:paraId="45C50BC0" w14:textId="0E0BE3D5"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27.0</w:t>
            </w:r>
          </w:p>
        </w:tc>
        <w:tc>
          <w:tcPr>
            <w:tcW w:w="900" w:type="dxa"/>
            <w:vMerge/>
            <w:vAlign w:val="center"/>
          </w:tcPr>
          <w:p w14:paraId="3360A110" w14:textId="77777777" w:rsidR="00DB694B" w:rsidRPr="00DB694B" w:rsidRDefault="00DB694B" w:rsidP="00DB694B">
            <w:pPr>
              <w:jc w:val="center"/>
              <w:rPr>
                <w:rFonts w:ascii="Times New Roman" w:eastAsia="Calibri" w:hAnsi="Times New Roman" w:cs="Times New Roman"/>
                <w:sz w:val="20"/>
                <w:szCs w:val="20"/>
              </w:rPr>
            </w:pPr>
          </w:p>
        </w:tc>
        <w:tc>
          <w:tcPr>
            <w:tcW w:w="1170" w:type="dxa"/>
            <w:vMerge/>
            <w:vAlign w:val="center"/>
          </w:tcPr>
          <w:p w14:paraId="1D0FB443"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vAlign w:val="center"/>
          </w:tcPr>
          <w:p w14:paraId="7E8332D2"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vAlign w:val="center"/>
          </w:tcPr>
          <w:p w14:paraId="0A41A33F" w14:textId="77777777" w:rsidR="00DB694B" w:rsidRPr="00DB694B" w:rsidRDefault="00DB694B" w:rsidP="00DB694B">
            <w:pPr>
              <w:jc w:val="center"/>
              <w:rPr>
                <w:rFonts w:ascii="Times New Roman" w:eastAsia="Calibri" w:hAnsi="Times New Roman" w:cs="Times New Roman"/>
                <w:sz w:val="20"/>
                <w:szCs w:val="20"/>
              </w:rPr>
            </w:pPr>
          </w:p>
        </w:tc>
      </w:tr>
      <w:tr w:rsidR="00DB694B" w:rsidRPr="002A6C88" w14:paraId="1BA9C347" w14:textId="77777777" w:rsidTr="000B0066">
        <w:tc>
          <w:tcPr>
            <w:tcW w:w="1845" w:type="dxa"/>
            <w:vMerge/>
            <w:vAlign w:val="center"/>
          </w:tcPr>
          <w:p w14:paraId="3AA21FF2" w14:textId="77777777" w:rsidR="00DB694B" w:rsidRPr="00E07960" w:rsidRDefault="00DB694B" w:rsidP="00DB694B">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78B04C12" w14:textId="5AB535E9" w:rsidR="00DB694B" w:rsidRPr="00EA3DE5"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1E63417B" w14:textId="79302882"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209</w:t>
            </w:r>
          </w:p>
        </w:tc>
        <w:tc>
          <w:tcPr>
            <w:tcW w:w="990" w:type="dxa"/>
            <w:tcBorders>
              <w:top w:val="single" w:sz="4" w:space="0" w:color="auto"/>
              <w:bottom w:val="single" w:sz="4" w:space="0" w:color="auto"/>
            </w:tcBorders>
            <w:vAlign w:val="center"/>
          </w:tcPr>
          <w:p w14:paraId="60D3D7BC" w14:textId="478F0407"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52.3</w:t>
            </w:r>
          </w:p>
        </w:tc>
        <w:tc>
          <w:tcPr>
            <w:tcW w:w="900" w:type="dxa"/>
            <w:vMerge/>
            <w:vAlign w:val="center"/>
          </w:tcPr>
          <w:p w14:paraId="3A082F26" w14:textId="77777777" w:rsidR="00DB694B" w:rsidRPr="00DB694B" w:rsidRDefault="00DB694B" w:rsidP="00DB694B">
            <w:pPr>
              <w:jc w:val="center"/>
              <w:rPr>
                <w:rFonts w:ascii="Times New Roman" w:eastAsia="Calibri" w:hAnsi="Times New Roman" w:cs="Times New Roman"/>
                <w:sz w:val="20"/>
                <w:szCs w:val="20"/>
              </w:rPr>
            </w:pPr>
          </w:p>
        </w:tc>
        <w:tc>
          <w:tcPr>
            <w:tcW w:w="1170" w:type="dxa"/>
            <w:vMerge/>
            <w:vAlign w:val="center"/>
          </w:tcPr>
          <w:p w14:paraId="67059533"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vAlign w:val="center"/>
          </w:tcPr>
          <w:p w14:paraId="5C39C1E8"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vAlign w:val="center"/>
          </w:tcPr>
          <w:p w14:paraId="2ED0CF34" w14:textId="77777777" w:rsidR="00DB694B" w:rsidRPr="00DB694B" w:rsidRDefault="00DB694B" w:rsidP="00DB694B">
            <w:pPr>
              <w:jc w:val="center"/>
              <w:rPr>
                <w:rFonts w:ascii="Times New Roman" w:eastAsia="Calibri" w:hAnsi="Times New Roman" w:cs="Times New Roman"/>
                <w:sz w:val="20"/>
                <w:szCs w:val="20"/>
              </w:rPr>
            </w:pPr>
          </w:p>
        </w:tc>
      </w:tr>
      <w:tr w:rsidR="00DB694B" w:rsidRPr="002A6C88" w14:paraId="2D41F172" w14:textId="77777777" w:rsidTr="000B0066">
        <w:tc>
          <w:tcPr>
            <w:tcW w:w="1845" w:type="dxa"/>
            <w:vMerge/>
            <w:tcBorders>
              <w:bottom w:val="single" w:sz="4" w:space="0" w:color="auto"/>
            </w:tcBorders>
            <w:vAlign w:val="center"/>
          </w:tcPr>
          <w:p w14:paraId="5E6E1D03" w14:textId="77777777" w:rsidR="00DB694B" w:rsidRPr="00E07960" w:rsidRDefault="00DB694B" w:rsidP="00DB694B">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415BE7B0" w14:textId="55D86314" w:rsidR="00DB694B" w:rsidRPr="00EA3DE5"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7DD41E7B" w14:textId="549A63AC"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74</w:t>
            </w:r>
          </w:p>
        </w:tc>
        <w:tc>
          <w:tcPr>
            <w:tcW w:w="990" w:type="dxa"/>
            <w:tcBorders>
              <w:top w:val="single" w:sz="4" w:space="0" w:color="auto"/>
              <w:bottom w:val="single" w:sz="4" w:space="0" w:color="auto"/>
            </w:tcBorders>
            <w:vAlign w:val="center"/>
          </w:tcPr>
          <w:p w14:paraId="4DA242D4" w14:textId="41EEA33D"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18.5</w:t>
            </w:r>
          </w:p>
        </w:tc>
        <w:tc>
          <w:tcPr>
            <w:tcW w:w="900" w:type="dxa"/>
            <w:vMerge/>
            <w:tcBorders>
              <w:bottom w:val="single" w:sz="4" w:space="0" w:color="auto"/>
            </w:tcBorders>
            <w:vAlign w:val="center"/>
          </w:tcPr>
          <w:p w14:paraId="64EA9974" w14:textId="77777777" w:rsidR="00DB694B" w:rsidRPr="00DB694B" w:rsidRDefault="00DB694B" w:rsidP="00DB694B">
            <w:pPr>
              <w:jc w:val="center"/>
              <w:rPr>
                <w:rFonts w:ascii="Times New Roman" w:eastAsia="Calibri" w:hAnsi="Times New Roman" w:cs="Times New Roman"/>
                <w:sz w:val="20"/>
                <w:szCs w:val="20"/>
              </w:rPr>
            </w:pPr>
          </w:p>
        </w:tc>
        <w:tc>
          <w:tcPr>
            <w:tcW w:w="1170" w:type="dxa"/>
            <w:vMerge/>
            <w:tcBorders>
              <w:bottom w:val="single" w:sz="4" w:space="0" w:color="auto"/>
            </w:tcBorders>
            <w:vAlign w:val="center"/>
          </w:tcPr>
          <w:p w14:paraId="170DDA33"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09788EF4" w14:textId="77777777" w:rsidR="00DB694B" w:rsidRPr="00DB694B" w:rsidRDefault="00DB694B" w:rsidP="00DB694B">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7110D17F" w14:textId="77777777" w:rsidR="00DB694B" w:rsidRPr="00DB694B" w:rsidRDefault="00DB694B" w:rsidP="00DB694B">
            <w:pPr>
              <w:jc w:val="center"/>
              <w:rPr>
                <w:rFonts w:ascii="Times New Roman" w:eastAsia="Calibri" w:hAnsi="Times New Roman" w:cs="Times New Roman"/>
                <w:sz w:val="20"/>
                <w:szCs w:val="20"/>
              </w:rPr>
            </w:pPr>
          </w:p>
        </w:tc>
      </w:tr>
      <w:tr w:rsidR="00DB694B" w:rsidRPr="002A6C88" w14:paraId="6622687A" w14:textId="77777777" w:rsidTr="0029173A">
        <w:tc>
          <w:tcPr>
            <w:tcW w:w="1845" w:type="dxa"/>
            <w:vMerge w:val="restart"/>
            <w:shd w:val="clear" w:color="auto" w:fill="F2F2F2" w:themeFill="background1" w:themeFillShade="F2"/>
            <w:vAlign w:val="center"/>
          </w:tcPr>
          <w:p w14:paraId="12A838AE" w14:textId="7926707F" w:rsidR="00DB694B" w:rsidRPr="00E07960" w:rsidRDefault="00DB694B" w:rsidP="00DB694B">
            <w:pPr>
              <w:jc w:val="center"/>
              <w:rPr>
                <w:rFonts w:ascii="Times New Roman" w:eastAsia="Calibri" w:hAnsi="Times New Roman" w:cs="Times New Roman"/>
                <w:sz w:val="20"/>
                <w:szCs w:val="20"/>
              </w:rPr>
            </w:pPr>
            <w:r w:rsidRPr="00E07960">
              <w:rPr>
                <w:rFonts w:asciiTheme="majorBidi" w:hAnsiTheme="majorBidi" w:cstheme="majorBidi"/>
                <w:sz w:val="18"/>
                <w:szCs w:val="18"/>
              </w:rPr>
              <w:t>Risk monitoring is an ongoing part of project control</w:t>
            </w:r>
          </w:p>
        </w:tc>
        <w:tc>
          <w:tcPr>
            <w:tcW w:w="1845" w:type="dxa"/>
            <w:tcBorders>
              <w:top w:val="single" w:sz="4" w:space="0" w:color="auto"/>
              <w:bottom w:val="single" w:sz="4" w:space="0" w:color="auto"/>
            </w:tcBorders>
            <w:shd w:val="clear" w:color="auto" w:fill="F2F2F2" w:themeFill="background1" w:themeFillShade="F2"/>
            <w:vAlign w:val="center"/>
          </w:tcPr>
          <w:p w14:paraId="5A93226F" w14:textId="510F019C" w:rsidR="00DB694B" w:rsidRPr="00EA3DE5" w:rsidRDefault="00DB694B" w:rsidP="00DB694B">
            <w:pPr>
              <w:jc w:val="cente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599CD124" w14:textId="7AF92842"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16</w:t>
            </w:r>
          </w:p>
        </w:tc>
        <w:tc>
          <w:tcPr>
            <w:tcW w:w="990" w:type="dxa"/>
            <w:tcBorders>
              <w:top w:val="single" w:sz="4" w:space="0" w:color="auto"/>
              <w:bottom w:val="single" w:sz="4" w:space="0" w:color="auto"/>
            </w:tcBorders>
            <w:shd w:val="clear" w:color="auto" w:fill="F2F2F2" w:themeFill="background1" w:themeFillShade="F2"/>
            <w:vAlign w:val="center"/>
          </w:tcPr>
          <w:p w14:paraId="70104398" w14:textId="438A68A8"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4.0</w:t>
            </w:r>
          </w:p>
        </w:tc>
        <w:tc>
          <w:tcPr>
            <w:tcW w:w="900" w:type="dxa"/>
            <w:vMerge w:val="restart"/>
            <w:tcBorders>
              <w:top w:val="single" w:sz="4" w:space="0" w:color="auto"/>
            </w:tcBorders>
            <w:shd w:val="clear" w:color="auto" w:fill="F2F2F2" w:themeFill="background1" w:themeFillShade="F2"/>
            <w:vAlign w:val="center"/>
          </w:tcPr>
          <w:p w14:paraId="3AFDFF2D" w14:textId="4D55D93F"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3D333CFC" w14:textId="717C2AF6"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4.10±0.92</w:t>
            </w:r>
          </w:p>
        </w:tc>
        <w:tc>
          <w:tcPr>
            <w:tcW w:w="1260" w:type="dxa"/>
            <w:vMerge w:val="restart"/>
            <w:tcBorders>
              <w:top w:val="single" w:sz="4" w:space="0" w:color="auto"/>
            </w:tcBorders>
            <w:shd w:val="clear" w:color="auto" w:fill="F2F2F2" w:themeFill="background1" w:themeFillShade="F2"/>
            <w:vAlign w:val="center"/>
          </w:tcPr>
          <w:p w14:paraId="71B76F01" w14:textId="438920D8"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252A62F0" w14:textId="7EBDD382"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81.95%</w:t>
            </w:r>
          </w:p>
        </w:tc>
      </w:tr>
      <w:tr w:rsidR="00DB694B" w:rsidRPr="002A6C88" w14:paraId="3E063DA1" w14:textId="77777777" w:rsidTr="0029173A">
        <w:tc>
          <w:tcPr>
            <w:tcW w:w="1845" w:type="dxa"/>
            <w:vMerge/>
            <w:shd w:val="clear" w:color="auto" w:fill="F2F2F2" w:themeFill="background1" w:themeFillShade="F2"/>
            <w:vAlign w:val="center"/>
          </w:tcPr>
          <w:p w14:paraId="213BD748" w14:textId="77777777" w:rsidR="00DB694B" w:rsidRDefault="00DB694B" w:rsidP="00DB694B">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0FBEB3FC" w14:textId="10772D85" w:rsidR="00DB694B" w:rsidRPr="00001F7D"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220B8152" w14:textId="2FDDD876"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0</w:t>
            </w:r>
          </w:p>
        </w:tc>
        <w:tc>
          <w:tcPr>
            <w:tcW w:w="990" w:type="dxa"/>
            <w:tcBorders>
              <w:top w:val="single" w:sz="4" w:space="0" w:color="auto"/>
              <w:bottom w:val="single" w:sz="4" w:space="0" w:color="auto"/>
            </w:tcBorders>
            <w:shd w:val="clear" w:color="auto" w:fill="F2F2F2" w:themeFill="background1" w:themeFillShade="F2"/>
            <w:vAlign w:val="center"/>
          </w:tcPr>
          <w:p w14:paraId="2E6CF82A" w14:textId="6CC60221"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0.0</w:t>
            </w:r>
          </w:p>
        </w:tc>
        <w:tc>
          <w:tcPr>
            <w:tcW w:w="900" w:type="dxa"/>
            <w:vMerge/>
            <w:shd w:val="clear" w:color="auto" w:fill="F2F2F2" w:themeFill="background1" w:themeFillShade="F2"/>
            <w:vAlign w:val="center"/>
          </w:tcPr>
          <w:p w14:paraId="257920C7" w14:textId="77777777" w:rsidR="00DB694B" w:rsidRPr="004E0135" w:rsidRDefault="00DB694B" w:rsidP="00DB694B">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32EB2AA4" w14:textId="77777777" w:rsidR="00DB694B" w:rsidRPr="004E0135" w:rsidRDefault="00DB694B" w:rsidP="00DB694B">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02CF9FD6" w14:textId="77777777" w:rsidR="00DB694B" w:rsidRPr="004E0135" w:rsidRDefault="00DB694B" w:rsidP="00DB694B">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72338871" w14:textId="77777777" w:rsidR="00DB694B" w:rsidRPr="004E0135" w:rsidRDefault="00DB694B" w:rsidP="00DB694B">
            <w:pPr>
              <w:jc w:val="center"/>
              <w:rPr>
                <w:rFonts w:ascii="Times New Roman" w:eastAsia="Calibri" w:hAnsi="Times New Roman" w:cs="Times New Roman"/>
                <w:b/>
                <w:bCs/>
                <w:sz w:val="20"/>
                <w:szCs w:val="20"/>
              </w:rPr>
            </w:pPr>
          </w:p>
        </w:tc>
      </w:tr>
      <w:tr w:rsidR="00DB694B" w:rsidRPr="002A6C88" w14:paraId="1E4A5879" w14:textId="77777777" w:rsidTr="0029173A">
        <w:tc>
          <w:tcPr>
            <w:tcW w:w="1845" w:type="dxa"/>
            <w:vMerge/>
            <w:shd w:val="clear" w:color="auto" w:fill="F2F2F2" w:themeFill="background1" w:themeFillShade="F2"/>
            <w:vAlign w:val="center"/>
          </w:tcPr>
          <w:p w14:paraId="403DB5D4" w14:textId="77777777" w:rsidR="00DB694B" w:rsidRDefault="00DB694B" w:rsidP="00DB694B">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1A755BBC" w14:textId="2530E051" w:rsidR="00DB694B" w:rsidRPr="00EA3DE5"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234D0D58" w14:textId="034C8EF9"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57</w:t>
            </w:r>
          </w:p>
        </w:tc>
        <w:tc>
          <w:tcPr>
            <w:tcW w:w="990" w:type="dxa"/>
            <w:tcBorders>
              <w:top w:val="single" w:sz="4" w:space="0" w:color="auto"/>
              <w:bottom w:val="single" w:sz="4" w:space="0" w:color="auto"/>
            </w:tcBorders>
            <w:shd w:val="clear" w:color="auto" w:fill="F2F2F2" w:themeFill="background1" w:themeFillShade="F2"/>
            <w:vAlign w:val="center"/>
          </w:tcPr>
          <w:p w14:paraId="5E05BED6" w14:textId="2B1597FC"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14.3</w:t>
            </w:r>
          </w:p>
        </w:tc>
        <w:tc>
          <w:tcPr>
            <w:tcW w:w="900" w:type="dxa"/>
            <w:vMerge/>
            <w:shd w:val="clear" w:color="auto" w:fill="F2F2F2" w:themeFill="background1" w:themeFillShade="F2"/>
            <w:vAlign w:val="center"/>
          </w:tcPr>
          <w:p w14:paraId="1D76F7BA" w14:textId="77777777" w:rsidR="00DB694B" w:rsidRPr="004E0135" w:rsidRDefault="00DB694B" w:rsidP="00DB694B">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780A6831" w14:textId="77777777" w:rsidR="00DB694B" w:rsidRPr="004E0135" w:rsidRDefault="00DB694B" w:rsidP="00DB694B">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24C26E6" w14:textId="77777777" w:rsidR="00DB694B" w:rsidRPr="004E0135" w:rsidRDefault="00DB694B" w:rsidP="00DB694B">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7E7D0C35" w14:textId="77777777" w:rsidR="00DB694B" w:rsidRPr="004E0135" w:rsidRDefault="00DB694B" w:rsidP="00DB694B">
            <w:pPr>
              <w:jc w:val="center"/>
              <w:rPr>
                <w:rFonts w:ascii="Times New Roman" w:eastAsia="Calibri" w:hAnsi="Times New Roman" w:cs="Times New Roman"/>
                <w:b/>
                <w:bCs/>
                <w:sz w:val="20"/>
                <w:szCs w:val="20"/>
              </w:rPr>
            </w:pPr>
          </w:p>
        </w:tc>
      </w:tr>
      <w:tr w:rsidR="00DB694B" w:rsidRPr="002A6C88" w14:paraId="59655237" w14:textId="77777777" w:rsidTr="0029173A">
        <w:tc>
          <w:tcPr>
            <w:tcW w:w="1845" w:type="dxa"/>
            <w:vMerge/>
            <w:shd w:val="clear" w:color="auto" w:fill="F2F2F2" w:themeFill="background1" w:themeFillShade="F2"/>
            <w:vAlign w:val="center"/>
          </w:tcPr>
          <w:p w14:paraId="453BFB40" w14:textId="77777777" w:rsidR="00DB694B" w:rsidRDefault="00DB694B" w:rsidP="00DB694B">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2922A230" w14:textId="1F0FDD1A" w:rsidR="00DB694B" w:rsidRPr="00EA3DE5"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30B4E068" w14:textId="76747ADC"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183</w:t>
            </w:r>
          </w:p>
        </w:tc>
        <w:tc>
          <w:tcPr>
            <w:tcW w:w="990" w:type="dxa"/>
            <w:tcBorders>
              <w:top w:val="single" w:sz="4" w:space="0" w:color="auto"/>
              <w:bottom w:val="single" w:sz="4" w:space="0" w:color="auto"/>
            </w:tcBorders>
            <w:shd w:val="clear" w:color="auto" w:fill="F2F2F2" w:themeFill="background1" w:themeFillShade="F2"/>
            <w:vAlign w:val="center"/>
          </w:tcPr>
          <w:p w14:paraId="2611CEDF" w14:textId="6D9A325F"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45.8</w:t>
            </w:r>
          </w:p>
        </w:tc>
        <w:tc>
          <w:tcPr>
            <w:tcW w:w="900" w:type="dxa"/>
            <w:vMerge/>
            <w:shd w:val="clear" w:color="auto" w:fill="F2F2F2" w:themeFill="background1" w:themeFillShade="F2"/>
            <w:vAlign w:val="center"/>
          </w:tcPr>
          <w:p w14:paraId="143A19BB" w14:textId="77777777" w:rsidR="00DB694B" w:rsidRPr="004E0135" w:rsidRDefault="00DB694B" w:rsidP="00DB694B">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13F9D0CF" w14:textId="77777777" w:rsidR="00DB694B" w:rsidRPr="004E0135" w:rsidRDefault="00DB694B" w:rsidP="00DB694B">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71CC5FAD" w14:textId="77777777" w:rsidR="00DB694B" w:rsidRPr="004E0135" w:rsidRDefault="00DB694B" w:rsidP="00DB694B">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87F5ED1" w14:textId="77777777" w:rsidR="00DB694B" w:rsidRPr="004E0135" w:rsidRDefault="00DB694B" w:rsidP="00DB694B">
            <w:pPr>
              <w:jc w:val="center"/>
              <w:rPr>
                <w:rFonts w:ascii="Times New Roman" w:eastAsia="Calibri" w:hAnsi="Times New Roman" w:cs="Times New Roman"/>
                <w:b/>
                <w:bCs/>
                <w:sz w:val="20"/>
                <w:szCs w:val="20"/>
              </w:rPr>
            </w:pPr>
          </w:p>
        </w:tc>
      </w:tr>
      <w:tr w:rsidR="00DB694B" w:rsidRPr="002A6C88" w14:paraId="4A7D0606" w14:textId="77777777" w:rsidTr="0029173A">
        <w:tc>
          <w:tcPr>
            <w:tcW w:w="1845" w:type="dxa"/>
            <w:vMerge/>
            <w:shd w:val="clear" w:color="auto" w:fill="F2F2F2" w:themeFill="background1" w:themeFillShade="F2"/>
            <w:vAlign w:val="center"/>
          </w:tcPr>
          <w:p w14:paraId="3BE72484" w14:textId="77777777" w:rsidR="00DB694B" w:rsidRDefault="00DB694B" w:rsidP="00DB694B">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2D709EDE" w14:textId="395CE135" w:rsidR="00DB694B" w:rsidRPr="00EA3DE5" w:rsidRDefault="00DB694B" w:rsidP="00DB694B">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548B65FE" w14:textId="4F8B4871"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144</w:t>
            </w:r>
          </w:p>
        </w:tc>
        <w:tc>
          <w:tcPr>
            <w:tcW w:w="990" w:type="dxa"/>
            <w:tcBorders>
              <w:top w:val="single" w:sz="4" w:space="0" w:color="auto"/>
              <w:bottom w:val="single" w:sz="4" w:space="0" w:color="auto"/>
            </w:tcBorders>
            <w:shd w:val="clear" w:color="auto" w:fill="F2F2F2" w:themeFill="background1" w:themeFillShade="F2"/>
            <w:vAlign w:val="center"/>
          </w:tcPr>
          <w:p w14:paraId="02D495B9" w14:textId="2D67007A" w:rsidR="00DB694B" w:rsidRPr="00DB694B" w:rsidRDefault="00DB694B" w:rsidP="00DB694B">
            <w:pPr>
              <w:jc w:val="center"/>
              <w:rPr>
                <w:rFonts w:ascii="Times New Roman" w:eastAsia="Calibri" w:hAnsi="Times New Roman" w:cs="Times New Roman"/>
                <w:sz w:val="20"/>
                <w:szCs w:val="20"/>
              </w:rPr>
            </w:pPr>
            <w:r w:rsidRPr="00DB694B">
              <w:rPr>
                <w:rFonts w:asciiTheme="majorBidi" w:hAnsiTheme="majorBidi" w:cstheme="majorBidi"/>
                <w:sz w:val="18"/>
                <w:szCs w:val="18"/>
              </w:rPr>
              <w:t>36.0</w:t>
            </w:r>
          </w:p>
        </w:tc>
        <w:tc>
          <w:tcPr>
            <w:tcW w:w="900" w:type="dxa"/>
            <w:vMerge/>
            <w:tcBorders>
              <w:bottom w:val="single" w:sz="4" w:space="0" w:color="auto"/>
            </w:tcBorders>
            <w:shd w:val="clear" w:color="auto" w:fill="F2F2F2" w:themeFill="background1" w:themeFillShade="F2"/>
            <w:vAlign w:val="center"/>
          </w:tcPr>
          <w:p w14:paraId="30808285" w14:textId="77777777" w:rsidR="00DB694B" w:rsidRPr="004E0135" w:rsidRDefault="00DB694B" w:rsidP="00DB694B">
            <w:pPr>
              <w:jc w:val="center"/>
              <w:rPr>
                <w:rFonts w:ascii="Times New Roman" w:eastAsia="Calibri" w:hAnsi="Times New Roman" w:cs="Times New Roman"/>
                <w:b/>
                <w:bCs/>
                <w:sz w:val="20"/>
                <w:szCs w:val="20"/>
              </w:rPr>
            </w:pPr>
          </w:p>
        </w:tc>
        <w:tc>
          <w:tcPr>
            <w:tcW w:w="1170" w:type="dxa"/>
            <w:vMerge/>
            <w:tcBorders>
              <w:bottom w:val="single" w:sz="4" w:space="0" w:color="auto"/>
            </w:tcBorders>
            <w:shd w:val="clear" w:color="auto" w:fill="F2F2F2" w:themeFill="background1" w:themeFillShade="F2"/>
            <w:vAlign w:val="center"/>
          </w:tcPr>
          <w:p w14:paraId="4D1BF784" w14:textId="77777777" w:rsidR="00DB694B" w:rsidRPr="004E0135" w:rsidRDefault="00DB694B" w:rsidP="00DB694B">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44F37392" w14:textId="77777777" w:rsidR="00DB694B" w:rsidRPr="004E0135" w:rsidRDefault="00DB694B" w:rsidP="00DB694B">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4AA5821A" w14:textId="77777777" w:rsidR="00DB694B" w:rsidRPr="004E0135" w:rsidRDefault="00DB694B" w:rsidP="00DB694B">
            <w:pPr>
              <w:jc w:val="center"/>
              <w:rPr>
                <w:rFonts w:ascii="Times New Roman" w:eastAsia="Calibri" w:hAnsi="Times New Roman" w:cs="Times New Roman"/>
                <w:b/>
                <w:bCs/>
                <w:sz w:val="20"/>
                <w:szCs w:val="20"/>
              </w:rPr>
            </w:pPr>
          </w:p>
        </w:tc>
      </w:tr>
      <w:tr w:rsidR="0029173A" w:rsidRPr="002A6C88" w14:paraId="7DD023E6" w14:textId="77777777" w:rsidTr="0029173A">
        <w:tc>
          <w:tcPr>
            <w:tcW w:w="10620" w:type="dxa"/>
            <w:gridSpan w:val="8"/>
            <w:shd w:val="clear" w:color="auto" w:fill="00B050"/>
            <w:vAlign w:val="center"/>
          </w:tcPr>
          <w:p w14:paraId="669BB087" w14:textId="23D3FAA0" w:rsidR="0029173A" w:rsidRPr="004E0135" w:rsidRDefault="0029173A" w:rsidP="00DB694B">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Resources</w:t>
            </w:r>
          </w:p>
        </w:tc>
      </w:tr>
      <w:tr w:rsidR="005A7F25" w:rsidRPr="002A6C88" w14:paraId="633A545B" w14:textId="77777777" w:rsidTr="00EF3E3D">
        <w:tc>
          <w:tcPr>
            <w:tcW w:w="1845" w:type="dxa"/>
            <w:vMerge w:val="restart"/>
            <w:vAlign w:val="center"/>
          </w:tcPr>
          <w:p w14:paraId="1A25135D" w14:textId="183AE47E"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Projects are adequately staffed with the required competencies</w:t>
            </w:r>
          </w:p>
        </w:tc>
        <w:tc>
          <w:tcPr>
            <w:tcW w:w="1845" w:type="dxa"/>
            <w:tcBorders>
              <w:top w:val="single" w:sz="4" w:space="0" w:color="auto"/>
              <w:bottom w:val="single" w:sz="4" w:space="0" w:color="auto"/>
            </w:tcBorders>
            <w:vAlign w:val="center"/>
          </w:tcPr>
          <w:p w14:paraId="1B64A098" w14:textId="3FD336AA" w:rsidR="005A7F25" w:rsidRPr="00EA3DE5" w:rsidRDefault="005A7F25" w:rsidP="005A7F25">
            <w:pPr>
              <w:jc w:val="cente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7E719778" w14:textId="32307DFA"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45</w:t>
            </w:r>
          </w:p>
        </w:tc>
        <w:tc>
          <w:tcPr>
            <w:tcW w:w="990" w:type="dxa"/>
            <w:tcBorders>
              <w:top w:val="single" w:sz="4" w:space="0" w:color="auto"/>
              <w:bottom w:val="single" w:sz="4" w:space="0" w:color="auto"/>
            </w:tcBorders>
            <w:vAlign w:val="center"/>
          </w:tcPr>
          <w:p w14:paraId="66CCD5E5" w14:textId="095DAD60"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11.3</w:t>
            </w:r>
          </w:p>
        </w:tc>
        <w:tc>
          <w:tcPr>
            <w:tcW w:w="900" w:type="dxa"/>
            <w:vMerge w:val="restart"/>
            <w:tcBorders>
              <w:top w:val="single" w:sz="4" w:space="0" w:color="auto"/>
            </w:tcBorders>
            <w:vAlign w:val="center"/>
          </w:tcPr>
          <w:p w14:paraId="5B36A368" w14:textId="14E5BD02"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1-5</w:t>
            </w:r>
          </w:p>
        </w:tc>
        <w:tc>
          <w:tcPr>
            <w:tcW w:w="1170" w:type="dxa"/>
            <w:vMerge w:val="restart"/>
            <w:tcBorders>
              <w:top w:val="single" w:sz="4" w:space="0" w:color="auto"/>
            </w:tcBorders>
            <w:vAlign w:val="center"/>
          </w:tcPr>
          <w:p w14:paraId="5A27B83A" w14:textId="4C90C05B"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3.67±1.21</w:t>
            </w:r>
          </w:p>
        </w:tc>
        <w:tc>
          <w:tcPr>
            <w:tcW w:w="1260" w:type="dxa"/>
            <w:vMerge w:val="restart"/>
            <w:tcBorders>
              <w:top w:val="single" w:sz="4" w:space="0" w:color="auto"/>
            </w:tcBorders>
            <w:vAlign w:val="center"/>
          </w:tcPr>
          <w:p w14:paraId="40D3750B" w14:textId="68303999"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4.00</w:t>
            </w:r>
          </w:p>
        </w:tc>
        <w:tc>
          <w:tcPr>
            <w:tcW w:w="1260" w:type="dxa"/>
            <w:vMerge w:val="restart"/>
            <w:tcBorders>
              <w:top w:val="single" w:sz="4" w:space="0" w:color="auto"/>
            </w:tcBorders>
            <w:vAlign w:val="center"/>
          </w:tcPr>
          <w:p w14:paraId="0B3DF706" w14:textId="1D1E9AEB"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73.30%</w:t>
            </w:r>
          </w:p>
        </w:tc>
      </w:tr>
      <w:tr w:rsidR="005A7F25" w:rsidRPr="002A6C88" w14:paraId="500230C3" w14:textId="77777777" w:rsidTr="00EF3E3D">
        <w:tc>
          <w:tcPr>
            <w:tcW w:w="1845" w:type="dxa"/>
            <w:vMerge/>
            <w:vAlign w:val="center"/>
          </w:tcPr>
          <w:p w14:paraId="7BC6D864" w14:textId="77777777" w:rsidR="005A7F25" w:rsidRPr="005A7F25" w:rsidRDefault="005A7F25" w:rsidP="005A7F2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16686C11" w14:textId="24E4F99E" w:rsidR="005A7F25" w:rsidRPr="00EA3DE5" w:rsidRDefault="005A7F25" w:rsidP="005A7F25">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3F0685D8" w14:textId="69D0EF46"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15</w:t>
            </w:r>
          </w:p>
        </w:tc>
        <w:tc>
          <w:tcPr>
            <w:tcW w:w="990" w:type="dxa"/>
            <w:tcBorders>
              <w:top w:val="single" w:sz="4" w:space="0" w:color="auto"/>
              <w:bottom w:val="single" w:sz="4" w:space="0" w:color="auto"/>
            </w:tcBorders>
            <w:vAlign w:val="center"/>
          </w:tcPr>
          <w:p w14:paraId="784975C0" w14:textId="0F784180"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3.8</w:t>
            </w:r>
          </w:p>
        </w:tc>
        <w:tc>
          <w:tcPr>
            <w:tcW w:w="900" w:type="dxa"/>
            <w:vMerge/>
            <w:vAlign w:val="center"/>
          </w:tcPr>
          <w:p w14:paraId="35372F20" w14:textId="77777777" w:rsidR="005A7F25" w:rsidRPr="005A7F25" w:rsidRDefault="005A7F25" w:rsidP="005A7F25">
            <w:pPr>
              <w:jc w:val="center"/>
              <w:rPr>
                <w:rFonts w:ascii="Times New Roman" w:eastAsia="Calibri" w:hAnsi="Times New Roman" w:cs="Times New Roman"/>
                <w:sz w:val="20"/>
                <w:szCs w:val="20"/>
              </w:rPr>
            </w:pPr>
          </w:p>
        </w:tc>
        <w:tc>
          <w:tcPr>
            <w:tcW w:w="1170" w:type="dxa"/>
            <w:vMerge/>
            <w:vAlign w:val="center"/>
          </w:tcPr>
          <w:p w14:paraId="2117B984" w14:textId="77777777" w:rsidR="005A7F25" w:rsidRPr="005A7F25" w:rsidRDefault="005A7F25" w:rsidP="005A7F25">
            <w:pPr>
              <w:jc w:val="center"/>
              <w:rPr>
                <w:rFonts w:ascii="Times New Roman" w:eastAsia="Calibri" w:hAnsi="Times New Roman" w:cs="Times New Roman"/>
                <w:sz w:val="20"/>
                <w:szCs w:val="20"/>
              </w:rPr>
            </w:pPr>
          </w:p>
        </w:tc>
        <w:tc>
          <w:tcPr>
            <w:tcW w:w="1260" w:type="dxa"/>
            <w:vMerge/>
            <w:vAlign w:val="center"/>
          </w:tcPr>
          <w:p w14:paraId="2634BD18" w14:textId="77777777" w:rsidR="005A7F25" w:rsidRPr="005A7F25" w:rsidRDefault="005A7F25" w:rsidP="005A7F25">
            <w:pPr>
              <w:jc w:val="center"/>
              <w:rPr>
                <w:rFonts w:ascii="Times New Roman" w:eastAsia="Calibri" w:hAnsi="Times New Roman" w:cs="Times New Roman"/>
                <w:sz w:val="20"/>
                <w:szCs w:val="20"/>
              </w:rPr>
            </w:pPr>
          </w:p>
        </w:tc>
        <w:tc>
          <w:tcPr>
            <w:tcW w:w="1260" w:type="dxa"/>
            <w:vMerge/>
            <w:vAlign w:val="center"/>
          </w:tcPr>
          <w:p w14:paraId="504707C7" w14:textId="77777777" w:rsidR="005A7F25" w:rsidRPr="005A7F25" w:rsidRDefault="005A7F25" w:rsidP="005A7F25">
            <w:pPr>
              <w:jc w:val="center"/>
              <w:rPr>
                <w:rFonts w:ascii="Times New Roman" w:eastAsia="Calibri" w:hAnsi="Times New Roman" w:cs="Times New Roman"/>
                <w:sz w:val="20"/>
                <w:szCs w:val="20"/>
              </w:rPr>
            </w:pPr>
          </w:p>
        </w:tc>
      </w:tr>
      <w:tr w:rsidR="005A7F25" w:rsidRPr="002A6C88" w14:paraId="5395481C" w14:textId="77777777" w:rsidTr="00EF3E3D">
        <w:tc>
          <w:tcPr>
            <w:tcW w:w="1845" w:type="dxa"/>
            <w:vMerge/>
            <w:vAlign w:val="center"/>
          </w:tcPr>
          <w:p w14:paraId="3A50CEC6" w14:textId="77777777" w:rsidR="005A7F25" w:rsidRPr="005A7F25" w:rsidRDefault="005A7F25" w:rsidP="005A7F2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4919606A" w14:textId="7F48DE6A" w:rsidR="005A7F25" w:rsidRPr="00EA3DE5" w:rsidRDefault="005A7F25" w:rsidP="005A7F25">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6D949E38" w14:textId="137582A6"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65</w:t>
            </w:r>
          </w:p>
        </w:tc>
        <w:tc>
          <w:tcPr>
            <w:tcW w:w="990" w:type="dxa"/>
            <w:tcBorders>
              <w:top w:val="single" w:sz="4" w:space="0" w:color="auto"/>
              <w:bottom w:val="single" w:sz="4" w:space="0" w:color="auto"/>
            </w:tcBorders>
            <w:vAlign w:val="center"/>
          </w:tcPr>
          <w:p w14:paraId="7986B0C4" w14:textId="1E21E828"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16.3</w:t>
            </w:r>
          </w:p>
        </w:tc>
        <w:tc>
          <w:tcPr>
            <w:tcW w:w="900" w:type="dxa"/>
            <w:vMerge/>
            <w:vAlign w:val="center"/>
          </w:tcPr>
          <w:p w14:paraId="3F385B18" w14:textId="77777777" w:rsidR="005A7F25" w:rsidRPr="005A7F25" w:rsidRDefault="005A7F25" w:rsidP="005A7F25">
            <w:pPr>
              <w:jc w:val="center"/>
              <w:rPr>
                <w:rFonts w:ascii="Times New Roman" w:eastAsia="Calibri" w:hAnsi="Times New Roman" w:cs="Times New Roman"/>
                <w:sz w:val="20"/>
                <w:szCs w:val="20"/>
              </w:rPr>
            </w:pPr>
          </w:p>
        </w:tc>
        <w:tc>
          <w:tcPr>
            <w:tcW w:w="1170" w:type="dxa"/>
            <w:vMerge/>
            <w:vAlign w:val="center"/>
          </w:tcPr>
          <w:p w14:paraId="700B865A" w14:textId="77777777" w:rsidR="005A7F25" w:rsidRPr="005A7F25" w:rsidRDefault="005A7F25" w:rsidP="005A7F25">
            <w:pPr>
              <w:jc w:val="center"/>
              <w:rPr>
                <w:rFonts w:ascii="Times New Roman" w:eastAsia="Calibri" w:hAnsi="Times New Roman" w:cs="Times New Roman"/>
                <w:sz w:val="20"/>
                <w:szCs w:val="20"/>
              </w:rPr>
            </w:pPr>
          </w:p>
        </w:tc>
        <w:tc>
          <w:tcPr>
            <w:tcW w:w="1260" w:type="dxa"/>
            <w:vMerge/>
            <w:vAlign w:val="center"/>
          </w:tcPr>
          <w:p w14:paraId="052E1459" w14:textId="77777777" w:rsidR="005A7F25" w:rsidRPr="005A7F25" w:rsidRDefault="005A7F25" w:rsidP="005A7F25">
            <w:pPr>
              <w:jc w:val="center"/>
              <w:rPr>
                <w:rFonts w:ascii="Times New Roman" w:eastAsia="Calibri" w:hAnsi="Times New Roman" w:cs="Times New Roman"/>
                <w:sz w:val="20"/>
                <w:szCs w:val="20"/>
              </w:rPr>
            </w:pPr>
          </w:p>
        </w:tc>
        <w:tc>
          <w:tcPr>
            <w:tcW w:w="1260" w:type="dxa"/>
            <w:vMerge/>
            <w:vAlign w:val="center"/>
          </w:tcPr>
          <w:p w14:paraId="53CF524D" w14:textId="77777777" w:rsidR="005A7F25" w:rsidRPr="005A7F25" w:rsidRDefault="005A7F25" w:rsidP="005A7F25">
            <w:pPr>
              <w:jc w:val="center"/>
              <w:rPr>
                <w:rFonts w:ascii="Times New Roman" w:eastAsia="Calibri" w:hAnsi="Times New Roman" w:cs="Times New Roman"/>
                <w:sz w:val="20"/>
                <w:szCs w:val="20"/>
              </w:rPr>
            </w:pPr>
          </w:p>
        </w:tc>
      </w:tr>
      <w:tr w:rsidR="005A7F25" w:rsidRPr="002A6C88" w14:paraId="271C0E15" w14:textId="77777777" w:rsidTr="00EF3E3D">
        <w:tc>
          <w:tcPr>
            <w:tcW w:w="1845" w:type="dxa"/>
            <w:vMerge/>
            <w:vAlign w:val="center"/>
          </w:tcPr>
          <w:p w14:paraId="5F768E1B" w14:textId="77777777" w:rsidR="005A7F25" w:rsidRPr="005A7F25" w:rsidRDefault="005A7F25" w:rsidP="005A7F2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62368E4E" w14:textId="2989754E" w:rsidR="005A7F25" w:rsidRPr="00EA3DE5" w:rsidRDefault="005A7F25" w:rsidP="005A7F25">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61FE20C6" w14:textId="15D415CF"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179</w:t>
            </w:r>
          </w:p>
        </w:tc>
        <w:tc>
          <w:tcPr>
            <w:tcW w:w="990" w:type="dxa"/>
            <w:tcBorders>
              <w:top w:val="single" w:sz="4" w:space="0" w:color="auto"/>
              <w:bottom w:val="single" w:sz="4" w:space="0" w:color="auto"/>
            </w:tcBorders>
            <w:vAlign w:val="center"/>
          </w:tcPr>
          <w:p w14:paraId="6D3C2EFC" w14:textId="0455606C"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44.8</w:t>
            </w:r>
          </w:p>
        </w:tc>
        <w:tc>
          <w:tcPr>
            <w:tcW w:w="900" w:type="dxa"/>
            <w:vMerge/>
            <w:vAlign w:val="center"/>
          </w:tcPr>
          <w:p w14:paraId="38E35855" w14:textId="77777777" w:rsidR="005A7F25" w:rsidRPr="005A7F25" w:rsidRDefault="005A7F25" w:rsidP="005A7F25">
            <w:pPr>
              <w:jc w:val="center"/>
              <w:rPr>
                <w:rFonts w:ascii="Times New Roman" w:eastAsia="Calibri" w:hAnsi="Times New Roman" w:cs="Times New Roman"/>
                <w:sz w:val="20"/>
                <w:szCs w:val="20"/>
              </w:rPr>
            </w:pPr>
          </w:p>
        </w:tc>
        <w:tc>
          <w:tcPr>
            <w:tcW w:w="1170" w:type="dxa"/>
            <w:vMerge/>
            <w:vAlign w:val="center"/>
          </w:tcPr>
          <w:p w14:paraId="04C0862E" w14:textId="77777777" w:rsidR="005A7F25" w:rsidRPr="005A7F25" w:rsidRDefault="005A7F25" w:rsidP="005A7F25">
            <w:pPr>
              <w:jc w:val="center"/>
              <w:rPr>
                <w:rFonts w:ascii="Times New Roman" w:eastAsia="Calibri" w:hAnsi="Times New Roman" w:cs="Times New Roman"/>
                <w:sz w:val="20"/>
                <w:szCs w:val="20"/>
              </w:rPr>
            </w:pPr>
          </w:p>
        </w:tc>
        <w:tc>
          <w:tcPr>
            <w:tcW w:w="1260" w:type="dxa"/>
            <w:vMerge/>
            <w:vAlign w:val="center"/>
          </w:tcPr>
          <w:p w14:paraId="68E84942" w14:textId="77777777" w:rsidR="005A7F25" w:rsidRPr="005A7F25" w:rsidRDefault="005A7F25" w:rsidP="005A7F25">
            <w:pPr>
              <w:jc w:val="center"/>
              <w:rPr>
                <w:rFonts w:ascii="Times New Roman" w:eastAsia="Calibri" w:hAnsi="Times New Roman" w:cs="Times New Roman"/>
                <w:sz w:val="20"/>
                <w:szCs w:val="20"/>
              </w:rPr>
            </w:pPr>
          </w:p>
        </w:tc>
        <w:tc>
          <w:tcPr>
            <w:tcW w:w="1260" w:type="dxa"/>
            <w:vMerge/>
            <w:vAlign w:val="center"/>
          </w:tcPr>
          <w:p w14:paraId="324F4BCF" w14:textId="77777777" w:rsidR="005A7F25" w:rsidRPr="005A7F25" w:rsidRDefault="005A7F25" w:rsidP="005A7F25">
            <w:pPr>
              <w:jc w:val="center"/>
              <w:rPr>
                <w:rFonts w:ascii="Times New Roman" w:eastAsia="Calibri" w:hAnsi="Times New Roman" w:cs="Times New Roman"/>
                <w:sz w:val="20"/>
                <w:szCs w:val="20"/>
              </w:rPr>
            </w:pPr>
          </w:p>
        </w:tc>
      </w:tr>
      <w:tr w:rsidR="005A7F25" w:rsidRPr="002A6C88" w14:paraId="11E3F947" w14:textId="77777777" w:rsidTr="00EF3E3D">
        <w:tc>
          <w:tcPr>
            <w:tcW w:w="1845" w:type="dxa"/>
            <w:vMerge/>
            <w:vAlign w:val="center"/>
          </w:tcPr>
          <w:p w14:paraId="2EBBD9C3" w14:textId="77777777" w:rsidR="005A7F25" w:rsidRPr="005A7F25" w:rsidRDefault="005A7F25" w:rsidP="005A7F2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779DD8D7" w14:textId="19660149" w:rsidR="005A7F25" w:rsidRPr="00EA3DE5" w:rsidRDefault="005A7F25" w:rsidP="005A7F25">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7D94A97C" w14:textId="5A60C7E1"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96</w:t>
            </w:r>
          </w:p>
        </w:tc>
        <w:tc>
          <w:tcPr>
            <w:tcW w:w="990" w:type="dxa"/>
            <w:tcBorders>
              <w:top w:val="single" w:sz="4" w:space="0" w:color="auto"/>
              <w:bottom w:val="single" w:sz="4" w:space="0" w:color="auto"/>
            </w:tcBorders>
            <w:vAlign w:val="center"/>
          </w:tcPr>
          <w:p w14:paraId="4B370424" w14:textId="4DE0E8DD"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24.0</w:t>
            </w:r>
          </w:p>
        </w:tc>
        <w:tc>
          <w:tcPr>
            <w:tcW w:w="900" w:type="dxa"/>
            <w:vMerge/>
            <w:tcBorders>
              <w:bottom w:val="single" w:sz="4" w:space="0" w:color="auto"/>
            </w:tcBorders>
            <w:vAlign w:val="center"/>
          </w:tcPr>
          <w:p w14:paraId="18A6A9EE" w14:textId="77777777" w:rsidR="005A7F25" w:rsidRPr="005A7F25" w:rsidRDefault="005A7F25" w:rsidP="005A7F25">
            <w:pPr>
              <w:jc w:val="center"/>
              <w:rPr>
                <w:rFonts w:ascii="Times New Roman" w:eastAsia="Calibri" w:hAnsi="Times New Roman" w:cs="Times New Roman"/>
                <w:sz w:val="20"/>
                <w:szCs w:val="20"/>
              </w:rPr>
            </w:pPr>
          </w:p>
        </w:tc>
        <w:tc>
          <w:tcPr>
            <w:tcW w:w="1170" w:type="dxa"/>
            <w:vMerge/>
            <w:tcBorders>
              <w:bottom w:val="single" w:sz="4" w:space="0" w:color="auto"/>
            </w:tcBorders>
            <w:vAlign w:val="center"/>
          </w:tcPr>
          <w:p w14:paraId="4CD1C290" w14:textId="77777777" w:rsidR="005A7F25" w:rsidRPr="005A7F25" w:rsidRDefault="005A7F25" w:rsidP="005A7F25">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2621E382" w14:textId="77777777" w:rsidR="005A7F25" w:rsidRPr="005A7F25" w:rsidRDefault="005A7F25" w:rsidP="005A7F25">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7D21B9DB" w14:textId="77777777" w:rsidR="005A7F25" w:rsidRPr="005A7F25" w:rsidRDefault="005A7F25" w:rsidP="005A7F25">
            <w:pPr>
              <w:jc w:val="center"/>
              <w:rPr>
                <w:rFonts w:ascii="Times New Roman" w:eastAsia="Calibri" w:hAnsi="Times New Roman" w:cs="Times New Roman"/>
                <w:sz w:val="20"/>
                <w:szCs w:val="20"/>
              </w:rPr>
            </w:pPr>
          </w:p>
        </w:tc>
      </w:tr>
      <w:tr w:rsidR="005A7F25" w:rsidRPr="002A6C88" w14:paraId="0754F397" w14:textId="77777777" w:rsidTr="005A7F25">
        <w:tc>
          <w:tcPr>
            <w:tcW w:w="1845" w:type="dxa"/>
            <w:vMerge w:val="restart"/>
            <w:shd w:val="clear" w:color="auto" w:fill="F2F2F2" w:themeFill="background1" w:themeFillShade="F2"/>
            <w:vAlign w:val="center"/>
          </w:tcPr>
          <w:p w14:paraId="6E150A6C" w14:textId="265C728B"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Resource allocation is optimized across projects</w:t>
            </w:r>
          </w:p>
        </w:tc>
        <w:tc>
          <w:tcPr>
            <w:tcW w:w="1845" w:type="dxa"/>
            <w:tcBorders>
              <w:top w:val="single" w:sz="4" w:space="0" w:color="auto"/>
              <w:bottom w:val="single" w:sz="4" w:space="0" w:color="auto"/>
            </w:tcBorders>
            <w:shd w:val="clear" w:color="auto" w:fill="F2F2F2" w:themeFill="background1" w:themeFillShade="F2"/>
            <w:vAlign w:val="center"/>
          </w:tcPr>
          <w:p w14:paraId="383DBB09" w14:textId="794C2016" w:rsidR="005A7F25" w:rsidRPr="00EA3DE5" w:rsidRDefault="005A7F25" w:rsidP="005A7F25">
            <w:pPr>
              <w:jc w:val="center"/>
              <w:rPr>
                <w:rFonts w:ascii="Times New Roman" w:eastAsia="Calibri" w:hAnsi="Times New Roman" w:cs="Times New Roman"/>
                <w:sz w:val="18"/>
                <w:szCs w:val="18"/>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333D0E07" w14:textId="4852563A"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45</w:t>
            </w:r>
          </w:p>
        </w:tc>
        <w:tc>
          <w:tcPr>
            <w:tcW w:w="990" w:type="dxa"/>
            <w:tcBorders>
              <w:top w:val="single" w:sz="4" w:space="0" w:color="auto"/>
              <w:bottom w:val="single" w:sz="4" w:space="0" w:color="auto"/>
            </w:tcBorders>
            <w:shd w:val="clear" w:color="auto" w:fill="F2F2F2" w:themeFill="background1" w:themeFillShade="F2"/>
            <w:vAlign w:val="center"/>
          </w:tcPr>
          <w:p w14:paraId="48500081" w14:textId="19C2D726"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11.3</w:t>
            </w:r>
          </w:p>
        </w:tc>
        <w:tc>
          <w:tcPr>
            <w:tcW w:w="900" w:type="dxa"/>
            <w:vMerge w:val="restart"/>
            <w:tcBorders>
              <w:top w:val="single" w:sz="4" w:space="0" w:color="auto"/>
            </w:tcBorders>
            <w:shd w:val="clear" w:color="auto" w:fill="F2F2F2" w:themeFill="background1" w:themeFillShade="F2"/>
            <w:vAlign w:val="center"/>
          </w:tcPr>
          <w:p w14:paraId="40302629" w14:textId="3A29F845"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1234CFCF" w14:textId="7726532B"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3.68±1.26</w:t>
            </w:r>
          </w:p>
        </w:tc>
        <w:tc>
          <w:tcPr>
            <w:tcW w:w="1260" w:type="dxa"/>
            <w:vMerge w:val="restart"/>
            <w:tcBorders>
              <w:top w:val="single" w:sz="4" w:space="0" w:color="auto"/>
            </w:tcBorders>
            <w:shd w:val="clear" w:color="auto" w:fill="F2F2F2" w:themeFill="background1" w:themeFillShade="F2"/>
            <w:vAlign w:val="center"/>
          </w:tcPr>
          <w:p w14:paraId="0F14F4AB" w14:textId="14518C3D"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31FB0E00" w14:textId="177DBE21"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73.60%</w:t>
            </w:r>
          </w:p>
        </w:tc>
      </w:tr>
      <w:tr w:rsidR="005A7F25" w:rsidRPr="002A6C88" w14:paraId="48839B42" w14:textId="77777777" w:rsidTr="005A7F25">
        <w:tc>
          <w:tcPr>
            <w:tcW w:w="1845" w:type="dxa"/>
            <w:vMerge/>
            <w:shd w:val="clear" w:color="auto" w:fill="F2F2F2" w:themeFill="background1" w:themeFillShade="F2"/>
            <w:vAlign w:val="center"/>
          </w:tcPr>
          <w:p w14:paraId="51368E3D" w14:textId="77777777" w:rsidR="005A7F25" w:rsidRDefault="005A7F25" w:rsidP="005A7F25">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34FBA1C9" w14:textId="7877F2A3" w:rsidR="005A7F25" w:rsidRPr="00EA3DE5" w:rsidRDefault="005A7F25" w:rsidP="005A7F25">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347A7DE0" w14:textId="62C48BBE"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17</w:t>
            </w:r>
          </w:p>
        </w:tc>
        <w:tc>
          <w:tcPr>
            <w:tcW w:w="990" w:type="dxa"/>
            <w:tcBorders>
              <w:top w:val="single" w:sz="4" w:space="0" w:color="auto"/>
              <w:bottom w:val="single" w:sz="4" w:space="0" w:color="auto"/>
            </w:tcBorders>
            <w:shd w:val="clear" w:color="auto" w:fill="F2F2F2" w:themeFill="background1" w:themeFillShade="F2"/>
            <w:vAlign w:val="center"/>
          </w:tcPr>
          <w:p w14:paraId="5A3BDCC1" w14:textId="2931E80B"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4.3</w:t>
            </w:r>
          </w:p>
        </w:tc>
        <w:tc>
          <w:tcPr>
            <w:tcW w:w="900" w:type="dxa"/>
            <w:vMerge/>
            <w:shd w:val="clear" w:color="auto" w:fill="F2F2F2" w:themeFill="background1" w:themeFillShade="F2"/>
            <w:vAlign w:val="center"/>
          </w:tcPr>
          <w:p w14:paraId="4590C4E9" w14:textId="77777777" w:rsidR="005A7F25" w:rsidRPr="004E0135" w:rsidRDefault="005A7F25" w:rsidP="005A7F25">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5DDEEE97" w14:textId="77777777" w:rsidR="005A7F25" w:rsidRPr="004E0135" w:rsidRDefault="005A7F25" w:rsidP="005A7F2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C740FCA" w14:textId="77777777" w:rsidR="005A7F25" w:rsidRPr="004E0135" w:rsidRDefault="005A7F25" w:rsidP="005A7F2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1B8E98AB" w14:textId="77777777" w:rsidR="005A7F25" w:rsidRPr="004E0135" w:rsidRDefault="005A7F25" w:rsidP="005A7F25">
            <w:pPr>
              <w:jc w:val="center"/>
              <w:rPr>
                <w:rFonts w:ascii="Times New Roman" w:eastAsia="Calibri" w:hAnsi="Times New Roman" w:cs="Times New Roman"/>
                <w:b/>
                <w:bCs/>
                <w:sz w:val="20"/>
                <w:szCs w:val="20"/>
              </w:rPr>
            </w:pPr>
          </w:p>
        </w:tc>
      </w:tr>
      <w:tr w:rsidR="005A7F25" w:rsidRPr="002A6C88" w14:paraId="2DE77AA5" w14:textId="77777777" w:rsidTr="005A7F25">
        <w:tc>
          <w:tcPr>
            <w:tcW w:w="1845" w:type="dxa"/>
            <w:vMerge/>
            <w:shd w:val="clear" w:color="auto" w:fill="F2F2F2" w:themeFill="background1" w:themeFillShade="F2"/>
            <w:vAlign w:val="center"/>
          </w:tcPr>
          <w:p w14:paraId="3E6C74CA" w14:textId="77777777" w:rsidR="005A7F25" w:rsidRDefault="005A7F25" w:rsidP="005A7F25">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61C95188" w14:textId="2CA440CA" w:rsidR="005A7F25" w:rsidRPr="00EA3DE5" w:rsidRDefault="005A7F25" w:rsidP="005A7F25">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0349BAAF" w14:textId="7A9FB6AC"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79</w:t>
            </w:r>
          </w:p>
        </w:tc>
        <w:tc>
          <w:tcPr>
            <w:tcW w:w="990" w:type="dxa"/>
            <w:tcBorders>
              <w:top w:val="single" w:sz="4" w:space="0" w:color="auto"/>
              <w:bottom w:val="single" w:sz="4" w:space="0" w:color="auto"/>
            </w:tcBorders>
            <w:shd w:val="clear" w:color="auto" w:fill="F2F2F2" w:themeFill="background1" w:themeFillShade="F2"/>
            <w:vAlign w:val="center"/>
          </w:tcPr>
          <w:p w14:paraId="3E8B6ABF" w14:textId="5C2FEC07"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19.8</w:t>
            </w:r>
          </w:p>
        </w:tc>
        <w:tc>
          <w:tcPr>
            <w:tcW w:w="900" w:type="dxa"/>
            <w:vMerge/>
            <w:shd w:val="clear" w:color="auto" w:fill="F2F2F2" w:themeFill="background1" w:themeFillShade="F2"/>
            <w:vAlign w:val="center"/>
          </w:tcPr>
          <w:p w14:paraId="058AEA73" w14:textId="77777777" w:rsidR="005A7F25" w:rsidRPr="004E0135" w:rsidRDefault="005A7F25" w:rsidP="005A7F25">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3D50E5B7" w14:textId="77777777" w:rsidR="005A7F25" w:rsidRPr="004E0135" w:rsidRDefault="005A7F25" w:rsidP="005A7F2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63897033" w14:textId="77777777" w:rsidR="005A7F25" w:rsidRPr="004E0135" w:rsidRDefault="005A7F25" w:rsidP="005A7F2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2AA242C0" w14:textId="77777777" w:rsidR="005A7F25" w:rsidRPr="004E0135" w:rsidRDefault="005A7F25" w:rsidP="005A7F25">
            <w:pPr>
              <w:jc w:val="center"/>
              <w:rPr>
                <w:rFonts w:ascii="Times New Roman" w:eastAsia="Calibri" w:hAnsi="Times New Roman" w:cs="Times New Roman"/>
                <w:b/>
                <w:bCs/>
                <w:sz w:val="20"/>
                <w:szCs w:val="20"/>
              </w:rPr>
            </w:pPr>
          </w:p>
        </w:tc>
      </w:tr>
      <w:tr w:rsidR="005A7F25" w:rsidRPr="002A6C88" w14:paraId="4F7D842D" w14:textId="77777777" w:rsidTr="005A7F25">
        <w:tc>
          <w:tcPr>
            <w:tcW w:w="1845" w:type="dxa"/>
            <w:vMerge/>
            <w:shd w:val="clear" w:color="auto" w:fill="F2F2F2" w:themeFill="background1" w:themeFillShade="F2"/>
            <w:vAlign w:val="center"/>
          </w:tcPr>
          <w:p w14:paraId="6C5EDC9D" w14:textId="77777777" w:rsidR="005A7F25" w:rsidRDefault="005A7F25" w:rsidP="005A7F25">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0E4266F4" w14:textId="34565CAD" w:rsidR="005A7F25" w:rsidRPr="00EA3DE5" w:rsidRDefault="005A7F25" w:rsidP="005A7F25">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2474521E" w14:textId="357EB903"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139</w:t>
            </w:r>
          </w:p>
        </w:tc>
        <w:tc>
          <w:tcPr>
            <w:tcW w:w="990" w:type="dxa"/>
            <w:tcBorders>
              <w:top w:val="single" w:sz="4" w:space="0" w:color="auto"/>
              <w:bottom w:val="single" w:sz="4" w:space="0" w:color="auto"/>
            </w:tcBorders>
            <w:shd w:val="clear" w:color="auto" w:fill="F2F2F2" w:themeFill="background1" w:themeFillShade="F2"/>
            <w:vAlign w:val="center"/>
          </w:tcPr>
          <w:p w14:paraId="1D7F1A93" w14:textId="598C7437"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34.8</w:t>
            </w:r>
          </w:p>
        </w:tc>
        <w:tc>
          <w:tcPr>
            <w:tcW w:w="900" w:type="dxa"/>
            <w:vMerge/>
            <w:shd w:val="clear" w:color="auto" w:fill="F2F2F2" w:themeFill="background1" w:themeFillShade="F2"/>
            <w:vAlign w:val="center"/>
          </w:tcPr>
          <w:p w14:paraId="302B2C6E" w14:textId="77777777" w:rsidR="005A7F25" w:rsidRPr="004E0135" w:rsidRDefault="005A7F25" w:rsidP="005A7F25">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03544631" w14:textId="77777777" w:rsidR="005A7F25" w:rsidRPr="004E0135" w:rsidRDefault="005A7F25" w:rsidP="005A7F2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53156B30" w14:textId="77777777" w:rsidR="005A7F25" w:rsidRPr="004E0135" w:rsidRDefault="005A7F25" w:rsidP="005A7F2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77BE02C7" w14:textId="77777777" w:rsidR="005A7F25" w:rsidRPr="004E0135" w:rsidRDefault="005A7F25" w:rsidP="005A7F25">
            <w:pPr>
              <w:jc w:val="center"/>
              <w:rPr>
                <w:rFonts w:ascii="Times New Roman" w:eastAsia="Calibri" w:hAnsi="Times New Roman" w:cs="Times New Roman"/>
                <w:b/>
                <w:bCs/>
                <w:sz w:val="20"/>
                <w:szCs w:val="20"/>
              </w:rPr>
            </w:pPr>
          </w:p>
        </w:tc>
      </w:tr>
      <w:tr w:rsidR="005A7F25" w:rsidRPr="002A6C88" w14:paraId="614F5B2F" w14:textId="77777777" w:rsidTr="005A7F25">
        <w:tc>
          <w:tcPr>
            <w:tcW w:w="1845" w:type="dxa"/>
            <w:vMerge/>
            <w:shd w:val="clear" w:color="auto" w:fill="F2F2F2" w:themeFill="background1" w:themeFillShade="F2"/>
            <w:vAlign w:val="center"/>
          </w:tcPr>
          <w:p w14:paraId="775E2CF8" w14:textId="77777777" w:rsidR="005A7F25" w:rsidRDefault="005A7F25" w:rsidP="005A7F25">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72F01E9D" w14:textId="702E23C6" w:rsidR="005A7F25" w:rsidRPr="00EA3DE5" w:rsidRDefault="005A7F25" w:rsidP="005A7F25">
            <w:pPr>
              <w:jc w:val="center"/>
              <w:rPr>
                <w:rFonts w:ascii="Times New Roman" w:eastAsia="Calibri" w:hAnsi="Times New Roman" w:cs="Times New Roman"/>
                <w:sz w:val="18"/>
                <w:szCs w:val="18"/>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00D360A7" w14:textId="7C5350CC"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120</w:t>
            </w:r>
          </w:p>
        </w:tc>
        <w:tc>
          <w:tcPr>
            <w:tcW w:w="990" w:type="dxa"/>
            <w:tcBorders>
              <w:top w:val="single" w:sz="4" w:space="0" w:color="auto"/>
              <w:bottom w:val="single" w:sz="4" w:space="0" w:color="auto"/>
            </w:tcBorders>
            <w:shd w:val="clear" w:color="auto" w:fill="F2F2F2" w:themeFill="background1" w:themeFillShade="F2"/>
            <w:vAlign w:val="center"/>
          </w:tcPr>
          <w:p w14:paraId="482FA4A2" w14:textId="234F94C0" w:rsidR="005A7F25" w:rsidRPr="005A7F25" w:rsidRDefault="005A7F25" w:rsidP="005A7F25">
            <w:pPr>
              <w:jc w:val="center"/>
              <w:rPr>
                <w:rFonts w:ascii="Times New Roman" w:eastAsia="Calibri" w:hAnsi="Times New Roman" w:cs="Times New Roman"/>
                <w:sz w:val="20"/>
                <w:szCs w:val="20"/>
              </w:rPr>
            </w:pPr>
            <w:r w:rsidRPr="005A7F25">
              <w:rPr>
                <w:rFonts w:asciiTheme="majorBidi" w:hAnsiTheme="majorBidi" w:cstheme="majorBidi"/>
                <w:sz w:val="18"/>
                <w:szCs w:val="18"/>
              </w:rPr>
              <w:t>30.0</w:t>
            </w:r>
          </w:p>
        </w:tc>
        <w:tc>
          <w:tcPr>
            <w:tcW w:w="900" w:type="dxa"/>
            <w:vMerge/>
            <w:tcBorders>
              <w:bottom w:val="single" w:sz="4" w:space="0" w:color="auto"/>
            </w:tcBorders>
            <w:shd w:val="clear" w:color="auto" w:fill="F2F2F2" w:themeFill="background1" w:themeFillShade="F2"/>
            <w:vAlign w:val="center"/>
          </w:tcPr>
          <w:p w14:paraId="66CBBD02" w14:textId="77777777" w:rsidR="005A7F25" w:rsidRPr="004E0135" w:rsidRDefault="005A7F25" w:rsidP="005A7F25">
            <w:pPr>
              <w:jc w:val="center"/>
              <w:rPr>
                <w:rFonts w:ascii="Times New Roman" w:eastAsia="Calibri" w:hAnsi="Times New Roman" w:cs="Times New Roman"/>
                <w:b/>
                <w:bCs/>
                <w:sz w:val="20"/>
                <w:szCs w:val="20"/>
              </w:rPr>
            </w:pPr>
          </w:p>
        </w:tc>
        <w:tc>
          <w:tcPr>
            <w:tcW w:w="1170" w:type="dxa"/>
            <w:vMerge/>
            <w:tcBorders>
              <w:bottom w:val="single" w:sz="4" w:space="0" w:color="auto"/>
            </w:tcBorders>
            <w:shd w:val="clear" w:color="auto" w:fill="F2F2F2" w:themeFill="background1" w:themeFillShade="F2"/>
            <w:vAlign w:val="center"/>
          </w:tcPr>
          <w:p w14:paraId="311ED915" w14:textId="77777777" w:rsidR="005A7F25" w:rsidRPr="004E0135" w:rsidRDefault="005A7F25" w:rsidP="005A7F25">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077ACEED" w14:textId="77777777" w:rsidR="005A7F25" w:rsidRPr="004E0135" w:rsidRDefault="005A7F25" w:rsidP="005A7F25">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0D611AD7" w14:textId="77777777" w:rsidR="005A7F25" w:rsidRPr="004E0135" w:rsidRDefault="005A7F25" w:rsidP="005A7F25">
            <w:pPr>
              <w:jc w:val="center"/>
              <w:rPr>
                <w:rFonts w:ascii="Times New Roman" w:eastAsia="Calibri" w:hAnsi="Times New Roman" w:cs="Times New Roman"/>
                <w:b/>
                <w:bCs/>
                <w:sz w:val="20"/>
                <w:szCs w:val="20"/>
              </w:rPr>
            </w:pPr>
          </w:p>
        </w:tc>
      </w:tr>
    </w:tbl>
    <w:p w14:paraId="2C8F0C46" w14:textId="77777777" w:rsidR="003E6073" w:rsidRDefault="003E6073" w:rsidP="003E6073">
      <w:pPr>
        <w:ind w:right="-908"/>
      </w:pPr>
    </w:p>
    <w:tbl>
      <w:tblPr>
        <w:tblStyle w:val="TableGrid"/>
        <w:tblW w:w="10620" w:type="dxa"/>
        <w:tblInd w:w="-1175" w:type="dxa"/>
        <w:tblLayout w:type="fixed"/>
        <w:tblLook w:val="04A0" w:firstRow="1" w:lastRow="0" w:firstColumn="1" w:lastColumn="0" w:noHBand="0" w:noVBand="1"/>
      </w:tblPr>
      <w:tblGrid>
        <w:gridCol w:w="1845"/>
        <w:gridCol w:w="1845"/>
        <w:gridCol w:w="1350"/>
        <w:gridCol w:w="990"/>
        <w:gridCol w:w="900"/>
        <w:gridCol w:w="1170"/>
        <w:gridCol w:w="1260"/>
        <w:gridCol w:w="1260"/>
      </w:tblGrid>
      <w:tr w:rsidR="003050D0" w:rsidRPr="002A6C88" w14:paraId="29F29D1A" w14:textId="77777777" w:rsidTr="00CC78EC">
        <w:tc>
          <w:tcPr>
            <w:tcW w:w="3690" w:type="dxa"/>
            <w:gridSpan w:val="2"/>
            <w:tcBorders>
              <w:top w:val="single" w:sz="4" w:space="0" w:color="auto"/>
              <w:bottom w:val="single" w:sz="4" w:space="0" w:color="auto"/>
            </w:tcBorders>
            <w:shd w:val="clear" w:color="auto" w:fill="002060"/>
            <w:vAlign w:val="center"/>
          </w:tcPr>
          <w:p w14:paraId="569DF699" w14:textId="77777777" w:rsidR="003050D0" w:rsidRPr="00EA3DE5" w:rsidRDefault="003050D0" w:rsidP="00CC78EC">
            <w:pPr>
              <w:jc w:val="center"/>
              <w:rPr>
                <w:rFonts w:ascii="Times New Roman" w:eastAsia="Calibri" w:hAnsi="Times New Roman" w:cs="Times New Roman"/>
                <w:sz w:val="18"/>
                <w:szCs w:val="18"/>
              </w:rPr>
            </w:pPr>
            <w:r>
              <w:rPr>
                <w:rFonts w:ascii="Times New Roman" w:eastAsia="Calibri" w:hAnsi="Times New Roman" w:cs="Times New Roman"/>
                <w:b/>
                <w:bCs/>
                <w:sz w:val="20"/>
                <w:szCs w:val="20"/>
              </w:rPr>
              <w:t>Project Constraints</w:t>
            </w:r>
          </w:p>
        </w:tc>
        <w:tc>
          <w:tcPr>
            <w:tcW w:w="1350" w:type="dxa"/>
            <w:tcBorders>
              <w:top w:val="single" w:sz="4" w:space="0" w:color="auto"/>
              <w:bottom w:val="single" w:sz="4" w:space="0" w:color="auto"/>
            </w:tcBorders>
            <w:shd w:val="clear" w:color="auto" w:fill="002060"/>
            <w:vAlign w:val="center"/>
          </w:tcPr>
          <w:p w14:paraId="050A2CC5" w14:textId="77777777" w:rsidR="003050D0" w:rsidRPr="002A6C88" w:rsidRDefault="003050D0" w:rsidP="00CC78EC">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Frequency</w:t>
            </w:r>
          </w:p>
        </w:tc>
        <w:tc>
          <w:tcPr>
            <w:tcW w:w="990" w:type="dxa"/>
            <w:tcBorders>
              <w:top w:val="single" w:sz="4" w:space="0" w:color="auto"/>
              <w:bottom w:val="single" w:sz="4" w:space="0" w:color="auto"/>
            </w:tcBorders>
            <w:shd w:val="clear" w:color="auto" w:fill="002060"/>
            <w:vAlign w:val="center"/>
          </w:tcPr>
          <w:p w14:paraId="7264253B" w14:textId="77777777" w:rsidR="003050D0" w:rsidRPr="002A6C88" w:rsidRDefault="003050D0" w:rsidP="00CC78EC">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Percent</w:t>
            </w:r>
          </w:p>
        </w:tc>
        <w:tc>
          <w:tcPr>
            <w:tcW w:w="900" w:type="dxa"/>
            <w:tcBorders>
              <w:top w:val="single" w:sz="4" w:space="0" w:color="auto"/>
              <w:bottom w:val="single" w:sz="4" w:space="0" w:color="auto"/>
            </w:tcBorders>
            <w:shd w:val="clear" w:color="auto" w:fill="002060"/>
            <w:vAlign w:val="center"/>
          </w:tcPr>
          <w:p w14:paraId="06F533F6" w14:textId="77777777" w:rsidR="003050D0" w:rsidRPr="002A6C88" w:rsidRDefault="003050D0"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Min- Max</w:t>
            </w:r>
          </w:p>
        </w:tc>
        <w:tc>
          <w:tcPr>
            <w:tcW w:w="1170" w:type="dxa"/>
            <w:tcBorders>
              <w:top w:val="single" w:sz="4" w:space="0" w:color="auto"/>
              <w:bottom w:val="single" w:sz="4" w:space="0" w:color="auto"/>
            </w:tcBorders>
            <w:shd w:val="clear" w:color="auto" w:fill="002060"/>
            <w:vAlign w:val="center"/>
          </w:tcPr>
          <w:p w14:paraId="07D70AA9" w14:textId="77777777" w:rsidR="003050D0" w:rsidRPr="004E0135" w:rsidRDefault="003050D0" w:rsidP="00CC78EC">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Mean ±</w:t>
            </w:r>
          </w:p>
          <w:p w14:paraId="5FC0A1E6" w14:textId="77777777" w:rsidR="003050D0" w:rsidRPr="002A6C88" w:rsidRDefault="003050D0"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SD</w:t>
            </w:r>
          </w:p>
        </w:tc>
        <w:tc>
          <w:tcPr>
            <w:tcW w:w="1260" w:type="dxa"/>
            <w:tcBorders>
              <w:top w:val="single" w:sz="4" w:space="0" w:color="auto"/>
              <w:bottom w:val="single" w:sz="4" w:space="0" w:color="auto"/>
            </w:tcBorders>
            <w:shd w:val="clear" w:color="auto" w:fill="002060"/>
            <w:vAlign w:val="center"/>
          </w:tcPr>
          <w:p w14:paraId="7C0FF0B5" w14:textId="77777777" w:rsidR="003050D0" w:rsidRPr="002A6C88" w:rsidRDefault="003050D0"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Median</w:t>
            </w:r>
          </w:p>
        </w:tc>
        <w:tc>
          <w:tcPr>
            <w:tcW w:w="1260" w:type="dxa"/>
            <w:tcBorders>
              <w:top w:val="single" w:sz="4" w:space="0" w:color="auto"/>
              <w:bottom w:val="single" w:sz="4" w:space="0" w:color="auto"/>
            </w:tcBorders>
            <w:shd w:val="clear" w:color="auto" w:fill="002060"/>
            <w:vAlign w:val="center"/>
          </w:tcPr>
          <w:p w14:paraId="0A924F23" w14:textId="77777777" w:rsidR="003050D0" w:rsidRPr="002A6C88" w:rsidRDefault="003050D0"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Mean Score Percent</w:t>
            </w:r>
          </w:p>
        </w:tc>
      </w:tr>
      <w:tr w:rsidR="00697D8F" w:rsidRPr="002A6C88" w14:paraId="0F8BA913" w14:textId="77777777" w:rsidTr="00204D5F">
        <w:tc>
          <w:tcPr>
            <w:tcW w:w="1845" w:type="dxa"/>
            <w:vMerge w:val="restart"/>
            <w:tcBorders>
              <w:top w:val="single" w:sz="4" w:space="0" w:color="auto"/>
            </w:tcBorders>
            <w:vAlign w:val="center"/>
          </w:tcPr>
          <w:p w14:paraId="395FEF8B" w14:textId="77E63762"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We have access to the necessary tools, equipment, and infrastructure</w:t>
            </w:r>
          </w:p>
        </w:tc>
        <w:tc>
          <w:tcPr>
            <w:tcW w:w="1845" w:type="dxa"/>
            <w:tcBorders>
              <w:top w:val="single" w:sz="4" w:space="0" w:color="auto"/>
              <w:bottom w:val="single" w:sz="4" w:space="0" w:color="auto"/>
            </w:tcBorders>
            <w:vAlign w:val="center"/>
          </w:tcPr>
          <w:p w14:paraId="665B7E3C" w14:textId="762D5157" w:rsidR="00697D8F" w:rsidRDefault="00697D8F" w:rsidP="00697D8F">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5F06A41E" w14:textId="4864E3C8"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45</w:t>
            </w:r>
          </w:p>
        </w:tc>
        <w:tc>
          <w:tcPr>
            <w:tcW w:w="990" w:type="dxa"/>
            <w:tcBorders>
              <w:top w:val="single" w:sz="4" w:space="0" w:color="auto"/>
              <w:bottom w:val="single" w:sz="4" w:space="0" w:color="auto"/>
            </w:tcBorders>
            <w:vAlign w:val="center"/>
          </w:tcPr>
          <w:p w14:paraId="1CD2ECAA" w14:textId="618339AF"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11.3</w:t>
            </w:r>
          </w:p>
        </w:tc>
        <w:tc>
          <w:tcPr>
            <w:tcW w:w="900" w:type="dxa"/>
            <w:vMerge w:val="restart"/>
            <w:tcBorders>
              <w:top w:val="single" w:sz="4" w:space="0" w:color="auto"/>
            </w:tcBorders>
            <w:vAlign w:val="center"/>
          </w:tcPr>
          <w:p w14:paraId="62CE0076" w14:textId="23BA2C94"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1-5</w:t>
            </w:r>
          </w:p>
        </w:tc>
        <w:tc>
          <w:tcPr>
            <w:tcW w:w="1170" w:type="dxa"/>
            <w:vMerge w:val="restart"/>
            <w:tcBorders>
              <w:top w:val="single" w:sz="4" w:space="0" w:color="auto"/>
            </w:tcBorders>
            <w:vAlign w:val="center"/>
          </w:tcPr>
          <w:p w14:paraId="13F48C61" w14:textId="384CFDFC"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3.54±1.24</w:t>
            </w:r>
          </w:p>
        </w:tc>
        <w:tc>
          <w:tcPr>
            <w:tcW w:w="1260" w:type="dxa"/>
            <w:vMerge w:val="restart"/>
            <w:tcBorders>
              <w:top w:val="single" w:sz="4" w:space="0" w:color="auto"/>
            </w:tcBorders>
            <w:vAlign w:val="center"/>
          </w:tcPr>
          <w:p w14:paraId="27BA3317" w14:textId="7CB88CAD"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4.00</w:t>
            </w:r>
          </w:p>
        </w:tc>
        <w:tc>
          <w:tcPr>
            <w:tcW w:w="1260" w:type="dxa"/>
            <w:vMerge w:val="restart"/>
            <w:tcBorders>
              <w:top w:val="single" w:sz="4" w:space="0" w:color="auto"/>
            </w:tcBorders>
            <w:vAlign w:val="center"/>
          </w:tcPr>
          <w:p w14:paraId="2D46C8A2" w14:textId="4EF9CAC6"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70.85%</w:t>
            </w:r>
          </w:p>
        </w:tc>
      </w:tr>
      <w:tr w:rsidR="00697D8F" w:rsidRPr="002A6C88" w14:paraId="6F12B563" w14:textId="77777777" w:rsidTr="00204D5F">
        <w:tc>
          <w:tcPr>
            <w:tcW w:w="1845" w:type="dxa"/>
            <w:vMerge/>
            <w:vAlign w:val="center"/>
          </w:tcPr>
          <w:p w14:paraId="2FFF6E53" w14:textId="77777777" w:rsidR="00697D8F" w:rsidRDefault="00697D8F" w:rsidP="00697D8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75382876" w14:textId="43966C51" w:rsidR="00697D8F" w:rsidRDefault="00697D8F" w:rsidP="00697D8F">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06752D8F" w14:textId="0248DA1A"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26</w:t>
            </w:r>
          </w:p>
        </w:tc>
        <w:tc>
          <w:tcPr>
            <w:tcW w:w="990" w:type="dxa"/>
            <w:tcBorders>
              <w:top w:val="single" w:sz="4" w:space="0" w:color="auto"/>
              <w:bottom w:val="single" w:sz="4" w:space="0" w:color="auto"/>
            </w:tcBorders>
            <w:vAlign w:val="center"/>
          </w:tcPr>
          <w:p w14:paraId="58616FA2" w14:textId="3FE3BDA9"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6.5</w:t>
            </w:r>
          </w:p>
        </w:tc>
        <w:tc>
          <w:tcPr>
            <w:tcW w:w="900" w:type="dxa"/>
            <w:vMerge/>
            <w:vAlign w:val="center"/>
          </w:tcPr>
          <w:p w14:paraId="2D048BE5" w14:textId="77777777" w:rsidR="00697D8F" w:rsidRPr="004E0135" w:rsidRDefault="00697D8F" w:rsidP="00697D8F">
            <w:pPr>
              <w:jc w:val="center"/>
              <w:rPr>
                <w:rFonts w:ascii="Times New Roman" w:eastAsia="Calibri" w:hAnsi="Times New Roman" w:cs="Times New Roman"/>
                <w:b/>
                <w:bCs/>
                <w:sz w:val="20"/>
                <w:szCs w:val="20"/>
              </w:rPr>
            </w:pPr>
          </w:p>
        </w:tc>
        <w:tc>
          <w:tcPr>
            <w:tcW w:w="1170" w:type="dxa"/>
            <w:vMerge/>
            <w:vAlign w:val="center"/>
          </w:tcPr>
          <w:p w14:paraId="22779534" w14:textId="77777777" w:rsidR="00697D8F" w:rsidRPr="004E0135" w:rsidRDefault="00697D8F" w:rsidP="00697D8F">
            <w:pPr>
              <w:jc w:val="center"/>
              <w:rPr>
                <w:rFonts w:ascii="Times New Roman" w:eastAsia="Calibri" w:hAnsi="Times New Roman" w:cs="Times New Roman"/>
                <w:b/>
                <w:bCs/>
                <w:sz w:val="20"/>
                <w:szCs w:val="20"/>
              </w:rPr>
            </w:pPr>
          </w:p>
        </w:tc>
        <w:tc>
          <w:tcPr>
            <w:tcW w:w="1260" w:type="dxa"/>
            <w:vMerge/>
            <w:vAlign w:val="center"/>
          </w:tcPr>
          <w:p w14:paraId="60A3AA87" w14:textId="77777777" w:rsidR="00697D8F" w:rsidRPr="004E0135" w:rsidRDefault="00697D8F" w:rsidP="00697D8F">
            <w:pPr>
              <w:jc w:val="center"/>
              <w:rPr>
                <w:rFonts w:ascii="Times New Roman" w:eastAsia="Calibri" w:hAnsi="Times New Roman" w:cs="Times New Roman"/>
                <w:b/>
                <w:bCs/>
                <w:sz w:val="20"/>
                <w:szCs w:val="20"/>
              </w:rPr>
            </w:pPr>
          </w:p>
        </w:tc>
        <w:tc>
          <w:tcPr>
            <w:tcW w:w="1260" w:type="dxa"/>
            <w:vMerge/>
            <w:vAlign w:val="center"/>
          </w:tcPr>
          <w:p w14:paraId="01D1F78E" w14:textId="77777777" w:rsidR="00697D8F" w:rsidRPr="004E0135" w:rsidRDefault="00697D8F" w:rsidP="00697D8F">
            <w:pPr>
              <w:jc w:val="center"/>
              <w:rPr>
                <w:rFonts w:ascii="Times New Roman" w:eastAsia="Calibri" w:hAnsi="Times New Roman" w:cs="Times New Roman"/>
                <w:b/>
                <w:bCs/>
                <w:sz w:val="20"/>
                <w:szCs w:val="20"/>
              </w:rPr>
            </w:pPr>
          </w:p>
        </w:tc>
      </w:tr>
      <w:tr w:rsidR="00697D8F" w:rsidRPr="002A6C88" w14:paraId="064D8273" w14:textId="77777777" w:rsidTr="00204D5F">
        <w:tc>
          <w:tcPr>
            <w:tcW w:w="1845" w:type="dxa"/>
            <w:vMerge/>
            <w:vAlign w:val="center"/>
          </w:tcPr>
          <w:p w14:paraId="361CE99A" w14:textId="77777777" w:rsidR="00697D8F" w:rsidRDefault="00697D8F" w:rsidP="00697D8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0E3A9A48" w14:textId="7CC6470C" w:rsidR="00697D8F" w:rsidRDefault="00697D8F" w:rsidP="00697D8F">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793D6DC1" w14:textId="1EEFC84D"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92</w:t>
            </w:r>
          </w:p>
        </w:tc>
        <w:tc>
          <w:tcPr>
            <w:tcW w:w="990" w:type="dxa"/>
            <w:tcBorders>
              <w:top w:val="single" w:sz="4" w:space="0" w:color="auto"/>
              <w:bottom w:val="single" w:sz="4" w:space="0" w:color="auto"/>
            </w:tcBorders>
            <w:vAlign w:val="center"/>
          </w:tcPr>
          <w:p w14:paraId="44A88EC2" w14:textId="6FE3FC86"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23.0</w:t>
            </w:r>
          </w:p>
        </w:tc>
        <w:tc>
          <w:tcPr>
            <w:tcW w:w="900" w:type="dxa"/>
            <w:vMerge/>
            <w:vAlign w:val="center"/>
          </w:tcPr>
          <w:p w14:paraId="117975E1" w14:textId="77777777" w:rsidR="00697D8F" w:rsidRPr="004E0135" w:rsidRDefault="00697D8F" w:rsidP="00697D8F">
            <w:pPr>
              <w:jc w:val="center"/>
              <w:rPr>
                <w:rFonts w:ascii="Times New Roman" w:eastAsia="Calibri" w:hAnsi="Times New Roman" w:cs="Times New Roman"/>
                <w:b/>
                <w:bCs/>
                <w:sz w:val="20"/>
                <w:szCs w:val="20"/>
              </w:rPr>
            </w:pPr>
          </w:p>
        </w:tc>
        <w:tc>
          <w:tcPr>
            <w:tcW w:w="1170" w:type="dxa"/>
            <w:vMerge/>
            <w:vAlign w:val="center"/>
          </w:tcPr>
          <w:p w14:paraId="7BAC0490" w14:textId="77777777" w:rsidR="00697D8F" w:rsidRPr="004E0135" w:rsidRDefault="00697D8F" w:rsidP="00697D8F">
            <w:pPr>
              <w:jc w:val="center"/>
              <w:rPr>
                <w:rFonts w:ascii="Times New Roman" w:eastAsia="Calibri" w:hAnsi="Times New Roman" w:cs="Times New Roman"/>
                <w:b/>
                <w:bCs/>
                <w:sz w:val="20"/>
                <w:szCs w:val="20"/>
              </w:rPr>
            </w:pPr>
          </w:p>
        </w:tc>
        <w:tc>
          <w:tcPr>
            <w:tcW w:w="1260" w:type="dxa"/>
            <w:vMerge/>
            <w:vAlign w:val="center"/>
          </w:tcPr>
          <w:p w14:paraId="113801A0" w14:textId="77777777" w:rsidR="00697D8F" w:rsidRPr="004E0135" w:rsidRDefault="00697D8F" w:rsidP="00697D8F">
            <w:pPr>
              <w:jc w:val="center"/>
              <w:rPr>
                <w:rFonts w:ascii="Times New Roman" w:eastAsia="Calibri" w:hAnsi="Times New Roman" w:cs="Times New Roman"/>
                <w:b/>
                <w:bCs/>
                <w:sz w:val="20"/>
                <w:szCs w:val="20"/>
              </w:rPr>
            </w:pPr>
          </w:p>
        </w:tc>
        <w:tc>
          <w:tcPr>
            <w:tcW w:w="1260" w:type="dxa"/>
            <w:vMerge/>
            <w:vAlign w:val="center"/>
          </w:tcPr>
          <w:p w14:paraId="2CA30D99" w14:textId="77777777" w:rsidR="00697D8F" w:rsidRPr="004E0135" w:rsidRDefault="00697D8F" w:rsidP="00697D8F">
            <w:pPr>
              <w:jc w:val="center"/>
              <w:rPr>
                <w:rFonts w:ascii="Times New Roman" w:eastAsia="Calibri" w:hAnsi="Times New Roman" w:cs="Times New Roman"/>
                <w:b/>
                <w:bCs/>
                <w:sz w:val="20"/>
                <w:szCs w:val="20"/>
              </w:rPr>
            </w:pPr>
          </w:p>
        </w:tc>
      </w:tr>
      <w:tr w:rsidR="00697D8F" w:rsidRPr="002A6C88" w14:paraId="4CCE6CA8" w14:textId="77777777" w:rsidTr="00204D5F">
        <w:tc>
          <w:tcPr>
            <w:tcW w:w="1845" w:type="dxa"/>
            <w:vMerge/>
            <w:vAlign w:val="center"/>
          </w:tcPr>
          <w:p w14:paraId="7008BA3E" w14:textId="77777777" w:rsidR="00697D8F" w:rsidRDefault="00697D8F" w:rsidP="00697D8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19DDDE4D" w14:textId="5DA09F94" w:rsidR="00697D8F" w:rsidRDefault="00697D8F" w:rsidP="00697D8F">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6FA5FA86" w14:textId="185B969F"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141</w:t>
            </w:r>
          </w:p>
        </w:tc>
        <w:tc>
          <w:tcPr>
            <w:tcW w:w="990" w:type="dxa"/>
            <w:tcBorders>
              <w:top w:val="single" w:sz="4" w:space="0" w:color="auto"/>
              <w:bottom w:val="single" w:sz="4" w:space="0" w:color="auto"/>
            </w:tcBorders>
            <w:vAlign w:val="center"/>
          </w:tcPr>
          <w:p w14:paraId="4D88DC9E" w14:textId="0CAE01A5"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35.3</w:t>
            </w:r>
          </w:p>
        </w:tc>
        <w:tc>
          <w:tcPr>
            <w:tcW w:w="900" w:type="dxa"/>
            <w:vMerge/>
            <w:vAlign w:val="center"/>
          </w:tcPr>
          <w:p w14:paraId="16846FA5" w14:textId="77777777" w:rsidR="00697D8F" w:rsidRPr="004E0135" w:rsidRDefault="00697D8F" w:rsidP="00697D8F">
            <w:pPr>
              <w:jc w:val="center"/>
              <w:rPr>
                <w:rFonts w:ascii="Times New Roman" w:eastAsia="Calibri" w:hAnsi="Times New Roman" w:cs="Times New Roman"/>
                <w:b/>
                <w:bCs/>
                <w:sz w:val="20"/>
                <w:szCs w:val="20"/>
              </w:rPr>
            </w:pPr>
          </w:p>
        </w:tc>
        <w:tc>
          <w:tcPr>
            <w:tcW w:w="1170" w:type="dxa"/>
            <w:vMerge/>
            <w:vAlign w:val="center"/>
          </w:tcPr>
          <w:p w14:paraId="71BBC309" w14:textId="77777777" w:rsidR="00697D8F" w:rsidRPr="004E0135" w:rsidRDefault="00697D8F" w:rsidP="00697D8F">
            <w:pPr>
              <w:jc w:val="center"/>
              <w:rPr>
                <w:rFonts w:ascii="Times New Roman" w:eastAsia="Calibri" w:hAnsi="Times New Roman" w:cs="Times New Roman"/>
                <w:b/>
                <w:bCs/>
                <w:sz w:val="20"/>
                <w:szCs w:val="20"/>
              </w:rPr>
            </w:pPr>
          </w:p>
        </w:tc>
        <w:tc>
          <w:tcPr>
            <w:tcW w:w="1260" w:type="dxa"/>
            <w:vMerge/>
            <w:vAlign w:val="center"/>
          </w:tcPr>
          <w:p w14:paraId="4B363604" w14:textId="77777777" w:rsidR="00697D8F" w:rsidRPr="004E0135" w:rsidRDefault="00697D8F" w:rsidP="00697D8F">
            <w:pPr>
              <w:jc w:val="center"/>
              <w:rPr>
                <w:rFonts w:ascii="Times New Roman" w:eastAsia="Calibri" w:hAnsi="Times New Roman" w:cs="Times New Roman"/>
                <w:b/>
                <w:bCs/>
                <w:sz w:val="20"/>
                <w:szCs w:val="20"/>
              </w:rPr>
            </w:pPr>
          </w:p>
        </w:tc>
        <w:tc>
          <w:tcPr>
            <w:tcW w:w="1260" w:type="dxa"/>
            <w:vMerge/>
            <w:vAlign w:val="center"/>
          </w:tcPr>
          <w:p w14:paraId="79C31A21" w14:textId="77777777" w:rsidR="00697D8F" w:rsidRPr="004E0135" w:rsidRDefault="00697D8F" w:rsidP="00697D8F">
            <w:pPr>
              <w:jc w:val="center"/>
              <w:rPr>
                <w:rFonts w:ascii="Times New Roman" w:eastAsia="Calibri" w:hAnsi="Times New Roman" w:cs="Times New Roman"/>
                <w:b/>
                <w:bCs/>
                <w:sz w:val="20"/>
                <w:szCs w:val="20"/>
              </w:rPr>
            </w:pPr>
          </w:p>
        </w:tc>
      </w:tr>
      <w:tr w:rsidR="00697D8F" w:rsidRPr="002A6C88" w14:paraId="58752203" w14:textId="77777777" w:rsidTr="00204D5F">
        <w:tc>
          <w:tcPr>
            <w:tcW w:w="1845" w:type="dxa"/>
            <w:vMerge/>
            <w:tcBorders>
              <w:bottom w:val="single" w:sz="4" w:space="0" w:color="auto"/>
            </w:tcBorders>
            <w:vAlign w:val="center"/>
          </w:tcPr>
          <w:p w14:paraId="1AE9B5A5" w14:textId="77777777" w:rsidR="00697D8F" w:rsidRDefault="00697D8F" w:rsidP="00697D8F">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12EA4C04" w14:textId="7616D34B" w:rsidR="00697D8F" w:rsidRDefault="00697D8F" w:rsidP="00697D8F">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4172FD76" w14:textId="0A81CD0B"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96</w:t>
            </w:r>
          </w:p>
        </w:tc>
        <w:tc>
          <w:tcPr>
            <w:tcW w:w="990" w:type="dxa"/>
            <w:tcBorders>
              <w:top w:val="single" w:sz="4" w:space="0" w:color="auto"/>
              <w:bottom w:val="single" w:sz="4" w:space="0" w:color="auto"/>
            </w:tcBorders>
            <w:vAlign w:val="center"/>
          </w:tcPr>
          <w:p w14:paraId="737260B2" w14:textId="30A3D805" w:rsidR="00697D8F" w:rsidRPr="00697D8F" w:rsidRDefault="00697D8F" w:rsidP="00697D8F">
            <w:pPr>
              <w:jc w:val="center"/>
              <w:rPr>
                <w:rFonts w:ascii="Times New Roman" w:eastAsia="Calibri" w:hAnsi="Times New Roman" w:cs="Times New Roman"/>
                <w:sz w:val="20"/>
                <w:szCs w:val="20"/>
              </w:rPr>
            </w:pPr>
            <w:r w:rsidRPr="00697D8F">
              <w:rPr>
                <w:rFonts w:asciiTheme="majorBidi" w:hAnsiTheme="majorBidi" w:cstheme="majorBidi"/>
                <w:sz w:val="18"/>
                <w:szCs w:val="18"/>
              </w:rPr>
              <w:t>24.0</w:t>
            </w:r>
          </w:p>
        </w:tc>
        <w:tc>
          <w:tcPr>
            <w:tcW w:w="900" w:type="dxa"/>
            <w:vMerge/>
            <w:tcBorders>
              <w:bottom w:val="single" w:sz="4" w:space="0" w:color="auto"/>
            </w:tcBorders>
            <w:vAlign w:val="center"/>
          </w:tcPr>
          <w:p w14:paraId="05F47BC9" w14:textId="77777777" w:rsidR="00697D8F" w:rsidRPr="004E0135" w:rsidRDefault="00697D8F" w:rsidP="00697D8F">
            <w:pPr>
              <w:jc w:val="center"/>
              <w:rPr>
                <w:rFonts w:ascii="Times New Roman" w:eastAsia="Calibri" w:hAnsi="Times New Roman" w:cs="Times New Roman"/>
                <w:b/>
                <w:bCs/>
                <w:sz w:val="20"/>
                <w:szCs w:val="20"/>
              </w:rPr>
            </w:pPr>
          </w:p>
        </w:tc>
        <w:tc>
          <w:tcPr>
            <w:tcW w:w="1170" w:type="dxa"/>
            <w:vMerge/>
            <w:tcBorders>
              <w:bottom w:val="single" w:sz="4" w:space="0" w:color="auto"/>
            </w:tcBorders>
            <w:vAlign w:val="center"/>
          </w:tcPr>
          <w:p w14:paraId="0F3D8FE3" w14:textId="77777777" w:rsidR="00697D8F" w:rsidRPr="004E0135" w:rsidRDefault="00697D8F" w:rsidP="00697D8F">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47C59DFA" w14:textId="77777777" w:rsidR="00697D8F" w:rsidRPr="004E0135" w:rsidRDefault="00697D8F" w:rsidP="00697D8F">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034A679A" w14:textId="77777777" w:rsidR="00697D8F" w:rsidRPr="004E0135" w:rsidRDefault="00697D8F" w:rsidP="00697D8F">
            <w:pPr>
              <w:jc w:val="center"/>
              <w:rPr>
                <w:rFonts w:ascii="Times New Roman" w:eastAsia="Calibri" w:hAnsi="Times New Roman" w:cs="Times New Roman"/>
                <w:b/>
                <w:bCs/>
                <w:sz w:val="20"/>
                <w:szCs w:val="20"/>
              </w:rPr>
            </w:pPr>
          </w:p>
        </w:tc>
      </w:tr>
      <w:tr w:rsidR="00987BD5" w:rsidRPr="002A6C88" w14:paraId="495359E9" w14:textId="77777777" w:rsidTr="00987BD5">
        <w:tc>
          <w:tcPr>
            <w:tcW w:w="10620" w:type="dxa"/>
            <w:gridSpan w:val="8"/>
            <w:tcBorders>
              <w:top w:val="single" w:sz="4" w:space="0" w:color="auto"/>
              <w:bottom w:val="single" w:sz="4" w:space="0" w:color="auto"/>
            </w:tcBorders>
            <w:shd w:val="clear" w:color="auto" w:fill="00B050"/>
            <w:vAlign w:val="center"/>
          </w:tcPr>
          <w:p w14:paraId="5EA70ABA" w14:textId="16B1A48F" w:rsidR="00987BD5" w:rsidRPr="004E0135" w:rsidRDefault="00987BD5" w:rsidP="00697D8F">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Stakeholders</w:t>
            </w:r>
          </w:p>
        </w:tc>
      </w:tr>
      <w:tr w:rsidR="00802844" w:rsidRPr="002A6C88" w14:paraId="0CE9FE68" w14:textId="77777777" w:rsidTr="00EC4AE3">
        <w:tc>
          <w:tcPr>
            <w:tcW w:w="1845" w:type="dxa"/>
            <w:vMerge w:val="restart"/>
            <w:tcBorders>
              <w:top w:val="single" w:sz="4" w:space="0" w:color="auto"/>
            </w:tcBorders>
            <w:shd w:val="clear" w:color="auto" w:fill="F2F2F2" w:themeFill="background1" w:themeFillShade="F2"/>
            <w:vAlign w:val="center"/>
          </w:tcPr>
          <w:p w14:paraId="215A0421" w14:textId="65CAB0F7"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Stakeholder needs and expectations are clearly identified</w:t>
            </w:r>
          </w:p>
        </w:tc>
        <w:tc>
          <w:tcPr>
            <w:tcW w:w="1845" w:type="dxa"/>
            <w:tcBorders>
              <w:top w:val="single" w:sz="4" w:space="0" w:color="auto"/>
              <w:bottom w:val="single" w:sz="4" w:space="0" w:color="auto"/>
            </w:tcBorders>
            <w:shd w:val="clear" w:color="auto" w:fill="F2F2F2" w:themeFill="background1" w:themeFillShade="F2"/>
            <w:vAlign w:val="center"/>
          </w:tcPr>
          <w:p w14:paraId="155D2202" w14:textId="77439242" w:rsidR="00802844" w:rsidRDefault="00802844" w:rsidP="00802844">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30EE6D29" w14:textId="1C361845"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25</w:t>
            </w:r>
          </w:p>
        </w:tc>
        <w:tc>
          <w:tcPr>
            <w:tcW w:w="990" w:type="dxa"/>
            <w:tcBorders>
              <w:top w:val="single" w:sz="4" w:space="0" w:color="auto"/>
              <w:bottom w:val="single" w:sz="4" w:space="0" w:color="auto"/>
            </w:tcBorders>
            <w:shd w:val="clear" w:color="auto" w:fill="F2F2F2" w:themeFill="background1" w:themeFillShade="F2"/>
            <w:vAlign w:val="center"/>
          </w:tcPr>
          <w:p w14:paraId="45DE8DD8" w14:textId="624DD306"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6.3</w:t>
            </w:r>
          </w:p>
        </w:tc>
        <w:tc>
          <w:tcPr>
            <w:tcW w:w="900" w:type="dxa"/>
            <w:vMerge w:val="restart"/>
            <w:tcBorders>
              <w:top w:val="single" w:sz="4" w:space="0" w:color="auto"/>
            </w:tcBorders>
            <w:shd w:val="clear" w:color="auto" w:fill="F2F2F2" w:themeFill="background1" w:themeFillShade="F2"/>
            <w:vAlign w:val="center"/>
          </w:tcPr>
          <w:p w14:paraId="05F46A0B" w14:textId="5BA194F0"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0C94E1EB" w14:textId="60DB9639"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3.77±1.07</w:t>
            </w:r>
          </w:p>
        </w:tc>
        <w:tc>
          <w:tcPr>
            <w:tcW w:w="1260" w:type="dxa"/>
            <w:vMerge w:val="restart"/>
            <w:tcBorders>
              <w:top w:val="single" w:sz="4" w:space="0" w:color="auto"/>
            </w:tcBorders>
            <w:shd w:val="clear" w:color="auto" w:fill="F2F2F2" w:themeFill="background1" w:themeFillShade="F2"/>
            <w:vAlign w:val="center"/>
          </w:tcPr>
          <w:p w14:paraId="46ABB782" w14:textId="631EFD25"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44ABC67A" w14:textId="36E2589F"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75.30%</w:t>
            </w:r>
          </w:p>
        </w:tc>
      </w:tr>
      <w:tr w:rsidR="00802844" w:rsidRPr="002A6C88" w14:paraId="39A30126" w14:textId="77777777" w:rsidTr="00EC4AE3">
        <w:tc>
          <w:tcPr>
            <w:tcW w:w="1845" w:type="dxa"/>
            <w:vMerge/>
            <w:shd w:val="clear" w:color="auto" w:fill="F2F2F2" w:themeFill="background1" w:themeFillShade="F2"/>
            <w:vAlign w:val="center"/>
          </w:tcPr>
          <w:p w14:paraId="4D8BA484" w14:textId="77777777" w:rsidR="00802844" w:rsidRPr="00D2243A" w:rsidRDefault="00802844" w:rsidP="00802844">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013339D8" w14:textId="764EE410"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253EB770" w14:textId="5EA583B7"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17</w:t>
            </w:r>
          </w:p>
        </w:tc>
        <w:tc>
          <w:tcPr>
            <w:tcW w:w="990" w:type="dxa"/>
            <w:tcBorders>
              <w:top w:val="single" w:sz="4" w:space="0" w:color="auto"/>
              <w:bottom w:val="single" w:sz="4" w:space="0" w:color="auto"/>
            </w:tcBorders>
            <w:shd w:val="clear" w:color="auto" w:fill="F2F2F2" w:themeFill="background1" w:themeFillShade="F2"/>
            <w:vAlign w:val="center"/>
          </w:tcPr>
          <w:p w14:paraId="720FFE5B" w14:textId="0EBAEAF6"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4.3</w:t>
            </w:r>
          </w:p>
        </w:tc>
        <w:tc>
          <w:tcPr>
            <w:tcW w:w="900" w:type="dxa"/>
            <w:vMerge/>
            <w:shd w:val="clear" w:color="auto" w:fill="F2F2F2" w:themeFill="background1" w:themeFillShade="F2"/>
            <w:vAlign w:val="center"/>
          </w:tcPr>
          <w:p w14:paraId="6A9DD703" w14:textId="77777777" w:rsidR="00802844" w:rsidRPr="00802844" w:rsidRDefault="00802844" w:rsidP="00802844">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444E908A"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150BE10B"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03C50D7C" w14:textId="77777777" w:rsidR="00802844" w:rsidRPr="00802844" w:rsidRDefault="00802844" w:rsidP="00802844">
            <w:pPr>
              <w:jc w:val="center"/>
              <w:rPr>
                <w:rFonts w:ascii="Times New Roman" w:eastAsia="Calibri" w:hAnsi="Times New Roman" w:cs="Times New Roman"/>
                <w:sz w:val="20"/>
                <w:szCs w:val="20"/>
              </w:rPr>
            </w:pPr>
          </w:p>
        </w:tc>
      </w:tr>
      <w:tr w:rsidR="00802844" w:rsidRPr="002A6C88" w14:paraId="6601B933" w14:textId="77777777" w:rsidTr="00EC4AE3">
        <w:tc>
          <w:tcPr>
            <w:tcW w:w="1845" w:type="dxa"/>
            <w:vMerge/>
            <w:shd w:val="clear" w:color="auto" w:fill="F2F2F2" w:themeFill="background1" w:themeFillShade="F2"/>
            <w:vAlign w:val="center"/>
          </w:tcPr>
          <w:p w14:paraId="7394A4BA" w14:textId="77777777" w:rsidR="00802844" w:rsidRPr="00D2243A" w:rsidRDefault="00802844" w:rsidP="00802844">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28805FD8" w14:textId="4B901DD7"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5FE9A713" w14:textId="33D48CED"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85</w:t>
            </w:r>
          </w:p>
        </w:tc>
        <w:tc>
          <w:tcPr>
            <w:tcW w:w="990" w:type="dxa"/>
            <w:tcBorders>
              <w:top w:val="single" w:sz="4" w:space="0" w:color="auto"/>
              <w:bottom w:val="single" w:sz="4" w:space="0" w:color="auto"/>
            </w:tcBorders>
            <w:shd w:val="clear" w:color="auto" w:fill="F2F2F2" w:themeFill="background1" w:themeFillShade="F2"/>
            <w:vAlign w:val="center"/>
          </w:tcPr>
          <w:p w14:paraId="21BB7A4B" w14:textId="7C2F245B"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21.3</w:t>
            </w:r>
          </w:p>
        </w:tc>
        <w:tc>
          <w:tcPr>
            <w:tcW w:w="900" w:type="dxa"/>
            <w:vMerge/>
            <w:shd w:val="clear" w:color="auto" w:fill="F2F2F2" w:themeFill="background1" w:themeFillShade="F2"/>
            <w:vAlign w:val="center"/>
          </w:tcPr>
          <w:p w14:paraId="304F426C" w14:textId="77777777" w:rsidR="00802844" w:rsidRPr="00802844" w:rsidRDefault="00802844" w:rsidP="00802844">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6BB40565"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743FDD90"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5123D07A" w14:textId="77777777" w:rsidR="00802844" w:rsidRPr="00802844" w:rsidRDefault="00802844" w:rsidP="00802844">
            <w:pPr>
              <w:jc w:val="center"/>
              <w:rPr>
                <w:rFonts w:ascii="Times New Roman" w:eastAsia="Calibri" w:hAnsi="Times New Roman" w:cs="Times New Roman"/>
                <w:sz w:val="20"/>
                <w:szCs w:val="20"/>
              </w:rPr>
            </w:pPr>
          </w:p>
        </w:tc>
      </w:tr>
      <w:tr w:rsidR="00802844" w:rsidRPr="002A6C88" w14:paraId="62AE24F9" w14:textId="77777777" w:rsidTr="00EC4AE3">
        <w:tc>
          <w:tcPr>
            <w:tcW w:w="1845" w:type="dxa"/>
            <w:vMerge/>
            <w:shd w:val="clear" w:color="auto" w:fill="F2F2F2" w:themeFill="background1" w:themeFillShade="F2"/>
            <w:vAlign w:val="center"/>
          </w:tcPr>
          <w:p w14:paraId="0C0A5F7D" w14:textId="77777777" w:rsidR="00802844" w:rsidRPr="00D2243A" w:rsidRDefault="00802844" w:rsidP="00802844">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04FDEDEB" w14:textId="72D5ADD3"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1C9D09FE" w14:textId="3792A31B"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173</w:t>
            </w:r>
          </w:p>
        </w:tc>
        <w:tc>
          <w:tcPr>
            <w:tcW w:w="990" w:type="dxa"/>
            <w:tcBorders>
              <w:top w:val="single" w:sz="4" w:space="0" w:color="auto"/>
              <w:bottom w:val="single" w:sz="4" w:space="0" w:color="auto"/>
            </w:tcBorders>
            <w:shd w:val="clear" w:color="auto" w:fill="F2F2F2" w:themeFill="background1" w:themeFillShade="F2"/>
            <w:vAlign w:val="center"/>
          </w:tcPr>
          <w:p w14:paraId="4F9522E6" w14:textId="0F8819F4"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43.3</w:t>
            </w:r>
          </w:p>
        </w:tc>
        <w:tc>
          <w:tcPr>
            <w:tcW w:w="900" w:type="dxa"/>
            <w:vMerge/>
            <w:shd w:val="clear" w:color="auto" w:fill="F2F2F2" w:themeFill="background1" w:themeFillShade="F2"/>
            <w:vAlign w:val="center"/>
          </w:tcPr>
          <w:p w14:paraId="2768B24A" w14:textId="77777777" w:rsidR="00802844" w:rsidRPr="00802844" w:rsidRDefault="00802844" w:rsidP="00802844">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768C8776"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0835BE1F"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10CB4F4E" w14:textId="77777777" w:rsidR="00802844" w:rsidRPr="00802844" w:rsidRDefault="00802844" w:rsidP="00802844">
            <w:pPr>
              <w:jc w:val="center"/>
              <w:rPr>
                <w:rFonts w:ascii="Times New Roman" w:eastAsia="Calibri" w:hAnsi="Times New Roman" w:cs="Times New Roman"/>
                <w:sz w:val="20"/>
                <w:szCs w:val="20"/>
              </w:rPr>
            </w:pPr>
          </w:p>
        </w:tc>
      </w:tr>
      <w:tr w:rsidR="00802844" w:rsidRPr="002A6C88" w14:paraId="036926CB" w14:textId="77777777" w:rsidTr="00EC4AE3">
        <w:tc>
          <w:tcPr>
            <w:tcW w:w="1845" w:type="dxa"/>
            <w:vMerge/>
            <w:tcBorders>
              <w:bottom w:val="single" w:sz="4" w:space="0" w:color="auto"/>
            </w:tcBorders>
            <w:shd w:val="clear" w:color="auto" w:fill="F2F2F2" w:themeFill="background1" w:themeFillShade="F2"/>
            <w:vAlign w:val="center"/>
          </w:tcPr>
          <w:p w14:paraId="1AE0EE18" w14:textId="77777777" w:rsidR="00802844" w:rsidRPr="00D2243A" w:rsidRDefault="00802844" w:rsidP="00802844">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21ACC63" w14:textId="0A7A6700"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191FB840" w14:textId="735862A1"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100</w:t>
            </w:r>
          </w:p>
        </w:tc>
        <w:tc>
          <w:tcPr>
            <w:tcW w:w="990" w:type="dxa"/>
            <w:tcBorders>
              <w:top w:val="single" w:sz="4" w:space="0" w:color="auto"/>
              <w:bottom w:val="single" w:sz="4" w:space="0" w:color="auto"/>
            </w:tcBorders>
            <w:shd w:val="clear" w:color="auto" w:fill="F2F2F2" w:themeFill="background1" w:themeFillShade="F2"/>
            <w:vAlign w:val="center"/>
          </w:tcPr>
          <w:p w14:paraId="70EC3142" w14:textId="20CCB526"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25.0</w:t>
            </w:r>
          </w:p>
        </w:tc>
        <w:tc>
          <w:tcPr>
            <w:tcW w:w="900" w:type="dxa"/>
            <w:vMerge/>
            <w:tcBorders>
              <w:bottom w:val="single" w:sz="4" w:space="0" w:color="auto"/>
            </w:tcBorders>
            <w:shd w:val="clear" w:color="auto" w:fill="F2F2F2" w:themeFill="background1" w:themeFillShade="F2"/>
            <w:vAlign w:val="center"/>
          </w:tcPr>
          <w:p w14:paraId="302AB227" w14:textId="77777777" w:rsidR="00802844" w:rsidRPr="00802844" w:rsidRDefault="00802844" w:rsidP="00802844">
            <w:pPr>
              <w:jc w:val="center"/>
              <w:rPr>
                <w:rFonts w:ascii="Times New Roman" w:eastAsia="Calibri" w:hAnsi="Times New Roman" w:cs="Times New Roman"/>
                <w:sz w:val="20"/>
                <w:szCs w:val="20"/>
              </w:rPr>
            </w:pPr>
          </w:p>
        </w:tc>
        <w:tc>
          <w:tcPr>
            <w:tcW w:w="1170" w:type="dxa"/>
            <w:vMerge/>
            <w:tcBorders>
              <w:bottom w:val="single" w:sz="4" w:space="0" w:color="auto"/>
            </w:tcBorders>
            <w:shd w:val="clear" w:color="auto" w:fill="F2F2F2" w:themeFill="background1" w:themeFillShade="F2"/>
            <w:vAlign w:val="center"/>
          </w:tcPr>
          <w:p w14:paraId="710161B3"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5D0E0091"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7D38B448" w14:textId="77777777" w:rsidR="00802844" w:rsidRPr="00802844" w:rsidRDefault="00802844" w:rsidP="00802844">
            <w:pPr>
              <w:jc w:val="center"/>
              <w:rPr>
                <w:rFonts w:ascii="Times New Roman" w:eastAsia="Calibri" w:hAnsi="Times New Roman" w:cs="Times New Roman"/>
                <w:sz w:val="20"/>
                <w:szCs w:val="20"/>
              </w:rPr>
            </w:pPr>
          </w:p>
        </w:tc>
      </w:tr>
      <w:tr w:rsidR="00802844" w:rsidRPr="002A6C88" w14:paraId="4FC8DFBE" w14:textId="77777777" w:rsidTr="00655B64">
        <w:tc>
          <w:tcPr>
            <w:tcW w:w="1845" w:type="dxa"/>
            <w:vMerge w:val="restart"/>
            <w:tcBorders>
              <w:top w:val="single" w:sz="4" w:space="0" w:color="auto"/>
            </w:tcBorders>
            <w:vAlign w:val="center"/>
          </w:tcPr>
          <w:p w14:paraId="0C20377D" w14:textId="2BF3E04E"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Stakeholders are engaged throughout the project lifecycle</w:t>
            </w:r>
          </w:p>
        </w:tc>
        <w:tc>
          <w:tcPr>
            <w:tcW w:w="1845" w:type="dxa"/>
            <w:tcBorders>
              <w:top w:val="single" w:sz="4" w:space="0" w:color="auto"/>
              <w:bottom w:val="single" w:sz="4" w:space="0" w:color="auto"/>
            </w:tcBorders>
            <w:vAlign w:val="center"/>
          </w:tcPr>
          <w:p w14:paraId="4AFD77BF" w14:textId="14CE1B7B" w:rsidR="00802844" w:rsidRDefault="00802844" w:rsidP="00802844">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78E7C335" w14:textId="684E339E"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25</w:t>
            </w:r>
          </w:p>
        </w:tc>
        <w:tc>
          <w:tcPr>
            <w:tcW w:w="990" w:type="dxa"/>
            <w:tcBorders>
              <w:top w:val="single" w:sz="4" w:space="0" w:color="auto"/>
              <w:bottom w:val="single" w:sz="4" w:space="0" w:color="auto"/>
            </w:tcBorders>
            <w:vAlign w:val="center"/>
          </w:tcPr>
          <w:p w14:paraId="6E38CCE0" w14:textId="1B1F12D0"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6.3</w:t>
            </w:r>
          </w:p>
        </w:tc>
        <w:tc>
          <w:tcPr>
            <w:tcW w:w="900" w:type="dxa"/>
            <w:vMerge w:val="restart"/>
            <w:tcBorders>
              <w:top w:val="single" w:sz="4" w:space="0" w:color="auto"/>
            </w:tcBorders>
            <w:vAlign w:val="center"/>
          </w:tcPr>
          <w:p w14:paraId="14189AB3" w14:textId="246E9FFC"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1-5</w:t>
            </w:r>
          </w:p>
        </w:tc>
        <w:tc>
          <w:tcPr>
            <w:tcW w:w="1170" w:type="dxa"/>
            <w:vMerge w:val="restart"/>
            <w:tcBorders>
              <w:top w:val="single" w:sz="4" w:space="0" w:color="auto"/>
            </w:tcBorders>
            <w:vAlign w:val="center"/>
          </w:tcPr>
          <w:p w14:paraId="0EF3791B" w14:textId="42FC4051"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3.80±1.20</w:t>
            </w:r>
          </w:p>
        </w:tc>
        <w:tc>
          <w:tcPr>
            <w:tcW w:w="1260" w:type="dxa"/>
            <w:vMerge w:val="restart"/>
            <w:tcBorders>
              <w:top w:val="single" w:sz="4" w:space="0" w:color="auto"/>
            </w:tcBorders>
            <w:vAlign w:val="center"/>
          </w:tcPr>
          <w:p w14:paraId="2D79BD81" w14:textId="623C3EFD"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4.00</w:t>
            </w:r>
          </w:p>
        </w:tc>
        <w:tc>
          <w:tcPr>
            <w:tcW w:w="1260" w:type="dxa"/>
            <w:vMerge w:val="restart"/>
            <w:tcBorders>
              <w:top w:val="single" w:sz="4" w:space="0" w:color="auto"/>
            </w:tcBorders>
            <w:vAlign w:val="center"/>
          </w:tcPr>
          <w:p w14:paraId="3267B649" w14:textId="3C494867"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76.05%</w:t>
            </w:r>
          </w:p>
        </w:tc>
      </w:tr>
      <w:tr w:rsidR="00802844" w:rsidRPr="002A6C88" w14:paraId="00045C3D" w14:textId="77777777" w:rsidTr="00655B64">
        <w:tc>
          <w:tcPr>
            <w:tcW w:w="1845" w:type="dxa"/>
            <w:vMerge/>
            <w:vAlign w:val="center"/>
          </w:tcPr>
          <w:p w14:paraId="56CBD1D5" w14:textId="77777777" w:rsidR="00802844" w:rsidRPr="00D2243A" w:rsidRDefault="00802844" w:rsidP="00802844">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643DB104" w14:textId="4201052A"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2DBCE216" w14:textId="122163F2"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55</w:t>
            </w:r>
          </w:p>
        </w:tc>
        <w:tc>
          <w:tcPr>
            <w:tcW w:w="990" w:type="dxa"/>
            <w:tcBorders>
              <w:top w:val="single" w:sz="4" w:space="0" w:color="auto"/>
              <w:bottom w:val="single" w:sz="4" w:space="0" w:color="auto"/>
            </w:tcBorders>
            <w:vAlign w:val="center"/>
          </w:tcPr>
          <w:p w14:paraId="423A3498" w14:textId="2603FF1A"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13.8</w:t>
            </w:r>
          </w:p>
        </w:tc>
        <w:tc>
          <w:tcPr>
            <w:tcW w:w="900" w:type="dxa"/>
            <w:vMerge/>
            <w:vAlign w:val="center"/>
          </w:tcPr>
          <w:p w14:paraId="4E007373" w14:textId="77777777" w:rsidR="00802844" w:rsidRPr="00802844" w:rsidRDefault="00802844" w:rsidP="00802844">
            <w:pPr>
              <w:jc w:val="center"/>
              <w:rPr>
                <w:rFonts w:ascii="Times New Roman" w:eastAsia="Calibri" w:hAnsi="Times New Roman" w:cs="Times New Roman"/>
                <w:sz w:val="20"/>
                <w:szCs w:val="20"/>
              </w:rPr>
            </w:pPr>
          </w:p>
        </w:tc>
        <w:tc>
          <w:tcPr>
            <w:tcW w:w="1170" w:type="dxa"/>
            <w:vMerge/>
            <w:vAlign w:val="center"/>
          </w:tcPr>
          <w:p w14:paraId="0259E084"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vAlign w:val="center"/>
          </w:tcPr>
          <w:p w14:paraId="4D06E458"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vAlign w:val="center"/>
          </w:tcPr>
          <w:p w14:paraId="1C72ED3F" w14:textId="77777777" w:rsidR="00802844" w:rsidRPr="00802844" w:rsidRDefault="00802844" w:rsidP="00802844">
            <w:pPr>
              <w:jc w:val="center"/>
              <w:rPr>
                <w:rFonts w:ascii="Times New Roman" w:eastAsia="Calibri" w:hAnsi="Times New Roman" w:cs="Times New Roman"/>
                <w:sz w:val="20"/>
                <w:szCs w:val="20"/>
              </w:rPr>
            </w:pPr>
          </w:p>
        </w:tc>
      </w:tr>
      <w:tr w:rsidR="00802844" w:rsidRPr="002A6C88" w14:paraId="3A1A7388" w14:textId="77777777" w:rsidTr="00655B64">
        <w:tc>
          <w:tcPr>
            <w:tcW w:w="1845" w:type="dxa"/>
            <w:vMerge/>
            <w:vAlign w:val="center"/>
          </w:tcPr>
          <w:p w14:paraId="4253352D" w14:textId="77777777" w:rsidR="00802844" w:rsidRPr="00D2243A" w:rsidRDefault="00802844" w:rsidP="00802844">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0D2BCEDA" w14:textId="3C300109"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64AB37D1" w14:textId="025E472A"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18</w:t>
            </w:r>
          </w:p>
        </w:tc>
        <w:tc>
          <w:tcPr>
            <w:tcW w:w="990" w:type="dxa"/>
            <w:tcBorders>
              <w:top w:val="single" w:sz="4" w:space="0" w:color="auto"/>
              <w:bottom w:val="single" w:sz="4" w:space="0" w:color="auto"/>
            </w:tcBorders>
            <w:vAlign w:val="center"/>
          </w:tcPr>
          <w:p w14:paraId="178936BA" w14:textId="75DCCB01"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4.5</w:t>
            </w:r>
          </w:p>
        </w:tc>
        <w:tc>
          <w:tcPr>
            <w:tcW w:w="900" w:type="dxa"/>
            <w:vMerge/>
            <w:vAlign w:val="center"/>
          </w:tcPr>
          <w:p w14:paraId="06054355" w14:textId="77777777" w:rsidR="00802844" w:rsidRPr="00802844" w:rsidRDefault="00802844" w:rsidP="00802844">
            <w:pPr>
              <w:jc w:val="center"/>
              <w:rPr>
                <w:rFonts w:ascii="Times New Roman" w:eastAsia="Calibri" w:hAnsi="Times New Roman" w:cs="Times New Roman"/>
                <w:sz w:val="20"/>
                <w:szCs w:val="20"/>
              </w:rPr>
            </w:pPr>
          </w:p>
        </w:tc>
        <w:tc>
          <w:tcPr>
            <w:tcW w:w="1170" w:type="dxa"/>
            <w:vMerge/>
            <w:vAlign w:val="center"/>
          </w:tcPr>
          <w:p w14:paraId="12F4CB7B"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vAlign w:val="center"/>
          </w:tcPr>
          <w:p w14:paraId="542ED89E"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vAlign w:val="center"/>
          </w:tcPr>
          <w:p w14:paraId="24390250" w14:textId="77777777" w:rsidR="00802844" w:rsidRPr="00802844" w:rsidRDefault="00802844" w:rsidP="00802844">
            <w:pPr>
              <w:jc w:val="center"/>
              <w:rPr>
                <w:rFonts w:ascii="Times New Roman" w:eastAsia="Calibri" w:hAnsi="Times New Roman" w:cs="Times New Roman"/>
                <w:sz w:val="20"/>
                <w:szCs w:val="20"/>
              </w:rPr>
            </w:pPr>
          </w:p>
        </w:tc>
      </w:tr>
      <w:tr w:rsidR="00802844" w:rsidRPr="002A6C88" w14:paraId="23E9CE43" w14:textId="77777777" w:rsidTr="00655B64">
        <w:tc>
          <w:tcPr>
            <w:tcW w:w="1845" w:type="dxa"/>
            <w:vMerge/>
            <w:vAlign w:val="center"/>
          </w:tcPr>
          <w:p w14:paraId="23CEF24A" w14:textId="77777777" w:rsidR="00802844" w:rsidRPr="00D2243A" w:rsidRDefault="00802844" w:rsidP="00802844">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5531B81B" w14:textId="18A49BE0"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6F70B8A0" w14:textId="3264E0C6"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178</w:t>
            </w:r>
          </w:p>
        </w:tc>
        <w:tc>
          <w:tcPr>
            <w:tcW w:w="990" w:type="dxa"/>
            <w:tcBorders>
              <w:top w:val="single" w:sz="4" w:space="0" w:color="auto"/>
              <w:bottom w:val="single" w:sz="4" w:space="0" w:color="auto"/>
            </w:tcBorders>
            <w:vAlign w:val="center"/>
          </w:tcPr>
          <w:p w14:paraId="5267C3A4" w14:textId="630FDCA0"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44.5</w:t>
            </w:r>
          </w:p>
        </w:tc>
        <w:tc>
          <w:tcPr>
            <w:tcW w:w="900" w:type="dxa"/>
            <w:vMerge/>
            <w:vAlign w:val="center"/>
          </w:tcPr>
          <w:p w14:paraId="71C94B9C" w14:textId="77777777" w:rsidR="00802844" w:rsidRPr="00802844" w:rsidRDefault="00802844" w:rsidP="00802844">
            <w:pPr>
              <w:jc w:val="center"/>
              <w:rPr>
                <w:rFonts w:ascii="Times New Roman" w:eastAsia="Calibri" w:hAnsi="Times New Roman" w:cs="Times New Roman"/>
                <w:sz w:val="20"/>
                <w:szCs w:val="20"/>
              </w:rPr>
            </w:pPr>
          </w:p>
        </w:tc>
        <w:tc>
          <w:tcPr>
            <w:tcW w:w="1170" w:type="dxa"/>
            <w:vMerge/>
            <w:vAlign w:val="center"/>
          </w:tcPr>
          <w:p w14:paraId="52668220"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vAlign w:val="center"/>
          </w:tcPr>
          <w:p w14:paraId="419AF98A"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vAlign w:val="center"/>
          </w:tcPr>
          <w:p w14:paraId="7163FCE5" w14:textId="77777777" w:rsidR="00802844" w:rsidRPr="00802844" w:rsidRDefault="00802844" w:rsidP="00802844">
            <w:pPr>
              <w:jc w:val="center"/>
              <w:rPr>
                <w:rFonts w:ascii="Times New Roman" w:eastAsia="Calibri" w:hAnsi="Times New Roman" w:cs="Times New Roman"/>
                <w:sz w:val="20"/>
                <w:szCs w:val="20"/>
              </w:rPr>
            </w:pPr>
          </w:p>
        </w:tc>
      </w:tr>
      <w:tr w:rsidR="00802844" w:rsidRPr="002A6C88" w14:paraId="6BC7F4C1" w14:textId="77777777" w:rsidTr="00655B64">
        <w:tc>
          <w:tcPr>
            <w:tcW w:w="1845" w:type="dxa"/>
            <w:vMerge/>
            <w:tcBorders>
              <w:bottom w:val="single" w:sz="4" w:space="0" w:color="auto"/>
            </w:tcBorders>
            <w:vAlign w:val="center"/>
          </w:tcPr>
          <w:p w14:paraId="5B9A9790" w14:textId="77777777" w:rsidR="00802844" w:rsidRPr="00D2243A" w:rsidRDefault="00802844" w:rsidP="00802844">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54B54421" w14:textId="7DFC9F89"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49039781" w14:textId="728FD803"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124</w:t>
            </w:r>
          </w:p>
        </w:tc>
        <w:tc>
          <w:tcPr>
            <w:tcW w:w="990" w:type="dxa"/>
            <w:tcBorders>
              <w:top w:val="single" w:sz="4" w:space="0" w:color="auto"/>
              <w:bottom w:val="single" w:sz="4" w:space="0" w:color="auto"/>
            </w:tcBorders>
            <w:vAlign w:val="center"/>
          </w:tcPr>
          <w:p w14:paraId="29D810D2" w14:textId="135EEEE4"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31.0</w:t>
            </w:r>
          </w:p>
        </w:tc>
        <w:tc>
          <w:tcPr>
            <w:tcW w:w="900" w:type="dxa"/>
            <w:vMerge/>
            <w:tcBorders>
              <w:bottom w:val="single" w:sz="4" w:space="0" w:color="auto"/>
            </w:tcBorders>
            <w:vAlign w:val="center"/>
          </w:tcPr>
          <w:p w14:paraId="610A23C6" w14:textId="77777777" w:rsidR="00802844" w:rsidRPr="00802844" w:rsidRDefault="00802844" w:rsidP="00802844">
            <w:pPr>
              <w:jc w:val="center"/>
              <w:rPr>
                <w:rFonts w:ascii="Times New Roman" w:eastAsia="Calibri" w:hAnsi="Times New Roman" w:cs="Times New Roman"/>
                <w:sz w:val="20"/>
                <w:szCs w:val="20"/>
              </w:rPr>
            </w:pPr>
          </w:p>
        </w:tc>
        <w:tc>
          <w:tcPr>
            <w:tcW w:w="1170" w:type="dxa"/>
            <w:vMerge/>
            <w:tcBorders>
              <w:bottom w:val="single" w:sz="4" w:space="0" w:color="auto"/>
            </w:tcBorders>
            <w:vAlign w:val="center"/>
          </w:tcPr>
          <w:p w14:paraId="5D0B5AD0"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17A7CF62" w14:textId="77777777" w:rsidR="00802844" w:rsidRPr="00802844" w:rsidRDefault="00802844" w:rsidP="00802844">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1BCB92B5" w14:textId="77777777" w:rsidR="00802844" w:rsidRPr="00802844" w:rsidRDefault="00802844" w:rsidP="00802844">
            <w:pPr>
              <w:jc w:val="center"/>
              <w:rPr>
                <w:rFonts w:ascii="Times New Roman" w:eastAsia="Calibri" w:hAnsi="Times New Roman" w:cs="Times New Roman"/>
                <w:sz w:val="20"/>
                <w:szCs w:val="20"/>
              </w:rPr>
            </w:pPr>
          </w:p>
        </w:tc>
      </w:tr>
      <w:tr w:rsidR="00802844" w:rsidRPr="002A6C88" w14:paraId="52407F50" w14:textId="77777777" w:rsidTr="00696A9D">
        <w:tc>
          <w:tcPr>
            <w:tcW w:w="1845" w:type="dxa"/>
            <w:vMerge w:val="restart"/>
            <w:tcBorders>
              <w:top w:val="single" w:sz="4" w:space="0" w:color="auto"/>
            </w:tcBorders>
            <w:shd w:val="clear" w:color="auto" w:fill="F2F2F2" w:themeFill="background1" w:themeFillShade="F2"/>
            <w:vAlign w:val="center"/>
          </w:tcPr>
          <w:p w14:paraId="7105897F" w14:textId="45F0CB61"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Feedback from stakeholders is used to improve performance</w:t>
            </w:r>
          </w:p>
        </w:tc>
        <w:tc>
          <w:tcPr>
            <w:tcW w:w="1845" w:type="dxa"/>
            <w:tcBorders>
              <w:top w:val="single" w:sz="4" w:space="0" w:color="auto"/>
              <w:bottom w:val="single" w:sz="4" w:space="0" w:color="auto"/>
            </w:tcBorders>
            <w:shd w:val="clear" w:color="auto" w:fill="F2F2F2" w:themeFill="background1" w:themeFillShade="F2"/>
            <w:vAlign w:val="center"/>
          </w:tcPr>
          <w:p w14:paraId="7C78B0DD" w14:textId="5F814FB1" w:rsidR="00802844" w:rsidRDefault="00802844" w:rsidP="00802844">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3D26057F" w14:textId="3BFF67C9"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25</w:t>
            </w:r>
          </w:p>
        </w:tc>
        <w:tc>
          <w:tcPr>
            <w:tcW w:w="990" w:type="dxa"/>
            <w:tcBorders>
              <w:top w:val="single" w:sz="4" w:space="0" w:color="auto"/>
              <w:bottom w:val="single" w:sz="4" w:space="0" w:color="auto"/>
            </w:tcBorders>
            <w:shd w:val="clear" w:color="auto" w:fill="F2F2F2" w:themeFill="background1" w:themeFillShade="F2"/>
            <w:vAlign w:val="center"/>
          </w:tcPr>
          <w:p w14:paraId="76ADB2AC" w14:textId="503D6462"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6.3</w:t>
            </w:r>
          </w:p>
        </w:tc>
        <w:tc>
          <w:tcPr>
            <w:tcW w:w="900" w:type="dxa"/>
            <w:vMerge w:val="restart"/>
            <w:tcBorders>
              <w:top w:val="single" w:sz="4" w:space="0" w:color="auto"/>
            </w:tcBorders>
            <w:shd w:val="clear" w:color="auto" w:fill="F2F2F2" w:themeFill="background1" w:themeFillShade="F2"/>
            <w:vAlign w:val="center"/>
          </w:tcPr>
          <w:p w14:paraId="00AC7303" w14:textId="626B5EBF"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72C4FDBF" w14:textId="4C1EC297"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3.96±1.02</w:t>
            </w:r>
          </w:p>
        </w:tc>
        <w:tc>
          <w:tcPr>
            <w:tcW w:w="1260" w:type="dxa"/>
            <w:vMerge w:val="restart"/>
            <w:tcBorders>
              <w:top w:val="single" w:sz="4" w:space="0" w:color="auto"/>
            </w:tcBorders>
            <w:shd w:val="clear" w:color="auto" w:fill="F2F2F2" w:themeFill="background1" w:themeFillShade="F2"/>
            <w:vAlign w:val="center"/>
          </w:tcPr>
          <w:p w14:paraId="0A47896B" w14:textId="531C08B3"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756F84A4" w14:textId="75869FCE" w:rsidR="00802844" w:rsidRPr="00802844" w:rsidRDefault="00802844" w:rsidP="00802844">
            <w:pPr>
              <w:jc w:val="center"/>
              <w:rPr>
                <w:rFonts w:ascii="Times New Roman" w:eastAsia="Calibri" w:hAnsi="Times New Roman" w:cs="Times New Roman"/>
                <w:sz w:val="20"/>
                <w:szCs w:val="20"/>
              </w:rPr>
            </w:pPr>
            <w:r w:rsidRPr="00802844">
              <w:rPr>
                <w:rFonts w:asciiTheme="majorBidi" w:hAnsiTheme="majorBidi" w:cstheme="majorBidi"/>
                <w:sz w:val="18"/>
                <w:szCs w:val="18"/>
              </w:rPr>
              <w:t>79.20%</w:t>
            </w:r>
          </w:p>
        </w:tc>
      </w:tr>
      <w:tr w:rsidR="00802844" w:rsidRPr="002A6C88" w14:paraId="3BD83B69" w14:textId="77777777" w:rsidTr="00696A9D">
        <w:tc>
          <w:tcPr>
            <w:tcW w:w="1845" w:type="dxa"/>
            <w:vMerge/>
            <w:shd w:val="clear" w:color="auto" w:fill="F2F2F2" w:themeFill="background1" w:themeFillShade="F2"/>
            <w:vAlign w:val="center"/>
          </w:tcPr>
          <w:p w14:paraId="0F610418" w14:textId="77777777" w:rsidR="00802844" w:rsidRDefault="00802844" w:rsidP="00802844">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17E6D301" w14:textId="7EDB1C21"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0D398F61" w14:textId="5E40DFB0"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0</w:t>
            </w:r>
          </w:p>
        </w:tc>
        <w:tc>
          <w:tcPr>
            <w:tcW w:w="990" w:type="dxa"/>
            <w:tcBorders>
              <w:top w:val="single" w:sz="4" w:space="0" w:color="auto"/>
              <w:bottom w:val="single" w:sz="4" w:space="0" w:color="auto"/>
            </w:tcBorders>
            <w:shd w:val="clear" w:color="auto" w:fill="F2F2F2" w:themeFill="background1" w:themeFillShade="F2"/>
            <w:vAlign w:val="center"/>
          </w:tcPr>
          <w:p w14:paraId="743E30AF" w14:textId="79D245D7"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0.0</w:t>
            </w:r>
          </w:p>
        </w:tc>
        <w:tc>
          <w:tcPr>
            <w:tcW w:w="900" w:type="dxa"/>
            <w:vMerge/>
            <w:shd w:val="clear" w:color="auto" w:fill="F2F2F2" w:themeFill="background1" w:themeFillShade="F2"/>
            <w:vAlign w:val="center"/>
          </w:tcPr>
          <w:p w14:paraId="10DEAF79" w14:textId="77777777" w:rsidR="00802844" w:rsidRPr="004E0135" w:rsidRDefault="00802844" w:rsidP="00802844">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49FE7F36" w14:textId="77777777" w:rsidR="00802844" w:rsidRPr="004E0135" w:rsidRDefault="00802844" w:rsidP="00802844">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36314AE" w14:textId="77777777" w:rsidR="00802844" w:rsidRPr="004E0135" w:rsidRDefault="00802844" w:rsidP="00802844">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B1D3DCA" w14:textId="77777777" w:rsidR="00802844" w:rsidRPr="004E0135" w:rsidRDefault="00802844" w:rsidP="00802844">
            <w:pPr>
              <w:jc w:val="center"/>
              <w:rPr>
                <w:rFonts w:ascii="Times New Roman" w:eastAsia="Calibri" w:hAnsi="Times New Roman" w:cs="Times New Roman"/>
                <w:b/>
                <w:bCs/>
                <w:sz w:val="20"/>
                <w:szCs w:val="20"/>
              </w:rPr>
            </w:pPr>
          </w:p>
        </w:tc>
      </w:tr>
      <w:tr w:rsidR="00802844" w:rsidRPr="002A6C88" w14:paraId="6681AAA5" w14:textId="77777777" w:rsidTr="00696A9D">
        <w:tc>
          <w:tcPr>
            <w:tcW w:w="1845" w:type="dxa"/>
            <w:vMerge/>
            <w:shd w:val="clear" w:color="auto" w:fill="F2F2F2" w:themeFill="background1" w:themeFillShade="F2"/>
            <w:vAlign w:val="center"/>
          </w:tcPr>
          <w:p w14:paraId="576AEA21" w14:textId="77777777" w:rsidR="00802844" w:rsidRDefault="00802844" w:rsidP="00802844">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3BA4DAB7" w14:textId="36D30E3B"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3E677972" w14:textId="12CE4052"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67</w:t>
            </w:r>
          </w:p>
        </w:tc>
        <w:tc>
          <w:tcPr>
            <w:tcW w:w="990" w:type="dxa"/>
            <w:tcBorders>
              <w:top w:val="single" w:sz="4" w:space="0" w:color="auto"/>
              <w:bottom w:val="single" w:sz="4" w:space="0" w:color="auto"/>
            </w:tcBorders>
            <w:shd w:val="clear" w:color="auto" w:fill="F2F2F2" w:themeFill="background1" w:themeFillShade="F2"/>
            <w:vAlign w:val="center"/>
          </w:tcPr>
          <w:p w14:paraId="22AAD186" w14:textId="0D863CF8"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16.8</w:t>
            </w:r>
          </w:p>
        </w:tc>
        <w:tc>
          <w:tcPr>
            <w:tcW w:w="900" w:type="dxa"/>
            <w:vMerge/>
            <w:shd w:val="clear" w:color="auto" w:fill="F2F2F2" w:themeFill="background1" w:themeFillShade="F2"/>
            <w:vAlign w:val="center"/>
          </w:tcPr>
          <w:p w14:paraId="0E34C39F" w14:textId="77777777" w:rsidR="00802844" w:rsidRPr="004E0135" w:rsidRDefault="00802844" w:rsidP="00802844">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1941583F" w14:textId="77777777" w:rsidR="00802844" w:rsidRPr="004E0135" w:rsidRDefault="00802844" w:rsidP="00802844">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7AE3262D" w14:textId="77777777" w:rsidR="00802844" w:rsidRPr="004E0135" w:rsidRDefault="00802844" w:rsidP="00802844">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773C7C83" w14:textId="77777777" w:rsidR="00802844" w:rsidRPr="004E0135" w:rsidRDefault="00802844" w:rsidP="00802844">
            <w:pPr>
              <w:jc w:val="center"/>
              <w:rPr>
                <w:rFonts w:ascii="Times New Roman" w:eastAsia="Calibri" w:hAnsi="Times New Roman" w:cs="Times New Roman"/>
                <w:b/>
                <w:bCs/>
                <w:sz w:val="20"/>
                <w:szCs w:val="20"/>
              </w:rPr>
            </w:pPr>
          </w:p>
        </w:tc>
      </w:tr>
      <w:tr w:rsidR="00802844" w:rsidRPr="002A6C88" w14:paraId="73E712A0" w14:textId="77777777" w:rsidTr="00696A9D">
        <w:tc>
          <w:tcPr>
            <w:tcW w:w="1845" w:type="dxa"/>
            <w:vMerge/>
            <w:shd w:val="clear" w:color="auto" w:fill="F2F2F2" w:themeFill="background1" w:themeFillShade="F2"/>
            <w:vAlign w:val="center"/>
          </w:tcPr>
          <w:p w14:paraId="177C5BED" w14:textId="77777777" w:rsidR="00802844" w:rsidRDefault="00802844" w:rsidP="00802844">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18DF60BA" w14:textId="59D5CB2B"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4C8E79F0" w14:textId="71DDABE4"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182</w:t>
            </w:r>
          </w:p>
        </w:tc>
        <w:tc>
          <w:tcPr>
            <w:tcW w:w="990" w:type="dxa"/>
            <w:tcBorders>
              <w:top w:val="single" w:sz="4" w:space="0" w:color="auto"/>
              <w:bottom w:val="single" w:sz="4" w:space="0" w:color="auto"/>
            </w:tcBorders>
            <w:shd w:val="clear" w:color="auto" w:fill="F2F2F2" w:themeFill="background1" w:themeFillShade="F2"/>
            <w:vAlign w:val="center"/>
          </w:tcPr>
          <w:p w14:paraId="10E8D923" w14:textId="601833B3"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45.5</w:t>
            </w:r>
          </w:p>
        </w:tc>
        <w:tc>
          <w:tcPr>
            <w:tcW w:w="900" w:type="dxa"/>
            <w:vMerge/>
            <w:shd w:val="clear" w:color="auto" w:fill="F2F2F2" w:themeFill="background1" w:themeFillShade="F2"/>
            <w:vAlign w:val="center"/>
          </w:tcPr>
          <w:p w14:paraId="4FDECB3C" w14:textId="77777777" w:rsidR="00802844" w:rsidRPr="004E0135" w:rsidRDefault="00802844" w:rsidP="00802844">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3127AD7E" w14:textId="77777777" w:rsidR="00802844" w:rsidRPr="004E0135" w:rsidRDefault="00802844" w:rsidP="00802844">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5A377571" w14:textId="77777777" w:rsidR="00802844" w:rsidRPr="004E0135" w:rsidRDefault="00802844" w:rsidP="00802844">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1CA15282" w14:textId="77777777" w:rsidR="00802844" w:rsidRPr="004E0135" w:rsidRDefault="00802844" w:rsidP="00802844">
            <w:pPr>
              <w:jc w:val="center"/>
              <w:rPr>
                <w:rFonts w:ascii="Times New Roman" w:eastAsia="Calibri" w:hAnsi="Times New Roman" w:cs="Times New Roman"/>
                <w:b/>
                <w:bCs/>
                <w:sz w:val="20"/>
                <w:szCs w:val="20"/>
              </w:rPr>
            </w:pPr>
          </w:p>
        </w:tc>
      </w:tr>
      <w:tr w:rsidR="00802844" w:rsidRPr="002A6C88" w14:paraId="5054A7D0" w14:textId="77777777" w:rsidTr="00696A9D">
        <w:tc>
          <w:tcPr>
            <w:tcW w:w="1845" w:type="dxa"/>
            <w:vMerge/>
            <w:tcBorders>
              <w:bottom w:val="single" w:sz="4" w:space="0" w:color="auto"/>
            </w:tcBorders>
            <w:shd w:val="clear" w:color="auto" w:fill="F2F2F2" w:themeFill="background1" w:themeFillShade="F2"/>
            <w:vAlign w:val="center"/>
          </w:tcPr>
          <w:p w14:paraId="02C27652" w14:textId="77777777" w:rsidR="00802844" w:rsidRDefault="00802844" w:rsidP="00802844">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7941D45E" w14:textId="79E01360" w:rsidR="00802844" w:rsidRDefault="00802844" w:rsidP="00802844">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6D7D1D46" w14:textId="1B844D32"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126</w:t>
            </w:r>
          </w:p>
        </w:tc>
        <w:tc>
          <w:tcPr>
            <w:tcW w:w="990" w:type="dxa"/>
            <w:tcBorders>
              <w:top w:val="single" w:sz="4" w:space="0" w:color="auto"/>
              <w:bottom w:val="single" w:sz="4" w:space="0" w:color="auto"/>
            </w:tcBorders>
            <w:shd w:val="clear" w:color="auto" w:fill="F2F2F2" w:themeFill="background1" w:themeFillShade="F2"/>
            <w:vAlign w:val="center"/>
          </w:tcPr>
          <w:p w14:paraId="73D8F266" w14:textId="3D92319C" w:rsidR="00802844" w:rsidRPr="00D2243A" w:rsidRDefault="00802844" w:rsidP="00802844">
            <w:pPr>
              <w:jc w:val="center"/>
              <w:rPr>
                <w:rFonts w:ascii="Times New Roman" w:eastAsia="Calibri" w:hAnsi="Times New Roman" w:cs="Times New Roman"/>
                <w:sz w:val="20"/>
                <w:szCs w:val="20"/>
              </w:rPr>
            </w:pPr>
            <w:r w:rsidRPr="00D2243A">
              <w:rPr>
                <w:rFonts w:asciiTheme="majorBidi" w:hAnsiTheme="majorBidi" w:cstheme="majorBidi"/>
                <w:sz w:val="18"/>
                <w:szCs w:val="18"/>
              </w:rPr>
              <w:t>31.5</w:t>
            </w:r>
          </w:p>
        </w:tc>
        <w:tc>
          <w:tcPr>
            <w:tcW w:w="900" w:type="dxa"/>
            <w:vMerge/>
            <w:tcBorders>
              <w:bottom w:val="single" w:sz="4" w:space="0" w:color="auto"/>
            </w:tcBorders>
            <w:shd w:val="clear" w:color="auto" w:fill="F2F2F2" w:themeFill="background1" w:themeFillShade="F2"/>
            <w:vAlign w:val="center"/>
          </w:tcPr>
          <w:p w14:paraId="64D82984" w14:textId="77777777" w:rsidR="00802844" w:rsidRPr="004E0135" w:rsidRDefault="00802844" w:rsidP="00802844">
            <w:pPr>
              <w:jc w:val="center"/>
              <w:rPr>
                <w:rFonts w:ascii="Times New Roman" w:eastAsia="Calibri" w:hAnsi="Times New Roman" w:cs="Times New Roman"/>
                <w:b/>
                <w:bCs/>
                <w:sz w:val="20"/>
                <w:szCs w:val="20"/>
              </w:rPr>
            </w:pPr>
          </w:p>
        </w:tc>
        <w:tc>
          <w:tcPr>
            <w:tcW w:w="1170" w:type="dxa"/>
            <w:vMerge/>
            <w:tcBorders>
              <w:bottom w:val="single" w:sz="4" w:space="0" w:color="auto"/>
            </w:tcBorders>
            <w:shd w:val="clear" w:color="auto" w:fill="F2F2F2" w:themeFill="background1" w:themeFillShade="F2"/>
            <w:vAlign w:val="center"/>
          </w:tcPr>
          <w:p w14:paraId="53BD8D89" w14:textId="77777777" w:rsidR="00802844" w:rsidRPr="004E0135" w:rsidRDefault="00802844" w:rsidP="00802844">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29EB9FC8" w14:textId="77777777" w:rsidR="00802844" w:rsidRPr="004E0135" w:rsidRDefault="00802844" w:rsidP="00802844">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4F5D7B6B" w14:textId="77777777" w:rsidR="00802844" w:rsidRPr="004E0135" w:rsidRDefault="00802844" w:rsidP="00802844">
            <w:pPr>
              <w:jc w:val="center"/>
              <w:rPr>
                <w:rFonts w:ascii="Times New Roman" w:eastAsia="Calibri" w:hAnsi="Times New Roman" w:cs="Times New Roman"/>
                <w:b/>
                <w:bCs/>
                <w:sz w:val="20"/>
                <w:szCs w:val="20"/>
              </w:rPr>
            </w:pPr>
          </w:p>
        </w:tc>
      </w:tr>
      <w:tr w:rsidR="00373198" w:rsidRPr="002A6C88" w14:paraId="19DD285A" w14:textId="77777777" w:rsidTr="00373198">
        <w:tc>
          <w:tcPr>
            <w:tcW w:w="10620" w:type="dxa"/>
            <w:gridSpan w:val="8"/>
            <w:tcBorders>
              <w:top w:val="single" w:sz="4" w:space="0" w:color="auto"/>
              <w:bottom w:val="single" w:sz="4" w:space="0" w:color="auto"/>
            </w:tcBorders>
            <w:shd w:val="clear" w:color="auto" w:fill="00B050"/>
            <w:vAlign w:val="center"/>
          </w:tcPr>
          <w:p w14:paraId="1537D46D" w14:textId="467BED0C" w:rsidR="00373198" w:rsidRPr="004E0135" w:rsidRDefault="00373198" w:rsidP="00802844">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lastRenderedPageBreak/>
              <w:t>Governance</w:t>
            </w:r>
          </w:p>
        </w:tc>
      </w:tr>
      <w:tr w:rsidR="00373198" w:rsidRPr="002A6C88" w14:paraId="2468BC14" w14:textId="77777777" w:rsidTr="00C6475B">
        <w:tc>
          <w:tcPr>
            <w:tcW w:w="1845" w:type="dxa"/>
            <w:vMerge w:val="restart"/>
            <w:tcBorders>
              <w:top w:val="single" w:sz="4" w:space="0" w:color="auto"/>
            </w:tcBorders>
            <w:vAlign w:val="center"/>
          </w:tcPr>
          <w:p w14:paraId="5461B480" w14:textId="09D01555"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Projects are guided by a defined governance framework</w:t>
            </w:r>
          </w:p>
        </w:tc>
        <w:tc>
          <w:tcPr>
            <w:tcW w:w="1845" w:type="dxa"/>
            <w:tcBorders>
              <w:top w:val="single" w:sz="4" w:space="0" w:color="auto"/>
              <w:bottom w:val="single" w:sz="4" w:space="0" w:color="auto"/>
            </w:tcBorders>
            <w:vAlign w:val="center"/>
          </w:tcPr>
          <w:p w14:paraId="435667FE" w14:textId="718F53A0" w:rsidR="00373198" w:rsidRDefault="00373198" w:rsidP="00373198">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64E05EC7" w14:textId="0CEE5895"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25</w:t>
            </w:r>
          </w:p>
        </w:tc>
        <w:tc>
          <w:tcPr>
            <w:tcW w:w="990" w:type="dxa"/>
            <w:tcBorders>
              <w:top w:val="single" w:sz="4" w:space="0" w:color="auto"/>
              <w:bottom w:val="single" w:sz="4" w:space="0" w:color="auto"/>
            </w:tcBorders>
            <w:vAlign w:val="center"/>
          </w:tcPr>
          <w:p w14:paraId="0EA0DA87" w14:textId="2EC91410"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6.3</w:t>
            </w:r>
          </w:p>
        </w:tc>
        <w:tc>
          <w:tcPr>
            <w:tcW w:w="900" w:type="dxa"/>
            <w:vMerge w:val="restart"/>
            <w:tcBorders>
              <w:top w:val="single" w:sz="4" w:space="0" w:color="auto"/>
            </w:tcBorders>
            <w:vAlign w:val="center"/>
          </w:tcPr>
          <w:p w14:paraId="4BEC258A" w14:textId="3C60B964"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1-5</w:t>
            </w:r>
          </w:p>
        </w:tc>
        <w:tc>
          <w:tcPr>
            <w:tcW w:w="1170" w:type="dxa"/>
            <w:vMerge w:val="restart"/>
            <w:tcBorders>
              <w:top w:val="single" w:sz="4" w:space="0" w:color="auto"/>
            </w:tcBorders>
            <w:vAlign w:val="center"/>
          </w:tcPr>
          <w:p w14:paraId="3D68F753" w14:textId="65B5094B"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3.78±1.09</w:t>
            </w:r>
          </w:p>
        </w:tc>
        <w:tc>
          <w:tcPr>
            <w:tcW w:w="1260" w:type="dxa"/>
            <w:vMerge w:val="restart"/>
            <w:tcBorders>
              <w:top w:val="single" w:sz="4" w:space="0" w:color="auto"/>
            </w:tcBorders>
            <w:vAlign w:val="center"/>
          </w:tcPr>
          <w:p w14:paraId="7EE4FCF8" w14:textId="6D326586"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4.00</w:t>
            </w:r>
          </w:p>
        </w:tc>
        <w:tc>
          <w:tcPr>
            <w:tcW w:w="1260" w:type="dxa"/>
            <w:vMerge w:val="restart"/>
            <w:tcBorders>
              <w:top w:val="single" w:sz="4" w:space="0" w:color="auto"/>
            </w:tcBorders>
            <w:vAlign w:val="center"/>
          </w:tcPr>
          <w:p w14:paraId="31C9C3C9" w14:textId="416DB95F"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75.60%</w:t>
            </w:r>
          </w:p>
        </w:tc>
      </w:tr>
      <w:tr w:rsidR="00373198" w:rsidRPr="002A6C88" w14:paraId="057F95AB" w14:textId="77777777" w:rsidTr="00C6475B">
        <w:tc>
          <w:tcPr>
            <w:tcW w:w="1845" w:type="dxa"/>
            <w:vMerge/>
            <w:vAlign w:val="center"/>
          </w:tcPr>
          <w:p w14:paraId="61041EBC" w14:textId="77777777" w:rsidR="00373198" w:rsidRPr="00373198" w:rsidRDefault="00373198" w:rsidP="0037319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761BF978" w14:textId="228803BC"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2A3E755E" w14:textId="73136BAC"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15</w:t>
            </w:r>
          </w:p>
        </w:tc>
        <w:tc>
          <w:tcPr>
            <w:tcW w:w="990" w:type="dxa"/>
            <w:tcBorders>
              <w:top w:val="single" w:sz="4" w:space="0" w:color="auto"/>
              <w:bottom w:val="single" w:sz="4" w:space="0" w:color="auto"/>
            </w:tcBorders>
            <w:vAlign w:val="center"/>
          </w:tcPr>
          <w:p w14:paraId="39296BE5" w14:textId="4B1698B9"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3.8</w:t>
            </w:r>
          </w:p>
        </w:tc>
        <w:tc>
          <w:tcPr>
            <w:tcW w:w="900" w:type="dxa"/>
            <w:vMerge/>
            <w:vAlign w:val="center"/>
          </w:tcPr>
          <w:p w14:paraId="051CF461" w14:textId="77777777" w:rsidR="00373198" w:rsidRPr="00373198" w:rsidRDefault="00373198" w:rsidP="00373198">
            <w:pPr>
              <w:jc w:val="center"/>
              <w:rPr>
                <w:rFonts w:ascii="Times New Roman" w:eastAsia="Calibri" w:hAnsi="Times New Roman" w:cs="Times New Roman"/>
                <w:sz w:val="20"/>
                <w:szCs w:val="20"/>
              </w:rPr>
            </w:pPr>
          </w:p>
        </w:tc>
        <w:tc>
          <w:tcPr>
            <w:tcW w:w="1170" w:type="dxa"/>
            <w:vMerge/>
            <w:vAlign w:val="center"/>
          </w:tcPr>
          <w:p w14:paraId="42D7EBF4"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vAlign w:val="center"/>
          </w:tcPr>
          <w:p w14:paraId="7083CAC0"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vAlign w:val="center"/>
          </w:tcPr>
          <w:p w14:paraId="0B062329" w14:textId="77777777" w:rsidR="00373198" w:rsidRPr="00373198" w:rsidRDefault="00373198" w:rsidP="00373198">
            <w:pPr>
              <w:jc w:val="center"/>
              <w:rPr>
                <w:rFonts w:ascii="Times New Roman" w:eastAsia="Calibri" w:hAnsi="Times New Roman" w:cs="Times New Roman"/>
                <w:sz w:val="20"/>
                <w:szCs w:val="20"/>
              </w:rPr>
            </w:pPr>
          </w:p>
        </w:tc>
      </w:tr>
      <w:tr w:rsidR="00373198" w:rsidRPr="002A6C88" w14:paraId="04D9FD51" w14:textId="77777777" w:rsidTr="00C6475B">
        <w:tc>
          <w:tcPr>
            <w:tcW w:w="1845" w:type="dxa"/>
            <w:vMerge/>
            <w:vAlign w:val="center"/>
          </w:tcPr>
          <w:p w14:paraId="1ED1E4EB" w14:textId="77777777" w:rsidR="00373198" w:rsidRPr="00373198" w:rsidRDefault="00373198" w:rsidP="0037319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7547BD92" w14:textId="5703F845"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5C407EB3" w14:textId="3CEDD922"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96</w:t>
            </w:r>
          </w:p>
        </w:tc>
        <w:tc>
          <w:tcPr>
            <w:tcW w:w="990" w:type="dxa"/>
            <w:tcBorders>
              <w:top w:val="single" w:sz="4" w:space="0" w:color="auto"/>
              <w:bottom w:val="single" w:sz="4" w:space="0" w:color="auto"/>
            </w:tcBorders>
            <w:vAlign w:val="center"/>
          </w:tcPr>
          <w:p w14:paraId="31499230" w14:textId="0BAFC4B9"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24.0</w:t>
            </w:r>
          </w:p>
        </w:tc>
        <w:tc>
          <w:tcPr>
            <w:tcW w:w="900" w:type="dxa"/>
            <w:vMerge/>
            <w:vAlign w:val="center"/>
          </w:tcPr>
          <w:p w14:paraId="6E7A0A42" w14:textId="77777777" w:rsidR="00373198" w:rsidRPr="00373198" w:rsidRDefault="00373198" w:rsidP="00373198">
            <w:pPr>
              <w:jc w:val="center"/>
              <w:rPr>
                <w:rFonts w:ascii="Times New Roman" w:eastAsia="Calibri" w:hAnsi="Times New Roman" w:cs="Times New Roman"/>
                <w:sz w:val="20"/>
                <w:szCs w:val="20"/>
              </w:rPr>
            </w:pPr>
          </w:p>
        </w:tc>
        <w:tc>
          <w:tcPr>
            <w:tcW w:w="1170" w:type="dxa"/>
            <w:vMerge/>
            <w:vAlign w:val="center"/>
          </w:tcPr>
          <w:p w14:paraId="5AE88979"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vAlign w:val="center"/>
          </w:tcPr>
          <w:p w14:paraId="25EEDEC5"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vAlign w:val="center"/>
          </w:tcPr>
          <w:p w14:paraId="57E4F00D" w14:textId="77777777" w:rsidR="00373198" w:rsidRPr="00373198" w:rsidRDefault="00373198" w:rsidP="00373198">
            <w:pPr>
              <w:jc w:val="center"/>
              <w:rPr>
                <w:rFonts w:ascii="Times New Roman" w:eastAsia="Calibri" w:hAnsi="Times New Roman" w:cs="Times New Roman"/>
                <w:sz w:val="20"/>
                <w:szCs w:val="20"/>
              </w:rPr>
            </w:pPr>
          </w:p>
        </w:tc>
      </w:tr>
      <w:tr w:rsidR="00373198" w:rsidRPr="002A6C88" w14:paraId="3847DD65" w14:textId="77777777" w:rsidTr="00C6475B">
        <w:tc>
          <w:tcPr>
            <w:tcW w:w="1845" w:type="dxa"/>
            <w:vMerge/>
            <w:vAlign w:val="center"/>
          </w:tcPr>
          <w:p w14:paraId="25908DA3" w14:textId="77777777" w:rsidR="00373198" w:rsidRPr="00373198" w:rsidRDefault="00373198" w:rsidP="0037319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35965C2A" w14:textId="4E585904"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645A88B4" w14:textId="711A98BD"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151</w:t>
            </w:r>
          </w:p>
        </w:tc>
        <w:tc>
          <w:tcPr>
            <w:tcW w:w="990" w:type="dxa"/>
            <w:tcBorders>
              <w:top w:val="single" w:sz="4" w:space="0" w:color="auto"/>
              <w:bottom w:val="single" w:sz="4" w:space="0" w:color="auto"/>
            </w:tcBorders>
            <w:vAlign w:val="center"/>
          </w:tcPr>
          <w:p w14:paraId="003B4C3E" w14:textId="246278F5"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37.8</w:t>
            </w:r>
          </w:p>
        </w:tc>
        <w:tc>
          <w:tcPr>
            <w:tcW w:w="900" w:type="dxa"/>
            <w:vMerge/>
            <w:vAlign w:val="center"/>
          </w:tcPr>
          <w:p w14:paraId="7DE89ABF" w14:textId="77777777" w:rsidR="00373198" w:rsidRPr="00373198" w:rsidRDefault="00373198" w:rsidP="00373198">
            <w:pPr>
              <w:jc w:val="center"/>
              <w:rPr>
                <w:rFonts w:ascii="Times New Roman" w:eastAsia="Calibri" w:hAnsi="Times New Roman" w:cs="Times New Roman"/>
                <w:sz w:val="20"/>
                <w:szCs w:val="20"/>
              </w:rPr>
            </w:pPr>
          </w:p>
        </w:tc>
        <w:tc>
          <w:tcPr>
            <w:tcW w:w="1170" w:type="dxa"/>
            <w:vMerge/>
            <w:vAlign w:val="center"/>
          </w:tcPr>
          <w:p w14:paraId="5F858261"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vAlign w:val="center"/>
          </w:tcPr>
          <w:p w14:paraId="1FE7A82B"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vAlign w:val="center"/>
          </w:tcPr>
          <w:p w14:paraId="152B46CD" w14:textId="77777777" w:rsidR="00373198" w:rsidRPr="00373198" w:rsidRDefault="00373198" w:rsidP="00373198">
            <w:pPr>
              <w:jc w:val="center"/>
              <w:rPr>
                <w:rFonts w:ascii="Times New Roman" w:eastAsia="Calibri" w:hAnsi="Times New Roman" w:cs="Times New Roman"/>
                <w:sz w:val="20"/>
                <w:szCs w:val="20"/>
              </w:rPr>
            </w:pPr>
          </w:p>
        </w:tc>
      </w:tr>
      <w:tr w:rsidR="00373198" w:rsidRPr="002A6C88" w14:paraId="5678F327" w14:textId="77777777" w:rsidTr="00C6475B">
        <w:tc>
          <w:tcPr>
            <w:tcW w:w="1845" w:type="dxa"/>
            <w:vMerge/>
            <w:tcBorders>
              <w:bottom w:val="single" w:sz="4" w:space="0" w:color="auto"/>
            </w:tcBorders>
            <w:vAlign w:val="center"/>
          </w:tcPr>
          <w:p w14:paraId="32CBC633" w14:textId="77777777" w:rsidR="00373198" w:rsidRPr="00373198" w:rsidRDefault="00373198" w:rsidP="0037319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4E7F56C9" w14:textId="2E5BC226"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06314912" w14:textId="70C710DD"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113</w:t>
            </w:r>
          </w:p>
        </w:tc>
        <w:tc>
          <w:tcPr>
            <w:tcW w:w="990" w:type="dxa"/>
            <w:tcBorders>
              <w:top w:val="single" w:sz="4" w:space="0" w:color="auto"/>
              <w:bottom w:val="single" w:sz="4" w:space="0" w:color="auto"/>
            </w:tcBorders>
            <w:vAlign w:val="center"/>
          </w:tcPr>
          <w:p w14:paraId="2BCCE82B" w14:textId="1FDEE187"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28.3</w:t>
            </w:r>
          </w:p>
        </w:tc>
        <w:tc>
          <w:tcPr>
            <w:tcW w:w="900" w:type="dxa"/>
            <w:vMerge/>
            <w:tcBorders>
              <w:bottom w:val="single" w:sz="4" w:space="0" w:color="auto"/>
            </w:tcBorders>
            <w:vAlign w:val="center"/>
          </w:tcPr>
          <w:p w14:paraId="6EF38F09" w14:textId="77777777" w:rsidR="00373198" w:rsidRPr="00373198" w:rsidRDefault="00373198" w:rsidP="00373198">
            <w:pPr>
              <w:jc w:val="center"/>
              <w:rPr>
                <w:rFonts w:ascii="Times New Roman" w:eastAsia="Calibri" w:hAnsi="Times New Roman" w:cs="Times New Roman"/>
                <w:sz w:val="20"/>
                <w:szCs w:val="20"/>
              </w:rPr>
            </w:pPr>
          </w:p>
        </w:tc>
        <w:tc>
          <w:tcPr>
            <w:tcW w:w="1170" w:type="dxa"/>
            <w:vMerge/>
            <w:tcBorders>
              <w:bottom w:val="single" w:sz="4" w:space="0" w:color="auto"/>
            </w:tcBorders>
            <w:vAlign w:val="center"/>
          </w:tcPr>
          <w:p w14:paraId="10C34F2C"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2FC10B0D"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tcBorders>
              <w:bottom w:val="single" w:sz="4" w:space="0" w:color="auto"/>
            </w:tcBorders>
            <w:vAlign w:val="center"/>
          </w:tcPr>
          <w:p w14:paraId="1BD1B0D1" w14:textId="77777777" w:rsidR="00373198" w:rsidRPr="00373198" w:rsidRDefault="00373198" w:rsidP="00373198">
            <w:pPr>
              <w:jc w:val="center"/>
              <w:rPr>
                <w:rFonts w:ascii="Times New Roman" w:eastAsia="Calibri" w:hAnsi="Times New Roman" w:cs="Times New Roman"/>
                <w:sz w:val="20"/>
                <w:szCs w:val="20"/>
              </w:rPr>
            </w:pPr>
          </w:p>
        </w:tc>
      </w:tr>
      <w:tr w:rsidR="00373198" w:rsidRPr="002A6C88" w14:paraId="08270DF3" w14:textId="77777777" w:rsidTr="00373198">
        <w:tc>
          <w:tcPr>
            <w:tcW w:w="1845" w:type="dxa"/>
            <w:vMerge w:val="restart"/>
            <w:tcBorders>
              <w:top w:val="single" w:sz="4" w:space="0" w:color="auto"/>
            </w:tcBorders>
            <w:shd w:val="clear" w:color="auto" w:fill="F2F2F2" w:themeFill="background1" w:themeFillShade="F2"/>
            <w:vAlign w:val="center"/>
          </w:tcPr>
          <w:p w14:paraId="07E319DD" w14:textId="0ECF19FA"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Roles and responsibilities are clear across all levels</w:t>
            </w:r>
          </w:p>
        </w:tc>
        <w:tc>
          <w:tcPr>
            <w:tcW w:w="1845" w:type="dxa"/>
            <w:tcBorders>
              <w:top w:val="single" w:sz="4" w:space="0" w:color="auto"/>
              <w:bottom w:val="single" w:sz="4" w:space="0" w:color="auto"/>
            </w:tcBorders>
            <w:shd w:val="clear" w:color="auto" w:fill="F2F2F2" w:themeFill="background1" w:themeFillShade="F2"/>
            <w:vAlign w:val="center"/>
          </w:tcPr>
          <w:p w14:paraId="2E63F5D3" w14:textId="11340187" w:rsidR="00373198" w:rsidRDefault="00373198" w:rsidP="00373198">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4BDA5E84" w14:textId="447EB99B"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25</w:t>
            </w:r>
          </w:p>
        </w:tc>
        <w:tc>
          <w:tcPr>
            <w:tcW w:w="990" w:type="dxa"/>
            <w:tcBorders>
              <w:top w:val="single" w:sz="4" w:space="0" w:color="auto"/>
              <w:bottom w:val="single" w:sz="4" w:space="0" w:color="auto"/>
            </w:tcBorders>
            <w:shd w:val="clear" w:color="auto" w:fill="F2F2F2" w:themeFill="background1" w:themeFillShade="F2"/>
            <w:vAlign w:val="center"/>
          </w:tcPr>
          <w:p w14:paraId="1368D701" w14:textId="4CA346AD"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6.3</w:t>
            </w:r>
          </w:p>
        </w:tc>
        <w:tc>
          <w:tcPr>
            <w:tcW w:w="900" w:type="dxa"/>
            <w:vMerge w:val="restart"/>
            <w:tcBorders>
              <w:top w:val="single" w:sz="4" w:space="0" w:color="auto"/>
            </w:tcBorders>
            <w:shd w:val="clear" w:color="auto" w:fill="F2F2F2" w:themeFill="background1" w:themeFillShade="F2"/>
            <w:vAlign w:val="center"/>
          </w:tcPr>
          <w:p w14:paraId="380D0E2A" w14:textId="296D365F"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67E54210" w14:textId="5DCBB194"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3.65±1.12</w:t>
            </w:r>
          </w:p>
        </w:tc>
        <w:tc>
          <w:tcPr>
            <w:tcW w:w="1260" w:type="dxa"/>
            <w:vMerge w:val="restart"/>
            <w:tcBorders>
              <w:top w:val="single" w:sz="4" w:space="0" w:color="auto"/>
            </w:tcBorders>
            <w:shd w:val="clear" w:color="auto" w:fill="F2F2F2" w:themeFill="background1" w:themeFillShade="F2"/>
            <w:vAlign w:val="center"/>
          </w:tcPr>
          <w:p w14:paraId="612453BA" w14:textId="6A685726"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49ACE056" w14:textId="3FE44B95"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73.05%</w:t>
            </w:r>
          </w:p>
        </w:tc>
      </w:tr>
      <w:tr w:rsidR="00373198" w:rsidRPr="002A6C88" w14:paraId="03580999" w14:textId="77777777" w:rsidTr="00373198">
        <w:tc>
          <w:tcPr>
            <w:tcW w:w="1845" w:type="dxa"/>
            <w:vMerge/>
            <w:shd w:val="clear" w:color="auto" w:fill="F2F2F2" w:themeFill="background1" w:themeFillShade="F2"/>
            <w:vAlign w:val="center"/>
          </w:tcPr>
          <w:p w14:paraId="13B984B6" w14:textId="77777777" w:rsidR="00373198" w:rsidRPr="00373198" w:rsidRDefault="00373198" w:rsidP="0037319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F24F982" w14:textId="132B43BB"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5884BD54" w14:textId="2EDB2CBF"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46</w:t>
            </w:r>
          </w:p>
        </w:tc>
        <w:tc>
          <w:tcPr>
            <w:tcW w:w="990" w:type="dxa"/>
            <w:tcBorders>
              <w:top w:val="single" w:sz="4" w:space="0" w:color="auto"/>
              <w:bottom w:val="single" w:sz="4" w:space="0" w:color="auto"/>
            </w:tcBorders>
            <w:shd w:val="clear" w:color="auto" w:fill="F2F2F2" w:themeFill="background1" w:themeFillShade="F2"/>
            <w:vAlign w:val="center"/>
          </w:tcPr>
          <w:p w14:paraId="776015D4" w14:textId="29506352"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11.5</w:t>
            </w:r>
          </w:p>
        </w:tc>
        <w:tc>
          <w:tcPr>
            <w:tcW w:w="900" w:type="dxa"/>
            <w:vMerge/>
            <w:shd w:val="clear" w:color="auto" w:fill="F2F2F2" w:themeFill="background1" w:themeFillShade="F2"/>
            <w:vAlign w:val="center"/>
          </w:tcPr>
          <w:p w14:paraId="3C326FCF" w14:textId="77777777" w:rsidR="00373198" w:rsidRPr="00373198" w:rsidRDefault="00373198" w:rsidP="00373198">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75F83389"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4DDDF8B8"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579B7EB0" w14:textId="77777777" w:rsidR="00373198" w:rsidRPr="00373198" w:rsidRDefault="00373198" w:rsidP="00373198">
            <w:pPr>
              <w:jc w:val="center"/>
              <w:rPr>
                <w:rFonts w:ascii="Times New Roman" w:eastAsia="Calibri" w:hAnsi="Times New Roman" w:cs="Times New Roman"/>
                <w:sz w:val="20"/>
                <w:szCs w:val="20"/>
              </w:rPr>
            </w:pPr>
          </w:p>
        </w:tc>
      </w:tr>
      <w:tr w:rsidR="00373198" w:rsidRPr="002A6C88" w14:paraId="408615BE" w14:textId="77777777" w:rsidTr="00373198">
        <w:tc>
          <w:tcPr>
            <w:tcW w:w="1845" w:type="dxa"/>
            <w:vMerge/>
            <w:shd w:val="clear" w:color="auto" w:fill="F2F2F2" w:themeFill="background1" w:themeFillShade="F2"/>
            <w:vAlign w:val="center"/>
          </w:tcPr>
          <w:p w14:paraId="1BEF2A29" w14:textId="77777777" w:rsidR="00373198" w:rsidRPr="00373198" w:rsidRDefault="00373198" w:rsidP="0037319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1312682" w14:textId="7DD20C6F"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159F2B3C" w14:textId="0BFF02A8"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54</w:t>
            </w:r>
          </w:p>
        </w:tc>
        <w:tc>
          <w:tcPr>
            <w:tcW w:w="990" w:type="dxa"/>
            <w:tcBorders>
              <w:top w:val="single" w:sz="4" w:space="0" w:color="auto"/>
              <w:bottom w:val="single" w:sz="4" w:space="0" w:color="auto"/>
            </w:tcBorders>
            <w:shd w:val="clear" w:color="auto" w:fill="F2F2F2" w:themeFill="background1" w:themeFillShade="F2"/>
            <w:vAlign w:val="center"/>
          </w:tcPr>
          <w:p w14:paraId="164A66C1" w14:textId="51158D8B"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13.5</w:t>
            </w:r>
          </w:p>
        </w:tc>
        <w:tc>
          <w:tcPr>
            <w:tcW w:w="900" w:type="dxa"/>
            <w:vMerge/>
            <w:shd w:val="clear" w:color="auto" w:fill="F2F2F2" w:themeFill="background1" w:themeFillShade="F2"/>
            <w:vAlign w:val="center"/>
          </w:tcPr>
          <w:p w14:paraId="3F54B84E" w14:textId="77777777" w:rsidR="00373198" w:rsidRPr="00373198" w:rsidRDefault="00373198" w:rsidP="00373198">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302F5909"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237779CD"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3988648C" w14:textId="77777777" w:rsidR="00373198" w:rsidRPr="00373198" w:rsidRDefault="00373198" w:rsidP="00373198">
            <w:pPr>
              <w:jc w:val="center"/>
              <w:rPr>
                <w:rFonts w:ascii="Times New Roman" w:eastAsia="Calibri" w:hAnsi="Times New Roman" w:cs="Times New Roman"/>
                <w:sz w:val="20"/>
                <w:szCs w:val="20"/>
              </w:rPr>
            </w:pPr>
          </w:p>
        </w:tc>
      </w:tr>
      <w:tr w:rsidR="00373198" w:rsidRPr="002A6C88" w14:paraId="3B52C695" w14:textId="77777777" w:rsidTr="00373198">
        <w:tc>
          <w:tcPr>
            <w:tcW w:w="1845" w:type="dxa"/>
            <w:vMerge/>
            <w:shd w:val="clear" w:color="auto" w:fill="F2F2F2" w:themeFill="background1" w:themeFillShade="F2"/>
            <w:vAlign w:val="center"/>
          </w:tcPr>
          <w:p w14:paraId="57814B1C" w14:textId="77777777" w:rsidR="00373198" w:rsidRPr="00373198" w:rsidRDefault="00373198" w:rsidP="0037319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162B5D99" w14:textId="7E3404AB"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18B263B1" w14:textId="42E3F546"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193</w:t>
            </w:r>
          </w:p>
        </w:tc>
        <w:tc>
          <w:tcPr>
            <w:tcW w:w="990" w:type="dxa"/>
            <w:tcBorders>
              <w:top w:val="single" w:sz="4" w:space="0" w:color="auto"/>
              <w:bottom w:val="single" w:sz="4" w:space="0" w:color="auto"/>
            </w:tcBorders>
            <w:shd w:val="clear" w:color="auto" w:fill="F2F2F2" w:themeFill="background1" w:themeFillShade="F2"/>
            <w:vAlign w:val="center"/>
          </w:tcPr>
          <w:p w14:paraId="0EA73E1E" w14:textId="3E4547DC"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48.3</w:t>
            </w:r>
          </w:p>
        </w:tc>
        <w:tc>
          <w:tcPr>
            <w:tcW w:w="900" w:type="dxa"/>
            <w:vMerge/>
            <w:shd w:val="clear" w:color="auto" w:fill="F2F2F2" w:themeFill="background1" w:themeFillShade="F2"/>
            <w:vAlign w:val="center"/>
          </w:tcPr>
          <w:p w14:paraId="4106BCF2" w14:textId="77777777" w:rsidR="00373198" w:rsidRPr="00373198" w:rsidRDefault="00373198" w:rsidP="00373198">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3A8B64A9"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10A16B95"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1BA8F1D9" w14:textId="77777777" w:rsidR="00373198" w:rsidRPr="00373198" w:rsidRDefault="00373198" w:rsidP="00373198">
            <w:pPr>
              <w:jc w:val="center"/>
              <w:rPr>
                <w:rFonts w:ascii="Times New Roman" w:eastAsia="Calibri" w:hAnsi="Times New Roman" w:cs="Times New Roman"/>
                <w:sz w:val="20"/>
                <w:szCs w:val="20"/>
              </w:rPr>
            </w:pPr>
          </w:p>
        </w:tc>
      </w:tr>
      <w:tr w:rsidR="00373198" w:rsidRPr="002A6C88" w14:paraId="47321FAB" w14:textId="77777777" w:rsidTr="00373198">
        <w:tc>
          <w:tcPr>
            <w:tcW w:w="1845" w:type="dxa"/>
            <w:vMerge/>
            <w:tcBorders>
              <w:bottom w:val="single" w:sz="4" w:space="0" w:color="auto"/>
            </w:tcBorders>
            <w:shd w:val="clear" w:color="auto" w:fill="F2F2F2" w:themeFill="background1" w:themeFillShade="F2"/>
            <w:vAlign w:val="center"/>
          </w:tcPr>
          <w:p w14:paraId="2F16A8A4" w14:textId="77777777" w:rsidR="00373198" w:rsidRPr="00373198" w:rsidRDefault="00373198" w:rsidP="0037319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13507844" w14:textId="2CA40830"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112296A2" w14:textId="02E29D11"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82</w:t>
            </w:r>
          </w:p>
        </w:tc>
        <w:tc>
          <w:tcPr>
            <w:tcW w:w="990" w:type="dxa"/>
            <w:tcBorders>
              <w:top w:val="single" w:sz="4" w:space="0" w:color="auto"/>
              <w:bottom w:val="single" w:sz="4" w:space="0" w:color="auto"/>
            </w:tcBorders>
            <w:shd w:val="clear" w:color="auto" w:fill="F2F2F2" w:themeFill="background1" w:themeFillShade="F2"/>
            <w:vAlign w:val="center"/>
          </w:tcPr>
          <w:p w14:paraId="76F974BA" w14:textId="4AB035FE"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20.5</w:t>
            </w:r>
          </w:p>
        </w:tc>
        <w:tc>
          <w:tcPr>
            <w:tcW w:w="900" w:type="dxa"/>
            <w:vMerge/>
            <w:tcBorders>
              <w:bottom w:val="single" w:sz="4" w:space="0" w:color="auto"/>
            </w:tcBorders>
            <w:shd w:val="clear" w:color="auto" w:fill="F2F2F2" w:themeFill="background1" w:themeFillShade="F2"/>
            <w:vAlign w:val="center"/>
          </w:tcPr>
          <w:p w14:paraId="5B000665" w14:textId="77777777" w:rsidR="00373198" w:rsidRPr="00373198" w:rsidRDefault="00373198" w:rsidP="00373198">
            <w:pPr>
              <w:jc w:val="center"/>
              <w:rPr>
                <w:rFonts w:ascii="Times New Roman" w:eastAsia="Calibri" w:hAnsi="Times New Roman" w:cs="Times New Roman"/>
                <w:sz w:val="20"/>
                <w:szCs w:val="20"/>
              </w:rPr>
            </w:pPr>
          </w:p>
        </w:tc>
        <w:tc>
          <w:tcPr>
            <w:tcW w:w="1170" w:type="dxa"/>
            <w:vMerge/>
            <w:tcBorders>
              <w:bottom w:val="single" w:sz="4" w:space="0" w:color="auto"/>
            </w:tcBorders>
            <w:shd w:val="clear" w:color="auto" w:fill="F2F2F2" w:themeFill="background1" w:themeFillShade="F2"/>
            <w:vAlign w:val="center"/>
          </w:tcPr>
          <w:p w14:paraId="2B02303A"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0E00EB41" w14:textId="77777777" w:rsidR="00373198" w:rsidRPr="00373198" w:rsidRDefault="00373198" w:rsidP="00373198">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544DC958" w14:textId="77777777" w:rsidR="00373198" w:rsidRPr="00373198" w:rsidRDefault="00373198" w:rsidP="00373198">
            <w:pPr>
              <w:jc w:val="center"/>
              <w:rPr>
                <w:rFonts w:ascii="Times New Roman" w:eastAsia="Calibri" w:hAnsi="Times New Roman" w:cs="Times New Roman"/>
                <w:sz w:val="20"/>
                <w:szCs w:val="20"/>
              </w:rPr>
            </w:pPr>
          </w:p>
        </w:tc>
      </w:tr>
      <w:tr w:rsidR="00373198" w:rsidRPr="002A6C88" w14:paraId="1F90C3AF" w14:textId="77777777" w:rsidTr="009A068A">
        <w:tc>
          <w:tcPr>
            <w:tcW w:w="1845" w:type="dxa"/>
            <w:vMerge w:val="restart"/>
            <w:tcBorders>
              <w:top w:val="single" w:sz="4" w:space="0" w:color="auto"/>
            </w:tcBorders>
            <w:vAlign w:val="center"/>
          </w:tcPr>
          <w:p w14:paraId="03AE2EB9" w14:textId="3A2432DC"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Decisions are taken based on structured escalation procedures</w:t>
            </w:r>
          </w:p>
        </w:tc>
        <w:tc>
          <w:tcPr>
            <w:tcW w:w="1845" w:type="dxa"/>
            <w:tcBorders>
              <w:top w:val="single" w:sz="4" w:space="0" w:color="auto"/>
              <w:bottom w:val="single" w:sz="4" w:space="0" w:color="auto"/>
            </w:tcBorders>
            <w:vAlign w:val="center"/>
          </w:tcPr>
          <w:p w14:paraId="4C43151F" w14:textId="2BDADADA" w:rsidR="00373198" w:rsidRDefault="00373198" w:rsidP="00373198">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448E1CA7" w14:textId="6514408B"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25</w:t>
            </w:r>
          </w:p>
        </w:tc>
        <w:tc>
          <w:tcPr>
            <w:tcW w:w="990" w:type="dxa"/>
            <w:tcBorders>
              <w:top w:val="single" w:sz="4" w:space="0" w:color="auto"/>
              <w:bottom w:val="single" w:sz="4" w:space="0" w:color="auto"/>
            </w:tcBorders>
            <w:vAlign w:val="center"/>
          </w:tcPr>
          <w:p w14:paraId="1AEE1D12" w14:textId="54FCFB39"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6.3</w:t>
            </w:r>
          </w:p>
        </w:tc>
        <w:tc>
          <w:tcPr>
            <w:tcW w:w="900" w:type="dxa"/>
            <w:vMerge w:val="restart"/>
            <w:tcBorders>
              <w:top w:val="single" w:sz="4" w:space="0" w:color="auto"/>
            </w:tcBorders>
            <w:vAlign w:val="center"/>
          </w:tcPr>
          <w:p w14:paraId="3BDDEC51" w14:textId="343479DB"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1-5</w:t>
            </w:r>
          </w:p>
        </w:tc>
        <w:tc>
          <w:tcPr>
            <w:tcW w:w="1170" w:type="dxa"/>
            <w:vMerge w:val="restart"/>
            <w:tcBorders>
              <w:top w:val="single" w:sz="4" w:space="0" w:color="auto"/>
            </w:tcBorders>
            <w:vAlign w:val="center"/>
          </w:tcPr>
          <w:p w14:paraId="4BBFC2C8" w14:textId="5C33A185"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3.94±0.97</w:t>
            </w:r>
          </w:p>
        </w:tc>
        <w:tc>
          <w:tcPr>
            <w:tcW w:w="1260" w:type="dxa"/>
            <w:vMerge w:val="restart"/>
            <w:tcBorders>
              <w:top w:val="single" w:sz="4" w:space="0" w:color="auto"/>
            </w:tcBorders>
            <w:vAlign w:val="center"/>
          </w:tcPr>
          <w:p w14:paraId="16A046F4" w14:textId="43C858C9"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4.00</w:t>
            </w:r>
          </w:p>
        </w:tc>
        <w:tc>
          <w:tcPr>
            <w:tcW w:w="1260" w:type="dxa"/>
            <w:vMerge w:val="restart"/>
            <w:tcBorders>
              <w:top w:val="single" w:sz="4" w:space="0" w:color="auto"/>
            </w:tcBorders>
            <w:vAlign w:val="center"/>
          </w:tcPr>
          <w:p w14:paraId="1DCEBF62" w14:textId="7802FF51"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78.70%</w:t>
            </w:r>
          </w:p>
        </w:tc>
      </w:tr>
      <w:tr w:rsidR="00373198" w:rsidRPr="002A6C88" w14:paraId="27A38773" w14:textId="77777777" w:rsidTr="009A068A">
        <w:tc>
          <w:tcPr>
            <w:tcW w:w="1845" w:type="dxa"/>
            <w:vMerge/>
            <w:vAlign w:val="center"/>
          </w:tcPr>
          <w:p w14:paraId="1E65FDB6" w14:textId="77777777" w:rsidR="00373198" w:rsidRDefault="00373198" w:rsidP="0037319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49C2F374" w14:textId="060AA6A1"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570275CB" w14:textId="083E94AC"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0</w:t>
            </w:r>
          </w:p>
        </w:tc>
        <w:tc>
          <w:tcPr>
            <w:tcW w:w="990" w:type="dxa"/>
            <w:tcBorders>
              <w:top w:val="single" w:sz="4" w:space="0" w:color="auto"/>
              <w:bottom w:val="single" w:sz="4" w:space="0" w:color="auto"/>
            </w:tcBorders>
            <w:vAlign w:val="center"/>
          </w:tcPr>
          <w:p w14:paraId="146DBF9F" w14:textId="63DA5197"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0.0</w:t>
            </w:r>
          </w:p>
        </w:tc>
        <w:tc>
          <w:tcPr>
            <w:tcW w:w="900" w:type="dxa"/>
            <w:vMerge/>
            <w:vAlign w:val="center"/>
          </w:tcPr>
          <w:p w14:paraId="515CE631" w14:textId="77777777" w:rsidR="00373198" w:rsidRPr="004E0135" w:rsidRDefault="00373198" w:rsidP="00373198">
            <w:pPr>
              <w:jc w:val="center"/>
              <w:rPr>
                <w:rFonts w:ascii="Times New Roman" w:eastAsia="Calibri" w:hAnsi="Times New Roman" w:cs="Times New Roman"/>
                <w:b/>
                <w:bCs/>
                <w:sz w:val="20"/>
                <w:szCs w:val="20"/>
              </w:rPr>
            </w:pPr>
          </w:p>
        </w:tc>
        <w:tc>
          <w:tcPr>
            <w:tcW w:w="1170" w:type="dxa"/>
            <w:vMerge/>
            <w:vAlign w:val="center"/>
          </w:tcPr>
          <w:p w14:paraId="73F7BED0" w14:textId="77777777" w:rsidR="00373198" w:rsidRPr="004E0135" w:rsidRDefault="00373198" w:rsidP="00373198">
            <w:pPr>
              <w:jc w:val="center"/>
              <w:rPr>
                <w:rFonts w:ascii="Times New Roman" w:eastAsia="Calibri" w:hAnsi="Times New Roman" w:cs="Times New Roman"/>
                <w:b/>
                <w:bCs/>
                <w:sz w:val="20"/>
                <w:szCs w:val="20"/>
              </w:rPr>
            </w:pPr>
          </w:p>
        </w:tc>
        <w:tc>
          <w:tcPr>
            <w:tcW w:w="1260" w:type="dxa"/>
            <w:vMerge/>
            <w:vAlign w:val="center"/>
          </w:tcPr>
          <w:p w14:paraId="026029AD" w14:textId="77777777" w:rsidR="00373198" w:rsidRPr="004E0135" w:rsidRDefault="00373198" w:rsidP="00373198">
            <w:pPr>
              <w:jc w:val="center"/>
              <w:rPr>
                <w:rFonts w:ascii="Times New Roman" w:eastAsia="Calibri" w:hAnsi="Times New Roman" w:cs="Times New Roman"/>
                <w:b/>
                <w:bCs/>
                <w:sz w:val="20"/>
                <w:szCs w:val="20"/>
              </w:rPr>
            </w:pPr>
          </w:p>
        </w:tc>
        <w:tc>
          <w:tcPr>
            <w:tcW w:w="1260" w:type="dxa"/>
            <w:vMerge/>
            <w:vAlign w:val="center"/>
          </w:tcPr>
          <w:p w14:paraId="3E2B8BEB" w14:textId="77777777" w:rsidR="00373198" w:rsidRPr="004E0135" w:rsidRDefault="00373198" w:rsidP="00373198">
            <w:pPr>
              <w:jc w:val="center"/>
              <w:rPr>
                <w:rFonts w:ascii="Times New Roman" w:eastAsia="Calibri" w:hAnsi="Times New Roman" w:cs="Times New Roman"/>
                <w:b/>
                <w:bCs/>
                <w:sz w:val="20"/>
                <w:szCs w:val="20"/>
              </w:rPr>
            </w:pPr>
          </w:p>
        </w:tc>
      </w:tr>
      <w:tr w:rsidR="00373198" w:rsidRPr="002A6C88" w14:paraId="057DAE57" w14:textId="77777777" w:rsidTr="009A068A">
        <w:tc>
          <w:tcPr>
            <w:tcW w:w="1845" w:type="dxa"/>
            <w:vMerge/>
            <w:vAlign w:val="center"/>
          </w:tcPr>
          <w:p w14:paraId="6C2D752A" w14:textId="77777777" w:rsidR="00373198" w:rsidRDefault="00373198" w:rsidP="0037319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26F4BBAE" w14:textId="61A72243"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15D0B996" w14:textId="4978F628"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51</w:t>
            </w:r>
          </w:p>
        </w:tc>
        <w:tc>
          <w:tcPr>
            <w:tcW w:w="990" w:type="dxa"/>
            <w:tcBorders>
              <w:top w:val="single" w:sz="4" w:space="0" w:color="auto"/>
              <w:bottom w:val="single" w:sz="4" w:space="0" w:color="auto"/>
            </w:tcBorders>
            <w:vAlign w:val="center"/>
          </w:tcPr>
          <w:p w14:paraId="036C6BE3" w14:textId="40883060"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12.8</w:t>
            </w:r>
          </w:p>
        </w:tc>
        <w:tc>
          <w:tcPr>
            <w:tcW w:w="900" w:type="dxa"/>
            <w:vMerge/>
            <w:vAlign w:val="center"/>
          </w:tcPr>
          <w:p w14:paraId="7173A660" w14:textId="77777777" w:rsidR="00373198" w:rsidRPr="004E0135" w:rsidRDefault="00373198" w:rsidP="00373198">
            <w:pPr>
              <w:jc w:val="center"/>
              <w:rPr>
                <w:rFonts w:ascii="Times New Roman" w:eastAsia="Calibri" w:hAnsi="Times New Roman" w:cs="Times New Roman"/>
                <w:b/>
                <w:bCs/>
                <w:sz w:val="20"/>
                <w:szCs w:val="20"/>
              </w:rPr>
            </w:pPr>
          </w:p>
        </w:tc>
        <w:tc>
          <w:tcPr>
            <w:tcW w:w="1170" w:type="dxa"/>
            <w:vMerge/>
            <w:vAlign w:val="center"/>
          </w:tcPr>
          <w:p w14:paraId="7CC29294" w14:textId="77777777" w:rsidR="00373198" w:rsidRPr="004E0135" w:rsidRDefault="00373198" w:rsidP="00373198">
            <w:pPr>
              <w:jc w:val="center"/>
              <w:rPr>
                <w:rFonts w:ascii="Times New Roman" w:eastAsia="Calibri" w:hAnsi="Times New Roman" w:cs="Times New Roman"/>
                <w:b/>
                <w:bCs/>
                <w:sz w:val="20"/>
                <w:szCs w:val="20"/>
              </w:rPr>
            </w:pPr>
          </w:p>
        </w:tc>
        <w:tc>
          <w:tcPr>
            <w:tcW w:w="1260" w:type="dxa"/>
            <w:vMerge/>
            <w:vAlign w:val="center"/>
          </w:tcPr>
          <w:p w14:paraId="4F7E3293" w14:textId="77777777" w:rsidR="00373198" w:rsidRPr="004E0135" w:rsidRDefault="00373198" w:rsidP="00373198">
            <w:pPr>
              <w:jc w:val="center"/>
              <w:rPr>
                <w:rFonts w:ascii="Times New Roman" w:eastAsia="Calibri" w:hAnsi="Times New Roman" w:cs="Times New Roman"/>
                <w:b/>
                <w:bCs/>
                <w:sz w:val="20"/>
                <w:szCs w:val="20"/>
              </w:rPr>
            </w:pPr>
          </w:p>
        </w:tc>
        <w:tc>
          <w:tcPr>
            <w:tcW w:w="1260" w:type="dxa"/>
            <w:vMerge/>
            <w:vAlign w:val="center"/>
          </w:tcPr>
          <w:p w14:paraId="37670027" w14:textId="77777777" w:rsidR="00373198" w:rsidRPr="004E0135" w:rsidRDefault="00373198" w:rsidP="00373198">
            <w:pPr>
              <w:jc w:val="center"/>
              <w:rPr>
                <w:rFonts w:ascii="Times New Roman" w:eastAsia="Calibri" w:hAnsi="Times New Roman" w:cs="Times New Roman"/>
                <w:b/>
                <w:bCs/>
                <w:sz w:val="20"/>
                <w:szCs w:val="20"/>
              </w:rPr>
            </w:pPr>
          </w:p>
        </w:tc>
      </w:tr>
      <w:tr w:rsidR="00373198" w:rsidRPr="002A6C88" w14:paraId="78CE9581" w14:textId="77777777" w:rsidTr="009A068A">
        <w:tc>
          <w:tcPr>
            <w:tcW w:w="1845" w:type="dxa"/>
            <w:vMerge/>
            <w:vAlign w:val="center"/>
          </w:tcPr>
          <w:p w14:paraId="3AB34C5C" w14:textId="77777777" w:rsidR="00373198" w:rsidRDefault="00373198" w:rsidP="0037319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0B852A5C" w14:textId="63DA51E2"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0EB6C319" w14:textId="43B4B688"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224</w:t>
            </w:r>
          </w:p>
        </w:tc>
        <w:tc>
          <w:tcPr>
            <w:tcW w:w="990" w:type="dxa"/>
            <w:tcBorders>
              <w:top w:val="single" w:sz="4" w:space="0" w:color="auto"/>
              <w:bottom w:val="single" w:sz="4" w:space="0" w:color="auto"/>
            </w:tcBorders>
            <w:vAlign w:val="center"/>
          </w:tcPr>
          <w:p w14:paraId="146747FD" w14:textId="06CB4937"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56.0</w:t>
            </w:r>
          </w:p>
        </w:tc>
        <w:tc>
          <w:tcPr>
            <w:tcW w:w="900" w:type="dxa"/>
            <w:vMerge/>
            <w:vAlign w:val="center"/>
          </w:tcPr>
          <w:p w14:paraId="59416756" w14:textId="77777777" w:rsidR="00373198" w:rsidRPr="004E0135" w:rsidRDefault="00373198" w:rsidP="00373198">
            <w:pPr>
              <w:jc w:val="center"/>
              <w:rPr>
                <w:rFonts w:ascii="Times New Roman" w:eastAsia="Calibri" w:hAnsi="Times New Roman" w:cs="Times New Roman"/>
                <w:b/>
                <w:bCs/>
                <w:sz w:val="20"/>
                <w:szCs w:val="20"/>
              </w:rPr>
            </w:pPr>
          </w:p>
        </w:tc>
        <w:tc>
          <w:tcPr>
            <w:tcW w:w="1170" w:type="dxa"/>
            <w:vMerge/>
            <w:vAlign w:val="center"/>
          </w:tcPr>
          <w:p w14:paraId="3D263173" w14:textId="77777777" w:rsidR="00373198" w:rsidRPr="004E0135" w:rsidRDefault="00373198" w:rsidP="00373198">
            <w:pPr>
              <w:jc w:val="center"/>
              <w:rPr>
                <w:rFonts w:ascii="Times New Roman" w:eastAsia="Calibri" w:hAnsi="Times New Roman" w:cs="Times New Roman"/>
                <w:b/>
                <w:bCs/>
                <w:sz w:val="20"/>
                <w:szCs w:val="20"/>
              </w:rPr>
            </w:pPr>
          </w:p>
        </w:tc>
        <w:tc>
          <w:tcPr>
            <w:tcW w:w="1260" w:type="dxa"/>
            <w:vMerge/>
            <w:vAlign w:val="center"/>
          </w:tcPr>
          <w:p w14:paraId="7D43CF22" w14:textId="77777777" w:rsidR="00373198" w:rsidRPr="004E0135" w:rsidRDefault="00373198" w:rsidP="00373198">
            <w:pPr>
              <w:jc w:val="center"/>
              <w:rPr>
                <w:rFonts w:ascii="Times New Roman" w:eastAsia="Calibri" w:hAnsi="Times New Roman" w:cs="Times New Roman"/>
                <w:b/>
                <w:bCs/>
                <w:sz w:val="20"/>
                <w:szCs w:val="20"/>
              </w:rPr>
            </w:pPr>
          </w:p>
        </w:tc>
        <w:tc>
          <w:tcPr>
            <w:tcW w:w="1260" w:type="dxa"/>
            <w:vMerge/>
            <w:vAlign w:val="center"/>
          </w:tcPr>
          <w:p w14:paraId="2D6E3AB2" w14:textId="77777777" w:rsidR="00373198" w:rsidRPr="004E0135" w:rsidRDefault="00373198" w:rsidP="00373198">
            <w:pPr>
              <w:jc w:val="center"/>
              <w:rPr>
                <w:rFonts w:ascii="Times New Roman" w:eastAsia="Calibri" w:hAnsi="Times New Roman" w:cs="Times New Roman"/>
                <w:b/>
                <w:bCs/>
                <w:sz w:val="20"/>
                <w:szCs w:val="20"/>
              </w:rPr>
            </w:pPr>
          </w:p>
        </w:tc>
      </w:tr>
      <w:tr w:rsidR="00373198" w:rsidRPr="002A6C88" w14:paraId="0975B9BA" w14:textId="77777777" w:rsidTr="009A068A">
        <w:tc>
          <w:tcPr>
            <w:tcW w:w="1845" w:type="dxa"/>
            <w:vMerge/>
            <w:tcBorders>
              <w:bottom w:val="single" w:sz="4" w:space="0" w:color="auto"/>
            </w:tcBorders>
            <w:vAlign w:val="center"/>
          </w:tcPr>
          <w:p w14:paraId="789DCA7E" w14:textId="77777777" w:rsidR="00373198" w:rsidRDefault="00373198" w:rsidP="0037319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586E2E18" w14:textId="49843A5F" w:rsidR="00373198" w:rsidRDefault="00373198" w:rsidP="0037319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15EB4555" w14:textId="3FC4733C"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100</w:t>
            </w:r>
          </w:p>
        </w:tc>
        <w:tc>
          <w:tcPr>
            <w:tcW w:w="990" w:type="dxa"/>
            <w:tcBorders>
              <w:top w:val="single" w:sz="4" w:space="0" w:color="auto"/>
              <w:bottom w:val="single" w:sz="4" w:space="0" w:color="auto"/>
            </w:tcBorders>
            <w:vAlign w:val="center"/>
          </w:tcPr>
          <w:p w14:paraId="7DCF95F5" w14:textId="6E859DBC" w:rsidR="00373198" w:rsidRPr="00373198" w:rsidRDefault="00373198" w:rsidP="00373198">
            <w:pPr>
              <w:jc w:val="center"/>
              <w:rPr>
                <w:rFonts w:ascii="Times New Roman" w:eastAsia="Calibri" w:hAnsi="Times New Roman" w:cs="Times New Roman"/>
                <w:sz w:val="20"/>
                <w:szCs w:val="20"/>
              </w:rPr>
            </w:pPr>
            <w:r w:rsidRPr="00373198">
              <w:rPr>
                <w:rFonts w:asciiTheme="majorBidi" w:hAnsiTheme="majorBidi" w:cstheme="majorBidi"/>
                <w:sz w:val="18"/>
                <w:szCs w:val="18"/>
              </w:rPr>
              <w:t>25.0</w:t>
            </w:r>
          </w:p>
        </w:tc>
        <w:tc>
          <w:tcPr>
            <w:tcW w:w="900" w:type="dxa"/>
            <w:vMerge/>
            <w:tcBorders>
              <w:bottom w:val="single" w:sz="4" w:space="0" w:color="auto"/>
            </w:tcBorders>
            <w:vAlign w:val="center"/>
          </w:tcPr>
          <w:p w14:paraId="1FB8CE2B" w14:textId="77777777" w:rsidR="00373198" w:rsidRPr="004E0135" w:rsidRDefault="00373198" w:rsidP="00373198">
            <w:pPr>
              <w:jc w:val="center"/>
              <w:rPr>
                <w:rFonts w:ascii="Times New Roman" w:eastAsia="Calibri" w:hAnsi="Times New Roman" w:cs="Times New Roman"/>
                <w:b/>
                <w:bCs/>
                <w:sz w:val="20"/>
                <w:szCs w:val="20"/>
              </w:rPr>
            </w:pPr>
          </w:p>
        </w:tc>
        <w:tc>
          <w:tcPr>
            <w:tcW w:w="1170" w:type="dxa"/>
            <w:vMerge/>
            <w:tcBorders>
              <w:bottom w:val="single" w:sz="4" w:space="0" w:color="auto"/>
            </w:tcBorders>
            <w:vAlign w:val="center"/>
          </w:tcPr>
          <w:p w14:paraId="0FCA0C55" w14:textId="77777777" w:rsidR="00373198" w:rsidRPr="004E0135" w:rsidRDefault="00373198" w:rsidP="00373198">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5547E202" w14:textId="77777777" w:rsidR="00373198" w:rsidRPr="004E0135" w:rsidRDefault="00373198" w:rsidP="00373198">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41B64B5B" w14:textId="77777777" w:rsidR="00373198" w:rsidRPr="004E0135" w:rsidRDefault="00373198" w:rsidP="00373198">
            <w:pPr>
              <w:jc w:val="center"/>
              <w:rPr>
                <w:rFonts w:ascii="Times New Roman" w:eastAsia="Calibri" w:hAnsi="Times New Roman" w:cs="Times New Roman"/>
                <w:b/>
                <w:bCs/>
                <w:sz w:val="20"/>
                <w:szCs w:val="20"/>
              </w:rPr>
            </w:pPr>
          </w:p>
        </w:tc>
      </w:tr>
      <w:tr w:rsidR="00373198" w:rsidRPr="002A6C88" w14:paraId="17041337" w14:textId="77777777" w:rsidTr="00373198">
        <w:tc>
          <w:tcPr>
            <w:tcW w:w="10620" w:type="dxa"/>
            <w:gridSpan w:val="8"/>
            <w:tcBorders>
              <w:top w:val="single" w:sz="4" w:space="0" w:color="auto"/>
              <w:bottom w:val="single" w:sz="4" w:space="0" w:color="auto"/>
            </w:tcBorders>
            <w:shd w:val="clear" w:color="auto" w:fill="00B050"/>
            <w:vAlign w:val="center"/>
          </w:tcPr>
          <w:p w14:paraId="7C279ECD" w14:textId="0C3D99C2" w:rsidR="00373198" w:rsidRPr="004E0135" w:rsidRDefault="00373198" w:rsidP="00373198">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Benefits</w:t>
            </w:r>
          </w:p>
        </w:tc>
      </w:tr>
      <w:tr w:rsidR="001F5395" w:rsidRPr="002A6C88" w14:paraId="094E4D3D" w14:textId="77777777" w:rsidTr="00A26F5E">
        <w:tc>
          <w:tcPr>
            <w:tcW w:w="1845" w:type="dxa"/>
            <w:vMerge w:val="restart"/>
            <w:tcBorders>
              <w:top w:val="single" w:sz="4" w:space="0" w:color="auto"/>
            </w:tcBorders>
            <w:shd w:val="clear" w:color="auto" w:fill="F2F2F2" w:themeFill="background1" w:themeFillShade="F2"/>
            <w:vAlign w:val="center"/>
          </w:tcPr>
          <w:p w14:paraId="77E39E01" w14:textId="62C6BA4A" w:rsidR="001F5395" w:rsidRPr="00E14FC8" w:rsidRDefault="001F5395" w:rsidP="001F5395">
            <w:pPr>
              <w:jc w:val="center"/>
              <w:rPr>
                <w:rFonts w:ascii="Times New Roman" w:eastAsia="Calibri" w:hAnsi="Times New Roman" w:cs="Times New Roman"/>
                <w:sz w:val="20"/>
                <w:szCs w:val="20"/>
              </w:rPr>
            </w:pPr>
            <w:r w:rsidRPr="00E14FC8">
              <w:rPr>
                <w:rFonts w:asciiTheme="majorBidi" w:hAnsiTheme="majorBidi" w:cstheme="majorBidi"/>
                <w:sz w:val="18"/>
                <w:szCs w:val="18"/>
              </w:rPr>
              <w:t>Project outcomes align with expected organizational benefits</w:t>
            </w:r>
          </w:p>
        </w:tc>
        <w:tc>
          <w:tcPr>
            <w:tcW w:w="1845" w:type="dxa"/>
            <w:tcBorders>
              <w:top w:val="single" w:sz="4" w:space="0" w:color="auto"/>
              <w:bottom w:val="single" w:sz="4" w:space="0" w:color="auto"/>
            </w:tcBorders>
            <w:shd w:val="clear" w:color="auto" w:fill="F2F2F2" w:themeFill="background1" w:themeFillShade="F2"/>
            <w:vAlign w:val="center"/>
          </w:tcPr>
          <w:p w14:paraId="72317DCD" w14:textId="0973D1CF" w:rsidR="001F5395" w:rsidRDefault="001F5395" w:rsidP="001F5395">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6FB421F9" w14:textId="4E31E01D"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25</w:t>
            </w:r>
          </w:p>
        </w:tc>
        <w:tc>
          <w:tcPr>
            <w:tcW w:w="990" w:type="dxa"/>
            <w:tcBorders>
              <w:top w:val="single" w:sz="4" w:space="0" w:color="auto"/>
              <w:bottom w:val="single" w:sz="4" w:space="0" w:color="auto"/>
            </w:tcBorders>
            <w:shd w:val="clear" w:color="auto" w:fill="F2F2F2" w:themeFill="background1" w:themeFillShade="F2"/>
            <w:vAlign w:val="center"/>
          </w:tcPr>
          <w:p w14:paraId="6C883B13" w14:textId="6A6F9119"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6.3</w:t>
            </w:r>
          </w:p>
        </w:tc>
        <w:tc>
          <w:tcPr>
            <w:tcW w:w="900" w:type="dxa"/>
            <w:vMerge w:val="restart"/>
            <w:tcBorders>
              <w:top w:val="single" w:sz="4" w:space="0" w:color="auto"/>
            </w:tcBorders>
            <w:shd w:val="clear" w:color="auto" w:fill="F2F2F2" w:themeFill="background1" w:themeFillShade="F2"/>
            <w:vAlign w:val="center"/>
          </w:tcPr>
          <w:p w14:paraId="414F3E37" w14:textId="34D28CDD" w:rsidR="001F5395" w:rsidRPr="004E0135" w:rsidRDefault="001F5395" w:rsidP="001F5395">
            <w:pPr>
              <w:jc w:val="center"/>
              <w:rPr>
                <w:rFonts w:ascii="Times New Roman" w:eastAsia="Calibri" w:hAnsi="Times New Roman" w:cs="Times New Roman"/>
                <w:b/>
                <w:bCs/>
                <w:sz w:val="20"/>
                <w:szCs w:val="20"/>
              </w:rPr>
            </w:pPr>
            <w:r>
              <w:rPr>
                <w:rFonts w:asciiTheme="majorBidi" w:hAnsiTheme="majorBidi" w:cstheme="majorBidi"/>
                <w:b/>
                <w:bCs/>
                <w:sz w:val="18"/>
                <w:szCs w:val="18"/>
              </w:rPr>
              <w:t>1-5</w:t>
            </w:r>
          </w:p>
        </w:tc>
        <w:tc>
          <w:tcPr>
            <w:tcW w:w="1170" w:type="dxa"/>
            <w:vMerge w:val="restart"/>
            <w:tcBorders>
              <w:top w:val="single" w:sz="4" w:space="0" w:color="auto"/>
            </w:tcBorders>
            <w:shd w:val="clear" w:color="auto" w:fill="F2F2F2" w:themeFill="background1" w:themeFillShade="F2"/>
            <w:vAlign w:val="center"/>
          </w:tcPr>
          <w:p w14:paraId="181296A1" w14:textId="0C72CECF" w:rsidR="001F5395" w:rsidRPr="004E0135" w:rsidRDefault="001F5395" w:rsidP="001F5395">
            <w:pPr>
              <w:jc w:val="center"/>
              <w:rPr>
                <w:rFonts w:ascii="Times New Roman" w:eastAsia="Calibri" w:hAnsi="Times New Roman" w:cs="Times New Roman"/>
                <w:b/>
                <w:bCs/>
                <w:sz w:val="20"/>
                <w:szCs w:val="20"/>
              </w:rPr>
            </w:pPr>
            <w:r w:rsidRPr="005702DE">
              <w:rPr>
                <w:rFonts w:asciiTheme="majorBidi" w:hAnsiTheme="majorBidi" w:cstheme="majorBidi"/>
                <w:b/>
                <w:bCs/>
                <w:sz w:val="18"/>
                <w:szCs w:val="18"/>
              </w:rPr>
              <w:t>3.99±1.01</w:t>
            </w:r>
          </w:p>
        </w:tc>
        <w:tc>
          <w:tcPr>
            <w:tcW w:w="1260" w:type="dxa"/>
            <w:vMerge w:val="restart"/>
            <w:tcBorders>
              <w:top w:val="single" w:sz="4" w:space="0" w:color="auto"/>
            </w:tcBorders>
            <w:shd w:val="clear" w:color="auto" w:fill="F2F2F2" w:themeFill="background1" w:themeFillShade="F2"/>
            <w:vAlign w:val="center"/>
          </w:tcPr>
          <w:p w14:paraId="1C295F61" w14:textId="2B748A7B" w:rsidR="001F5395" w:rsidRPr="004E0135" w:rsidRDefault="001F5395" w:rsidP="001F5395">
            <w:pPr>
              <w:jc w:val="center"/>
              <w:rPr>
                <w:rFonts w:ascii="Times New Roman" w:eastAsia="Calibri" w:hAnsi="Times New Roman" w:cs="Times New Roman"/>
                <w:b/>
                <w:bCs/>
                <w:sz w:val="20"/>
                <w:szCs w:val="20"/>
              </w:rPr>
            </w:pPr>
            <w:r w:rsidRPr="005702DE">
              <w:rPr>
                <w:rFonts w:asciiTheme="majorBidi" w:hAnsiTheme="majorBidi" w:cstheme="majorBidi"/>
                <w:b/>
                <w:bCs/>
                <w:sz w:val="18"/>
                <w:szCs w:val="18"/>
              </w:rPr>
              <w:t>4.00</w:t>
            </w:r>
          </w:p>
        </w:tc>
        <w:tc>
          <w:tcPr>
            <w:tcW w:w="1260" w:type="dxa"/>
            <w:vMerge w:val="restart"/>
            <w:tcBorders>
              <w:top w:val="single" w:sz="4" w:space="0" w:color="auto"/>
            </w:tcBorders>
            <w:shd w:val="clear" w:color="auto" w:fill="F2F2F2" w:themeFill="background1" w:themeFillShade="F2"/>
            <w:vAlign w:val="center"/>
          </w:tcPr>
          <w:p w14:paraId="7A3CCB40" w14:textId="30F15BC3" w:rsidR="001F5395" w:rsidRPr="004E0135" w:rsidRDefault="001F5395" w:rsidP="001F5395">
            <w:pPr>
              <w:jc w:val="center"/>
              <w:rPr>
                <w:rFonts w:ascii="Times New Roman" w:eastAsia="Calibri" w:hAnsi="Times New Roman" w:cs="Times New Roman"/>
                <w:b/>
                <w:bCs/>
                <w:sz w:val="20"/>
                <w:szCs w:val="20"/>
              </w:rPr>
            </w:pPr>
            <w:r w:rsidRPr="005702DE">
              <w:rPr>
                <w:rFonts w:asciiTheme="majorBidi" w:hAnsiTheme="majorBidi" w:cstheme="majorBidi"/>
                <w:b/>
                <w:bCs/>
                <w:sz w:val="18"/>
                <w:szCs w:val="18"/>
              </w:rPr>
              <w:t>79.70</w:t>
            </w:r>
            <w:r>
              <w:rPr>
                <w:rFonts w:asciiTheme="majorBidi" w:hAnsiTheme="majorBidi" w:cstheme="majorBidi"/>
                <w:b/>
                <w:bCs/>
                <w:sz w:val="18"/>
                <w:szCs w:val="18"/>
              </w:rPr>
              <w:t>%</w:t>
            </w:r>
          </w:p>
        </w:tc>
      </w:tr>
      <w:tr w:rsidR="001F5395" w:rsidRPr="002A6C88" w14:paraId="0489595C" w14:textId="77777777" w:rsidTr="00A26F5E">
        <w:tc>
          <w:tcPr>
            <w:tcW w:w="1845" w:type="dxa"/>
            <w:vMerge/>
            <w:shd w:val="clear" w:color="auto" w:fill="F2F2F2" w:themeFill="background1" w:themeFillShade="F2"/>
            <w:vAlign w:val="center"/>
          </w:tcPr>
          <w:p w14:paraId="55A9C6CE" w14:textId="77777777" w:rsidR="001F5395" w:rsidRPr="00E14FC8" w:rsidRDefault="001F5395" w:rsidP="001F539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6D3CAA1F" w14:textId="3B449890"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4B574692" w14:textId="551E60BF"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15</w:t>
            </w:r>
          </w:p>
        </w:tc>
        <w:tc>
          <w:tcPr>
            <w:tcW w:w="990" w:type="dxa"/>
            <w:tcBorders>
              <w:top w:val="single" w:sz="4" w:space="0" w:color="auto"/>
              <w:bottom w:val="single" w:sz="4" w:space="0" w:color="auto"/>
            </w:tcBorders>
            <w:shd w:val="clear" w:color="auto" w:fill="F2F2F2" w:themeFill="background1" w:themeFillShade="F2"/>
            <w:vAlign w:val="center"/>
          </w:tcPr>
          <w:p w14:paraId="6E3B2AAD" w14:textId="0972521C"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3.8</w:t>
            </w:r>
          </w:p>
        </w:tc>
        <w:tc>
          <w:tcPr>
            <w:tcW w:w="900" w:type="dxa"/>
            <w:vMerge/>
            <w:shd w:val="clear" w:color="auto" w:fill="F2F2F2" w:themeFill="background1" w:themeFillShade="F2"/>
            <w:vAlign w:val="center"/>
          </w:tcPr>
          <w:p w14:paraId="6EE10E4E"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4AEEB00F"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1E514AD"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0C5719E7"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5542F456" w14:textId="77777777" w:rsidTr="00A26F5E">
        <w:tc>
          <w:tcPr>
            <w:tcW w:w="1845" w:type="dxa"/>
            <w:vMerge/>
            <w:shd w:val="clear" w:color="auto" w:fill="F2F2F2" w:themeFill="background1" w:themeFillShade="F2"/>
            <w:vAlign w:val="center"/>
          </w:tcPr>
          <w:p w14:paraId="37F9BB50" w14:textId="77777777" w:rsidR="001F5395" w:rsidRPr="00E14FC8" w:rsidRDefault="001F5395" w:rsidP="001F539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0293BA37" w14:textId="519DB1A7"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785B94C3" w14:textId="01C4C408"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13</w:t>
            </w:r>
          </w:p>
        </w:tc>
        <w:tc>
          <w:tcPr>
            <w:tcW w:w="990" w:type="dxa"/>
            <w:tcBorders>
              <w:top w:val="single" w:sz="4" w:space="0" w:color="auto"/>
              <w:bottom w:val="single" w:sz="4" w:space="0" w:color="auto"/>
            </w:tcBorders>
            <w:shd w:val="clear" w:color="auto" w:fill="F2F2F2" w:themeFill="background1" w:themeFillShade="F2"/>
            <w:vAlign w:val="center"/>
          </w:tcPr>
          <w:p w14:paraId="6C66F34D" w14:textId="74A121CC"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3.3</w:t>
            </w:r>
          </w:p>
        </w:tc>
        <w:tc>
          <w:tcPr>
            <w:tcW w:w="900" w:type="dxa"/>
            <w:vMerge/>
            <w:shd w:val="clear" w:color="auto" w:fill="F2F2F2" w:themeFill="background1" w:themeFillShade="F2"/>
            <w:vAlign w:val="center"/>
          </w:tcPr>
          <w:p w14:paraId="4490C87C"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01680C1A"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0FA4E6C3"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4358BDA"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0BD363B4" w14:textId="77777777" w:rsidTr="00A26F5E">
        <w:tc>
          <w:tcPr>
            <w:tcW w:w="1845" w:type="dxa"/>
            <w:vMerge/>
            <w:shd w:val="clear" w:color="auto" w:fill="F2F2F2" w:themeFill="background1" w:themeFillShade="F2"/>
            <w:vAlign w:val="center"/>
          </w:tcPr>
          <w:p w14:paraId="307233F1" w14:textId="77777777" w:rsidR="001F5395" w:rsidRPr="00E14FC8" w:rsidRDefault="001F5395" w:rsidP="001F539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283F8369" w14:textId="29B53407"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27A12B56" w14:textId="649A8678"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235</w:t>
            </w:r>
          </w:p>
        </w:tc>
        <w:tc>
          <w:tcPr>
            <w:tcW w:w="990" w:type="dxa"/>
            <w:tcBorders>
              <w:top w:val="single" w:sz="4" w:space="0" w:color="auto"/>
              <w:bottom w:val="single" w:sz="4" w:space="0" w:color="auto"/>
            </w:tcBorders>
            <w:shd w:val="clear" w:color="auto" w:fill="F2F2F2" w:themeFill="background1" w:themeFillShade="F2"/>
            <w:vAlign w:val="center"/>
          </w:tcPr>
          <w:p w14:paraId="6D085410" w14:textId="1725A800"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58.8</w:t>
            </w:r>
          </w:p>
        </w:tc>
        <w:tc>
          <w:tcPr>
            <w:tcW w:w="900" w:type="dxa"/>
            <w:vMerge/>
            <w:shd w:val="clear" w:color="auto" w:fill="F2F2F2" w:themeFill="background1" w:themeFillShade="F2"/>
            <w:vAlign w:val="center"/>
          </w:tcPr>
          <w:p w14:paraId="738DD123"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229D1823"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7FB3CA42"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2F63341F"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3E33557E" w14:textId="77777777" w:rsidTr="00A26F5E">
        <w:tc>
          <w:tcPr>
            <w:tcW w:w="1845" w:type="dxa"/>
            <w:vMerge/>
            <w:tcBorders>
              <w:bottom w:val="single" w:sz="4" w:space="0" w:color="auto"/>
            </w:tcBorders>
            <w:shd w:val="clear" w:color="auto" w:fill="F2F2F2" w:themeFill="background1" w:themeFillShade="F2"/>
            <w:vAlign w:val="center"/>
          </w:tcPr>
          <w:p w14:paraId="75A98C2C" w14:textId="77777777" w:rsidR="001F5395" w:rsidRPr="00E14FC8" w:rsidRDefault="001F5395" w:rsidP="001F539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0473668E" w14:textId="2799BAA6"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5A31FEB8" w14:textId="1AAACBE3"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112</w:t>
            </w:r>
          </w:p>
        </w:tc>
        <w:tc>
          <w:tcPr>
            <w:tcW w:w="990" w:type="dxa"/>
            <w:tcBorders>
              <w:top w:val="single" w:sz="4" w:space="0" w:color="auto"/>
              <w:bottom w:val="single" w:sz="4" w:space="0" w:color="auto"/>
            </w:tcBorders>
            <w:shd w:val="clear" w:color="auto" w:fill="F2F2F2" w:themeFill="background1" w:themeFillShade="F2"/>
            <w:vAlign w:val="center"/>
          </w:tcPr>
          <w:p w14:paraId="4B05CE55" w14:textId="255C8CAC"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28.0</w:t>
            </w:r>
          </w:p>
        </w:tc>
        <w:tc>
          <w:tcPr>
            <w:tcW w:w="900" w:type="dxa"/>
            <w:vMerge/>
            <w:tcBorders>
              <w:bottom w:val="single" w:sz="4" w:space="0" w:color="auto"/>
            </w:tcBorders>
            <w:shd w:val="clear" w:color="auto" w:fill="F2F2F2" w:themeFill="background1" w:themeFillShade="F2"/>
            <w:vAlign w:val="center"/>
          </w:tcPr>
          <w:p w14:paraId="38C96587"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tcBorders>
              <w:bottom w:val="single" w:sz="4" w:space="0" w:color="auto"/>
            </w:tcBorders>
            <w:shd w:val="clear" w:color="auto" w:fill="F2F2F2" w:themeFill="background1" w:themeFillShade="F2"/>
            <w:vAlign w:val="center"/>
          </w:tcPr>
          <w:p w14:paraId="2148ACEF"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7C1F0BD6"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4E1607BA"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0BB13763" w14:textId="77777777" w:rsidTr="00BE27F3">
        <w:tc>
          <w:tcPr>
            <w:tcW w:w="1845" w:type="dxa"/>
            <w:vMerge w:val="restart"/>
            <w:tcBorders>
              <w:top w:val="single" w:sz="4" w:space="0" w:color="auto"/>
            </w:tcBorders>
            <w:vAlign w:val="center"/>
          </w:tcPr>
          <w:p w14:paraId="7B9AB35C" w14:textId="7CE58CE9" w:rsidR="001F5395" w:rsidRPr="00E14FC8" w:rsidRDefault="001F5395" w:rsidP="001F5395">
            <w:pPr>
              <w:jc w:val="center"/>
              <w:rPr>
                <w:rFonts w:ascii="Times New Roman" w:eastAsia="Calibri" w:hAnsi="Times New Roman" w:cs="Times New Roman"/>
                <w:sz w:val="20"/>
                <w:szCs w:val="20"/>
              </w:rPr>
            </w:pPr>
            <w:r w:rsidRPr="00E14FC8">
              <w:rPr>
                <w:rFonts w:asciiTheme="majorBidi" w:hAnsiTheme="majorBidi" w:cstheme="majorBidi"/>
                <w:sz w:val="18"/>
                <w:szCs w:val="18"/>
              </w:rPr>
              <w:t>Benefits realization is tracked beyond project closure</w:t>
            </w:r>
          </w:p>
        </w:tc>
        <w:tc>
          <w:tcPr>
            <w:tcW w:w="1845" w:type="dxa"/>
            <w:tcBorders>
              <w:top w:val="single" w:sz="4" w:space="0" w:color="auto"/>
              <w:bottom w:val="single" w:sz="4" w:space="0" w:color="auto"/>
            </w:tcBorders>
            <w:vAlign w:val="center"/>
          </w:tcPr>
          <w:p w14:paraId="78DFC6A8" w14:textId="4F9A3E6E" w:rsidR="001F5395" w:rsidRDefault="001F5395" w:rsidP="001F5395">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3BD50D26" w14:textId="6A8D67B7"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25</w:t>
            </w:r>
          </w:p>
        </w:tc>
        <w:tc>
          <w:tcPr>
            <w:tcW w:w="990" w:type="dxa"/>
            <w:tcBorders>
              <w:top w:val="single" w:sz="4" w:space="0" w:color="auto"/>
              <w:bottom w:val="single" w:sz="4" w:space="0" w:color="auto"/>
            </w:tcBorders>
            <w:vAlign w:val="center"/>
          </w:tcPr>
          <w:p w14:paraId="776636DB" w14:textId="4DD0D163"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6.3</w:t>
            </w:r>
          </w:p>
        </w:tc>
        <w:tc>
          <w:tcPr>
            <w:tcW w:w="900" w:type="dxa"/>
            <w:vMerge w:val="restart"/>
            <w:tcBorders>
              <w:top w:val="single" w:sz="4" w:space="0" w:color="auto"/>
            </w:tcBorders>
            <w:vAlign w:val="center"/>
          </w:tcPr>
          <w:p w14:paraId="27535769" w14:textId="365A21D4" w:rsidR="001F5395" w:rsidRPr="004E0135" w:rsidRDefault="001F5395" w:rsidP="001F5395">
            <w:pPr>
              <w:jc w:val="center"/>
              <w:rPr>
                <w:rFonts w:ascii="Times New Roman" w:eastAsia="Calibri" w:hAnsi="Times New Roman" w:cs="Times New Roman"/>
                <w:b/>
                <w:bCs/>
                <w:sz w:val="20"/>
                <w:szCs w:val="20"/>
              </w:rPr>
            </w:pPr>
            <w:r>
              <w:rPr>
                <w:rFonts w:asciiTheme="majorBidi" w:hAnsiTheme="majorBidi" w:cstheme="majorBidi"/>
                <w:b/>
                <w:bCs/>
                <w:sz w:val="18"/>
                <w:szCs w:val="18"/>
              </w:rPr>
              <w:t>1-5</w:t>
            </w:r>
          </w:p>
        </w:tc>
        <w:tc>
          <w:tcPr>
            <w:tcW w:w="1170" w:type="dxa"/>
            <w:vMerge w:val="restart"/>
            <w:tcBorders>
              <w:top w:val="single" w:sz="4" w:space="0" w:color="auto"/>
            </w:tcBorders>
            <w:vAlign w:val="center"/>
          </w:tcPr>
          <w:p w14:paraId="434D27B1" w14:textId="3AD0A1A0" w:rsidR="001F5395" w:rsidRPr="004E0135" w:rsidRDefault="001F5395" w:rsidP="001F5395">
            <w:pPr>
              <w:jc w:val="center"/>
              <w:rPr>
                <w:rFonts w:ascii="Times New Roman" w:eastAsia="Calibri" w:hAnsi="Times New Roman" w:cs="Times New Roman"/>
                <w:b/>
                <w:bCs/>
                <w:sz w:val="20"/>
                <w:szCs w:val="20"/>
              </w:rPr>
            </w:pPr>
            <w:r w:rsidRPr="005702DE">
              <w:rPr>
                <w:rFonts w:asciiTheme="majorBidi" w:hAnsiTheme="majorBidi" w:cstheme="majorBidi"/>
                <w:b/>
                <w:bCs/>
                <w:sz w:val="18"/>
                <w:szCs w:val="18"/>
              </w:rPr>
              <w:t>3.71±1.13</w:t>
            </w:r>
          </w:p>
        </w:tc>
        <w:tc>
          <w:tcPr>
            <w:tcW w:w="1260" w:type="dxa"/>
            <w:vMerge w:val="restart"/>
            <w:tcBorders>
              <w:top w:val="single" w:sz="4" w:space="0" w:color="auto"/>
            </w:tcBorders>
            <w:vAlign w:val="center"/>
          </w:tcPr>
          <w:p w14:paraId="01F89542" w14:textId="70D54845" w:rsidR="001F5395" w:rsidRPr="004E0135" w:rsidRDefault="001F5395" w:rsidP="001F5395">
            <w:pPr>
              <w:jc w:val="center"/>
              <w:rPr>
                <w:rFonts w:ascii="Times New Roman" w:eastAsia="Calibri" w:hAnsi="Times New Roman" w:cs="Times New Roman"/>
                <w:b/>
                <w:bCs/>
                <w:sz w:val="20"/>
                <w:szCs w:val="20"/>
              </w:rPr>
            </w:pPr>
            <w:r w:rsidRPr="005702DE">
              <w:rPr>
                <w:rFonts w:asciiTheme="majorBidi" w:hAnsiTheme="majorBidi" w:cstheme="majorBidi"/>
                <w:b/>
                <w:bCs/>
                <w:sz w:val="18"/>
                <w:szCs w:val="18"/>
              </w:rPr>
              <w:t>4.00</w:t>
            </w:r>
          </w:p>
        </w:tc>
        <w:tc>
          <w:tcPr>
            <w:tcW w:w="1260" w:type="dxa"/>
            <w:vMerge w:val="restart"/>
            <w:tcBorders>
              <w:top w:val="single" w:sz="4" w:space="0" w:color="auto"/>
            </w:tcBorders>
            <w:vAlign w:val="center"/>
          </w:tcPr>
          <w:p w14:paraId="3882C44B" w14:textId="41427468" w:rsidR="001F5395" w:rsidRPr="004E0135" w:rsidRDefault="001F5395" w:rsidP="001F5395">
            <w:pPr>
              <w:jc w:val="center"/>
              <w:rPr>
                <w:rFonts w:ascii="Times New Roman" w:eastAsia="Calibri" w:hAnsi="Times New Roman" w:cs="Times New Roman"/>
                <w:b/>
                <w:bCs/>
                <w:sz w:val="20"/>
                <w:szCs w:val="20"/>
              </w:rPr>
            </w:pPr>
            <w:r w:rsidRPr="005702DE">
              <w:rPr>
                <w:rFonts w:asciiTheme="majorBidi" w:hAnsiTheme="majorBidi" w:cstheme="majorBidi"/>
                <w:b/>
                <w:bCs/>
                <w:sz w:val="18"/>
                <w:szCs w:val="18"/>
              </w:rPr>
              <w:t>74.15</w:t>
            </w:r>
            <w:r>
              <w:rPr>
                <w:rFonts w:asciiTheme="majorBidi" w:hAnsiTheme="majorBidi" w:cstheme="majorBidi"/>
                <w:b/>
                <w:bCs/>
                <w:sz w:val="18"/>
                <w:szCs w:val="18"/>
              </w:rPr>
              <w:t>%</w:t>
            </w:r>
          </w:p>
        </w:tc>
      </w:tr>
      <w:tr w:rsidR="001F5395" w:rsidRPr="002A6C88" w14:paraId="3DAD97D4" w14:textId="77777777" w:rsidTr="00BE27F3">
        <w:tc>
          <w:tcPr>
            <w:tcW w:w="1845" w:type="dxa"/>
            <w:vMerge/>
            <w:vAlign w:val="center"/>
          </w:tcPr>
          <w:p w14:paraId="674BD197" w14:textId="77777777" w:rsidR="001F5395" w:rsidRPr="00E14FC8" w:rsidRDefault="001F5395" w:rsidP="001F539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62B46C7D" w14:textId="6B59F0C7"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3EB2E10F" w14:textId="5EFDB11C"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43</w:t>
            </w:r>
          </w:p>
        </w:tc>
        <w:tc>
          <w:tcPr>
            <w:tcW w:w="990" w:type="dxa"/>
            <w:tcBorders>
              <w:top w:val="single" w:sz="4" w:space="0" w:color="auto"/>
              <w:bottom w:val="single" w:sz="4" w:space="0" w:color="auto"/>
            </w:tcBorders>
            <w:vAlign w:val="center"/>
          </w:tcPr>
          <w:p w14:paraId="6F70DAA2" w14:textId="45805976"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10.8</w:t>
            </w:r>
          </w:p>
        </w:tc>
        <w:tc>
          <w:tcPr>
            <w:tcW w:w="900" w:type="dxa"/>
            <w:vMerge/>
            <w:vAlign w:val="center"/>
          </w:tcPr>
          <w:p w14:paraId="57805F0D"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vAlign w:val="center"/>
          </w:tcPr>
          <w:p w14:paraId="72CB6CA2"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vAlign w:val="center"/>
          </w:tcPr>
          <w:p w14:paraId="011366CF"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vAlign w:val="center"/>
          </w:tcPr>
          <w:p w14:paraId="605BD2A9"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4CD8B1A4" w14:textId="77777777" w:rsidTr="00BE27F3">
        <w:tc>
          <w:tcPr>
            <w:tcW w:w="1845" w:type="dxa"/>
            <w:vMerge/>
            <w:vAlign w:val="center"/>
          </w:tcPr>
          <w:p w14:paraId="3132F6D8" w14:textId="77777777" w:rsidR="001F5395" w:rsidRPr="00E14FC8" w:rsidRDefault="001F5395" w:rsidP="001F539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0B3498DC" w14:textId="7476F4EE"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7BD8E1F8" w14:textId="67F4D8FC"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52</w:t>
            </w:r>
          </w:p>
        </w:tc>
        <w:tc>
          <w:tcPr>
            <w:tcW w:w="990" w:type="dxa"/>
            <w:tcBorders>
              <w:top w:val="single" w:sz="4" w:space="0" w:color="auto"/>
              <w:bottom w:val="single" w:sz="4" w:space="0" w:color="auto"/>
            </w:tcBorders>
            <w:vAlign w:val="center"/>
          </w:tcPr>
          <w:p w14:paraId="4A61F42F" w14:textId="37352293"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13.0</w:t>
            </w:r>
          </w:p>
        </w:tc>
        <w:tc>
          <w:tcPr>
            <w:tcW w:w="900" w:type="dxa"/>
            <w:vMerge/>
            <w:vAlign w:val="center"/>
          </w:tcPr>
          <w:p w14:paraId="2AE18A1D"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vAlign w:val="center"/>
          </w:tcPr>
          <w:p w14:paraId="297C489D"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vAlign w:val="center"/>
          </w:tcPr>
          <w:p w14:paraId="1FFA6CDA"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vAlign w:val="center"/>
          </w:tcPr>
          <w:p w14:paraId="652EBB6A"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1FB224AB" w14:textId="77777777" w:rsidTr="00BE27F3">
        <w:tc>
          <w:tcPr>
            <w:tcW w:w="1845" w:type="dxa"/>
            <w:vMerge/>
            <w:vAlign w:val="center"/>
          </w:tcPr>
          <w:p w14:paraId="3C9F58F5" w14:textId="77777777" w:rsidR="001F5395" w:rsidRPr="00E14FC8" w:rsidRDefault="001F5395" w:rsidP="001F539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4824920F" w14:textId="129F4B5F"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3E04283C" w14:textId="0C7C31E1"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184</w:t>
            </w:r>
          </w:p>
        </w:tc>
        <w:tc>
          <w:tcPr>
            <w:tcW w:w="990" w:type="dxa"/>
            <w:tcBorders>
              <w:top w:val="single" w:sz="4" w:space="0" w:color="auto"/>
              <w:bottom w:val="single" w:sz="4" w:space="0" w:color="auto"/>
            </w:tcBorders>
            <w:vAlign w:val="center"/>
          </w:tcPr>
          <w:p w14:paraId="40885705" w14:textId="13923B5D"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46.0</w:t>
            </w:r>
          </w:p>
        </w:tc>
        <w:tc>
          <w:tcPr>
            <w:tcW w:w="900" w:type="dxa"/>
            <w:vMerge/>
            <w:vAlign w:val="center"/>
          </w:tcPr>
          <w:p w14:paraId="497F30C2"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vAlign w:val="center"/>
          </w:tcPr>
          <w:p w14:paraId="2F7E696E"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vAlign w:val="center"/>
          </w:tcPr>
          <w:p w14:paraId="1F9F6A78"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vAlign w:val="center"/>
          </w:tcPr>
          <w:p w14:paraId="41C43856"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2A058ADF" w14:textId="77777777" w:rsidTr="00BE27F3">
        <w:tc>
          <w:tcPr>
            <w:tcW w:w="1845" w:type="dxa"/>
            <w:vMerge/>
            <w:tcBorders>
              <w:bottom w:val="single" w:sz="4" w:space="0" w:color="auto"/>
            </w:tcBorders>
            <w:vAlign w:val="center"/>
          </w:tcPr>
          <w:p w14:paraId="5A1AA4B4" w14:textId="77777777" w:rsidR="001F5395" w:rsidRPr="00E14FC8" w:rsidRDefault="001F5395" w:rsidP="001F5395">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vAlign w:val="center"/>
          </w:tcPr>
          <w:p w14:paraId="4B2D80EE" w14:textId="041B2733"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2BB807C0" w14:textId="6BFC2238"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96</w:t>
            </w:r>
          </w:p>
        </w:tc>
        <w:tc>
          <w:tcPr>
            <w:tcW w:w="990" w:type="dxa"/>
            <w:tcBorders>
              <w:top w:val="single" w:sz="4" w:space="0" w:color="auto"/>
              <w:bottom w:val="single" w:sz="4" w:space="0" w:color="auto"/>
            </w:tcBorders>
            <w:vAlign w:val="center"/>
          </w:tcPr>
          <w:p w14:paraId="4E0E09B2" w14:textId="42B9AA77"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24.0</w:t>
            </w:r>
          </w:p>
        </w:tc>
        <w:tc>
          <w:tcPr>
            <w:tcW w:w="900" w:type="dxa"/>
            <w:vMerge/>
            <w:tcBorders>
              <w:bottom w:val="single" w:sz="4" w:space="0" w:color="auto"/>
            </w:tcBorders>
            <w:vAlign w:val="center"/>
          </w:tcPr>
          <w:p w14:paraId="0B96CD4E"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tcBorders>
              <w:bottom w:val="single" w:sz="4" w:space="0" w:color="auto"/>
            </w:tcBorders>
            <w:vAlign w:val="center"/>
          </w:tcPr>
          <w:p w14:paraId="334EE26F"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74517F88"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759681FC"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28D7FBC0" w14:textId="77777777" w:rsidTr="009A40FE">
        <w:tc>
          <w:tcPr>
            <w:tcW w:w="1845" w:type="dxa"/>
            <w:vMerge w:val="restart"/>
            <w:tcBorders>
              <w:top w:val="single" w:sz="4" w:space="0" w:color="auto"/>
            </w:tcBorders>
            <w:shd w:val="clear" w:color="auto" w:fill="F2F2F2" w:themeFill="background1" w:themeFillShade="F2"/>
            <w:vAlign w:val="center"/>
          </w:tcPr>
          <w:p w14:paraId="74377D67" w14:textId="0D5BB34B" w:rsidR="001F5395" w:rsidRPr="00E14FC8" w:rsidRDefault="001F5395" w:rsidP="001F5395">
            <w:pPr>
              <w:jc w:val="center"/>
              <w:rPr>
                <w:rFonts w:ascii="Times New Roman" w:eastAsia="Calibri" w:hAnsi="Times New Roman" w:cs="Times New Roman"/>
                <w:sz w:val="20"/>
                <w:szCs w:val="20"/>
              </w:rPr>
            </w:pPr>
            <w:r w:rsidRPr="00E14FC8">
              <w:rPr>
                <w:rFonts w:asciiTheme="majorBidi" w:hAnsiTheme="majorBidi" w:cstheme="majorBidi"/>
                <w:sz w:val="18"/>
                <w:szCs w:val="18"/>
              </w:rPr>
              <w:t>Project success is evaluated in terms of both output and outcomes</w:t>
            </w:r>
          </w:p>
        </w:tc>
        <w:tc>
          <w:tcPr>
            <w:tcW w:w="1845" w:type="dxa"/>
            <w:tcBorders>
              <w:top w:val="single" w:sz="4" w:space="0" w:color="auto"/>
              <w:bottom w:val="single" w:sz="4" w:space="0" w:color="auto"/>
            </w:tcBorders>
            <w:shd w:val="clear" w:color="auto" w:fill="F2F2F2" w:themeFill="background1" w:themeFillShade="F2"/>
            <w:vAlign w:val="center"/>
          </w:tcPr>
          <w:p w14:paraId="0FD2C046" w14:textId="20BB7F09" w:rsidR="001F5395" w:rsidRDefault="001F5395" w:rsidP="001F5395">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2326E79E" w14:textId="67CD7543"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25</w:t>
            </w:r>
          </w:p>
        </w:tc>
        <w:tc>
          <w:tcPr>
            <w:tcW w:w="990" w:type="dxa"/>
            <w:tcBorders>
              <w:top w:val="single" w:sz="4" w:space="0" w:color="auto"/>
              <w:bottom w:val="single" w:sz="4" w:space="0" w:color="auto"/>
            </w:tcBorders>
            <w:shd w:val="clear" w:color="auto" w:fill="F2F2F2" w:themeFill="background1" w:themeFillShade="F2"/>
            <w:vAlign w:val="center"/>
          </w:tcPr>
          <w:p w14:paraId="269055FE" w14:textId="501889F8"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6.3</w:t>
            </w:r>
          </w:p>
        </w:tc>
        <w:tc>
          <w:tcPr>
            <w:tcW w:w="900" w:type="dxa"/>
            <w:vMerge w:val="restart"/>
            <w:tcBorders>
              <w:top w:val="single" w:sz="4" w:space="0" w:color="auto"/>
            </w:tcBorders>
            <w:shd w:val="clear" w:color="auto" w:fill="F2F2F2" w:themeFill="background1" w:themeFillShade="F2"/>
            <w:vAlign w:val="center"/>
          </w:tcPr>
          <w:p w14:paraId="0A3FB097" w14:textId="2D787EA4" w:rsidR="001F5395" w:rsidRPr="004E0135" w:rsidRDefault="001F5395" w:rsidP="001F5395">
            <w:pPr>
              <w:jc w:val="center"/>
              <w:rPr>
                <w:rFonts w:ascii="Times New Roman" w:eastAsia="Calibri" w:hAnsi="Times New Roman" w:cs="Times New Roman"/>
                <w:b/>
                <w:bCs/>
                <w:sz w:val="20"/>
                <w:szCs w:val="20"/>
              </w:rPr>
            </w:pPr>
            <w:r>
              <w:rPr>
                <w:rFonts w:asciiTheme="majorBidi" w:hAnsiTheme="majorBidi" w:cstheme="majorBidi"/>
                <w:b/>
                <w:bCs/>
                <w:sz w:val="18"/>
                <w:szCs w:val="18"/>
              </w:rPr>
              <w:t>1-5</w:t>
            </w:r>
          </w:p>
        </w:tc>
        <w:tc>
          <w:tcPr>
            <w:tcW w:w="1170" w:type="dxa"/>
            <w:vMerge w:val="restart"/>
            <w:tcBorders>
              <w:top w:val="single" w:sz="4" w:space="0" w:color="auto"/>
            </w:tcBorders>
            <w:shd w:val="clear" w:color="auto" w:fill="F2F2F2" w:themeFill="background1" w:themeFillShade="F2"/>
            <w:vAlign w:val="center"/>
          </w:tcPr>
          <w:p w14:paraId="486656FD" w14:textId="029F30A6" w:rsidR="001F5395" w:rsidRPr="004E0135" w:rsidRDefault="001F5395" w:rsidP="001F5395">
            <w:pPr>
              <w:jc w:val="center"/>
              <w:rPr>
                <w:rFonts w:ascii="Times New Roman" w:eastAsia="Calibri" w:hAnsi="Times New Roman" w:cs="Times New Roman"/>
                <w:b/>
                <w:bCs/>
                <w:sz w:val="20"/>
                <w:szCs w:val="20"/>
              </w:rPr>
            </w:pPr>
            <w:r w:rsidRPr="005702DE">
              <w:rPr>
                <w:rFonts w:asciiTheme="majorBidi" w:hAnsiTheme="majorBidi" w:cstheme="majorBidi"/>
                <w:b/>
                <w:bCs/>
                <w:sz w:val="18"/>
                <w:szCs w:val="18"/>
              </w:rPr>
              <w:t>3.91±1.02</w:t>
            </w:r>
          </w:p>
        </w:tc>
        <w:tc>
          <w:tcPr>
            <w:tcW w:w="1260" w:type="dxa"/>
            <w:vMerge w:val="restart"/>
            <w:tcBorders>
              <w:top w:val="single" w:sz="4" w:space="0" w:color="auto"/>
            </w:tcBorders>
            <w:shd w:val="clear" w:color="auto" w:fill="F2F2F2" w:themeFill="background1" w:themeFillShade="F2"/>
            <w:vAlign w:val="center"/>
          </w:tcPr>
          <w:p w14:paraId="1924025A" w14:textId="301A0654" w:rsidR="001F5395" w:rsidRPr="004E0135" w:rsidRDefault="001F5395" w:rsidP="001F5395">
            <w:pPr>
              <w:jc w:val="center"/>
              <w:rPr>
                <w:rFonts w:ascii="Times New Roman" w:eastAsia="Calibri" w:hAnsi="Times New Roman" w:cs="Times New Roman"/>
                <w:b/>
                <w:bCs/>
                <w:sz w:val="20"/>
                <w:szCs w:val="20"/>
              </w:rPr>
            </w:pPr>
            <w:r w:rsidRPr="005702DE">
              <w:rPr>
                <w:rFonts w:asciiTheme="majorBidi" w:hAnsiTheme="majorBidi" w:cstheme="majorBidi"/>
                <w:b/>
                <w:bCs/>
                <w:sz w:val="18"/>
                <w:szCs w:val="18"/>
              </w:rPr>
              <w:t>4.00</w:t>
            </w:r>
          </w:p>
        </w:tc>
        <w:tc>
          <w:tcPr>
            <w:tcW w:w="1260" w:type="dxa"/>
            <w:vMerge w:val="restart"/>
            <w:tcBorders>
              <w:top w:val="single" w:sz="4" w:space="0" w:color="auto"/>
            </w:tcBorders>
            <w:shd w:val="clear" w:color="auto" w:fill="F2F2F2" w:themeFill="background1" w:themeFillShade="F2"/>
            <w:vAlign w:val="center"/>
          </w:tcPr>
          <w:p w14:paraId="157AF364" w14:textId="71719CEE" w:rsidR="001F5395" w:rsidRPr="004E0135" w:rsidRDefault="001F5395" w:rsidP="001F5395">
            <w:pPr>
              <w:jc w:val="center"/>
              <w:rPr>
                <w:rFonts w:ascii="Times New Roman" w:eastAsia="Calibri" w:hAnsi="Times New Roman" w:cs="Times New Roman"/>
                <w:b/>
                <w:bCs/>
                <w:sz w:val="20"/>
                <w:szCs w:val="20"/>
              </w:rPr>
            </w:pPr>
            <w:r w:rsidRPr="005702DE">
              <w:rPr>
                <w:rFonts w:asciiTheme="majorBidi" w:hAnsiTheme="majorBidi" w:cstheme="majorBidi"/>
                <w:b/>
                <w:bCs/>
                <w:sz w:val="18"/>
                <w:szCs w:val="18"/>
              </w:rPr>
              <w:t>78.25</w:t>
            </w:r>
            <w:r>
              <w:rPr>
                <w:rFonts w:asciiTheme="majorBidi" w:hAnsiTheme="majorBidi" w:cstheme="majorBidi"/>
                <w:b/>
                <w:bCs/>
                <w:sz w:val="18"/>
                <w:szCs w:val="18"/>
              </w:rPr>
              <w:t>%</w:t>
            </w:r>
          </w:p>
        </w:tc>
      </w:tr>
      <w:tr w:rsidR="001F5395" w:rsidRPr="002A6C88" w14:paraId="20BA8C23" w14:textId="77777777" w:rsidTr="009A40FE">
        <w:tc>
          <w:tcPr>
            <w:tcW w:w="1845" w:type="dxa"/>
            <w:vMerge/>
            <w:shd w:val="clear" w:color="auto" w:fill="F2F2F2" w:themeFill="background1" w:themeFillShade="F2"/>
            <w:vAlign w:val="center"/>
          </w:tcPr>
          <w:p w14:paraId="3B5E5A61" w14:textId="77777777" w:rsidR="001F5395" w:rsidRDefault="001F5395" w:rsidP="001F5395">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2DBE17B4" w14:textId="540535E3"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70A00D69" w14:textId="5871C7E2"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11</w:t>
            </w:r>
          </w:p>
        </w:tc>
        <w:tc>
          <w:tcPr>
            <w:tcW w:w="990" w:type="dxa"/>
            <w:tcBorders>
              <w:top w:val="single" w:sz="4" w:space="0" w:color="auto"/>
              <w:bottom w:val="single" w:sz="4" w:space="0" w:color="auto"/>
            </w:tcBorders>
            <w:shd w:val="clear" w:color="auto" w:fill="F2F2F2" w:themeFill="background1" w:themeFillShade="F2"/>
            <w:vAlign w:val="center"/>
          </w:tcPr>
          <w:p w14:paraId="472F57C0" w14:textId="200E0C4F"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2.8</w:t>
            </w:r>
          </w:p>
        </w:tc>
        <w:tc>
          <w:tcPr>
            <w:tcW w:w="900" w:type="dxa"/>
            <w:vMerge/>
            <w:shd w:val="clear" w:color="auto" w:fill="F2F2F2" w:themeFill="background1" w:themeFillShade="F2"/>
            <w:vAlign w:val="center"/>
          </w:tcPr>
          <w:p w14:paraId="7E463C16"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677C01F0"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1B634E66"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4BC35C58"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4A70CAD5" w14:textId="77777777" w:rsidTr="009A40FE">
        <w:tc>
          <w:tcPr>
            <w:tcW w:w="1845" w:type="dxa"/>
            <w:vMerge/>
            <w:shd w:val="clear" w:color="auto" w:fill="F2F2F2" w:themeFill="background1" w:themeFillShade="F2"/>
            <w:vAlign w:val="center"/>
          </w:tcPr>
          <w:p w14:paraId="31A38A63" w14:textId="77777777" w:rsidR="001F5395" w:rsidRDefault="001F5395" w:rsidP="001F5395">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6A00B40E" w14:textId="66F13974"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380870DA" w14:textId="55FAF90E"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44</w:t>
            </w:r>
          </w:p>
        </w:tc>
        <w:tc>
          <w:tcPr>
            <w:tcW w:w="990" w:type="dxa"/>
            <w:tcBorders>
              <w:top w:val="single" w:sz="4" w:space="0" w:color="auto"/>
              <w:bottom w:val="single" w:sz="4" w:space="0" w:color="auto"/>
            </w:tcBorders>
            <w:shd w:val="clear" w:color="auto" w:fill="F2F2F2" w:themeFill="background1" w:themeFillShade="F2"/>
            <w:vAlign w:val="center"/>
          </w:tcPr>
          <w:p w14:paraId="36DE2706" w14:textId="18317D6F"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11.0</w:t>
            </w:r>
          </w:p>
        </w:tc>
        <w:tc>
          <w:tcPr>
            <w:tcW w:w="900" w:type="dxa"/>
            <w:vMerge/>
            <w:shd w:val="clear" w:color="auto" w:fill="F2F2F2" w:themeFill="background1" w:themeFillShade="F2"/>
            <w:vAlign w:val="center"/>
          </w:tcPr>
          <w:p w14:paraId="038BE421"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28BB7C63"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3B9FB6DC"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7936E80A"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11D047FC" w14:textId="77777777" w:rsidTr="009A40FE">
        <w:tc>
          <w:tcPr>
            <w:tcW w:w="1845" w:type="dxa"/>
            <w:vMerge/>
            <w:shd w:val="clear" w:color="auto" w:fill="F2F2F2" w:themeFill="background1" w:themeFillShade="F2"/>
            <w:vAlign w:val="center"/>
          </w:tcPr>
          <w:p w14:paraId="4D40B0DA" w14:textId="77777777" w:rsidR="001F5395" w:rsidRDefault="001F5395" w:rsidP="001F5395">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5CD8239" w14:textId="4F35F7DF"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7809952D" w14:textId="3DA5BBA7"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214</w:t>
            </w:r>
          </w:p>
        </w:tc>
        <w:tc>
          <w:tcPr>
            <w:tcW w:w="990" w:type="dxa"/>
            <w:tcBorders>
              <w:top w:val="single" w:sz="4" w:space="0" w:color="auto"/>
              <w:bottom w:val="single" w:sz="4" w:space="0" w:color="auto"/>
            </w:tcBorders>
            <w:shd w:val="clear" w:color="auto" w:fill="F2F2F2" w:themeFill="background1" w:themeFillShade="F2"/>
            <w:vAlign w:val="center"/>
          </w:tcPr>
          <w:p w14:paraId="22ACE2B3" w14:textId="1A1CD594"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53.5</w:t>
            </w:r>
          </w:p>
        </w:tc>
        <w:tc>
          <w:tcPr>
            <w:tcW w:w="900" w:type="dxa"/>
            <w:vMerge/>
            <w:shd w:val="clear" w:color="auto" w:fill="F2F2F2" w:themeFill="background1" w:themeFillShade="F2"/>
            <w:vAlign w:val="center"/>
          </w:tcPr>
          <w:p w14:paraId="5D81B089"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shd w:val="clear" w:color="auto" w:fill="F2F2F2" w:themeFill="background1" w:themeFillShade="F2"/>
            <w:vAlign w:val="center"/>
          </w:tcPr>
          <w:p w14:paraId="535E6ADC"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683653C2"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shd w:val="clear" w:color="auto" w:fill="F2F2F2" w:themeFill="background1" w:themeFillShade="F2"/>
            <w:vAlign w:val="center"/>
          </w:tcPr>
          <w:p w14:paraId="07383184" w14:textId="77777777" w:rsidR="001F5395" w:rsidRPr="004E0135" w:rsidRDefault="001F5395" w:rsidP="001F5395">
            <w:pPr>
              <w:jc w:val="center"/>
              <w:rPr>
                <w:rFonts w:ascii="Times New Roman" w:eastAsia="Calibri" w:hAnsi="Times New Roman" w:cs="Times New Roman"/>
                <w:b/>
                <w:bCs/>
                <w:sz w:val="20"/>
                <w:szCs w:val="20"/>
              </w:rPr>
            </w:pPr>
          </w:p>
        </w:tc>
      </w:tr>
      <w:tr w:rsidR="001F5395" w:rsidRPr="002A6C88" w14:paraId="7F956B59" w14:textId="77777777" w:rsidTr="009A40FE">
        <w:tc>
          <w:tcPr>
            <w:tcW w:w="1845" w:type="dxa"/>
            <w:vMerge/>
            <w:tcBorders>
              <w:bottom w:val="single" w:sz="4" w:space="0" w:color="auto"/>
            </w:tcBorders>
            <w:shd w:val="clear" w:color="auto" w:fill="F2F2F2" w:themeFill="background1" w:themeFillShade="F2"/>
            <w:vAlign w:val="center"/>
          </w:tcPr>
          <w:p w14:paraId="1CFAF7B1" w14:textId="77777777" w:rsidR="001F5395" w:rsidRDefault="001F5395" w:rsidP="001F5395">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62FD00D7" w14:textId="647312F5" w:rsidR="001F5395" w:rsidRDefault="001F5395" w:rsidP="001F5395">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1F161325" w14:textId="5F3A556C"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106</w:t>
            </w:r>
          </w:p>
        </w:tc>
        <w:tc>
          <w:tcPr>
            <w:tcW w:w="990" w:type="dxa"/>
            <w:tcBorders>
              <w:top w:val="single" w:sz="4" w:space="0" w:color="auto"/>
              <w:bottom w:val="single" w:sz="4" w:space="0" w:color="auto"/>
            </w:tcBorders>
            <w:shd w:val="clear" w:color="auto" w:fill="F2F2F2" w:themeFill="background1" w:themeFillShade="F2"/>
            <w:vAlign w:val="center"/>
          </w:tcPr>
          <w:p w14:paraId="2CE94085" w14:textId="5BEBF516" w:rsidR="001F5395" w:rsidRPr="001F5395" w:rsidRDefault="001F5395" w:rsidP="001F5395">
            <w:pPr>
              <w:jc w:val="center"/>
              <w:rPr>
                <w:rFonts w:ascii="Times New Roman" w:eastAsia="Calibri" w:hAnsi="Times New Roman" w:cs="Times New Roman"/>
                <w:sz w:val="20"/>
                <w:szCs w:val="20"/>
              </w:rPr>
            </w:pPr>
            <w:r w:rsidRPr="001F5395">
              <w:rPr>
                <w:rFonts w:asciiTheme="majorBidi" w:hAnsiTheme="majorBidi" w:cstheme="majorBidi"/>
                <w:sz w:val="18"/>
                <w:szCs w:val="18"/>
              </w:rPr>
              <w:t>26.5</w:t>
            </w:r>
          </w:p>
        </w:tc>
        <w:tc>
          <w:tcPr>
            <w:tcW w:w="900" w:type="dxa"/>
            <w:vMerge/>
            <w:tcBorders>
              <w:bottom w:val="single" w:sz="4" w:space="0" w:color="auto"/>
            </w:tcBorders>
            <w:shd w:val="clear" w:color="auto" w:fill="F2F2F2" w:themeFill="background1" w:themeFillShade="F2"/>
            <w:vAlign w:val="center"/>
          </w:tcPr>
          <w:p w14:paraId="0B5CEC23" w14:textId="77777777" w:rsidR="001F5395" w:rsidRPr="004E0135" w:rsidRDefault="001F5395" w:rsidP="001F5395">
            <w:pPr>
              <w:jc w:val="center"/>
              <w:rPr>
                <w:rFonts w:ascii="Times New Roman" w:eastAsia="Calibri" w:hAnsi="Times New Roman" w:cs="Times New Roman"/>
                <w:b/>
                <w:bCs/>
                <w:sz w:val="20"/>
                <w:szCs w:val="20"/>
              </w:rPr>
            </w:pPr>
          </w:p>
        </w:tc>
        <w:tc>
          <w:tcPr>
            <w:tcW w:w="1170" w:type="dxa"/>
            <w:vMerge/>
            <w:tcBorders>
              <w:bottom w:val="single" w:sz="4" w:space="0" w:color="auto"/>
            </w:tcBorders>
            <w:shd w:val="clear" w:color="auto" w:fill="F2F2F2" w:themeFill="background1" w:themeFillShade="F2"/>
            <w:vAlign w:val="center"/>
          </w:tcPr>
          <w:p w14:paraId="06DBA893"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33DEC92C" w14:textId="77777777" w:rsidR="001F5395" w:rsidRPr="004E0135" w:rsidRDefault="001F5395" w:rsidP="001F5395">
            <w:pPr>
              <w:jc w:val="center"/>
              <w:rPr>
                <w:rFonts w:ascii="Times New Roman" w:eastAsia="Calibri" w:hAnsi="Times New Roman" w:cs="Times New Roman"/>
                <w:b/>
                <w:bCs/>
                <w:sz w:val="20"/>
                <w:szCs w:val="20"/>
              </w:rPr>
            </w:pPr>
          </w:p>
        </w:tc>
        <w:tc>
          <w:tcPr>
            <w:tcW w:w="1260" w:type="dxa"/>
            <w:vMerge/>
            <w:tcBorders>
              <w:bottom w:val="single" w:sz="4" w:space="0" w:color="auto"/>
            </w:tcBorders>
            <w:shd w:val="clear" w:color="auto" w:fill="F2F2F2" w:themeFill="background1" w:themeFillShade="F2"/>
            <w:vAlign w:val="center"/>
          </w:tcPr>
          <w:p w14:paraId="04D8788D" w14:textId="77777777" w:rsidR="001F5395" w:rsidRPr="004E0135" w:rsidRDefault="001F5395" w:rsidP="001F5395">
            <w:pPr>
              <w:jc w:val="center"/>
              <w:rPr>
                <w:rFonts w:ascii="Times New Roman" w:eastAsia="Calibri" w:hAnsi="Times New Roman" w:cs="Times New Roman"/>
                <w:b/>
                <w:bCs/>
                <w:sz w:val="20"/>
                <w:szCs w:val="20"/>
              </w:rPr>
            </w:pPr>
          </w:p>
        </w:tc>
      </w:tr>
      <w:tr w:rsidR="003C6C99" w:rsidRPr="002A6C88" w14:paraId="737A9C99" w14:textId="77777777" w:rsidTr="003C6C99">
        <w:tc>
          <w:tcPr>
            <w:tcW w:w="10620" w:type="dxa"/>
            <w:gridSpan w:val="8"/>
            <w:tcBorders>
              <w:top w:val="single" w:sz="4" w:space="0" w:color="auto"/>
              <w:bottom w:val="single" w:sz="4" w:space="0" w:color="auto"/>
            </w:tcBorders>
            <w:shd w:val="clear" w:color="auto" w:fill="00B050"/>
            <w:vAlign w:val="center"/>
          </w:tcPr>
          <w:p w14:paraId="226ABA52" w14:textId="41858881" w:rsidR="003C6C99" w:rsidRPr="004E0135" w:rsidRDefault="003C6C99" w:rsidP="001F5395">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Strategic Alignment</w:t>
            </w:r>
          </w:p>
        </w:tc>
      </w:tr>
      <w:tr w:rsidR="003012D8" w:rsidRPr="002A6C88" w14:paraId="59FC82FC" w14:textId="77777777" w:rsidTr="00975479">
        <w:tc>
          <w:tcPr>
            <w:tcW w:w="1845" w:type="dxa"/>
            <w:vMerge w:val="restart"/>
            <w:tcBorders>
              <w:top w:val="single" w:sz="4" w:space="0" w:color="auto"/>
            </w:tcBorders>
            <w:vAlign w:val="center"/>
          </w:tcPr>
          <w:p w14:paraId="12EB5F11" w14:textId="71B22471" w:rsidR="003012D8" w:rsidRPr="00A7158F" w:rsidRDefault="003012D8" w:rsidP="003012D8">
            <w:pPr>
              <w:jc w:val="center"/>
              <w:rPr>
                <w:rFonts w:ascii="Times New Roman" w:eastAsia="Calibri" w:hAnsi="Times New Roman" w:cs="Times New Roman"/>
                <w:sz w:val="20"/>
                <w:szCs w:val="20"/>
              </w:rPr>
            </w:pPr>
            <w:r w:rsidRPr="00A7158F">
              <w:rPr>
                <w:rFonts w:asciiTheme="majorBidi" w:hAnsiTheme="majorBidi" w:cstheme="majorBidi"/>
                <w:sz w:val="18"/>
                <w:szCs w:val="18"/>
              </w:rPr>
              <w:t>Projects contribute to the strategic goals of the organization</w:t>
            </w:r>
          </w:p>
        </w:tc>
        <w:tc>
          <w:tcPr>
            <w:tcW w:w="1845" w:type="dxa"/>
            <w:tcBorders>
              <w:top w:val="single" w:sz="4" w:space="0" w:color="auto"/>
              <w:bottom w:val="single" w:sz="4" w:space="0" w:color="auto"/>
            </w:tcBorders>
            <w:vAlign w:val="center"/>
          </w:tcPr>
          <w:p w14:paraId="6AAAC7AB" w14:textId="42396606" w:rsidR="003012D8" w:rsidRDefault="003012D8" w:rsidP="003012D8">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34BAE9AD" w14:textId="08EC6D33"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16</w:t>
            </w:r>
          </w:p>
        </w:tc>
        <w:tc>
          <w:tcPr>
            <w:tcW w:w="990" w:type="dxa"/>
            <w:tcBorders>
              <w:top w:val="single" w:sz="4" w:space="0" w:color="auto"/>
              <w:bottom w:val="single" w:sz="4" w:space="0" w:color="auto"/>
            </w:tcBorders>
            <w:vAlign w:val="center"/>
          </w:tcPr>
          <w:p w14:paraId="01A363AC" w14:textId="7125E370"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4.0</w:t>
            </w:r>
          </w:p>
        </w:tc>
        <w:tc>
          <w:tcPr>
            <w:tcW w:w="900" w:type="dxa"/>
            <w:vMerge w:val="restart"/>
            <w:tcBorders>
              <w:top w:val="single" w:sz="4" w:space="0" w:color="auto"/>
            </w:tcBorders>
            <w:vAlign w:val="center"/>
          </w:tcPr>
          <w:p w14:paraId="74337E72" w14:textId="69013F7B"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1-5</w:t>
            </w:r>
          </w:p>
        </w:tc>
        <w:tc>
          <w:tcPr>
            <w:tcW w:w="1170" w:type="dxa"/>
            <w:vMerge w:val="restart"/>
            <w:tcBorders>
              <w:top w:val="single" w:sz="4" w:space="0" w:color="auto"/>
            </w:tcBorders>
            <w:vAlign w:val="center"/>
          </w:tcPr>
          <w:p w14:paraId="7686C7C2" w14:textId="6FED4898"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3.94±0.99</w:t>
            </w:r>
          </w:p>
        </w:tc>
        <w:tc>
          <w:tcPr>
            <w:tcW w:w="1260" w:type="dxa"/>
            <w:vMerge w:val="restart"/>
            <w:tcBorders>
              <w:top w:val="single" w:sz="4" w:space="0" w:color="auto"/>
            </w:tcBorders>
            <w:vAlign w:val="center"/>
          </w:tcPr>
          <w:p w14:paraId="2BAA5BE2" w14:textId="7D06D32B"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4.00</w:t>
            </w:r>
          </w:p>
        </w:tc>
        <w:tc>
          <w:tcPr>
            <w:tcW w:w="1260" w:type="dxa"/>
            <w:vMerge w:val="restart"/>
            <w:tcBorders>
              <w:top w:val="single" w:sz="4" w:space="0" w:color="auto"/>
            </w:tcBorders>
            <w:vAlign w:val="center"/>
          </w:tcPr>
          <w:p w14:paraId="4193B110" w14:textId="09E024D1"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78.75%</w:t>
            </w:r>
          </w:p>
        </w:tc>
      </w:tr>
      <w:tr w:rsidR="003012D8" w:rsidRPr="002A6C88" w14:paraId="7AF53904" w14:textId="77777777" w:rsidTr="00975479">
        <w:tc>
          <w:tcPr>
            <w:tcW w:w="1845" w:type="dxa"/>
            <w:vMerge/>
            <w:vAlign w:val="center"/>
          </w:tcPr>
          <w:p w14:paraId="29E46F3B" w14:textId="77777777" w:rsidR="003012D8" w:rsidRDefault="003012D8" w:rsidP="003012D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3B8C034D" w14:textId="2F0BC9E6"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056764C9" w14:textId="55933C71"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35</w:t>
            </w:r>
          </w:p>
        </w:tc>
        <w:tc>
          <w:tcPr>
            <w:tcW w:w="990" w:type="dxa"/>
            <w:tcBorders>
              <w:top w:val="single" w:sz="4" w:space="0" w:color="auto"/>
              <w:bottom w:val="single" w:sz="4" w:space="0" w:color="auto"/>
            </w:tcBorders>
            <w:vAlign w:val="center"/>
          </w:tcPr>
          <w:p w14:paraId="6A923541" w14:textId="0C82A587"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8.8</w:t>
            </w:r>
          </w:p>
        </w:tc>
        <w:tc>
          <w:tcPr>
            <w:tcW w:w="900" w:type="dxa"/>
            <w:vMerge/>
            <w:vAlign w:val="center"/>
          </w:tcPr>
          <w:p w14:paraId="0611EE56" w14:textId="77777777" w:rsidR="003012D8" w:rsidRPr="004E0135" w:rsidRDefault="003012D8" w:rsidP="003012D8">
            <w:pPr>
              <w:jc w:val="center"/>
              <w:rPr>
                <w:rFonts w:ascii="Times New Roman" w:eastAsia="Calibri" w:hAnsi="Times New Roman" w:cs="Times New Roman"/>
                <w:b/>
                <w:bCs/>
                <w:sz w:val="20"/>
                <w:szCs w:val="20"/>
              </w:rPr>
            </w:pPr>
          </w:p>
        </w:tc>
        <w:tc>
          <w:tcPr>
            <w:tcW w:w="1170" w:type="dxa"/>
            <w:vMerge/>
            <w:vAlign w:val="center"/>
          </w:tcPr>
          <w:p w14:paraId="78F1060C"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5181EC06"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00489127" w14:textId="77777777" w:rsidR="003012D8" w:rsidRPr="004E0135" w:rsidRDefault="003012D8" w:rsidP="003012D8">
            <w:pPr>
              <w:jc w:val="center"/>
              <w:rPr>
                <w:rFonts w:ascii="Times New Roman" w:eastAsia="Calibri" w:hAnsi="Times New Roman" w:cs="Times New Roman"/>
                <w:b/>
                <w:bCs/>
                <w:sz w:val="20"/>
                <w:szCs w:val="20"/>
              </w:rPr>
            </w:pPr>
          </w:p>
        </w:tc>
      </w:tr>
      <w:tr w:rsidR="003012D8" w:rsidRPr="002A6C88" w14:paraId="5EABCC79" w14:textId="77777777" w:rsidTr="00975479">
        <w:tc>
          <w:tcPr>
            <w:tcW w:w="1845" w:type="dxa"/>
            <w:vMerge/>
            <w:vAlign w:val="center"/>
          </w:tcPr>
          <w:p w14:paraId="437051C7" w14:textId="77777777" w:rsidR="003012D8" w:rsidRDefault="003012D8" w:rsidP="003012D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46FE2186" w14:textId="724D4E99"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1E58F08B" w14:textId="0B14E3CB"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9</w:t>
            </w:r>
          </w:p>
        </w:tc>
        <w:tc>
          <w:tcPr>
            <w:tcW w:w="990" w:type="dxa"/>
            <w:tcBorders>
              <w:top w:val="single" w:sz="4" w:space="0" w:color="auto"/>
              <w:bottom w:val="single" w:sz="4" w:space="0" w:color="auto"/>
            </w:tcBorders>
            <w:vAlign w:val="center"/>
          </w:tcPr>
          <w:p w14:paraId="5510B653" w14:textId="3B739B9E"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2.3</w:t>
            </w:r>
          </w:p>
        </w:tc>
        <w:tc>
          <w:tcPr>
            <w:tcW w:w="900" w:type="dxa"/>
            <w:vMerge/>
            <w:vAlign w:val="center"/>
          </w:tcPr>
          <w:p w14:paraId="7D2F5FF8" w14:textId="77777777" w:rsidR="003012D8" w:rsidRPr="004E0135" w:rsidRDefault="003012D8" w:rsidP="003012D8">
            <w:pPr>
              <w:jc w:val="center"/>
              <w:rPr>
                <w:rFonts w:ascii="Times New Roman" w:eastAsia="Calibri" w:hAnsi="Times New Roman" w:cs="Times New Roman"/>
                <w:b/>
                <w:bCs/>
                <w:sz w:val="20"/>
                <w:szCs w:val="20"/>
              </w:rPr>
            </w:pPr>
          </w:p>
        </w:tc>
        <w:tc>
          <w:tcPr>
            <w:tcW w:w="1170" w:type="dxa"/>
            <w:vMerge/>
            <w:vAlign w:val="center"/>
          </w:tcPr>
          <w:p w14:paraId="1D81BAC9"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14E77715"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0ED00DBD" w14:textId="77777777" w:rsidR="003012D8" w:rsidRPr="004E0135" w:rsidRDefault="003012D8" w:rsidP="003012D8">
            <w:pPr>
              <w:jc w:val="center"/>
              <w:rPr>
                <w:rFonts w:ascii="Times New Roman" w:eastAsia="Calibri" w:hAnsi="Times New Roman" w:cs="Times New Roman"/>
                <w:b/>
                <w:bCs/>
                <w:sz w:val="20"/>
                <w:szCs w:val="20"/>
              </w:rPr>
            </w:pPr>
          </w:p>
        </w:tc>
      </w:tr>
      <w:tr w:rsidR="003012D8" w:rsidRPr="002A6C88" w14:paraId="5083DBAD" w14:textId="77777777" w:rsidTr="00975479">
        <w:tc>
          <w:tcPr>
            <w:tcW w:w="1845" w:type="dxa"/>
            <w:vMerge/>
            <w:vAlign w:val="center"/>
          </w:tcPr>
          <w:p w14:paraId="6F87A072" w14:textId="77777777" w:rsidR="003012D8" w:rsidRDefault="003012D8" w:rsidP="003012D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4123395D" w14:textId="1ACD3FD1"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7F5C79AD" w14:textId="5D25D111"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238</w:t>
            </w:r>
          </w:p>
        </w:tc>
        <w:tc>
          <w:tcPr>
            <w:tcW w:w="990" w:type="dxa"/>
            <w:tcBorders>
              <w:top w:val="single" w:sz="4" w:space="0" w:color="auto"/>
              <w:bottom w:val="single" w:sz="4" w:space="0" w:color="auto"/>
            </w:tcBorders>
            <w:vAlign w:val="center"/>
          </w:tcPr>
          <w:p w14:paraId="19B4DA56" w14:textId="0ED25CC2"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59.5</w:t>
            </w:r>
          </w:p>
        </w:tc>
        <w:tc>
          <w:tcPr>
            <w:tcW w:w="900" w:type="dxa"/>
            <w:vMerge/>
            <w:vAlign w:val="center"/>
          </w:tcPr>
          <w:p w14:paraId="4A28CBB7" w14:textId="77777777" w:rsidR="003012D8" w:rsidRPr="004E0135" w:rsidRDefault="003012D8" w:rsidP="003012D8">
            <w:pPr>
              <w:jc w:val="center"/>
              <w:rPr>
                <w:rFonts w:ascii="Times New Roman" w:eastAsia="Calibri" w:hAnsi="Times New Roman" w:cs="Times New Roman"/>
                <w:b/>
                <w:bCs/>
                <w:sz w:val="20"/>
                <w:szCs w:val="20"/>
              </w:rPr>
            </w:pPr>
          </w:p>
        </w:tc>
        <w:tc>
          <w:tcPr>
            <w:tcW w:w="1170" w:type="dxa"/>
            <w:vMerge/>
            <w:vAlign w:val="center"/>
          </w:tcPr>
          <w:p w14:paraId="1A1C0758"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405288F8"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395D6F4E" w14:textId="77777777" w:rsidR="003012D8" w:rsidRPr="004E0135" w:rsidRDefault="003012D8" w:rsidP="003012D8">
            <w:pPr>
              <w:jc w:val="center"/>
              <w:rPr>
                <w:rFonts w:ascii="Times New Roman" w:eastAsia="Calibri" w:hAnsi="Times New Roman" w:cs="Times New Roman"/>
                <w:b/>
                <w:bCs/>
                <w:sz w:val="20"/>
                <w:szCs w:val="20"/>
              </w:rPr>
            </w:pPr>
          </w:p>
        </w:tc>
      </w:tr>
      <w:tr w:rsidR="003012D8" w:rsidRPr="002A6C88" w14:paraId="1FEF43C2" w14:textId="77777777" w:rsidTr="00975479">
        <w:tc>
          <w:tcPr>
            <w:tcW w:w="1845" w:type="dxa"/>
            <w:vMerge/>
            <w:tcBorders>
              <w:bottom w:val="single" w:sz="4" w:space="0" w:color="auto"/>
            </w:tcBorders>
            <w:vAlign w:val="center"/>
          </w:tcPr>
          <w:p w14:paraId="5F6BD24B" w14:textId="77777777" w:rsidR="003012D8" w:rsidRDefault="003012D8" w:rsidP="003012D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466F7218" w14:textId="4F15EEB2"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3C78DD4F" w14:textId="373D4150"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102</w:t>
            </w:r>
          </w:p>
        </w:tc>
        <w:tc>
          <w:tcPr>
            <w:tcW w:w="990" w:type="dxa"/>
            <w:tcBorders>
              <w:top w:val="single" w:sz="4" w:space="0" w:color="auto"/>
              <w:bottom w:val="single" w:sz="4" w:space="0" w:color="auto"/>
            </w:tcBorders>
            <w:vAlign w:val="center"/>
          </w:tcPr>
          <w:p w14:paraId="03CEEA55" w14:textId="43FF74CD"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25.5</w:t>
            </w:r>
          </w:p>
        </w:tc>
        <w:tc>
          <w:tcPr>
            <w:tcW w:w="900" w:type="dxa"/>
            <w:vMerge/>
            <w:tcBorders>
              <w:bottom w:val="single" w:sz="4" w:space="0" w:color="auto"/>
            </w:tcBorders>
            <w:vAlign w:val="center"/>
          </w:tcPr>
          <w:p w14:paraId="34006F0F" w14:textId="77777777" w:rsidR="003012D8" w:rsidRPr="004E0135" w:rsidRDefault="003012D8" w:rsidP="003012D8">
            <w:pPr>
              <w:jc w:val="center"/>
              <w:rPr>
                <w:rFonts w:ascii="Times New Roman" w:eastAsia="Calibri" w:hAnsi="Times New Roman" w:cs="Times New Roman"/>
                <w:b/>
                <w:bCs/>
                <w:sz w:val="20"/>
                <w:szCs w:val="20"/>
              </w:rPr>
            </w:pPr>
          </w:p>
        </w:tc>
        <w:tc>
          <w:tcPr>
            <w:tcW w:w="1170" w:type="dxa"/>
            <w:vMerge/>
            <w:tcBorders>
              <w:bottom w:val="single" w:sz="4" w:space="0" w:color="auto"/>
            </w:tcBorders>
            <w:vAlign w:val="center"/>
          </w:tcPr>
          <w:p w14:paraId="0FB1646D"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23665223"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2769C675" w14:textId="77777777" w:rsidR="003012D8" w:rsidRPr="004E0135" w:rsidRDefault="003012D8" w:rsidP="003012D8">
            <w:pPr>
              <w:jc w:val="center"/>
              <w:rPr>
                <w:rFonts w:ascii="Times New Roman" w:eastAsia="Calibri" w:hAnsi="Times New Roman" w:cs="Times New Roman"/>
                <w:b/>
                <w:bCs/>
                <w:sz w:val="20"/>
                <w:szCs w:val="20"/>
              </w:rPr>
            </w:pPr>
          </w:p>
        </w:tc>
      </w:tr>
    </w:tbl>
    <w:p w14:paraId="631FD0E6" w14:textId="77777777" w:rsidR="003050D0" w:rsidRDefault="003050D0" w:rsidP="003E6073">
      <w:pPr>
        <w:ind w:right="-908"/>
      </w:pPr>
    </w:p>
    <w:tbl>
      <w:tblPr>
        <w:tblStyle w:val="TableGrid"/>
        <w:tblW w:w="10620" w:type="dxa"/>
        <w:tblInd w:w="-1175" w:type="dxa"/>
        <w:tblLayout w:type="fixed"/>
        <w:tblLook w:val="04A0" w:firstRow="1" w:lastRow="0" w:firstColumn="1" w:lastColumn="0" w:noHBand="0" w:noVBand="1"/>
      </w:tblPr>
      <w:tblGrid>
        <w:gridCol w:w="1845"/>
        <w:gridCol w:w="1845"/>
        <w:gridCol w:w="1350"/>
        <w:gridCol w:w="990"/>
        <w:gridCol w:w="900"/>
        <w:gridCol w:w="1170"/>
        <w:gridCol w:w="1260"/>
        <w:gridCol w:w="1260"/>
      </w:tblGrid>
      <w:tr w:rsidR="003C6C99" w:rsidRPr="002A6C88" w14:paraId="5E2C6C78" w14:textId="77777777" w:rsidTr="00CC78EC">
        <w:tc>
          <w:tcPr>
            <w:tcW w:w="3690" w:type="dxa"/>
            <w:gridSpan w:val="2"/>
            <w:tcBorders>
              <w:top w:val="single" w:sz="4" w:space="0" w:color="auto"/>
              <w:bottom w:val="single" w:sz="4" w:space="0" w:color="auto"/>
            </w:tcBorders>
            <w:shd w:val="clear" w:color="auto" w:fill="002060"/>
            <w:vAlign w:val="center"/>
          </w:tcPr>
          <w:p w14:paraId="532E5FFD" w14:textId="77777777" w:rsidR="003C6C99" w:rsidRPr="00EA3DE5" w:rsidRDefault="003C6C99" w:rsidP="00CC78EC">
            <w:pPr>
              <w:jc w:val="center"/>
              <w:rPr>
                <w:rFonts w:ascii="Times New Roman" w:eastAsia="Calibri" w:hAnsi="Times New Roman" w:cs="Times New Roman"/>
                <w:sz w:val="18"/>
                <w:szCs w:val="18"/>
              </w:rPr>
            </w:pPr>
            <w:r>
              <w:rPr>
                <w:rFonts w:ascii="Times New Roman" w:eastAsia="Calibri" w:hAnsi="Times New Roman" w:cs="Times New Roman"/>
                <w:b/>
                <w:bCs/>
                <w:sz w:val="20"/>
                <w:szCs w:val="20"/>
              </w:rPr>
              <w:t>Project Constraints</w:t>
            </w:r>
          </w:p>
        </w:tc>
        <w:tc>
          <w:tcPr>
            <w:tcW w:w="1350" w:type="dxa"/>
            <w:tcBorders>
              <w:top w:val="single" w:sz="4" w:space="0" w:color="auto"/>
              <w:bottom w:val="single" w:sz="4" w:space="0" w:color="auto"/>
            </w:tcBorders>
            <w:shd w:val="clear" w:color="auto" w:fill="002060"/>
            <w:vAlign w:val="center"/>
          </w:tcPr>
          <w:p w14:paraId="352561E0" w14:textId="77777777" w:rsidR="003C6C99" w:rsidRPr="002A6C88" w:rsidRDefault="003C6C99" w:rsidP="00CC78EC">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Frequency</w:t>
            </w:r>
          </w:p>
        </w:tc>
        <w:tc>
          <w:tcPr>
            <w:tcW w:w="990" w:type="dxa"/>
            <w:tcBorders>
              <w:top w:val="single" w:sz="4" w:space="0" w:color="auto"/>
              <w:bottom w:val="single" w:sz="4" w:space="0" w:color="auto"/>
            </w:tcBorders>
            <w:shd w:val="clear" w:color="auto" w:fill="002060"/>
            <w:vAlign w:val="center"/>
          </w:tcPr>
          <w:p w14:paraId="7628969A" w14:textId="77777777" w:rsidR="003C6C99" w:rsidRPr="002A6C88" w:rsidRDefault="003C6C99" w:rsidP="00CC78EC">
            <w:pPr>
              <w:jc w:val="center"/>
              <w:rPr>
                <w:rFonts w:asciiTheme="majorBidi" w:hAnsiTheme="majorBidi" w:cstheme="majorBidi"/>
                <w:sz w:val="18"/>
                <w:szCs w:val="18"/>
              </w:rPr>
            </w:pPr>
            <w:r w:rsidRPr="004E0135">
              <w:rPr>
                <w:rFonts w:ascii="Times New Roman" w:eastAsia="Calibri" w:hAnsi="Times New Roman" w:cs="Times New Roman"/>
                <w:b/>
                <w:bCs/>
                <w:sz w:val="20"/>
                <w:szCs w:val="20"/>
              </w:rPr>
              <w:t>Percent</w:t>
            </w:r>
          </w:p>
        </w:tc>
        <w:tc>
          <w:tcPr>
            <w:tcW w:w="900" w:type="dxa"/>
            <w:tcBorders>
              <w:top w:val="single" w:sz="4" w:space="0" w:color="auto"/>
              <w:bottom w:val="single" w:sz="4" w:space="0" w:color="auto"/>
            </w:tcBorders>
            <w:shd w:val="clear" w:color="auto" w:fill="002060"/>
            <w:vAlign w:val="center"/>
          </w:tcPr>
          <w:p w14:paraId="0E26960C" w14:textId="77777777" w:rsidR="003C6C99" w:rsidRPr="002A6C88" w:rsidRDefault="003C6C99"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Min- Max</w:t>
            </w:r>
          </w:p>
        </w:tc>
        <w:tc>
          <w:tcPr>
            <w:tcW w:w="1170" w:type="dxa"/>
            <w:tcBorders>
              <w:top w:val="single" w:sz="4" w:space="0" w:color="auto"/>
              <w:bottom w:val="single" w:sz="4" w:space="0" w:color="auto"/>
            </w:tcBorders>
            <w:shd w:val="clear" w:color="auto" w:fill="002060"/>
            <w:vAlign w:val="center"/>
          </w:tcPr>
          <w:p w14:paraId="795706D3" w14:textId="77777777" w:rsidR="003C6C99" w:rsidRPr="004E0135" w:rsidRDefault="003C6C99" w:rsidP="00CC78EC">
            <w:pPr>
              <w:jc w:val="center"/>
              <w:rPr>
                <w:rFonts w:ascii="Times New Roman" w:eastAsia="Calibri" w:hAnsi="Times New Roman" w:cs="Times New Roman"/>
                <w:b/>
                <w:bCs/>
                <w:sz w:val="20"/>
                <w:szCs w:val="20"/>
              </w:rPr>
            </w:pPr>
            <w:r w:rsidRPr="004E0135">
              <w:rPr>
                <w:rFonts w:ascii="Times New Roman" w:eastAsia="Calibri" w:hAnsi="Times New Roman" w:cs="Times New Roman"/>
                <w:b/>
                <w:bCs/>
                <w:sz w:val="20"/>
                <w:szCs w:val="20"/>
              </w:rPr>
              <w:t>Mean ±</w:t>
            </w:r>
          </w:p>
          <w:p w14:paraId="1AADBCE6" w14:textId="77777777" w:rsidR="003C6C99" w:rsidRPr="002A6C88" w:rsidRDefault="003C6C99"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SD</w:t>
            </w:r>
          </w:p>
        </w:tc>
        <w:tc>
          <w:tcPr>
            <w:tcW w:w="1260" w:type="dxa"/>
            <w:tcBorders>
              <w:top w:val="single" w:sz="4" w:space="0" w:color="auto"/>
              <w:bottom w:val="single" w:sz="4" w:space="0" w:color="auto"/>
            </w:tcBorders>
            <w:shd w:val="clear" w:color="auto" w:fill="002060"/>
            <w:vAlign w:val="center"/>
          </w:tcPr>
          <w:p w14:paraId="16347AEE" w14:textId="77777777" w:rsidR="003C6C99" w:rsidRPr="002A6C88" w:rsidRDefault="003C6C99"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Median</w:t>
            </w:r>
          </w:p>
        </w:tc>
        <w:tc>
          <w:tcPr>
            <w:tcW w:w="1260" w:type="dxa"/>
            <w:tcBorders>
              <w:top w:val="single" w:sz="4" w:space="0" w:color="auto"/>
              <w:bottom w:val="single" w:sz="4" w:space="0" w:color="auto"/>
            </w:tcBorders>
            <w:shd w:val="clear" w:color="auto" w:fill="002060"/>
            <w:vAlign w:val="center"/>
          </w:tcPr>
          <w:p w14:paraId="765CB8DA" w14:textId="77777777" w:rsidR="003C6C99" w:rsidRPr="002A6C88" w:rsidRDefault="003C6C99" w:rsidP="00CC78EC">
            <w:pPr>
              <w:jc w:val="center"/>
              <w:rPr>
                <w:rFonts w:ascii="Times New Roman" w:eastAsia="Calibri" w:hAnsi="Times New Roman" w:cs="Times New Roman"/>
                <w:sz w:val="18"/>
                <w:szCs w:val="18"/>
              </w:rPr>
            </w:pPr>
            <w:r w:rsidRPr="004E0135">
              <w:rPr>
                <w:rFonts w:ascii="Times New Roman" w:eastAsia="Calibri" w:hAnsi="Times New Roman" w:cs="Times New Roman"/>
                <w:b/>
                <w:bCs/>
                <w:sz w:val="20"/>
                <w:szCs w:val="20"/>
              </w:rPr>
              <w:t>Mean Score Percent</w:t>
            </w:r>
          </w:p>
        </w:tc>
      </w:tr>
      <w:tr w:rsidR="003012D8" w:rsidRPr="002A6C88" w14:paraId="51F37B9F" w14:textId="77777777" w:rsidTr="006E64F9">
        <w:tc>
          <w:tcPr>
            <w:tcW w:w="1845" w:type="dxa"/>
            <w:vMerge w:val="restart"/>
            <w:tcBorders>
              <w:top w:val="single" w:sz="4" w:space="0" w:color="auto"/>
            </w:tcBorders>
            <w:shd w:val="clear" w:color="auto" w:fill="F2F2F2" w:themeFill="background1" w:themeFillShade="F2"/>
            <w:vAlign w:val="center"/>
          </w:tcPr>
          <w:p w14:paraId="103613F2" w14:textId="35CCE5E5" w:rsidR="003012D8" w:rsidRPr="00A7158F" w:rsidRDefault="003012D8" w:rsidP="003012D8">
            <w:pPr>
              <w:jc w:val="center"/>
              <w:rPr>
                <w:rFonts w:ascii="Times New Roman" w:eastAsia="Calibri" w:hAnsi="Times New Roman" w:cs="Times New Roman"/>
                <w:sz w:val="20"/>
                <w:szCs w:val="20"/>
              </w:rPr>
            </w:pPr>
            <w:r w:rsidRPr="00A7158F">
              <w:rPr>
                <w:rFonts w:asciiTheme="majorBidi" w:hAnsiTheme="majorBidi" w:cstheme="majorBidi"/>
                <w:sz w:val="18"/>
                <w:szCs w:val="18"/>
              </w:rPr>
              <w:t>Project selection is aligned with strategic priorities</w:t>
            </w:r>
          </w:p>
        </w:tc>
        <w:tc>
          <w:tcPr>
            <w:tcW w:w="1845" w:type="dxa"/>
            <w:tcBorders>
              <w:top w:val="single" w:sz="4" w:space="0" w:color="auto"/>
              <w:bottom w:val="single" w:sz="4" w:space="0" w:color="auto"/>
            </w:tcBorders>
            <w:shd w:val="clear" w:color="auto" w:fill="F2F2F2" w:themeFill="background1" w:themeFillShade="F2"/>
            <w:vAlign w:val="center"/>
          </w:tcPr>
          <w:p w14:paraId="6921BEE7" w14:textId="513AE646" w:rsidR="003012D8" w:rsidRDefault="003012D8" w:rsidP="003012D8">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shd w:val="clear" w:color="auto" w:fill="F2F2F2" w:themeFill="background1" w:themeFillShade="F2"/>
            <w:vAlign w:val="center"/>
          </w:tcPr>
          <w:p w14:paraId="4EA5834D" w14:textId="6DAD7D36"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25</w:t>
            </w:r>
          </w:p>
        </w:tc>
        <w:tc>
          <w:tcPr>
            <w:tcW w:w="990" w:type="dxa"/>
            <w:tcBorders>
              <w:top w:val="single" w:sz="4" w:space="0" w:color="auto"/>
              <w:bottom w:val="single" w:sz="4" w:space="0" w:color="auto"/>
            </w:tcBorders>
            <w:shd w:val="clear" w:color="auto" w:fill="F2F2F2" w:themeFill="background1" w:themeFillShade="F2"/>
            <w:vAlign w:val="center"/>
          </w:tcPr>
          <w:p w14:paraId="3EAB0394" w14:textId="33A97847"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6.3</w:t>
            </w:r>
          </w:p>
        </w:tc>
        <w:tc>
          <w:tcPr>
            <w:tcW w:w="900" w:type="dxa"/>
            <w:vMerge w:val="restart"/>
            <w:tcBorders>
              <w:top w:val="single" w:sz="4" w:space="0" w:color="auto"/>
            </w:tcBorders>
            <w:shd w:val="clear" w:color="auto" w:fill="F2F2F2" w:themeFill="background1" w:themeFillShade="F2"/>
            <w:vAlign w:val="center"/>
          </w:tcPr>
          <w:p w14:paraId="41B5201A" w14:textId="539BA471"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1-5</w:t>
            </w:r>
          </w:p>
        </w:tc>
        <w:tc>
          <w:tcPr>
            <w:tcW w:w="1170" w:type="dxa"/>
            <w:vMerge w:val="restart"/>
            <w:tcBorders>
              <w:top w:val="single" w:sz="4" w:space="0" w:color="auto"/>
            </w:tcBorders>
            <w:shd w:val="clear" w:color="auto" w:fill="F2F2F2" w:themeFill="background1" w:themeFillShade="F2"/>
            <w:vAlign w:val="center"/>
          </w:tcPr>
          <w:p w14:paraId="5C9D6F64" w14:textId="150063F0"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3.85±1.08</w:t>
            </w:r>
          </w:p>
        </w:tc>
        <w:tc>
          <w:tcPr>
            <w:tcW w:w="1260" w:type="dxa"/>
            <w:vMerge w:val="restart"/>
            <w:tcBorders>
              <w:top w:val="single" w:sz="4" w:space="0" w:color="auto"/>
            </w:tcBorders>
            <w:shd w:val="clear" w:color="auto" w:fill="F2F2F2" w:themeFill="background1" w:themeFillShade="F2"/>
            <w:vAlign w:val="center"/>
          </w:tcPr>
          <w:p w14:paraId="1EC74963" w14:textId="4B069C58"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4.00</w:t>
            </w:r>
          </w:p>
        </w:tc>
        <w:tc>
          <w:tcPr>
            <w:tcW w:w="1260" w:type="dxa"/>
            <w:vMerge w:val="restart"/>
            <w:tcBorders>
              <w:top w:val="single" w:sz="4" w:space="0" w:color="auto"/>
            </w:tcBorders>
            <w:shd w:val="clear" w:color="auto" w:fill="F2F2F2" w:themeFill="background1" w:themeFillShade="F2"/>
            <w:vAlign w:val="center"/>
          </w:tcPr>
          <w:p w14:paraId="5E5730AE" w14:textId="57A8B19C"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76.90%</w:t>
            </w:r>
          </w:p>
        </w:tc>
      </w:tr>
      <w:tr w:rsidR="003012D8" w:rsidRPr="002A6C88" w14:paraId="43819F7A" w14:textId="77777777" w:rsidTr="006E64F9">
        <w:tc>
          <w:tcPr>
            <w:tcW w:w="1845" w:type="dxa"/>
            <w:vMerge/>
            <w:shd w:val="clear" w:color="auto" w:fill="F2F2F2" w:themeFill="background1" w:themeFillShade="F2"/>
            <w:vAlign w:val="center"/>
          </w:tcPr>
          <w:p w14:paraId="3A0A5DAF" w14:textId="77777777" w:rsidR="003012D8" w:rsidRPr="00A7158F" w:rsidRDefault="003012D8" w:rsidP="003012D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3AB8C5A3" w14:textId="5BA0D994"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shd w:val="clear" w:color="auto" w:fill="F2F2F2" w:themeFill="background1" w:themeFillShade="F2"/>
            <w:vAlign w:val="center"/>
          </w:tcPr>
          <w:p w14:paraId="5D82C77E" w14:textId="077818C8"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15</w:t>
            </w:r>
          </w:p>
        </w:tc>
        <w:tc>
          <w:tcPr>
            <w:tcW w:w="990" w:type="dxa"/>
            <w:tcBorders>
              <w:top w:val="single" w:sz="4" w:space="0" w:color="auto"/>
              <w:bottom w:val="single" w:sz="4" w:space="0" w:color="auto"/>
            </w:tcBorders>
            <w:shd w:val="clear" w:color="auto" w:fill="F2F2F2" w:themeFill="background1" w:themeFillShade="F2"/>
            <w:vAlign w:val="center"/>
          </w:tcPr>
          <w:p w14:paraId="7D2C1F56" w14:textId="255B7418"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3.8</w:t>
            </w:r>
          </w:p>
        </w:tc>
        <w:tc>
          <w:tcPr>
            <w:tcW w:w="900" w:type="dxa"/>
            <w:vMerge/>
            <w:shd w:val="clear" w:color="auto" w:fill="F2F2F2" w:themeFill="background1" w:themeFillShade="F2"/>
            <w:vAlign w:val="center"/>
          </w:tcPr>
          <w:p w14:paraId="20BB1C08" w14:textId="77777777" w:rsidR="003012D8" w:rsidRPr="003012D8" w:rsidRDefault="003012D8" w:rsidP="003012D8">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452F2710" w14:textId="77777777" w:rsidR="003012D8" w:rsidRPr="003012D8" w:rsidRDefault="003012D8" w:rsidP="003012D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3CFA6794" w14:textId="77777777" w:rsidR="003012D8" w:rsidRPr="003012D8" w:rsidRDefault="003012D8" w:rsidP="003012D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6D647FA4" w14:textId="77777777" w:rsidR="003012D8" w:rsidRPr="003012D8" w:rsidRDefault="003012D8" w:rsidP="003012D8">
            <w:pPr>
              <w:jc w:val="center"/>
              <w:rPr>
                <w:rFonts w:ascii="Times New Roman" w:eastAsia="Calibri" w:hAnsi="Times New Roman" w:cs="Times New Roman"/>
                <w:sz w:val="20"/>
                <w:szCs w:val="20"/>
              </w:rPr>
            </w:pPr>
          </w:p>
        </w:tc>
      </w:tr>
      <w:tr w:rsidR="003012D8" w:rsidRPr="002A6C88" w14:paraId="2CE29AF0" w14:textId="77777777" w:rsidTr="006E64F9">
        <w:tc>
          <w:tcPr>
            <w:tcW w:w="1845" w:type="dxa"/>
            <w:vMerge/>
            <w:shd w:val="clear" w:color="auto" w:fill="F2F2F2" w:themeFill="background1" w:themeFillShade="F2"/>
            <w:vAlign w:val="center"/>
          </w:tcPr>
          <w:p w14:paraId="1190CC5A" w14:textId="77777777" w:rsidR="003012D8" w:rsidRPr="00A7158F" w:rsidRDefault="003012D8" w:rsidP="003012D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7AFC63D8" w14:textId="44C7EDEA"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shd w:val="clear" w:color="auto" w:fill="F2F2F2" w:themeFill="background1" w:themeFillShade="F2"/>
            <w:vAlign w:val="center"/>
          </w:tcPr>
          <w:p w14:paraId="3F8F5CCA" w14:textId="4081827A"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72</w:t>
            </w:r>
          </w:p>
        </w:tc>
        <w:tc>
          <w:tcPr>
            <w:tcW w:w="990" w:type="dxa"/>
            <w:tcBorders>
              <w:top w:val="single" w:sz="4" w:space="0" w:color="auto"/>
              <w:bottom w:val="single" w:sz="4" w:space="0" w:color="auto"/>
            </w:tcBorders>
            <w:shd w:val="clear" w:color="auto" w:fill="F2F2F2" w:themeFill="background1" w:themeFillShade="F2"/>
            <w:vAlign w:val="center"/>
          </w:tcPr>
          <w:p w14:paraId="79E78D04" w14:textId="43776048"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18.0</w:t>
            </w:r>
          </w:p>
        </w:tc>
        <w:tc>
          <w:tcPr>
            <w:tcW w:w="900" w:type="dxa"/>
            <w:vMerge/>
            <w:shd w:val="clear" w:color="auto" w:fill="F2F2F2" w:themeFill="background1" w:themeFillShade="F2"/>
            <w:vAlign w:val="center"/>
          </w:tcPr>
          <w:p w14:paraId="4319D846" w14:textId="77777777" w:rsidR="003012D8" w:rsidRPr="003012D8" w:rsidRDefault="003012D8" w:rsidP="003012D8">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518ADF27" w14:textId="77777777" w:rsidR="003012D8" w:rsidRPr="003012D8" w:rsidRDefault="003012D8" w:rsidP="003012D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579FC052" w14:textId="77777777" w:rsidR="003012D8" w:rsidRPr="003012D8" w:rsidRDefault="003012D8" w:rsidP="003012D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26A1EBDF" w14:textId="77777777" w:rsidR="003012D8" w:rsidRPr="003012D8" w:rsidRDefault="003012D8" w:rsidP="003012D8">
            <w:pPr>
              <w:jc w:val="center"/>
              <w:rPr>
                <w:rFonts w:ascii="Times New Roman" w:eastAsia="Calibri" w:hAnsi="Times New Roman" w:cs="Times New Roman"/>
                <w:sz w:val="20"/>
                <w:szCs w:val="20"/>
              </w:rPr>
            </w:pPr>
          </w:p>
        </w:tc>
      </w:tr>
      <w:tr w:rsidR="003012D8" w:rsidRPr="002A6C88" w14:paraId="049E1A5C" w14:textId="77777777" w:rsidTr="006E64F9">
        <w:tc>
          <w:tcPr>
            <w:tcW w:w="1845" w:type="dxa"/>
            <w:vMerge/>
            <w:shd w:val="clear" w:color="auto" w:fill="F2F2F2" w:themeFill="background1" w:themeFillShade="F2"/>
            <w:vAlign w:val="center"/>
          </w:tcPr>
          <w:p w14:paraId="598E51B0" w14:textId="77777777" w:rsidR="003012D8" w:rsidRPr="00A7158F" w:rsidRDefault="003012D8" w:rsidP="003012D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43E0A401" w14:textId="44FEFA1B"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shd w:val="clear" w:color="auto" w:fill="F2F2F2" w:themeFill="background1" w:themeFillShade="F2"/>
            <w:vAlign w:val="center"/>
          </w:tcPr>
          <w:p w14:paraId="1C0096C1" w14:textId="55B57B74"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173</w:t>
            </w:r>
          </w:p>
        </w:tc>
        <w:tc>
          <w:tcPr>
            <w:tcW w:w="990" w:type="dxa"/>
            <w:tcBorders>
              <w:top w:val="single" w:sz="4" w:space="0" w:color="auto"/>
              <w:bottom w:val="single" w:sz="4" w:space="0" w:color="auto"/>
            </w:tcBorders>
            <w:shd w:val="clear" w:color="auto" w:fill="F2F2F2" w:themeFill="background1" w:themeFillShade="F2"/>
            <w:vAlign w:val="center"/>
          </w:tcPr>
          <w:p w14:paraId="5DA41C2A" w14:textId="2E4DEE0E"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43.3</w:t>
            </w:r>
          </w:p>
        </w:tc>
        <w:tc>
          <w:tcPr>
            <w:tcW w:w="900" w:type="dxa"/>
            <w:vMerge/>
            <w:shd w:val="clear" w:color="auto" w:fill="F2F2F2" w:themeFill="background1" w:themeFillShade="F2"/>
            <w:vAlign w:val="center"/>
          </w:tcPr>
          <w:p w14:paraId="7BD95DFB" w14:textId="77777777" w:rsidR="003012D8" w:rsidRPr="003012D8" w:rsidRDefault="003012D8" w:rsidP="003012D8">
            <w:pPr>
              <w:jc w:val="center"/>
              <w:rPr>
                <w:rFonts w:ascii="Times New Roman" w:eastAsia="Calibri" w:hAnsi="Times New Roman" w:cs="Times New Roman"/>
                <w:sz w:val="20"/>
                <w:szCs w:val="20"/>
              </w:rPr>
            </w:pPr>
          </w:p>
        </w:tc>
        <w:tc>
          <w:tcPr>
            <w:tcW w:w="1170" w:type="dxa"/>
            <w:vMerge/>
            <w:shd w:val="clear" w:color="auto" w:fill="F2F2F2" w:themeFill="background1" w:themeFillShade="F2"/>
            <w:vAlign w:val="center"/>
          </w:tcPr>
          <w:p w14:paraId="5CF76782" w14:textId="77777777" w:rsidR="003012D8" w:rsidRPr="003012D8" w:rsidRDefault="003012D8" w:rsidP="003012D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1A4AD3D9" w14:textId="77777777" w:rsidR="003012D8" w:rsidRPr="003012D8" w:rsidRDefault="003012D8" w:rsidP="003012D8">
            <w:pPr>
              <w:jc w:val="center"/>
              <w:rPr>
                <w:rFonts w:ascii="Times New Roman" w:eastAsia="Calibri" w:hAnsi="Times New Roman" w:cs="Times New Roman"/>
                <w:sz w:val="20"/>
                <w:szCs w:val="20"/>
              </w:rPr>
            </w:pPr>
          </w:p>
        </w:tc>
        <w:tc>
          <w:tcPr>
            <w:tcW w:w="1260" w:type="dxa"/>
            <w:vMerge/>
            <w:shd w:val="clear" w:color="auto" w:fill="F2F2F2" w:themeFill="background1" w:themeFillShade="F2"/>
            <w:vAlign w:val="center"/>
          </w:tcPr>
          <w:p w14:paraId="43ADFBB5" w14:textId="77777777" w:rsidR="003012D8" w:rsidRPr="003012D8" w:rsidRDefault="003012D8" w:rsidP="003012D8">
            <w:pPr>
              <w:jc w:val="center"/>
              <w:rPr>
                <w:rFonts w:ascii="Times New Roman" w:eastAsia="Calibri" w:hAnsi="Times New Roman" w:cs="Times New Roman"/>
                <w:sz w:val="20"/>
                <w:szCs w:val="20"/>
              </w:rPr>
            </w:pPr>
          </w:p>
        </w:tc>
      </w:tr>
      <w:tr w:rsidR="003012D8" w:rsidRPr="002A6C88" w14:paraId="3ED48DA6" w14:textId="77777777" w:rsidTr="006E64F9">
        <w:tc>
          <w:tcPr>
            <w:tcW w:w="1845" w:type="dxa"/>
            <w:vMerge/>
            <w:tcBorders>
              <w:bottom w:val="single" w:sz="4" w:space="0" w:color="auto"/>
            </w:tcBorders>
            <w:shd w:val="clear" w:color="auto" w:fill="F2F2F2" w:themeFill="background1" w:themeFillShade="F2"/>
            <w:vAlign w:val="center"/>
          </w:tcPr>
          <w:p w14:paraId="42DE6462" w14:textId="77777777" w:rsidR="003012D8" w:rsidRPr="00A7158F" w:rsidRDefault="003012D8" w:rsidP="003012D8">
            <w:pPr>
              <w:jc w:val="center"/>
              <w:rPr>
                <w:rFonts w:ascii="Times New Roman" w:eastAsia="Calibri" w:hAnsi="Times New Roman" w:cs="Times New Roman"/>
                <w:sz w:val="20"/>
                <w:szCs w:val="20"/>
              </w:rPr>
            </w:pPr>
          </w:p>
        </w:tc>
        <w:tc>
          <w:tcPr>
            <w:tcW w:w="1845" w:type="dxa"/>
            <w:tcBorders>
              <w:top w:val="single" w:sz="4" w:space="0" w:color="auto"/>
              <w:bottom w:val="single" w:sz="4" w:space="0" w:color="auto"/>
            </w:tcBorders>
            <w:shd w:val="clear" w:color="auto" w:fill="F2F2F2" w:themeFill="background1" w:themeFillShade="F2"/>
            <w:vAlign w:val="center"/>
          </w:tcPr>
          <w:p w14:paraId="68BDDDAA" w14:textId="04CDBE52"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shd w:val="clear" w:color="auto" w:fill="F2F2F2" w:themeFill="background1" w:themeFillShade="F2"/>
            <w:vAlign w:val="center"/>
          </w:tcPr>
          <w:p w14:paraId="56EDA955" w14:textId="7EB24B8D"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115</w:t>
            </w:r>
          </w:p>
        </w:tc>
        <w:tc>
          <w:tcPr>
            <w:tcW w:w="990" w:type="dxa"/>
            <w:tcBorders>
              <w:top w:val="single" w:sz="4" w:space="0" w:color="auto"/>
              <w:bottom w:val="single" w:sz="4" w:space="0" w:color="auto"/>
            </w:tcBorders>
            <w:shd w:val="clear" w:color="auto" w:fill="F2F2F2" w:themeFill="background1" w:themeFillShade="F2"/>
            <w:vAlign w:val="center"/>
          </w:tcPr>
          <w:p w14:paraId="76861544" w14:textId="19095078"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28.8</w:t>
            </w:r>
          </w:p>
        </w:tc>
        <w:tc>
          <w:tcPr>
            <w:tcW w:w="900" w:type="dxa"/>
            <w:vMerge/>
            <w:tcBorders>
              <w:bottom w:val="single" w:sz="4" w:space="0" w:color="auto"/>
            </w:tcBorders>
            <w:shd w:val="clear" w:color="auto" w:fill="F2F2F2" w:themeFill="background1" w:themeFillShade="F2"/>
            <w:vAlign w:val="center"/>
          </w:tcPr>
          <w:p w14:paraId="10EAC76B" w14:textId="77777777" w:rsidR="003012D8" w:rsidRPr="003012D8" w:rsidRDefault="003012D8" w:rsidP="003012D8">
            <w:pPr>
              <w:jc w:val="center"/>
              <w:rPr>
                <w:rFonts w:ascii="Times New Roman" w:eastAsia="Calibri" w:hAnsi="Times New Roman" w:cs="Times New Roman"/>
                <w:sz w:val="20"/>
                <w:szCs w:val="20"/>
              </w:rPr>
            </w:pPr>
          </w:p>
        </w:tc>
        <w:tc>
          <w:tcPr>
            <w:tcW w:w="1170" w:type="dxa"/>
            <w:vMerge/>
            <w:tcBorders>
              <w:bottom w:val="single" w:sz="4" w:space="0" w:color="auto"/>
            </w:tcBorders>
            <w:shd w:val="clear" w:color="auto" w:fill="F2F2F2" w:themeFill="background1" w:themeFillShade="F2"/>
            <w:vAlign w:val="center"/>
          </w:tcPr>
          <w:p w14:paraId="19F11523" w14:textId="77777777" w:rsidR="003012D8" w:rsidRPr="003012D8" w:rsidRDefault="003012D8" w:rsidP="003012D8">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50C49B35" w14:textId="77777777" w:rsidR="003012D8" w:rsidRPr="003012D8" w:rsidRDefault="003012D8" w:rsidP="003012D8">
            <w:pPr>
              <w:jc w:val="center"/>
              <w:rPr>
                <w:rFonts w:ascii="Times New Roman" w:eastAsia="Calibri" w:hAnsi="Times New Roman" w:cs="Times New Roman"/>
                <w:sz w:val="20"/>
                <w:szCs w:val="20"/>
              </w:rPr>
            </w:pPr>
          </w:p>
        </w:tc>
        <w:tc>
          <w:tcPr>
            <w:tcW w:w="1260" w:type="dxa"/>
            <w:vMerge/>
            <w:tcBorders>
              <w:bottom w:val="single" w:sz="4" w:space="0" w:color="auto"/>
            </w:tcBorders>
            <w:shd w:val="clear" w:color="auto" w:fill="F2F2F2" w:themeFill="background1" w:themeFillShade="F2"/>
            <w:vAlign w:val="center"/>
          </w:tcPr>
          <w:p w14:paraId="218322A3" w14:textId="77777777" w:rsidR="003012D8" w:rsidRPr="003012D8" w:rsidRDefault="003012D8" w:rsidP="003012D8">
            <w:pPr>
              <w:jc w:val="center"/>
              <w:rPr>
                <w:rFonts w:ascii="Times New Roman" w:eastAsia="Calibri" w:hAnsi="Times New Roman" w:cs="Times New Roman"/>
                <w:sz w:val="20"/>
                <w:szCs w:val="20"/>
              </w:rPr>
            </w:pPr>
          </w:p>
        </w:tc>
      </w:tr>
      <w:tr w:rsidR="003012D8" w:rsidRPr="002A6C88" w14:paraId="5ADA5A47" w14:textId="77777777" w:rsidTr="0075258A">
        <w:tc>
          <w:tcPr>
            <w:tcW w:w="1845" w:type="dxa"/>
            <w:vMerge w:val="restart"/>
            <w:tcBorders>
              <w:top w:val="single" w:sz="4" w:space="0" w:color="auto"/>
            </w:tcBorders>
            <w:vAlign w:val="center"/>
          </w:tcPr>
          <w:p w14:paraId="1E74E9B1" w14:textId="5D8E43D3" w:rsidR="003012D8" w:rsidRPr="00A7158F" w:rsidRDefault="003012D8" w:rsidP="003012D8">
            <w:pPr>
              <w:jc w:val="center"/>
              <w:rPr>
                <w:rFonts w:ascii="Times New Roman" w:eastAsia="Calibri" w:hAnsi="Times New Roman" w:cs="Times New Roman"/>
                <w:sz w:val="20"/>
                <w:szCs w:val="20"/>
              </w:rPr>
            </w:pPr>
            <w:r w:rsidRPr="00A7158F">
              <w:rPr>
                <w:rFonts w:asciiTheme="majorBidi" w:hAnsiTheme="majorBidi" w:cstheme="majorBidi"/>
                <w:sz w:val="18"/>
                <w:szCs w:val="18"/>
              </w:rPr>
              <w:t>Performance indicators reflect strategic objectives</w:t>
            </w:r>
          </w:p>
        </w:tc>
        <w:tc>
          <w:tcPr>
            <w:tcW w:w="1845" w:type="dxa"/>
            <w:tcBorders>
              <w:top w:val="single" w:sz="4" w:space="0" w:color="auto"/>
              <w:bottom w:val="single" w:sz="4" w:space="0" w:color="auto"/>
            </w:tcBorders>
            <w:vAlign w:val="center"/>
          </w:tcPr>
          <w:p w14:paraId="0635FC74" w14:textId="640B0177" w:rsidR="003012D8" w:rsidRDefault="003012D8" w:rsidP="003012D8">
            <w:pPr>
              <w:jc w:val="center"/>
              <w:rPr>
                <w:rFonts w:ascii="Times New Roman" w:eastAsia="Calibri" w:hAnsi="Times New Roman" w:cs="Times New Roman"/>
                <w:b/>
                <w:bCs/>
                <w:sz w:val="20"/>
                <w:szCs w:val="20"/>
              </w:rPr>
            </w:pPr>
            <w:r w:rsidRPr="00001F7D">
              <w:rPr>
                <w:rFonts w:ascii="Times New Roman" w:eastAsia="Calibri" w:hAnsi="Times New Roman" w:cs="Times New Roman"/>
                <w:sz w:val="18"/>
                <w:szCs w:val="18"/>
              </w:rPr>
              <w:t>Strongly Disagree</w:t>
            </w:r>
          </w:p>
        </w:tc>
        <w:tc>
          <w:tcPr>
            <w:tcW w:w="1350" w:type="dxa"/>
            <w:tcBorders>
              <w:top w:val="single" w:sz="4" w:space="0" w:color="auto"/>
              <w:bottom w:val="single" w:sz="4" w:space="0" w:color="auto"/>
            </w:tcBorders>
            <w:vAlign w:val="center"/>
          </w:tcPr>
          <w:p w14:paraId="602296C0" w14:textId="1560C2F8"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16</w:t>
            </w:r>
          </w:p>
        </w:tc>
        <w:tc>
          <w:tcPr>
            <w:tcW w:w="990" w:type="dxa"/>
            <w:tcBorders>
              <w:top w:val="single" w:sz="4" w:space="0" w:color="auto"/>
              <w:bottom w:val="single" w:sz="4" w:space="0" w:color="auto"/>
            </w:tcBorders>
            <w:vAlign w:val="center"/>
          </w:tcPr>
          <w:p w14:paraId="29FE2ED3" w14:textId="3C24607D"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4.0</w:t>
            </w:r>
          </w:p>
        </w:tc>
        <w:tc>
          <w:tcPr>
            <w:tcW w:w="900" w:type="dxa"/>
            <w:vMerge w:val="restart"/>
            <w:tcBorders>
              <w:top w:val="single" w:sz="4" w:space="0" w:color="auto"/>
            </w:tcBorders>
            <w:vAlign w:val="center"/>
          </w:tcPr>
          <w:p w14:paraId="17571DC9" w14:textId="7DB29F1C"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1-5</w:t>
            </w:r>
          </w:p>
        </w:tc>
        <w:tc>
          <w:tcPr>
            <w:tcW w:w="1170" w:type="dxa"/>
            <w:vMerge w:val="restart"/>
            <w:tcBorders>
              <w:top w:val="single" w:sz="4" w:space="0" w:color="auto"/>
            </w:tcBorders>
            <w:vAlign w:val="center"/>
          </w:tcPr>
          <w:p w14:paraId="041E664A" w14:textId="488EF586"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3.72±0.97</w:t>
            </w:r>
          </w:p>
        </w:tc>
        <w:tc>
          <w:tcPr>
            <w:tcW w:w="1260" w:type="dxa"/>
            <w:vMerge w:val="restart"/>
            <w:tcBorders>
              <w:top w:val="single" w:sz="4" w:space="0" w:color="auto"/>
            </w:tcBorders>
            <w:vAlign w:val="center"/>
          </w:tcPr>
          <w:p w14:paraId="1D46D630" w14:textId="2F6DF55D"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4.00</w:t>
            </w:r>
          </w:p>
        </w:tc>
        <w:tc>
          <w:tcPr>
            <w:tcW w:w="1260" w:type="dxa"/>
            <w:vMerge w:val="restart"/>
            <w:tcBorders>
              <w:top w:val="single" w:sz="4" w:space="0" w:color="auto"/>
            </w:tcBorders>
            <w:vAlign w:val="center"/>
          </w:tcPr>
          <w:p w14:paraId="4193B6D8" w14:textId="286AC8E7"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74.35%</w:t>
            </w:r>
          </w:p>
        </w:tc>
      </w:tr>
      <w:tr w:rsidR="003012D8" w:rsidRPr="002A6C88" w14:paraId="57F036EC" w14:textId="77777777" w:rsidTr="0075258A">
        <w:tc>
          <w:tcPr>
            <w:tcW w:w="1845" w:type="dxa"/>
            <w:vMerge/>
            <w:vAlign w:val="center"/>
          </w:tcPr>
          <w:p w14:paraId="221FB673" w14:textId="77777777" w:rsidR="003012D8" w:rsidRDefault="003012D8" w:rsidP="003012D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35A71B91" w14:textId="15441C7B"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Disagree</w:t>
            </w:r>
          </w:p>
        </w:tc>
        <w:tc>
          <w:tcPr>
            <w:tcW w:w="1350" w:type="dxa"/>
            <w:tcBorders>
              <w:top w:val="single" w:sz="4" w:space="0" w:color="auto"/>
              <w:bottom w:val="single" w:sz="4" w:space="0" w:color="auto"/>
            </w:tcBorders>
            <w:vAlign w:val="center"/>
          </w:tcPr>
          <w:p w14:paraId="66D94F95" w14:textId="5A965E52"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20</w:t>
            </w:r>
          </w:p>
        </w:tc>
        <w:tc>
          <w:tcPr>
            <w:tcW w:w="990" w:type="dxa"/>
            <w:tcBorders>
              <w:top w:val="single" w:sz="4" w:space="0" w:color="auto"/>
              <w:bottom w:val="single" w:sz="4" w:space="0" w:color="auto"/>
            </w:tcBorders>
            <w:vAlign w:val="center"/>
          </w:tcPr>
          <w:p w14:paraId="39CEF307" w14:textId="55AD517F"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5.0</w:t>
            </w:r>
          </w:p>
        </w:tc>
        <w:tc>
          <w:tcPr>
            <w:tcW w:w="900" w:type="dxa"/>
            <w:vMerge/>
            <w:vAlign w:val="center"/>
          </w:tcPr>
          <w:p w14:paraId="534E1C99" w14:textId="77777777" w:rsidR="003012D8" w:rsidRPr="004E0135" w:rsidRDefault="003012D8" w:rsidP="003012D8">
            <w:pPr>
              <w:jc w:val="center"/>
              <w:rPr>
                <w:rFonts w:ascii="Times New Roman" w:eastAsia="Calibri" w:hAnsi="Times New Roman" w:cs="Times New Roman"/>
                <w:b/>
                <w:bCs/>
                <w:sz w:val="20"/>
                <w:szCs w:val="20"/>
              </w:rPr>
            </w:pPr>
          </w:p>
        </w:tc>
        <w:tc>
          <w:tcPr>
            <w:tcW w:w="1170" w:type="dxa"/>
            <w:vMerge/>
            <w:vAlign w:val="center"/>
          </w:tcPr>
          <w:p w14:paraId="76ABF73D"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3E38E150"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2728812C" w14:textId="77777777" w:rsidR="003012D8" w:rsidRPr="004E0135" w:rsidRDefault="003012D8" w:rsidP="003012D8">
            <w:pPr>
              <w:jc w:val="center"/>
              <w:rPr>
                <w:rFonts w:ascii="Times New Roman" w:eastAsia="Calibri" w:hAnsi="Times New Roman" w:cs="Times New Roman"/>
                <w:b/>
                <w:bCs/>
                <w:sz w:val="20"/>
                <w:szCs w:val="20"/>
              </w:rPr>
            </w:pPr>
          </w:p>
        </w:tc>
      </w:tr>
      <w:tr w:rsidR="003012D8" w:rsidRPr="002A6C88" w14:paraId="479FA648" w14:textId="77777777" w:rsidTr="0075258A">
        <w:tc>
          <w:tcPr>
            <w:tcW w:w="1845" w:type="dxa"/>
            <w:vMerge/>
            <w:vAlign w:val="center"/>
          </w:tcPr>
          <w:p w14:paraId="1AAF4E0D" w14:textId="77777777" w:rsidR="003012D8" w:rsidRDefault="003012D8" w:rsidP="003012D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5251FF6B" w14:textId="710563E3"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Neutral</w:t>
            </w:r>
          </w:p>
        </w:tc>
        <w:tc>
          <w:tcPr>
            <w:tcW w:w="1350" w:type="dxa"/>
            <w:tcBorders>
              <w:top w:val="single" w:sz="4" w:space="0" w:color="auto"/>
              <w:bottom w:val="single" w:sz="4" w:space="0" w:color="auto"/>
            </w:tcBorders>
            <w:vAlign w:val="center"/>
          </w:tcPr>
          <w:p w14:paraId="2EC09CA4" w14:textId="751C4994"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105</w:t>
            </w:r>
          </w:p>
        </w:tc>
        <w:tc>
          <w:tcPr>
            <w:tcW w:w="990" w:type="dxa"/>
            <w:tcBorders>
              <w:top w:val="single" w:sz="4" w:space="0" w:color="auto"/>
              <w:bottom w:val="single" w:sz="4" w:space="0" w:color="auto"/>
            </w:tcBorders>
            <w:vAlign w:val="center"/>
          </w:tcPr>
          <w:p w14:paraId="2E460137" w14:textId="593FA7CD"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26.3</w:t>
            </w:r>
          </w:p>
        </w:tc>
        <w:tc>
          <w:tcPr>
            <w:tcW w:w="900" w:type="dxa"/>
            <w:vMerge/>
            <w:vAlign w:val="center"/>
          </w:tcPr>
          <w:p w14:paraId="4EA97951" w14:textId="77777777" w:rsidR="003012D8" w:rsidRPr="004E0135" w:rsidRDefault="003012D8" w:rsidP="003012D8">
            <w:pPr>
              <w:jc w:val="center"/>
              <w:rPr>
                <w:rFonts w:ascii="Times New Roman" w:eastAsia="Calibri" w:hAnsi="Times New Roman" w:cs="Times New Roman"/>
                <w:b/>
                <w:bCs/>
                <w:sz w:val="20"/>
                <w:szCs w:val="20"/>
              </w:rPr>
            </w:pPr>
          </w:p>
        </w:tc>
        <w:tc>
          <w:tcPr>
            <w:tcW w:w="1170" w:type="dxa"/>
            <w:vMerge/>
            <w:vAlign w:val="center"/>
          </w:tcPr>
          <w:p w14:paraId="569FE633"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4F4F2132"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29B95FDF" w14:textId="77777777" w:rsidR="003012D8" w:rsidRPr="004E0135" w:rsidRDefault="003012D8" w:rsidP="003012D8">
            <w:pPr>
              <w:jc w:val="center"/>
              <w:rPr>
                <w:rFonts w:ascii="Times New Roman" w:eastAsia="Calibri" w:hAnsi="Times New Roman" w:cs="Times New Roman"/>
                <w:b/>
                <w:bCs/>
                <w:sz w:val="20"/>
                <w:szCs w:val="20"/>
              </w:rPr>
            </w:pPr>
          </w:p>
        </w:tc>
      </w:tr>
      <w:tr w:rsidR="003012D8" w:rsidRPr="002A6C88" w14:paraId="57D5DE8A" w14:textId="77777777" w:rsidTr="0075258A">
        <w:tc>
          <w:tcPr>
            <w:tcW w:w="1845" w:type="dxa"/>
            <w:vMerge/>
            <w:vAlign w:val="center"/>
          </w:tcPr>
          <w:p w14:paraId="4B2C6C4E" w14:textId="77777777" w:rsidR="003012D8" w:rsidRDefault="003012D8" w:rsidP="003012D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0243D983" w14:textId="76D5E70F"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Agree</w:t>
            </w:r>
          </w:p>
        </w:tc>
        <w:tc>
          <w:tcPr>
            <w:tcW w:w="1350" w:type="dxa"/>
            <w:tcBorders>
              <w:top w:val="single" w:sz="4" w:space="0" w:color="auto"/>
              <w:bottom w:val="single" w:sz="4" w:space="0" w:color="auto"/>
            </w:tcBorders>
            <w:vAlign w:val="center"/>
          </w:tcPr>
          <w:p w14:paraId="7FFC1CA6" w14:textId="7A15592F"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179</w:t>
            </w:r>
          </w:p>
        </w:tc>
        <w:tc>
          <w:tcPr>
            <w:tcW w:w="990" w:type="dxa"/>
            <w:tcBorders>
              <w:top w:val="single" w:sz="4" w:space="0" w:color="auto"/>
              <w:bottom w:val="single" w:sz="4" w:space="0" w:color="auto"/>
            </w:tcBorders>
            <w:vAlign w:val="center"/>
          </w:tcPr>
          <w:p w14:paraId="05E41701" w14:textId="200B47A1"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44.8</w:t>
            </w:r>
          </w:p>
        </w:tc>
        <w:tc>
          <w:tcPr>
            <w:tcW w:w="900" w:type="dxa"/>
            <w:vMerge/>
            <w:vAlign w:val="center"/>
          </w:tcPr>
          <w:p w14:paraId="1A532DCC" w14:textId="77777777" w:rsidR="003012D8" w:rsidRPr="004E0135" w:rsidRDefault="003012D8" w:rsidP="003012D8">
            <w:pPr>
              <w:jc w:val="center"/>
              <w:rPr>
                <w:rFonts w:ascii="Times New Roman" w:eastAsia="Calibri" w:hAnsi="Times New Roman" w:cs="Times New Roman"/>
                <w:b/>
                <w:bCs/>
                <w:sz w:val="20"/>
                <w:szCs w:val="20"/>
              </w:rPr>
            </w:pPr>
          </w:p>
        </w:tc>
        <w:tc>
          <w:tcPr>
            <w:tcW w:w="1170" w:type="dxa"/>
            <w:vMerge/>
            <w:vAlign w:val="center"/>
          </w:tcPr>
          <w:p w14:paraId="0410B9F0"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10B9E2F7"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vAlign w:val="center"/>
          </w:tcPr>
          <w:p w14:paraId="4644C8BD" w14:textId="77777777" w:rsidR="003012D8" w:rsidRPr="004E0135" w:rsidRDefault="003012D8" w:rsidP="003012D8">
            <w:pPr>
              <w:jc w:val="center"/>
              <w:rPr>
                <w:rFonts w:ascii="Times New Roman" w:eastAsia="Calibri" w:hAnsi="Times New Roman" w:cs="Times New Roman"/>
                <w:b/>
                <w:bCs/>
                <w:sz w:val="20"/>
                <w:szCs w:val="20"/>
              </w:rPr>
            </w:pPr>
          </w:p>
        </w:tc>
      </w:tr>
      <w:tr w:rsidR="003012D8" w:rsidRPr="002A6C88" w14:paraId="06787457" w14:textId="77777777" w:rsidTr="0075258A">
        <w:tc>
          <w:tcPr>
            <w:tcW w:w="1845" w:type="dxa"/>
            <w:vMerge/>
            <w:tcBorders>
              <w:bottom w:val="single" w:sz="4" w:space="0" w:color="auto"/>
            </w:tcBorders>
            <w:vAlign w:val="center"/>
          </w:tcPr>
          <w:p w14:paraId="65AD7C10" w14:textId="77777777" w:rsidR="003012D8" w:rsidRDefault="003012D8" w:rsidP="003012D8">
            <w:pPr>
              <w:jc w:val="center"/>
              <w:rPr>
                <w:rFonts w:ascii="Times New Roman" w:eastAsia="Calibri" w:hAnsi="Times New Roman" w:cs="Times New Roman"/>
                <w:b/>
                <w:bCs/>
                <w:sz w:val="20"/>
                <w:szCs w:val="20"/>
              </w:rPr>
            </w:pPr>
          </w:p>
        </w:tc>
        <w:tc>
          <w:tcPr>
            <w:tcW w:w="1845" w:type="dxa"/>
            <w:tcBorders>
              <w:top w:val="single" w:sz="4" w:space="0" w:color="auto"/>
              <w:bottom w:val="single" w:sz="4" w:space="0" w:color="auto"/>
            </w:tcBorders>
            <w:vAlign w:val="center"/>
          </w:tcPr>
          <w:p w14:paraId="4B7D4D60" w14:textId="070E245D" w:rsidR="003012D8" w:rsidRDefault="003012D8" w:rsidP="003012D8">
            <w:pPr>
              <w:jc w:val="center"/>
              <w:rPr>
                <w:rFonts w:ascii="Times New Roman" w:eastAsia="Calibri" w:hAnsi="Times New Roman" w:cs="Times New Roman"/>
                <w:b/>
                <w:bCs/>
                <w:sz w:val="20"/>
                <w:szCs w:val="20"/>
              </w:rPr>
            </w:pPr>
            <w:r w:rsidRPr="00EA3DE5">
              <w:rPr>
                <w:rFonts w:ascii="Times New Roman" w:eastAsia="Calibri" w:hAnsi="Times New Roman" w:cs="Times New Roman"/>
                <w:sz w:val="18"/>
                <w:szCs w:val="18"/>
              </w:rPr>
              <w:t>Strongly Agree</w:t>
            </w:r>
          </w:p>
        </w:tc>
        <w:tc>
          <w:tcPr>
            <w:tcW w:w="1350" w:type="dxa"/>
            <w:tcBorders>
              <w:top w:val="single" w:sz="4" w:space="0" w:color="auto"/>
              <w:bottom w:val="single" w:sz="4" w:space="0" w:color="auto"/>
            </w:tcBorders>
            <w:vAlign w:val="center"/>
          </w:tcPr>
          <w:p w14:paraId="210E345E" w14:textId="6BC7A029"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80</w:t>
            </w:r>
          </w:p>
        </w:tc>
        <w:tc>
          <w:tcPr>
            <w:tcW w:w="990" w:type="dxa"/>
            <w:tcBorders>
              <w:top w:val="single" w:sz="4" w:space="0" w:color="auto"/>
              <w:bottom w:val="single" w:sz="4" w:space="0" w:color="auto"/>
            </w:tcBorders>
            <w:vAlign w:val="center"/>
          </w:tcPr>
          <w:p w14:paraId="38FBC17B" w14:textId="64583955" w:rsidR="003012D8" w:rsidRPr="003012D8" w:rsidRDefault="003012D8" w:rsidP="003012D8">
            <w:pPr>
              <w:jc w:val="center"/>
              <w:rPr>
                <w:rFonts w:ascii="Times New Roman" w:eastAsia="Calibri" w:hAnsi="Times New Roman" w:cs="Times New Roman"/>
                <w:sz w:val="20"/>
                <w:szCs w:val="20"/>
              </w:rPr>
            </w:pPr>
            <w:r w:rsidRPr="003012D8">
              <w:rPr>
                <w:rFonts w:asciiTheme="majorBidi" w:hAnsiTheme="majorBidi" w:cstheme="majorBidi"/>
                <w:sz w:val="18"/>
                <w:szCs w:val="18"/>
              </w:rPr>
              <w:t>20.0</w:t>
            </w:r>
          </w:p>
        </w:tc>
        <w:tc>
          <w:tcPr>
            <w:tcW w:w="900" w:type="dxa"/>
            <w:vMerge/>
            <w:tcBorders>
              <w:bottom w:val="single" w:sz="4" w:space="0" w:color="auto"/>
            </w:tcBorders>
            <w:vAlign w:val="center"/>
          </w:tcPr>
          <w:p w14:paraId="2D3A6287" w14:textId="77777777" w:rsidR="003012D8" w:rsidRPr="004E0135" w:rsidRDefault="003012D8" w:rsidP="003012D8">
            <w:pPr>
              <w:jc w:val="center"/>
              <w:rPr>
                <w:rFonts w:ascii="Times New Roman" w:eastAsia="Calibri" w:hAnsi="Times New Roman" w:cs="Times New Roman"/>
                <w:b/>
                <w:bCs/>
                <w:sz w:val="20"/>
                <w:szCs w:val="20"/>
              </w:rPr>
            </w:pPr>
          </w:p>
        </w:tc>
        <w:tc>
          <w:tcPr>
            <w:tcW w:w="1170" w:type="dxa"/>
            <w:vMerge/>
            <w:tcBorders>
              <w:bottom w:val="single" w:sz="4" w:space="0" w:color="auto"/>
            </w:tcBorders>
            <w:vAlign w:val="center"/>
          </w:tcPr>
          <w:p w14:paraId="33E29C87"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179BA576" w14:textId="77777777" w:rsidR="003012D8" w:rsidRPr="004E0135" w:rsidRDefault="003012D8" w:rsidP="003012D8">
            <w:pPr>
              <w:jc w:val="center"/>
              <w:rPr>
                <w:rFonts w:ascii="Times New Roman" w:eastAsia="Calibri" w:hAnsi="Times New Roman" w:cs="Times New Roman"/>
                <w:b/>
                <w:bCs/>
                <w:sz w:val="20"/>
                <w:szCs w:val="20"/>
              </w:rPr>
            </w:pPr>
          </w:p>
        </w:tc>
        <w:tc>
          <w:tcPr>
            <w:tcW w:w="1260" w:type="dxa"/>
            <w:vMerge/>
            <w:tcBorders>
              <w:bottom w:val="single" w:sz="4" w:space="0" w:color="auto"/>
            </w:tcBorders>
            <w:vAlign w:val="center"/>
          </w:tcPr>
          <w:p w14:paraId="49275F1B" w14:textId="77777777" w:rsidR="003012D8" w:rsidRPr="004E0135" w:rsidRDefault="003012D8" w:rsidP="003012D8">
            <w:pPr>
              <w:jc w:val="center"/>
              <w:rPr>
                <w:rFonts w:ascii="Times New Roman" w:eastAsia="Calibri" w:hAnsi="Times New Roman" w:cs="Times New Roman"/>
                <w:b/>
                <w:bCs/>
                <w:sz w:val="20"/>
                <w:szCs w:val="20"/>
              </w:rPr>
            </w:pPr>
          </w:p>
        </w:tc>
      </w:tr>
    </w:tbl>
    <w:p w14:paraId="55C42D89" w14:textId="48C70CEF" w:rsidR="003C6C99" w:rsidRPr="00E55954" w:rsidRDefault="009C0C56" w:rsidP="00E55954">
      <w:pPr>
        <w:ind w:right="-908"/>
        <w:jc w:val="center"/>
      </w:pPr>
      <w:r>
        <w:t xml:space="preserve">Table (4-11) </w:t>
      </w:r>
      <w:r w:rsidRPr="005B2260">
        <w:t xml:space="preserve">Distribution of the study subjects according to </w:t>
      </w:r>
      <w:r>
        <w:t>Project Constraints</w:t>
      </w:r>
    </w:p>
    <w:p w14:paraId="59DAD895" w14:textId="77777777" w:rsidR="0038277B" w:rsidRDefault="0038277B" w:rsidP="00E55954">
      <w:pPr>
        <w:spacing w:after="0" w:line="360" w:lineRule="auto"/>
        <w:ind w:firstLine="720"/>
        <w:jc w:val="both"/>
        <w:rPr>
          <w:rFonts w:ascii="Times New Roman" w:eastAsia="Times New Roman" w:hAnsi="Times New Roman" w:cs="Times New Roman"/>
          <w:sz w:val="24"/>
          <w:szCs w:val="24"/>
        </w:rPr>
      </w:pPr>
      <w:r w:rsidRPr="001C5E92">
        <w:rPr>
          <w:rFonts w:ascii="Times New Roman" w:eastAsia="Times New Roman" w:hAnsi="Times New Roman" w:cs="Times New Roman"/>
          <w:sz w:val="24"/>
          <w:szCs w:val="24"/>
        </w:rPr>
        <w:t xml:space="preserve">The table presenting the distribution of study participants according to Project Constraints illustrates a comprehensive overview of how various constraints are perceived and managed within the projects under investigation. Overall, the results indicate a generally high level of awareness and adherence to project management </w:t>
      </w:r>
      <w:r w:rsidRPr="001C5E92">
        <w:rPr>
          <w:rFonts w:ascii="Times New Roman" w:eastAsia="Times New Roman" w:hAnsi="Times New Roman" w:cs="Times New Roman"/>
          <w:sz w:val="24"/>
          <w:szCs w:val="24"/>
        </w:rPr>
        <w:lastRenderedPageBreak/>
        <w:t>practices across multiple constraint dimensions, as reflected by the elevated mean scores and percentage agreement levels.</w:t>
      </w:r>
    </w:p>
    <w:p w14:paraId="69B1F29C" w14:textId="77777777" w:rsidR="003F76B0" w:rsidRPr="001C5E92" w:rsidRDefault="003F76B0">
      <w:pPr>
        <w:pStyle w:val="ListParagraph"/>
        <w:numPr>
          <w:ilvl w:val="0"/>
          <w:numId w:val="39"/>
        </w:numPr>
        <w:tabs>
          <w:tab w:val="right" w:pos="284"/>
        </w:tabs>
        <w:spacing w:after="0" w:line="360" w:lineRule="auto"/>
        <w:ind w:left="0" w:firstLine="0"/>
        <w:jc w:val="both"/>
        <w:rPr>
          <w:rFonts w:ascii="Times New Roman" w:hAnsi="Times New Roman" w:cs="Times New Roman"/>
          <w:sz w:val="24"/>
          <w:szCs w:val="24"/>
        </w:rPr>
      </w:pPr>
      <w:r w:rsidRPr="001C5E92">
        <w:rPr>
          <w:rFonts w:ascii="Times New Roman" w:hAnsi="Times New Roman" w:cs="Times New Roman"/>
          <w:b/>
          <w:bCs/>
          <w:sz w:val="24"/>
          <w:szCs w:val="24"/>
        </w:rPr>
        <w:t>Scope Constraints</w:t>
      </w:r>
    </w:p>
    <w:p w14:paraId="480EE4A9" w14:textId="652374B1" w:rsidR="003F76B0" w:rsidRPr="00E55954" w:rsidRDefault="003F76B0" w:rsidP="00E55954">
      <w:pPr>
        <w:spacing w:after="0" w:line="360" w:lineRule="auto"/>
        <w:ind w:firstLine="720"/>
        <w:jc w:val="both"/>
        <w:rPr>
          <w:rFonts w:ascii="Times New Roman" w:eastAsia="Times New Roman" w:hAnsi="Times New Roman" w:cs="Times New Roman"/>
          <w:sz w:val="24"/>
          <w:szCs w:val="24"/>
        </w:rPr>
      </w:pPr>
      <w:r w:rsidRPr="00E55954">
        <w:rPr>
          <w:rFonts w:ascii="Times New Roman" w:eastAsia="Times New Roman" w:hAnsi="Times New Roman" w:cs="Times New Roman"/>
          <w:sz w:val="24"/>
          <w:szCs w:val="24"/>
        </w:rPr>
        <w:t xml:space="preserve">The results show that the scope is clearly defined and managed, with mean scores ranging between 3.67 and 4.11 and Mean score percent ranging </w:t>
      </w:r>
      <w:proofErr w:type="gramStart"/>
      <w:r w:rsidRPr="00E55954">
        <w:rPr>
          <w:rFonts w:ascii="Times New Roman" w:eastAsia="Times New Roman" w:hAnsi="Times New Roman" w:cs="Times New Roman"/>
          <w:sz w:val="24"/>
          <w:szCs w:val="24"/>
        </w:rPr>
        <w:t>between(</w:t>
      </w:r>
      <w:proofErr w:type="gramEnd"/>
      <w:r w:rsidRPr="00E55954">
        <w:rPr>
          <w:rFonts w:ascii="Times New Roman" w:eastAsia="Times New Roman" w:hAnsi="Times New Roman" w:cs="Times New Roman"/>
          <w:sz w:val="24"/>
          <w:szCs w:val="24"/>
        </w:rPr>
        <w:t>73.40%-82.15%</w:t>
      </w:r>
      <w:proofErr w:type="gramStart"/>
      <w:r w:rsidRPr="00E55954">
        <w:rPr>
          <w:rFonts w:ascii="Times New Roman" w:eastAsia="Times New Roman" w:hAnsi="Times New Roman" w:cs="Times New Roman"/>
          <w:sz w:val="24"/>
          <w:szCs w:val="24"/>
        </w:rPr>
        <w:t>).This</w:t>
      </w:r>
      <w:proofErr w:type="gramEnd"/>
      <w:r w:rsidRPr="00E55954">
        <w:rPr>
          <w:rFonts w:ascii="Times New Roman" w:eastAsia="Times New Roman" w:hAnsi="Times New Roman" w:cs="Times New Roman"/>
          <w:sz w:val="24"/>
          <w:szCs w:val="24"/>
        </w:rPr>
        <w:t xml:space="preserve"> indicates that participants recognize the importance of well-defined project boundaries and systematic control of scope changes, reflecting a strong alignment among stakeholders regarding project objectives.</w:t>
      </w:r>
    </w:p>
    <w:p w14:paraId="7E66F46B" w14:textId="77777777" w:rsidR="003F76B0" w:rsidRPr="00E55954" w:rsidRDefault="003F76B0">
      <w:pPr>
        <w:pStyle w:val="ListParagraph"/>
        <w:numPr>
          <w:ilvl w:val="0"/>
          <w:numId w:val="39"/>
        </w:numPr>
        <w:tabs>
          <w:tab w:val="right" w:pos="284"/>
        </w:tabs>
        <w:spacing w:after="100" w:afterAutospacing="1" w:line="360" w:lineRule="auto"/>
        <w:ind w:left="0" w:firstLine="0"/>
        <w:jc w:val="both"/>
        <w:rPr>
          <w:rFonts w:ascii="Times New Roman" w:hAnsi="Times New Roman" w:cs="Times New Roman"/>
          <w:b/>
          <w:bCs/>
          <w:sz w:val="24"/>
          <w:szCs w:val="24"/>
        </w:rPr>
      </w:pPr>
      <w:r w:rsidRPr="001C5E92">
        <w:rPr>
          <w:rFonts w:ascii="Times New Roman" w:hAnsi="Times New Roman" w:cs="Times New Roman"/>
          <w:b/>
          <w:bCs/>
          <w:sz w:val="24"/>
          <w:szCs w:val="24"/>
        </w:rPr>
        <w:t>Schedule Constraints</w:t>
      </w:r>
    </w:p>
    <w:p w14:paraId="0F5915C2" w14:textId="424FE7FC" w:rsidR="003F76B0" w:rsidRPr="001C5E92" w:rsidRDefault="00E55954" w:rsidP="00E55954">
      <w:pPr>
        <w:pStyle w:val="ListParagraph"/>
        <w:tabs>
          <w:tab w:val="right" w:pos="284"/>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3F76B0" w:rsidRPr="001C5E92">
        <w:rPr>
          <w:rFonts w:ascii="Times New Roman" w:hAnsi="Times New Roman" w:cs="Times New Roman"/>
          <w:sz w:val="24"/>
          <w:szCs w:val="24"/>
        </w:rPr>
        <w:t xml:space="preserve">Schedule management appears to be moderately robust, with mean scores between 3.20 and 3.75 and </w:t>
      </w:r>
      <w:r w:rsidR="003F76B0" w:rsidRPr="00B51404">
        <w:rPr>
          <w:rFonts w:ascii="Times New Roman" w:hAnsi="Times New Roman" w:cs="Times New Roman"/>
          <w:sz w:val="24"/>
          <w:szCs w:val="24"/>
        </w:rPr>
        <w:t>Mean score percent ranging between</w:t>
      </w:r>
      <w:r w:rsidR="003F76B0" w:rsidRPr="001C5E92">
        <w:t xml:space="preserve"> </w:t>
      </w:r>
      <w:r w:rsidR="003F76B0" w:rsidRPr="001C5E92">
        <w:rPr>
          <w:rFonts w:ascii="Times New Roman" w:hAnsi="Times New Roman" w:cs="Times New Roman"/>
          <w:sz w:val="24"/>
          <w:szCs w:val="24"/>
        </w:rPr>
        <w:t>63.90% to 75.00%. While projects are generally completed within planned timelines, some variability suggests opportunities for improving time estimation accuracy and proactive scheduling measures.</w:t>
      </w:r>
    </w:p>
    <w:p w14:paraId="67A46EF8" w14:textId="77777777" w:rsidR="003F76B0" w:rsidRDefault="003F76B0">
      <w:pPr>
        <w:pStyle w:val="ListParagraph"/>
        <w:numPr>
          <w:ilvl w:val="0"/>
          <w:numId w:val="39"/>
        </w:numPr>
        <w:tabs>
          <w:tab w:val="right" w:pos="284"/>
        </w:tabs>
        <w:spacing w:before="100" w:beforeAutospacing="1" w:after="100" w:afterAutospacing="1" w:line="360" w:lineRule="auto"/>
        <w:ind w:left="0" w:firstLine="0"/>
        <w:jc w:val="both"/>
        <w:rPr>
          <w:rFonts w:ascii="Times New Roman" w:hAnsi="Times New Roman" w:cs="Times New Roman"/>
          <w:b/>
          <w:bCs/>
          <w:sz w:val="24"/>
          <w:szCs w:val="24"/>
        </w:rPr>
      </w:pPr>
      <w:r w:rsidRPr="001C5E92">
        <w:rPr>
          <w:rFonts w:ascii="Times New Roman" w:hAnsi="Times New Roman" w:cs="Times New Roman"/>
          <w:b/>
          <w:bCs/>
          <w:sz w:val="24"/>
          <w:szCs w:val="24"/>
        </w:rPr>
        <w:t>Cost Constraints</w:t>
      </w:r>
    </w:p>
    <w:p w14:paraId="78D3640F" w14:textId="4E8F120B" w:rsidR="003F76B0" w:rsidRPr="00E55954" w:rsidRDefault="00E55954" w:rsidP="00E55954">
      <w:pPr>
        <w:pStyle w:val="ListParagraph"/>
        <w:tabs>
          <w:tab w:val="right" w:pos="284"/>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3F76B0" w:rsidRPr="001C5E92">
        <w:rPr>
          <w:rFonts w:ascii="Times New Roman" w:hAnsi="Times New Roman" w:cs="Times New Roman"/>
          <w:sz w:val="24"/>
          <w:szCs w:val="24"/>
        </w:rPr>
        <w:t xml:space="preserve">The management of project budgets and costs shows a good level of control, with means ranging from 3.59 to 4.01 and </w:t>
      </w:r>
      <w:r w:rsidR="003F76B0" w:rsidRPr="00B51404">
        <w:rPr>
          <w:rFonts w:ascii="Times New Roman" w:hAnsi="Times New Roman" w:cs="Times New Roman"/>
          <w:sz w:val="24"/>
          <w:szCs w:val="24"/>
        </w:rPr>
        <w:t>Mean score percent ranging between</w:t>
      </w:r>
      <w:r w:rsidR="003F76B0" w:rsidRPr="001C5E92">
        <w:t xml:space="preserve"> </w:t>
      </w:r>
      <w:r w:rsidR="003F76B0" w:rsidRPr="001C5E92">
        <w:rPr>
          <w:rFonts w:ascii="Times New Roman" w:hAnsi="Times New Roman" w:cs="Times New Roman"/>
          <w:sz w:val="24"/>
          <w:szCs w:val="24"/>
        </w:rPr>
        <w:t>71.75% and 80.20%. The results suggest that participants actively monitor actual versus planned costs and aim to complete projects within allocated budgets, highlighting effective financial oversight.</w:t>
      </w:r>
    </w:p>
    <w:p w14:paraId="60B28C62" w14:textId="77777777" w:rsidR="003F76B0" w:rsidRPr="001C5E92" w:rsidRDefault="003F76B0">
      <w:pPr>
        <w:pStyle w:val="ListParagraph"/>
        <w:numPr>
          <w:ilvl w:val="0"/>
          <w:numId w:val="39"/>
        </w:numPr>
        <w:tabs>
          <w:tab w:val="right" w:pos="284"/>
        </w:tabs>
        <w:spacing w:before="100" w:beforeAutospacing="1" w:after="100" w:afterAutospacing="1" w:line="360" w:lineRule="auto"/>
        <w:ind w:left="0" w:firstLine="0"/>
        <w:jc w:val="both"/>
        <w:rPr>
          <w:rFonts w:ascii="Times New Roman" w:hAnsi="Times New Roman" w:cs="Times New Roman"/>
          <w:sz w:val="24"/>
          <w:szCs w:val="24"/>
        </w:rPr>
      </w:pPr>
      <w:r w:rsidRPr="001C5E92">
        <w:rPr>
          <w:rFonts w:ascii="Times New Roman" w:hAnsi="Times New Roman" w:cs="Times New Roman"/>
          <w:b/>
          <w:bCs/>
          <w:sz w:val="24"/>
          <w:szCs w:val="24"/>
        </w:rPr>
        <w:t>Quality Constraints</w:t>
      </w:r>
    </w:p>
    <w:p w14:paraId="3CFD6658" w14:textId="19FAE109" w:rsidR="003F76B0" w:rsidRPr="001C5E92" w:rsidRDefault="00E55954" w:rsidP="00E55954">
      <w:pPr>
        <w:pStyle w:val="ListParagraph"/>
        <w:tabs>
          <w:tab w:val="right" w:pos="284"/>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3F76B0" w:rsidRPr="001C5E92">
        <w:rPr>
          <w:rFonts w:ascii="Times New Roman" w:hAnsi="Times New Roman" w:cs="Times New Roman"/>
          <w:sz w:val="24"/>
          <w:szCs w:val="24"/>
        </w:rPr>
        <w:t xml:space="preserve">Quality standards are consistently applied, with mean scores between 3.93 and 4.04 and </w:t>
      </w:r>
      <w:r w:rsidR="003F76B0" w:rsidRPr="00B51404">
        <w:rPr>
          <w:rFonts w:ascii="Times New Roman" w:hAnsi="Times New Roman" w:cs="Times New Roman"/>
          <w:sz w:val="24"/>
          <w:szCs w:val="24"/>
        </w:rPr>
        <w:t xml:space="preserve">Mean score percent ranging </w:t>
      </w:r>
      <w:proofErr w:type="gramStart"/>
      <w:r w:rsidR="003F76B0" w:rsidRPr="00B51404">
        <w:rPr>
          <w:rFonts w:ascii="Times New Roman" w:hAnsi="Times New Roman" w:cs="Times New Roman"/>
          <w:sz w:val="24"/>
          <w:szCs w:val="24"/>
        </w:rPr>
        <w:t>between</w:t>
      </w:r>
      <w:proofErr w:type="gramEnd"/>
      <w:r w:rsidR="003F76B0" w:rsidRPr="001C5E92">
        <w:t xml:space="preserve"> </w:t>
      </w:r>
      <w:r w:rsidR="003F76B0" w:rsidRPr="001C5E92">
        <w:rPr>
          <w:rFonts w:ascii="Times New Roman" w:hAnsi="Times New Roman" w:cs="Times New Roman"/>
          <w:sz w:val="24"/>
          <w:szCs w:val="24"/>
        </w:rPr>
        <w:t>78.50% to 80.85%. This demonstrates that participants prioritize delivering outputs that meet required specifications and customer expectations, supported by regular quality reviews during project execution.</w:t>
      </w:r>
    </w:p>
    <w:p w14:paraId="604C05F9" w14:textId="77777777" w:rsidR="003F76B0" w:rsidRDefault="003F76B0">
      <w:pPr>
        <w:pStyle w:val="ListParagraph"/>
        <w:numPr>
          <w:ilvl w:val="0"/>
          <w:numId w:val="39"/>
        </w:numPr>
        <w:tabs>
          <w:tab w:val="right" w:pos="284"/>
        </w:tabs>
        <w:spacing w:before="100" w:beforeAutospacing="1" w:after="100" w:afterAutospacing="1" w:line="360" w:lineRule="auto"/>
        <w:ind w:left="0" w:firstLine="0"/>
        <w:jc w:val="both"/>
        <w:rPr>
          <w:rFonts w:ascii="Times New Roman" w:hAnsi="Times New Roman" w:cs="Times New Roman"/>
          <w:b/>
          <w:bCs/>
          <w:sz w:val="24"/>
          <w:szCs w:val="24"/>
        </w:rPr>
      </w:pPr>
      <w:r w:rsidRPr="001C5E92">
        <w:rPr>
          <w:rFonts w:ascii="Times New Roman" w:hAnsi="Times New Roman" w:cs="Times New Roman"/>
          <w:b/>
          <w:bCs/>
          <w:sz w:val="24"/>
          <w:szCs w:val="24"/>
        </w:rPr>
        <w:t>Risk Constraints</w:t>
      </w:r>
    </w:p>
    <w:p w14:paraId="68219F6C" w14:textId="0FCE7B7F" w:rsidR="003F76B0" w:rsidRPr="00E55954" w:rsidRDefault="00E55954" w:rsidP="00E55954">
      <w:pPr>
        <w:pStyle w:val="ListParagraph"/>
        <w:tabs>
          <w:tab w:val="right" w:pos="284"/>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3F76B0" w:rsidRPr="001C5E92">
        <w:rPr>
          <w:rFonts w:ascii="Times New Roman" w:hAnsi="Times New Roman" w:cs="Times New Roman"/>
          <w:sz w:val="24"/>
          <w:szCs w:val="24"/>
        </w:rPr>
        <w:t xml:space="preserve">Project risk management reflects a proactive approach, with means from 3.85 to 4.10 and </w:t>
      </w:r>
      <w:r w:rsidR="003F76B0" w:rsidRPr="00B51404">
        <w:rPr>
          <w:rFonts w:ascii="Times New Roman" w:hAnsi="Times New Roman" w:cs="Times New Roman"/>
          <w:sz w:val="24"/>
          <w:szCs w:val="24"/>
        </w:rPr>
        <w:t>Mean score percent ranging between</w:t>
      </w:r>
      <w:r w:rsidR="003F76B0" w:rsidRPr="001C5E92">
        <w:t xml:space="preserve"> </w:t>
      </w:r>
      <w:r w:rsidR="003F76B0" w:rsidRPr="001C5E92">
        <w:rPr>
          <w:rFonts w:ascii="Times New Roman" w:hAnsi="Times New Roman" w:cs="Times New Roman"/>
          <w:sz w:val="24"/>
          <w:szCs w:val="24"/>
        </w:rPr>
        <w:t>76.95% and 81.95%. Participants identify and assess risks early, develop mitigation strategies, and continuously monitor risks, indicating a mature risk management practice.</w:t>
      </w:r>
    </w:p>
    <w:p w14:paraId="6CEDDA62" w14:textId="77777777" w:rsidR="003F76B0" w:rsidRDefault="003F76B0">
      <w:pPr>
        <w:pStyle w:val="ListParagraph"/>
        <w:numPr>
          <w:ilvl w:val="0"/>
          <w:numId w:val="39"/>
        </w:numPr>
        <w:tabs>
          <w:tab w:val="right" w:pos="284"/>
        </w:tabs>
        <w:spacing w:before="100" w:beforeAutospacing="1" w:after="100" w:afterAutospacing="1" w:line="360" w:lineRule="auto"/>
        <w:ind w:left="0" w:firstLine="0"/>
        <w:jc w:val="both"/>
        <w:rPr>
          <w:rFonts w:ascii="Times New Roman" w:hAnsi="Times New Roman" w:cs="Times New Roman"/>
          <w:b/>
          <w:bCs/>
          <w:sz w:val="24"/>
          <w:szCs w:val="24"/>
        </w:rPr>
      </w:pPr>
      <w:r w:rsidRPr="001C5E92">
        <w:rPr>
          <w:rFonts w:ascii="Times New Roman" w:hAnsi="Times New Roman" w:cs="Times New Roman"/>
          <w:b/>
          <w:bCs/>
          <w:sz w:val="24"/>
          <w:szCs w:val="24"/>
        </w:rPr>
        <w:t>Resource Constraints</w:t>
      </w:r>
    </w:p>
    <w:p w14:paraId="53E9CFFC" w14:textId="79E8E5AF" w:rsidR="003F76B0" w:rsidRPr="001C5E92" w:rsidRDefault="00E55954" w:rsidP="00E55954">
      <w:pPr>
        <w:pStyle w:val="ListParagraph"/>
        <w:tabs>
          <w:tab w:val="right" w:pos="284"/>
        </w:tabs>
        <w:spacing w:after="0" w:line="360" w:lineRule="auto"/>
        <w:ind w:left="0"/>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sidR="003F76B0" w:rsidRPr="001C5E92">
        <w:rPr>
          <w:rFonts w:ascii="Times New Roman" w:hAnsi="Times New Roman" w:cs="Times New Roman"/>
          <w:sz w:val="24"/>
          <w:szCs w:val="24"/>
        </w:rPr>
        <w:t xml:space="preserve">Resource allocation and availability are managed at a moderate to good level, with mean scores ranging from 3.54 to 3.68 and </w:t>
      </w:r>
      <w:r w:rsidR="003F76B0" w:rsidRPr="00B51404">
        <w:rPr>
          <w:rFonts w:ascii="Times New Roman" w:hAnsi="Times New Roman" w:cs="Times New Roman"/>
          <w:sz w:val="24"/>
          <w:szCs w:val="24"/>
        </w:rPr>
        <w:t>Mean score percent ranging between</w:t>
      </w:r>
      <w:r w:rsidR="003F76B0" w:rsidRPr="001C5E92">
        <w:t xml:space="preserve"> </w:t>
      </w:r>
      <w:r w:rsidR="003F76B0" w:rsidRPr="001C5E92">
        <w:rPr>
          <w:rFonts w:ascii="Times New Roman" w:hAnsi="Times New Roman" w:cs="Times New Roman"/>
          <w:sz w:val="24"/>
          <w:szCs w:val="24"/>
        </w:rPr>
        <w:lastRenderedPageBreak/>
        <w:t>70.85% to 73.60%. The results suggest that projects are generally staffed appropriately, with adequate tools and infrastructure, though there may be room for optimization.</w:t>
      </w:r>
    </w:p>
    <w:p w14:paraId="4BDCC6A5" w14:textId="77777777" w:rsidR="003F76B0" w:rsidRDefault="003F76B0">
      <w:pPr>
        <w:pStyle w:val="ListParagraph"/>
        <w:numPr>
          <w:ilvl w:val="0"/>
          <w:numId w:val="39"/>
        </w:numPr>
        <w:tabs>
          <w:tab w:val="right" w:pos="284"/>
        </w:tabs>
        <w:spacing w:before="100" w:beforeAutospacing="1" w:after="100" w:afterAutospacing="1" w:line="360" w:lineRule="auto"/>
        <w:ind w:left="0" w:firstLine="0"/>
        <w:jc w:val="both"/>
        <w:rPr>
          <w:rFonts w:ascii="Times New Roman" w:hAnsi="Times New Roman" w:cs="Times New Roman"/>
          <w:b/>
          <w:bCs/>
          <w:sz w:val="24"/>
          <w:szCs w:val="24"/>
        </w:rPr>
      </w:pPr>
      <w:r w:rsidRPr="001C5E92">
        <w:rPr>
          <w:rFonts w:ascii="Times New Roman" w:hAnsi="Times New Roman" w:cs="Times New Roman"/>
          <w:b/>
          <w:bCs/>
          <w:sz w:val="24"/>
          <w:szCs w:val="24"/>
        </w:rPr>
        <w:t>Stakeholder Constraints</w:t>
      </w:r>
    </w:p>
    <w:p w14:paraId="6FBD8872" w14:textId="0E88A2F4" w:rsidR="003F76B0" w:rsidRDefault="00E55954" w:rsidP="003F76B0">
      <w:pPr>
        <w:pStyle w:val="ListParagraph"/>
        <w:tabs>
          <w:tab w:val="right" w:pos="284"/>
        </w:tabs>
        <w:spacing w:before="100" w:beforeAutospacing="1" w:after="100" w:afterAutospacing="1" w:line="360" w:lineRule="auto"/>
        <w:ind w:left="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3F76B0" w:rsidRPr="001C5E92">
        <w:rPr>
          <w:rFonts w:ascii="Times New Roman" w:hAnsi="Times New Roman" w:cs="Times New Roman"/>
          <w:sz w:val="24"/>
          <w:szCs w:val="24"/>
        </w:rPr>
        <w:t xml:space="preserve">Stakeholder engagement and feedback utilization are strong, with means between 3.77 and 3.96 and </w:t>
      </w:r>
      <w:r w:rsidR="003F76B0" w:rsidRPr="00B51404">
        <w:rPr>
          <w:rFonts w:ascii="Times New Roman" w:hAnsi="Times New Roman" w:cs="Times New Roman"/>
          <w:sz w:val="24"/>
          <w:szCs w:val="24"/>
        </w:rPr>
        <w:t>Mean score percent ranging between</w:t>
      </w:r>
      <w:r w:rsidR="003F76B0" w:rsidRPr="001C5E92">
        <w:t xml:space="preserve"> </w:t>
      </w:r>
      <w:r w:rsidR="003F76B0" w:rsidRPr="001C5E92">
        <w:rPr>
          <w:rFonts w:ascii="Times New Roman" w:hAnsi="Times New Roman" w:cs="Times New Roman"/>
          <w:sz w:val="24"/>
          <w:szCs w:val="24"/>
        </w:rPr>
        <w:t>75.30% to 79.20%. This highlights the recognition of stakeholders’ critical role in project success and the use of their input to enhance performance.</w:t>
      </w:r>
    </w:p>
    <w:p w14:paraId="0D22EB41" w14:textId="77777777" w:rsidR="003F76B0" w:rsidRDefault="003F76B0">
      <w:pPr>
        <w:pStyle w:val="ListParagraph"/>
        <w:numPr>
          <w:ilvl w:val="0"/>
          <w:numId w:val="39"/>
        </w:numPr>
        <w:tabs>
          <w:tab w:val="right" w:pos="284"/>
        </w:tabs>
        <w:spacing w:before="100" w:beforeAutospacing="1" w:after="100" w:afterAutospacing="1" w:line="360" w:lineRule="auto"/>
        <w:ind w:left="0" w:firstLine="0"/>
        <w:jc w:val="both"/>
        <w:rPr>
          <w:rFonts w:ascii="Times New Roman" w:hAnsi="Times New Roman" w:cs="Times New Roman"/>
          <w:sz w:val="24"/>
          <w:szCs w:val="24"/>
        </w:rPr>
      </w:pPr>
      <w:r w:rsidRPr="001C5E92">
        <w:rPr>
          <w:rFonts w:ascii="Times New Roman" w:hAnsi="Times New Roman" w:cs="Times New Roman"/>
          <w:b/>
          <w:bCs/>
          <w:sz w:val="24"/>
          <w:szCs w:val="24"/>
        </w:rPr>
        <w:t>Governance Constraints</w:t>
      </w:r>
    </w:p>
    <w:p w14:paraId="73FAE71E" w14:textId="50A805BC" w:rsidR="00F0788D" w:rsidRDefault="00E55954" w:rsidP="00E55954">
      <w:pPr>
        <w:pStyle w:val="ListParagraph"/>
        <w:tabs>
          <w:tab w:val="right" w:pos="284"/>
        </w:tabs>
        <w:spacing w:before="100" w:beforeAutospacing="1" w:after="100" w:afterAutospacing="1" w:line="360" w:lineRule="auto"/>
        <w:ind w:left="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3F76B0" w:rsidRPr="001C5E92">
        <w:rPr>
          <w:rFonts w:ascii="Times New Roman" w:hAnsi="Times New Roman" w:cs="Times New Roman"/>
          <w:sz w:val="24"/>
          <w:szCs w:val="24"/>
        </w:rPr>
        <w:t xml:space="preserve">Project governance is effectively established, with mean scores ranging from 3.65 to 3.94 and </w:t>
      </w:r>
      <w:r w:rsidR="003F76B0" w:rsidRPr="00B51404">
        <w:rPr>
          <w:rFonts w:ascii="Times New Roman" w:hAnsi="Times New Roman" w:cs="Times New Roman"/>
          <w:sz w:val="24"/>
          <w:szCs w:val="24"/>
        </w:rPr>
        <w:t>Mean score percent ranging between</w:t>
      </w:r>
      <w:r w:rsidR="003F76B0" w:rsidRPr="001C5E92">
        <w:t xml:space="preserve"> </w:t>
      </w:r>
      <w:r w:rsidR="003F76B0" w:rsidRPr="001C5E92">
        <w:rPr>
          <w:rFonts w:ascii="Times New Roman" w:hAnsi="Times New Roman" w:cs="Times New Roman"/>
          <w:sz w:val="24"/>
          <w:szCs w:val="24"/>
        </w:rPr>
        <w:t>73.05% to 78.70%. Participants indicate that roles, responsibilities, and decision-making procedures are clearly defined and structured, supporting accountability and control.</w:t>
      </w:r>
    </w:p>
    <w:p w14:paraId="27E58E0A" w14:textId="77777777" w:rsidR="003F76B0" w:rsidRDefault="003F76B0">
      <w:pPr>
        <w:pStyle w:val="ListParagraph"/>
        <w:numPr>
          <w:ilvl w:val="0"/>
          <w:numId w:val="39"/>
        </w:numPr>
        <w:tabs>
          <w:tab w:val="right" w:pos="284"/>
        </w:tabs>
        <w:spacing w:before="100" w:beforeAutospacing="1" w:after="100" w:afterAutospacing="1" w:line="360" w:lineRule="auto"/>
        <w:ind w:left="0" w:firstLine="0"/>
        <w:jc w:val="both"/>
        <w:rPr>
          <w:rFonts w:ascii="Times New Roman" w:hAnsi="Times New Roman" w:cs="Times New Roman"/>
          <w:sz w:val="24"/>
          <w:szCs w:val="24"/>
        </w:rPr>
      </w:pPr>
      <w:r w:rsidRPr="001C5E92">
        <w:rPr>
          <w:rFonts w:ascii="Times New Roman" w:hAnsi="Times New Roman" w:cs="Times New Roman"/>
          <w:b/>
          <w:bCs/>
          <w:sz w:val="24"/>
          <w:szCs w:val="24"/>
        </w:rPr>
        <w:t xml:space="preserve">Benefits </w:t>
      </w:r>
    </w:p>
    <w:p w14:paraId="4C61EBE0" w14:textId="4ACA03CE" w:rsidR="003F76B0" w:rsidRPr="001C5E92" w:rsidRDefault="00E55954" w:rsidP="00E55954">
      <w:pPr>
        <w:pStyle w:val="ListParagraph"/>
        <w:tabs>
          <w:tab w:val="right" w:pos="284"/>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3F76B0" w:rsidRPr="001C5E92">
        <w:rPr>
          <w:rFonts w:ascii="Times New Roman" w:hAnsi="Times New Roman" w:cs="Times New Roman"/>
          <w:sz w:val="24"/>
          <w:szCs w:val="24"/>
        </w:rPr>
        <w:t xml:space="preserve">Projects demonstrate high alignment with organizational benefits, with mean scores between 3.71 and 3.99 and </w:t>
      </w:r>
      <w:r w:rsidR="003F76B0" w:rsidRPr="00B51404">
        <w:rPr>
          <w:rFonts w:ascii="Times New Roman" w:hAnsi="Times New Roman" w:cs="Times New Roman"/>
          <w:sz w:val="24"/>
          <w:szCs w:val="24"/>
        </w:rPr>
        <w:t>Mean score percent ranging between</w:t>
      </w:r>
      <w:r w:rsidR="003F76B0" w:rsidRPr="001C5E92">
        <w:t xml:space="preserve"> </w:t>
      </w:r>
      <w:r w:rsidR="003F76B0" w:rsidRPr="001C5E92">
        <w:rPr>
          <w:rFonts w:ascii="Times New Roman" w:hAnsi="Times New Roman" w:cs="Times New Roman"/>
          <w:sz w:val="24"/>
          <w:szCs w:val="24"/>
        </w:rPr>
        <w:t>74.15% to 79.70%. Participants emphasize tracking outcomes beyond project closure and ensuring that project objectives support broader organizational priorities, reflecting strategic project management maturity.</w:t>
      </w:r>
    </w:p>
    <w:p w14:paraId="63A2C75D" w14:textId="77777777" w:rsidR="003F76B0" w:rsidRDefault="003F76B0">
      <w:pPr>
        <w:pStyle w:val="ListParagraph"/>
        <w:numPr>
          <w:ilvl w:val="0"/>
          <w:numId w:val="39"/>
        </w:numPr>
        <w:tabs>
          <w:tab w:val="right" w:pos="284"/>
        </w:tabs>
        <w:spacing w:before="100" w:beforeAutospacing="1" w:after="100" w:afterAutospacing="1" w:line="360" w:lineRule="auto"/>
        <w:ind w:left="0" w:firstLine="0"/>
        <w:jc w:val="both"/>
        <w:rPr>
          <w:rFonts w:ascii="Times New Roman" w:hAnsi="Times New Roman" w:cs="Times New Roman"/>
          <w:sz w:val="24"/>
          <w:szCs w:val="24"/>
        </w:rPr>
      </w:pPr>
      <w:r w:rsidRPr="001C5E92">
        <w:rPr>
          <w:rFonts w:ascii="Times New Roman" w:hAnsi="Times New Roman" w:cs="Times New Roman"/>
          <w:b/>
          <w:bCs/>
          <w:sz w:val="24"/>
          <w:szCs w:val="24"/>
        </w:rPr>
        <w:t>Strategic Alignment</w:t>
      </w:r>
    </w:p>
    <w:p w14:paraId="394B27D1" w14:textId="0D556AD8" w:rsidR="00F1123E" w:rsidRDefault="00E55954" w:rsidP="00E55954">
      <w:pPr>
        <w:pStyle w:val="ListParagraph"/>
        <w:tabs>
          <w:tab w:val="right" w:pos="284"/>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3F76B0" w:rsidRPr="001C5E92">
        <w:rPr>
          <w:rFonts w:ascii="Times New Roman" w:hAnsi="Times New Roman" w:cs="Times New Roman"/>
          <w:sz w:val="24"/>
          <w:szCs w:val="24"/>
        </w:rPr>
        <w:t xml:space="preserve">Projects demonstrate high alignment with organizational strategic </w:t>
      </w:r>
      <w:r w:rsidR="003F76B0" w:rsidRPr="00956CF7">
        <w:t>Alignment</w:t>
      </w:r>
      <w:r w:rsidR="003F76B0" w:rsidRPr="001C5E92">
        <w:rPr>
          <w:rFonts w:ascii="Times New Roman" w:hAnsi="Times New Roman" w:cs="Times New Roman"/>
          <w:sz w:val="24"/>
          <w:szCs w:val="24"/>
        </w:rPr>
        <w:t>, with mean scores between 3.</w:t>
      </w:r>
      <w:r w:rsidR="003F76B0">
        <w:t>72</w:t>
      </w:r>
      <w:r w:rsidR="003F76B0" w:rsidRPr="001C5E92">
        <w:rPr>
          <w:rFonts w:ascii="Times New Roman" w:hAnsi="Times New Roman" w:cs="Times New Roman"/>
          <w:sz w:val="24"/>
          <w:szCs w:val="24"/>
        </w:rPr>
        <w:t xml:space="preserve"> and 3.</w:t>
      </w:r>
      <w:r w:rsidR="003F76B0">
        <w:t>94</w:t>
      </w:r>
      <w:r w:rsidR="003F76B0" w:rsidRPr="001C5E92">
        <w:rPr>
          <w:rFonts w:ascii="Times New Roman" w:hAnsi="Times New Roman" w:cs="Times New Roman"/>
          <w:sz w:val="24"/>
          <w:szCs w:val="24"/>
        </w:rPr>
        <w:t xml:space="preserve"> and agreement percentages from 74.</w:t>
      </w:r>
      <w:r w:rsidR="003F76B0">
        <w:t>35</w:t>
      </w:r>
      <w:r w:rsidR="003F76B0" w:rsidRPr="001C5E92">
        <w:rPr>
          <w:rFonts w:ascii="Times New Roman" w:hAnsi="Times New Roman" w:cs="Times New Roman"/>
          <w:sz w:val="24"/>
          <w:szCs w:val="24"/>
        </w:rPr>
        <w:t xml:space="preserve">% to </w:t>
      </w:r>
      <w:r w:rsidR="003F76B0">
        <w:t>78.75</w:t>
      </w:r>
      <w:r w:rsidR="003F76B0" w:rsidRPr="001C5E92">
        <w:rPr>
          <w:rFonts w:ascii="Times New Roman" w:hAnsi="Times New Roman" w:cs="Times New Roman"/>
          <w:sz w:val="24"/>
          <w:szCs w:val="24"/>
        </w:rPr>
        <w:t>%. Participants emphasize tracking outcomes beyond project closure and ensuring that project objectives support broader organizational priorities, reflecting strategic project management maturity.</w:t>
      </w:r>
    </w:p>
    <w:p w14:paraId="4BEF13FA" w14:textId="77777777" w:rsidR="00E55954" w:rsidRDefault="00E55954" w:rsidP="00E55954">
      <w:pPr>
        <w:pStyle w:val="ListParagraph"/>
        <w:tabs>
          <w:tab w:val="right" w:pos="284"/>
        </w:tabs>
        <w:spacing w:after="0" w:line="360" w:lineRule="auto"/>
        <w:ind w:left="0"/>
        <w:jc w:val="both"/>
        <w:rPr>
          <w:rFonts w:ascii="Times New Roman" w:hAnsi="Times New Roman" w:cs="Times New Roman"/>
          <w:sz w:val="24"/>
          <w:szCs w:val="24"/>
        </w:rPr>
      </w:pPr>
    </w:p>
    <w:p w14:paraId="49ED0F1E" w14:textId="77777777" w:rsidR="00E55954" w:rsidRDefault="00E55954" w:rsidP="00E55954">
      <w:pPr>
        <w:pStyle w:val="ListParagraph"/>
        <w:tabs>
          <w:tab w:val="right" w:pos="284"/>
        </w:tabs>
        <w:spacing w:after="0" w:line="360" w:lineRule="auto"/>
        <w:ind w:left="0"/>
        <w:jc w:val="both"/>
        <w:rPr>
          <w:rFonts w:ascii="Times New Roman" w:hAnsi="Times New Roman" w:cs="Times New Roman"/>
          <w:sz w:val="24"/>
          <w:szCs w:val="24"/>
        </w:rPr>
      </w:pPr>
    </w:p>
    <w:p w14:paraId="1A7B033A" w14:textId="77777777" w:rsidR="00E55954" w:rsidRDefault="00E55954" w:rsidP="00E55954">
      <w:pPr>
        <w:pStyle w:val="ListParagraph"/>
        <w:tabs>
          <w:tab w:val="right" w:pos="284"/>
        </w:tabs>
        <w:spacing w:after="0" w:line="360" w:lineRule="auto"/>
        <w:ind w:left="0"/>
        <w:jc w:val="both"/>
        <w:rPr>
          <w:rFonts w:ascii="Times New Roman" w:hAnsi="Times New Roman" w:cs="Times New Roman"/>
          <w:sz w:val="24"/>
          <w:szCs w:val="24"/>
        </w:rPr>
      </w:pPr>
    </w:p>
    <w:p w14:paraId="3F77DDB9" w14:textId="77777777" w:rsidR="00E55954" w:rsidRDefault="00E55954" w:rsidP="00E55954">
      <w:pPr>
        <w:pStyle w:val="ListParagraph"/>
        <w:tabs>
          <w:tab w:val="right" w:pos="284"/>
        </w:tabs>
        <w:spacing w:after="0" w:line="360" w:lineRule="auto"/>
        <w:ind w:left="0"/>
        <w:jc w:val="both"/>
        <w:rPr>
          <w:rFonts w:ascii="Times New Roman" w:hAnsi="Times New Roman" w:cs="Times New Roman"/>
          <w:sz w:val="24"/>
          <w:szCs w:val="24"/>
        </w:rPr>
      </w:pPr>
    </w:p>
    <w:p w14:paraId="0DB09472" w14:textId="77777777" w:rsidR="00E55954" w:rsidRDefault="00E55954" w:rsidP="00E55954">
      <w:pPr>
        <w:pStyle w:val="ListParagraph"/>
        <w:tabs>
          <w:tab w:val="right" w:pos="284"/>
        </w:tabs>
        <w:spacing w:after="0" w:line="360" w:lineRule="auto"/>
        <w:ind w:left="0"/>
        <w:jc w:val="both"/>
        <w:rPr>
          <w:rFonts w:ascii="Times New Roman" w:hAnsi="Times New Roman" w:cs="Times New Roman"/>
          <w:sz w:val="24"/>
          <w:szCs w:val="24"/>
        </w:rPr>
      </w:pPr>
    </w:p>
    <w:p w14:paraId="180DE0B8" w14:textId="77777777" w:rsidR="00E55954" w:rsidRDefault="00E55954" w:rsidP="00E55954">
      <w:pPr>
        <w:pStyle w:val="ListParagraph"/>
        <w:tabs>
          <w:tab w:val="right" w:pos="284"/>
        </w:tabs>
        <w:spacing w:after="0" w:line="360" w:lineRule="auto"/>
        <w:ind w:left="0"/>
        <w:jc w:val="both"/>
        <w:rPr>
          <w:rFonts w:ascii="Times New Roman" w:hAnsi="Times New Roman" w:cs="Times New Roman"/>
          <w:sz w:val="24"/>
          <w:szCs w:val="24"/>
        </w:rPr>
      </w:pPr>
    </w:p>
    <w:p w14:paraId="0516701D" w14:textId="77777777" w:rsidR="00E55954" w:rsidRPr="00E55954" w:rsidRDefault="00E55954" w:rsidP="00E55954">
      <w:pPr>
        <w:pStyle w:val="ListParagraph"/>
        <w:tabs>
          <w:tab w:val="right" w:pos="284"/>
        </w:tabs>
        <w:spacing w:after="0" w:line="360" w:lineRule="auto"/>
        <w:ind w:left="0"/>
        <w:jc w:val="both"/>
        <w:rPr>
          <w:rFonts w:ascii="Times New Roman" w:hAnsi="Times New Roman" w:cs="Times New Roman"/>
          <w:sz w:val="24"/>
          <w:szCs w:val="24"/>
        </w:rPr>
      </w:pPr>
    </w:p>
    <w:p w14:paraId="5061B59C" w14:textId="33E19114" w:rsidR="00C135ED" w:rsidRDefault="00C135ED" w:rsidP="00C135ED">
      <w:pPr>
        <w:pStyle w:val="Heading3"/>
        <w:spacing w:line="360" w:lineRule="auto"/>
        <w:rPr>
          <w:rFonts w:asciiTheme="majorBidi" w:hAnsiTheme="majorBidi"/>
          <w:b/>
          <w:bCs/>
          <w:color w:val="000000" w:themeColor="text1"/>
          <w:sz w:val="26"/>
          <w:szCs w:val="26"/>
        </w:rPr>
      </w:pPr>
      <w:bookmarkStart w:id="110" w:name="_Toc231666802"/>
      <w:r>
        <w:rPr>
          <w:rFonts w:asciiTheme="majorBidi" w:hAnsiTheme="majorBidi"/>
          <w:b/>
          <w:bCs/>
          <w:color w:val="000000" w:themeColor="text1"/>
          <w:sz w:val="26"/>
          <w:szCs w:val="26"/>
        </w:rPr>
        <w:lastRenderedPageBreak/>
        <w:t>4.3</w:t>
      </w:r>
      <w:r w:rsidRPr="004B7081">
        <w:rPr>
          <w:rFonts w:asciiTheme="majorBidi" w:hAnsiTheme="majorBidi"/>
          <w:b/>
          <w:bCs/>
          <w:color w:val="000000" w:themeColor="text1"/>
          <w:sz w:val="26"/>
          <w:szCs w:val="26"/>
        </w:rPr>
        <w:t>.</w:t>
      </w:r>
      <w:r>
        <w:rPr>
          <w:rFonts w:asciiTheme="majorBidi" w:hAnsiTheme="majorBidi"/>
          <w:b/>
          <w:bCs/>
          <w:color w:val="000000" w:themeColor="text1"/>
          <w:sz w:val="26"/>
          <w:szCs w:val="26"/>
        </w:rPr>
        <w:t>4</w:t>
      </w:r>
      <w:r w:rsidRPr="004B7081">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Distribution of the Study Subjects</w:t>
      </w:r>
      <w:bookmarkEnd w:id="110"/>
    </w:p>
    <w:p w14:paraId="66071FC7" w14:textId="4F84ADFC" w:rsidR="004F7A6E" w:rsidRDefault="004F7A6E" w:rsidP="004F7A6E">
      <w:pPr>
        <w:pStyle w:val="Heading4"/>
        <w:rPr>
          <w:rFonts w:asciiTheme="majorBidi" w:eastAsia="Times New Roman" w:hAnsiTheme="majorBidi"/>
          <w:b/>
          <w:bCs/>
          <w:i w:val="0"/>
          <w:iCs w:val="0"/>
          <w:color w:val="auto"/>
          <w:sz w:val="24"/>
          <w:szCs w:val="24"/>
          <w:lang w:bidi="en-US"/>
        </w:rPr>
      </w:pPr>
      <w:r>
        <w:rPr>
          <w:rFonts w:asciiTheme="majorBidi" w:eastAsia="Times New Roman" w:hAnsiTheme="majorBidi"/>
          <w:b/>
          <w:bCs/>
          <w:i w:val="0"/>
          <w:iCs w:val="0"/>
          <w:color w:val="auto"/>
          <w:sz w:val="24"/>
          <w:szCs w:val="24"/>
          <w:lang w:bidi="en-US"/>
        </w:rPr>
        <w:t>4.3.4.1 Descriptive Statistics of Independent Variables (Using AI)</w:t>
      </w:r>
    </w:p>
    <w:tbl>
      <w:tblPr>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9"/>
        <w:gridCol w:w="1690"/>
        <w:gridCol w:w="1056"/>
        <w:gridCol w:w="1044"/>
        <w:gridCol w:w="1285"/>
      </w:tblGrid>
      <w:tr w:rsidR="004F7A6E" w:rsidRPr="00CA7727" w14:paraId="7DDCC9AD" w14:textId="77777777" w:rsidTr="00CC78EC">
        <w:trPr>
          <w:jc w:val="center"/>
        </w:trPr>
        <w:tc>
          <w:tcPr>
            <w:tcW w:w="1861" w:type="pct"/>
            <w:shd w:val="clear" w:color="auto" w:fill="FBD4B4" w:themeFill="accent6" w:themeFillTint="66"/>
            <w:vAlign w:val="center"/>
            <w:hideMark/>
          </w:tcPr>
          <w:p w14:paraId="0E4F70E6" w14:textId="77777777" w:rsidR="004F7A6E" w:rsidRPr="00CA7727" w:rsidRDefault="004F7A6E" w:rsidP="00CC78EC">
            <w:pPr>
              <w:spacing w:after="0" w:line="240" w:lineRule="auto"/>
              <w:jc w:val="center"/>
              <w:rPr>
                <w:rFonts w:ascii="Times New Roman" w:hAnsi="Times New Roman" w:cs="Times New Roman"/>
              </w:rPr>
            </w:pPr>
            <w:r w:rsidRPr="00CA7727">
              <w:rPr>
                <w:rFonts w:ascii="Times New Roman" w:hAnsi="Times New Roman" w:cs="Times New Roman"/>
              </w:rPr>
              <w:t>Variables</w:t>
            </w:r>
          </w:p>
        </w:tc>
        <w:tc>
          <w:tcPr>
            <w:tcW w:w="1045" w:type="pct"/>
            <w:shd w:val="clear" w:color="auto" w:fill="FBD4B4" w:themeFill="accent6" w:themeFillTint="66"/>
            <w:vAlign w:val="center"/>
            <w:hideMark/>
          </w:tcPr>
          <w:p w14:paraId="18AACD8C" w14:textId="77777777" w:rsidR="004F7A6E" w:rsidRPr="00CA7727" w:rsidRDefault="004F7A6E" w:rsidP="00CC78EC">
            <w:pPr>
              <w:spacing w:after="0" w:line="240" w:lineRule="auto"/>
              <w:jc w:val="center"/>
              <w:rPr>
                <w:rFonts w:ascii="Times New Roman" w:hAnsi="Times New Roman" w:cs="Times New Roman"/>
              </w:rPr>
            </w:pPr>
            <w:proofErr w:type="spellStart"/>
            <w:r w:rsidRPr="00CA7727">
              <w:rPr>
                <w:rFonts w:ascii="Times New Roman" w:hAnsi="Times New Roman" w:cs="Times New Roman"/>
              </w:rPr>
              <w:t>Mean</w:t>
            </w:r>
            <w:r>
              <w:rPr>
                <w:rFonts w:ascii="Times New Roman" w:hAnsi="Times New Roman" w:cs="Times New Roman"/>
              </w:rPr>
              <w:t>±SD</w:t>
            </w:r>
            <w:proofErr w:type="spellEnd"/>
          </w:p>
        </w:tc>
        <w:tc>
          <w:tcPr>
            <w:tcW w:w="653" w:type="pct"/>
            <w:shd w:val="clear" w:color="auto" w:fill="FBD4B4" w:themeFill="accent6" w:themeFillTint="66"/>
            <w:vAlign w:val="center"/>
            <w:hideMark/>
          </w:tcPr>
          <w:p w14:paraId="6B9C2ADB" w14:textId="77777777" w:rsidR="004F7A6E" w:rsidRPr="00CA7727" w:rsidRDefault="004F7A6E" w:rsidP="00CC78EC">
            <w:pPr>
              <w:spacing w:after="0" w:line="240" w:lineRule="auto"/>
              <w:jc w:val="center"/>
              <w:rPr>
                <w:rFonts w:ascii="Times New Roman" w:hAnsi="Times New Roman" w:cs="Times New Roman"/>
              </w:rPr>
            </w:pPr>
            <w:r w:rsidRPr="00CA7727">
              <w:rPr>
                <w:rFonts w:ascii="Times New Roman" w:hAnsi="Times New Roman" w:cs="Times New Roman"/>
              </w:rPr>
              <w:t>Skewness</w:t>
            </w:r>
          </w:p>
        </w:tc>
        <w:tc>
          <w:tcPr>
            <w:tcW w:w="646" w:type="pct"/>
            <w:shd w:val="clear" w:color="auto" w:fill="FBD4B4" w:themeFill="accent6" w:themeFillTint="66"/>
            <w:vAlign w:val="center"/>
            <w:hideMark/>
          </w:tcPr>
          <w:p w14:paraId="6124F9D6" w14:textId="77777777" w:rsidR="004F7A6E" w:rsidRPr="00CA7727" w:rsidRDefault="004F7A6E" w:rsidP="00CC78EC">
            <w:pPr>
              <w:spacing w:after="0" w:line="240" w:lineRule="auto"/>
              <w:jc w:val="center"/>
              <w:rPr>
                <w:rFonts w:ascii="Times New Roman" w:hAnsi="Times New Roman" w:cs="Times New Roman"/>
              </w:rPr>
            </w:pPr>
            <w:r w:rsidRPr="00CA7727">
              <w:rPr>
                <w:rFonts w:ascii="Times New Roman" w:hAnsi="Times New Roman" w:cs="Times New Roman"/>
              </w:rPr>
              <w:t>Kurtosis</w:t>
            </w:r>
          </w:p>
        </w:tc>
        <w:tc>
          <w:tcPr>
            <w:tcW w:w="795" w:type="pct"/>
            <w:shd w:val="clear" w:color="auto" w:fill="FBD4B4" w:themeFill="accent6" w:themeFillTint="66"/>
            <w:noWrap/>
            <w:vAlign w:val="center"/>
            <w:hideMark/>
          </w:tcPr>
          <w:p w14:paraId="62915E55" w14:textId="77777777" w:rsidR="004F7A6E" w:rsidRPr="00CA7727" w:rsidRDefault="004F7A6E" w:rsidP="00CC78EC">
            <w:pPr>
              <w:spacing w:after="0" w:line="240" w:lineRule="auto"/>
              <w:jc w:val="center"/>
              <w:rPr>
                <w:rFonts w:ascii="Times New Roman" w:hAnsi="Times New Roman" w:cs="Times New Roman"/>
              </w:rPr>
            </w:pPr>
            <w:r w:rsidRPr="00371B60">
              <w:rPr>
                <w:rFonts w:ascii="Times New Roman" w:hAnsi="Times New Roman" w:cs="Times New Roman"/>
                <w:lang w:bidi="ar-EG"/>
              </w:rPr>
              <w:t>Mean score percent</w:t>
            </w:r>
          </w:p>
        </w:tc>
      </w:tr>
      <w:tr w:rsidR="004F7A6E" w:rsidRPr="00CA7727" w14:paraId="2EF5A84E" w14:textId="77777777" w:rsidTr="00CC78EC">
        <w:trPr>
          <w:jc w:val="center"/>
        </w:trPr>
        <w:tc>
          <w:tcPr>
            <w:tcW w:w="1861" w:type="pct"/>
            <w:vAlign w:val="center"/>
          </w:tcPr>
          <w:p w14:paraId="1A31FA25" w14:textId="77777777" w:rsidR="004F7A6E" w:rsidRPr="00CA7727" w:rsidRDefault="004F7A6E" w:rsidP="00CC78EC">
            <w:pPr>
              <w:spacing w:after="0" w:line="240" w:lineRule="auto"/>
              <w:jc w:val="center"/>
              <w:rPr>
                <w:rFonts w:ascii="Times New Roman" w:hAnsi="Times New Roman" w:cs="Times New Roman"/>
              </w:rPr>
            </w:pPr>
            <w:r w:rsidRPr="00517FD8">
              <w:rPr>
                <w:rFonts w:ascii="Times New Roman" w:hAnsi="Times New Roman" w:cs="Times New Roman"/>
              </w:rPr>
              <w:t>Machine Learning (ML)</w:t>
            </w:r>
          </w:p>
        </w:tc>
        <w:tc>
          <w:tcPr>
            <w:tcW w:w="1045" w:type="pct"/>
            <w:noWrap/>
            <w:vAlign w:val="center"/>
          </w:tcPr>
          <w:p w14:paraId="0A562081"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11.98±4.70</w:t>
            </w:r>
          </w:p>
        </w:tc>
        <w:tc>
          <w:tcPr>
            <w:tcW w:w="653" w:type="pct"/>
            <w:noWrap/>
            <w:vAlign w:val="center"/>
          </w:tcPr>
          <w:p w14:paraId="2529BE25"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-0.448</w:t>
            </w:r>
          </w:p>
        </w:tc>
        <w:tc>
          <w:tcPr>
            <w:tcW w:w="646" w:type="pct"/>
            <w:noWrap/>
            <w:vAlign w:val="center"/>
          </w:tcPr>
          <w:p w14:paraId="4D705DA5"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-0.763</w:t>
            </w:r>
          </w:p>
        </w:tc>
        <w:tc>
          <w:tcPr>
            <w:tcW w:w="795" w:type="pct"/>
            <w:noWrap/>
            <w:vAlign w:val="center"/>
          </w:tcPr>
          <w:p w14:paraId="6AC5525D" w14:textId="77777777" w:rsidR="004F7A6E" w:rsidRPr="00CA7727" w:rsidRDefault="004F7A6E" w:rsidP="00CC78EC">
            <w:pPr>
              <w:spacing w:after="0" w:line="240" w:lineRule="auto"/>
              <w:jc w:val="center"/>
              <w:rPr>
                <w:rFonts w:ascii="Times New Roman" w:hAnsi="Times New Roman" w:cs="Times New Roman"/>
              </w:rPr>
            </w:pPr>
            <w:r>
              <w:rPr>
                <w:rFonts w:ascii="Times New Roman" w:hAnsi="Times New Roman" w:cs="Times New Roman"/>
              </w:rPr>
              <w:t>59.90%</w:t>
            </w:r>
          </w:p>
        </w:tc>
      </w:tr>
      <w:tr w:rsidR="004F7A6E" w:rsidRPr="00CA7727" w14:paraId="76A5E067" w14:textId="77777777" w:rsidTr="00CC78EC">
        <w:trPr>
          <w:jc w:val="center"/>
        </w:trPr>
        <w:tc>
          <w:tcPr>
            <w:tcW w:w="1861" w:type="pct"/>
            <w:vAlign w:val="center"/>
          </w:tcPr>
          <w:p w14:paraId="21468F2E" w14:textId="77777777" w:rsidR="004F7A6E" w:rsidRPr="00CA7727" w:rsidRDefault="004F7A6E" w:rsidP="00CC78EC">
            <w:pPr>
              <w:spacing w:after="0" w:line="240" w:lineRule="auto"/>
              <w:jc w:val="center"/>
              <w:rPr>
                <w:rFonts w:ascii="Times New Roman" w:hAnsi="Times New Roman" w:cs="Times New Roman"/>
              </w:rPr>
            </w:pPr>
            <w:r w:rsidRPr="00517FD8">
              <w:rPr>
                <w:rFonts w:ascii="Times New Roman" w:hAnsi="Times New Roman" w:cs="Times New Roman"/>
              </w:rPr>
              <w:t>Natural Language Processing (NLP)</w:t>
            </w:r>
          </w:p>
        </w:tc>
        <w:tc>
          <w:tcPr>
            <w:tcW w:w="1045" w:type="pct"/>
            <w:noWrap/>
            <w:vAlign w:val="center"/>
          </w:tcPr>
          <w:p w14:paraId="2AEF9F32"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11.64±4.96</w:t>
            </w:r>
          </w:p>
        </w:tc>
        <w:tc>
          <w:tcPr>
            <w:tcW w:w="653" w:type="pct"/>
            <w:noWrap/>
            <w:vAlign w:val="center"/>
          </w:tcPr>
          <w:p w14:paraId="45BAFF94"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-0.163</w:t>
            </w:r>
          </w:p>
        </w:tc>
        <w:tc>
          <w:tcPr>
            <w:tcW w:w="646" w:type="pct"/>
            <w:noWrap/>
            <w:vAlign w:val="center"/>
          </w:tcPr>
          <w:p w14:paraId="31EBB65F"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-0.967</w:t>
            </w:r>
          </w:p>
        </w:tc>
        <w:tc>
          <w:tcPr>
            <w:tcW w:w="795" w:type="pct"/>
            <w:noWrap/>
            <w:vAlign w:val="center"/>
          </w:tcPr>
          <w:p w14:paraId="3AC019AD" w14:textId="77777777" w:rsidR="004F7A6E" w:rsidRPr="00CA7727" w:rsidRDefault="004F7A6E" w:rsidP="00CC78EC">
            <w:pPr>
              <w:spacing w:after="0" w:line="240" w:lineRule="auto"/>
              <w:jc w:val="center"/>
              <w:rPr>
                <w:rFonts w:ascii="Times New Roman" w:hAnsi="Times New Roman" w:cs="Times New Roman"/>
              </w:rPr>
            </w:pPr>
            <w:r>
              <w:rPr>
                <w:rFonts w:ascii="Times New Roman" w:hAnsi="Times New Roman" w:cs="Times New Roman"/>
              </w:rPr>
              <w:t>58.19%</w:t>
            </w:r>
          </w:p>
        </w:tc>
      </w:tr>
      <w:tr w:rsidR="004F7A6E" w:rsidRPr="00CA7727" w14:paraId="37B09D89" w14:textId="77777777" w:rsidTr="00CC78EC">
        <w:trPr>
          <w:jc w:val="center"/>
        </w:trPr>
        <w:tc>
          <w:tcPr>
            <w:tcW w:w="1861" w:type="pct"/>
            <w:vAlign w:val="center"/>
          </w:tcPr>
          <w:p w14:paraId="549ED876" w14:textId="77777777" w:rsidR="004F7A6E" w:rsidRPr="00CA7727" w:rsidRDefault="004F7A6E" w:rsidP="00CC78EC">
            <w:pPr>
              <w:spacing w:after="0" w:line="240" w:lineRule="auto"/>
              <w:jc w:val="center"/>
              <w:rPr>
                <w:rFonts w:ascii="Times New Roman" w:hAnsi="Times New Roman" w:cs="Times New Roman"/>
              </w:rPr>
            </w:pPr>
            <w:r w:rsidRPr="00517FD8">
              <w:rPr>
                <w:rFonts w:ascii="Times New Roman" w:hAnsi="Times New Roman" w:cs="Times New Roman"/>
              </w:rPr>
              <w:t>Chatbots and Visual Assistants</w:t>
            </w:r>
          </w:p>
        </w:tc>
        <w:tc>
          <w:tcPr>
            <w:tcW w:w="1045" w:type="pct"/>
            <w:noWrap/>
            <w:vAlign w:val="center"/>
          </w:tcPr>
          <w:p w14:paraId="6CE3093F"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14.33±4.51</w:t>
            </w:r>
          </w:p>
        </w:tc>
        <w:tc>
          <w:tcPr>
            <w:tcW w:w="653" w:type="pct"/>
            <w:noWrap/>
            <w:vAlign w:val="center"/>
          </w:tcPr>
          <w:p w14:paraId="5CE6A2AE"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-0.936</w:t>
            </w:r>
          </w:p>
        </w:tc>
        <w:tc>
          <w:tcPr>
            <w:tcW w:w="646" w:type="pct"/>
            <w:noWrap/>
            <w:vAlign w:val="center"/>
          </w:tcPr>
          <w:p w14:paraId="16FBE387"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0.173</w:t>
            </w:r>
          </w:p>
        </w:tc>
        <w:tc>
          <w:tcPr>
            <w:tcW w:w="795" w:type="pct"/>
            <w:noWrap/>
            <w:vAlign w:val="center"/>
          </w:tcPr>
          <w:p w14:paraId="58545E40" w14:textId="77777777" w:rsidR="004F7A6E" w:rsidRPr="00CA7727" w:rsidRDefault="004F7A6E" w:rsidP="00CC78EC">
            <w:pPr>
              <w:spacing w:after="0" w:line="240" w:lineRule="auto"/>
              <w:jc w:val="center"/>
              <w:rPr>
                <w:rFonts w:ascii="Times New Roman" w:hAnsi="Times New Roman" w:cs="Times New Roman"/>
              </w:rPr>
            </w:pPr>
            <w:r>
              <w:rPr>
                <w:rFonts w:ascii="Times New Roman" w:hAnsi="Times New Roman" w:cs="Times New Roman"/>
              </w:rPr>
              <w:t>71.64%</w:t>
            </w:r>
          </w:p>
        </w:tc>
      </w:tr>
      <w:tr w:rsidR="004F7A6E" w:rsidRPr="00CA7727" w14:paraId="42C006C6" w14:textId="77777777" w:rsidTr="00CC78EC">
        <w:trPr>
          <w:jc w:val="center"/>
        </w:trPr>
        <w:tc>
          <w:tcPr>
            <w:tcW w:w="1861" w:type="pct"/>
            <w:vAlign w:val="center"/>
          </w:tcPr>
          <w:p w14:paraId="0D9853E9" w14:textId="77777777" w:rsidR="004F7A6E" w:rsidRPr="00CA7727" w:rsidRDefault="004F7A6E" w:rsidP="00CC78EC">
            <w:pPr>
              <w:spacing w:after="0" w:line="240" w:lineRule="auto"/>
              <w:jc w:val="center"/>
              <w:rPr>
                <w:rFonts w:ascii="Times New Roman" w:hAnsi="Times New Roman" w:cs="Times New Roman"/>
              </w:rPr>
            </w:pPr>
            <w:r w:rsidRPr="00517FD8">
              <w:rPr>
                <w:rFonts w:ascii="Times New Roman" w:hAnsi="Times New Roman" w:cs="Times New Roman"/>
              </w:rPr>
              <w:t>Predictive Analytics</w:t>
            </w:r>
          </w:p>
        </w:tc>
        <w:tc>
          <w:tcPr>
            <w:tcW w:w="1045" w:type="pct"/>
            <w:noWrap/>
            <w:vAlign w:val="center"/>
          </w:tcPr>
          <w:p w14:paraId="27D7BB88"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13.53±4.75</w:t>
            </w:r>
          </w:p>
        </w:tc>
        <w:tc>
          <w:tcPr>
            <w:tcW w:w="653" w:type="pct"/>
            <w:noWrap/>
            <w:vAlign w:val="center"/>
          </w:tcPr>
          <w:p w14:paraId="1A42187D"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-0.495</w:t>
            </w:r>
          </w:p>
        </w:tc>
        <w:tc>
          <w:tcPr>
            <w:tcW w:w="646" w:type="pct"/>
            <w:noWrap/>
            <w:vAlign w:val="center"/>
          </w:tcPr>
          <w:p w14:paraId="74B24335"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-0.561</w:t>
            </w:r>
          </w:p>
        </w:tc>
        <w:tc>
          <w:tcPr>
            <w:tcW w:w="795" w:type="pct"/>
            <w:noWrap/>
            <w:vAlign w:val="center"/>
          </w:tcPr>
          <w:p w14:paraId="75C93340" w14:textId="77777777" w:rsidR="004F7A6E" w:rsidRPr="00CA7727" w:rsidRDefault="004F7A6E" w:rsidP="00CC78EC">
            <w:pPr>
              <w:spacing w:after="0" w:line="240" w:lineRule="auto"/>
              <w:jc w:val="center"/>
              <w:rPr>
                <w:rFonts w:ascii="Times New Roman" w:hAnsi="Times New Roman" w:cs="Times New Roman"/>
              </w:rPr>
            </w:pPr>
            <w:r>
              <w:rPr>
                <w:rFonts w:ascii="Times New Roman" w:hAnsi="Times New Roman" w:cs="Times New Roman"/>
              </w:rPr>
              <w:t>67.63%</w:t>
            </w:r>
          </w:p>
        </w:tc>
      </w:tr>
      <w:tr w:rsidR="004F7A6E" w:rsidRPr="00CA7727" w14:paraId="54A7BD90" w14:textId="77777777" w:rsidTr="00CC78EC">
        <w:trPr>
          <w:jc w:val="center"/>
        </w:trPr>
        <w:tc>
          <w:tcPr>
            <w:tcW w:w="1861" w:type="pct"/>
            <w:vAlign w:val="center"/>
          </w:tcPr>
          <w:p w14:paraId="5BD0C2C1" w14:textId="77777777" w:rsidR="004F7A6E" w:rsidRPr="00CA7727" w:rsidRDefault="004F7A6E" w:rsidP="00CC78EC">
            <w:pPr>
              <w:spacing w:after="0" w:line="240" w:lineRule="auto"/>
              <w:jc w:val="center"/>
              <w:rPr>
                <w:rFonts w:ascii="Times New Roman" w:hAnsi="Times New Roman" w:cs="Times New Roman"/>
              </w:rPr>
            </w:pPr>
            <w:r w:rsidRPr="00517FD8">
              <w:rPr>
                <w:rFonts w:ascii="Times New Roman" w:hAnsi="Times New Roman" w:cs="Times New Roman"/>
              </w:rPr>
              <w:t>Robotic Process Automation</w:t>
            </w:r>
          </w:p>
        </w:tc>
        <w:tc>
          <w:tcPr>
            <w:tcW w:w="1045" w:type="pct"/>
            <w:noWrap/>
            <w:vAlign w:val="center"/>
          </w:tcPr>
          <w:p w14:paraId="72CC445F"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13.29±4.77</w:t>
            </w:r>
          </w:p>
        </w:tc>
        <w:tc>
          <w:tcPr>
            <w:tcW w:w="653" w:type="pct"/>
            <w:noWrap/>
            <w:vAlign w:val="center"/>
          </w:tcPr>
          <w:p w14:paraId="2167DDAF"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-0.530</w:t>
            </w:r>
          </w:p>
        </w:tc>
        <w:tc>
          <w:tcPr>
            <w:tcW w:w="646" w:type="pct"/>
            <w:noWrap/>
            <w:vAlign w:val="center"/>
          </w:tcPr>
          <w:p w14:paraId="28B04F14"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-0.629</w:t>
            </w:r>
          </w:p>
        </w:tc>
        <w:tc>
          <w:tcPr>
            <w:tcW w:w="795" w:type="pct"/>
            <w:noWrap/>
            <w:vAlign w:val="center"/>
          </w:tcPr>
          <w:p w14:paraId="0ED67734" w14:textId="77777777" w:rsidR="004F7A6E" w:rsidRPr="00CA7727" w:rsidRDefault="004F7A6E" w:rsidP="00CC78EC">
            <w:pPr>
              <w:spacing w:after="0" w:line="240" w:lineRule="auto"/>
              <w:jc w:val="center"/>
              <w:rPr>
                <w:rFonts w:ascii="Times New Roman" w:hAnsi="Times New Roman" w:cs="Times New Roman"/>
              </w:rPr>
            </w:pPr>
            <w:r>
              <w:rPr>
                <w:rFonts w:ascii="Times New Roman" w:hAnsi="Times New Roman" w:cs="Times New Roman"/>
              </w:rPr>
              <w:t>66.44%</w:t>
            </w:r>
          </w:p>
        </w:tc>
      </w:tr>
      <w:tr w:rsidR="004F7A6E" w:rsidRPr="00CA7727" w14:paraId="59336AF2" w14:textId="77777777" w:rsidTr="00CC78EC">
        <w:trPr>
          <w:jc w:val="center"/>
        </w:trPr>
        <w:tc>
          <w:tcPr>
            <w:tcW w:w="1861" w:type="pct"/>
            <w:vAlign w:val="center"/>
          </w:tcPr>
          <w:p w14:paraId="42201594" w14:textId="77777777" w:rsidR="004F7A6E" w:rsidRPr="00CA7727" w:rsidRDefault="004F7A6E" w:rsidP="00CC78EC">
            <w:pPr>
              <w:spacing w:after="0" w:line="240" w:lineRule="auto"/>
              <w:jc w:val="center"/>
              <w:rPr>
                <w:rFonts w:ascii="Times New Roman" w:hAnsi="Times New Roman" w:cs="Times New Roman"/>
              </w:rPr>
            </w:pPr>
            <w:r w:rsidRPr="00517FD8">
              <w:rPr>
                <w:rFonts w:ascii="Times New Roman" w:hAnsi="Times New Roman" w:cs="Times New Roman"/>
              </w:rPr>
              <w:t>Data Visualization Tools</w:t>
            </w:r>
          </w:p>
        </w:tc>
        <w:tc>
          <w:tcPr>
            <w:tcW w:w="1045" w:type="pct"/>
            <w:noWrap/>
            <w:vAlign w:val="center"/>
          </w:tcPr>
          <w:p w14:paraId="63E8A78E"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15.39±4.39</w:t>
            </w:r>
          </w:p>
        </w:tc>
        <w:tc>
          <w:tcPr>
            <w:tcW w:w="653" w:type="pct"/>
            <w:noWrap/>
            <w:vAlign w:val="center"/>
          </w:tcPr>
          <w:p w14:paraId="6F70D5CA"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-1.185</w:t>
            </w:r>
          </w:p>
        </w:tc>
        <w:tc>
          <w:tcPr>
            <w:tcW w:w="646" w:type="pct"/>
            <w:noWrap/>
            <w:vAlign w:val="center"/>
          </w:tcPr>
          <w:p w14:paraId="56C6931A"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0.791</w:t>
            </w:r>
          </w:p>
        </w:tc>
        <w:tc>
          <w:tcPr>
            <w:tcW w:w="795" w:type="pct"/>
            <w:noWrap/>
            <w:vAlign w:val="center"/>
          </w:tcPr>
          <w:p w14:paraId="1B063BDE" w14:textId="77777777" w:rsidR="004F7A6E" w:rsidRPr="00CA7727" w:rsidRDefault="004F7A6E" w:rsidP="00CC78EC">
            <w:pPr>
              <w:spacing w:after="0" w:line="240" w:lineRule="auto"/>
              <w:jc w:val="center"/>
              <w:rPr>
                <w:rFonts w:ascii="Times New Roman" w:hAnsi="Times New Roman" w:cs="Times New Roman"/>
              </w:rPr>
            </w:pPr>
            <w:r>
              <w:rPr>
                <w:rFonts w:ascii="Times New Roman" w:hAnsi="Times New Roman" w:cs="Times New Roman"/>
              </w:rPr>
              <w:t>76.94%</w:t>
            </w:r>
          </w:p>
        </w:tc>
      </w:tr>
      <w:tr w:rsidR="004F7A6E" w:rsidRPr="00CA7727" w14:paraId="3E646240" w14:textId="77777777" w:rsidTr="00CC78EC">
        <w:trPr>
          <w:jc w:val="center"/>
        </w:trPr>
        <w:tc>
          <w:tcPr>
            <w:tcW w:w="1861" w:type="pct"/>
            <w:vAlign w:val="center"/>
          </w:tcPr>
          <w:p w14:paraId="249AA1B4" w14:textId="77777777" w:rsidR="004F7A6E" w:rsidRPr="00CA7727" w:rsidRDefault="004F7A6E" w:rsidP="00CC78EC">
            <w:pPr>
              <w:spacing w:after="0" w:line="240" w:lineRule="auto"/>
              <w:jc w:val="center"/>
              <w:rPr>
                <w:rFonts w:ascii="Times New Roman" w:hAnsi="Times New Roman" w:cs="Times New Roman"/>
              </w:rPr>
            </w:pPr>
            <w:r w:rsidRPr="00517FD8">
              <w:rPr>
                <w:rFonts w:ascii="Times New Roman" w:hAnsi="Times New Roman" w:cs="Times New Roman"/>
              </w:rPr>
              <w:t>Decision Support Systems</w:t>
            </w:r>
          </w:p>
        </w:tc>
        <w:tc>
          <w:tcPr>
            <w:tcW w:w="1045" w:type="pct"/>
            <w:noWrap/>
            <w:vAlign w:val="center"/>
          </w:tcPr>
          <w:p w14:paraId="5B3A3D6C"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13.97±4.46</w:t>
            </w:r>
          </w:p>
        </w:tc>
        <w:tc>
          <w:tcPr>
            <w:tcW w:w="653" w:type="pct"/>
            <w:noWrap/>
            <w:vAlign w:val="center"/>
          </w:tcPr>
          <w:p w14:paraId="64533990"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-0.950</w:t>
            </w:r>
          </w:p>
        </w:tc>
        <w:tc>
          <w:tcPr>
            <w:tcW w:w="646" w:type="pct"/>
            <w:noWrap/>
            <w:vAlign w:val="center"/>
          </w:tcPr>
          <w:p w14:paraId="67D447A4"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0.218</w:t>
            </w:r>
          </w:p>
        </w:tc>
        <w:tc>
          <w:tcPr>
            <w:tcW w:w="795" w:type="pct"/>
            <w:noWrap/>
            <w:vAlign w:val="center"/>
          </w:tcPr>
          <w:p w14:paraId="55CD41DB" w14:textId="77777777" w:rsidR="004F7A6E" w:rsidRPr="00CA7727" w:rsidRDefault="004F7A6E" w:rsidP="00CC78EC">
            <w:pPr>
              <w:spacing w:after="0" w:line="240" w:lineRule="auto"/>
              <w:jc w:val="center"/>
              <w:rPr>
                <w:rFonts w:ascii="Times New Roman" w:hAnsi="Times New Roman" w:cs="Times New Roman"/>
              </w:rPr>
            </w:pPr>
            <w:r>
              <w:rPr>
                <w:rFonts w:ascii="Times New Roman" w:hAnsi="Times New Roman" w:cs="Times New Roman"/>
              </w:rPr>
              <w:t>69.83%</w:t>
            </w:r>
          </w:p>
        </w:tc>
      </w:tr>
      <w:tr w:rsidR="004F7A6E" w:rsidRPr="00CA7727" w14:paraId="70AC5962" w14:textId="77777777" w:rsidTr="00CC78EC">
        <w:trPr>
          <w:jc w:val="center"/>
        </w:trPr>
        <w:tc>
          <w:tcPr>
            <w:tcW w:w="1861" w:type="pct"/>
            <w:shd w:val="clear" w:color="auto" w:fill="DBE5F1" w:themeFill="accent1" w:themeFillTint="33"/>
            <w:vAlign w:val="center"/>
          </w:tcPr>
          <w:p w14:paraId="2C19F61C" w14:textId="77777777" w:rsidR="004F7A6E" w:rsidRPr="00517FD8" w:rsidRDefault="004F7A6E" w:rsidP="00CC78EC">
            <w:pPr>
              <w:spacing w:after="0" w:line="240" w:lineRule="auto"/>
              <w:jc w:val="center"/>
              <w:rPr>
                <w:rFonts w:ascii="Times New Roman" w:hAnsi="Times New Roman" w:cs="Times New Roman"/>
              </w:rPr>
            </w:pPr>
            <w:r w:rsidRPr="00517FD8">
              <w:rPr>
                <w:rFonts w:ascii="Times New Roman" w:hAnsi="Times New Roman" w:cs="Times New Roman"/>
              </w:rPr>
              <w:t>Using Artificial Intelligence</w:t>
            </w:r>
          </w:p>
        </w:tc>
        <w:tc>
          <w:tcPr>
            <w:tcW w:w="1045" w:type="pct"/>
            <w:noWrap/>
            <w:vAlign w:val="center"/>
          </w:tcPr>
          <w:p w14:paraId="7B03673C"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94.11±24.64</w:t>
            </w:r>
          </w:p>
        </w:tc>
        <w:tc>
          <w:tcPr>
            <w:tcW w:w="653" w:type="pct"/>
            <w:noWrap/>
            <w:vAlign w:val="center"/>
          </w:tcPr>
          <w:p w14:paraId="4C9C6B8C"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-0.356</w:t>
            </w:r>
          </w:p>
        </w:tc>
        <w:tc>
          <w:tcPr>
            <w:tcW w:w="646" w:type="pct"/>
            <w:noWrap/>
            <w:vAlign w:val="center"/>
          </w:tcPr>
          <w:p w14:paraId="27D6B25A" w14:textId="77777777" w:rsidR="004F7A6E" w:rsidRPr="00AD61D9" w:rsidRDefault="004F7A6E" w:rsidP="00CC78EC">
            <w:pPr>
              <w:spacing w:after="0" w:line="240" w:lineRule="auto"/>
              <w:jc w:val="center"/>
              <w:rPr>
                <w:rFonts w:ascii="Times New Roman" w:hAnsi="Times New Roman" w:cs="Times New Roman"/>
              </w:rPr>
            </w:pPr>
            <w:r w:rsidRPr="00AD61D9">
              <w:rPr>
                <w:rFonts w:ascii="Times New Roman" w:hAnsi="Times New Roman" w:cs="Times New Roman"/>
              </w:rPr>
              <w:t>-0.642</w:t>
            </w:r>
          </w:p>
        </w:tc>
        <w:tc>
          <w:tcPr>
            <w:tcW w:w="795" w:type="pct"/>
            <w:noWrap/>
            <w:vAlign w:val="center"/>
          </w:tcPr>
          <w:p w14:paraId="7284EE06" w14:textId="77777777" w:rsidR="004F7A6E" w:rsidRPr="00CA7727" w:rsidRDefault="004F7A6E" w:rsidP="00CC78EC">
            <w:pPr>
              <w:spacing w:after="0" w:line="240" w:lineRule="auto"/>
              <w:jc w:val="center"/>
              <w:rPr>
                <w:rFonts w:ascii="Times New Roman" w:hAnsi="Times New Roman" w:cs="Times New Roman"/>
              </w:rPr>
            </w:pPr>
            <w:r>
              <w:rPr>
                <w:rFonts w:ascii="Times New Roman" w:hAnsi="Times New Roman" w:cs="Times New Roman"/>
              </w:rPr>
              <w:t>67.22%</w:t>
            </w:r>
          </w:p>
        </w:tc>
      </w:tr>
    </w:tbl>
    <w:p w14:paraId="41095AC4" w14:textId="4DEA8C1C" w:rsidR="004F7A6E" w:rsidRDefault="004F7A6E" w:rsidP="004F7A6E">
      <w:pPr>
        <w:ind w:right="-908"/>
        <w:jc w:val="center"/>
      </w:pPr>
      <w:r>
        <w:t xml:space="preserve">Table (4-12) </w:t>
      </w:r>
      <w:r w:rsidRPr="004F7A6E">
        <w:t>Descriptive Statistics of Independent Variables</w:t>
      </w:r>
    </w:p>
    <w:p w14:paraId="7524ABF9" w14:textId="1012693D" w:rsidR="004F7A6E" w:rsidRPr="00E55954" w:rsidRDefault="00CA3AC4" w:rsidP="00E55954">
      <w:pPr>
        <w:spacing w:line="360" w:lineRule="auto"/>
        <w:ind w:right="26"/>
        <w:jc w:val="both"/>
        <w:rPr>
          <w:rFonts w:ascii="Times New Roman" w:eastAsia="Times New Roman" w:hAnsi="Times New Roman" w:cs="Times New Roman"/>
          <w:sz w:val="24"/>
          <w:szCs w:val="24"/>
        </w:rPr>
      </w:pPr>
      <w:r w:rsidRPr="006C5FB5">
        <w:rPr>
          <w:rFonts w:ascii="Times New Roman" w:eastAsia="Times New Roman" w:hAnsi="Times New Roman" w:cs="Times New Roman"/>
          <w:sz w:val="24"/>
          <w:szCs w:val="24"/>
        </w:rPr>
        <w:t>Table (4-12) shows Descriptive Statistics of Independent Variables (Using Artificial Intelligence) the following Machine Learning (ML) 11.98±4.70 Mean score percent 59.90%, Natural Language Processing (NLP) 11.64±4.96 Mean score percent 58.19%, Chatbots and Visual Assistants 14.33±4.51 Mean score percent 71.64%, Predictive Analytics 13.53±4.75 Mean score percent 67.63%, Robotic Process Automation 13.29±4.77 Mean score percent 66.44%, Data Visualization Tools 15.39±4.39 Mean score percent 76.94%, Decision Support Systems 13.97±4.46 Mean score percent 69.83%, Using Artificial Intelligence 94.11±24.64 Mean score percent 67.22%</w:t>
      </w:r>
      <w:r>
        <w:rPr>
          <w:rFonts w:ascii="Times New Roman" w:eastAsia="Times New Roman" w:hAnsi="Times New Roman" w:cs="Times New Roman"/>
          <w:sz w:val="24"/>
          <w:szCs w:val="24"/>
        </w:rPr>
        <w:t>.</w:t>
      </w:r>
    </w:p>
    <w:p w14:paraId="1763FF29" w14:textId="07537458" w:rsidR="00CA3AC4" w:rsidRDefault="00CA3AC4" w:rsidP="00CA3AC4">
      <w:pPr>
        <w:pStyle w:val="Heading4"/>
        <w:rPr>
          <w:rFonts w:asciiTheme="majorBidi" w:eastAsia="Times New Roman" w:hAnsiTheme="majorBidi"/>
          <w:b/>
          <w:bCs/>
          <w:i w:val="0"/>
          <w:iCs w:val="0"/>
          <w:color w:val="auto"/>
          <w:sz w:val="24"/>
          <w:szCs w:val="24"/>
          <w:lang w:bidi="en-US"/>
        </w:rPr>
      </w:pPr>
      <w:r>
        <w:rPr>
          <w:rFonts w:asciiTheme="majorBidi" w:eastAsia="Times New Roman" w:hAnsiTheme="majorBidi"/>
          <w:b/>
          <w:bCs/>
          <w:i w:val="0"/>
          <w:iCs w:val="0"/>
          <w:color w:val="auto"/>
          <w:sz w:val="24"/>
          <w:szCs w:val="24"/>
          <w:lang w:bidi="en-US"/>
        </w:rPr>
        <w:t>4.3.4.2 Descriptive Statistics of Mediating Variables (Project Manager’s Competencies)</w:t>
      </w:r>
    </w:p>
    <w:tbl>
      <w:tblPr>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9"/>
        <w:gridCol w:w="1690"/>
        <w:gridCol w:w="1056"/>
        <w:gridCol w:w="1044"/>
        <w:gridCol w:w="1285"/>
      </w:tblGrid>
      <w:tr w:rsidR="00A6440D" w:rsidRPr="00CA7727" w14:paraId="55F2B6BF" w14:textId="77777777" w:rsidTr="00CC78EC">
        <w:trPr>
          <w:jc w:val="center"/>
        </w:trPr>
        <w:tc>
          <w:tcPr>
            <w:tcW w:w="1861" w:type="pct"/>
            <w:shd w:val="clear" w:color="auto" w:fill="FBD4B4" w:themeFill="accent6" w:themeFillTint="66"/>
            <w:vAlign w:val="center"/>
            <w:hideMark/>
          </w:tcPr>
          <w:p w14:paraId="7012A403" w14:textId="77777777" w:rsidR="00A6440D" w:rsidRPr="00CA7727" w:rsidRDefault="00A6440D" w:rsidP="00CC78EC">
            <w:pPr>
              <w:spacing w:after="0" w:line="240" w:lineRule="auto"/>
              <w:jc w:val="center"/>
              <w:rPr>
                <w:rFonts w:ascii="Times New Roman" w:hAnsi="Times New Roman" w:cs="Times New Roman"/>
              </w:rPr>
            </w:pPr>
            <w:r w:rsidRPr="00CA7727">
              <w:rPr>
                <w:rFonts w:ascii="Times New Roman" w:hAnsi="Times New Roman" w:cs="Times New Roman"/>
              </w:rPr>
              <w:t>Variables</w:t>
            </w:r>
          </w:p>
        </w:tc>
        <w:tc>
          <w:tcPr>
            <w:tcW w:w="1045" w:type="pct"/>
            <w:shd w:val="clear" w:color="auto" w:fill="FBD4B4" w:themeFill="accent6" w:themeFillTint="66"/>
            <w:vAlign w:val="center"/>
            <w:hideMark/>
          </w:tcPr>
          <w:p w14:paraId="162AEDD2" w14:textId="77777777" w:rsidR="00A6440D" w:rsidRPr="00CA7727" w:rsidRDefault="00A6440D" w:rsidP="00CC78EC">
            <w:pPr>
              <w:spacing w:after="0" w:line="240" w:lineRule="auto"/>
              <w:jc w:val="center"/>
              <w:rPr>
                <w:rFonts w:ascii="Times New Roman" w:hAnsi="Times New Roman" w:cs="Times New Roman"/>
              </w:rPr>
            </w:pPr>
            <w:proofErr w:type="spellStart"/>
            <w:r w:rsidRPr="00CA7727">
              <w:rPr>
                <w:rFonts w:ascii="Times New Roman" w:hAnsi="Times New Roman" w:cs="Times New Roman"/>
              </w:rPr>
              <w:t>Mean</w:t>
            </w:r>
            <w:r>
              <w:rPr>
                <w:rFonts w:ascii="Times New Roman" w:hAnsi="Times New Roman" w:cs="Times New Roman"/>
              </w:rPr>
              <w:t>±SD</w:t>
            </w:r>
            <w:proofErr w:type="spellEnd"/>
          </w:p>
        </w:tc>
        <w:tc>
          <w:tcPr>
            <w:tcW w:w="653" w:type="pct"/>
            <w:shd w:val="clear" w:color="auto" w:fill="FBD4B4" w:themeFill="accent6" w:themeFillTint="66"/>
            <w:vAlign w:val="center"/>
            <w:hideMark/>
          </w:tcPr>
          <w:p w14:paraId="07F245F8" w14:textId="77777777" w:rsidR="00A6440D" w:rsidRPr="00CA7727" w:rsidRDefault="00A6440D" w:rsidP="00CC78EC">
            <w:pPr>
              <w:spacing w:after="0" w:line="240" w:lineRule="auto"/>
              <w:jc w:val="center"/>
              <w:rPr>
                <w:rFonts w:ascii="Times New Roman" w:hAnsi="Times New Roman" w:cs="Times New Roman"/>
              </w:rPr>
            </w:pPr>
            <w:r w:rsidRPr="00CA7727">
              <w:rPr>
                <w:rFonts w:ascii="Times New Roman" w:hAnsi="Times New Roman" w:cs="Times New Roman"/>
              </w:rPr>
              <w:t>Skewness</w:t>
            </w:r>
          </w:p>
        </w:tc>
        <w:tc>
          <w:tcPr>
            <w:tcW w:w="646" w:type="pct"/>
            <w:shd w:val="clear" w:color="auto" w:fill="FBD4B4" w:themeFill="accent6" w:themeFillTint="66"/>
            <w:vAlign w:val="center"/>
            <w:hideMark/>
          </w:tcPr>
          <w:p w14:paraId="7472E2CE" w14:textId="77777777" w:rsidR="00A6440D" w:rsidRPr="00CA7727" w:rsidRDefault="00A6440D" w:rsidP="00CC78EC">
            <w:pPr>
              <w:spacing w:after="0" w:line="240" w:lineRule="auto"/>
              <w:jc w:val="center"/>
              <w:rPr>
                <w:rFonts w:ascii="Times New Roman" w:hAnsi="Times New Roman" w:cs="Times New Roman"/>
              </w:rPr>
            </w:pPr>
            <w:r w:rsidRPr="00CA7727">
              <w:rPr>
                <w:rFonts w:ascii="Times New Roman" w:hAnsi="Times New Roman" w:cs="Times New Roman"/>
              </w:rPr>
              <w:t>Kurtosis</w:t>
            </w:r>
          </w:p>
        </w:tc>
        <w:tc>
          <w:tcPr>
            <w:tcW w:w="795" w:type="pct"/>
            <w:shd w:val="clear" w:color="auto" w:fill="FBD4B4" w:themeFill="accent6" w:themeFillTint="66"/>
            <w:noWrap/>
            <w:vAlign w:val="center"/>
            <w:hideMark/>
          </w:tcPr>
          <w:p w14:paraId="7673DD03" w14:textId="77777777" w:rsidR="00A6440D" w:rsidRPr="00CA7727" w:rsidRDefault="00A6440D" w:rsidP="00CC78EC">
            <w:pPr>
              <w:spacing w:after="0" w:line="240" w:lineRule="auto"/>
              <w:jc w:val="center"/>
              <w:rPr>
                <w:rFonts w:ascii="Times New Roman" w:hAnsi="Times New Roman" w:cs="Times New Roman"/>
              </w:rPr>
            </w:pPr>
            <w:r w:rsidRPr="00371B60">
              <w:rPr>
                <w:rFonts w:ascii="Times New Roman" w:hAnsi="Times New Roman" w:cs="Times New Roman"/>
                <w:lang w:bidi="ar-EG"/>
              </w:rPr>
              <w:t>Mean score percent</w:t>
            </w:r>
          </w:p>
        </w:tc>
      </w:tr>
      <w:tr w:rsidR="00A6440D" w:rsidRPr="00CA7727" w14:paraId="14E2130D" w14:textId="77777777" w:rsidTr="00CC78EC">
        <w:trPr>
          <w:jc w:val="center"/>
        </w:trPr>
        <w:tc>
          <w:tcPr>
            <w:tcW w:w="1861" w:type="pct"/>
            <w:vAlign w:val="center"/>
          </w:tcPr>
          <w:p w14:paraId="5B59A490" w14:textId="77777777" w:rsidR="00A6440D" w:rsidRPr="00CA7727" w:rsidRDefault="00A6440D" w:rsidP="00CC78EC">
            <w:pPr>
              <w:spacing w:after="0" w:line="240" w:lineRule="auto"/>
              <w:jc w:val="center"/>
              <w:rPr>
                <w:rFonts w:ascii="Times New Roman" w:hAnsi="Times New Roman" w:cs="Times New Roman"/>
              </w:rPr>
            </w:pPr>
            <w:r w:rsidRPr="00517FD8">
              <w:rPr>
                <w:rFonts w:ascii="Times New Roman" w:hAnsi="Times New Roman" w:cs="Times New Roman"/>
              </w:rPr>
              <w:t>Technical Competencies</w:t>
            </w:r>
          </w:p>
        </w:tc>
        <w:tc>
          <w:tcPr>
            <w:tcW w:w="1045" w:type="pct"/>
            <w:noWrap/>
            <w:vAlign w:val="center"/>
          </w:tcPr>
          <w:p w14:paraId="190B06BA"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18.93±4.45</w:t>
            </w:r>
          </w:p>
        </w:tc>
        <w:tc>
          <w:tcPr>
            <w:tcW w:w="653" w:type="pct"/>
            <w:noWrap/>
            <w:vAlign w:val="center"/>
          </w:tcPr>
          <w:p w14:paraId="570DBBF3"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-1.012</w:t>
            </w:r>
          </w:p>
        </w:tc>
        <w:tc>
          <w:tcPr>
            <w:tcW w:w="646" w:type="pct"/>
            <w:noWrap/>
            <w:vAlign w:val="center"/>
          </w:tcPr>
          <w:p w14:paraId="44F043D3"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1.711</w:t>
            </w:r>
          </w:p>
        </w:tc>
        <w:tc>
          <w:tcPr>
            <w:tcW w:w="795" w:type="pct"/>
            <w:noWrap/>
            <w:vAlign w:val="center"/>
          </w:tcPr>
          <w:p w14:paraId="5066DABB" w14:textId="77777777" w:rsidR="00A6440D" w:rsidRPr="00CA7727" w:rsidRDefault="00A6440D" w:rsidP="00CC78EC">
            <w:pPr>
              <w:spacing w:after="0" w:line="240" w:lineRule="auto"/>
              <w:jc w:val="center"/>
              <w:rPr>
                <w:rFonts w:ascii="Times New Roman" w:hAnsi="Times New Roman" w:cs="Times New Roman"/>
              </w:rPr>
            </w:pPr>
            <w:r>
              <w:rPr>
                <w:rFonts w:ascii="Times New Roman" w:hAnsi="Times New Roman" w:cs="Times New Roman"/>
              </w:rPr>
              <w:t>75.72%</w:t>
            </w:r>
          </w:p>
        </w:tc>
      </w:tr>
      <w:tr w:rsidR="00A6440D" w:rsidRPr="00CA7727" w14:paraId="14967E37" w14:textId="77777777" w:rsidTr="00CC78EC">
        <w:trPr>
          <w:jc w:val="center"/>
        </w:trPr>
        <w:tc>
          <w:tcPr>
            <w:tcW w:w="1861" w:type="pct"/>
            <w:vAlign w:val="center"/>
          </w:tcPr>
          <w:p w14:paraId="40018867" w14:textId="77777777" w:rsidR="00A6440D" w:rsidRPr="00CA7727" w:rsidRDefault="00A6440D" w:rsidP="00CC78EC">
            <w:pPr>
              <w:spacing w:after="0" w:line="240" w:lineRule="auto"/>
              <w:jc w:val="center"/>
              <w:rPr>
                <w:rFonts w:ascii="Times New Roman" w:hAnsi="Times New Roman" w:cs="Times New Roman"/>
              </w:rPr>
            </w:pPr>
            <w:r w:rsidRPr="00517FD8">
              <w:rPr>
                <w:rFonts w:ascii="Times New Roman" w:hAnsi="Times New Roman" w:cs="Times New Roman"/>
              </w:rPr>
              <w:t>Leadership &amp; Behavioral</w:t>
            </w:r>
          </w:p>
        </w:tc>
        <w:tc>
          <w:tcPr>
            <w:tcW w:w="1045" w:type="pct"/>
            <w:noWrap/>
            <w:vAlign w:val="center"/>
          </w:tcPr>
          <w:p w14:paraId="15DAB77B"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20.86±4.21</w:t>
            </w:r>
          </w:p>
        </w:tc>
        <w:tc>
          <w:tcPr>
            <w:tcW w:w="653" w:type="pct"/>
            <w:noWrap/>
            <w:vAlign w:val="center"/>
          </w:tcPr>
          <w:p w14:paraId="02BD97EB"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-2.072</w:t>
            </w:r>
          </w:p>
        </w:tc>
        <w:tc>
          <w:tcPr>
            <w:tcW w:w="646" w:type="pct"/>
            <w:noWrap/>
            <w:vAlign w:val="center"/>
          </w:tcPr>
          <w:p w14:paraId="3E79C89F"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5.656</w:t>
            </w:r>
          </w:p>
        </w:tc>
        <w:tc>
          <w:tcPr>
            <w:tcW w:w="795" w:type="pct"/>
            <w:noWrap/>
            <w:vAlign w:val="center"/>
          </w:tcPr>
          <w:p w14:paraId="611242B8" w14:textId="77777777" w:rsidR="00A6440D" w:rsidRPr="00CA7727" w:rsidRDefault="00A6440D" w:rsidP="00CC78EC">
            <w:pPr>
              <w:spacing w:after="0" w:line="240" w:lineRule="auto"/>
              <w:jc w:val="center"/>
              <w:rPr>
                <w:rFonts w:ascii="Times New Roman" w:hAnsi="Times New Roman" w:cs="Times New Roman"/>
              </w:rPr>
            </w:pPr>
            <w:r>
              <w:rPr>
                <w:rFonts w:ascii="Times New Roman" w:hAnsi="Times New Roman" w:cs="Times New Roman"/>
              </w:rPr>
              <w:t>83.43%</w:t>
            </w:r>
          </w:p>
        </w:tc>
      </w:tr>
      <w:tr w:rsidR="00A6440D" w:rsidRPr="00CA7727" w14:paraId="299C400A" w14:textId="77777777" w:rsidTr="00CC78EC">
        <w:trPr>
          <w:jc w:val="center"/>
        </w:trPr>
        <w:tc>
          <w:tcPr>
            <w:tcW w:w="1861" w:type="pct"/>
            <w:vAlign w:val="center"/>
          </w:tcPr>
          <w:p w14:paraId="6C74B0A3" w14:textId="77777777" w:rsidR="00A6440D" w:rsidRPr="00CA7727" w:rsidRDefault="00A6440D" w:rsidP="00CC78EC">
            <w:pPr>
              <w:spacing w:after="0" w:line="240" w:lineRule="auto"/>
              <w:jc w:val="center"/>
              <w:rPr>
                <w:rFonts w:ascii="Times New Roman" w:hAnsi="Times New Roman" w:cs="Times New Roman"/>
              </w:rPr>
            </w:pPr>
            <w:r w:rsidRPr="00517FD8">
              <w:rPr>
                <w:rFonts w:ascii="Times New Roman" w:hAnsi="Times New Roman" w:cs="Times New Roman"/>
              </w:rPr>
              <w:t>Strategic and Business</w:t>
            </w:r>
          </w:p>
        </w:tc>
        <w:tc>
          <w:tcPr>
            <w:tcW w:w="1045" w:type="pct"/>
            <w:noWrap/>
            <w:vAlign w:val="center"/>
          </w:tcPr>
          <w:p w14:paraId="53A940F2"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19.75±4.70</w:t>
            </w:r>
          </w:p>
        </w:tc>
        <w:tc>
          <w:tcPr>
            <w:tcW w:w="653" w:type="pct"/>
            <w:noWrap/>
            <w:vAlign w:val="center"/>
          </w:tcPr>
          <w:p w14:paraId="1F2D54C4"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-1.215</w:t>
            </w:r>
          </w:p>
        </w:tc>
        <w:tc>
          <w:tcPr>
            <w:tcW w:w="646" w:type="pct"/>
            <w:noWrap/>
            <w:vAlign w:val="center"/>
          </w:tcPr>
          <w:p w14:paraId="2919964E"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1.693</w:t>
            </w:r>
          </w:p>
        </w:tc>
        <w:tc>
          <w:tcPr>
            <w:tcW w:w="795" w:type="pct"/>
            <w:noWrap/>
            <w:vAlign w:val="center"/>
          </w:tcPr>
          <w:p w14:paraId="55A80387" w14:textId="77777777" w:rsidR="00A6440D" w:rsidRPr="00CA7727" w:rsidRDefault="00A6440D" w:rsidP="00CC78EC">
            <w:pPr>
              <w:spacing w:after="0" w:line="240" w:lineRule="auto"/>
              <w:jc w:val="center"/>
              <w:rPr>
                <w:rFonts w:ascii="Times New Roman" w:hAnsi="Times New Roman" w:cs="Times New Roman"/>
              </w:rPr>
            </w:pPr>
            <w:r>
              <w:rPr>
                <w:rFonts w:ascii="Times New Roman" w:hAnsi="Times New Roman" w:cs="Times New Roman"/>
              </w:rPr>
              <w:t>79.01%</w:t>
            </w:r>
          </w:p>
        </w:tc>
      </w:tr>
      <w:tr w:rsidR="00A6440D" w:rsidRPr="00CA7727" w14:paraId="58F2DADE" w14:textId="77777777" w:rsidTr="00CC78EC">
        <w:trPr>
          <w:jc w:val="center"/>
        </w:trPr>
        <w:tc>
          <w:tcPr>
            <w:tcW w:w="1861" w:type="pct"/>
            <w:shd w:val="clear" w:color="auto" w:fill="DBE5F1" w:themeFill="accent1" w:themeFillTint="33"/>
            <w:vAlign w:val="center"/>
          </w:tcPr>
          <w:p w14:paraId="6A518BFC" w14:textId="77777777" w:rsidR="00A6440D" w:rsidRPr="00517FD8" w:rsidRDefault="00A6440D" w:rsidP="00CC78EC">
            <w:pPr>
              <w:spacing w:after="0" w:line="240" w:lineRule="auto"/>
              <w:jc w:val="center"/>
              <w:rPr>
                <w:rFonts w:ascii="Times New Roman" w:hAnsi="Times New Roman" w:cs="Times New Roman"/>
              </w:rPr>
            </w:pPr>
            <w:r w:rsidRPr="00517FD8">
              <w:rPr>
                <w:rFonts w:ascii="Times New Roman" w:hAnsi="Times New Roman" w:cs="Times New Roman"/>
              </w:rPr>
              <w:t>Project Manager’s Competencies</w:t>
            </w:r>
          </w:p>
        </w:tc>
        <w:tc>
          <w:tcPr>
            <w:tcW w:w="1045" w:type="pct"/>
            <w:noWrap/>
            <w:vAlign w:val="center"/>
          </w:tcPr>
          <w:p w14:paraId="55741FE8"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59.54±12.17</w:t>
            </w:r>
          </w:p>
        </w:tc>
        <w:tc>
          <w:tcPr>
            <w:tcW w:w="653" w:type="pct"/>
            <w:noWrap/>
            <w:vAlign w:val="center"/>
          </w:tcPr>
          <w:p w14:paraId="62F8ED8E"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-1.873</w:t>
            </w:r>
          </w:p>
        </w:tc>
        <w:tc>
          <w:tcPr>
            <w:tcW w:w="646" w:type="pct"/>
            <w:noWrap/>
            <w:vAlign w:val="center"/>
          </w:tcPr>
          <w:p w14:paraId="02BE5E78" w14:textId="77777777" w:rsidR="00A6440D" w:rsidRPr="00932CDB" w:rsidRDefault="00A6440D" w:rsidP="00CC78EC">
            <w:pPr>
              <w:spacing w:after="0" w:line="240" w:lineRule="auto"/>
              <w:jc w:val="center"/>
              <w:rPr>
                <w:rFonts w:ascii="Times New Roman" w:hAnsi="Times New Roman" w:cs="Times New Roman"/>
              </w:rPr>
            </w:pPr>
            <w:r w:rsidRPr="00932CDB">
              <w:rPr>
                <w:rFonts w:ascii="Times New Roman" w:hAnsi="Times New Roman" w:cs="Times New Roman"/>
              </w:rPr>
              <w:t>4.891</w:t>
            </w:r>
          </w:p>
        </w:tc>
        <w:tc>
          <w:tcPr>
            <w:tcW w:w="795" w:type="pct"/>
            <w:noWrap/>
            <w:vAlign w:val="center"/>
          </w:tcPr>
          <w:p w14:paraId="5C3ADB10" w14:textId="77777777" w:rsidR="00A6440D" w:rsidRPr="00CA7727" w:rsidRDefault="00A6440D" w:rsidP="00CC78EC">
            <w:pPr>
              <w:spacing w:after="0" w:line="240" w:lineRule="auto"/>
              <w:jc w:val="center"/>
              <w:rPr>
                <w:rFonts w:ascii="Times New Roman" w:hAnsi="Times New Roman" w:cs="Times New Roman"/>
              </w:rPr>
            </w:pPr>
            <w:r>
              <w:rPr>
                <w:rFonts w:ascii="Times New Roman" w:hAnsi="Times New Roman" w:cs="Times New Roman"/>
              </w:rPr>
              <w:t>79.39%</w:t>
            </w:r>
          </w:p>
        </w:tc>
      </w:tr>
    </w:tbl>
    <w:p w14:paraId="72E0F77F" w14:textId="212B7FBF" w:rsidR="00A6440D" w:rsidRDefault="00A6440D" w:rsidP="00A6440D">
      <w:pPr>
        <w:ind w:right="-908"/>
        <w:jc w:val="center"/>
      </w:pPr>
      <w:r>
        <w:t xml:space="preserve">Table (4-13) </w:t>
      </w:r>
      <w:r w:rsidRPr="004F7A6E">
        <w:t xml:space="preserve">Descriptive Statistics of </w:t>
      </w:r>
      <w:r>
        <w:t>Mediating</w:t>
      </w:r>
      <w:r w:rsidRPr="004F7A6E">
        <w:t xml:space="preserve"> Variables</w:t>
      </w:r>
    </w:p>
    <w:p w14:paraId="72D820BC" w14:textId="77777777" w:rsidR="00B57AC6" w:rsidRPr="006C5FB5" w:rsidRDefault="00B57AC6" w:rsidP="00794160">
      <w:pPr>
        <w:spacing w:line="360" w:lineRule="auto"/>
        <w:ind w:right="26"/>
        <w:jc w:val="both"/>
        <w:rPr>
          <w:rFonts w:ascii="Times New Roman" w:eastAsia="Times New Roman" w:hAnsi="Times New Roman" w:cs="Times New Roman"/>
          <w:sz w:val="24"/>
          <w:szCs w:val="24"/>
        </w:rPr>
      </w:pPr>
      <w:r w:rsidRPr="006C5FB5">
        <w:rPr>
          <w:rFonts w:ascii="Times New Roman" w:eastAsia="Times New Roman" w:hAnsi="Times New Roman" w:cs="Times New Roman"/>
          <w:sz w:val="24"/>
          <w:szCs w:val="24"/>
        </w:rPr>
        <w:t>Table (</w:t>
      </w:r>
      <w:r>
        <w:rPr>
          <w:rFonts w:ascii="Times New Roman" w:eastAsia="Times New Roman" w:hAnsi="Times New Roman" w:cs="Times New Roman"/>
          <w:sz w:val="24"/>
          <w:szCs w:val="24"/>
        </w:rPr>
        <w:t>4-13</w:t>
      </w:r>
      <w:r w:rsidRPr="006C5FB5">
        <w:rPr>
          <w:rFonts w:ascii="Times New Roman" w:eastAsia="Times New Roman" w:hAnsi="Times New Roman" w:cs="Times New Roman"/>
          <w:sz w:val="24"/>
          <w:szCs w:val="24"/>
        </w:rPr>
        <w:t>) shows Descriptive Statistics of Mediating Variables (Project Manager’s Competencies) the following Technical Competencies 18.93±4.45Mean score percent 75.72%, Leadership &amp; Behavioral 20.86±4.21Mean score percent 83.43%, Strategic and Business 19.75±4.70Mean score percent 79.01%, Project Manager’s Competencies 59.54±12.17Mean score percent 79.39%.</w:t>
      </w:r>
    </w:p>
    <w:p w14:paraId="32142C99" w14:textId="77777777" w:rsidR="00CA3AC4" w:rsidRPr="00CA3AC4" w:rsidRDefault="00CA3AC4" w:rsidP="00CA3AC4">
      <w:pPr>
        <w:rPr>
          <w:lang w:bidi="en-US"/>
        </w:rPr>
      </w:pPr>
    </w:p>
    <w:p w14:paraId="21507BF8" w14:textId="2B106F8A" w:rsidR="00F1029D" w:rsidRDefault="00F1029D" w:rsidP="00F1029D">
      <w:pPr>
        <w:pStyle w:val="Heading4"/>
        <w:rPr>
          <w:rFonts w:asciiTheme="majorBidi" w:eastAsia="Times New Roman" w:hAnsiTheme="majorBidi"/>
          <w:b/>
          <w:bCs/>
          <w:i w:val="0"/>
          <w:iCs w:val="0"/>
          <w:color w:val="auto"/>
          <w:sz w:val="24"/>
          <w:szCs w:val="24"/>
          <w:lang w:bidi="en-US"/>
        </w:rPr>
      </w:pPr>
      <w:r>
        <w:rPr>
          <w:rFonts w:asciiTheme="majorBidi" w:eastAsia="Times New Roman" w:hAnsiTheme="majorBidi"/>
          <w:b/>
          <w:bCs/>
          <w:i w:val="0"/>
          <w:iCs w:val="0"/>
          <w:color w:val="auto"/>
          <w:sz w:val="24"/>
          <w:szCs w:val="24"/>
          <w:lang w:bidi="en-US"/>
        </w:rPr>
        <w:lastRenderedPageBreak/>
        <w:t>4.3.4.3 Descriptive Statistics of Dependent Variables (Project Constraints)</w:t>
      </w:r>
    </w:p>
    <w:tbl>
      <w:tblPr>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9"/>
        <w:gridCol w:w="1690"/>
        <w:gridCol w:w="1056"/>
        <w:gridCol w:w="1044"/>
        <w:gridCol w:w="1285"/>
      </w:tblGrid>
      <w:tr w:rsidR="00F1029D" w:rsidRPr="00CA7727" w14:paraId="138DBF41" w14:textId="77777777" w:rsidTr="00CC78EC">
        <w:trPr>
          <w:jc w:val="center"/>
        </w:trPr>
        <w:tc>
          <w:tcPr>
            <w:tcW w:w="1861" w:type="pct"/>
            <w:shd w:val="clear" w:color="auto" w:fill="FBD4B4" w:themeFill="accent6" w:themeFillTint="66"/>
            <w:vAlign w:val="center"/>
            <w:hideMark/>
          </w:tcPr>
          <w:p w14:paraId="1053B4C4" w14:textId="77777777" w:rsidR="00F1029D" w:rsidRPr="00CA7727" w:rsidRDefault="00F1029D" w:rsidP="00CC78EC">
            <w:pPr>
              <w:spacing w:after="0" w:line="240" w:lineRule="auto"/>
              <w:jc w:val="center"/>
              <w:rPr>
                <w:rFonts w:ascii="Times New Roman" w:hAnsi="Times New Roman" w:cs="Times New Roman"/>
              </w:rPr>
            </w:pPr>
            <w:r w:rsidRPr="00CA7727">
              <w:rPr>
                <w:rFonts w:ascii="Times New Roman" w:hAnsi="Times New Roman" w:cs="Times New Roman"/>
              </w:rPr>
              <w:t>Variables</w:t>
            </w:r>
          </w:p>
        </w:tc>
        <w:tc>
          <w:tcPr>
            <w:tcW w:w="1045" w:type="pct"/>
            <w:shd w:val="clear" w:color="auto" w:fill="FBD4B4" w:themeFill="accent6" w:themeFillTint="66"/>
            <w:vAlign w:val="center"/>
            <w:hideMark/>
          </w:tcPr>
          <w:p w14:paraId="764A73FA" w14:textId="77777777" w:rsidR="00F1029D" w:rsidRPr="00CA7727" w:rsidRDefault="00F1029D" w:rsidP="00CC78EC">
            <w:pPr>
              <w:spacing w:after="0" w:line="240" w:lineRule="auto"/>
              <w:jc w:val="center"/>
              <w:rPr>
                <w:rFonts w:ascii="Times New Roman" w:hAnsi="Times New Roman" w:cs="Times New Roman"/>
              </w:rPr>
            </w:pPr>
            <w:proofErr w:type="spellStart"/>
            <w:r w:rsidRPr="00CA7727">
              <w:rPr>
                <w:rFonts w:ascii="Times New Roman" w:hAnsi="Times New Roman" w:cs="Times New Roman"/>
              </w:rPr>
              <w:t>Mean</w:t>
            </w:r>
            <w:r>
              <w:rPr>
                <w:rFonts w:ascii="Times New Roman" w:hAnsi="Times New Roman" w:cs="Times New Roman"/>
              </w:rPr>
              <w:t>±SD</w:t>
            </w:r>
            <w:proofErr w:type="spellEnd"/>
          </w:p>
        </w:tc>
        <w:tc>
          <w:tcPr>
            <w:tcW w:w="653" w:type="pct"/>
            <w:shd w:val="clear" w:color="auto" w:fill="FBD4B4" w:themeFill="accent6" w:themeFillTint="66"/>
            <w:vAlign w:val="center"/>
            <w:hideMark/>
          </w:tcPr>
          <w:p w14:paraId="2150478A" w14:textId="77777777" w:rsidR="00F1029D" w:rsidRPr="00CA7727" w:rsidRDefault="00F1029D" w:rsidP="00CC78EC">
            <w:pPr>
              <w:spacing w:after="0" w:line="240" w:lineRule="auto"/>
              <w:jc w:val="center"/>
              <w:rPr>
                <w:rFonts w:ascii="Times New Roman" w:hAnsi="Times New Roman" w:cs="Times New Roman"/>
              </w:rPr>
            </w:pPr>
            <w:r w:rsidRPr="00CA7727">
              <w:rPr>
                <w:rFonts w:ascii="Times New Roman" w:hAnsi="Times New Roman" w:cs="Times New Roman"/>
              </w:rPr>
              <w:t>Skewness</w:t>
            </w:r>
          </w:p>
        </w:tc>
        <w:tc>
          <w:tcPr>
            <w:tcW w:w="646" w:type="pct"/>
            <w:shd w:val="clear" w:color="auto" w:fill="FBD4B4" w:themeFill="accent6" w:themeFillTint="66"/>
            <w:vAlign w:val="center"/>
            <w:hideMark/>
          </w:tcPr>
          <w:p w14:paraId="1FD54D94" w14:textId="77777777" w:rsidR="00F1029D" w:rsidRPr="00CA7727" w:rsidRDefault="00F1029D" w:rsidP="00CC78EC">
            <w:pPr>
              <w:spacing w:after="0" w:line="240" w:lineRule="auto"/>
              <w:jc w:val="center"/>
              <w:rPr>
                <w:rFonts w:ascii="Times New Roman" w:hAnsi="Times New Roman" w:cs="Times New Roman"/>
              </w:rPr>
            </w:pPr>
            <w:r w:rsidRPr="00CA7727">
              <w:rPr>
                <w:rFonts w:ascii="Times New Roman" w:hAnsi="Times New Roman" w:cs="Times New Roman"/>
              </w:rPr>
              <w:t>Kurtosis</w:t>
            </w:r>
          </w:p>
        </w:tc>
        <w:tc>
          <w:tcPr>
            <w:tcW w:w="795" w:type="pct"/>
            <w:shd w:val="clear" w:color="auto" w:fill="FBD4B4" w:themeFill="accent6" w:themeFillTint="66"/>
            <w:noWrap/>
            <w:vAlign w:val="center"/>
            <w:hideMark/>
          </w:tcPr>
          <w:p w14:paraId="550DF570" w14:textId="77777777" w:rsidR="00F1029D" w:rsidRPr="00CA7727" w:rsidRDefault="00F1029D" w:rsidP="00CC78EC">
            <w:pPr>
              <w:spacing w:after="0" w:line="240" w:lineRule="auto"/>
              <w:jc w:val="center"/>
              <w:rPr>
                <w:rFonts w:ascii="Times New Roman" w:hAnsi="Times New Roman" w:cs="Times New Roman"/>
              </w:rPr>
            </w:pPr>
            <w:r w:rsidRPr="00371B60">
              <w:rPr>
                <w:rFonts w:ascii="Times New Roman" w:hAnsi="Times New Roman" w:cs="Times New Roman"/>
                <w:lang w:bidi="ar-EG"/>
              </w:rPr>
              <w:t>Mean score percent</w:t>
            </w:r>
          </w:p>
        </w:tc>
      </w:tr>
      <w:tr w:rsidR="00F1029D" w:rsidRPr="00CA7727" w14:paraId="16A66995" w14:textId="77777777" w:rsidTr="00CC78EC">
        <w:trPr>
          <w:jc w:val="center"/>
        </w:trPr>
        <w:tc>
          <w:tcPr>
            <w:tcW w:w="1861" w:type="pct"/>
            <w:vAlign w:val="center"/>
          </w:tcPr>
          <w:p w14:paraId="3FEED3DD" w14:textId="77777777" w:rsidR="00F1029D" w:rsidRPr="00CA7727"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Scope</w:t>
            </w:r>
          </w:p>
        </w:tc>
        <w:tc>
          <w:tcPr>
            <w:tcW w:w="1045" w:type="pct"/>
            <w:noWrap/>
          </w:tcPr>
          <w:p w14:paraId="4842A86A"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11.72±2.79</w:t>
            </w:r>
          </w:p>
        </w:tc>
        <w:tc>
          <w:tcPr>
            <w:tcW w:w="653" w:type="pct"/>
            <w:noWrap/>
          </w:tcPr>
          <w:p w14:paraId="4043D043"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-1.508</w:t>
            </w:r>
          </w:p>
        </w:tc>
        <w:tc>
          <w:tcPr>
            <w:tcW w:w="646" w:type="pct"/>
            <w:noWrap/>
          </w:tcPr>
          <w:p w14:paraId="04996772"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2.747</w:t>
            </w:r>
          </w:p>
        </w:tc>
        <w:tc>
          <w:tcPr>
            <w:tcW w:w="795" w:type="pct"/>
            <w:noWrap/>
            <w:vAlign w:val="center"/>
          </w:tcPr>
          <w:p w14:paraId="0C22305F"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78.12%</w:t>
            </w:r>
          </w:p>
        </w:tc>
      </w:tr>
      <w:tr w:rsidR="00F1029D" w:rsidRPr="00CA7727" w14:paraId="14E10BBA" w14:textId="77777777" w:rsidTr="00CC78EC">
        <w:trPr>
          <w:jc w:val="center"/>
        </w:trPr>
        <w:tc>
          <w:tcPr>
            <w:tcW w:w="1861" w:type="pct"/>
            <w:vAlign w:val="center"/>
          </w:tcPr>
          <w:p w14:paraId="092D2E08" w14:textId="77777777" w:rsidR="00F1029D" w:rsidRPr="00CA7727"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Schedule</w:t>
            </w:r>
          </w:p>
        </w:tc>
        <w:tc>
          <w:tcPr>
            <w:tcW w:w="1045" w:type="pct"/>
            <w:noWrap/>
          </w:tcPr>
          <w:p w14:paraId="254BA586"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10.44±3.14</w:t>
            </w:r>
          </w:p>
        </w:tc>
        <w:tc>
          <w:tcPr>
            <w:tcW w:w="653" w:type="pct"/>
            <w:noWrap/>
          </w:tcPr>
          <w:p w14:paraId="6219DD7E"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-0.675</w:t>
            </w:r>
          </w:p>
        </w:tc>
        <w:tc>
          <w:tcPr>
            <w:tcW w:w="646" w:type="pct"/>
            <w:noWrap/>
          </w:tcPr>
          <w:p w14:paraId="1553267C"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-0.087</w:t>
            </w:r>
          </w:p>
        </w:tc>
        <w:tc>
          <w:tcPr>
            <w:tcW w:w="795" w:type="pct"/>
            <w:noWrap/>
            <w:vAlign w:val="center"/>
          </w:tcPr>
          <w:p w14:paraId="31F81241"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69.60%</w:t>
            </w:r>
          </w:p>
        </w:tc>
      </w:tr>
      <w:tr w:rsidR="00F1029D" w:rsidRPr="00CA7727" w14:paraId="04BFDFC9" w14:textId="77777777" w:rsidTr="00CC78EC">
        <w:trPr>
          <w:jc w:val="center"/>
        </w:trPr>
        <w:tc>
          <w:tcPr>
            <w:tcW w:w="1861" w:type="pct"/>
            <w:vAlign w:val="center"/>
          </w:tcPr>
          <w:p w14:paraId="188B9652" w14:textId="77777777" w:rsidR="00F1029D" w:rsidRPr="00CA7727"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Cost</w:t>
            </w:r>
          </w:p>
        </w:tc>
        <w:tc>
          <w:tcPr>
            <w:tcW w:w="1045" w:type="pct"/>
            <w:noWrap/>
          </w:tcPr>
          <w:p w14:paraId="3E1280A9"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11.27±3.05</w:t>
            </w:r>
          </w:p>
        </w:tc>
        <w:tc>
          <w:tcPr>
            <w:tcW w:w="653" w:type="pct"/>
            <w:noWrap/>
          </w:tcPr>
          <w:p w14:paraId="66DEA810"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-1.095</w:t>
            </w:r>
          </w:p>
        </w:tc>
        <w:tc>
          <w:tcPr>
            <w:tcW w:w="646" w:type="pct"/>
            <w:noWrap/>
          </w:tcPr>
          <w:p w14:paraId="06E25165"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1.183</w:t>
            </w:r>
          </w:p>
        </w:tc>
        <w:tc>
          <w:tcPr>
            <w:tcW w:w="795" w:type="pct"/>
            <w:noWrap/>
            <w:vAlign w:val="center"/>
          </w:tcPr>
          <w:p w14:paraId="33595287"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75.12%</w:t>
            </w:r>
          </w:p>
        </w:tc>
      </w:tr>
      <w:tr w:rsidR="00F1029D" w:rsidRPr="00CA7727" w14:paraId="300A6E2C" w14:textId="77777777" w:rsidTr="00CC78EC">
        <w:trPr>
          <w:jc w:val="center"/>
        </w:trPr>
        <w:tc>
          <w:tcPr>
            <w:tcW w:w="1861" w:type="pct"/>
            <w:vAlign w:val="center"/>
          </w:tcPr>
          <w:p w14:paraId="4FF8D439" w14:textId="77777777" w:rsidR="00F1029D" w:rsidRPr="00CA7727"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Quality</w:t>
            </w:r>
          </w:p>
        </w:tc>
        <w:tc>
          <w:tcPr>
            <w:tcW w:w="1045" w:type="pct"/>
            <w:noWrap/>
          </w:tcPr>
          <w:p w14:paraId="17F25D03"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11.96±2.86</w:t>
            </w:r>
          </w:p>
        </w:tc>
        <w:tc>
          <w:tcPr>
            <w:tcW w:w="653" w:type="pct"/>
            <w:noWrap/>
          </w:tcPr>
          <w:p w14:paraId="47E6E872"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-1.091</w:t>
            </w:r>
          </w:p>
        </w:tc>
        <w:tc>
          <w:tcPr>
            <w:tcW w:w="646" w:type="pct"/>
            <w:noWrap/>
          </w:tcPr>
          <w:p w14:paraId="00704BA3"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1.201</w:t>
            </w:r>
          </w:p>
        </w:tc>
        <w:tc>
          <w:tcPr>
            <w:tcW w:w="795" w:type="pct"/>
            <w:noWrap/>
            <w:vAlign w:val="center"/>
          </w:tcPr>
          <w:p w14:paraId="6F12671B"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79.73%</w:t>
            </w:r>
          </w:p>
        </w:tc>
      </w:tr>
      <w:tr w:rsidR="00F1029D" w:rsidRPr="00CA7727" w14:paraId="307407D0" w14:textId="77777777" w:rsidTr="00CC78EC">
        <w:trPr>
          <w:jc w:val="center"/>
        </w:trPr>
        <w:tc>
          <w:tcPr>
            <w:tcW w:w="1861" w:type="pct"/>
            <w:vAlign w:val="center"/>
          </w:tcPr>
          <w:p w14:paraId="1B315AA3" w14:textId="77777777" w:rsidR="00F1029D" w:rsidRPr="00CA7727"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Risk</w:t>
            </w:r>
          </w:p>
        </w:tc>
        <w:tc>
          <w:tcPr>
            <w:tcW w:w="1045" w:type="pct"/>
            <w:noWrap/>
          </w:tcPr>
          <w:p w14:paraId="4F6EF216"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11.83±2.09</w:t>
            </w:r>
          </w:p>
        </w:tc>
        <w:tc>
          <w:tcPr>
            <w:tcW w:w="653" w:type="pct"/>
            <w:noWrap/>
          </w:tcPr>
          <w:p w14:paraId="6E4A0BC8"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-0.095</w:t>
            </w:r>
          </w:p>
        </w:tc>
        <w:tc>
          <w:tcPr>
            <w:tcW w:w="646" w:type="pct"/>
            <w:noWrap/>
          </w:tcPr>
          <w:p w14:paraId="29B2F709"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-0.460</w:t>
            </w:r>
          </w:p>
        </w:tc>
        <w:tc>
          <w:tcPr>
            <w:tcW w:w="795" w:type="pct"/>
            <w:noWrap/>
            <w:vAlign w:val="center"/>
          </w:tcPr>
          <w:p w14:paraId="51BBE604"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78.83%</w:t>
            </w:r>
          </w:p>
        </w:tc>
      </w:tr>
      <w:tr w:rsidR="00F1029D" w:rsidRPr="00CA7727" w14:paraId="5A7ED00C" w14:textId="77777777" w:rsidTr="00CC78EC">
        <w:trPr>
          <w:jc w:val="center"/>
        </w:trPr>
        <w:tc>
          <w:tcPr>
            <w:tcW w:w="1861" w:type="pct"/>
            <w:vAlign w:val="center"/>
          </w:tcPr>
          <w:p w14:paraId="6E5C80AA" w14:textId="77777777" w:rsidR="00F1029D" w:rsidRPr="00CA7727"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Resources</w:t>
            </w:r>
          </w:p>
        </w:tc>
        <w:tc>
          <w:tcPr>
            <w:tcW w:w="1045" w:type="pct"/>
            <w:noWrap/>
          </w:tcPr>
          <w:p w14:paraId="6DC0EC3F"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10.89±3.49</w:t>
            </w:r>
          </w:p>
        </w:tc>
        <w:tc>
          <w:tcPr>
            <w:tcW w:w="653" w:type="pct"/>
            <w:noWrap/>
          </w:tcPr>
          <w:p w14:paraId="1D341BB5"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-1.035</w:t>
            </w:r>
          </w:p>
        </w:tc>
        <w:tc>
          <w:tcPr>
            <w:tcW w:w="646" w:type="pct"/>
            <w:noWrap/>
          </w:tcPr>
          <w:p w14:paraId="7317BB1A"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0.378</w:t>
            </w:r>
          </w:p>
        </w:tc>
        <w:tc>
          <w:tcPr>
            <w:tcW w:w="795" w:type="pct"/>
            <w:noWrap/>
            <w:vAlign w:val="center"/>
          </w:tcPr>
          <w:p w14:paraId="7071D82B"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72.58%</w:t>
            </w:r>
          </w:p>
        </w:tc>
      </w:tr>
      <w:tr w:rsidR="00F1029D" w:rsidRPr="00CA7727" w14:paraId="119CC585" w14:textId="77777777" w:rsidTr="00CC78EC">
        <w:trPr>
          <w:jc w:val="center"/>
        </w:trPr>
        <w:tc>
          <w:tcPr>
            <w:tcW w:w="1861" w:type="pct"/>
            <w:vAlign w:val="center"/>
          </w:tcPr>
          <w:p w14:paraId="4E0041E3" w14:textId="77777777" w:rsidR="00F1029D" w:rsidRPr="00CA7727"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Stakeholders</w:t>
            </w:r>
          </w:p>
        </w:tc>
        <w:tc>
          <w:tcPr>
            <w:tcW w:w="1045" w:type="pct"/>
            <w:noWrap/>
          </w:tcPr>
          <w:p w14:paraId="7AEC8005"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11.53±3.00</w:t>
            </w:r>
          </w:p>
        </w:tc>
        <w:tc>
          <w:tcPr>
            <w:tcW w:w="653" w:type="pct"/>
            <w:noWrap/>
          </w:tcPr>
          <w:p w14:paraId="5DF848DC"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-1.213</w:t>
            </w:r>
          </w:p>
        </w:tc>
        <w:tc>
          <w:tcPr>
            <w:tcW w:w="646" w:type="pct"/>
            <w:noWrap/>
          </w:tcPr>
          <w:p w14:paraId="1910024E"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1.636</w:t>
            </w:r>
          </w:p>
        </w:tc>
        <w:tc>
          <w:tcPr>
            <w:tcW w:w="795" w:type="pct"/>
            <w:noWrap/>
            <w:vAlign w:val="center"/>
          </w:tcPr>
          <w:p w14:paraId="163530C5"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76.85%</w:t>
            </w:r>
          </w:p>
        </w:tc>
      </w:tr>
      <w:tr w:rsidR="00F1029D" w:rsidRPr="00CA7727" w14:paraId="76FCB503" w14:textId="77777777" w:rsidTr="00CC78EC">
        <w:trPr>
          <w:jc w:val="center"/>
        </w:trPr>
        <w:tc>
          <w:tcPr>
            <w:tcW w:w="1861" w:type="pct"/>
            <w:vAlign w:val="center"/>
          </w:tcPr>
          <w:p w14:paraId="46522B86" w14:textId="77777777" w:rsidR="00F1029D" w:rsidRPr="00CA7727"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Governance</w:t>
            </w:r>
          </w:p>
        </w:tc>
        <w:tc>
          <w:tcPr>
            <w:tcW w:w="1045" w:type="pct"/>
            <w:noWrap/>
          </w:tcPr>
          <w:p w14:paraId="595C93F6"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11.37±2.91</w:t>
            </w:r>
          </w:p>
        </w:tc>
        <w:tc>
          <w:tcPr>
            <w:tcW w:w="653" w:type="pct"/>
            <w:noWrap/>
          </w:tcPr>
          <w:p w14:paraId="4FA52DDE"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-1.304</w:t>
            </w:r>
          </w:p>
        </w:tc>
        <w:tc>
          <w:tcPr>
            <w:tcW w:w="646" w:type="pct"/>
            <w:noWrap/>
          </w:tcPr>
          <w:p w14:paraId="0EDD6DE6"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1.985</w:t>
            </w:r>
          </w:p>
        </w:tc>
        <w:tc>
          <w:tcPr>
            <w:tcW w:w="795" w:type="pct"/>
            <w:noWrap/>
            <w:vAlign w:val="center"/>
          </w:tcPr>
          <w:p w14:paraId="5FCDD8A2"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75.78%</w:t>
            </w:r>
          </w:p>
        </w:tc>
      </w:tr>
      <w:tr w:rsidR="00F1029D" w:rsidRPr="00CA7727" w14:paraId="7FB34FB1" w14:textId="77777777" w:rsidTr="00CC78EC">
        <w:trPr>
          <w:jc w:val="center"/>
        </w:trPr>
        <w:tc>
          <w:tcPr>
            <w:tcW w:w="1861" w:type="pct"/>
            <w:vAlign w:val="center"/>
          </w:tcPr>
          <w:p w14:paraId="57B91F16" w14:textId="77777777" w:rsidR="00F1029D" w:rsidRPr="00CA7727"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Benefits</w:t>
            </w:r>
          </w:p>
        </w:tc>
        <w:tc>
          <w:tcPr>
            <w:tcW w:w="1045" w:type="pct"/>
            <w:noWrap/>
          </w:tcPr>
          <w:p w14:paraId="73EA7784"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11.61±2.87</w:t>
            </w:r>
          </w:p>
        </w:tc>
        <w:tc>
          <w:tcPr>
            <w:tcW w:w="653" w:type="pct"/>
            <w:noWrap/>
          </w:tcPr>
          <w:p w14:paraId="04F7EBB5"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-1.569</w:t>
            </w:r>
          </w:p>
        </w:tc>
        <w:tc>
          <w:tcPr>
            <w:tcW w:w="646" w:type="pct"/>
            <w:noWrap/>
          </w:tcPr>
          <w:p w14:paraId="361A2FD5"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2.622</w:t>
            </w:r>
          </w:p>
        </w:tc>
        <w:tc>
          <w:tcPr>
            <w:tcW w:w="795" w:type="pct"/>
            <w:noWrap/>
            <w:vAlign w:val="center"/>
          </w:tcPr>
          <w:p w14:paraId="25A9D73F"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77.37%</w:t>
            </w:r>
          </w:p>
        </w:tc>
      </w:tr>
      <w:tr w:rsidR="00F1029D" w:rsidRPr="00CA7727" w14:paraId="7B593DED" w14:textId="77777777" w:rsidTr="00CC78EC">
        <w:trPr>
          <w:jc w:val="center"/>
        </w:trPr>
        <w:tc>
          <w:tcPr>
            <w:tcW w:w="1861" w:type="pct"/>
            <w:vAlign w:val="center"/>
          </w:tcPr>
          <w:p w14:paraId="1D054844" w14:textId="77777777" w:rsidR="00F1029D" w:rsidRPr="00CA7727"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Strategic Alignment</w:t>
            </w:r>
          </w:p>
        </w:tc>
        <w:tc>
          <w:tcPr>
            <w:tcW w:w="1045" w:type="pct"/>
            <w:noWrap/>
          </w:tcPr>
          <w:p w14:paraId="6EB2220E"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11.50±2.74</w:t>
            </w:r>
          </w:p>
        </w:tc>
        <w:tc>
          <w:tcPr>
            <w:tcW w:w="653" w:type="pct"/>
            <w:noWrap/>
          </w:tcPr>
          <w:p w14:paraId="42D16C9F"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-1.240</w:t>
            </w:r>
          </w:p>
        </w:tc>
        <w:tc>
          <w:tcPr>
            <w:tcW w:w="646" w:type="pct"/>
            <w:noWrap/>
          </w:tcPr>
          <w:p w14:paraId="7740DB36"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1.898</w:t>
            </w:r>
          </w:p>
        </w:tc>
        <w:tc>
          <w:tcPr>
            <w:tcW w:w="795" w:type="pct"/>
            <w:noWrap/>
            <w:vAlign w:val="center"/>
          </w:tcPr>
          <w:p w14:paraId="0E26A373"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76.67%</w:t>
            </w:r>
          </w:p>
        </w:tc>
      </w:tr>
      <w:tr w:rsidR="00F1029D" w:rsidRPr="00CA7727" w14:paraId="29CD47EC" w14:textId="77777777" w:rsidTr="00CC78EC">
        <w:trPr>
          <w:jc w:val="center"/>
        </w:trPr>
        <w:tc>
          <w:tcPr>
            <w:tcW w:w="1861" w:type="pct"/>
            <w:shd w:val="clear" w:color="auto" w:fill="DBE5F1" w:themeFill="accent1" w:themeFillTint="33"/>
            <w:vAlign w:val="center"/>
          </w:tcPr>
          <w:p w14:paraId="29A9B46B" w14:textId="77777777" w:rsidR="00F1029D" w:rsidRPr="00517FD8" w:rsidRDefault="00F1029D" w:rsidP="00CC78EC">
            <w:pPr>
              <w:spacing w:after="0" w:line="240" w:lineRule="auto"/>
              <w:jc w:val="center"/>
              <w:rPr>
                <w:rFonts w:ascii="Times New Roman" w:hAnsi="Times New Roman" w:cs="Times New Roman"/>
              </w:rPr>
            </w:pPr>
            <w:r w:rsidRPr="00517FD8">
              <w:rPr>
                <w:rFonts w:ascii="Times New Roman" w:hAnsi="Times New Roman" w:cs="Times New Roman"/>
              </w:rPr>
              <w:t>Project Constraints</w:t>
            </w:r>
          </w:p>
        </w:tc>
        <w:tc>
          <w:tcPr>
            <w:tcW w:w="1045" w:type="pct"/>
            <w:noWrap/>
          </w:tcPr>
          <w:p w14:paraId="6E7B4882"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114.10±25.94</w:t>
            </w:r>
          </w:p>
        </w:tc>
        <w:tc>
          <w:tcPr>
            <w:tcW w:w="653" w:type="pct"/>
            <w:noWrap/>
          </w:tcPr>
          <w:p w14:paraId="0A9982B0"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-1.227</w:t>
            </w:r>
          </w:p>
        </w:tc>
        <w:tc>
          <w:tcPr>
            <w:tcW w:w="646" w:type="pct"/>
            <w:noWrap/>
          </w:tcPr>
          <w:p w14:paraId="3E375D4C" w14:textId="77777777" w:rsidR="00F1029D" w:rsidRPr="00932CDB" w:rsidRDefault="00F1029D" w:rsidP="00CC78EC">
            <w:pPr>
              <w:spacing w:after="0" w:line="240" w:lineRule="auto"/>
              <w:jc w:val="center"/>
              <w:rPr>
                <w:rFonts w:ascii="Times New Roman" w:hAnsi="Times New Roman" w:cs="Times New Roman"/>
              </w:rPr>
            </w:pPr>
            <w:r w:rsidRPr="00932CDB">
              <w:rPr>
                <w:rFonts w:ascii="Times New Roman" w:hAnsi="Times New Roman" w:cs="Times New Roman"/>
              </w:rPr>
              <w:t>2.042</w:t>
            </w:r>
          </w:p>
        </w:tc>
        <w:tc>
          <w:tcPr>
            <w:tcW w:w="795" w:type="pct"/>
            <w:noWrap/>
            <w:vAlign w:val="center"/>
          </w:tcPr>
          <w:p w14:paraId="6D0311C3" w14:textId="77777777" w:rsidR="00F1029D" w:rsidRPr="00CA7727" w:rsidRDefault="00F1029D" w:rsidP="00CC78EC">
            <w:pPr>
              <w:spacing w:after="0" w:line="240" w:lineRule="auto"/>
              <w:jc w:val="center"/>
              <w:rPr>
                <w:rFonts w:ascii="Times New Roman" w:hAnsi="Times New Roman" w:cs="Times New Roman"/>
              </w:rPr>
            </w:pPr>
            <w:r>
              <w:rPr>
                <w:rFonts w:ascii="Times New Roman" w:hAnsi="Times New Roman" w:cs="Times New Roman"/>
              </w:rPr>
              <w:t>76.07%</w:t>
            </w:r>
          </w:p>
        </w:tc>
      </w:tr>
    </w:tbl>
    <w:p w14:paraId="2D00382A" w14:textId="359B737F" w:rsidR="00F1029D" w:rsidRDefault="00F1029D" w:rsidP="00F1029D">
      <w:pPr>
        <w:ind w:right="-908"/>
        <w:jc w:val="center"/>
      </w:pPr>
      <w:r>
        <w:t xml:space="preserve">Table (4-14) </w:t>
      </w:r>
      <w:r w:rsidRPr="004F7A6E">
        <w:t xml:space="preserve">Descriptive Statistics of </w:t>
      </w:r>
      <w:r>
        <w:t>Dependent</w:t>
      </w:r>
      <w:r w:rsidRPr="004F7A6E">
        <w:t xml:space="preserve"> Variables</w:t>
      </w:r>
    </w:p>
    <w:p w14:paraId="094181E4" w14:textId="77777777" w:rsidR="00031598" w:rsidRPr="009D212E" w:rsidRDefault="00031598" w:rsidP="00794160">
      <w:pPr>
        <w:spacing w:line="360" w:lineRule="auto"/>
        <w:ind w:right="26"/>
        <w:jc w:val="both"/>
        <w:rPr>
          <w:rFonts w:ascii="Times New Roman" w:eastAsia="Times New Roman" w:hAnsi="Times New Roman" w:cs="Times New Roman"/>
          <w:sz w:val="24"/>
          <w:szCs w:val="24"/>
        </w:rPr>
      </w:pPr>
      <w:r w:rsidRPr="006C5FB5">
        <w:rPr>
          <w:rFonts w:ascii="Times New Roman" w:eastAsia="Times New Roman" w:hAnsi="Times New Roman" w:cs="Times New Roman"/>
          <w:sz w:val="24"/>
          <w:szCs w:val="24"/>
        </w:rPr>
        <w:t>Table (</w:t>
      </w:r>
      <w:r>
        <w:rPr>
          <w:rFonts w:ascii="Times New Roman" w:eastAsia="Times New Roman" w:hAnsi="Times New Roman" w:cs="Times New Roman"/>
          <w:sz w:val="24"/>
          <w:szCs w:val="24"/>
        </w:rPr>
        <w:t>4-14</w:t>
      </w:r>
      <w:r w:rsidRPr="006C5FB5">
        <w:rPr>
          <w:rFonts w:ascii="Times New Roman" w:eastAsia="Times New Roman" w:hAnsi="Times New Roman" w:cs="Times New Roman"/>
          <w:sz w:val="24"/>
          <w:szCs w:val="24"/>
        </w:rPr>
        <w:t>) shows Descriptive Statistics of Dependent Variables (Project Constraints) the following Scope 11.72±2.79Mean score percent 78.12%, Schedule 10.44±3.14Mean score percent 69.60%, Cost 11.27±3.05Mean score percent 75.12%, Quality 11.96±2.86Mean score percent 79.73%, Risk 11.83±2.09Mean score percent 78.83%, Resources 10.89±3.49Mean score percent 72.58%, Stakeholders 11.53±3.00Mean score percent 76.85%, Governance 11.37±2.91Mean score percent 75.78%, Benefits 11.61±2.87Mean score percent 77.37%, Strategic Alignment 11.50±2.74Mean score percent 76.67%, Project Constraints 114.10±25.94Mean score percent 76.07%</w:t>
      </w:r>
      <w:r>
        <w:rPr>
          <w:rFonts w:ascii="Times New Roman" w:eastAsia="Times New Roman" w:hAnsi="Times New Roman" w:cs="Times New Roman"/>
          <w:sz w:val="24"/>
          <w:szCs w:val="24"/>
        </w:rPr>
        <w:t>.</w:t>
      </w:r>
    </w:p>
    <w:p w14:paraId="7427ECCD" w14:textId="1A2346DC" w:rsidR="00E5216E" w:rsidRDefault="00E5216E" w:rsidP="00E5216E">
      <w:pPr>
        <w:pStyle w:val="Heading3"/>
        <w:spacing w:line="360" w:lineRule="auto"/>
        <w:rPr>
          <w:rFonts w:asciiTheme="majorBidi" w:hAnsiTheme="majorBidi"/>
          <w:b/>
          <w:bCs/>
          <w:color w:val="000000" w:themeColor="text1"/>
          <w:sz w:val="26"/>
          <w:szCs w:val="26"/>
        </w:rPr>
      </w:pPr>
      <w:bookmarkStart w:id="111" w:name="_Toc231666803"/>
      <w:r>
        <w:rPr>
          <w:rFonts w:asciiTheme="majorBidi" w:hAnsiTheme="majorBidi"/>
          <w:b/>
          <w:bCs/>
          <w:color w:val="000000" w:themeColor="text1"/>
          <w:sz w:val="26"/>
          <w:szCs w:val="26"/>
        </w:rPr>
        <w:t>4.3</w:t>
      </w:r>
      <w:r w:rsidRPr="004B7081">
        <w:rPr>
          <w:rFonts w:asciiTheme="majorBidi" w:hAnsiTheme="majorBidi"/>
          <w:b/>
          <w:bCs/>
          <w:color w:val="000000" w:themeColor="text1"/>
          <w:sz w:val="26"/>
          <w:szCs w:val="26"/>
        </w:rPr>
        <w:t>.</w:t>
      </w:r>
      <w:r>
        <w:rPr>
          <w:rFonts w:asciiTheme="majorBidi" w:hAnsiTheme="majorBidi"/>
          <w:b/>
          <w:bCs/>
          <w:color w:val="000000" w:themeColor="text1"/>
          <w:sz w:val="26"/>
          <w:szCs w:val="26"/>
        </w:rPr>
        <w:t>3</w:t>
      </w:r>
      <w:r w:rsidRPr="004B7081">
        <w:rPr>
          <w:rFonts w:asciiTheme="majorBidi" w:hAnsiTheme="majorBidi"/>
          <w:b/>
          <w:bCs/>
          <w:color w:val="000000" w:themeColor="text1"/>
          <w:sz w:val="26"/>
          <w:szCs w:val="26"/>
        </w:rPr>
        <w:t xml:space="preserve"> </w:t>
      </w:r>
      <w:r>
        <w:rPr>
          <w:rFonts w:asciiTheme="majorBidi" w:hAnsiTheme="majorBidi"/>
          <w:b/>
          <w:bCs/>
          <w:color w:val="000000" w:themeColor="text1"/>
          <w:sz w:val="26"/>
          <w:szCs w:val="26"/>
        </w:rPr>
        <w:t>Correlation Matrix between Variables (Pearson Correlation)</w:t>
      </w:r>
      <w:bookmarkEnd w:id="111"/>
    </w:p>
    <w:p w14:paraId="65B217D5" w14:textId="77777777" w:rsidR="00566A7B" w:rsidRPr="001272AF" w:rsidRDefault="00566A7B" w:rsidP="00566A7B">
      <w:pPr>
        <w:spacing w:before="100" w:beforeAutospacing="1" w:after="100" w:afterAutospacing="1" w:line="360" w:lineRule="auto"/>
        <w:jc w:val="both"/>
        <w:rPr>
          <w:rFonts w:ascii="Times New Roman" w:eastAsia="Times New Roman" w:hAnsi="Times New Roman" w:cs="Times New Roman"/>
          <w:sz w:val="24"/>
          <w:szCs w:val="24"/>
        </w:rPr>
      </w:pPr>
      <w:r w:rsidRPr="001272AF">
        <w:rPr>
          <w:rFonts w:ascii="Times New Roman" w:eastAsia="Times New Roman" w:hAnsi="Times New Roman" w:cs="Times New Roman"/>
          <w:sz w:val="24"/>
          <w:szCs w:val="24"/>
        </w:rPr>
        <w:t xml:space="preserve">The </w:t>
      </w:r>
      <w:r w:rsidRPr="004E7897">
        <w:rPr>
          <w:rFonts w:ascii="Times New Roman" w:eastAsia="Times New Roman" w:hAnsi="Times New Roman" w:cs="Times New Roman"/>
          <w:sz w:val="24"/>
          <w:szCs w:val="24"/>
        </w:rPr>
        <w:t>Pearson Correlation Coefficient</w:t>
      </w:r>
      <w:r w:rsidRPr="001272AF">
        <w:rPr>
          <w:rFonts w:ascii="Times New Roman" w:eastAsia="Times New Roman" w:hAnsi="Times New Roman" w:cs="Times New Roman"/>
          <w:sz w:val="24"/>
          <w:szCs w:val="24"/>
        </w:rPr>
        <w:t xml:space="preserve"> is an important statistical tool for measuring the linear relationship between two continuous variables, with values ranging from </w:t>
      </w:r>
      <w:r w:rsidRPr="001272AF">
        <w:rPr>
          <w:rFonts w:ascii="Times New Roman" w:eastAsia="Times New Roman" w:hAnsi="Times New Roman" w:cs="Times New Roman"/>
          <w:sz w:val="24"/>
          <w:szCs w:val="24"/>
        </w:rPr>
        <w:noBreakHyphen/>
        <w:t xml:space="preserve">1 to +1, indicating the direction and strength of the relationship. A value close to +1 indicates a strong positive relationship, a value close to </w:t>
      </w:r>
      <w:r w:rsidRPr="001272AF">
        <w:rPr>
          <w:rFonts w:ascii="Times New Roman" w:eastAsia="Times New Roman" w:hAnsi="Times New Roman" w:cs="Times New Roman"/>
          <w:sz w:val="24"/>
          <w:szCs w:val="24"/>
        </w:rPr>
        <w:noBreakHyphen/>
        <w:t>1 indicates a strong negative relationship, while values near 0 reflect the absence of a clear linear relationship.</w:t>
      </w:r>
    </w:p>
    <w:p w14:paraId="7C493199" w14:textId="77777777" w:rsidR="00566A7B" w:rsidRPr="001272AF" w:rsidRDefault="00566A7B" w:rsidP="00566A7B">
      <w:pPr>
        <w:spacing w:before="100" w:beforeAutospacing="1" w:after="100" w:afterAutospacing="1" w:line="360" w:lineRule="auto"/>
        <w:jc w:val="both"/>
        <w:rPr>
          <w:rFonts w:ascii="Times New Roman" w:eastAsia="Times New Roman" w:hAnsi="Times New Roman" w:cs="Times New Roman"/>
          <w:sz w:val="24"/>
          <w:szCs w:val="24"/>
        </w:rPr>
      </w:pPr>
      <w:proofErr w:type="gramStart"/>
      <w:r w:rsidRPr="001272AF">
        <w:rPr>
          <w:rFonts w:ascii="Times New Roman" w:eastAsia="Times New Roman" w:hAnsi="Times New Roman" w:cs="Times New Roman"/>
          <w:sz w:val="24"/>
          <w:szCs w:val="24"/>
        </w:rPr>
        <w:t>this</w:t>
      </w:r>
      <w:proofErr w:type="gramEnd"/>
      <w:r w:rsidRPr="001272AF">
        <w:rPr>
          <w:rFonts w:ascii="Times New Roman" w:eastAsia="Times New Roman" w:hAnsi="Times New Roman" w:cs="Times New Roman"/>
          <w:sz w:val="24"/>
          <w:szCs w:val="24"/>
        </w:rPr>
        <w:t xml:space="preserve"> coefficient is widely used in social and administrative research to understand the degree of association between variables before conducting advanced analyses. Its use requires that the variables be continuous, the relationship approximately linear, the data roughly normally distributed, and extreme values avoided.</w:t>
      </w:r>
    </w:p>
    <w:p w14:paraId="1F00B804" w14:textId="77777777" w:rsidR="00566A7B" w:rsidRPr="001272AF" w:rsidRDefault="00566A7B" w:rsidP="00566A7B">
      <w:pPr>
        <w:spacing w:before="100" w:beforeAutospacing="1" w:after="100" w:afterAutospacing="1" w:line="360" w:lineRule="auto"/>
        <w:jc w:val="both"/>
        <w:rPr>
          <w:rFonts w:ascii="Times New Roman" w:eastAsia="Times New Roman" w:hAnsi="Times New Roman" w:cs="Times New Roman"/>
          <w:sz w:val="24"/>
          <w:szCs w:val="24"/>
        </w:rPr>
      </w:pPr>
      <w:r w:rsidRPr="001272AF">
        <w:rPr>
          <w:rFonts w:ascii="Times New Roman" w:eastAsia="Times New Roman" w:hAnsi="Times New Roman" w:cs="Times New Roman"/>
          <w:sz w:val="24"/>
          <w:szCs w:val="24"/>
        </w:rPr>
        <w:t xml:space="preserve">The purpose of the Pearson coefficient is to determine whether a </w:t>
      </w:r>
      <w:r w:rsidRPr="004E7897">
        <w:rPr>
          <w:rFonts w:ascii="Times New Roman" w:eastAsia="Times New Roman" w:hAnsi="Times New Roman" w:cs="Times New Roman"/>
          <w:sz w:val="24"/>
          <w:szCs w:val="24"/>
        </w:rPr>
        <w:t>significant relationship</w:t>
      </w:r>
      <w:r w:rsidRPr="001272AF">
        <w:rPr>
          <w:rFonts w:ascii="Times New Roman" w:eastAsia="Times New Roman" w:hAnsi="Times New Roman" w:cs="Times New Roman"/>
          <w:sz w:val="24"/>
          <w:szCs w:val="24"/>
        </w:rPr>
        <w:t xml:space="preserve"> exists between variables and to estimate the amount of shared variance through the </w:t>
      </w:r>
      <w:r w:rsidRPr="001272AF">
        <w:rPr>
          <w:rFonts w:ascii="Times New Roman" w:eastAsia="Times New Roman" w:hAnsi="Times New Roman" w:cs="Times New Roman"/>
          <w:sz w:val="24"/>
          <w:szCs w:val="24"/>
        </w:rPr>
        <w:lastRenderedPageBreak/>
        <w:t>squared value of r (r²). However, the coefficient indicates correlation only, not causation, and is therefore often used alongside additional analyses such as regression or structural equation modeling. It is considered an essential preliminary step in understanding relationships between variables and making methodological decisions in research</w:t>
      </w:r>
    </w:p>
    <w:p w14:paraId="0C38D272" w14:textId="77777777" w:rsidR="00E5216E" w:rsidRPr="00E5216E" w:rsidRDefault="00E5216E" w:rsidP="00E5216E"/>
    <w:p w14:paraId="7D1B695C" w14:textId="77777777" w:rsidR="00031598" w:rsidRPr="00F1029D" w:rsidRDefault="00031598" w:rsidP="00F1029D">
      <w:pPr>
        <w:rPr>
          <w:lang w:bidi="en-US"/>
        </w:rPr>
      </w:pPr>
    </w:p>
    <w:p w14:paraId="3AE1C509" w14:textId="77777777" w:rsidR="00CA3AC4" w:rsidRPr="004F7A6E" w:rsidRDefault="00CA3AC4" w:rsidP="004F7A6E">
      <w:pPr>
        <w:rPr>
          <w:lang w:bidi="en-US"/>
        </w:rPr>
      </w:pPr>
    </w:p>
    <w:p w14:paraId="395F3774" w14:textId="77777777" w:rsidR="00C135ED" w:rsidRPr="00C135ED" w:rsidRDefault="00C135ED" w:rsidP="00C135ED"/>
    <w:p w14:paraId="396A5A8E" w14:textId="77777777" w:rsidR="00192124" w:rsidRDefault="00192124" w:rsidP="00F1123E">
      <w:pPr>
        <w:ind w:right="-908"/>
      </w:pPr>
    </w:p>
    <w:p w14:paraId="7B3AC813" w14:textId="77777777" w:rsidR="007F1AF1" w:rsidRDefault="007F1AF1" w:rsidP="007F1AF1">
      <w:pPr>
        <w:spacing w:line="360" w:lineRule="auto"/>
        <w:contextualSpacing/>
        <w:jc w:val="both"/>
        <w:rPr>
          <w:rFonts w:ascii="Times New Roman" w:eastAsia="Calibri" w:hAnsi="Times New Roman" w:cs="Times New Roman"/>
          <w:color w:val="000000"/>
          <w:sz w:val="24"/>
          <w:szCs w:val="24"/>
        </w:rPr>
      </w:pPr>
    </w:p>
    <w:bookmarkEnd w:id="101"/>
    <w:bookmarkEnd w:id="102"/>
    <w:p w14:paraId="4AFF1A05" w14:textId="77777777" w:rsidR="00FC53C7" w:rsidRDefault="00FC53C7" w:rsidP="007F5746">
      <w:pPr>
        <w:spacing w:after="0" w:line="360" w:lineRule="auto"/>
        <w:jc w:val="both"/>
        <w:rPr>
          <w:rFonts w:ascii="Times New Roman" w:eastAsia="Times New Roman" w:hAnsi="Times New Roman" w:cs="Times New Roman"/>
          <w:sz w:val="24"/>
          <w:szCs w:val="24"/>
        </w:rPr>
        <w:sectPr w:rsidR="00FC53C7" w:rsidSect="008D556E">
          <w:pgSz w:w="11906" w:h="16838"/>
          <w:pgMar w:top="1440" w:right="1800" w:bottom="1440" w:left="1800" w:header="708" w:footer="708" w:gutter="0"/>
          <w:cols w:space="708"/>
          <w:titlePg/>
          <w:bidi/>
          <w:rtlGutter/>
          <w:docGrid w:linePitch="360"/>
        </w:sectPr>
      </w:pPr>
    </w:p>
    <w:p w14:paraId="7FA27BDD" w14:textId="77777777" w:rsidR="00FC53C7" w:rsidRDefault="00FC53C7" w:rsidP="00FC53C7">
      <w:pPr>
        <w:spacing w:after="240" w:line="240" w:lineRule="auto"/>
        <w:jc w:val="both"/>
        <w:rPr>
          <w:rFonts w:asciiTheme="majorBidi" w:eastAsia="Times New Roman" w:hAnsiTheme="majorBidi" w:cstheme="majorBidi"/>
          <w:b/>
          <w:bCs/>
          <w:sz w:val="24"/>
          <w:szCs w:val="24"/>
        </w:rPr>
      </w:pPr>
      <w:r w:rsidRPr="009D212E">
        <w:rPr>
          <w:rFonts w:asciiTheme="majorBidi" w:eastAsia="Times New Roman" w:hAnsiTheme="majorBidi" w:cstheme="majorBidi"/>
          <w:b/>
          <w:bCs/>
          <w:sz w:val="24"/>
          <w:szCs w:val="24"/>
        </w:rPr>
        <w:lastRenderedPageBreak/>
        <w:t>H1: There is a significant relationship between the use of AI, Project Constraints, and Project Managers' Competencies.</w:t>
      </w:r>
    </w:p>
    <w:tbl>
      <w:tblPr>
        <w:tblW w:w="5371" w:type="pct"/>
        <w:tblInd w:w="-520" w:type="dxa"/>
        <w:tblLook w:val="04A0" w:firstRow="1" w:lastRow="0" w:firstColumn="1" w:lastColumn="0" w:noHBand="0" w:noVBand="1"/>
      </w:tblPr>
      <w:tblGrid>
        <w:gridCol w:w="1422"/>
        <w:gridCol w:w="317"/>
        <w:gridCol w:w="917"/>
        <w:gridCol w:w="1107"/>
        <w:gridCol w:w="1037"/>
        <w:gridCol w:w="1007"/>
        <w:gridCol w:w="1127"/>
        <w:gridCol w:w="1227"/>
        <w:gridCol w:w="907"/>
        <w:gridCol w:w="1127"/>
        <w:gridCol w:w="1367"/>
        <w:gridCol w:w="1107"/>
        <w:gridCol w:w="947"/>
        <w:gridCol w:w="1367"/>
      </w:tblGrid>
      <w:tr w:rsidR="00FC53C7" w:rsidRPr="00AE4DB5" w14:paraId="1BFA62BE" w14:textId="77777777" w:rsidTr="00FC53C7">
        <w:trPr>
          <w:tblHeader/>
        </w:trPr>
        <w:tc>
          <w:tcPr>
            <w:tcW w:w="580" w:type="pct"/>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27D164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Variables </w:t>
            </w:r>
          </w:p>
        </w:tc>
        <w:tc>
          <w:tcPr>
            <w:tcW w:w="306"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3CC328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Machine Learning (ML)</w:t>
            </w:r>
          </w:p>
        </w:tc>
        <w:tc>
          <w:tcPr>
            <w:tcW w:w="36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BBA45B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Natural Language Processing (NLP)</w:t>
            </w:r>
          </w:p>
        </w:tc>
        <w:tc>
          <w:tcPr>
            <w:tcW w:w="346"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41283E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Chatbots and Visual Assistants</w:t>
            </w:r>
          </w:p>
        </w:tc>
        <w:tc>
          <w:tcPr>
            <w:tcW w:w="336"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55C2FA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Predictive Analytics</w:t>
            </w:r>
          </w:p>
        </w:tc>
        <w:tc>
          <w:tcPr>
            <w:tcW w:w="376"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C9E077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Robotic Process Automation</w:t>
            </w:r>
          </w:p>
        </w:tc>
        <w:tc>
          <w:tcPr>
            <w:tcW w:w="40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591579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Data Visualization Tools</w:t>
            </w:r>
          </w:p>
        </w:tc>
        <w:tc>
          <w:tcPr>
            <w:tcW w:w="303"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3DA235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Decision Support Systems</w:t>
            </w:r>
          </w:p>
        </w:tc>
        <w:tc>
          <w:tcPr>
            <w:tcW w:w="376"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28A47C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Using Artificial Intelligence</w:t>
            </w:r>
          </w:p>
        </w:tc>
        <w:tc>
          <w:tcPr>
            <w:tcW w:w="456"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DF147B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Technical Competencies</w:t>
            </w:r>
          </w:p>
        </w:tc>
        <w:tc>
          <w:tcPr>
            <w:tcW w:w="36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C59BCF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Leadership &amp; Behavioral</w:t>
            </w:r>
          </w:p>
        </w:tc>
        <w:tc>
          <w:tcPr>
            <w:tcW w:w="316"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9B3C02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Strategic and Business</w:t>
            </w:r>
          </w:p>
        </w:tc>
        <w:tc>
          <w:tcPr>
            <w:tcW w:w="456"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FE053C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Project Manager’s Competencies</w:t>
            </w:r>
          </w:p>
        </w:tc>
      </w:tr>
      <w:tr w:rsidR="00FC53C7" w:rsidRPr="00AE4DB5" w14:paraId="591F3C91"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6FAAD30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Machine Learning (ML)</w:t>
            </w:r>
          </w:p>
        </w:tc>
        <w:tc>
          <w:tcPr>
            <w:tcW w:w="106" w:type="pct"/>
            <w:tcBorders>
              <w:top w:val="nil"/>
              <w:left w:val="single" w:sz="4" w:space="0" w:color="auto"/>
              <w:bottom w:val="single" w:sz="4" w:space="0" w:color="auto"/>
              <w:right w:val="single" w:sz="4" w:space="0" w:color="auto"/>
            </w:tcBorders>
            <w:vAlign w:val="center"/>
            <w:hideMark/>
          </w:tcPr>
          <w:p w14:paraId="076DF89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20E5FB3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69" w:type="pct"/>
            <w:tcBorders>
              <w:top w:val="nil"/>
              <w:left w:val="single" w:sz="4" w:space="0" w:color="auto"/>
              <w:bottom w:val="single" w:sz="4" w:space="0" w:color="auto"/>
              <w:right w:val="single" w:sz="4" w:space="0" w:color="auto"/>
            </w:tcBorders>
            <w:noWrap/>
            <w:vAlign w:val="center"/>
          </w:tcPr>
          <w:p w14:paraId="31E24DD6" w14:textId="77777777" w:rsidR="00FC53C7" w:rsidRPr="00AE4DB5" w:rsidRDefault="00FC53C7" w:rsidP="00CC78EC">
            <w:pPr>
              <w:spacing w:after="0" w:line="240" w:lineRule="auto"/>
              <w:jc w:val="center"/>
              <w:rPr>
                <w:rFonts w:ascii="Arial" w:eastAsia="Times New Roman" w:hAnsi="Arial" w:cs="Arial"/>
                <w:sz w:val="18"/>
                <w:szCs w:val="18"/>
              </w:rPr>
            </w:pPr>
          </w:p>
        </w:tc>
        <w:tc>
          <w:tcPr>
            <w:tcW w:w="346" w:type="pct"/>
            <w:tcBorders>
              <w:top w:val="nil"/>
              <w:left w:val="single" w:sz="4" w:space="0" w:color="auto"/>
              <w:bottom w:val="single" w:sz="4" w:space="0" w:color="auto"/>
              <w:right w:val="single" w:sz="4" w:space="0" w:color="auto"/>
            </w:tcBorders>
            <w:noWrap/>
            <w:vAlign w:val="center"/>
          </w:tcPr>
          <w:p w14:paraId="51D0C5B6" w14:textId="77777777" w:rsidR="00FC53C7" w:rsidRPr="00AE4DB5" w:rsidRDefault="00FC53C7" w:rsidP="00CC78EC">
            <w:pPr>
              <w:spacing w:after="0" w:line="240" w:lineRule="auto"/>
              <w:jc w:val="center"/>
              <w:rPr>
                <w:rFonts w:ascii="Arial" w:eastAsia="Times New Roman" w:hAnsi="Arial" w:cs="Arial"/>
                <w:sz w:val="18"/>
                <w:szCs w:val="18"/>
              </w:rPr>
            </w:pPr>
          </w:p>
        </w:tc>
        <w:tc>
          <w:tcPr>
            <w:tcW w:w="336" w:type="pct"/>
            <w:tcBorders>
              <w:top w:val="nil"/>
              <w:left w:val="single" w:sz="4" w:space="0" w:color="auto"/>
              <w:bottom w:val="single" w:sz="4" w:space="0" w:color="auto"/>
              <w:right w:val="single" w:sz="4" w:space="0" w:color="auto"/>
            </w:tcBorders>
            <w:noWrap/>
            <w:vAlign w:val="center"/>
          </w:tcPr>
          <w:p w14:paraId="513DAF15"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46729BE9" w14:textId="77777777" w:rsidR="00FC53C7" w:rsidRPr="00AE4DB5" w:rsidRDefault="00FC53C7" w:rsidP="00CC78EC">
            <w:pPr>
              <w:spacing w:after="0" w:line="240" w:lineRule="auto"/>
              <w:jc w:val="center"/>
              <w:rPr>
                <w:rFonts w:ascii="Arial" w:eastAsia="Times New Roman" w:hAnsi="Arial" w:cs="Arial"/>
                <w:sz w:val="18"/>
                <w:szCs w:val="18"/>
              </w:rPr>
            </w:pPr>
          </w:p>
        </w:tc>
        <w:tc>
          <w:tcPr>
            <w:tcW w:w="409" w:type="pct"/>
            <w:tcBorders>
              <w:top w:val="nil"/>
              <w:left w:val="single" w:sz="4" w:space="0" w:color="auto"/>
              <w:bottom w:val="single" w:sz="4" w:space="0" w:color="auto"/>
              <w:right w:val="single" w:sz="4" w:space="0" w:color="auto"/>
            </w:tcBorders>
            <w:noWrap/>
            <w:vAlign w:val="center"/>
          </w:tcPr>
          <w:p w14:paraId="35D406F9" w14:textId="77777777" w:rsidR="00FC53C7" w:rsidRPr="00AE4DB5" w:rsidRDefault="00FC53C7" w:rsidP="00CC78EC">
            <w:pPr>
              <w:spacing w:after="0" w:line="240" w:lineRule="auto"/>
              <w:jc w:val="center"/>
              <w:rPr>
                <w:rFonts w:ascii="Arial" w:eastAsia="Times New Roman" w:hAnsi="Arial" w:cs="Arial"/>
                <w:sz w:val="18"/>
                <w:szCs w:val="18"/>
              </w:rPr>
            </w:pPr>
          </w:p>
        </w:tc>
        <w:tc>
          <w:tcPr>
            <w:tcW w:w="303" w:type="pct"/>
            <w:tcBorders>
              <w:top w:val="nil"/>
              <w:left w:val="single" w:sz="4" w:space="0" w:color="auto"/>
              <w:bottom w:val="single" w:sz="4" w:space="0" w:color="auto"/>
              <w:right w:val="single" w:sz="4" w:space="0" w:color="auto"/>
            </w:tcBorders>
            <w:noWrap/>
            <w:vAlign w:val="center"/>
          </w:tcPr>
          <w:p w14:paraId="221C4351"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314F517E"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4AF62B29"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60E29C4F"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7093696C"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6240558F"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22818113"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1E637CEA"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69BBE89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vAlign w:val="center"/>
            <w:hideMark/>
          </w:tcPr>
          <w:p w14:paraId="68D78D1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69" w:type="pct"/>
            <w:tcBorders>
              <w:top w:val="nil"/>
              <w:left w:val="single" w:sz="4" w:space="0" w:color="auto"/>
              <w:bottom w:val="single" w:sz="4" w:space="0" w:color="auto"/>
              <w:right w:val="single" w:sz="4" w:space="0" w:color="auto"/>
            </w:tcBorders>
            <w:noWrap/>
            <w:vAlign w:val="center"/>
          </w:tcPr>
          <w:p w14:paraId="304BFB07" w14:textId="77777777" w:rsidR="00FC53C7" w:rsidRPr="00AE4DB5" w:rsidRDefault="00FC53C7" w:rsidP="00CC78EC">
            <w:pPr>
              <w:spacing w:after="0" w:line="240" w:lineRule="auto"/>
              <w:jc w:val="center"/>
              <w:rPr>
                <w:rFonts w:ascii="Arial" w:eastAsia="Times New Roman" w:hAnsi="Arial" w:cs="Arial"/>
                <w:sz w:val="18"/>
                <w:szCs w:val="18"/>
              </w:rPr>
            </w:pPr>
          </w:p>
        </w:tc>
        <w:tc>
          <w:tcPr>
            <w:tcW w:w="346" w:type="pct"/>
            <w:tcBorders>
              <w:top w:val="nil"/>
              <w:left w:val="single" w:sz="4" w:space="0" w:color="auto"/>
              <w:bottom w:val="single" w:sz="4" w:space="0" w:color="auto"/>
              <w:right w:val="single" w:sz="4" w:space="0" w:color="auto"/>
            </w:tcBorders>
            <w:noWrap/>
            <w:vAlign w:val="center"/>
          </w:tcPr>
          <w:p w14:paraId="6DEA0F4F" w14:textId="77777777" w:rsidR="00FC53C7" w:rsidRPr="00AE4DB5" w:rsidRDefault="00FC53C7" w:rsidP="00CC78EC">
            <w:pPr>
              <w:spacing w:after="0" w:line="240" w:lineRule="auto"/>
              <w:jc w:val="center"/>
              <w:rPr>
                <w:rFonts w:ascii="Arial" w:eastAsia="Times New Roman" w:hAnsi="Arial" w:cs="Arial"/>
                <w:sz w:val="18"/>
                <w:szCs w:val="18"/>
              </w:rPr>
            </w:pPr>
          </w:p>
        </w:tc>
        <w:tc>
          <w:tcPr>
            <w:tcW w:w="336" w:type="pct"/>
            <w:tcBorders>
              <w:top w:val="nil"/>
              <w:left w:val="single" w:sz="4" w:space="0" w:color="auto"/>
              <w:bottom w:val="single" w:sz="4" w:space="0" w:color="auto"/>
              <w:right w:val="single" w:sz="4" w:space="0" w:color="auto"/>
            </w:tcBorders>
            <w:noWrap/>
            <w:vAlign w:val="center"/>
          </w:tcPr>
          <w:p w14:paraId="475A4CC0"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6E3F2FBF" w14:textId="77777777" w:rsidR="00FC53C7" w:rsidRPr="00AE4DB5" w:rsidRDefault="00FC53C7" w:rsidP="00CC78EC">
            <w:pPr>
              <w:spacing w:after="0" w:line="240" w:lineRule="auto"/>
              <w:jc w:val="center"/>
              <w:rPr>
                <w:rFonts w:ascii="Arial" w:eastAsia="Times New Roman" w:hAnsi="Arial" w:cs="Arial"/>
                <w:sz w:val="18"/>
                <w:szCs w:val="18"/>
              </w:rPr>
            </w:pPr>
          </w:p>
        </w:tc>
        <w:tc>
          <w:tcPr>
            <w:tcW w:w="409" w:type="pct"/>
            <w:tcBorders>
              <w:top w:val="nil"/>
              <w:left w:val="single" w:sz="4" w:space="0" w:color="auto"/>
              <w:bottom w:val="single" w:sz="4" w:space="0" w:color="auto"/>
              <w:right w:val="single" w:sz="4" w:space="0" w:color="auto"/>
            </w:tcBorders>
            <w:noWrap/>
            <w:vAlign w:val="center"/>
          </w:tcPr>
          <w:p w14:paraId="0917B5F7" w14:textId="77777777" w:rsidR="00FC53C7" w:rsidRPr="00AE4DB5" w:rsidRDefault="00FC53C7" w:rsidP="00CC78EC">
            <w:pPr>
              <w:spacing w:after="0" w:line="240" w:lineRule="auto"/>
              <w:jc w:val="center"/>
              <w:rPr>
                <w:rFonts w:ascii="Arial" w:eastAsia="Times New Roman" w:hAnsi="Arial" w:cs="Arial"/>
                <w:sz w:val="18"/>
                <w:szCs w:val="18"/>
              </w:rPr>
            </w:pPr>
          </w:p>
        </w:tc>
        <w:tc>
          <w:tcPr>
            <w:tcW w:w="303" w:type="pct"/>
            <w:tcBorders>
              <w:top w:val="nil"/>
              <w:left w:val="single" w:sz="4" w:space="0" w:color="auto"/>
              <w:bottom w:val="single" w:sz="4" w:space="0" w:color="auto"/>
              <w:right w:val="single" w:sz="4" w:space="0" w:color="auto"/>
            </w:tcBorders>
            <w:noWrap/>
            <w:vAlign w:val="center"/>
          </w:tcPr>
          <w:p w14:paraId="6DAC76B5"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0C52DD84"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6208C9D2"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06337853"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7F9BC55D"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15EF905A"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2A087E51"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5D41681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Natural Language Processing (NLP)</w:t>
            </w:r>
          </w:p>
        </w:tc>
        <w:tc>
          <w:tcPr>
            <w:tcW w:w="106" w:type="pct"/>
            <w:tcBorders>
              <w:top w:val="nil"/>
              <w:left w:val="single" w:sz="4" w:space="0" w:color="auto"/>
              <w:bottom w:val="single" w:sz="4" w:space="0" w:color="auto"/>
              <w:right w:val="single" w:sz="4" w:space="0" w:color="auto"/>
            </w:tcBorders>
            <w:vAlign w:val="center"/>
            <w:hideMark/>
          </w:tcPr>
          <w:p w14:paraId="3143A21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0AAEDEE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0.774**</w:t>
            </w:r>
          </w:p>
        </w:tc>
        <w:tc>
          <w:tcPr>
            <w:tcW w:w="369" w:type="pct"/>
            <w:tcBorders>
              <w:top w:val="nil"/>
              <w:left w:val="single" w:sz="4" w:space="0" w:color="auto"/>
              <w:bottom w:val="single" w:sz="4" w:space="0" w:color="auto"/>
              <w:right w:val="single" w:sz="4" w:space="0" w:color="auto"/>
            </w:tcBorders>
            <w:noWrap/>
            <w:vAlign w:val="center"/>
            <w:hideMark/>
          </w:tcPr>
          <w:p w14:paraId="71A9BF0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46" w:type="pct"/>
            <w:tcBorders>
              <w:top w:val="nil"/>
              <w:left w:val="single" w:sz="4" w:space="0" w:color="auto"/>
              <w:bottom w:val="single" w:sz="4" w:space="0" w:color="auto"/>
              <w:right w:val="single" w:sz="4" w:space="0" w:color="auto"/>
            </w:tcBorders>
            <w:noWrap/>
            <w:vAlign w:val="center"/>
          </w:tcPr>
          <w:p w14:paraId="1813109E" w14:textId="77777777" w:rsidR="00FC53C7" w:rsidRPr="00AE4DB5" w:rsidRDefault="00FC53C7" w:rsidP="00CC78EC">
            <w:pPr>
              <w:spacing w:after="0" w:line="240" w:lineRule="auto"/>
              <w:jc w:val="center"/>
              <w:rPr>
                <w:rFonts w:ascii="Arial" w:eastAsia="Times New Roman" w:hAnsi="Arial" w:cs="Arial"/>
                <w:sz w:val="18"/>
                <w:szCs w:val="18"/>
              </w:rPr>
            </w:pPr>
          </w:p>
        </w:tc>
        <w:tc>
          <w:tcPr>
            <w:tcW w:w="336" w:type="pct"/>
            <w:tcBorders>
              <w:top w:val="nil"/>
              <w:left w:val="single" w:sz="4" w:space="0" w:color="auto"/>
              <w:bottom w:val="single" w:sz="4" w:space="0" w:color="auto"/>
              <w:right w:val="single" w:sz="4" w:space="0" w:color="auto"/>
            </w:tcBorders>
            <w:noWrap/>
            <w:vAlign w:val="center"/>
          </w:tcPr>
          <w:p w14:paraId="2E714E8C"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4BDF1FD5" w14:textId="77777777" w:rsidR="00FC53C7" w:rsidRPr="00AE4DB5" w:rsidRDefault="00FC53C7" w:rsidP="00CC78EC">
            <w:pPr>
              <w:spacing w:after="0" w:line="240" w:lineRule="auto"/>
              <w:jc w:val="center"/>
              <w:rPr>
                <w:rFonts w:ascii="Arial" w:eastAsia="Times New Roman" w:hAnsi="Arial" w:cs="Arial"/>
                <w:sz w:val="18"/>
                <w:szCs w:val="18"/>
              </w:rPr>
            </w:pPr>
          </w:p>
        </w:tc>
        <w:tc>
          <w:tcPr>
            <w:tcW w:w="409" w:type="pct"/>
            <w:tcBorders>
              <w:top w:val="nil"/>
              <w:left w:val="single" w:sz="4" w:space="0" w:color="auto"/>
              <w:bottom w:val="single" w:sz="4" w:space="0" w:color="auto"/>
              <w:right w:val="single" w:sz="4" w:space="0" w:color="auto"/>
            </w:tcBorders>
            <w:noWrap/>
            <w:vAlign w:val="center"/>
          </w:tcPr>
          <w:p w14:paraId="49D51973" w14:textId="77777777" w:rsidR="00FC53C7" w:rsidRPr="00AE4DB5" w:rsidRDefault="00FC53C7" w:rsidP="00CC78EC">
            <w:pPr>
              <w:spacing w:after="0" w:line="240" w:lineRule="auto"/>
              <w:jc w:val="center"/>
              <w:rPr>
                <w:rFonts w:ascii="Arial" w:eastAsia="Times New Roman" w:hAnsi="Arial" w:cs="Arial"/>
                <w:sz w:val="18"/>
                <w:szCs w:val="18"/>
              </w:rPr>
            </w:pPr>
          </w:p>
        </w:tc>
        <w:tc>
          <w:tcPr>
            <w:tcW w:w="303" w:type="pct"/>
            <w:tcBorders>
              <w:top w:val="nil"/>
              <w:left w:val="single" w:sz="4" w:space="0" w:color="auto"/>
              <w:bottom w:val="single" w:sz="4" w:space="0" w:color="auto"/>
              <w:right w:val="single" w:sz="4" w:space="0" w:color="auto"/>
            </w:tcBorders>
            <w:noWrap/>
            <w:vAlign w:val="center"/>
          </w:tcPr>
          <w:p w14:paraId="0F3E4046"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62347BB1"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127A3355"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75100B48"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038DCD55"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720AF93D"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1C7DD575"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22E2A54C"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6BEC0D1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59BF9CF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vAlign w:val="center"/>
            <w:hideMark/>
          </w:tcPr>
          <w:p w14:paraId="26F6DAE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46" w:type="pct"/>
            <w:tcBorders>
              <w:top w:val="nil"/>
              <w:left w:val="single" w:sz="4" w:space="0" w:color="auto"/>
              <w:bottom w:val="single" w:sz="4" w:space="0" w:color="auto"/>
              <w:right w:val="single" w:sz="4" w:space="0" w:color="auto"/>
            </w:tcBorders>
            <w:noWrap/>
            <w:vAlign w:val="center"/>
          </w:tcPr>
          <w:p w14:paraId="6738717C" w14:textId="77777777" w:rsidR="00FC53C7" w:rsidRPr="00AE4DB5" w:rsidRDefault="00FC53C7" w:rsidP="00CC78EC">
            <w:pPr>
              <w:spacing w:after="0" w:line="240" w:lineRule="auto"/>
              <w:jc w:val="center"/>
              <w:rPr>
                <w:rFonts w:ascii="Arial" w:eastAsia="Times New Roman" w:hAnsi="Arial" w:cs="Arial"/>
                <w:sz w:val="18"/>
                <w:szCs w:val="18"/>
              </w:rPr>
            </w:pPr>
          </w:p>
        </w:tc>
        <w:tc>
          <w:tcPr>
            <w:tcW w:w="336" w:type="pct"/>
            <w:tcBorders>
              <w:top w:val="nil"/>
              <w:left w:val="single" w:sz="4" w:space="0" w:color="auto"/>
              <w:bottom w:val="single" w:sz="4" w:space="0" w:color="auto"/>
              <w:right w:val="single" w:sz="4" w:space="0" w:color="auto"/>
            </w:tcBorders>
            <w:noWrap/>
            <w:vAlign w:val="center"/>
          </w:tcPr>
          <w:p w14:paraId="7B668A45"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27D36C4F" w14:textId="77777777" w:rsidR="00FC53C7" w:rsidRPr="00AE4DB5" w:rsidRDefault="00FC53C7" w:rsidP="00CC78EC">
            <w:pPr>
              <w:spacing w:after="0" w:line="240" w:lineRule="auto"/>
              <w:jc w:val="center"/>
              <w:rPr>
                <w:rFonts w:ascii="Arial" w:eastAsia="Times New Roman" w:hAnsi="Arial" w:cs="Arial"/>
                <w:sz w:val="18"/>
                <w:szCs w:val="18"/>
              </w:rPr>
            </w:pPr>
          </w:p>
        </w:tc>
        <w:tc>
          <w:tcPr>
            <w:tcW w:w="409" w:type="pct"/>
            <w:tcBorders>
              <w:top w:val="nil"/>
              <w:left w:val="single" w:sz="4" w:space="0" w:color="auto"/>
              <w:bottom w:val="single" w:sz="4" w:space="0" w:color="auto"/>
              <w:right w:val="single" w:sz="4" w:space="0" w:color="auto"/>
            </w:tcBorders>
            <w:noWrap/>
            <w:vAlign w:val="center"/>
          </w:tcPr>
          <w:p w14:paraId="74EED442" w14:textId="77777777" w:rsidR="00FC53C7" w:rsidRPr="00AE4DB5" w:rsidRDefault="00FC53C7" w:rsidP="00CC78EC">
            <w:pPr>
              <w:spacing w:after="0" w:line="240" w:lineRule="auto"/>
              <w:jc w:val="center"/>
              <w:rPr>
                <w:rFonts w:ascii="Arial" w:eastAsia="Times New Roman" w:hAnsi="Arial" w:cs="Arial"/>
                <w:sz w:val="18"/>
                <w:szCs w:val="18"/>
              </w:rPr>
            </w:pPr>
          </w:p>
        </w:tc>
        <w:tc>
          <w:tcPr>
            <w:tcW w:w="303" w:type="pct"/>
            <w:tcBorders>
              <w:top w:val="nil"/>
              <w:left w:val="single" w:sz="4" w:space="0" w:color="auto"/>
              <w:bottom w:val="single" w:sz="4" w:space="0" w:color="auto"/>
              <w:right w:val="single" w:sz="4" w:space="0" w:color="auto"/>
            </w:tcBorders>
            <w:noWrap/>
            <w:vAlign w:val="center"/>
          </w:tcPr>
          <w:p w14:paraId="0951E5B6"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25E622CD"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08D1E858"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77CB3196"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493A3B7B"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5A08BE6A"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172229F9"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2272A10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Chatbots and Visual Assistants</w:t>
            </w:r>
          </w:p>
        </w:tc>
        <w:tc>
          <w:tcPr>
            <w:tcW w:w="106" w:type="pct"/>
            <w:tcBorders>
              <w:top w:val="nil"/>
              <w:left w:val="single" w:sz="4" w:space="0" w:color="auto"/>
              <w:bottom w:val="single" w:sz="4" w:space="0" w:color="auto"/>
              <w:right w:val="single" w:sz="4" w:space="0" w:color="auto"/>
            </w:tcBorders>
            <w:vAlign w:val="center"/>
            <w:hideMark/>
          </w:tcPr>
          <w:p w14:paraId="229853E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48D6730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0.444**</w:t>
            </w:r>
          </w:p>
        </w:tc>
        <w:tc>
          <w:tcPr>
            <w:tcW w:w="369" w:type="pct"/>
            <w:tcBorders>
              <w:top w:val="nil"/>
              <w:left w:val="single" w:sz="4" w:space="0" w:color="auto"/>
              <w:bottom w:val="single" w:sz="4" w:space="0" w:color="auto"/>
              <w:right w:val="single" w:sz="4" w:space="0" w:color="auto"/>
            </w:tcBorders>
            <w:noWrap/>
            <w:vAlign w:val="center"/>
            <w:hideMark/>
          </w:tcPr>
          <w:p w14:paraId="66084F7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0.657**</w:t>
            </w:r>
          </w:p>
        </w:tc>
        <w:tc>
          <w:tcPr>
            <w:tcW w:w="346" w:type="pct"/>
            <w:tcBorders>
              <w:top w:val="nil"/>
              <w:left w:val="single" w:sz="4" w:space="0" w:color="auto"/>
              <w:bottom w:val="single" w:sz="4" w:space="0" w:color="auto"/>
              <w:right w:val="single" w:sz="4" w:space="0" w:color="auto"/>
            </w:tcBorders>
            <w:noWrap/>
            <w:vAlign w:val="center"/>
            <w:hideMark/>
          </w:tcPr>
          <w:p w14:paraId="67DCE28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36" w:type="pct"/>
            <w:tcBorders>
              <w:top w:val="nil"/>
              <w:left w:val="single" w:sz="4" w:space="0" w:color="auto"/>
              <w:bottom w:val="single" w:sz="4" w:space="0" w:color="auto"/>
              <w:right w:val="single" w:sz="4" w:space="0" w:color="auto"/>
            </w:tcBorders>
            <w:noWrap/>
            <w:vAlign w:val="center"/>
          </w:tcPr>
          <w:p w14:paraId="1FEBBA53"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3157D519" w14:textId="77777777" w:rsidR="00FC53C7" w:rsidRPr="00AE4DB5" w:rsidRDefault="00FC53C7" w:rsidP="00CC78EC">
            <w:pPr>
              <w:spacing w:after="0" w:line="240" w:lineRule="auto"/>
              <w:jc w:val="center"/>
              <w:rPr>
                <w:rFonts w:ascii="Arial" w:eastAsia="Times New Roman" w:hAnsi="Arial" w:cs="Arial"/>
                <w:sz w:val="18"/>
                <w:szCs w:val="18"/>
              </w:rPr>
            </w:pPr>
          </w:p>
        </w:tc>
        <w:tc>
          <w:tcPr>
            <w:tcW w:w="409" w:type="pct"/>
            <w:tcBorders>
              <w:top w:val="nil"/>
              <w:left w:val="single" w:sz="4" w:space="0" w:color="auto"/>
              <w:bottom w:val="single" w:sz="4" w:space="0" w:color="auto"/>
              <w:right w:val="single" w:sz="4" w:space="0" w:color="auto"/>
            </w:tcBorders>
            <w:noWrap/>
            <w:vAlign w:val="center"/>
          </w:tcPr>
          <w:p w14:paraId="1196FCD9" w14:textId="77777777" w:rsidR="00FC53C7" w:rsidRPr="00AE4DB5" w:rsidRDefault="00FC53C7" w:rsidP="00CC78EC">
            <w:pPr>
              <w:spacing w:after="0" w:line="240" w:lineRule="auto"/>
              <w:jc w:val="center"/>
              <w:rPr>
                <w:rFonts w:ascii="Arial" w:eastAsia="Times New Roman" w:hAnsi="Arial" w:cs="Arial"/>
                <w:sz w:val="18"/>
                <w:szCs w:val="18"/>
              </w:rPr>
            </w:pPr>
          </w:p>
        </w:tc>
        <w:tc>
          <w:tcPr>
            <w:tcW w:w="303" w:type="pct"/>
            <w:tcBorders>
              <w:top w:val="nil"/>
              <w:left w:val="single" w:sz="4" w:space="0" w:color="auto"/>
              <w:bottom w:val="single" w:sz="4" w:space="0" w:color="auto"/>
              <w:right w:val="single" w:sz="4" w:space="0" w:color="auto"/>
            </w:tcBorders>
            <w:noWrap/>
            <w:vAlign w:val="center"/>
          </w:tcPr>
          <w:p w14:paraId="686EBF5C"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7BB024E7"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2F84B51E"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11251BD7"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57A9B5B6"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24ACE035"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0CB7E907"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14B0EB55"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6240E65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6ED2200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0E2386C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vAlign w:val="center"/>
            <w:hideMark/>
          </w:tcPr>
          <w:p w14:paraId="03F58EA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36" w:type="pct"/>
            <w:tcBorders>
              <w:top w:val="nil"/>
              <w:left w:val="single" w:sz="4" w:space="0" w:color="auto"/>
              <w:bottom w:val="single" w:sz="4" w:space="0" w:color="auto"/>
              <w:right w:val="single" w:sz="4" w:space="0" w:color="auto"/>
            </w:tcBorders>
            <w:noWrap/>
            <w:vAlign w:val="center"/>
          </w:tcPr>
          <w:p w14:paraId="7E6D7B45"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491EFC87" w14:textId="77777777" w:rsidR="00FC53C7" w:rsidRPr="00AE4DB5" w:rsidRDefault="00FC53C7" w:rsidP="00CC78EC">
            <w:pPr>
              <w:spacing w:after="0" w:line="240" w:lineRule="auto"/>
              <w:jc w:val="center"/>
              <w:rPr>
                <w:rFonts w:ascii="Arial" w:eastAsia="Times New Roman" w:hAnsi="Arial" w:cs="Arial"/>
                <w:sz w:val="18"/>
                <w:szCs w:val="18"/>
              </w:rPr>
            </w:pPr>
          </w:p>
        </w:tc>
        <w:tc>
          <w:tcPr>
            <w:tcW w:w="409" w:type="pct"/>
            <w:tcBorders>
              <w:top w:val="nil"/>
              <w:left w:val="single" w:sz="4" w:space="0" w:color="auto"/>
              <w:bottom w:val="single" w:sz="4" w:space="0" w:color="auto"/>
              <w:right w:val="single" w:sz="4" w:space="0" w:color="auto"/>
            </w:tcBorders>
            <w:noWrap/>
            <w:vAlign w:val="center"/>
          </w:tcPr>
          <w:p w14:paraId="44CAA7A0" w14:textId="77777777" w:rsidR="00FC53C7" w:rsidRPr="00AE4DB5" w:rsidRDefault="00FC53C7" w:rsidP="00CC78EC">
            <w:pPr>
              <w:spacing w:after="0" w:line="240" w:lineRule="auto"/>
              <w:jc w:val="center"/>
              <w:rPr>
                <w:rFonts w:ascii="Arial" w:eastAsia="Times New Roman" w:hAnsi="Arial" w:cs="Arial"/>
                <w:sz w:val="18"/>
                <w:szCs w:val="18"/>
              </w:rPr>
            </w:pPr>
          </w:p>
        </w:tc>
        <w:tc>
          <w:tcPr>
            <w:tcW w:w="303" w:type="pct"/>
            <w:tcBorders>
              <w:top w:val="nil"/>
              <w:left w:val="single" w:sz="4" w:space="0" w:color="auto"/>
              <w:bottom w:val="single" w:sz="4" w:space="0" w:color="auto"/>
              <w:right w:val="single" w:sz="4" w:space="0" w:color="auto"/>
            </w:tcBorders>
            <w:noWrap/>
            <w:vAlign w:val="center"/>
          </w:tcPr>
          <w:p w14:paraId="2D8D8423"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2912F27B"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56ED2243"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62484C6A"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0AA863D0"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7909EC37"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1BCDA170"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06736C8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Predictive Analytics</w:t>
            </w:r>
          </w:p>
        </w:tc>
        <w:tc>
          <w:tcPr>
            <w:tcW w:w="106" w:type="pct"/>
            <w:tcBorders>
              <w:top w:val="nil"/>
              <w:left w:val="single" w:sz="4" w:space="0" w:color="auto"/>
              <w:bottom w:val="single" w:sz="4" w:space="0" w:color="auto"/>
              <w:right w:val="single" w:sz="4" w:space="0" w:color="auto"/>
            </w:tcBorders>
            <w:vAlign w:val="center"/>
            <w:hideMark/>
          </w:tcPr>
          <w:p w14:paraId="1516B58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233FEBD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0.410**</w:t>
            </w:r>
          </w:p>
        </w:tc>
        <w:tc>
          <w:tcPr>
            <w:tcW w:w="369" w:type="pct"/>
            <w:tcBorders>
              <w:top w:val="nil"/>
              <w:left w:val="single" w:sz="4" w:space="0" w:color="auto"/>
              <w:bottom w:val="single" w:sz="4" w:space="0" w:color="auto"/>
              <w:right w:val="single" w:sz="4" w:space="0" w:color="auto"/>
            </w:tcBorders>
            <w:noWrap/>
            <w:vAlign w:val="center"/>
            <w:hideMark/>
          </w:tcPr>
          <w:p w14:paraId="664870F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0.646**</w:t>
            </w:r>
          </w:p>
        </w:tc>
        <w:tc>
          <w:tcPr>
            <w:tcW w:w="346" w:type="pct"/>
            <w:tcBorders>
              <w:top w:val="nil"/>
              <w:left w:val="single" w:sz="4" w:space="0" w:color="auto"/>
              <w:bottom w:val="single" w:sz="4" w:space="0" w:color="auto"/>
              <w:right w:val="single" w:sz="4" w:space="0" w:color="auto"/>
            </w:tcBorders>
            <w:noWrap/>
            <w:vAlign w:val="center"/>
            <w:hideMark/>
          </w:tcPr>
          <w:p w14:paraId="0422EBA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0.703**</w:t>
            </w:r>
          </w:p>
        </w:tc>
        <w:tc>
          <w:tcPr>
            <w:tcW w:w="336" w:type="pct"/>
            <w:tcBorders>
              <w:top w:val="nil"/>
              <w:left w:val="single" w:sz="4" w:space="0" w:color="auto"/>
              <w:bottom w:val="single" w:sz="4" w:space="0" w:color="auto"/>
              <w:right w:val="single" w:sz="4" w:space="0" w:color="auto"/>
            </w:tcBorders>
            <w:noWrap/>
            <w:vAlign w:val="center"/>
            <w:hideMark/>
          </w:tcPr>
          <w:p w14:paraId="4AB8494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76" w:type="pct"/>
            <w:tcBorders>
              <w:top w:val="nil"/>
              <w:left w:val="single" w:sz="4" w:space="0" w:color="auto"/>
              <w:bottom w:val="single" w:sz="4" w:space="0" w:color="auto"/>
              <w:right w:val="single" w:sz="4" w:space="0" w:color="auto"/>
            </w:tcBorders>
            <w:noWrap/>
            <w:vAlign w:val="center"/>
          </w:tcPr>
          <w:p w14:paraId="1AE0052F" w14:textId="77777777" w:rsidR="00FC53C7" w:rsidRPr="00AE4DB5" w:rsidRDefault="00FC53C7" w:rsidP="00CC78EC">
            <w:pPr>
              <w:spacing w:after="0" w:line="240" w:lineRule="auto"/>
              <w:jc w:val="center"/>
              <w:rPr>
                <w:rFonts w:ascii="Arial" w:eastAsia="Times New Roman" w:hAnsi="Arial" w:cs="Arial"/>
                <w:sz w:val="18"/>
                <w:szCs w:val="18"/>
              </w:rPr>
            </w:pPr>
          </w:p>
        </w:tc>
        <w:tc>
          <w:tcPr>
            <w:tcW w:w="409" w:type="pct"/>
            <w:tcBorders>
              <w:top w:val="nil"/>
              <w:left w:val="single" w:sz="4" w:space="0" w:color="auto"/>
              <w:bottom w:val="single" w:sz="4" w:space="0" w:color="auto"/>
              <w:right w:val="single" w:sz="4" w:space="0" w:color="auto"/>
            </w:tcBorders>
            <w:noWrap/>
            <w:vAlign w:val="center"/>
          </w:tcPr>
          <w:p w14:paraId="1F338E21" w14:textId="77777777" w:rsidR="00FC53C7" w:rsidRPr="00AE4DB5" w:rsidRDefault="00FC53C7" w:rsidP="00CC78EC">
            <w:pPr>
              <w:spacing w:after="0" w:line="240" w:lineRule="auto"/>
              <w:jc w:val="center"/>
              <w:rPr>
                <w:rFonts w:ascii="Arial" w:eastAsia="Times New Roman" w:hAnsi="Arial" w:cs="Arial"/>
                <w:sz w:val="18"/>
                <w:szCs w:val="18"/>
              </w:rPr>
            </w:pPr>
          </w:p>
        </w:tc>
        <w:tc>
          <w:tcPr>
            <w:tcW w:w="303" w:type="pct"/>
            <w:tcBorders>
              <w:top w:val="nil"/>
              <w:left w:val="single" w:sz="4" w:space="0" w:color="auto"/>
              <w:bottom w:val="single" w:sz="4" w:space="0" w:color="auto"/>
              <w:right w:val="single" w:sz="4" w:space="0" w:color="auto"/>
            </w:tcBorders>
            <w:noWrap/>
            <w:vAlign w:val="center"/>
          </w:tcPr>
          <w:p w14:paraId="17E0485B"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12447FA9"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68E23D80"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4A5E3FCD"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1CC26F52"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6A355A14"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658AB88F"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3AB6F5F1"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1805F77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37F4678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363570B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noWrap/>
            <w:vAlign w:val="center"/>
            <w:hideMark/>
          </w:tcPr>
          <w:p w14:paraId="3B31731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nil"/>
              <w:left w:val="single" w:sz="4" w:space="0" w:color="auto"/>
              <w:bottom w:val="single" w:sz="4" w:space="0" w:color="auto"/>
              <w:right w:val="single" w:sz="4" w:space="0" w:color="auto"/>
            </w:tcBorders>
            <w:vAlign w:val="center"/>
            <w:hideMark/>
          </w:tcPr>
          <w:p w14:paraId="731A3BE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76" w:type="pct"/>
            <w:tcBorders>
              <w:top w:val="nil"/>
              <w:left w:val="single" w:sz="4" w:space="0" w:color="auto"/>
              <w:bottom w:val="single" w:sz="4" w:space="0" w:color="auto"/>
              <w:right w:val="single" w:sz="4" w:space="0" w:color="auto"/>
            </w:tcBorders>
            <w:noWrap/>
            <w:vAlign w:val="center"/>
          </w:tcPr>
          <w:p w14:paraId="507936B4" w14:textId="77777777" w:rsidR="00FC53C7" w:rsidRPr="00AE4DB5" w:rsidRDefault="00FC53C7" w:rsidP="00CC78EC">
            <w:pPr>
              <w:spacing w:after="0" w:line="240" w:lineRule="auto"/>
              <w:jc w:val="center"/>
              <w:rPr>
                <w:rFonts w:ascii="Arial" w:eastAsia="Times New Roman" w:hAnsi="Arial" w:cs="Arial"/>
                <w:sz w:val="18"/>
                <w:szCs w:val="18"/>
              </w:rPr>
            </w:pPr>
          </w:p>
        </w:tc>
        <w:tc>
          <w:tcPr>
            <w:tcW w:w="409" w:type="pct"/>
            <w:tcBorders>
              <w:top w:val="nil"/>
              <w:left w:val="single" w:sz="4" w:space="0" w:color="auto"/>
              <w:bottom w:val="single" w:sz="4" w:space="0" w:color="auto"/>
              <w:right w:val="single" w:sz="4" w:space="0" w:color="auto"/>
            </w:tcBorders>
            <w:noWrap/>
            <w:vAlign w:val="center"/>
          </w:tcPr>
          <w:p w14:paraId="5534884E" w14:textId="77777777" w:rsidR="00FC53C7" w:rsidRPr="00AE4DB5" w:rsidRDefault="00FC53C7" w:rsidP="00CC78EC">
            <w:pPr>
              <w:spacing w:after="0" w:line="240" w:lineRule="auto"/>
              <w:jc w:val="center"/>
              <w:rPr>
                <w:rFonts w:ascii="Arial" w:eastAsia="Times New Roman" w:hAnsi="Arial" w:cs="Arial"/>
                <w:sz w:val="18"/>
                <w:szCs w:val="18"/>
              </w:rPr>
            </w:pPr>
          </w:p>
        </w:tc>
        <w:tc>
          <w:tcPr>
            <w:tcW w:w="303" w:type="pct"/>
            <w:tcBorders>
              <w:top w:val="nil"/>
              <w:left w:val="single" w:sz="4" w:space="0" w:color="auto"/>
              <w:bottom w:val="single" w:sz="4" w:space="0" w:color="auto"/>
              <w:right w:val="single" w:sz="4" w:space="0" w:color="auto"/>
            </w:tcBorders>
            <w:noWrap/>
            <w:vAlign w:val="center"/>
          </w:tcPr>
          <w:p w14:paraId="5B5E0E46"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42566986"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081B0835"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10169A85"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4E329BCF"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06903695"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240BBE26"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15D73C4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Robotic Process Automation</w:t>
            </w:r>
          </w:p>
        </w:tc>
        <w:tc>
          <w:tcPr>
            <w:tcW w:w="106" w:type="pct"/>
            <w:tcBorders>
              <w:top w:val="nil"/>
              <w:left w:val="single" w:sz="4" w:space="0" w:color="auto"/>
              <w:bottom w:val="single" w:sz="4" w:space="0" w:color="auto"/>
              <w:right w:val="single" w:sz="4" w:space="0" w:color="auto"/>
            </w:tcBorders>
            <w:vAlign w:val="center"/>
            <w:hideMark/>
          </w:tcPr>
          <w:p w14:paraId="7D2FA8E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286FD2E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0.293**</w:t>
            </w:r>
          </w:p>
        </w:tc>
        <w:tc>
          <w:tcPr>
            <w:tcW w:w="369" w:type="pct"/>
            <w:tcBorders>
              <w:top w:val="nil"/>
              <w:left w:val="single" w:sz="4" w:space="0" w:color="auto"/>
              <w:bottom w:val="single" w:sz="4" w:space="0" w:color="auto"/>
              <w:right w:val="single" w:sz="4" w:space="0" w:color="auto"/>
            </w:tcBorders>
            <w:noWrap/>
            <w:vAlign w:val="center"/>
            <w:hideMark/>
          </w:tcPr>
          <w:p w14:paraId="64FBB7A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0.492**</w:t>
            </w:r>
          </w:p>
        </w:tc>
        <w:tc>
          <w:tcPr>
            <w:tcW w:w="346" w:type="pct"/>
            <w:tcBorders>
              <w:top w:val="nil"/>
              <w:left w:val="single" w:sz="4" w:space="0" w:color="auto"/>
              <w:bottom w:val="single" w:sz="4" w:space="0" w:color="auto"/>
              <w:right w:val="single" w:sz="4" w:space="0" w:color="auto"/>
            </w:tcBorders>
            <w:noWrap/>
            <w:vAlign w:val="center"/>
            <w:hideMark/>
          </w:tcPr>
          <w:p w14:paraId="27C218B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0.445**</w:t>
            </w:r>
          </w:p>
        </w:tc>
        <w:tc>
          <w:tcPr>
            <w:tcW w:w="336" w:type="pct"/>
            <w:tcBorders>
              <w:top w:val="nil"/>
              <w:left w:val="single" w:sz="4" w:space="0" w:color="auto"/>
              <w:bottom w:val="single" w:sz="4" w:space="0" w:color="auto"/>
              <w:right w:val="single" w:sz="4" w:space="0" w:color="auto"/>
            </w:tcBorders>
            <w:noWrap/>
            <w:vAlign w:val="center"/>
            <w:hideMark/>
          </w:tcPr>
          <w:p w14:paraId="5C3A755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0.672**</w:t>
            </w:r>
          </w:p>
        </w:tc>
        <w:tc>
          <w:tcPr>
            <w:tcW w:w="376" w:type="pct"/>
            <w:tcBorders>
              <w:top w:val="nil"/>
              <w:left w:val="single" w:sz="4" w:space="0" w:color="auto"/>
              <w:bottom w:val="single" w:sz="4" w:space="0" w:color="auto"/>
              <w:right w:val="single" w:sz="4" w:space="0" w:color="auto"/>
            </w:tcBorders>
            <w:noWrap/>
            <w:vAlign w:val="center"/>
            <w:hideMark/>
          </w:tcPr>
          <w:p w14:paraId="49B4CDD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409" w:type="pct"/>
            <w:tcBorders>
              <w:top w:val="nil"/>
              <w:left w:val="single" w:sz="4" w:space="0" w:color="auto"/>
              <w:bottom w:val="single" w:sz="4" w:space="0" w:color="auto"/>
              <w:right w:val="single" w:sz="4" w:space="0" w:color="auto"/>
            </w:tcBorders>
            <w:noWrap/>
            <w:vAlign w:val="center"/>
          </w:tcPr>
          <w:p w14:paraId="384AA520" w14:textId="77777777" w:rsidR="00FC53C7" w:rsidRPr="00AE4DB5" w:rsidRDefault="00FC53C7" w:rsidP="00CC78EC">
            <w:pPr>
              <w:spacing w:after="0" w:line="240" w:lineRule="auto"/>
              <w:jc w:val="center"/>
              <w:rPr>
                <w:rFonts w:ascii="Arial" w:eastAsia="Times New Roman" w:hAnsi="Arial" w:cs="Arial"/>
                <w:sz w:val="18"/>
                <w:szCs w:val="18"/>
              </w:rPr>
            </w:pPr>
          </w:p>
        </w:tc>
        <w:tc>
          <w:tcPr>
            <w:tcW w:w="303" w:type="pct"/>
            <w:tcBorders>
              <w:top w:val="nil"/>
              <w:left w:val="single" w:sz="4" w:space="0" w:color="auto"/>
              <w:bottom w:val="single" w:sz="4" w:space="0" w:color="auto"/>
              <w:right w:val="single" w:sz="4" w:space="0" w:color="auto"/>
            </w:tcBorders>
            <w:noWrap/>
            <w:vAlign w:val="center"/>
          </w:tcPr>
          <w:p w14:paraId="22AD908C"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778F0F1E"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4643DDF2"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34A6640F"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6E595070"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736FD358"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2802F029"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718A6FEC"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66F4B2C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547C95A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4A85009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noWrap/>
            <w:vAlign w:val="center"/>
            <w:hideMark/>
          </w:tcPr>
          <w:p w14:paraId="6B74055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nil"/>
              <w:left w:val="single" w:sz="4" w:space="0" w:color="auto"/>
              <w:bottom w:val="single" w:sz="4" w:space="0" w:color="auto"/>
              <w:right w:val="single" w:sz="4" w:space="0" w:color="auto"/>
            </w:tcBorders>
            <w:noWrap/>
            <w:vAlign w:val="center"/>
            <w:hideMark/>
          </w:tcPr>
          <w:p w14:paraId="5CFE5AD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vAlign w:val="center"/>
            <w:hideMark/>
          </w:tcPr>
          <w:p w14:paraId="24F08BD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409" w:type="pct"/>
            <w:tcBorders>
              <w:top w:val="nil"/>
              <w:left w:val="single" w:sz="4" w:space="0" w:color="auto"/>
              <w:bottom w:val="single" w:sz="4" w:space="0" w:color="auto"/>
              <w:right w:val="single" w:sz="4" w:space="0" w:color="auto"/>
            </w:tcBorders>
            <w:noWrap/>
            <w:vAlign w:val="center"/>
          </w:tcPr>
          <w:p w14:paraId="3B32138C" w14:textId="77777777" w:rsidR="00FC53C7" w:rsidRPr="00AE4DB5" w:rsidRDefault="00FC53C7" w:rsidP="00CC78EC">
            <w:pPr>
              <w:spacing w:after="0" w:line="240" w:lineRule="auto"/>
              <w:jc w:val="center"/>
              <w:rPr>
                <w:rFonts w:ascii="Arial" w:eastAsia="Times New Roman" w:hAnsi="Arial" w:cs="Arial"/>
                <w:sz w:val="18"/>
                <w:szCs w:val="18"/>
              </w:rPr>
            </w:pPr>
          </w:p>
        </w:tc>
        <w:tc>
          <w:tcPr>
            <w:tcW w:w="303" w:type="pct"/>
            <w:tcBorders>
              <w:top w:val="nil"/>
              <w:left w:val="single" w:sz="4" w:space="0" w:color="auto"/>
              <w:bottom w:val="single" w:sz="4" w:space="0" w:color="auto"/>
              <w:right w:val="single" w:sz="4" w:space="0" w:color="auto"/>
            </w:tcBorders>
            <w:noWrap/>
            <w:vAlign w:val="center"/>
          </w:tcPr>
          <w:p w14:paraId="0B24A42D"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17BAFC4F"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7B6E31BF"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4D775E6D"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776E671E"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6176DCD6"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276B3297"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13C4166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Data Visualization Tools</w:t>
            </w:r>
          </w:p>
        </w:tc>
        <w:tc>
          <w:tcPr>
            <w:tcW w:w="106" w:type="pct"/>
            <w:tcBorders>
              <w:top w:val="nil"/>
              <w:left w:val="single" w:sz="4" w:space="0" w:color="auto"/>
              <w:bottom w:val="single" w:sz="4" w:space="0" w:color="auto"/>
              <w:right w:val="single" w:sz="4" w:space="0" w:color="auto"/>
            </w:tcBorders>
            <w:vAlign w:val="center"/>
            <w:hideMark/>
          </w:tcPr>
          <w:p w14:paraId="649B7DF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3C3D9C0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0.250**</w:t>
            </w:r>
          </w:p>
        </w:tc>
        <w:tc>
          <w:tcPr>
            <w:tcW w:w="369" w:type="pct"/>
            <w:tcBorders>
              <w:top w:val="nil"/>
              <w:left w:val="single" w:sz="4" w:space="0" w:color="auto"/>
              <w:bottom w:val="single" w:sz="4" w:space="0" w:color="auto"/>
              <w:right w:val="single" w:sz="4" w:space="0" w:color="auto"/>
            </w:tcBorders>
            <w:noWrap/>
            <w:vAlign w:val="center"/>
            <w:hideMark/>
          </w:tcPr>
          <w:p w14:paraId="2297336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0.489**</w:t>
            </w:r>
          </w:p>
        </w:tc>
        <w:tc>
          <w:tcPr>
            <w:tcW w:w="346" w:type="pct"/>
            <w:tcBorders>
              <w:top w:val="nil"/>
              <w:left w:val="single" w:sz="4" w:space="0" w:color="auto"/>
              <w:bottom w:val="single" w:sz="4" w:space="0" w:color="auto"/>
              <w:right w:val="single" w:sz="4" w:space="0" w:color="auto"/>
            </w:tcBorders>
            <w:noWrap/>
            <w:vAlign w:val="center"/>
            <w:hideMark/>
          </w:tcPr>
          <w:p w14:paraId="1D9AAF4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0.432**</w:t>
            </w:r>
          </w:p>
        </w:tc>
        <w:tc>
          <w:tcPr>
            <w:tcW w:w="336" w:type="pct"/>
            <w:tcBorders>
              <w:top w:val="nil"/>
              <w:left w:val="single" w:sz="4" w:space="0" w:color="auto"/>
              <w:bottom w:val="single" w:sz="4" w:space="0" w:color="auto"/>
              <w:right w:val="single" w:sz="4" w:space="0" w:color="auto"/>
            </w:tcBorders>
            <w:noWrap/>
            <w:vAlign w:val="center"/>
            <w:hideMark/>
          </w:tcPr>
          <w:p w14:paraId="5242587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0.283**</w:t>
            </w:r>
          </w:p>
        </w:tc>
        <w:tc>
          <w:tcPr>
            <w:tcW w:w="376" w:type="pct"/>
            <w:tcBorders>
              <w:top w:val="nil"/>
              <w:left w:val="single" w:sz="4" w:space="0" w:color="auto"/>
              <w:bottom w:val="single" w:sz="4" w:space="0" w:color="auto"/>
              <w:right w:val="single" w:sz="4" w:space="0" w:color="auto"/>
            </w:tcBorders>
            <w:noWrap/>
            <w:vAlign w:val="center"/>
            <w:hideMark/>
          </w:tcPr>
          <w:p w14:paraId="5648666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0.217**</w:t>
            </w:r>
          </w:p>
        </w:tc>
        <w:tc>
          <w:tcPr>
            <w:tcW w:w="409" w:type="pct"/>
            <w:tcBorders>
              <w:top w:val="nil"/>
              <w:left w:val="single" w:sz="4" w:space="0" w:color="auto"/>
              <w:bottom w:val="single" w:sz="4" w:space="0" w:color="auto"/>
              <w:right w:val="single" w:sz="4" w:space="0" w:color="auto"/>
            </w:tcBorders>
            <w:noWrap/>
            <w:vAlign w:val="center"/>
            <w:hideMark/>
          </w:tcPr>
          <w:p w14:paraId="328D7ED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03" w:type="pct"/>
            <w:tcBorders>
              <w:top w:val="nil"/>
              <w:left w:val="single" w:sz="4" w:space="0" w:color="auto"/>
              <w:bottom w:val="single" w:sz="4" w:space="0" w:color="auto"/>
              <w:right w:val="single" w:sz="4" w:space="0" w:color="auto"/>
            </w:tcBorders>
            <w:noWrap/>
            <w:vAlign w:val="center"/>
          </w:tcPr>
          <w:p w14:paraId="79470C5C"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35B22FF7"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0FE6EB07"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28D32C48"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48569D99"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3DE8CF73"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5EF8E0CC"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56808D17"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1CB19B1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6496FB1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0F2AD33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noWrap/>
            <w:vAlign w:val="center"/>
            <w:hideMark/>
          </w:tcPr>
          <w:p w14:paraId="78F560C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nil"/>
              <w:left w:val="single" w:sz="4" w:space="0" w:color="auto"/>
              <w:bottom w:val="single" w:sz="4" w:space="0" w:color="auto"/>
              <w:right w:val="single" w:sz="4" w:space="0" w:color="auto"/>
            </w:tcBorders>
            <w:noWrap/>
            <w:vAlign w:val="center"/>
            <w:hideMark/>
          </w:tcPr>
          <w:p w14:paraId="788ED24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noWrap/>
            <w:vAlign w:val="center"/>
            <w:hideMark/>
          </w:tcPr>
          <w:p w14:paraId="1A254D0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09" w:type="pct"/>
            <w:tcBorders>
              <w:top w:val="nil"/>
              <w:left w:val="single" w:sz="4" w:space="0" w:color="auto"/>
              <w:bottom w:val="single" w:sz="4" w:space="0" w:color="auto"/>
              <w:right w:val="single" w:sz="4" w:space="0" w:color="auto"/>
            </w:tcBorders>
            <w:vAlign w:val="center"/>
            <w:hideMark/>
          </w:tcPr>
          <w:p w14:paraId="2409B72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03" w:type="pct"/>
            <w:tcBorders>
              <w:top w:val="nil"/>
              <w:left w:val="single" w:sz="4" w:space="0" w:color="auto"/>
              <w:bottom w:val="single" w:sz="4" w:space="0" w:color="auto"/>
              <w:right w:val="single" w:sz="4" w:space="0" w:color="auto"/>
            </w:tcBorders>
            <w:noWrap/>
            <w:vAlign w:val="center"/>
          </w:tcPr>
          <w:p w14:paraId="23C50FD1" w14:textId="77777777" w:rsidR="00FC53C7" w:rsidRPr="00AE4DB5" w:rsidRDefault="00FC53C7" w:rsidP="00CC78EC">
            <w:pPr>
              <w:spacing w:after="0" w:line="240" w:lineRule="auto"/>
              <w:jc w:val="center"/>
              <w:rPr>
                <w:rFonts w:ascii="Arial" w:eastAsia="Times New Roman" w:hAnsi="Arial" w:cs="Arial"/>
                <w:sz w:val="18"/>
                <w:szCs w:val="18"/>
              </w:rPr>
            </w:pPr>
          </w:p>
        </w:tc>
        <w:tc>
          <w:tcPr>
            <w:tcW w:w="376" w:type="pct"/>
            <w:tcBorders>
              <w:top w:val="nil"/>
              <w:left w:val="single" w:sz="4" w:space="0" w:color="auto"/>
              <w:bottom w:val="single" w:sz="4" w:space="0" w:color="auto"/>
              <w:right w:val="single" w:sz="4" w:space="0" w:color="auto"/>
            </w:tcBorders>
            <w:noWrap/>
            <w:vAlign w:val="center"/>
          </w:tcPr>
          <w:p w14:paraId="59FC8FEE"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492A707B"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7C2A0269"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72AB6D47"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358C35CE"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361071DC"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0CD4DE7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Decision Support Systems</w:t>
            </w:r>
          </w:p>
        </w:tc>
        <w:tc>
          <w:tcPr>
            <w:tcW w:w="106" w:type="pct"/>
            <w:tcBorders>
              <w:top w:val="nil"/>
              <w:left w:val="single" w:sz="4" w:space="0" w:color="auto"/>
              <w:bottom w:val="single" w:sz="4" w:space="0" w:color="auto"/>
              <w:right w:val="single" w:sz="4" w:space="0" w:color="auto"/>
            </w:tcBorders>
            <w:vAlign w:val="center"/>
            <w:hideMark/>
          </w:tcPr>
          <w:p w14:paraId="5D66FB0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52B840A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0.547**</w:t>
            </w:r>
          </w:p>
        </w:tc>
        <w:tc>
          <w:tcPr>
            <w:tcW w:w="369" w:type="pct"/>
            <w:tcBorders>
              <w:top w:val="nil"/>
              <w:left w:val="single" w:sz="4" w:space="0" w:color="auto"/>
              <w:bottom w:val="single" w:sz="4" w:space="0" w:color="auto"/>
              <w:right w:val="single" w:sz="4" w:space="0" w:color="auto"/>
            </w:tcBorders>
            <w:noWrap/>
            <w:vAlign w:val="center"/>
            <w:hideMark/>
          </w:tcPr>
          <w:p w14:paraId="0195716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0.724**</w:t>
            </w:r>
          </w:p>
        </w:tc>
        <w:tc>
          <w:tcPr>
            <w:tcW w:w="346" w:type="pct"/>
            <w:tcBorders>
              <w:top w:val="nil"/>
              <w:left w:val="single" w:sz="4" w:space="0" w:color="auto"/>
              <w:bottom w:val="single" w:sz="4" w:space="0" w:color="auto"/>
              <w:right w:val="single" w:sz="4" w:space="0" w:color="auto"/>
            </w:tcBorders>
            <w:noWrap/>
            <w:vAlign w:val="center"/>
            <w:hideMark/>
          </w:tcPr>
          <w:p w14:paraId="5D2D613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0.444**</w:t>
            </w:r>
          </w:p>
        </w:tc>
        <w:tc>
          <w:tcPr>
            <w:tcW w:w="336" w:type="pct"/>
            <w:tcBorders>
              <w:top w:val="nil"/>
              <w:left w:val="single" w:sz="4" w:space="0" w:color="auto"/>
              <w:bottom w:val="single" w:sz="4" w:space="0" w:color="auto"/>
              <w:right w:val="single" w:sz="4" w:space="0" w:color="auto"/>
            </w:tcBorders>
            <w:noWrap/>
            <w:vAlign w:val="center"/>
            <w:hideMark/>
          </w:tcPr>
          <w:p w14:paraId="30F7C6D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0.422**</w:t>
            </w:r>
          </w:p>
        </w:tc>
        <w:tc>
          <w:tcPr>
            <w:tcW w:w="376" w:type="pct"/>
            <w:tcBorders>
              <w:top w:val="nil"/>
              <w:left w:val="single" w:sz="4" w:space="0" w:color="auto"/>
              <w:bottom w:val="single" w:sz="4" w:space="0" w:color="auto"/>
              <w:right w:val="single" w:sz="4" w:space="0" w:color="auto"/>
            </w:tcBorders>
            <w:noWrap/>
            <w:vAlign w:val="center"/>
            <w:hideMark/>
          </w:tcPr>
          <w:p w14:paraId="2C94D49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0.475**</w:t>
            </w:r>
          </w:p>
        </w:tc>
        <w:tc>
          <w:tcPr>
            <w:tcW w:w="409" w:type="pct"/>
            <w:tcBorders>
              <w:top w:val="nil"/>
              <w:left w:val="single" w:sz="4" w:space="0" w:color="auto"/>
              <w:bottom w:val="single" w:sz="4" w:space="0" w:color="auto"/>
              <w:right w:val="single" w:sz="4" w:space="0" w:color="auto"/>
            </w:tcBorders>
            <w:noWrap/>
            <w:vAlign w:val="center"/>
            <w:hideMark/>
          </w:tcPr>
          <w:p w14:paraId="64AC898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0.669**</w:t>
            </w:r>
          </w:p>
        </w:tc>
        <w:tc>
          <w:tcPr>
            <w:tcW w:w="303" w:type="pct"/>
            <w:tcBorders>
              <w:top w:val="nil"/>
              <w:left w:val="single" w:sz="4" w:space="0" w:color="auto"/>
              <w:bottom w:val="single" w:sz="4" w:space="0" w:color="auto"/>
              <w:right w:val="single" w:sz="4" w:space="0" w:color="auto"/>
            </w:tcBorders>
            <w:noWrap/>
            <w:vAlign w:val="center"/>
            <w:hideMark/>
          </w:tcPr>
          <w:p w14:paraId="4A26119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76" w:type="pct"/>
            <w:tcBorders>
              <w:top w:val="nil"/>
              <w:left w:val="single" w:sz="4" w:space="0" w:color="auto"/>
              <w:bottom w:val="single" w:sz="4" w:space="0" w:color="auto"/>
              <w:right w:val="single" w:sz="4" w:space="0" w:color="auto"/>
            </w:tcBorders>
            <w:noWrap/>
            <w:vAlign w:val="center"/>
          </w:tcPr>
          <w:p w14:paraId="317D6AC7"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3376327B"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587B5885"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0EFFDD3B"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08D6DE07"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59B5B7B4"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2FECCB0E"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2A36B28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0F6BA1B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2F28881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noWrap/>
            <w:vAlign w:val="center"/>
            <w:hideMark/>
          </w:tcPr>
          <w:p w14:paraId="40F95ED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nil"/>
              <w:left w:val="single" w:sz="4" w:space="0" w:color="auto"/>
              <w:bottom w:val="single" w:sz="4" w:space="0" w:color="auto"/>
              <w:right w:val="single" w:sz="4" w:space="0" w:color="auto"/>
            </w:tcBorders>
            <w:noWrap/>
            <w:vAlign w:val="center"/>
            <w:hideMark/>
          </w:tcPr>
          <w:p w14:paraId="39B8A72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noWrap/>
            <w:vAlign w:val="center"/>
            <w:hideMark/>
          </w:tcPr>
          <w:p w14:paraId="7BF0D0A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09" w:type="pct"/>
            <w:tcBorders>
              <w:top w:val="nil"/>
              <w:left w:val="single" w:sz="4" w:space="0" w:color="auto"/>
              <w:bottom w:val="single" w:sz="4" w:space="0" w:color="auto"/>
              <w:right w:val="single" w:sz="4" w:space="0" w:color="auto"/>
            </w:tcBorders>
            <w:noWrap/>
            <w:vAlign w:val="center"/>
            <w:hideMark/>
          </w:tcPr>
          <w:p w14:paraId="6081F9A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nil"/>
              <w:left w:val="single" w:sz="4" w:space="0" w:color="auto"/>
              <w:bottom w:val="single" w:sz="4" w:space="0" w:color="auto"/>
              <w:right w:val="single" w:sz="4" w:space="0" w:color="auto"/>
            </w:tcBorders>
            <w:vAlign w:val="center"/>
            <w:hideMark/>
          </w:tcPr>
          <w:p w14:paraId="7552504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76" w:type="pct"/>
            <w:tcBorders>
              <w:top w:val="nil"/>
              <w:left w:val="single" w:sz="4" w:space="0" w:color="auto"/>
              <w:bottom w:val="single" w:sz="4" w:space="0" w:color="auto"/>
              <w:right w:val="single" w:sz="4" w:space="0" w:color="auto"/>
            </w:tcBorders>
            <w:noWrap/>
            <w:vAlign w:val="center"/>
          </w:tcPr>
          <w:p w14:paraId="71DFB0BA"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2D8BBB18"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6495545E"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4FD29362"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5C6CEC65"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22B77732"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2B556C8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Using Artificial Intelligence</w:t>
            </w:r>
          </w:p>
        </w:tc>
        <w:tc>
          <w:tcPr>
            <w:tcW w:w="106" w:type="pct"/>
            <w:tcBorders>
              <w:top w:val="nil"/>
              <w:left w:val="single" w:sz="4" w:space="0" w:color="auto"/>
              <w:bottom w:val="single" w:sz="4" w:space="0" w:color="auto"/>
              <w:right w:val="single" w:sz="4" w:space="0" w:color="auto"/>
            </w:tcBorders>
            <w:vAlign w:val="center"/>
            <w:hideMark/>
          </w:tcPr>
          <w:p w14:paraId="07304AD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62B4A40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0.707**</w:t>
            </w:r>
          </w:p>
        </w:tc>
        <w:tc>
          <w:tcPr>
            <w:tcW w:w="369" w:type="pct"/>
            <w:tcBorders>
              <w:top w:val="nil"/>
              <w:left w:val="single" w:sz="4" w:space="0" w:color="auto"/>
              <w:bottom w:val="single" w:sz="4" w:space="0" w:color="auto"/>
              <w:right w:val="single" w:sz="4" w:space="0" w:color="auto"/>
            </w:tcBorders>
            <w:noWrap/>
            <w:vAlign w:val="center"/>
            <w:hideMark/>
          </w:tcPr>
          <w:p w14:paraId="47056CA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0.907**</w:t>
            </w:r>
          </w:p>
        </w:tc>
        <w:tc>
          <w:tcPr>
            <w:tcW w:w="346" w:type="pct"/>
            <w:tcBorders>
              <w:top w:val="nil"/>
              <w:left w:val="single" w:sz="4" w:space="0" w:color="auto"/>
              <w:bottom w:val="single" w:sz="4" w:space="0" w:color="auto"/>
              <w:right w:val="single" w:sz="4" w:space="0" w:color="auto"/>
            </w:tcBorders>
            <w:noWrap/>
            <w:vAlign w:val="center"/>
            <w:hideMark/>
          </w:tcPr>
          <w:p w14:paraId="3626CAF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0.779**</w:t>
            </w:r>
          </w:p>
        </w:tc>
        <w:tc>
          <w:tcPr>
            <w:tcW w:w="336" w:type="pct"/>
            <w:tcBorders>
              <w:top w:val="nil"/>
              <w:left w:val="single" w:sz="4" w:space="0" w:color="auto"/>
              <w:bottom w:val="single" w:sz="4" w:space="0" w:color="auto"/>
              <w:right w:val="single" w:sz="4" w:space="0" w:color="auto"/>
            </w:tcBorders>
            <w:noWrap/>
            <w:vAlign w:val="center"/>
            <w:hideMark/>
          </w:tcPr>
          <w:p w14:paraId="09444BD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0.787**</w:t>
            </w:r>
          </w:p>
        </w:tc>
        <w:tc>
          <w:tcPr>
            <w:tcW w:w="376" w:type="pct"/>
            <w:tcBorders>
              <w:top w:val="nil"/>
              <w:left w:val="single" w:sz="4" w:space="0" w:color="auto"/>
              <w:bottom w:val="single" w:sz="4" w:space="0" w:color="auto"/>
              <w:right w:val="single" w:sz="4" w:space="0" w:color="auto"/>
            </w:tcBorders>
            <w:noWrap/>
            <w:vAlign w:val="center"/>
            <w:hideMark/>
          </w:tcPr>
          <w:p w14:paraId="1C1DDA6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0.684**</w:t>
            </w:r>
          </w:p>
        </w:tc>
        <w:tc>
          <w:tcPr>
            <w:tcW w:w="409" w:type="pct"/>
            <w:tcBorders>
              <w:top w:val="nil"/>
              <w:left w:val="single" w:sz="4" w:space="0" w:color="auto"/>
              <w:bottom w:val="single" w:sz="4" w:space="0" w:color="auto"/>
              <w:right w:val="single" w:sz="4" w:space="0" w:color="auto"/>
            </w:tcBorders>
            <w:noWrap/>
            <w:vAlign w:val="center"/>
            <w:hideMark/>
          </w:tcPr>
          <w:p w14:paraId="4050B22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0.621**</w:t>
            </w:r>
          </w:p>
        </w:tc>
        <w:tc>
          <w:tcPr>
            <w:tcW w:w="303" w:type="pct"/>
            <w:tcBorders>
              <w:top w:val="nil"/>
              <w:left w:val="single" w:sz="4" w:space="0" w:color="auto"/>
              <w:bottom w:val="single" w:sz="4" w:space="0" w:color="auto"/>
              <w:right w:val="single" w:sz="4" w:space="0" w:color="auto"/>
            </w:tcBorders>
            <w:noWrap/>
            <w:vAlign w:val="center"/>
            <w:hideMark/>
          </w:tcPr>
          <w:p w14:paraId="72D065D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0.805**</w:t>
            </w:r>
          </w:p>
        </w:tc>
        <w:tc>
          <w:tcPr>
            <w:tcW w:w="376" w:type="pct"/>
            <w:tcBorders>
              <w:top w:val="nil"/>
              <w:left w:val="single" w:sz="4" w:space="0" w:color="auto"/>
              <w:bottom w:val="single" w:sz="4" w:space="0" w:color="auto"/>
              <w:right w:val="single" w:sz="4" w:space="0" w:color="auto"/>
            </w:tcBorders>
            <w:noWrap/>
            <w:vAlign w:val="center"/>
            <w:hideMark/>
          </w:tcPr>
          <w:p w14:paraId="3FE03F8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456" w:type="pct"/>
            <w:tcBorders>
              <w:top w:val="nil"/>
              <w:left w:val="single" w:sz="4" w:space="0" w:color="auto"/>
              <w:bottom w:val="single" w:sz="4" w:space="0" w:color="auto"/>
              <w:right w:val="single" w:sz="4" w:space="0" w:color="auto"/>
            </w:tcBorders>
            <w:noWrap/>
            <w:vAlign w:val="center"/>
          </w:tcPr>
          <w:p w14:paraId="18F2D8AB"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376EE6CC"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3498EF4F"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6A218350"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687621D3"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7364788D"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7071ACA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53FAB25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53982AF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noWrap/>
            <w:vAlign w:val="center"/>
            <w:hideMark/>
          </w:tcPr>
          <w:p w14:paraId="0FB60A0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nil"/>
              <w:left w:val="single" w:sz="4" w:space="0" w:color="auto"/>
              <w:bottom w:val="single" w:sz="4" w:space="0" w:color="auto"/>
              <w:right w:val="single" w:sz="4" w:space="0" w:color="auto"/>
            </w:tcBorders>
            <w:noWrap/>
            <w:vAlign w:val="center"/>
            <w:hideMark/>
          </w:tcPr>
          <w:p w14:paraId="55AB410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noWrap/>
            <w:vAlign w:val="center"/>
            <w:hideMark/>
          </w:tcPr>
          <w:p w14:paraId="25EB646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09" w:type="pct"/>
            <w:tcBorders>
              <w:top w:val="nil"/>
              <w:left w:val="single" w:sz="4" w:space="0" w:color="auto"/>
              <w:bottom w:val="single" w:sz="4" w:space="0" w:color="auto"/>
              <w:right w:val="single" w:sz="4" w:space="0" w:color="auto"/>
            </w:tcBorders>
            <w:noWrap/>
            <w:vAlign w:val="center"/>
            <w:hideMark/>
          </w:tcPr>
          <w:p w14:paraId="527733E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nil"/>
              <w:left w:val="single" w:sz="4" w:space="0" w:color="auto"/>
              <w:bottom w:val="single" w:sz="4" w:space="0" w:color="auto"/>
              <w:right w:val="single" w:sz="4" w:space="0" w:color="auto"/>
            </w:tcBorders>
            <w:noWrap/>
            <w:vAlign w:val="center"/>
            <w:hideMark/>
          </w:tcPr>
          <w:p w14:paraId="420F347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vAlign w:val="center"/>
            <w:hideMark/>
          </w:tcPr>
          <w:p w14:paraId="5C5D2D6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456" w:type="pct"/>
            <w:tcBorders>
              <w:top w:val="nil"/>
              <w:left w:val="single" w:sz="4" w:space="0" w:color="auto"/>
              <w:bottom w:val="single" w:sz="4" w:space="0" w:color="auto"/>
              <w:right w:val="single" w:sz="4" w:space="0" w:color="auto"/>
            </w:tcBorders>
            <w:noWrap/>
            <w:vAlign w:val="center"/>
          </w:tcPr>
          <w:p w14:paraId="7DA460CC" w14:textId="77777777" w:rsidR="00FC53C7" w:rsidRPr="00AE4DB5" w:rsidRDefault="00FC53C7" w:rsidP="00CC78EC">
            <w:pPr>
              <w:spacing w:after="0" w:line="240" w:lineRule="auto"/>
              <w:jc w:val="center"/>
              <w:rPr>
                <w:rFonts w:ascii="Arial" w:eastAsia="Times New Roman" w:hAnsi="Arial" w:cs="Arial"/>
                <w:sz w:val="18"/>
                <w:szCs w:val="18"/>
              </w:rPr>
            </w:pPr>
          </w:p>
        </w:tc>
        <w:tc>
          <w:tcPr>
            <w:tcW w:w="369" w:type="pct"/>
            <w:tcBorders>
              <w:top w:val="nil"/>
              <w:left w:val="single" w:sz="4" w:space="0" w:color="auto"/>
              <w:bottom w:val="single" w:sz="4" w:space="0" w:color="auto"/>
              <w:right w:val="single" w:sz="4" w:space="0" w:color="auto"/>
            </w:tcBorders>
            <w:noWrap/>
            <w:vAlign w:val="center"/>
          </w:tcPr>
          <w:p w14:paraId="262266C6"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10CD8CBB"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389C8A65"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0FCC571C"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16FC936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Technical Competencies</w:t>
            </w:r>
          </w:p>
        </w:tc>
        <w:tc>
          <w:tcPr>
            <w:tcW w:w="106" w:type="pct"/>
            <w:tcBorders>
              <w:top w:val="nil"/>
              <w:left w:val="single" w:sz="4" w:space="0" w:color="auto"/>
              <w:bottom w:val="single" w:sz="4" w:space="0" w:color="auto"/>
              <w:right w:val="single" w:sz="4" w:space="0" w:color="auto"/>
            </w:tcBorders>
            <w:vAlign w:val="center"/>
            <w:hideMark/>
          </w:tcPr>
          <w:p w14:paraId="72AF20D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438BDD2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0.314**</w:t>
            </w:r>
          </w:p>
        </w:tc>
        <w:tc>
          <w:tcPr>
            <w:tcW w:w="369" w:type="pct"/>
            <w:tcBorders>
              <w:top w:val="nil"/>
              <w:left w:val="single" w:sz="4" w:space="0" w:color="auto"/>
              <w:bottom w:val="single" w:sz="4" w:space="0" w:color="auto"/>
              <w:right w:val="single" w:sz="4" w:space="0" w:color="auto"/>
            </w:tcBorders>
            <w:noWrap/>
            <w:vAlign w:val="center"/>
            <w:hideMark/>
          </w:tcPr>
          <w:p w14:paraId="67B0F7F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0.323**</w:t>
            </w:r>
          </w:p>
        </w:tc>
        <w:tc>
          <w:tcPr>
            <w:tcW w:w="346" w:type="pct"/>
            <w:tcBorders>
              <w:top w:val="nil"/>
              <w:left w:val="single" w:sz="4" w:space="0" w:color="auto"/>
              <w:bottom w:val="single" w:sz="4" w:space="0" w:color="auto"/>
              <w:right w:val="single" w:sz="4" w:space="0" w:color="auto"/>
            </w:tcBorders>
            <w:noWrap/>
            <w:vAlign w:val="center"/>
            <w:hideMark/>
          </w:tcPr>
          <w:p w14:paraId="0B2598C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-0.021</w:t>
            </w:r>
          </w:p>
        </w:tc>
        <w:tc>
          <w:tcPr>
            <w:tcW w:w="336" w:type="pct"/>
            <w:tcBorders>
              <w:top w:val="nil"/>
              <w:left w:val="single" w:sz="4" w:space="0" w:color="auto"/>
              <w:bottom w:val="single" w:sz="4" w:space="0" w:color="auto"/>
              <w:right w:val="single" w:sz="4" w:space="0" w:color="auto"/>
            </w:tcBorders>
            <w:noWrap/>
            <w:vAlign w:val="center"/>
            <w:hideMark/>
          </w:tcPr>
          <w:p w14:paraId="3C638A5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-0.179**</w:t>
            </w:r>
          </w:p>
        </w:tc>
        <w:tc>
          <w:tcPr>
            <w:tcW w:w="376" w:type="pct"/>
            <w:tcBorders>
              <w:top w:val="nil"/>
              <w:left w:val="single" w:sz="4" w:space="0" w:color="auto"/>
              <w:bottom w:val="single" w:sz="4" w:space="0" w:color="auto"/>
              <w:right w:val="single" w:sz="4" w:space="0" w:color="auto"/>
            </w:tcBorders>
            <w:noWrap/>
            <w:vAlign w:val="center"/>
            <w:hideMark/>
          </w:tcPr>
          <w:p w14:paraId="51BE5F2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-0.085</w:t>
            </w:r>
          </w:p>
        </w:tc>
        <w:tc>
          <w:tcPr>
            <w:tcW w:w="409" w:type="pct"/>
            <w:tcBorders>
              <w:top w:val="nil"/>
              <w:left w:val="single" w:sz="4" w:space="0" w:color="auto"/>
              <w:bottom w:val="single" w:sz="4" w:space="0" w:color="auto"/>
              <w:right w:val="single" w:sz="4" w:space="0" w:color="auto"/>
            </w:tcBorders>
            <w:noWrap/>
            <w:vAlign w:val="center"/>
            <w:hideMark/>
          </w:tcPr>
          <w:p w14:paraId="0F56371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0.367**</w:t>
            </w:r>
          </w:p>
        </w:tc>
        <w:tc>
          <w:tcPr>
            <w:tcW w:w="303" w:type="pct"/>
            <w:tcBorders>
              <w:top w:val="nil"/>
              <w:left w:val="single" w:sz="4" w:space="0" w:color="auto"/>
              <w:bottom w:val="single" w:sz="4" w:space="0" w:color="auto"/>
              <w:right w:val="single" w:sz="4" w:space="0" w:color="auto"/>
            </w:tcBorders>
            <w:noWrap/>
            <w:vAlign w:val="center"/>
            <w:hideMark/>
          </w:tcPr>
          <w:p w14:paraId="798B21F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0.508**</w:t>
            </w:r>
          </w:p>
        </w:tc>
        <w:tc>
          <w:tcPr>
            <w:tcW w:w="376" w:type="pct"/>
            <w:tcBorders>
              <w:top w:val="nil"/>
              <w:left w:val="single" w:sz="4" w:space="0" w:color="auto"/>
              <w:bottom w:val="single" w:sz="4" w:space="0" w:color="auto"/>
              <w:right w:val="single" w:sz="4" w:space="0" w:color="auto"/>
            </w:tcBorders>
            <w:noWrap/>
            <w:vAlign w:val="center"/>
            <w:hideMark/>
          </w:tcPr>
          <w:p w14:paraId="69A434E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0.228**</w:t>
            </w:r>
          </w:p>
        </w:tc>
        <w:tc>
          <w:tcPr>
            <w:tcW w:w="456" w:type="pct"/>
            <w:tcBorders>
              <w:top w:val="nil"/>
              <w:left w:val="single" w:sz="4" w:space="0" w:color="auto"/>
              <w:bottom w:val="single" w:sz="4" w:space="0" w:color="auto"/>
              <w:right w:val="single" w:sz="4" w:space="0" w:color="auto"/>
            </w:tcBorders>
            <w:noWrap/>
            <w:vAlign w:val="center"/>
            <w:hideMark/>
          </w:tcPr>
          <w:p w14:paraId="5B8DCF0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69" w:type="pct"/>
            <w:tcBorders>
              <w:top w:val="nil"/>
              <w:left w:val="single" w:sz="4" w:space="0" w:color="auto"/>
              <w:bottom w:val="single" w:sz="4" w:space="0" w:color="auto"/>
              <w:right w:val="single" w:sz="4" w:space="0" w:color="auto"/>
            </w:tcBorders>
            <w:noWrap/>
            <w:vAlign w:val="center"/>
          </w:tcPr>
          <w:p w14:paraId="6A4CA605"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198A0388"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5EB63998"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61374B71"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2D368D50"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20D7FC1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18F004B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4AF2611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noWrap/>
            <w:vAlign w:val="center"/>
            <w:hideMark/>
          </w:tcPr>
          <w:p w14:paraId="4F844D9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0.682</w:t>
            </w:r>
          </w:p>
        </w:tc>
        <w:tc>
          <w:tcPr>
            <w:tcW w:w="336" w:type="pct"/>
            <w:tcBorders>
              <w:top w:val="nil"/>
              <w:left w:val="single" w:sz="4" w:space="0" w:color="auto"/>
              <w:bottom w:val="single" w:sz="4" w:space="0" w:color="auto"/>
              <w:right w:val="single" w:sz="4" w:space="0" w:color="auto"/>
            </w:tcBorders>
            <w:noWrap/>
            <w:vAlign w:val="center"/>
            <w:hideMark/>
          </w:tcPr>
          <w:p w14:paraId="21A121E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noWrap/>
            <w:vAlign w:val="center"/>
            <w:hideMark/>
          </w:tcPr>
          <w:p w14:paraId="3D9D528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0.090</w:t>
            </w:r>
          </w:p>
        </w:tc>
        <w:tc>
          <w:tcPr>
            <w:tcW w:w="409" w:type="pct"/>
            <w:tcBorders>
              <w:top w:val="nil"/>
              <w:left w:val="single" w:sz="4" w:space="0" w:color="auto"/>
              <w:bottom w:val="single" w:sz="4" w:space="0" w:color="auto"/>
              <w:right w:val="single" w:sz="4" w:space="0" w:color="auto"/>
            </w:tcBorders>
            <w:noWrap/>
            <w:vAlign w:val="center"/>
            <w:hideMark/>
          </w:tcPr>
          <w:p w14:paraId="57751D0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nil"/>
              <w:left w:val="single" w:sz="4" w:space="0" w:color="auto"/>
              <w:bottom w:val="single" w:sz="4" w:space="0" w:color="auto"/>
              <w:right w:val="single" w:sz="4" w:space="0" w:color="auto"/>
            </w:tcBorders>
            <w:noWrap/>
            <w:vAlign w:val="center"/>
            <w:hideMark/>
          </w:tcPr>
          <w:p w14:paraId="42E770A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noWrap/>
            <w:vAlign w:val="center"/>
            <w:hideMark/>
          </w:tcPr>
          <w:p w14:paraId="43D9B21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nil"/>
              <w:left w:val="single" w:sz="4" w:space="0" w:color="auto"/>
              <w:bottom w:val="single" w:sz="4" w:space="0" w:color="auto"/>
              <w:right w:val="single" w:sz="4" w:space="0" w:color="auto"/>
            </w:tcBorders>
            <w:vAlign w:val="center"/>
            <w:hideMark/>
          </w:tcPr>
          <w:p w14:paraId="119162F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69" w:type="pct"/>
            <w:tcBorders>
              <w:top w:val="nil"/>
              <w:left w:val="single" w:sz="4" w:space="0" w:color="auto"/>
              <w:bottom w:val="single" w:sz="4" w:space="0" w:color="auto"/>
              <w:right w:val="single" w:sz="4" w:space="0" w:color="auto"/>
            </w:tcBorders>
            <w:noWrap/>
            <w:vAlign w:val="center"/>
          </w:tcPr>
          <w:p w14:paraId="118E4BF7" w14:textId="77777777" w:rsidR="00FC53C7" w:rsidRPr="00AE4DB5" w:rsidRDefault="00FC53C7" w:rsidP="00CC78EC">
            <w:pPr>
              <w:spacing w:after="0" w:line="240" w:lineRule="auto"/>
              <w:jc w:val="center"/>
              <w:rPr>
                <w:rFonts w:ascii="Arial" w:eastAsia="Times New Roman" w:hAnsi="Arial" w:cs="Arial"/>
                <w:sz w:val="18"/>
                <w:szCs w:val="18"/>
              </w:rPr>
            </w:pPr>
          </w:p>
        </w:tc>
        <w:tc>
          <w:tcPr>
            <w:tcW w:w="316" w:type="pct"/>
            <w:tcBorders>
              <w:top w:val="nil"/>
              <w:left w:val="single" w:sz="4" w:space="0" w:color="auto"/>
              <w:bottom w:val="single" w:sz="4" w:space="0" w:color="auto"/>
              <w:right w:val="single" w:sz="4" w:space="0" w:color="auto"/>
            </w:tcBorders>
            <w:noWrap/>
            <w:vAlign w:val="center"/>
          </w:tcPr>
          <w:p w14:paraId="1B04F8FB"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28D07C24"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1A131412"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21560A2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Leadership &amp; Behavioral</w:t>
            </w:r>
          </w:p>
        </w:tc>
        <w:tc>
          <w:tcPr>
            <w:tcW w:w="106" w:type="pct"/>
            <w:tcBorders>
              <w:top w:val="nil"/>
              <w:left w:val="single" w:sz="4" w:space="0" w:color="auto"/>
              <w:bottom w:val="single" w:sz="4" w:space="0" w:color="auto"/>
              <w:right w:val="single" w:sz="4" w:space="0" w:color="auto"/>
            </w:tcBorders>
            <w:vAlign w:val="center"/>
            <w:hideMark/>
          </w:tcPr>
          <w:p w14:paraId="7CCFC39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49907B9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0.351**</w:t>
            </w:r>
          </w:p>
        </w:tc>
        <w:tc>
          <w:tcPr>
            <w:tcW w:w="369" w:type="pct"/>
            <w:tcBorders>
              <w:top w:val="nil"/>
              <w:left w:val="single" w:sz="4" w:space="0" w:color="auto"/>
              <w:bottom w:val="single" w:sz="4" w:space="0" w:color="auto"/>
              <w:right w:val="single" w:sz="4" w:space="0" w:color="auto"/>
            </w:tcBorders>
            <w:noWrap/>
            <w:vAlign w:val="center"/>
            <w:hideMark/>
          </w:tcPr>
          <w:p w14:paraId="46E2E93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0.360**</w:t>
            </w:r>
          </w:p>
        </w:tc>
        <w:tc>
          <w:tcPr>
            <w:tcW w:w="346" w:type="pct"/>
            <w:tcBorders>
              <w:top w:val="nil"/>
              <w:left w:val="single" w:sz="4" w:space="0" w:color="auto"/>
              <w:bottom w:val="single" w:sz="4" w:space="0" w:color="auto"/>
              <w:right w:val="single" w:sz="4" w:space="0" w:color="auto"/>
            </w:tcBorders>
            <w:noWrap/>
            <w:vAlign w:val="center"/>
            <w:hideMark/>
          </w:tcPr>
          <w:p w14:paraId="0A1998C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0.102*</w:t>
            </w:r>
          </w:p>
        </w:tc>
        <w:tc>
          <w:tcPr>
            <w:tcW w:w="336" w:type="pct"/>
            <w:tcBorders>
              <w:top w:val="nil"/>
              <w:left w:val="single" w:sz="4" w:space="0" w:color="auto"/>
              <w:bottom w:val="single" w:sz="4" w:space="0" w:color="auto"/>
              <w:right w:val="single" w:sz="4" w:space="0" w:color="auto"/>
            </w:tcBorders>
            <w:noWrap/>
            <w:vAlign w:val="center"/>
            <w:hideMark/>
          </w:tcPr>
          <w:p w14:paraId="1306F42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-0.059</w:t>
            </w:r>
          </w:p>
        </w:tc>
        <w:tc>
          <w:tcPr>
            <w:tcW w:w="376" w:type="pct"/>
            <w:tcBorders>
              <w:top w:val="nil"/>
              <w:left w:val="single" w:sz="4" w:space="0" w:color="auto"/>
              <w:bottom w:val="single" w:sz="4" w:space="0" w:color="auto"/>
              <w:right w:val="single" w:sz="4" w:space="0" w:color="auto"/>
            </w:tcBorders>
            <w:noWrap/>
            <w:vAlign w:val="center"/>
            <w:hideMark/>
          </w:tcPr>
          <w:p w14:paraId="0CD1E25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-0.157**</w:t>
            </w:r>
          </w:p>
        </w:tc>
        <w:tc>
          <w:tcPr>
            <w:tcW w:w="409" w:type="pct"/>
            <w:tcBorders>
              <w:top w:val="nil"/>
              <w:left w:val="single" w:sz="4" w:space="0" w:color="auto"/>
              <w:bottom w:val="single" w:sz="4" w:space="0" w:color="auto"/>
              <w:right w:val="single" w:sz="4" w:space="0" w:color="auto"/>
            </w:tcBorders>
            <w:noWrap/>
            <w:vAlign w:val="center"/>
            <w:hideMark/>
          </w:tcPr>
          <w:p w14:paraId="6AE54A2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0.492**</w:t>
            </w:r>
          </w:p>
        </w:tc>
        <w:tc>
          <w:tcPr>
            <w:tcW w:w="303" w:type="pct"/>
            <w:tcBorders>
              <w:top w:val="nil"/>
              <w:left w:val="single" w:sz="4" w:space="0" w:color="auto"/>
              <w:bottom w:val="single" w:sz="4" w:space="0" w:color="auto"/>
              <w:right w:val="single" w:sz="4" w:space="0" w:color="auto"/>
            </w:tcBorders>
            <w:noWrap/>
            <w:vAlign w:val="center"/>
            <w:hideMark/>
          </w:tcPr>
          <w:p w14:paraId="795B4BA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0.448**</w:t>
            </w:r>
          </w:p>
        </w:tc>
        <w:tc>
          <w:tcPr>
            <w:tcW w:w="376" w:type="pct"/>
            <w:tcBorders>
              <w:top w:val="nil"/>
              <w:left w:val="single" w:sz="4" w:space="0" w:color="auto"/>
              <w:bottom w:val="single" w:sz="4" w:space="0" w:color="auto"/>
              <w:right w:val="single" w:sz="4" w:space="0" w:color="auto"/>
            </w:tcBorders>
            <w:noWrap/>
            <w:vAlign w:val="center"/>
            <w:hideMark/>
          </w:tcPr>
          <w:p w14:paraId="3E72459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0.285**</w:t>
            </w:r>
          </w:p>
        </w:tc>
        <w:tc>
          <w:tcPr>
            <w:tcW w:w="456" w:type="pct"/>
            <w:tcBorders>
              <w:top w:val="nil"/>
              <w:left w:val="single" w:sz="4" w:space="0" w:color="auto"/>
              <w:bottom w:val="single" w:sz="4" w:space="0" w:color="auto"/>
              <w:right w:val="single" w:sz="4" w:space="0" w:color="auto"/>
            </w:tcBorders>
            <w:noWrap/>
            <w:vAlign w:val="center"/>
            <w:hideMark/>
          </w:tcPr>
          <w:p w14:paraId="40E3CE4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0.742**</w:t>
            </w:r>
          </w:p>
        </w:tc>
        <w:tc>
          <w:tcPr>
            <w:tcW w:w="369" w:type="pct"/>
            <w:tcBorders>
              <w:top w:val="nil"/>
              <w:left w:val="single" w:sz="4" w:space="0" w:color="auto"/>
              <w:bottom w:val="single" w:sz="4" w:space="0" w:color="auto"/>
              <w:right w:val="single" w:sz="4" w:space="0" w:color="auto"/>
            </w:tcBorders>
            <w:noWrap/>
            <w:vAlign w:val="center"/>
            <w:hideMark/>
          </w:tcPr>
          <w:p w14:paraId="7E6D444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16" w:type="pct"/>
            <w:tcBorders>
              <w:top w:val="nil"/>
              <w:left w:val="single" w:sz="4" w:space="0" w:color="auto"/>
              <w:bottom w:val="single" w:sz="4" w:space="0" w:color="auto"/>
              <w:right w:val="single" w:sz="4" w:space="0" w:color="auto"/>
            </w:tcBorders>
            <w:noWrap/>
            <w:vAlign w:val="center"/>
          </w:tcPr>
          <w:p w14:paraId="40E0FA09"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11E50590"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0B2FE81D"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68F5B733"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3582165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5AA0CAC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658FD15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noWrap/>
            <w:vAlign w:val="center"/>
            <w:hideMark/>
          </w:tcPr>
          <w:p w14:paraId="595FC8E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0.041</w:t>
            </w:r>
          </w:p>
        </w:tc>
        <w:tc>
          <w:tcPr>
            <w:tcW w:w="336" w:type="pct"/>
            <w:tcBorders>
              <w:top w:val="nil"/>
              <w:left w:val="single" w:sz="4" w:space="0" w:color="auto"/>
              <w:bottom w:val="single" w:sz="4" w:space="0" w:color="auto"/>
              <w:right w:val="single" w:sz="4" w:space="0" w:color="auto"/>
            </w:tcBorders>
            <w:noWrap/>
            <w:vAlign w:val="center"/>
            <w:hideMark/>
          </w:tcPr>
          <w:p w14:paraId="4AAB4A3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0.236</w:t>
            </w:r>
          </w:p>
        </w:tc>
        <w:tc>
          <w:tcPr>
            <w:tcW w:w="376" w:type="pct"/>
            <w:tcBorders>
              <w:top w:val="nil"/>
              <w:left w:val="single" w:sz="4" w:space="0" w:color="auto"/>
              <w:bottom w:val="single" w:sz="4" w:space="0" w:color="auto"/>
              <w:right w:val="single" w:sz="4" w:space="0" w:color="auto"/>
            </w:tcBorders>
            <w:noWrap/>
            <w:vAlign w:val="center"/>
            <w:hideMark/>
          </w:tcPr>
          <w:p w14:paraId="284BFDD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0.002</w:t>
            </w:r>
          </w:p>
        </w:tc>
        <w:tc>
          <w:tcPr>
            <w:tcW w:w="409" w:type="pct"/>
            <w:tcBorders>
              <w:top w:val="nil"/>
              <w:left w:val="single" w:sz="4" w:space="0" w:color="auto"/>
              <w:bottom w:val="single" w:sz="4" w:space="0" w:color="auto"/>
              <w:right w:val="single" w:sz="4" w:space="0" w:color="auto"/>
            </w:tcBorders>
            <w:noWrap/>
            <w:vAlign w:val="center"/>
            <w:hideMark/>
          </w:tcPr>
          <w:p w14:paraId="06553E3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nil"/>
              <w:left w:val="single" w:sz="4" w:space="0" w:color="auto"/>
              <w:bottom w:val="single" w:sz="4" w:space="0" w:color="auto"/>
              <w:right w:val="single" w:sz="4" w:space="0" w:color="auto"/>
            </w:tcBorders>
            <w:noWrap/>
            <w:vAlign w:val="center"/>
            <w:hideMark/>
          </w:tcPr>
          <w:p w14:paraId="0F400D5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noWrap/>
            <w:vAlign w:val="center"/>
            <w:hideMark/>
          </w:tcPr>
          <w:p w14:paraId="274D4C4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nil"/>
              <w:left w:val="single" w:sz="4" w:space="0" w:color="auto"/>
              <w:bottom w:val="single" w:sz="4" w:space="0" w:color="auto"/>
              <w:right w:val="single" w:sz="4" w:space="0" w:color="auto"/>
            </w:tcBorders>
            <w:noWrap/>
            <w:vAlign w:val="center"/>
            <w:hideMark/>
          </w:tcPr>
          <w:p w14:paraId="5B75038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vAlign w:val="center"/>
            <w:hideMark/>
          </w:tcPr>
          <w:p w14:paraId="331659C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16" w:type="pct"/>
            <w:tcBorders>
              <w:top w:val="nil"/>
              <w:left w:val="single" w:sz="4" w:space="0" w:color="auto"/>
              <w:bottom w:val="single" w:sz="4" w:space="0" w:color="auto"/>
              <w:right w:val="single" w:sz="4" w:space="0" w:color="auto"/>
            </w:tcBorders>
            <w:noWrap/>
            <w:vAlign w:val="center"/>
          </w:tcPr>
          <w:p w14:paraId="7B7EA5B7" w14:textId="77777777" w:rsidR="00FC53C7" w:rsidRPr="00AE4DB5" w:rsidRDefault="00FC53C7" w:rsidP="00CC78EC">
            <w:pPr>
              <w:spacing w:after="0" w:line="240" w:lineRule="auto"/>
              <w:jc w:val="center"/>
              <w:rPr>
                <w:rFonts w:ascii="Arial" w:eastAsia="Times New Roman" w:hAnsi="Arial" w:cs="Arial"/>
                <w:sz w:val="18"/>
                <w:szCs w:val="18"/>
              </w:rPr>
            </w:pPr>
          </w:p>
        </w:tc>
        <w:tc>
          <w:tcPr>
            <w:tcW w:w="456" w:type="pct"/>
            <w:tcBorders>
              <w:top w:val="nil"/>
              <w:left w:val="single" w:sz="4" w:space="0" w:color="auto"/>
              <w:bottom w:val="single" w:sz="4" w:space="0" w:color="auto"/>
              <w:right w:val="single" w:sz="4" w:space="0" w:color="auto"/>
            </w:tcBorders>
            <w:noWrap/>
            <w:vAlign w:val="center"/>
          </w:tcPr>
          <w:p w14:paraId="44A864CD"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47606D20"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47E859A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Strategic and Business</w:t>
            </w:r>
          </w:p>
        </w:tc>
        <w:tc>
          <w:tcPr>
            <w:tcW w:w="106" w:type="pct"/>
            <w:tcBorders>
              <w:top w:val="nil"/>
              <w:left w:val="single" w:sz="4" w:space="0" w:color="auto"/>
              <w:bottom w:val="single" w:sz="4" w:space="0" w:color="auto"/>
              <w:right w:val="single" w:sz="4" w:space="0" w:color="auto"/>
            </w:tcBorders>
            <w:vAlign w:val="center"/>
            <w:hideMark/>
          </w:tcPr>
          <w:p w14:paraId="37C35F1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5D22C00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0.504**</w:t>
            </w:r>
          </w:p>
        </w:tc>
        <w:tc>
          <w:tcPr>
            <w:tcW w:w="369" w:type="pct"/>
            <w:tcBorders>
              <w:top w:val="nil"/>
              <w:left w:val="single" w:sz="4" w:space="0" w:color="auto"/>
              <w:bottom w:val="single" w:sz="4" w:space="0" w:color="auto"/>
              <w:right w:val="single" w:sz="4" w:space="0" w:color="auto"/>
            </w:tcBorders>
            <w:noWrap/>
            <w:vAlign w:val="center"/>
            <w:hideMark/>
          </w:tcPr>
          <w:p w14:paraId="192DB6D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0.509**</w:t>
            </w:r>
          </w:p>
        </w:tc>
        <w:tc>
          <w:tcPr>
            <w:tcW w:w="346" w:type="pct"/>
            <w:tcBorders>
              <w:top w:val="nil"/>
              <w:left w:val="single" w:sz="4" w:space="0" w:color="auto"/>
              <w:bottom w:val="single" w:sz="4" w:space="0" w:color="auto"/>
              <w:right w:val="single" w:sz="4" w:space="0" w:color="auto"/>
            </w:tcBorders>
            <w:noWrap/>
            <w:vAlign w:val="center"/>
            <w:hideMark/>
          </w:tcPr>
          <w:p w14:paraId="09CD32D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0.220**</w:t>
            </w:r>
          </w:p>
        </w:tc>
        <w:tc>
          <w:tcPr>
            <w:tcW w:w="336" w:type="pct"/>
            <w:tcBorders>
              <w:top w:val="nil"/>
              <w:left w:val="single" w:sz="4" w:space="0" w:color="auto"/>
              <w:bottom w:val="single" w:sz="4" w:space="0" w:color="auto"/>
              <w:right w:val="single" w:sz="4" w:space="0" w:color="auto"/>
            </w:tcBorders>
            <w:noWrap/>
            <w:vAlign w:val="center"/>
            <w:hideMark/>
          </w:tcPr>
          <w:p w14:paraId="202389C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0.068</w:t>
            </w:r>
          </w:p>
        </w:tc>
        <w:tc>
          <w:tcPr>
            <w:tcW w:w="376" w:type="pct"/>
            <w:tcBorders>
              <w:top w:val="nil"/>
              <w:left w:val="single" w:sz="4" w:space="0" w:color="auto"/>
              <w:bottom w:val="single" w:sz="4" w:space="0" w:color="auto"/>
              <w:right w:val="single" w:sz="4" w:space="0" w:color="auto"/>
            </w:tcBorders>
            <w:noWrap/>
            <w:vAlign w:val="center"/>
            <w:hideMark/>
          </w:tcPr>
          <w:p w14:paraId="0E68F82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0.038</w:t>
            </w:r>
          </w:p>
        </w:tc>
        <w:tc>
          <w:tcPr>
            <w:tcW w:w="409" w:type="pct"/>
            <w:tcBorders>
              <w:top w:val="nil"/>
              <w:left w:val="single" w:sz="4" w:space="0" w:color="auto"/>
              <w:bottom w:val="single" w:sz="4" w:space="0" w:color="auto"/>
              <w:right w:val="single" w:sz="4" w:space="0" w:color="auto"/>
            </w:tcBorders>
            <w:noWrap/>
            <w:vAlign w:val="center"/>
            <w:hideMark/>
          </w:tcPr>
          <w:p w14:paraId="6C03A7E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0.457**</w:t>
            </w:r>
          </w:p>
        </w:tc>
        <w:tc>
          <w:tcPr>
            <w:tcW w:w="303" w:type="pct"/>
            <w:tcBorders>
              <w:top w:val="nil"/>
              <w:left w:val="single" w:sz="4" w:space="0" w:color="auto"/>
              <w:bottom w:val="single" w:sz="4" w:space="0" w:color="auto"/>
              <w:right w:val="single" w:sz="4" w:space="0" w:color="auto"/>
            </w:tcBorders>
            <w:noWrap/>
            <w:vAlign w:val="center"/>
            <w:hideMark/>
          </w:tcPr>
          <w:p w14:paraId="634C752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0.648**</w:t>
            </w:r>
          </w:p>
        </w:tc>
        <w:tc>
          <w:tcPr>
            <w:tcW w:w="376" w:type="pct"/>
            <w:tcBorders>
              <w:top w:val="nil"/>
              <w:left w:val="single" w:sz="4" w:space="0" w:color="auto"/>
              <w:bottom w:val="single" w:sz="4" w:space="0" w:color="auto"/>
              <w:right w:val="single" w:sz="4" w:space="0" w:color="auto"/>
            </w:tcBorders>
            <w:noWrap/>
            <w:vAlign w:val="center"/>
            <w:hideMark/>
          </w:tcPr>
          <w:p w14:paraId="073709F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0.458**</w:t>
            </w:r>
          </w:p>
        </w:tc>
        <w:tc>
          <w:tcPr>
            <w:tcW w:w="456" w:type="pct"/>
            <w:tcBorders>
              <w:top w:val="nil"/>
              <w:left w:val="single" w:sz="4" w:space="0" w:color="auto"/>
              <w:bottom w:val="single" w:sz="4" w:space="0" w:color="auto"/>
              <w:right w:val="single" w:sz="4" w:space="0" w:color="auto"/>
            </w:tcBorders>
            <w:noWrap/>
            <w:vAlign w:val="center"/>
            <w:hideMark/>
          </w:tcPr>
          <w:p w14:paraId="65856C4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0.627**</w:t>
            </w:r>
          </w:p>
        </w:tc>
        <w:tc>
          <w:tcPr>
            <w:tcW w:w="369" w:type="pct"/>
            <w:tcBorders>
              <w:top w:val="nil"/>
              <w:left w:val="single" w:sz="4" w:space="0" w:color="auto"/>
              <w:bottom w:val="single" w:sz="4" w:space="0" w:color="auto"/>
              <w:right w:val="single" w:sz="4" w:space="0" w:color="auto"/>
            </w:tcBorders>
            <w:noWrap/>
            <w:vAlign w:val="center"/>
            <w:hideMark/>
          </w:tcPr>
          <w:p w14:paraId="4A97675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0.868**</w:t>
            </w:r>
          </w:p>
        </w:tc>
        <w:tc>
          <w:tcPr>
            <w:tcW w:w="316" w:type="pct"/>
            <w:tcBorders>
              <w:top w:val="nil"/>
              <w:left w:val="single" w:sz="4" w:space="0" w:color="auto"/>
              <w:bottom w:val="single" w:sz="4" w:space="0" w:color="auto"/>
              <w:right w:val="single" w:sz="4" w:space="0" w:color="auto"/>
            </w:tcBorders>
            <w:noWrap/>
            <w:vAlign w:val="center"/>
            <w:hideMark/>
          </w:tcPr>
          <w:p w14:paraId="2D651B8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456" w:type="pct"/>
            <w:tcBorders>
              <w:top w:val="nil"/>
              <w:left w:val="single" w:sz="4" w:space="0" w:color="auto"/>
              <w:bottom w:val="single" w:sz="4" w:space="0" w:color="auto"/>
              <w:right w:val="single" w:sz="4" w:space="0" w:color="auto"/>
            </w:tcBorders>
            <w:noWrap/>
            <w:vAlign w:val="center"/>
          </w:tcPr>
          <w:p w14:paraId="1ADDBB20"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13AE459A"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59474ECC"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1FA6D0B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5DA19F7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1C6FB82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noWrap/>
            <w:vAlign w:val="center"/>
            <w:hideMark/>
          </w:tcPr>
          <w:p w14:paraId="04F7954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nil"/>
              <w:left w:val="single" w:sz="4" w:space="0" w:color="auto"/>
              <w:bottom w:val="single" w:sz="4" w:space="0" w:color="auto"/>
              <w:right w:val="single" w:sz="4" w:space="0" w:color="auto"/>
            </w:tcBorders>
            <w:noWrap/>
            <w:vAlign w:val="center"/>
            <w:hideMark/>
          </w:tcPr>
          <w:p w14:paraId="292726C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0.172</w:t>
            </w:r>
          </w:p>
        </w:tc>
        <w:tc>
          <w:tcPr>
            <w:tcW w:w="376" w:type="pct"/>
            <w:tcBorders>
              <w:top w:val="nil"/>
              <w:left w:val="single" w:sz="4" w:space="0" w:color="auto"/>
              <w:bottom w:val="single" w:sz="4" w:space="0" w:color="auto"/>
              <w:right w:val="single" w:sz="4" w:space="0" w:color="auto"/>
            </w:tcBorders>
            <w:noWrap/>
            <w:vAlign w:val="center"/>
            <w:hideMark/>
          </w:tcPr>
          <w:p w14:paraId="5E07738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0.449</w:t>
            </w:r>
          </w:p>
        </w:tc>
        <w:tc>
          <w:tcPr>
            <w:tcW w:w="409" w:type="pct"/>
            <w:tcBorders>
              <w:top w:val="nil"/>
              <w:left w:val="single" w:sz="4" w:space="0" w:color="auto"/>
              <w:bottom w:val="single" w:sz="4" w:space="0" w:color="auto"/>
              <w:right w:val="single" w:sz="4" w:space="0" w:color="auto"/>
            </w:tcBorders>
            <w:noWrap/>
            <w:vAlign w:val="center"/>
            <w:hideMark/>
          </w:tcPr>
          <w:p w14:paraId="5EE8476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nil"/>
              <w:left w:val="single" w:sz="4" w:space="0" w:color="auto"/>
              <w:bottom w:val="single" w:sz="4" w:space="0" w:color="auto"/>
              <w:right w:val="single" w:sz="4" w:space="0" w:color="auto"/>
            </w:tcBorders>
            <w:noWrap/>
            <w:vAlign w:val="center"/>
            <w:hideMark/>
          </w:tcPr>
          <w:p w14:paraId="1008253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noWrap/>
            <w:vAlign w:val="center"/>
            <w:hideMark/>
          </w:tcPr>
          <w:p w14:paraId="23879C6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nil"/>
              <w:left w:val="single" w:sz="4" w:space="0" w:color="auto"/>
              <w:bottom w:val="single" w:sz="4" w:space="0" w:color="auto"/>
              <w:right w:val="single" w:sz="4" w:space="0" w:color="auto"/>
            </w:tcBorders>
            <w:noWrap/>
            <w:vAlign w:val="center"/>
            <w:hideMark/>
          </w:tcPr>
          <w:p w14:paraId="2488A9F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29EDFEB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nil"/>
              <w:left w:val="single" w:sz="4" w:space="0" w:color="auto"/>
              <w:bottom w:val="single" w:sz="4" w:space="0" w:color="auto"/>
              <w:right w:val="single" w:sz="4" w:space="0" w:color="auto"/>
            </w:tcBorders>
            <w:vAlign w:val="center"/>
            <w:hideMark/>
          </w:tcPr>
          <w:p w14:paraId="2A5187F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456" w:type="pct"/>
            <w:tcBorders>
              <w:top w:val="nil"/>
              <w:left w:val="single" w:sz="4" w:space="0" w:color="auto"/>
              <w:bottom w:val="single" w:sz="4" w:space="0" w:color="auto"/>
              <w:right w:val="single" w:sz="4" w:space="0" w:color="auto"/>
            </w:tcBorders>
            <w:noWrap/>
            <w:vAlign w:val="center"/>
          </w:tcPr>
          <w:p w14:paraId="14DA3EF7" w14:textId="77777777" w:rsidR="00FC53C7" w:rsidRPr="00AE4DB5" w:rsidRDefault="00FC53C7" w:rsidP="00CC78EC">
            <w:pPr>
              <w:spacing w:after="0" w:line="240" w:lineRule="auto"/>
              <w:jc w:val="center"/>
              <w:rPr>
                <w:rFonts w:ascii="Arial" w:eastAsia="Times New Roman" w:hAnsi="Arial" w:cs="Arial"/>
                <w:sz w:val="18"/>
                <w:szCs w:val="18"/>
              </w:rPr>
            </w:pPr>
          </w:p>
        </w:tc>
      </w:tr>
      <w:tr w:rsidR="00FC53C7" w:rsidRPr="00AE4DB5" w14:paraId="40129D54" w14:textId="77777777" w:rsidTr="00FC53C7">
        <w:tc>
          <w:tcPr>
            <w:tcW w:w="475" w:type="pct"/>
            <w:vMerge w:val="restar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FB0DD7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Project Manager’s Competencies</w:t>
            </w:r>
          </w:p>
        </w:tc>
        <w:tc>
          <w:tcPr>
            <w:tcW w:w="106"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5F2C103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3877EC5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0.431**</w:t>
            </w:r>
          </w:p>
        </w:tc>
        <w:tc>
          <w:tcPr>
            <w:tcW w:w="36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BB2D34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0.440**</w:t>
            </w:r>
          </w:p>
        </w:tc>
        <w:tc>
          <w:tcPr>
            <w:tcW w:w="34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660D09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0.113*</w:t>
            </w:r>
          </w:p>
        </w:tc>
        <w:tc>
          <w:tcPr>
            <w:tcW w:w="33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B2F23E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-0.059</w:t>
            </w:r>
          </w:p>
        </w:tc>
        <w:tc>
          <w:tcPr>
            <w:tcW w:w="37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A7FF4E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-0.071</w:t>
            </w:r>
          </w:p>
        </w:tc>
        <w:tc>
          <w:tcPr>
            <w:tcW w:w="40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9E257E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0.481**</w:t>
            </w:r>
          </w:p>
        </w:tc>
        <w:tc>
          <w:tcPr>
            <w:tcW w:w="30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B52C53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0.591**</w:t>
            </w:r>
          </w:p>
        </w:tc>
        <w:tc>
          <w:tcPr>
            <w:tcW w:w="37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164540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0.359**</w:t>
            </w:r>
          </w:p>
        </w:tc>
        <w:tc>
          <w:tcPr>
            <w:tcW w:w="456" w:type="pct"/>
            <w:tcBorders>
              <w:top w:val="nil"/>
              <w:left w:val="single" w:sz="4" w:space="0" w:color="auto"/>
              <w:bottom w:val="single" w:sz="4" w:space="0" w:color="auto"/>
              <w:right w:val="single" w:sz="4" w:space="0" w:color="auto"/>
            </w:tcBorders>
            <w:noWrap/>
            <w:vAlign w:val="center"/>
            <w:hideMark/>
          </w:tcPr>
          <w:p w14:paraId="40F7645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0.865**</w:t>
            </w:r>
          </w:p>
        </w:tc>
        <w:tc>
          <w:tcPr>
            <w:tcW w:w="369" w:type="pct"/>
            <w:tcBorders>
              <w:top w:val="nil"/>
              <w:left w:val="single" w:sz="4" w:space="0" w:color="auto"/>
              <w:bottom w:val="single" w:sz="4" w:space="0" w:color="auto"/>
              <w:right w:val="single" w:sz="4" w:space="0" w:color="auto"/>
            </w:tcBorders>
            <w:noWrap/>
            <w:vAlign w:val="center"/>
            <w:hideMark/>
          </w:tcPr>
          <w:p w14:paraId="6DD1E78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0.953**</w:t>
            </w:r>
          </w:p>
        </w:tc>
        <w:tc>
          <w:tcPr>
            <w:tcW w:w="316" w:type="pct"/>
            <w:tcBorders>
              <w:top w:val="nil"/>
              <w:left w:val="single" w:sz="4" w:space="0" w:color="auto"/>
              <w:bottom w:val="single" w:sz="4" w:space="0" w:color="auto"/>
              <w:right w:val="single" w:sz="4" w:space="0" w:color="auto"/>
            </w:tcBorders>
            <w:noWrap/>
            <w:vAlign w:val="center"/>
            <w:hideMark/>
          </w:tcPr>
          <w:p w14:paraId="28ABF22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0.916**</w:t>
            </w:r>
          </w:p>
        </w:tc>
        <w:tc>
          <w:tcPr>
            <w:tcW w:w="456" w:type="pct"/>
            <w:tcBorders>
              <w:top w:val="nil"/>
              <w:left w:val="single" w:sz="4" w:space="0" w:color="auto"/>
              <w:bottom w:val="single" w:sz="4" w:space="0" w:color="auto"/>
              <w:right w:val="single" w:sz="4" w:space="0" w:color="auto"/>
            </w:tcBorders>
            <w:noWrap/>
            <w:vAlign w:val="center"/>
            <w:hideMark/>
          </w:tcPr>
          <w:p w14:paraId="67764A70"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r>
      <w:tr w:rsidR="00FC53C7" w:rsidRPr="00AE4DB5" w14:paraId="29D35871" w14:textId="77777777" w:rsidTr="00FC53C7">
        <w:tc>
          <w:tcPr>
            <w:tcW w:w="475" w:type="pct"/>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252A75E9"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8FA2FA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103FD5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11B490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3ECE4C0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0.024</w:t>
            </w:r>
          </w:p>
        </w:tc>
        <w:tc>
          <w:tcPr>
            <w:tcW w:w="33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B471CA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0.235</w:t>
            </w:r>
          </w:p>
        </w:tc>
        <w:tc>
          <w:tcPr>
            <w:tcW w:w="37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2222AE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0.159</w:t>
            </w:r>
          </w:p>
        </w:tc>
        <w:tc>
          <w:tcPr>
            <w:tcW w:w="40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33D48E4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C63E42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F34B79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nil"/>
              <w:left w:val="single" w:sz="4" w:space="0" w:color="auto"/>
              <w:bottom w:val="single" w:sz="4" w:space="0" w:color="auto"/>
              <w:right w:val="single" w:sz="4" w:space="0" w:color="auto"/>
            </w:tcBorders>
            <w:noWrap/>
            <w:vAlign w:val="center"/>
            <w:hideMark/>
          </w:tcPr>
          <w:p w14:paraId="4474B6D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4C97F1E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nil"/>
              <w:left w:val="single" w:sz="4" w:space="0" w:color="auto"/>
              <w:bottom w:val="single" w:sz="4" w:space="0" w:color="auto"/>
              <w:right w:val="single" w:sz="4" w:space="0" w:color="auto"/>
            </w:tcBorders>
            <w:noWrap/>
            <w:vAlign w:val="center"/>
            <w:hideMark/>
          </w:tcPr>
          <w:p w14:paraId="7C2939C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nil"/>
              <w:left w:val="single" w:sz="4" w:space="0" w:color="auto"/>
              <w:bottom w:val="single" w:sz="4" w:space="0" w:color="auto"/>
              <w:right w:val="single" w:sz="4" w:space="0" w:color="auto"/>
            </w:tcBorders>
            <w:vAlign w:val="center"/>
            <w:hideMark/>
          </w:tcPr>
          <w:p w14:paraId="5499C2C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r>
      <w:tr w:rsidR="00FC53C7" w:rsidRPr="00AE4DB5" w14:paraId="5B9A6D02"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2BF4A75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Scope</w:t>
            </w:r>
          </w:p>
        </w:tc>
        <w:tc>
          <w:tcPr>
            <w:tcW w:w="106" w:type="pct"/>
            <w:tcBorders>
              <w:top w:val="nil"/>
              <w:left w:val="single" w:sz="4" w:space="0" w:color="auto"/>
              <w:bottom w:val="single" w:sz="4" w:space="0" w:color="auto"/>
              <w:right w:val="single" w:sz="4" w:space="0" w:color="auto"/>
            </w:tcBorders>
            <w:vAlign w:val="center"/>
            <w:hideMark/>
          </w:tcPr>
          <w:p w14:paraId="63C4889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05B9472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0.229**</w:t>
            </w:r>
          </w:p>
        </w:tc>
        <w:tc>
          <w:tcPr>
            <w:tcW w:w="369" w:type="pct"/>
            <w:tcBorders>
              <w:top w:val="nil"/>
              <w:left w:val="single" w:sz="4" w:space="0" w:color="auto"/>
              <w:bottom w:val="single" w:sz="4" w:space="0" w:color="auto"/>
              <w:right w:val="single" w:sz="4" w:space="0" w:color="auto"/>
            </w:tcBorders>
            <w:noWrap/>
            <w:vAlign w:val="center"/>
            <w:hideMark/>
          </w:tcPr>
          <w:p w14:paraId="2FEC4AE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0.411**</w:t>
            </w:r>
          </w:p>
        </w:tc>
        <w:tc>
          <w:tcPr>
            <w:tcW w:w="346" w:type="pct"/>
            <w:tcBorders>
              <w:top w:val="nil"/>
              <w:left w:val="single" w:sz="4" w:space="0" w:color="auto"/>
              <w:bottom w:val="single" w:sz="4" w:space="0" w:color="auto"/>
              <w:right w:val="single" w:sz="4" w:space="0" w:color="auto"/>
            </w:tcBorders>
            <w:noWrap/>
            <w:vAlign w:val="center"/>
            <w:hideMark/>
          </w:tcPr>
          <w:p w14:paraId="1702A40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0.323**</w:t>
            </w:r>
          </w:p>
        </w:tc>
        <w:tc>
          <w:tcPr>
            <w:tcW w:w="336" w:type="pct"/>
            <w:tcBorders>
              <w:top w:val="nil"/>
              <w:left w:val="single" w:sz="4" w:space="0" w:color="auto"/>
              <w:bottom w:val="single" w:sz="4" w:space="0" w:color="auto"/>
              <w:right w:val="single" w:sz="4" w:space="0" w:color="auto"/>
            </w:tcBorders>
            <w:noWrap/>
            <w:vAlign w:val="center"/>
            <w:hideMark/>
          </w:tcPr>
          <w:p w14:paraId="5B5AD8F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-0.074</w:t>
            </w:r>
          </w:p>
        </w:tc>
        <w:tc>
          <w:tcPr>
            <w:tcW w:w="376" w:type="pct"/>
            <w:tcBorders>
              <w:top w:val="nil"/>
              <w:left w:val="single" w:sz="4" w:space="0" w:color="auto"/>
              <w:bottom w:val="single" w:sz="4" w:space="0" w:color="auto"/>
              <w:right w:val="single" w:sz="4" w:space="0" w:color="auto"/>
            </w:tcBorders>
            <w:noWrap/>
            <w:vAlign w:val="center"/>
            <w:hideMark/>
          </w:tcPr>
          <w:p w14:paraId="474329D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-0.076</w:t>
            </w:r>
          </w:p>
        </w:tc>
        <w:tc>
          <w:tcPr>
            <w:tcW w:w="409" w:type="pct"/>
            <w:tcBorders>
              <w:top w:val="nil"/>
              <w:left w:val="single" w:sz="4" w:space="0" w:color="auto"/>
              <w:bottom w:val="single" w:sz="4" w:space="0" w:color="auto"/>
              <w:right w:val="single" w:sz="4" w:space="0" w:color="auto"/>
            </w:tcBorders>
            <w:noWrap/>
            <w:vAlign w:val="center"/>
            <w:hideMark/>
          </w:tcPr>
          <w:p w14:paraId="76A9055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0.624**</w:t>
            </w:r>
          </w:p>
        </w:tc>
        <w:tc>
          <w:tcPr>
            <w:tcW w:w="303" w:type="pct"/>
            <w:tcBorders>
              <w:top w:val="nil"/>
              <w:left w:val="single" w:sz="4" w:space="0" w:color="auto"/>
              <w:bottom w:val="single" w:sz="4" w:space="0" w:color="auto"/>
              <w:right w:val="single" w:sz="4" w:space="0" w:color="auto"/>
            </w:tcBorders>
            <w:noWrap/>
            <w:vAlign w:val="center"/>
            <w:hideMark/>
          </w:tcPr>
          <w:p w14:paraId="4D3E5AC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0.515**</w:t>
            </w:r>
          </w:p>
        </w:tc>
        <w:tc>
          <w:tcPr>
            <w:tcW w:w="376" w:type="pct"/>
            <w:tcBorders>
              <w:top w:val="nil"/>
              <w:left w:val="single" w:sz="4" w:space="0" w:color="auto"/>
              <w:bottom w:val="single" w:sz="4" w:space="0" w:color="auto"/>
              <w:right w:val="single" w:sz="4" w:space="0" w:color="auto"/>
            </w:tcBorders>
            <w:noWrap/>
            <w:vAlign w:val="center"/>
            <w:hideMark/>
          </w:tcPr>
          <w:p w14:paraId="6C2C860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0.361**</w:t>
            </w:r>
          </w:p>
        </w:tc>
        <w:tc>
          <w:tcPr>
            <w:tcW w:w="456" w:type="pct"/>
            <w:tcBorders>
              <w:top w:val="nil"/>
              <w:left w:val="single" w:sz="4" w:space="0" w:color="auto"/>
              <w:bottom w:val="single" w:sz="4" w:space="0" w:color="auto"/>
              <w:right w:val="single" w:sz="4" w:space="0" w:color="auto"/>
            </w:tcBorders>
            <w:noWrap/>
            <w:vAlign w:val="center"/>
            <w:hideMark/>
          </w:tcPr>
          <w:p w14:paraId="031F050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0.659**</w:t>
            </w:r>
          </w:p>
        </w:tc>
        <w:tc>
          <w:tcPr>
            <w:tcW w:w="369" w:type="pct"/>
            <w:tcBorders>
              <w:top w:val="nil"/>
              <w:left w:val="single" w:sz="4" w:space="0" w:color="auto"/>
              <w:bottom w:val="single" w:sz="4" w:space="0" w:color="auto"/>
              <w:right w:val="single" w:sz="4" w:space="0" w:color="auto"/>
            </w:tcBorders>
            <w:noWrap/>
            <w:vAlign w:val="center"/>
            <w:hideMark/>
          </w:tcPr>
          <w:p w14:paraId="580FA30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0.609**</w:t>
            </w:r>
          </w:p>
        </w:tc>
        <w:tc>
          <w:tcPr>
            <w:tcW w:w="316" w:type="pct"/>
            <w:tcBorders>
              <w:top w:val="nil"/>
              <w:left w:val="single" w:sz="4" w:space="0" w:color="auto"/>
              <w:bottom w:val="single" w:sz="4" w:space="0" w:color="auto"/>
              <w:right w:val="single" w:sz="4" w:space="0" w:color="auto"/>
            </w:tcBorders>
            <w:noWrap/>
            <w:vAlign w:val="center"/>
            <w:hideMark/>
          </w:tcPr>
          <w:p w14:paraId="6AEED93A"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0.631**</w:t>
            </w:r>
          </w:p>
        </w:tc>
        <w:tc>
          <w:tcPr>
            <w:tcW w:w="456" w:type="pct"/>
            <w:tcBorders>
              <w:top w:val="nil"/>
              <w:left w:val="single" w:sz="4" w:space="0" w:color="auto"/>
              <w:bottom w:val="single" w:sz="4" w:space="0" w:color="auto"/>
              <w:right w:val="single" w:sz="4" w:space="0" w:color="auto"/>
            </w:tcBorders>
            <w:noWrap/>
            <w:vAlign w:val="center"/>
            <w:hideMark/>
          </w:tcPr>
          <w:p w14:paraId="68107D0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0.696**</w:t>
            </w:r>
          </w:p>
        </w:tc>
      </w:tr>
      <w:tr w:rsidR="00FC53C7" w:rsidRPr="00AE4DB5" w14:paraId="57B9B949" w14:textId="77777777" w:rsidTr="00FC53C7">
        <w:tc>
          <w:tcPr>
            <w:tcW w:w="475" w:type="pct"/>
            <w:vMerge/>
            <w:tcBorders>
              <w:top w:val="nil"/>
              <w:left w:val="single" w:sz="4" w:space="0" w:color="auto"/>
              <w:bottom w:val="single" w:sz="4" w:space="0" w:color="auto"/>
              <w:right w:val="single" w:sz="4" w:space="0" w:color="auto"/>
            </w:tcBorders>
            <w:vAlign w:val="center"/>
            <w:hideMark/>
          </w:tcPr>
          <w:p w14:paraId="4E54C748"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256E020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08509D7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17B5865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noWrap/>
            <w:vAlign w:val="center"/>
            <w:hideMark/>
          </w:tcPr>
          <w:p w14:paraId="29EEB216"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nil"/>
              <w:left w:val="single" w:sz="4" w:space="0" w:color="auto"/>
              <w:bottom w:val="single" w:sz="4" w:space="0" w:color="auto"/>
              <w:right w:val="single" w:sz="4" w:space="0" w:color="auto"/>
            </w:tcBorders>
            <w:noWrap/>
            <w:vAlign w:val="center"/>
            <w:hideMark/>
          </w:tcPr>
          <w:p w14:paraId="4532B59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0.139</w:t>
            </w:r>
          </w:p>
        </w:tc>
        <w:tc>
          <w:tcPr>
            <w:tcW w:w="376" w:type="pct"/>
            <w:tcBorders>
              <w:top w:val="nil"/>
              <w:left w:val="single" w:sz="4" w:space="0" w:color="auto"/>
              <w:bottom w:val="single" w:sz="4" w:space="0" w:color="auto"/>
              <w:right w:val="single" w:sz="4" w:space="0" w:color="auto"/>
            </w:tcBorders>
            <w:noWrap/>
            <w:vAlign w:val="center"/>
            <w:hideMark/>
          </w:tcPr>
          <w:p w14:paraId="456DDD5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0.131</w:t>
            </w:r>
          </w:p>
        </w:tc>
        <w:tc>
          <w:tcPr>
            <w:tcW w:w="409" w:type="pct"/>
            <w:tcBorders>
              <w:top w:val="nil"/>
              <w:left w:val="single" w:sz="4" w:space="0" w:color="auto"/>
              <w:bottom w:val="single" w:sz="4" w:space="0" w:color="auto"/>
              <w:right w:val="single" w:sz="4" w:space="0" w:color="auto"/>
            </w:tcBorders>
            <w:noWrap/>
            <w:vAlign w:val="center"/>
            <w:hideMark/>
          </w:tcPr>
          <w:p w14:paraId="22D0366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nil"/>
              <w:left w:val="single" w:sz="4" w:space="0" w:color="auto"/>
              <w:bottom w:val="single" w:sz="4" w:space="0" w:color="auto"/>
              <w:right w:val="single" w:sz="4" w:space="0" w:color="auto"/>
            </w:tcBorders>
            <w:noWrap/>
            <w:vAlign w:val="center"/>
            <w:hideMark/>
          </w:tcPr>
          <w:p w14:paraId="28C30BC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noWrap/>
            <w:vAlign w:val="center"/>
            <w:hideMark/>
          </w:tcPr>
          <w:p w14:paraId="5DA83B71"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nil"/>
              <w:left w:val="single" w:sz="4" w:space="0" w:color="auto"/>
              <w:bottom w:val="single" w:sz="4" w:space="0" w:color="auto"/>
              <w:right w:val="single" w:sz="4" w:space="0" w:color="auto"/>
            </w:tcBorders>
            <w:noWrap/>
            <w:vAlign w:val="center"/>
            <w:hideMark/>
          </w:tcPr>
          <w:p w14:paraId="19FD4FF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25F0ADF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nil"/>
              <w:left w:val="single" w:sz="4" w:space="0" w:color="auto"/>
              <w:bottom w:val="single" w:sz="4" w:space="0" w:color="auto"/>
              <w:right w:val="single" w:sz="4" w:space="0" w:color="auto"/>
            </w:tcBorders>
            <w:noWrap/>
            <w:vAlign w:val="center"/>
            <w:hideMark/>
          </w:tcPr>
          <w:p w14:paraId="1D4F89C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nil"/>
              <w:left w:val="single" w:sz="4" w:space="0" w:color="auto"/>
              <w:bottom w:val="single" w:sz="4" w:space="0" w:color="auto"/>
              <w:right w:val="single" w:sz="4" w:space="0" w:color="auto"/>
            </w:tcBorders>
            <w:noWrap/>
            <w:vAlign w:val="center"/>
            <w:hideMark/>
          </w:tcPr>
          <w:p w14:paraId="0F66042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r w:rsidR="00FC53C7" w:rsidRPr="00AE4DB5" w14:paraId="666DBDCB" w14:textId="77777777" w:rsidTr="00FC53C7">
        <w:tc>
          <w:tcPr>
            <w:tcW w:w="475" w:type="pct"/>
            <w:vMerge w:val="restart"/>
            <w:tcBorders>
              <w:top w:val="nil"/>
              <w:left w:val="single" w:sz="4" w:space="0" w:color="auto"/>
              <w:bottom w:val="single" w:sz="4" w:space="0" w:color="auto"/>
              <w:right w:val="single" w:sz="4" w:space="0" w:color="auto"/>
            </w:tcBorders>
            <w:vAlign w:val="center"/>
            <w:hideMark/>
          </w:tcPr>
          <w:p w14:paraId="0B06080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Schedule</w:t>
            </w:r>
          </w:p>
        </w:tc>
        <w:tc>
          <w:tcPr>
            <w:tcW w:w="106" w:type="pct"/>
            <w:tcBorders>
              <w:top w:val="nil"/>
              <w:left w:val="single" w:sz="4" w:space="0" w:color="auto"/>
              <w:bottom w:val="single" w:sz="4" w:space="0" w:color="auto"/>
              <w:right w:val="single" w:sz="4" w:space="0" w:color="auto"/>
            </w:tcBorders>
            <w:vAlign w:val="center"/>
            <w:hideMark/>
          </w:tcPr>
          <w:p w14:paraId="016FAF1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nil"/>
              <w:left w:val="single" w:sz="4" w:space="0" w:color="auto"/>
              <w:bottom w:val="single" w:sz="4" w:space="0" w:color="auto"/>
              <w:right w:val="single" w:sz="4" w:space="0" w:color="auto"/>
            </w:tcBorders>
            <w:noWrap/>
            <w:vAlign w:val="center"/>
            <w:hideMark/>
          </w:tcPr>
          <w:p w14:paraId="349CF36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0.297**</w:t>
            </w:r>
          </w:p>
        </w:tc>
        <w:tc>
          <w:tcPr>
            <w:tcW w:w="369" w:type="pct"/>
            <w:tcBorders>
              <w:top w:val="nil"/>
              <w:left w:val="single" w:sz="4" w:space="0" w:color="auto"/>
              <w:bottom w:val="single" w:sz="4" w:space="0" w:color="auto"/>
              <w:right w:val="single" w:sz="4" w:space="0" w:color="auto"/>
            </w:tcBorders>
            <w:noWrap/>
            <w:vAlign w:val="center"/>
            <w:hideMark/>
          </w:tcPr>
          <w:p w14:paraId="04336FE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0.435**</w:t>
            </w:r>
          </w:p>
        </w:tc>
        <w:tc>
          <w:tcPr>
            <w:tcW w:w="346" w:type="pct"/>
            <w:tcBorders>
              <w:top w:val="nil"/>
              <w:left w:val="single" w:sz="4" w:space="0" w:color="auto"/>
              <w:bottom w:val="single" w:sz="4" w:space="0" w:color="auto"/>
              <w:right w:val="single" w:sz="4" w:space="0" w:color="auto"/>
            </w:tcBorders>
            <w:noWrap/>
            <w:vAlign w:val="center"/>
            <w:hideMark/>
          </w:tcPr>
          <w:p w14:paraId="44596F1D"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0.193**</w:t>
            </w:r>
          </w:p>
        </w:tc>
        <w:tc>
          <w:tcPr>
            <w:tcW w:w="336" w:type="pct"/>
            <w:tcBorders>
              <w:top w:val="nil"/>
              <w:left w:val="single" w:sz="4" w:space="0" w:color="auto"/>
              <w:bottom w:val="single" w:sz="4" w:space="0" w:color="auto"/>
              <w:right w:val="single" w:sz="4" w:space="0" w:color="auto"/>
            </w:tcBorders>
            <w:noWrap/>
            <w:vAlign w:val="center"/>
            <w:hideMark/>
          </w:tcPr>
          <w:p w14:paraId="36087A7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-0.072</w:t>
            </w:r>
          </w:p>
        </w:tc>
        <w:tc>
          <w:tcPr>
            <w:tcW w:w="376" w:type="pct"/>
            <w:tcBorders>
              <w:top w:val="nil"/>
              <w:left w:val="single" w:sz="4" w:space="0" w:color="auto"/>
              <w:bottom w:val="single" w:sz="4" w:space="0" w:color="auto"/>
              <w:right w:val="single" w:sz="4" w:space="0" w:color="auto"/>
            </w:tcBorders>
            <w:noWrap/>
            <w:vAlign w:val="center"/>
            <w:hideMark/>
          </w:tcPr>
          <w:p w14:paraId="7E4F485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-0.026</w:t>
            </w:r>
          </w:p>
        </w:tc>
        <w:tc>
          <w:tcPr>
            <w:tcW w:w="409" w:type="pct"/>
            <w:tcBorders>
              <w:top w:val="nil"/>
              <w:left w:val="single" w:sz="4" w:space="0" w:color="auto"/>
              <w:bottom w:val="single" w:sz="4" w:space="0" w:color="auto"/>
              <w:right w:val="single" w:sz="4" w:space="0" w:color="auto"/>
            </w:tcBorders>
            <w:noWrap/>
            <w:vAlign w:val="center"/>
            <w:hideMark/>
          </w:tcPr>
          <w:p w14:paraId="4296863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0.500**</w:t>
            </w:r>
          </w:p>
        </w:tc>
        <w:tc>
          <w:tcPr>
            <w:tcW w:w="303" w:type="pct"/>
            <w:tcBorders>
              <w:top w:val="nil"/>
              <w:left w:val="single" w:sz="4" w:space="0" w:color="auto"/>
              <w:bottom w:val="single" w:sz="4" w:space="0" w:color="auto"/>
              <w:right w:val="single" w:sz="4" w:space="0" w:color="auto"/>
            </w:tcBorders>
            <w:noWrap/>
            <w:vAlign w:val="center"/>
            <w:hideMark/>
          </w:tcPr>
          <w:p w14:paraId="23A80C1B"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0.405**</w:t>
            </w:r>
          </w:p>
        </w:tc>
        <w:tc>
          <w:tcPr>
            <w:tcW w:w="376" w:type="pct"/>
            <w:tcBorders>
              <w:top w:val="nil"/>
              <w:left w:val="single" w:sz="4" w:space="0" w:color="auto"/>
              <w:bottom w:val="single" w:sz="4" w:space="0" w:color="auto"/>
              <w:right w:val="single" w:sz="4" w:space="0" w:color="auto"/>
            </w:tcBorders>
            <w:noWrap/>
            <w:vAlign w:val="center"/>
            <w:hideMark/>
          </w:tcPr>
          <w:p w14:paraId="00E521A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0.323**</w:t>
            </w:r>
          </w:p>
        </w:tc>
        <w:tc>
          <w:tcPr>
            <w:tcW w:w="456" w:type="pct"/>
            <w:tcBorders>
              <w:top w:val="nil"/>
              <w:left w:val="single" w:sz="4" w:space="0" w:color="auto"/>
              <w:bottom w:val="single" w:sz="4" w:space="0" w:color="auto"/>
              <w:right w:val="single" w:sz="4" w:space="0" w:color="auto"/>
            </w:tcBorders>
            <w:noWrap/>
            <w:vAlign w:val="center"/>
            <w:hideMark/>
          </w:tcPr>
          <w:p w14:paraId="7148E632"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0.472**</w:t>
            </w:r>
          </w:p>
        </w:tc>
        <w:tc>
          <w:tcPr>
            <w:tcW w:w="369" w:type="pct"/>
            <w:tcBorders>
              <w:top w:val="nil"/>
              <w:left w:val="single" w:sz="4" w:space="0" w:color="auto"/>
              <w:bottom w:val="single" w:sz="4" w:space="0" w:color="auto"/>
              <w:right w:val="single" w:sz="4" w:space="0" w:color="auto"/>
            </w:tcBorders>
            <w:noWrap/>
            <w:vAlign w:val="center"/>
            <w:hideMark/>
          </w:tcPr>
          <w:p w14:paraId="14B406E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0.377**</w:t>
            </w:r>
          </w:p>
        </w:tc>
        <w:tc>
          <w:tcPr>
            <w:tcW w:w="316" w:type="pct"/>
            <w:tcBorders>
              <w:top w:val="nil"/>
              <w:left w:val="single" w:sz="4" w:space="0" w:color="auto"/>
              <w:bottom w:val="single" w:sz="4" w:space="0" w:color="auto"/>
              <w:right w:val="single" w:sz="4" w:space="0" w:color="auto"/>
            </w:tcBorders>
            <w:noWrap/>
            <w:vAlign w:val="center"/>
            <w:hideMark/>
          </w:tcPr>
          <w:p w14:paraId="597978C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0.456**</w:t>
            </w:r>
          </w:p>
        </w:tc>
        <w:tc>
          <w:tcPr>
            <w:tcW w:w="456" w:type="pct"/>
            <w:tcBorders>
              <w:top w:val="nil"/>
              <w:left w:val="single" w:sz="4" w:space="0" w:color="auto"/>
              <w:bottom w:val="single" w:sz="4" w:space="0" w:color="auto"/>
              <w:right w:val="single" w:sz="4" w:space="0" w:color="auto"/>
            </w:tcBorders>
            <w:noWrap/>
            <w:vAlign w:val="center"/>
            <w:hideMark/>
          </w:tcPr>
          <w:p w14:paraId="241C22B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0.479**</w:t>
            </w:r>
          </w:p>
        </w:tc>
      </w:tr>
      <w:tr w:rsidR="00FC53C7" w:rsidRPr="00AE4DB5" w14:paraId="0750F8E5" w14:textId="77777777" w:rsidTr="00CE05EC">
        <w:tc>
          <w:tcPr>
            <w:tcW w:w="475" w:type="pct"/>
            <w:vMerge/>
            <w:tcBorders>
              <w:top w:val="nil"/>
              <w:left w:val="single" w:sz="4" w:space="0" w:color="auto"/>
              <w:bottom w:val="single" w:sz="4" w:space="0" w:color="auto"/>
              <w:right w:val="single" w:sz="4" w:space="0" w:color="auto"/>
            </w:tcBorders>
            <w:vAlign w:val="center"/>
            <w:hideMark/>
          </w:tcPr>
          <w:p w14:paraId="1B170EBB" w14:textId="77777777" w:rsidR="00FC53C7" w:rsidRPr="00AE4DB5" w:rsidRDefault="00FC53C7" w:rsidP="00CC78EC">
            <w:pPr>
              <w:spacing w:after="0" w:line="240" w:lineRule="auto"/>
              <w:jc w:val="center"/>
              <w:rPr>
                <w:rFonts w:ascii="Arial" w:eastAsia="Times New Roman" w:hAnsi="Arial" w:cs="Arial"/>
                <w:sz w:val="18"/>
                <w:szCs w:val="18"/>
              </w:rPr>
            </w:pPr>
          </w:p>
        </w:tc>
        <w:tc>
          <w:tcPr>
            <w:tcW w:w="106" w:type="pct"/>
            <w:tcBorders>
              <w:top w:val="nil"/>
              <w:left w:val="single" w:sz="4" w:space="0" w:color="auto"/>
              <w:bottom w:val="single" w:sz="4" w:space="0" w:color="auto"/>
              <w:right w:val="single" w:sz="4" w:space="0" w:color="auto"/>
            </w:tcBorders>
            <w:vAlign w:val="center"/>
            <w:hideMark/>
          </w:tcPr>
          <w:p w14:paraId="5E9CEAA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nil"/>
              <w:left w:val="single" w:sz="4" w:space="0" w:color="auto"/>
              <w:bottom w:val="single" w:sz="4" w:space="0" w:color="auto"/>
              <w:right w:val="single" w:sz="4" w:space="0" w:color="auto"/>
            </w:tcBorders>
            <w:noWrap/>
            <w:vAlign w:val="center"/>
            <w:hideMark/>
          </w:tcPr>
          <w:p w14:paraId="44E411B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7C897B8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nil"/>
              <w:left w:val="single" w:sz="4" w:space="0" w:color="auto"/>
              <w:bottom w:val="single" w:sz="4" w:space="0" w:color="auto"/>
              <w:right w:val="single" w:sz="4" w:space="0" w:color="auto"/>
            </w:tcBorders>
            <w:noWrap/>
            <w:vAlign w:val="center"/>
            <w:hideMark/>
          </w:tcPr>
          <w:p w14:paraId="41545A75"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nil"/>
              <w:left w:val="single" w:sz="4" w:space="0" w:color="auto"/>
              <w:bottom w:val="single" w:sz="4" w:space="0" w:color="auto"/>
              <w:right w:val="single" w:sz="4" w:space="0" w:color="auto"/>
            </w:tcBorders>
            <w:noWrap/>
            <w:vAlign w:val="center"/>
            <w:hideMark/>
          </w:tcPr>
          <w:p w14:paraId="5C1F1CBC"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0.153</w:t>
            </w:r>
          </w:p>
        </w:tc>
        <w:tc>
          <w:tcPr>
            <w:tcW w:w="376" w:type="pct"/>
            <w:tcBorders>
              <w:top w:val="nil"/>
              <w:left w:val="single" w:sz="4" w:space="0" w:color="auto"/>
              <w:bottom w:val="single" w:sz="4" w:space="0" w:color="auto"/>
              <w:right w:val="single" w:sz="4" w:space="0" w:color="auto"/>
            </w:tcBorders>
            <w:noWrap/>
            <w:vAlign w:val="center"/>
            <w:hideMark/>
          </w:tcPr>
          <w:p w14:paraId="309E3728"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0.601</w:t>
            </w:r>
          </w:p>
        </w:tc>
        <w:tc>
          <w:tcPr>
            <w:tcW w:w="409" w:type="pct"/>
            <w:tcBorders>
              <w:top w:val="nil"/>
              <w:left w:val="single" w:sz="4" w:space="0" w:color="auto"/>
              <w:bottom w:val="single" w:sz="4" w:space="0" w:color="auto"/>
              <w:right w:val="single" w:sz="4" w:space="0" w:color="auto"/>
            </w:tcBorders>
            <w:noWrap/>
            <w:vAlign w:val="center"/>
            <w:hideMark/>
          </w:tcPr>
          <w:p w14:paraId="40B6D1B9"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nil"/>
              <w:left w:val="single" w:sz="4" w:space="0" w:color="auto"/>
              <w:bottom w:val="single" w:sz="4" w:space="0" w:color="auto"/>
              <w:right w:val="single" w:sz="4" w:space="0" w:color="auto"/>
            </w:tcBorders>
            <w:noWrap/>
            <w:vAlign w:val="center"/>
            <w:hideMark/>
          </w:tcPr>
          <w:p w14:paraId="40987807"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nil"/>
              <w:left w:val="single" w:sz="4" w:space="0" w:color="auto"/>
              <w:bottom w:val="single" w:sz="4" w:space="0" w:color="auto"/>
              <w:right w:val="single" w:sz="4" w:space="0" w:color="auto"/>
            </w:tcBorders>
            <w:noWrap/>
            <w:vAlign w:val="center"/>
            <w:hideMark/>
          </w:tcPr>
          <w:p w14:paraId="34418BD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nil"/>
              <w:left w:val="single" w:sz="4" w:space="0" w:color="auto"/>
              <w:bottom w:val="single" w:sz="4" w:space="0" w:color="auto"/>
              <w:right w:val="single" w:sz="4" w:space="0" w:color="auto"/>
            </w:tcBorders>
            <w:noWrap/>
            <w:vAlign w:val="center"/>
            <w:hideMark/>
          </w:tcPr>
          <w:p w14:paraId="519FAFFE"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nil"/>
              <w:left w:val="single" w:sz="4" w:space="0" w:color="auto"/>
              <w:bottom w:val="single" w:sz="4" w:space="0" w:color="auto"/>
              <w:right w:val="single" w:sz="4" w:space="0" w:color="auto"/>
            </w:tcBorders>
            <w:noWrap/>
            <w:vAlign w:val="center"/>
            <w:hideMark/>
          </w:tcPr>
          <w:p w14:paraId="762F9623"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nil"/>
              <w:left w:val="single" w:sz="4" w:space="0" w:color="auto"/>
              <w:bottom w:val="single" w:sz="4" w:space="0" w:color="auto"/>
              <w:right w:val="single" w:sz="4" w:space="0" w:color="auto"/>
            </w:tcBorders>
            <w:noWrap/>
            <w:vAlign w:val="center"/>
            <w:hideMark/>
          </w:tcPr>
          <w:p w14:paraId="1A9FA804"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nil"/>
              <w:left w:val="single" w:sz="4" w:space="0" w:color="auto"/>
              <w:bottom w:val="single" w:sz="4" w:space="0" w:color="auto"/>
              <w:right w:val="single" w:sz="4" w:space="0" w:color="auto"/>
            </w:tcBorders>
            <w:noWrap/>
            <w:vAlign w:val="center"/>
            <w:hideMark/>
          </w:tcPr>
          <w:p w14:paraId="79FD591F" w14:textId="77777777" w:rsidR="00FC53C7" w:rsidRPr="00AE4DB5" w:rsidRDefault="00FC53C7"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r w:rsidR="00CE05EC" w:rsidRPr="00AE4DB5" w14:paraId="50646BE1" w14:textId="77777777" w:rsidTr="0063408B">
        <w:tc>
          <w:tcPr>
            <w:tcW w:w="475" w:type="pct"/>
            <w:vMerge w:val="restart"/>
            <w:tcBorders>
              <w:top w:val="nil"/>
              <w:left w:val="single" w:sz="4" w:space="0" w:color="auto"/>
              <w:right w:val="single" w:sz="4" w:space="0" w:color="auto"/>
            </w:tcBorders>
            <w:vAlign w:val="center"/>
            <w:hideMark/>
          </w:tcPr>
          <w:p w14:paraId="48691BC5"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Cost</w:t>
            </w:r>
          </w:p>
        </w:tc>
        <w:tc>
          <w:tcPr>
            <w:tcW w:w="106" w:type="pct"/>
            <w:tcBorders>
              <w:top w:val="single" w:sz="4" w:space="0" w:color="auto"/>
              <w:left w:val="single" w:sz="4" w:space="0" w:color="auto"/>
              <w:bottom w:val="single" w:sz="4" w:space="0" w:color="auto"/>
              <w:right w:val="single" w:sz="4" w:space="0" w:color="auto"/>
            </w:tcBorders>
            <w:vAlign w:val="center"/>
            <w:hideMark/>
          </w:tcPr>
          <w:p w14:paraId="035B1F59"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single" w:sz="4" w:space="0" w:color="auto"/>
              <w:left w:val="single" w:sz="4" w:space="0" w:color="auto"/>
              <w:bottom w:val="single" w:sz="4" w:space="0" w:color="auto"/>
              <w:right w:val="single" w:sz="4" w:space="0" w:color="auto"/>
            </w:tcBorders>
            <w:noWrap/>
            <w:vAlign w:val="center"/>
            <w:hideMark/>
          </w:tcPr>
          <w:p w14:paraId="59CE5772"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0.265**</w:t>
            </w:r>
          </w:p>
        </w:tc>
        <w:tc>
          <w:tcPr>
            <w:tcW w:w="369" w:type="pct"/>
            <w:tcBorders>
              <w:top w:val="single" w:sz="4" w:space="0" w:color="auto"/>
              <w:left w:val="single" w:sz="4" w:space="0" w:color="auto"/>
              <w:bottom w:val="single" w:sz="4" w:space="0" w:color="auto"/>
              <w:right w:val="single" w:sz="4" w:space="0" w:color="auto"/>
            </w:tcBorders>
            <w:noWrap/>
            <w:vAlign w:val="center"/>
            <w:hideMark/>
          </w:tcPr>
          <w:p w14:paraId="5BFDA081"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0.431**</w:t>
            </w:r>
          </w:p>
        </w:tc>
        <w:tc>
          <w:tcPr>
            <w:tcW w:w="346" w:type="pct"/>
            <w:tcBorders>
              <w:top w:val="single" w:sz="4" w:space="0" w:color="auto"/>
              <w:left w:val="single" w:sz="4" w:space="0" w:color="auto"/>
              <w:bottom w:val="single" w:sz="4" w:space="0" w:color="auto"/>
              <w:right w:val="single" w:sz="4" w:space="0" w:color="auto"/>
            </w:tcBorders>
            <w:noWrap/>
            <w:vAlign w:val="center"/>
            <w:hideMark/>
          </w:tcPr>
          <w:p w14:paraId="2C036AE0"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0.170**</w:t>
            </w:r>
          </w:p>
        </w:tc>
        <w:tc>
          <w:tcPr>
            <w:tcW w:w="336" w:type="pct"/>
            <w:tcBorders>
              <w:top w:val="single" w:sz="4" w:space="0" w:color="auto"/>
              <w:left w:val="single" w:sz="4" w:space="0" w:color="auto"/>
              <w:bottom w:val="single" w:sz="4" w:space="0" w:color="auto"/>
              <w:right w:val="single" w:sz="4" w:space="0" w:color="auto"/>
            </w:tcBorders>
            <w:noWrap/>
            <w:vAlign w:val="center"/>
            <w:hideMark/>
          </w:tcPr>
          <w:p w14:paraId="1A27F070"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-0.087</w:t>
            </w:r>
          </w:p>
        </w:tc>
        <w:tc>
          <w:tcPr>
            <w:tcW w:w="376" w:type="pct"/>
            <w:tcBorders>
              <w:top w:val="single" w:sz="4" w:space="0" w:color="auto"/>
              <w:left w:val="single" w:sz="4" w:space="0" w:color="auto"/>
              <w:bottom w:val="single" w:sz="4" w:space="0" w:color="auto"/>
              <w:right w:val="single" w:sz="4" w:space="0" w:color="auto"/>
            </w:tcBorders>
            <w:noWrap/>
            <w:vAlign w:val="center"/>
            <w:hideMark/>
          </w:tcPr>
          <w:p w14:paraId="093FC318"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-0.116*</w:t>
            </w:r>
          </w:p>
        </w:tc>
        <w:tc>
          <w:tcPr>
            <w:tcW w:w="409" w:type="pct"/>
            <w:tcBorders>
              <w:top w:val="single" w:sz="4" w:space="0" w:color="auto"/>
              <w:left w:val="single" w:sz="4" w:space="0" w:color="auto"/>
              <w:bottom w:val="single" w:sz="4" w:space="0" w:color="auto"/>
              <w:right w:val="single" w:sz="4" w:space="0" w:color="auto"/>
            </w:tcBorders>
            <w:noWrap/>
            <w:vAlign w:val="center"/>
            <w:hideMark/>
          </w:tcPr>
          <w:p w14:paraId="6E2C315A"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0.464**</w:t>
            </w:r>
          </w:p>
        </w:tc>
        <w:tc>
          <w:tcPr>
            <w:tcW w:w="303" w:type="pct"/>
            <w:tcBorders>
              <w:top w:val="single" w:sz="4" w:space="0" w:color="auto"/>
              <w:left w:val="single" w:sz="4" w:space="0" w:color="auto"/>
              <w:bottom w:val="single" w:sz="4" w:space="0" w:color="auto"/>
              <w:right w:val="single" w:sz="4" w:space="0" w:color="auto"/>
            </w:tcBorders>
            <w:noWrap/>
            <w:vAlign w:val="center"/>
            <w:hideMark/>
          </w:tcPr>
          <w:p w14:paraId="306E4E65"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0.463**</w:t>
            </w:r>
          </w:p>
        </w:tc>
        <w:tc>
          <w:tcPr>
            <w:tcW w:w="376" w:type="pct"/>
            <w:tcBorders>
              <w:top w:val="single" w:sz="4" w:space="0" w:color="auto"/>
              <w:left w:val="single" w:sz="4" w:space="0" w:color="auto"/>
              <w:bottom w:val="single" w:sz="4" w:space="0" w:color="auto"/>
              <w:right w:val="single" w:sz="4" w:space="0" w:color="auto"/>
            </w:tcBorders>
            <w:noWrap/>
            <w:vAlign w:val="center"/>
            <w:hideMark/>
          </w:tcPr>
          <w:p w14:paraId="12C2468C"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0.295**</w:t>
            </w:r>
          </w:p>
        </w:tc>
        <w:tc>
          <w:tcPr>
            <w:tcW w:w="456" w:type="pct"/>
            <w:tcBorders>
              <w:top w:val="single" w:sz="4" w:space="0" w:color="auto"/>
              <w:left w:val="single" w:sz="4" w:space="0" w:color="auto"/>
              <w:bottom w:val="single" w:sz="4" w:space="0" w:color="auto"/>
              <w:right w:val="single" w:sz="4" w:space="0" w:color="auto"/>
            </w:tcBorders>
            <w:noWrap/>
            <w:vAlign w:val="center"/>
            <w:hideMark/>
          </w:tcPr>
          <w:p w14:paraId="421911C5"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0.648**</w:t>
            </w:r>
          </w:p>
        </w:tc>
        <w:tc>
          <w:tcPr>
            <w:tcW w:w="369" w:type="pct"/>
            <w:tcBorders>
              <w:top w:val="single" w:sz="4" w:space="0" w:color="auto"/>
              <w:left w:val="single" w:sz="4" w:space="0" w:color="auto"/>
              <w:bottom w:val="single" w:sz="4" w:space="0" w:color="auto"/>
              <w:right w:val="single" w:sz="4" w:space="0" w:color="auto"/>
            </w:tcBorders>
            <w:noWrap/>
            <w:vAlign w:val="center"/>
            <w:hideMark/>
          </w:tcPr>
          <w:p w14:paraId="56CB9326"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0.478**</w:t>
            </w:r>
          </w:p>
        </w:tc>
        <w:tc>
          <w:tcPr>
            <w:tcW w:w="316" w:type="pct"/>
            <w:tcBorders>
              <w:top w:val="single" w:sz="4" w:space="0" w:color="auto"/>
              <w:left w:val="single" w:sz="4" w:space="0" w:color="auto"/>
              <w:bottom w:val="single" w:sz="4" w:space="0" w:color="auto"/>
              <w:right w:val="single" w:sz="4" w:space="0" w:color="auto"/>
            </w:tcBorders>
            <w:noWrap/>
            <w:vAlign w:val="center"/>
            <w:hideMark/>
          </w:tcPr>
          <w:p w14:paraId="5AD8F7D0"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0.521**</w:t>
            </w:r>
          </w:p>
        </w:tc>
        <w:tc>
          <w:tcPr>
            <w:tcW w:w="456" w:type="pct"/>
            <w:tcBorders>
              <w:top w:val="single" w:sz="4" w:space="0" w:color="auto"/>
              <w:left w:val="single" w:sz="4" w:space="0" w:color="auto"/>
              <w:bottom w:val="single" w:sz="4" w:space="0" w:color="auto"/>
              <w:right w:val="single" w:sz="4" w:space="0" w:color="auto"/>
            </w:tcBorders>
            <w:noWrap/>
            <w:vAlign w:val="center"/>
            <w:hideMark/>
          </w:tcPr>
          <w:p w14:paraId="50A7CCB0" w14:textId="77777777" w:rsidR="00CE05EC" w:rsidRPr="00AE4DB5" w:rsidRDefault="00CE05EC"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0.604**</w:t>
            </w:r>
          </w:p>
        </w:tc>
      </w:tr>
      <w:tr w:rsidR="00CE05EC" w:rsidRPr="00AE4DB5" w14:paraId="4F2B123B" w14:textId="77777777" w:rsidTr="0063408B">
        <w:tc>
          <w:tcPr>
            <w:tcW w:w="475" w:type="pct"/>
            <w:vMerge/>
            <w:tcBorders>
              <w:left w:val="single" w:sz="4" w:space="0" w:color="auto"/>
              <w:bottom w:val="single" w:sz="4" w:space="0" w:color="auto"/>
              <w:right w:val="single" w:sz="4" w:space="0" w:color="auto"/>
            </w:tcBorders>
            <w:vAlign w:val="center"/>
          </w:tcPr>
          <w:p w14:paraId="66F81599" w14:textId="77777777" w:rsidR="00CE05EC" w:rsidRPr="00AE4DB5" w:rsidRDefault="00CE05EC" w:rsidP="00CE05EC">
            <w:pPr>
              <w:spacing w:after="0" w:line="240" w:lineRule="auto"/>
              <w:jc w:val="center"/>
              <w:rPr>
                <w:rFonts w:ascii="Arial" w:eastAsia="Times New Roman" w:hAnsi="Arial" w:cs="Arial"/>
                <w:sz w:val="18"/>
                <w:szCs w:val="18"/>
              </w:rPr>
            </w:pPr>
          </w:p>
        </w:tc>
        <w:tc>
          <w:tcPr>
            <w:tcW w:w="106" w:type="pct"/>
            <w:tcBorders>
              <w:top w:val="single" w:sz="4" w:space="0" w:color="auto"/>
              <w:left w:val="single" w:sz="4" w:space="0" w:color="auto"/>
              <w:bottom w:val="single" w:sz="4" w:space="0" w:color="auto"/>
              <w:right w:val="single" w:sz="4" w:space="0" w:color="auto"/>
            </w:tcBorders>
            <w:vAlign w:val="center"/>
          </w:tcPr>
          <w:p w14:paraId="566172D6" w14:textId="2928E69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single" w:sz="4" w:space="0" w:color="auto"/>
              <w:left w:val="single" w:sz="4" w:space="0" w:color="auto"/>
              <w:bottom w:val="single" w:sz="4" w:space="0" w:color="auto"/>
              <w:right w:val="single" w:sz="4" w:space="0" w:color="auto"/>
            </w:tcBorders>
            <w:noWrap/>
            <w:vAlign w:val="center"/>
          </w:tcPr>
          <w:p w14:paraId="737F56ED" w14:textId="2123912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7736C478" w14:textId="6C83DAD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single" w:sz="4" w:space="0" w:color="auto"/>
              <w:left w:val="single" w:sz="4" w:space="0" w:color="auto"/>
              <w:bottom w:val="single" w:sz="4" w:space="0" w:color="auto"/>
              <w:right w:val="single" w:sz="4" w:space="0" w:color="auto"/>
            </w:tcBorders>
            <w:noWrap/>
            <w:vAlign w:val="center"/>
          </w:tcPr>
          <w:p w14:paraId="0B1C31E6" w14:textId="196F058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0.001</w:t>
            </w:r>
          </w:p>
        </w:tc>
        <w:tc>
          <w:tcPr>
            <w:tcW w:w="336" w:type="pct"/>
            <w:tcBorders>
              <w:top w:val="single" w:sz="4" w:space="0" w:color="auto"/>
              <w:left w:val="single" w:sz="4" w:space="0" w:color="auto"/>
              <w:bottom w:val="single" w:sz="4" w:space="0" w:color="auto"/>
              <w:right w:val="single" w:sz="4" w:space="0" w:color="auto"/>
            </w:tcBorders>
            <w:noWrap/>
            <w:vAlign w:val="center"/>
          </w:tcPr>
          <w:p w14:paraId="53B2F33C" w14:textId="5333F87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0.081</w:t>
            </w:r>
          </w:p>
        </w:tc>
        <w:tc>
          <w:tcPr>
            <w:tcW w:w="376" w:type="pct"/>
            <w:tcBorders>
              <w:top w:val="single" w:sz="4" w:space="0" w:color="auto"/>
              <w:left w:val="single" w:sz="4" w:space="0" w:color="auto"/>
              <w:bottom w:val="single" w:sz="4" w:space="0" w:color="auto"/>
              <w:right w:val="single" w:sz="4" w:space="0" w:color="auto"/>
            </w:tcBorders>
            <w:noWrap/>
            <w:vAlign w:val="center"/>
          </w:tcPr>
          <w:p w14:paraId="132A24DC" w14:textId="0BCFC0B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0.020</w:t>
            </w:r>
          </w:p>
        </w:tc>
        <w:tc>
          <w:tcPr>
            <w:tcW w:w="409" w:type="pct"/>
            <w:tcBorders>
              <w:top w:val="single" w:sz="4" w:space="0" w:color="auto"/>
              <w:left w:val="single" w:sz="4" w:space="0" w:color="auto"/>
              <w:bottom w:val="single" w:sz="4" w:space="0" w:color="auto"/>
              <w:right w:val="single" w:sz="4" w:space="0" w:color="auto"/>
            </w:tcBorders>
            <w:noWrap/>
            <w:vAlign w:val="center"/>
          </w:tcPr>
          <w:p w14:paraId="52D4BA27" w14:textId="3C207A3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single" w:sz="4" w:space="0" w:color="auto"/>
              <w:left w:val="single" w:sz="4" w:space="0" w:color="auto"/>
              <w:bottom w:val="single" w:sz="4" w:space="0" w:color="auto"/>
              <w:right w:val="single" w:sz="4" w:space="0" w:color="auto"/>
            </w:tcBorders>
            <w:noWrap/>
            <w:vAlign w:val="center"/>
          </w:tcPr>
          <w:p w14:paraId="45F646C8" w14:textId="44FCFB4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14062D9E" w14:textId="38418DB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4C10BA66" w14:textId="45E6900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38CBB724" w14:textId="3930419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single" w:sz="4" w:space="0" w:color="auto"/>
              <w:left w:val="single" w:sz="4" w:space="0" w:color="auto"/>
              <w:bottom w:val="single" w:sz="4" w:space="0" w:color="auto"/>
              <w:right w:val="single" w:sz="4" w:space="0" w:color="auto"/>
            </w:tcBorders>
            <w:noWrap/>
            <w:vAlign w:val="center"/>
          </w:tcPr>
          <w:p w14:paraId="7A3DC2FB" w14:textId="0B524BE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2E6E0E65" w14:textId="6F35A56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r w:rsidR="00CE05EC" w:rsidRPr="00AE4DB5" w14:paraId="5E7BA3A6" w14:textId="77777777" w:rsidTr="00053E4F">
        <w:tc>
          <w:tcPr>
            <w:tcW w:w="475" w:type="pct"/>
            <w:vMerge w:val="restart"/>
            <w:tcBorders>
              <w:left w:val="single" w:sz="4" w:space="0" w:color="auto"/>
              <w:right w:val="single" w:sz="4" w:space="0" w:color="auto"/>
            </w:tcBorders>
            <w:vAlign w:val="center"/>
          </w:tcPr>
          <w:p w14:paraId="41085D72" w14:textId="7A3548B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Quality</w:t>
            </w:r>
          </w:p>
        </w:tc>
        <w:tc>
          <w:tcPr>
            <w:tcW w:w="106" w:type="pct"/>
            <w:tcBorders>
              <w:top w:val="single" w:sz="4" w:space="0" w:color="auto"/>
              <w:left w:val="single" w:sz="4" w:space="0" w:color="auto"/>
              <w:bottom w:val="single" w:sz="4" w:space="0" w:color="auto"/>
              <w:right w:val="single" w:sz="4" w:space="0" w:color="auto"/>
            </w:tcBorders>
            <w:vAlign w:val="center"/>
          </w:tcPr>
          <w:p w14:paraId="78F5C5F7" w14:textId="6933E4A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single" w:sz="4" w:space="0" w:color="auto"/>
              <w:left w:val="single" w:sz="4" w:space="0" w:color="auto"/>
              <w:bottom w:val="single" w:sz="4" w:space="0" w:color="auto"/>
              <w:right w:val="single" w:sz="4" w:space="0" w:color="auto"/>
            </w:tcBorders>
            <w:noWrap/>
            <w:vAlign w:val="center"/>
          </w:tcPr>
          <w:p w14:paraId="07B886A0" w14:textId="06D6E56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0.263**</w:t>
            </w:r>
          </w:p>
        </w:tc>
        <w:tc>
          <w:tcPr>
            <w:tcW w:w="369" w:type="pct"/>
            <w:tcBorders>
              <w:top w:val="single" w:sz="4" w:space="0" w:color="auto"/>
              <w:left w:val="single" w:sz="4" w:space="0" w:color="auto"/>
              <w:bottom w:val="single" w:sz="4" w:space="0" w:color="auto"/>
              <w:right w:val="single" w:sz="4" w:space="0" w:color="auto"/>
            </w:tcBorders>
            <w:noWrap/>
            <w:vAlign w:val="center"/>
          </w:tcPr>
          <w:p w14:paraId="4D115F32" w14:textId="7D2B965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0.563**</w:t>
            </w:r>
          </w:p>
        </w:tc>
        <w:tc>
          <w:tcPr>
            <w:tcW w:w="346" w:type="pct"/>
            <w:tcBorders>
              <w:top w:val="single" w:sz="4" w:space="0" w:color="auto"/>
              <w:left w:val="single" w:sz="4" w:space="0" w:color="auto"/>
              <w:bottom w:val="single" w:sz="4" w:space="0" w:color="auto"/>
              <w:right w:val="single" w:sz="4" w:space="0" w:color="auto"/>
            </w:tcBorders>
            <w:noWrap/>
            <w:vAlign w:val="center"/>
          </w:tcPr>
          <w:p w14:paraId="2E7DEE69" w14:textId="0C33F72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0.509**</w:t>
            </w:r>
          </w:p>
        </w:tc>
        <w:tc>
          <w:tcPr>
            <w:tcW w:w="336" w:type="pct"/>
            <w:tcBorders>
              <w:top w:val="single" w:sz="4" w:space="0" w:color="auto"/>
              <w:left w:val="single" w:sz="4" w:space="0" w:color="auto"/>
              <w:bottom w:val="single" w:sz="4" w:space="0" w:color="auto"/>
              <w:right w:val="single" w:sz="4" w:space="0" w:color="auto"/>
            </w:tcBorders>
            <w:noWrap/>
            <w:vAlign w:val="center"/>
          </w:tcPr>
          <w:p w14:paraId="3030058A" w14:textId="409D61C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0.208**</w:t>
            </w:r>
          </w:p>
        </w:tc>
        <w:tc>
          <w:tcPr>
            <w:tcW w:w="376" w:type="pct"/>
            <w:tcBorders>
              <w:top w:val="single" w:sz="4" w:space="0" w:color="auto"/>
              <w:left w:val="single" w:sz="4" w:space="0" w:color="auto"/>
              <w:bottom w:val="single" w:sz="4" w:space="0" w:color="auto"/>
              <w:right w:val="single" w:sz="4" w:space="0" w:color="auto"/>
            </w:tcBorders>
            <w:noWrap/>
            <w:vAlign w:val="center"/>
          </w:tcPr>
          <w:p w14:paraId="3D515F57" w14:textId="70BC8AC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0.245**</w:t>
            </w:r>
          </w:p>
        </w:tc>
        <w:tc>
          <w:tcPr>
            <w:tcW w:w="409" w:type="pct"/>
            <w:tcBorders>
              <w:top w:val="single" w:sz="4" w:space="0" w:color="auto"/>
              <w:left w:val="single" w:sz="4" w:space="0" w:color="auto"/>
              <w:bottom w:val="single" w:sz="4" w:space="0" w:color="auto"/>
              <w:right w:val="single" w:sz="4" w:space="0" w:color="auto"/>
            </w:tcBorders>
            <w:noWrap/>
            <w:vAlign w:val="center"/>
          </w:tcPr>
          <w:p w14:paraId="75C36F22" w14:textId="0C2591D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0.665**</w:t>
            </w:r>
          </w:p>
        </w:tc>
        <w:tc>
          <w:tcPr>
            <w:tcW w:w="303" w:type="pct"/>
            <w:tcBorders>
              <w:top w:val="single" w:sz="4" w:space="0" w:color="auto"/>
              <w:left w:val="single" w:sz="4" w:space="0" w:color="auto"/>
              <w:bottom w:val="single" w:sz="4" w:space="0" w:color="auto"/>
              <w:right w:val="single" w:sz="4" w:space="0" w:color="auto"/>
            </w:tcBorders>
            <w:noWrap/>
            <w:vAlign w:val="center"/>
          </w:tcPr>
          <w:p w14:paraId="658B6615" w14:textId="1858EE4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0.682**</w:t>
            </w:r>
          </w:p>
        </w:tc>
        <w:tc>
          <w:tcPr>
            <w:tcW w:w="376" w:type="pct"/>
            <w:tcBorders>
              <w:top w:val="single" w:sz="4" w:space="0" w:color="auto"/>
              <w:left w:val="single" w:sz="4" w:space="0" w:color="auto"/>
              <w:bottom w:val="single" w:sz="4" w:space="0" w:color="auto"/>
              <w:right w:val="single" w:sz="4" w:space="0" w:color="auto"/>
            </w:tcBorders>
            <w:noWrap/>
            <w:vAlign w:val="center"/>
          </w:tcPr>
          <w:p w14:paraId="2FD821DA" w14:textId="26BAC9D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0.586**</w:t>
            </w:r>
          </w:p>
        </w:tc>
        <w:tc>
          <w:tcPr>
            <w:tcW w:w="456" w:type="pct"/>
            <w:tcBorders>
              <w:top w:val="single" w:sz="4" w:space="0" w:color="auto"/>
              <w:left w:val="single" w:sz="4" w:space="0" w:color="auto"/>
              <w:bottom w:val="single" w:sz="4" w:space="0" w:color="auto"/>
              <w:right w:val="single" w:sz="4" w:space="0" w:color="auto"/>
            </w:tcBorders>
            <w:noWrap/>
            <w:vAlign w:val="center"/>
          </w:tcPr>
          <w:p w14:paraId="11976318" w14:textId="66DE8DC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0.622**</w:t>
            </w:r>
          </w:p>
        </w:tc>
        <w:tc>
          <w:tcPr>
            <w:tcW w:w="369" w:type="pct"/>
            <w:tcBorders>
              <w:top w:val="single" w:sz="4" w:space="0" w:color="auto"/>
              <w:left w:val="single" w:sz="4" w:space="0" w:color="auto"/>
              <w:bottom w:val="single" w:sz="4" w:space="0" w:color="auto"/>
              <w:right w:val="single" w:sz="4" w:space="0" w:color="auto"/>
            </w:tcBorders>
            <w:noWrap/>
            <w:vAlign w:val="center"/>
          </w:tcPr>
          <w:p w14:paraId="77C13A5A" w14:textId="02F2067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0.587**</w:t>
            </w:r>
          </w:p>
        </w:tc>
        <w:tc>
          <w:tcPr>
            <w:tcW w:w="316" w:type="pct"/>
            <w:tcBorders>
              <w:top w:val="single" w:sz="4" w:space="0" w:color="auto"/>
              <w:left w:val="single" w:sz="4" w:space="0" w:color="auto"/>
              <w:bottom w:val="single" w:sz="4" w:space="0" w:color="auto"/>
              <w:right w:val="single" w:sz="4" w:space="0" w:color="auto"/>
            </w:tcBorders>
            <w:noWrap/>
            <w:vAlign w:val="center"/>
          </w:tcPr>
          <w:p w14:paraId="4AE87619" w14:textId="19EF417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0.657**</w:t>
            </w:r>
          </w:p>
        </w:tc>
        <w:tc>
          <w:tcPr>
            <w:tcW w:w="456" w:type="pct"/>
            <w:tcBorders>
              <w:top w:val="single" w:sz="4" w:space="0" w:color="auto"/>
              <w:left w:val="single" w:sz="4" w:space="0" w:color="auto"/>
              <w:bottom w:val="single" w:sz="4" w:space="0" w:color="auto"/>
              <w:right w:val="single" w:sz="4" w:space="0" w:color="auto"/>
            </w:tcBorders>
            <w:noWrap/>
            <w:vAlign w:val="center"/>
          </w:tcPr>
          <w:p w14:paraId="53076A08" w14:textId="0AAF9FE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0.685**</w:t>
            </w:r>
          </w:p>
        </w:tc>
      </w:tr>
      <w:tr w:rsidR="00CE05EC" w:rsidRPr="00AE4DB5" w14:paraId="3AEFFDEF" w14:textId="77777777" w:rsidTr="0063408B">
        <w:tc>
          <w:tcPr>
            <w:tcW w:w="475" w:type="pct"/>
            <w:vMerge/>
            <w:tcBorders>
              <w:left w:val="single" w:sz="4" w:space="0" w:color="auto"/>
              <w:bottom w:val="single" w:sz="4" w:space="0" w:color="auto"/>
              <w:right w:val="single" w:sz="4" w:space="0" w:color="auto"/>
            </w:tcBorders>
            <w:vAlign w:val="center"/>
          </w:tcPr>
          <w:p w14:paraId="39E98EC4" w14:textId="77777777" w:rsidR="00CE05EC" w:rsidRPr="00AE4DB5" w:rsidRDefault="00CE05EC" w:rsidP="00CE05EC">
            <w:pPr>
              <w:spacing w:after="0" w:line="240" w:lineRule="auto"/>
              <w:jc w:val="center"/>
              <w:rPr>
                <w:rFonts w:ascii="Arial" w:eastAsia="Times New Roman" w:hAnsi="Arial" w:cs="Arial"/>
                <w:sz w:val="18"/>
                <w:szCs w:val="18"/>
              </w:rPr>
            </w:pPr>
          </w:p>
        </w:tc>
        <w:tc>
          <w:tcPr>
            <w:tcW w:w="106" w:type="pct"/>
            <w:tcBorders>
              <w:top w:val="single" w:sz="4" w:space="0" w:color="auto"/>
              <w:left w:val="single" w:sz="4" w:space="0" w:color="auto"/>
              <w:bottom w:val="single" w:sz="4" w:space="0" w:color="auto"/>
              <w:right w:val="single" w:sz="4" w:space="0" w:color="auto"/>
            </w:tcBorders>
            <w:vAlign w:val="center"/>
          </w:tcPr>
          <w:p w14:paraId="5016D543" w14:textId="23ED8F6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single" w:sz="4" w:space="0" w:color="auto"/>
              <w:left w:val="single" w:sz="4" w:space="0" w:color="auto"/>
              <w:bottom w:val="single" w:sz="4" w:space="0" w:color="auto"/>
              <w:right w:val="single" w:sz="4" w:space="0" w:color="auto"/>
            </w:tcBorders>
            <w:noWrap/>
            <w:vAlign w:val="center"/>
          </w:tcPr>
          <w:p w14:paraId="17003FF0" w14:textId="6BA2D9C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7FA1906F" w14:textId="618A6B9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single" w:sz="4" w:space="0" w:color="auto"/>
              <w:left w:val="single" w:sz="4" w:space="0" w:color="auto"/>
              <w:bottom w:val="single" w:sz="4" w:space="0" w:color="auto"/>
              <w:right w:val="single" w:sz="4" w:space="0" w:color="auto"/>
            </w:tcBorders>
            <w:noWrap/>
            <w:vAlign w:val="center"/>
          </w:tcPr>
          <w:p w14:paraId="742EDFA4" w14:textId="164E125E"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single" w:sz="4" w:space="0" w:color="auto"/>
              <w:left w:val="single" w:sz="4" w:space="0" w:color="auto"/>
              <w:bottom w:val="single" w:sz="4" w:space="0" w:color="auto"/>
              <w:right w:val="single" w:sz="4" w:space="0" w:color="auto"/>
            </w:tcBorders>
            <w:noWrap/>
            <w:vAlign w:val="center"/>
          </w:tcPr>
          <w:p w14:paraId="45469761" w14:textId="4C234E7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402A475E" w14:textId="01859BB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09" w:type="pct"/>
            <w:tcBorders>
              <w:top w:val="single" w:sz="4" w:space="0" w:color="auto"/>
              <w:left w:val="single" w:sz="4" w:space="0" w:color="auto"/>
              <w:bottom w:val="single" w:sz="4" w:space="0" w:color="auto"/>
              <w:right w:val="single" w:sz="4" w:space="0" w:color="auto"/>
            </w:tcBorders>
            <w:noWrap/>
            <w:vAlign w:val="center"/>
          </w:tcPr>
          <w:p w14:paraId="3100C6E7" w14:textId="7DB3CB0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single" w:sz="4" w:space="0" w:color="auto"/>
              <w:left w:val="single" w:sz="4" w:space="0" w:color="auto"/>
              <w:bottom w:val="single" w:sz="4" w:space="0" w:color="auto"/>
              <w:right w:val="single" w:sz="4" w:space="0" w:color="auto"/>
            </w:tcBorders>
            <w:noWrap/>
            <w:vAlign w:val="center"/>
          </w:tcPr>
          <w:p w14:paraId="05DB5906" w14:textId="75813FB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4AF2EB22" w14:textId="7A76F37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64335AC8" w14:textId="4067639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212E85EC" w14:textId="5965653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single" w:sz="4" w:space="0" w:color="auto"/>
              <w:left w:val="single" w:sz="4" w:space="0" w:color="auto"/>
              <w:bottom w:val="single" w:sz="4" w:space="0" w:color="auto"/>
              <w:right w:val="single" w:sz="4" w:space="0" w:color="auto"/>
            </w:tcBorders>
            <w:noWrap/>
            <w:vAlign w:val="center"/>
          </w:tcPr>
          <w:p w14:paraId="10D46B5B" w14:textId="21E8A70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40273383" w14:textId="755C8C4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r w:rsidR="00CE05EC" w:rsidRPr="00AE4DB5" w14:paraId="6BF04C54" w14:textId="77777777" w:rsidTr="004817E4">
        <w:tc>
          <w:tcPr>
            <w:tcW w:w="475" w:type="pct"/>
            <w:vMerge w:val="restart"/>
            <w:tcBorders>
              <w:left w:val="single" w:sz="4" w:space="0" w:color="auto"/>
              <w:right w:val="single" w:sz="4" w:space="0" w:color="auto"/>
            </w:tcBorders>
            <w:vAlign w:val="center"/>
          </w:tcPr>
          <w:p w14:paraId="3EBB0D40" w14:textId="7CAD307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Risk</w:t>
            </w:r>
          </w:p>
        </w:tc>
        <w:tc>
          <w:tcPr>
            <w:tcW w:w="106" w:type="pct"/>
            <w:tcBorders>
              <w:top w:val="single" w:sz="4" w:space="0" w:color="auto"/>
              <w:left w:val="single" w:sz="4" w:space="0" w:color="auto"/>
              <w:bottom w:val="single" w:sz="4" w:space="0" w:color="auto"/>
              <w:right w:val="single" w:sz="4" w:space="0" w:color="auto"/>
            </w:tcBorders>
            <w:vAlign w:val="center"/>
          </w:tcPr>
          <w:p w14:paraId="28F81436" w14:textId="1B29527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single" w:sz="4" w:space="0" w:color="auto"/>
              <w:left w:val="single" w:sz="4" w:space="0" w:color="auto"/>
              <w:bottom w:val="single" w:sz="4" w:space="0" w:color="auto"/>
              <w:right w:val="single" w:sz="4" w:space="0" w:color="auto"/>
            </w:tcBorders>
            <w:noWrap/>
            <w:vAlign w:val="center"/>
          </w:tcPr>
          <w:p w14:paraId="502C2BCA" w14:textId="1B4DAE92"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0.377**</w:t>
            </w:r>
          </w:p>
        </w:tc>
        <w:tc>
          <w:tcPr>
            <w:tcW w:w="369" w:type="pct"/>
            <w:tcBorders>
              <w:top w:val="single" w:sz="4" w:space="0" w:color="auto"/>
              <w:left w:val="single" w:sz="4" w:space="0" w:color="auto"/>
              <w:bottom w:val="single" w:sz="4" w:space="0" w:color="auto"/>
              <w:right w:val="single" w:sz="4" w:space="0" w:color="auto"/>
            </w:tcBorders>
            <w:noWrap/>
            <w:vAlign w:val="center"/>
          </w:tcPr>
          <w:p w14:paraId="4998CBDC" w14:textId="0E2EDCE0"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0.583**</w:t>
            </w:r>
          </w:p>
        </w:tc>
        <w:tc>
          <w:tcPr>
            <w:tcW w:w="346" w:type="pct"/>
            <w:tcBorders>
              <w:top w:val="single" w:sz="4" w:space="0" w:color="auto"/>
              <w:left w:val="single" w:sz="4" w:space="0" w:color="auto"/>
              <w:bottom w:val="single" w:sz="4" w:space="0" w:color="auto"/>
              <w:right w:val="single" w:sz="4" w:space="0" w:color="auto"/>
            </w:tcBorders>
            <w:noWrap/>
            <w:vAlign w:val="center"/>
          </w:tcPr>
          <w:p w14:paraId="05D18AD8" w14:textId="36DC3BF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0.273**</w:t>
            </w:r>
          </w:p>
        </w:tc>
        <w:tc>
          <w:tcPr>
            <w:tcW w:w="336" w:type="pct"/>
            <w:tcBorders>
              <w:top w:val="single" w:sz="4" w:space="0" w:color="auto"/>
              <w:left w:val="single" w:sz="4" w:space="0" w:color="auto"/>
              <w:bottom w:val="single" w:sz="4" w:space="0" w:color="auto"/>
              <w:right w:val="single" w:sz="4" w:space="0" w:color="auto"/>
            </w:tcBorders>
            <w:noWrap/>
            <w:vAlign w:val="center"/>
          </w:tcPr>
          <w:p w14:paraId="52C844BA" w14:textId="39F459B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0.250**</w:t>
            </w:r>
          </w:p>
        </w:tc>
        <w:tc>
          <w:tcPr>
            <w:tcW w:w="376" w:type="pct"/>
            <w:tcBorders>
              <w:top w:val="single" w:sz="4" w:space="0" w:color="auto"/>
              <w:left w:val="single" w:sz="4" w:space="0" w:color="auto"/>
              <w:bottom w:val="single" w:sz="4" w:space="0" w:color="auto"/>
              <w:right w:val="single" w:sz="4" w:space="0" w:color="auto"/>
            </w:tcBorders>
            <w:noWrap/>
            <w:vAlign w:val="center"/>
          </w:tcPr>
          <w:p w14:paraId="68017F9D" w14:textId="6E2311D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0.069</w:t>
            </w:r>
          </w:p>
        </w:tc>
        <w:tc>
          <w:tcPr>
            <w:tcW w:w="409" w:type="pct"/>
            <w:tcBorders>
              <w:top w:val="single" w:sz="4" w:space="0" w:color="auto"/>
              <w:left w:val="single" w:sz="4" w:space="0" w:color="auto"/>
              <w:bottom w:val="single" w:sz="4" w:space="0" w:color="auto"/>
              <w:right w:val="single" w:sz="4" w:space="0" w:color="auto"/>
            </w:tcBorders>
            <w:noWrap/>
            <w:vAlign w:val="center"/>
          </w:tcPr>
          <w:p w14:paraId="1C89A765" w14:textId="5270DDDE"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0.596**</w:t>
            </w:r>
          </w:p>
        </w:tc>
        <w:tc>
          <w:tcPr>
            <w:tcW w:w="303" w:type="pct"/>
            <w:tcBorders>
              <w:top w:val="single" w:sz="4" w:space="0" w:color="auto"/>
              <w:left w:val="single" w:sz="4" w:space="0" w:color="auto"/>
              <w:bottom w:val="single" w:sz="4" w:space="0" w:color="auto"/>
              <w:right w:val="single" w:sz="4" w:space="0" w:color="auto"/>
            </w:tcBorders>
            <w:noWrap/>
            <w:vAlign w:val="center"/>
          </w:tcPr>
          <w:p w14:paraId="67E77CBF" w14:textId="4EFC694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0.616**</w:t>
            </w:r>
          </w:p>
        </w:tc>
        <w:tc>
          <w:tcPr>
            <w:tcW w:w="376" w:type="pct"/>
            <w:tcBorders>
              <w:top w:val="single" w:sz="4" w:space="0" w:color="auto"/>
              <w:left w:val="single" w:sz="4" w:space="0" w:color="auto"/>
              <w:bottom w:val="single" w:sz="4" w:space="0" w:color="auto"/>
              <w:right w:val="single" w:sz="4" w:space="0" w:color="auto"/>
            </w:tcBorders>
            <w:noWrap/>
            <w:vAlign w:val="center"/>
          </w:tcPr>
          <w:p w14:paraId="36A987ED" w14:textId="445FF4F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0.518**</w:t>
            </w:r>
          </w:p>
        </w:tc>
        <w:tc>
          <w:tcPr>
            <w:tcW w:w="456" w:type="pct"/>
            <w:tcBorders>
              <w:top w:val="single" w:sz="4" w:space="0" w:color="auto"/>
              <w:left w:val="single" w:sz="4" w:space="0" w:color="auto"/>
              <w:bottom w:val="single" w:sz="4" w:space="0" w:color="auto"/>
              <w:right w:val="single" w:sz="4" w:space="0" w:color="auto"/>
            </w:tcBorders>
            <w:noWrap/>
            <w:vAlign w:val="center"/>
          </w:tcPr>
          <w:p w14:paraId="20D04F17" w14:textId="3046046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0.465**</w:t>
            </w:r>
          </w:p>
        </w:tc>
        <w:tc>
          <w:tcPr>
            <w:tcW w:w="369" w:type="pct"/>
            <w:tcBorders>
              <w:top w:val="single" w:sz="4" w:space="0" w:color="auto"/>
              <w:left w:val="single" w:sz="4" w:space="0" w:color="auto"/>
              <w:bottom w:val="single" w:sz="4" w:space="0" w:color="auto"/>
              <w:right w:val="single" w:sz="4" w:space="0" w:color="auto"/>
            </w:tcBorders>
            <w:noWrap/>
            <w:vAlign w:val="center"/>
          </w:tcPr>
          <w:p w14:paraId="7276DD79" w14:textId="09236DE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0.522**</w:t>
            </w:r>
          </w:p>
        </w:tc>
        <w:tc>
          <w:tcPr>
            <w:tcW w:w="316" w:type="pct"/>
            <w:tcBorders>
              <w:top w:val="single" w:sz="4" w:space="0" w:color="auto"/>
              <w:left w:val="single" w:sz="4" w:space="0" w:color="auto"/>
              <w:bottom w:val="single" w:sz="4" w:space="0" w:color="auto"/>
              <w:right w:val="single" w:sz="4" w:space="0" w:color="auto"/>
            </w:tcBorders>
            <w:noWrap/>
            <w:vAlign w:val="center"/>
          </w:tcPr>
          <w:p w14:paraId="551B6D08" w14:textId="2F3C479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0.638**</w:t>
            </w:r>
          </w:p>
        </w:tc>
        <w:tc>
          <w:tcPr>
            <w:tcW w:w="456" w:type="pct"/>
            <w:tcBorders>
              <w:top w:val="single" w:sz="4" w:space="0" w:color="auto"/>
              <w:left w:val="single" w:sz="4" w:space="0" w:color="auto"/>
              <w:bottom w:val="single" w:sz="4" w:space="0" w:color="auto"/>
              <w:right w:val="single" w:sz="4" w:space="0" w:color="auto"/>
            </w:tcBorders>
            <w:noWrap/>
            <w:vAlign w:val="center"/>
          </w:tcPr>
          <w:p w14:paraId="1832B256" w14:textId="3693D57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0.597**</w:t>
            </w:r>
          </w:p>
        </w:tc>
      </w:tr>
      <w:tr w:rsidR="00CE05EC" w:rsidRPr="00AE4DB5" w14:paraId="699E02BC" w14:textId="77777777" w:rsidTr="0063408B">
        <w:tc>
          <w:tcPr>
            <w:tcW w:w="475" w:type="pct"/>
            <w:vMerge/>
            <w:tcBorders>
              <w:left w:val="single" w:sz="4" w:space="0" w:color="auto"/>
              <w:bottom w:val="single" w:sz="4" w:space="0" w:color="auto"/>
              <w:right w:val="single" w:sz="4" w:space="0" w:color="auto"/>
            </w:tcBorders>
            <w:vAlign w:val="center"/>
          </w:tcPr>
          <w:p w14:paraId="2AAA1930" w14:textId="77777777" w:rsidR="00CE05EC" w:rsidRPr="00AE4DB5" w:rsidRDefault="00CE05EC" w:rsidP="00CE05EC">
            <w:pPr>
              <w:spacing w:after="0" w:line="240" w:lineRule="auto"/>
              <w:jc w:val="center"/>
              <w:rPr>
                <w:rFonts w:ascii="Arial" w:eastAsia="Times New Roman" w:hAnsi="Arial" w:cs="Arial"/>
                <w:sz w:val="18"/>
                <w:szCs w:val="18"/>
              </w:rPr>
            </w:pPr>
          </w:p>
        </w:tc>
        <w:tc>
          <w:tcPr>
            <w:tcW w:w="106" w:type="pct"/>
            <w:tcBorders>
              <w:top w:val="single" w:sz="4" w:space="0" w:color="auto"/>
              <w:left w:val="single" w:sz="4" w:space="0" w:color="auto"/>
              <w:bottom w:val="single" w:sz="4" w:space="0" w:color="auto"/>
              <w:right w:val="single" w:sz="4" w:space="0" w:color="auto"/>
            </w:tcBorders>
            <w:vAlign w:val="center"/>
          </w:tcPr>
          <w:p w14:paraId="5A9510D7" w14:textId="6DDBD0B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single" w:sz="4" w:space="0" w:color="auto"/>
              <w:left w:val="single" w:sz="4" w:space="0" w:color="auto"/>
              <w:bottom w:val="single" w:sz="4" w:space="0" w:color="auto"/>
              <w:right w:val="single" w:sz="4" w:space="0" w:color="auto"/>
            </w:tcBorders>
            <w:noWrap/>
            <w:vAlign w:val="center"/>
          </w:tcPr>
          <w:p w14:paraId="23B3F01C" w14:textId="24E213C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490F1A25" w14:textId="101EA94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single" w:sz="4" w:space="0" w:color="auto"/>
              <w:left w:val="single" w:sz="4" w:space="0" w:color="auto"/>
              <w:bottom w:val="single" w:sz="4" w:space="0" w:color="auto"/>
              <w:right w:val="single" w:sz="4" w:space="0" w:color="auto"/>
            </w:tcBorders>
            <w:noWrap/>
            <w:vAlign w:val="center"/>
          </w:tcPr>
          <w:p w14:paraId="636ACB37" w14:textId="035070F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single" w:sz="4" w:space="0" w:color="auto"/>
              <w:left w:val="single" w:sz="4" w:space="0" w:color="auto"/>
              <w:bottom w:val="single" w:sz="4" w:space="0" w:color="auto"/>
              <w:right w:val="single" w:sz="4" w:space="0" w:color="auto"/>
            </w:tcBorders>
            <w:noWrap/>
            <w:vAlign w:val="center"/>
          </w:tcPr>
          <w:p w14:paraId="1302EBA7" w14:textId="400A96B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72172401" w14:textId="71449BE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0.166</w:t>
            </w:r>
          </w:p>
        </w:tc>
        <w:tc>
          <w:tcPr>
            <w:tcW w:w="409" w:type="pct"/>
            <w:tcBorders>
              <w:top w:val="single" w:sz="4" w:space="0" w:color="auto"/>
              <w:left w:val="single" w:sz="4" w:space="0" w:color="auto"/>
              <w:bottom w:val="single" w:sz="4" w:space="0" w:color="auto"/>
              <w:right w:val="single" w:sz="4" w:space="0" w:color="auto"/>
            </w:tcBorders>
            <w:noWrap/>
            <w:vAlign w:val="center"/>
          </w:tcPr>
          <w:p w14:paraId="7CCD3F5C" w14:textId="701F0C2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single" w:sz="4" w:space="0" w:color="auto"/>
              <w:left w:val="single" w:sz="4" w:space="0" w:color="auto"/>
              <w:bottom w:val="single" w:sz="4" w:space="0" w:color="auto"/>
              <w:right w:val="single" w:sz="4" w:space="0" w:color="auto"/>
            </w:tcBorders>
            <w:noWrap/>
            <w:vAlign w:val="center"/>
          </w:tcPr>
          <w:p w14:paraId="69049625" w14:textId="7222C0A2"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7000EEAB" w14:textId="3A45002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6ED0FF2B" w14:textId="042401B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62DA07EF" w14:textId="74633EC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single" w:sz="4" w:space="0" w:color="auto"/>
              <w:left w:val="single" w:sz="4" w:space="0" w:color="auto"/>
              <w:bottom w:val="single" w:sz="4" w:space="0" w:color="auto"/>
              <w:right w:val="single" w:sz="4" w:space="0" w:color="auto"/>
            </w:tcBorders>
            <w:noWrap/>
            <w:vAlign w:val="center"/>
          </w:tcPr>
          <w:p w14:paraId="616F4AA4" w14:textId="1E6CE61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058F6839" w14:textId="52C49D7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r w:rsidR="00CE05EC" w:rsidRPr="00AE4DB5" w14:paraId="035077DA" w14:textId="77777777" w:rsidTr="003769E6">
        <w:tc>
          <w:tcPr>
            <w:tcW w:w="475" w:type="pct"/>
            <w:vMerge w:val="restart"/>
            <w:tcBorders>
              <w:left w:val="single" w:sz="4" w:space="0" w:color="auto"/>
              <w:right w:val="single" w:sz="4" w:space="0" w:color="auto"/>
            </w:tcBorders>
            <w:vAlign w:val="center"/>
          </w:tcPr>
          <w:p w14:paraId="0E1C19E7" w14:textId="41128A7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Resources</w:t>
            </w:r>
          </w:p>
        </w:tc>
        <w:tc>
          <w:tcPr>
            <w:tcW w:w="106" w:type="pct"/>
            <w:tcBorders>
              <w:top w:val="single" w:sz="4" w:space="0" w:color="auto"/>
              <w:left w:val="single" w:sz="4" w:space="0" w:color="auto"/>
              <w:bottom w:val="single" w:sz="4" w:space="0" w:color="auto"/>
              <w:right w:val="single" w:sz="4" w:space="0" w:color="auto"/>
            </w:tcBorders>
            <w:vAlign w:val="center"/>
          </w:tcPr>
          <w:p w14:paraId="671A70F5" w14:textId="7F56A76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single" w:sz="4" w:space="0" w:color="auto"/>
              <w:left w:val="single" w:sz="4" w:space="0" w:color="auto"/>
              <w:bottom w:val="single" w:sz="4" w:space="0" w:color="auto"/>
              <w:right w:val="single" w:sz="4" w:space="0" w:color="auto"/>
            </w:tcBorders>
            <w:noWrap/>
            <w:vAlign w:val="center"/>
          </w:tcPr>
          <w:p w14:paraId="7C6C5020" w14:textId="3A61501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0.275**</w:t>
            </w:r>
          </w:p>
        </w:tc>
        <w:tc>
          <w:tcPr>
            <w:tcW w:w="369" w:type="pct"/>
            <w:tcBorders>
              <w:top w:val="single" w:sz="4" w:space="0" w:color="auto"/>
              <w:left w:val="single" w:sz="4" w:space="0" w:color="auto"/>
              <w:bottom w:val="single" w:sz="4" w:space="0" w:color="auto"/>
              <w:right w:val="single" w:sz="4" w:space="0" w:color="auto"/>
            </w:tcBorders>
            <w:noWrap/>
            <w:vAlign w:val="center"/>
          </w:tcPr>
          <w:p w14:paraId="624AD5C2" w14:textId="424B7B2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0.465**</w:t>
            </w:r>
          </w:p>
        </w:tc>
        <w:tc>
          <w:tcPr>
            <w:tcW w:w="346" w:type="pct"/>
            <w:tcBorders>
              <w:top w:val="single" w:sz="4" w:space="0" w:color="auto"/>
              <w:left w:val="single" w:sz="4" w:space="0" w:color="auto"/>
              <w:bottom w:val="single" w:sz="4" w:space="0" w:color="auto"/>
              <w:right w:val="single" w:sz="4" w:space="0" w:color="auto"/>
            </w:tcBorders>
            <w:noWrap/>
            <w:vAlign w:val="center"/>
          </w:tcPr>
          <w:p w14:paraId="6BF7504F" w14:textId="64C10C8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0.152**</w:t>
            </w:r>
          </w:p>
        </w:tc>
        <w:tc>
          <w:tcPr>
            <w:tcW w:w="336" w:type="pct"/>
            <w:tcBorders>
              <w:top w:val="single" w:sz="4" w:space="0" w:color="auto"/>
              <w:left w:val="single" w:sz="4" w:space="0" w:color="auto"/>
              <w:bottom w:val="single" w:sz="4" w:space="0" w:color="auto"/>
              <w:right w:val="single" w:sz="4" w:space="0" w:color="auto"/>
            </w:tcBorders>
            <w:noWrap/>
            <w:vAlign w:val="center"/>
          </w:tcPr>
          <w:p w14:paraId="09D0E8EE" w14:textId="5D0A135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-0.107*</w:t>
            </w:r>
          </w:p>
        </w:tc>
        <w:tc>
          <w:tcPr>
            <w:tcW w:w="376" w:type="pct"/>
            <w:tcBorders>
              <w:top w:val="single" w:sz="4" w:space="0" w:color="auto"/>
              <w:left w:val="single" w:sz="4" w:space="0" w:color="auto"/>
              <w:bottom w:val="single" w:sz="4" w:space="0" w:color="auto"/>
              <w:right w:val="single" w:sz="4" w:space="0" w:color="auto"/>
            </w:tcBorders>
            <w:noWrap/>
            <w:vAlign w:val="center"/>
          </w:tcPr>
          <w:p w14:paraId="2E849A40" w14:textId="6696012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0.028</w:t>
            </w:r>
          </w:p>
        </w:tc>
        <w:tc>
          <w:tcPr>
            <w:tcW w:w="409" w:type="pct"/>
            <w:tcBorders>
              <w:top w:val="single" w:sz="4" w:space="0" w:color="auto"/>
              <w:left w:val="single" w:sz="4" w:space="0" w:color="auto"/>
              <w:bottom w:val="single" w:sz="4" w:space="0" w:color="auto"/>
              <w:right w:val="single" w:sz="4" w:space="0" w:color="auto"/>
            </w:tcBorders>
            <w:noWrap/>
            <w:vAlign w:val="center"/>
          </w:tcPr>
          <w:p w14:paraId="301E4E09" w14:textId="23B7D0C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0.369**</w:t>
            </w:r>
          </w:p>
        </w:tc>
        <w:tc>
          <w:tcPr>
            <w:tcW w:w="303" w:type="pct"/>
            <w:tcBorders>
              <w:top w:val="single" w:sz="4" w:space="0" w:color="auto"/>
              <w:left w:val="single" w:sz="4" w:space="0" w:color="auto"/>
              <w:bottom w:val="single" w:sz="4" w:space="0" w:color="auto"/>
              <w:right w:val="single" w:sz="4" w:space="0" w:color="auto"/>
            </w:tcBorders>
            <w:noWrap/>
            <w:vAlign w:val="center"/>
          </w:tcPr>
          <w:p w14:paraId="15A47F5F" w14:textId="5DD102F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0.505**</w:t>
            </w:r>
          </w:p>
        </w:tc>
        <w:tc>
          <w:tcPr>
            <w:tcW w:w="376" w:type="pct"/>
            <w:tcBorders>
              <w:top w:val="single" w:sz="4" w:space="0" w:color="auto"/>
              <w:left w:val="single" w:sz="4" w:space="0" w:color="auto"/>
              <w:bottom w:val="single" w:sz="4" w:space="0" w:color="auto"/>
              <w:right w:val="single" w:sz="4" w:space="0" w:color="auto"/>
            </w:tcBorders>
            <w:noWrap/>
            <w:vAlign w:val="center"/>
          </w:tcPr>
          <w:p w14:paraId="62B719A7" w14:textId="366B78B3"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0.316**</w:t>
            </w:r>
          </w:p>
        </w:tc>
        <w:tc>
          <w:tcPr>
            <w:tcW w:w="456" w:type="pct"/>
            <w:tcBorders>
              <w:top w:val="single" w:sz="4" w:space="0" w:color="auto"/>
              <w:left w:val="single" w:sz="4" w:space="0" w:color="auto"/>
              <w:bottom w:val="single" w:sz="4" w:space="0" w:color="auto"/>
              <w:right w:val="single" w:sz="4" w:space="0" w:color="auto"/>
            </w:tcBorders>
            <w:noWrap/>
            <w:vAlign w:val="center"/>
          </w:tcPr>
          <w:p w14:paraId="25601A13" w14:textId="540242FE"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0.761**</w:t>
            </w:r>
          </w:p>
        </w:tc>
        <w:tc>
          <w:tcPr>
            <w:tcW w:w="369" w:type="pct"/>
            <w:tcBorders>
              <w:top w:val="single" w:sz="4" w:space="0" w:color="auto"/>
              <w:left w:val="single" w:sz="4" w:space="0" w:color="auto"/>
              <w:bottom w:val="single" w:sz="4" w:space="0" w:color="auto"/>
              <w:right w:val="single" w:sz="4" w:space="0" w:color="auto"/>
            </w:tcBorders>
            <w:noWrap/>
            <w:vAlign w:val="center"/>
          </w:tcPr>
          <w:p w14:paraId="72D50EC9" w14:textId="75D0ED8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0.417**</w:t>
            </w:r>
          </w:p>
        </w:tc>
        <w:tc>
          <w:tcPr>
            <w:tcW w:w="316" w:type="pct"/>
            <w:tcBorders>
              <w:top w:val="single" w:sz="4" w:space="0" w:color="auto"/>
              <w:left w:val="single" w:sz="4" w:space="0" w:color="auto"/>
              <w:bottom w:val="single" w:sz="4" w:space="0" w:color="auto"/>
              <w:right w:val="single" w:sz="4" w:space="0" w:color="auto"/>
            </w:tcBorders>
            <w:noWrap/>
            <w:vAlign w:val="center"/>
          </w:tcPr>
          <w:p w14:paraId="72A52496" w14:textId="6B362DE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0.427**</w:t>
            </w:r>
          </w:p>
        </w:tc>
        <w:tc>
          <w:tcPr>
            <w:tcW w:w="456" w:type="pct"/>
            <w:tcBorders>
              <w:top w:val="single" w:sz="4" w:space="0" w:color="auto"/>
              <w:left w:val="single" w:sz="4" w:space="0" w:color="auto"/>
              <w:bottom w:val="single" w:sz="4" w:space="0" w:color="auto"/>
              <w:right w:val="single" w:sz="4" w:space="0" w:color="auto"/>
            </w:tcBorders>
            <w:noWrap/>
            <w:vAlign w:val="center"/>
          </w:tcPr>
          <w:p w14:paraId="44797A2A" w14:textId="188C2ED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0.588**</w:t>
            </w:r>
          </w:p>
        </w:tc>
      </w:tr>
      <w:tr w:rsidR="00CE05EC" w:rsidRPr="00AE4DB5" w14:paraId="74811015" w14:textId="77777777" w:rsidTr="0063408B">
        <w:tc>
          <w:tcPr>
            <w:tcW w:w="475" w:type="pct"/>
            <w:vMerge/>
            <w:tcBorders>
              <w:left w:val="single" w:sz="4" w:space="0" w:color="auto"/>
              <w:bottom w:val="single" w:sz="4" w:space="0" w:color="auto"/>
              <w:right w:val="single" w:sz="4" w:space="0" w:color="auto"/>
            </w:tcBorders>
            <w:vAlign w:val="center"/>
          </w:tcPr>
          <w:p w14:paraId="17E2A706" w14:textId="77777777" w:rsidR="00CE05EC" w:rsidRPr="00AE4DB5" w:rsidRDefault="00CE05EC" w:rsidP="00CE05EC">
            <w:pPr>
              <w:spacing w:after="0" w:line="240" w:lineRule="auto"/>
              <w:jc w:val="center"/>
              <w:rPr>
                <w:rFonts w:ascii="Arial" w:eastAsia="Times New Roman" w:hAnsi="Arial" w:cs="Arial"/>
                <w:sz w:val="18"/>
                <w:szCs w:val="18"/>
              </w:rPr>
            </w:pPr>
          </w:p>
        </w:tc>
        <w:tc>
          <w:tcPr>
            <w:tcW w:w="106" w:type="pct"/>
            <w:tcBorders>
              <w:top w:val="single" w:sz="4" w:space="0" w:color="auto"/>
              <w:left w:val="single" w:sz="4" w:space="0" w:color="auto"/>
              <w:bottom w:val="single" w:sz="4" w:space="0" w:color="auto"/>
              <w:right w:val="single" w:sz="4" w:space="0" w:color="auto"/>
            </w:tcBorders>
            <w:vAlign w:val="center"/>
          </w:tcPr>
          <w:p w14:paraId="6D2E6206" w14:textId="1652F5F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single" w:sz="4" w:space="0" w:color="auto"/>
              <w:left w:val="single" w:sz="4" w:space="0" w:color="auto"/>
              <w:bottom w:val="single" w:sz="4" w:space="0" w:color="auto"/>
              <w:right w:val="single" w:sz="4" w:space="0" w:color="auto"/>
            </w:tcBorders>
            <w:noWrap/>
            <w:vAlign w:val="center"/>
          </w:tcPr>
          <w:p w14:paraId="27738002" w14:textId="07B37DD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1502A213" w14:textId="0BF085C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single" w:sz="4" w:space="0" w:color="auto"/>
              <w:left w:val="single" w:sz="4" w:space="0" w:color="auto"/>
              <w:bottom w:val="single" w:sz="4" w:space="0" w:color="auto"/>
              <w:right w:val="single" w:sz="4" w:space="0" w:color="auto"/>
            </w:tcBorders>
            <w:noWrap/>
            <w:vAlign w:val="center"/>
          </w:tcPr>
          <w:p w14:paraId="2110621C" w14:textId="25487B0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0.002</w:t>
            </w:r>
          </w:p>
        </w:tc>
        <w:tc>
          <w:tcPr>
            <w:tcW w:w="336" w:type="pct"/>
            <w:tcBorders>
              <w:top w:val="single" w:sz="4" w:space="0" w:color="auto"/>
              <w:left w:val="single" w:sz="4" w:space="0" w:color="auto"/>
              <w:bottom w:val="single" w:sz="4" w:space="0" w:color="auto"/>
              <w:right w:val="single" w:sz="4" w:space="0" w:color="auto"/>
            </w:tcBorders>
            <w:noWrap/>
            <w:vAlign w:val="center"/>
          </w:tcPr>
          <w:p w14:paraId="0C909049" w14:textId="68A5B38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0.032</w:t>
            </w:r>
          </w:p>
        </w:tc>
        <w:tc>
          <w:tcPr>
            <w:tcW w:w="376" w:type="pct"/>
            <w:tcBorders>
              <w:top w:val="single" w:sz="4" w:space="0" w:color="auto"/>
              <w:left w:val="single" w:sz="4" w:space="0" w:color="auto"/>
              <w:bottom w:val="single" w:sz="4" w:space="0" w:color="auto"/>
              <w:right w:val="single" w:sz="4" w:space="0" w:color="auto"/>
            </w:tcBorders>
            <w:noWrap/>
            <w:vAlign w:val="center"/>
          </w:tcPr>
          <w:p w14:paraId="20FBF845" w14:textId="37E5546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0.583</w:t>
            </w:r>
          </w:p>
        </w:tc>
        <w:tc>
          <w:tcPr>
            <w:tcW w:w="409" w:type="pct"/>
            <w:tcBorders>
              <w:top w:val="single" w:sz="4" w:space="0" w:color="auto"/>
              <w:left w:val="single" w:sz="4" w:space="0" w:color="auto"/>
              <w:bottom w:val="single" w:sz="4" w:space="0" w:color="auto"/>
              <w:right w:val="single" w:sz="4" w:space="0" w:color="auto"/>
            </w:tcBorders>
            <w:noWrap/>
            <w:vAlign w:val="center"/>
          </w:tcPr>
          <w:p w14:paraId="7D7027EF" w14:textId="73E2DD42"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single" w:sz="4" w:space="0" w:color="auto"/>
              <w:left w:val="single" w:sz="4" w:space="0" w:color="auto"/>
              <w:bottom w:val="single" w:sz="4" w:space="0" w:color="auto"/>
              <w:right w:val="single" w:sz="4" w:space="0" w:color="auto"/>
            </w:tcBorders>
            <w:noWrap/>
            <w:vAlign w:val="center"/>
          </w:tcPr>
          <w:p w14:paraId="52B8F6DB" w14:textId="614F2CE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1CE3134A" w14:textId="35798FF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4E67CEA8" w14:textId="1395344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7F6FD586" w14:textId="5E04369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single" w:sz="4" w:space="0" w:color="auto"/>
              <w:left w:val="single" w:sz="4" w:space="0" w:color="auto"/>
              <w:bottom w:val="single" w:sz="4" w:space="0" w:color="auto"/>
              <w:right w:val="single" w:sz="4" w:space="0" w:color="auto"/>
            </w:tcBorders>
            <w:noWrap/>
            <w:vAlign w:val="center"/>
          </w:tcPr>
          <w:p w14:paraId="005F755D" w14:textId="62AEA5F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692611AD" w14:textId="61225C5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r w:rsidR="00CE05EC" w:rsidRPr="00AE4DB5" w14:paraId="7188E27D" w14:textId="77777777" w:rsidTr="001A24F4">
        <w:tc>
          <w:tcPr>
            <w:tcW w:w="475" w:type="pct"/>
            <w:vMerge w:val="restart"/>
            <w:tcBorders>
              <w:left w:val="single" w:sz="4" w:space="0" w:color="auto"/>
              <w:right w:val="single" w:sz="4" w:space="0" w:color="auto"/>
            </w:tcBorders>
            <w:vAlign w:val="center"/>
          </w:tcPr>
          <w:p w14:paraId="23265BB5" w14:textId="2B65C86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Stakeholders</w:t>
            </w:r>
          </w:p>
        </w:tc>
        <w:tc>
          <w:tcPr>
            <w:tcW w:w="106" w:type="pct"/>
            <w:tcBorders>
              <w:top w:val="single" w:sz="4" w:space="0" w:color="auto"/>
              <w:left w:val="single" w:sz="4" w:space="0" w:color="auto"/>
              <w:bottom w:val="single" w:sz="4" w:space="0" w:color="auto"/>
              <w:right w:val="single" w:sz="4" w:space="0" w:color="auto"/>
            </w:tcBorders>
            <w:vAlign w:val="center"/>
          </w:tcPr>
          <w:p w14:paraId="11990021" w14:textId="7AC6D08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single" w:sz="4" w:space="0" w:color="auto"/>
              <w:left w:val="single" w:sz="4" w:space="0" w:color="auto"/>
              <w:bottom w:val="single" w:sz="4" w:space="0" w:color="auto"/>
              <w:right w:val="single" w:sz="4" w:space="0" w:color="auto"/>
            </w:tcBorders>
            <w:noWrap/>
            <w:vAlign w:val="center"/>
          </w:tcPr>
          <w:p w14:paraId="35A6AF81" w14:textId="383B4142"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0.392**</w:t>
            </w:r>
          </w:p>
        </w:tc>
        <w:tc>
          <w:tcPr>
            <w:tcW w:w="369" w:type="pct"/>
            <w:tcBorders>
              <w:top w:val="single" w:sz="4" w:space="0" w:color="auto"/>
              <w:left w:val="single" w:sz="4" w:space="0" w:color="auto"/>
              <w:bottom w:val="single" w:sz="4" w:space="0" w:color="auto"/>
              <w:right w:val="single" w:sz="4" w:space="0" w:color="auto"/>
            </w:tcBorders>
            <w:noWrap/>
            <w:vAlign w:val="center"/>
          </w:tcPr>
          <w:p w14:paraId="56A7C692" w14:textId="5443560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0.682**</w:t>
            </w:r>
          </w:p>
        </w:tc>
        <w:tc>
          <w:tcPr>
            <w:tcW w:w="346" w:type="pct"/>
            <w:tcBorders>
              <w:top w:val="single" w:sz="4" w:space="0" w:color="auto"/>
              <w:left w:val="single" w:sz="4" w:space="0" w:color="auto"/>
              <w:bottom w:val="single" w:sz="4" w:space="0" w:color="auto"/>
              <w:right w:val="single" w:sz="4" w:space="0" w:color="auto"/>
            </w:tcBorders>
            <w:noWrap/>
            <w:vAlign w:val="center"/>
          </w:tcPr>
          <w:p w14:paraId="7D79BFA7" w14:textId="3647DDE0"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0.429**</w:t>
            </w:r>
          </w:p>
        </w:tc>
        <w:tc>
          <w:tcPr>
            <w:tcW w:w="336" w:type="pct"/>
            <w:tcBorders>
              <w:top w:val="single" w:sz="4" w:space="0" w:color="auto"/>
              <w:left w:val="single" w:sz="4" w:space="0" w:color="auto"/>
              <w:bottom w:val="single" w:sz="4" w:space="0" w:color="auto"/>
              <w:right w:val="single" w:sz="4" w:space="0" w:color="auto"/>
            </w:tcBorders>
            <w:noWrap/>
            <w:vAlign w:val="center"/>
          </w:tcPr>
          <w:p w14:paraId="42BA6A18" w14:textId="7E17AEF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0.163**</w:t>
            </w:r>
          </w:p>
        </w:tc>
        <w:tc>
          <w:tcPr>
            <w:tcW w:w="376" w:type="pct"/>
            <w:tcBorders>
              <w:top w:val="single" w:sz="4" w:space="0" w:color="auto"/>
              <w:left w:val="single" w:sz="4" w:space="0" w:color="auto"/>
              <w:bottom w:val="single" w:sz="4" w:space="0" w:color="auto"/>
              <w:right w:val="single" w:sz="4" w:space="0" w:color="auto"/>
            </w:tcBorders>
            <w:noWrap/>
            <w:vAlign w:val="center"/>
          </w:tcPr>
          <w:p w14:paraId="04850173" w14:textId="6DA03CB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0.247**</w:t>
            </w:r>
          </w:p>
        </w:tc>
        <w:tc>
          <w:tcPr>
            <w:tcW w:w="409" w:type="pct"/>
            <w:tcBorders>
              <w:top w:val="single" w:sz="4" w:space="0" w:color="auto"/>
              <w:left w:val="single" w:sz="4" w:space="0" w:color="auto"/>
              <w:bottom w:val="single" w:sz="4" w:space="0" w:color="auto"/>
              <w:right w:val="single" w:sz="4" w:space="0" w:color="auto"/>
            </w:tcBorders>
            <w:noWrap/>
            <w:vAlign w:val="center"/>
          </w:tcPr>
          <w:p w14:paraId="7D954D60" w14:textId="3745B2B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0.645**</w:t>
            </w:r>
          </w:p>
        </w:tc>
        <w:tc>
          <w:tcPr>
            <w:tcW w:w="303" w:type="pct"/>
            <w:tcBorders>
              <w:top w:val="single" w:sz="4" w:space="0" w:color="auto"/>
              <w:left w:val="single" w:sz="4" w:space="0" w:color="auto"/>
              <w:bottom w:val="single" w:sz="4" w:space="0" w:color="auto"/>
              <w:right w:val="single" w:sz="4" w:space="0" w:color="auto"/>
            </w:tcBorders>
            <w:noWrap/>
            <w:vAlign w:val="center"/>
          </w:tcPr>
          <w:p w14:paraId="63C64958" w14:textId="07E5CA8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0.670**</w:t>
            </w:r>
          </w:p>
        </w:tc>
        <w:tc>
          <w:tcPr>
            <w:tcW w:w="376" w:type="pct"/>
            <w:tcBorders>
              <w:top w:val="single" w:sz="4" w:space="0" w:color="auto"/>
              <w:left w:val="single" w:sz="4" w:space="0" w:color="auto"/>
              <w:bottom w:val="single" w:sz="4" w:space="0" w:color="auto"/>
              <w:right w:val="single" w:sz="4" w:space="0" w:color="auto"/>
            </w:tcBorders>
            <w:noWrap/>
            <w:vAlign w:val="center"/>
          </w:tcPr>
          <w:p w14:paraId="48F89D58" w14:textId="15988CA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0.606**</w:t>
            </w:r>
          </w:p>
        </w:tc>
        <w:tc>
          <w:tcPr>
            <w:tcW w:w="456" w:type="pct"/>
            <w:tcBorders>
              <w:top w:val="single" w:sz="4" w:space="0" w:color="auto"/>
              <w:left w:val="single" w:sz="4" w:space="0" w:color="auto"/>
              <w:bottom w:val="single" w:sz="4" w:space="0" w:color="auto"/>
              <w:right w:val="single" w:sz="4" w:space="0" w:color="auto"/>
            </w:tcBorders>
            <w:noWrap/>
            <w:vAlign w:val="center"/>
          </w:tcPr>
          <w:p w14:paraId="04B913C9" w14:textId="18584E5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0.654**</w:t>
            </w:r>
          </w:p>
        </w:tc>
        <w:tc>
          <w:tcPr>
            <w:tcW w:w="369" w:type="pct"/>
            <w:tcBorders>
              <w:top w:val="single" w:sz="4" w:space="0" w:color="auto"/>
              <w:left w:val="single" w:sz="4" w:space="0" w:color="auto"/>
              <w:bottom w:val="single" w:sz="4" w:space="0" w:color="auto"/>
              <w:right w:val="single" w:sz="4" w:space="0" w:color="auto"/>
            </w:tcBorders>
            <w:noWrap/>
            <w:vAlign w:val="center"/>
          </w:tcPr>
          <w:p w14:paraId="4B38BF31" w14:textId="0EC31703"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0.566**</w:t>
            </w:r>
          </w:p>
        </w:tc>
        <w:tc>
          <w:tcPr>
            <w:tcW w:w="316" w:type="pct"/>
            <w:tcBorders>
              <w:top w:val="single" w:sz="4" w:space="0" w:color="auto"/>
              <w:left w:val="single" w:sz="4" w:space="0" w:color="auto"/>
              <w:bottom w:val="single" w:sz="4" w:space="0" w:color="auto"/>
              <w:right w:val="single" w:sz="4" w:space="0" w:color="auto"/>
            </w:tcBorders>
            <w:noWrap/>
            <w:vAlign w:val="center"/>
          </w:tcPr>
          <w:p w14:paraId="5B0B84FA" w14:textId="6D567DA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0.597**</w:t>
            </w:r>
          </w:p>
        </w:tc>
        <w:tc>
          <w:tcPr>
            <w:tcW w:w="456" w:type="pct"/>
            <w:tcBorders>
              <w:top w:val="single" w:sz="4" w:space="0" w:color="auto"/>
              <w:left w:val="single" w:sz="4" w:space="0" w:color="auto"/>
              <w:bottom w:val="single" w:sz="4" w:space="0" w:color="auto"/>
              <w:right w:val="single" w:sz="4" w:space="0" w:color="auto"/>
            </w:tcBorders>
            <w:noWrap/>
            <w:vAlign w:val="center"/>
          </w:tcPr>
          <w:p w14:paraId="63F96447" w14:textId="2A1FF013"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0.666**</w:t>
            </w:r>
          </w:p>
        </w:tc>
      </w:tr>
      <w:tr w:rsidR="00CE05EC" w:rsidRPr="00AE4DB5" w14:paraId="1C83F793" w14:textId="77777777" w:rsidTr="0063408B">
        <w:tc>
          <w:tcPr>
            <w:tcW w:w="475" w:type="pct"/>
            <w:vMerge/>
            <w:tcBorders>
              <w:left w:val="single" w:sz="4" w:space="0" w:color="auto"/>
              <w:bottom w:val="single" w:sz="4" w:space="0" w:color="auto"/>
              <w:right w:val="single" w:sz="4" w:space="0" w:color="auto"/>
            </w:tcBorders>
            <w:vAlign w:val="center"/>
          </w:tcPr>
          <w:p w14:paraId="27F6B4B9" w14:textId="77777777" w:rsidR="00CE05EC" w:rsidRPr="00AE4DB5" w:rsidRDefault="00CE05EC" w:rsidP="00CE05EC">
            <w:pPr>
              <w:spacing w:after="0" w:line="240" w:lineRule="auto"/>
              <w:jc w:val="center"/>
              <w:rPr>
                <w:rFonts w:ascii="Arial" w:eastAsia="Times New Roman" w:hAnsi="Arial" w:cs="Arial"/>
                <w:sz w:val="18"/>
                <w:szCs w:val="18"/>
              </w:rPr>
            </w:pPr>
          </w:p>
        </w:tc>
        <w:tc>
          <w:tcPr>
            <w:tcW w:w="106" w:type="pct"/>
            <w:tcBorders>
              <w:top w:val="single" w:sz="4" w:space="0" w:color="auto"/>
              <w:left w:val="single" w:sz="4" w:space="0" w:color="auto"/>
              <w:bottom w:val="single" w:sz="4" w:space="0" w:color="auto"/>
              <w:right w:val="single" w:sz="4" w:space="0" w:color="auto"/>
            </w:tcBorders>
            <w:vAlign w:val="center"/>
          </w:tcPr>
          <w:p w14:paraId="3E7FE12B" w14:textId="0DBD7D00"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single" w:sz="4" w:space="0" w:color="auto"/>
              <w:left w:val="single" w:sz="4" w:space="0" w:color="auto"/>
              <w:bottom w:val="single" w:sz="4" w:space="0" w:color="auto"/>
              <w:right w:val="single" w:sz="4" w:space="0" w:color="auto"/>
            </w:tcBorders>
            <w:noWrap/>
            <w:vAlign w:val="center"/>
          </w:tcPr>
          <w:p w14:paraId="4AEDFECB" w14:textId="39711E20"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27549939" w14:textId="439D832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single" w:sz="4" w:space="0" w:color="auto"/>
              <w:left w:val="single" w:sz="4" w:space="0" w:color="auto"/>
              <w:bottom w:val="single" w:sz="4" w:space="0" w:color="auto"/>
              <w:right w:val="single" w:sz="4" w:space="0" w:color="auto"/>
            </w:tcBorders>
            <w:noWrap/>
            <w:vAlign w:val="center"/>
          </w:tcPr>
          <w:p w14:paraId="7386F3A0" w14:textId="0CBD1443"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single" w:sz="4" w:space="0" w:color="auto"/>
              <w:left w:val="single" w:sz="4" w:space="0" w:color="auto"/>
              <w:bottom w:val="single" w:sz="4" w:space="0" w:color="auto"/>
              <w:right w:val="single" w:sz="4" w:space="0" w:color="auto"/>
            </w:tcBorders>
            <w:noWrap/>
            <w:vAlign w:val="center"/>
          </w:tcPr>
          <w:p w14:paraId="1B3D2BC0" w14:textId="4CBEFE72"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0.001</w:t>
            </w:r>
          </w:p>
        </w:tc>
        <w:tc>
          <w:tcPr>
            <w:tcW w:w="376" w:type="pct"/>
            <w:tcBorders>
              <w:top w:val="single" w:sz="4" w:space="0" w:color="auto"/>
              <w:left w:val="single" w:sz="4" w:space="0" w:color="auto"/>
              <w:bottom w:val="single" w:sz="4" w:space="0" w:color="auto"/>
              <w:right w:val="single" w:sz="4" w:space="0" w:color="auto"/>
            </w:tcBorders>
            <w:noWrap/>
            <w:vAlign w:val="center"/>
          </w:tcPr>
          <w:p w14:paraId="14C42A83" w14:textId="5634266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09" w:type="pct"/>
            <w:tcBorders>
              <w:top w:val="single" w:sz="4" w:space="0" w:color="auto"/>
              <w:left w:val="single" w:sz="4" w:space="0" w:color="auto"/>
              <w:bottom w:val="single" w:sz="4" w:space="0" w:color="auto"/>
              <w:right w:val="single" w:sz="4" w:space="0" w:color="auto"/>
            </w:tcBorders>
            <w:noWrap/>
            <w:vAlign w:val="center"/>
          </w:tcPr>
          <w:p w14:paraId="449F9B30" w14:textId="29B2A9E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single" w:sz="4" w:space="0" w:color="auto"/>
              <w:left w:val="single" w:sz="4" w:space="0" w:color="auto"/>
              <w:bottom w:val="single" w:sz="4" w:space="0" w:color="auto"/>
              <w:right w:val="single" w:sz="4" w:space="0" w:color="auto"/>
            </w:tcBorders>
            <w:noWrap/>
            <w:vAlign w:val="center"/>
          </w:tcPr>
          <w:p w14:paraId="3A1151BC" w14:textId="462C738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45797635" w14:textId="325A05B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5FB8B215" w14:textId="429A5CB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4B94BFDF" w14:textId="36E33EB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single" w:sz="4" w:space="0" w:color="auto"/>
              <w:left w:val="single" w:sz="4" w:space="0" w:color="auto"/>
              <w:bottom w:val="single" w:sz="4" w:space="0" w:color="auto"/>
              <w:right w:val="single" w:sz="4" w:space="0" w:color="auto"/>
            </w:tcBorders>
            <w:noWrap/>
            <w:vAlign w:val="center"/>
          </w:tcPr>
          <w:p w14:paraId="2491AB99" w14:textId="46E96D03"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0370E168" w14:textId="0407DBF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r w:rsidR="00CE05EC" w:rsidRPr="00AE4DB5" w14:paraId="7FEB2867" w14:textId="77777777" w:rsidTr="00695B38">
        <w:tc>
          <w:tcPr>
            <w:tcW w:w="475" w:type="pct"/>
            <w:vMerge w:val="restart"/>
            <w:tcBorders>
              <w:left w:val="single" w:sz="4" w:space="0" w:color="auto"/>
              <w:right w:val="single" w:sz="4" w:space="0" w:color="auto"/>
            </w:tcBorders>
            <w:vAlign w:val="center"/>
          </w:tcPr>
          <w:p w14:paraId="210AA782" w14:textId="7B79EDA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Governance</w:t>
            </w:r>
          </w:p>
        </w:tc>
        <w:tc>
          <w:tcPr>
            <w:tcW w:w="106" w:type="pct"/>
            <w:tcBorders>
              <w:top w:val="single" w:sz="4" w:space="0" w:color="auto"/>
              <w:left w:val="single" w:sz="4" w:space="0" w:color="auto"/>
              <w:bottom w:val="single" w:sz="4" w:space="0" w:color="auto"/>
              <w:right w:val="single" w:sz="4" w:space="0" w:color="auto"/>
            </w:tcBorders>
            <w:vAlign w:val="center"/>
          </w:tcPr>
          <w:p w14:paraId="30C8FC18" w14:textId="0F9F11C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single" w:sz="4" w:space="0" w:color="auto"/>
              <w:left w:val="single" w:sz="4" w:space="0" w:color="auto"/>
              <w:bottom w:val="single" w:sz="4" w:space="0" w:color="auto"/>
              <w:right w:val="single" w:sz="4" w:space="0" w:color="auto"/>
            </w:tcBorders>
            <w:noWrap/>
            <w:vAlign w:val="center"/>
          </w:tcPr>
          <w:p w14:paraId="297C04B4" w14:textId="647A1812"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0.175**</w:t>
            </w:r>
          </w:p>
        </w:tc>
        <w:tc>
          <w:tcPr>
            <w:tcW w:w="369" w:type="pct"/>
            <w:tcBorders>
              <w:top w:val="single" w:sz="4" w:space="0" w:color="auto"/>
              <w:left w:val="single" w:sz="4" w:space="0" w:color="auto"/>
              <w:bottom w:val="single" w:sz="4" w:space="0" w:color="auto"/>
              <w:right w:val="single" w:sz="4" w:space="0" w:color="auto"/>
            </w:tcBorders>
            <w:noWrap/>
            <w:vAlign w:val="center"/>
          </w:tcPr>
          <w:p w14:paraId="15CD3B05" w14:textId="3AFA526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0.459**</w:t>
            </w:r>
          </w:p>
        </w:tc>
        <w:tc>
          <w:tcPr>
            <w:tcW w:w="346" w:type="pct"/>
            <w:tcBorders>
              <w:top w:val="single" w:sz="4" w:space="0" w:color="auto"/>
              <w:left w:val="single" w:sz="4" w:space="0" w:color="auto"/>
              <w:bottom w:val="single" w:sz="4" w:space="0" w:color="auto"/>
              <w:right w:val="single" w:sz="4" w:space="0" w:color="auto"/>
            </w:tcBorders>
            <w:noWrap/>
            <w:vAlign w:val="center"/>
          </w:tcPr>
          <w:p w14:paraId="7D5DE92F" w14:textId="303796B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0.277**</w:t>
            </w:r>
          </w:p>
        </w:tc>
        <w:tc>
          <w:tcPr>
            <w:tcW w:w="336" w:type="pct"/>
            <w:tcBorders>
              <w:top w:val="single" w:sz="4" w:space="0" w:color="auto"/>
              <w:left w:val="single" w:sz="4" w:space="0" w:color="auto"/>
              <w:bottom w:val="single" w:sz="4" w:space="0" w:color="auto"/>
              <w:right w:val="single" w:sz="4" w:space="0" w:color="auto"/>
            </w:tcBorders>
            <w:noWrap/>
            <w:vAlign w:val="center"/>
          </w:tcPr>
          <w:p w14:paraId="16C79D06" w14:textId="5F9E339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-0.001</w:t>
            </w:r>
          </w:p>
        </w:tc>
        <w:tc>
          <w:tcPr>
            <w:tcW w:w="376" w:type="pct"/>
            <w:tcBorders>
              <w:top w:val="single" w:sz="4" w:space="0" w:color="auto"/>
              <w:left w:val="single" w:sz="4" w:space="0" w:color="auto"/>
              <w:bottom w:val="single" w:sz="4" w:space="0" w:color="auto"/>
              <w:right w:val="single" w:sz="4" w:space="0" w:color="auto"/>
            </w:tcBorders>
            <w:noWrap/>
            <w:vAlign w:val="center"/>
          </w:tcPr>
          <w:p w14:paraId="02DFA6DB" w14:textId="532DEF6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0.039</w:t>
            </w:r>
          </w:p>
        </w:tc>
        <w:tc>
          <w:tcPr>
            <w:tcW w:w="409" w:type="pct"/>
            <w:tcBorders>
              <w:top w:val="single" w:sz="4" w:space="0" w:color="auto"/>
              <w:left w:val="single" w:sz="4" w:space="0" w:color="auto"/>
              <w:bottom w:val="single" w:sz="4" w:space="0" w:color="auto"/>
              <w:right w:val="single" w:sz="4" w:space="0" w:color="auto"/>
            </w:tcBorders>
            <w:noWrap/>
            <w:vAlign w:val="center"/>
          </w:tcPr>
          <w:p w14:paraId="5910D176" w14:textId="24467AE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0.618**</w:t>
            </w:r>
          </w:p>
        </w:tc>
        <w:tc>
          <w:tcPr>
            <w:tcW w:w="303" w:type="pct"/>
            <w:tcBorders>
              <w:top w:val="single" w:sz="4" w:space="0" w:color="auto"/>
              <w:left w:val="single" w:sz="4" w:space="0" w:color="auto"/>
              <w:bottom w:val="single" w:sz="4" w:space="0" w:color="auto"/>
              <w:right w:val="single" w:sz="4" w:space="0" w:color="auto"/>
            </w:tcBorders>
            <w:noWrap/>
            <w:vAlign w:val="center"/>
          </w:tcPr>
          <w:p w14:paraId="754074A8" w14:textId="3EE55E4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0.557**</w:t>
            </w:r>
          </w:p>
        </w:tc>
        <w:tc>
          <w:tcPr>
            <w:tcW w:w="376" w:type="pct"/>
            <w:tcBorders>
              <w:top w:val="single" w:sz="4" w:space="0" w:color="auto"/>
              <w:left w:val="single" w:sz="4" w:space="0" w:color="auto"/>
              <w:bottom w:val="single" w:sz="4" w:space="0" w:color="auto"/>
              <w:right w:val="single" w:sz="4" w:space="0" w:color="auto"/>
            </w:tcBorders>
            <w:noWrap/>
            <w:vAlign w:val="center"/>
          </w:tcPr>
          <w:p w14:paraId="44C84B3D" w14:textId="005FE29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0.395**</w:t>
            </w:r>
          </w:p>
        </w:tc>
        <w:tc>
          <w:tcPr>
            <w:tcW w:w="456" w:type="pct"/>
            <w:tcBorders>
              <w:top w:val="single" w:sz="4" w:space="0" w:color="auto"/>
              <w:left w:val="single" w:sz="4" w:space="0" w:color="auto"/>
              <w:bottom w:val="single" w:sz="4" w:space="0" w:color="auto"/>
              <w:right w:val="single" w:sz="4" w:space="0" w:color="auto"/>
            </w:tcBorders>
            <w:noWrap/>
            <w:vAlign w:val="center"/>
          </w:tcPr>
          <w:p w14:paraId="52FB46E4" w14:textId="798508F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0.678**</w:t>
            </w:r>
          </w:p>
        </w:tc>
        <w:tc>
          <w:tcPr>
            <w:tcW w:w="369" w:type="pct"/>
            <w:tcBorders>
              <w:top w:val="single" w:sz="4" w:space="0" w:color="auto"/>
              <w:left w:val="single" w:sz="4" w:space="0" w:color="auto"/>
              <w:bottom w:val="single" w:sz="4" w:space="0" w:color="auto"/>
              <w:right w:val="single" w:sz="4" w:space="0" w:color="auto"/>
            </w:tcBorders>
            <w:noWrap/>
            <w:vAlign w:val="center"/>
          </w:tcPr>
          <w:p w14:paraId="0CDB699B" w14:textId="7FB6799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0.644**</w:t>
            </w:r>
          </w:p>
        </w:tc>
        <w:tc>
          <w:tcPr>
            <w:tcW w:w="316" w:type="pct"/>
            <w:tcBorders>
              <w:top w:val="single" w:sz="4" w:space="0" w:color="auto"/>
              <w:left w:val="single" w:sz="4" w:space="0" w:color="auto"/>
              <w:bottom w:val="single" w:sz="4" w:space="0" w:color="auto"/>
              <w:right w:val="single" w:sz="4" w:space="0" w:color="auto"/>
            </w:tcBorders>
            <w:noWrap/>
            <w:vAlign w:val="center"/>
          </w:tcPr>
          <w:p w14:paraId="586F0B71" w14:textId="1664BB5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0.652**</w:t>
            </w:r>
          </w:p>
        </w:tc>
        <w:tc>
          <w:tcPr>
            <w:tcW w:w="456" w:type="pct"/>
            <w:tcBorders>
              <w:top w:val="single" w:sz="4" w:space="0" w:color="auto"/>
              <w:left w:val="single" w:sz="4" w:space="0" w:color="auto"/>
              <w:bottom w:val="single" w:sz="4" w:space="0" w:color="auto"/>
              <w:right w:val="single" w:sz="4" w:space="0" w:color="auto"/>
            </w:tcBorders>
            <w:noWrap/>
            <w:vAlign w:val="center"/>
          </w:tcPr>
          <w:p w14:paraId="3716C75E" w14:textId="3173550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0.723**</w:t>
            </w:r>
          </w:p>
        </w:tc>
      </w:tr>
      <w:tr w:rsidR="00CE05EC" w:rsidRPr="00AE4DB5" w14:paraId="58724A74" w14:textId="77777777" w:rsidTr="0063408B">
        <w:tc>
          <w:tcPr>
            <w:tcW w:w="475" w:type="pct"/>
            <w:vMerge/>
            <w:tcBorders>
              <w:left w:val="single" w:sz="4" w:space="0" w:color="auto"/>
              <w:bottom w:val="single" w:sz="4" w:space="0" w:color="auto"/>
              <w:right w:val="single" w:sz="4" w:space="0" w:color="auto"/>
            </w:tcBorders>
            <w:vAlign w:val="center"/>
          </w:tcPr>
          <w:p w14:paraId="6C7263B6" w14:textId="77777777" w:rsidR="00CE05EC" w:rsidRPr="00AE4DB5" w:rsidRDefault="00CE05EC" w:rsidP="00CE05EC">
            <w:pPr>
              <w:spacing w:after="0" w:line="240" w:lineRule="auto"/>
              <w:jc w:val="center"/>
              <w:rPr>
                <w:rFonts w:ascii="Arial" w:eastAsia="Times New Roman" w:hAnsi="Arial" w:cs="Arial"/>
                <w:sz w:val="18"/>
                <w:szCs w:val="18"/>
              </w:rPr>
            </w:pPr>
          </w:p>
        </w:tc>
        <w:tc>
          <w:tcPr>
            <w:tcW w:w="106" w:type="pct"/>
            <w:tcBorders>
              <w:top w:val="single" w:sz="4" w:space="0" w:color="auto"/>
              <w:left w:val="single" w:sz="4" w:space="0" w:color="auto"/>
              <w:bottom w:val="single" w:sz="4" w:space="0" w:color="auto"/>
              <w:right w:val="single" w:sz="4" w:space="0" w:color="auto"/>
            </w:tcBorders>
            <w:vAlign w:val="center"/>
          </w:tcPr>
          <w:p w14:paraId="7B6825F0" w14:textId="339F3B4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single" w:sz="4" w:space="0" w:color="auto"/>
              <w:left w:val="single" w:sz="4" w:space="0" w:color="auto"/>
              <w:bottom w:val="single" w:sz="4" w:space="0" w:color="auto"/>
              <w:right w:val="single" w:sz="4" w:space="0" w:color="auto"/>
            </w:tcBorders>
            <w:noWrap/>
            <w:vAlign w:val="center"/>
          </w:tcPr>
          <w:p w14:paraId="65846CE2" w14:textId="7EB1E54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24520E51" w14:textId="09B62133"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single" w:sz="4" w:space="0" w:color="auto"/>
              <w:left w:val="single" w:sz="4" w:space="0" w:color="auto"/>
              <w:bottom w:val="single" w:sz="4" w:space="0" w:color="auto"/>
              <w:right w:val="single" w:sz="4" w:space="0" w:color="auto"/>
            </w:tcBorders>
            <w:noWrap/>
            <w:vAlign w:val="center"/>
          </w:tcPr>
          <w:p w14:paraId="7AFC08B2" w14:textId="2B2468C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single" w:sz="4" w:space="0" w:color="auto"/>
              <w:left w:val="single" w:sz="4" w:space="0" w:color="auto"/>
              <w:bottom w:val="single" w:sz="4" w:space="0" w:color="auto"/>
              <w:right w:val="single" w:sz="4" w:space="0" w:color="auto"/>
            </w:tcBorders>
            <w:noWrap/>
            <w:vAlign w:val="center"/>
          </w:tcPr>
          <w:p w14:paraId="31E69B9C" w14:textId="2ED4B6E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0.985</w:t>
            </w:r>
          </w:p>
        </w:tc>
        <w:tc>
          <w:tcPr>
            <w:tcW w:w="376" w:type="pct"/>
            <w:tcBorders>
              <w:top w:val="single" w:sz="4" w:space="0" w:color="auto"/>
              <w:left w:val="single" w:sz="4" w:space="0" w:color="auto"/>
              <w:bottom w:val="single" w:sz="4" w:space="0" w:color="auto"/>
              <w:right w:val="single" w:sz="4" w:space="0" w:color="auto"/>
            </w:tcBorders>
            <w:noWrap/>
            <w:vAlign w:val="center"/>
          </w:tcPr>
          <w:p w14:paraId="76EC8EC1" w14:textId="31793AC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0.438</w:t>
            </w:r>
          </w:p>
        </w:tc>
        <w:tc>
          <w:tcPr>
            <w:tcW w:w="409" w:type="pct"/>
            <w:tcBorders>
              <w:top w:val="single" w:sz="4" w:space="0" w:color="auto"/>
              <w:left w:val="single" w:sz="4" w:space="0" w:color="auto"/>
              <w:bottom w:val="single" w:sz="4" w:space="0" w:color="auto"/>
              <w:right w:val="single" w:sz="4" w:space="0" w:color="auto"/>
            </w:tcBorders>
            <w:noWrap/>
            <w:vAlign w:val="center"/>
          </w:tcPr>
          <w:p w14:paraId="6C2D6F35" w14:textId="12D1622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single" w:sz="4" w:space="0" w:color="auto"/>
              <w:left w:val="single" w:sz="4" w:space="0" w:color="auto"/>
              <w:bottom w:val="single" w:sz="4" w:space="0" w:color="auto"/>
              <w:right w:val="single" w:sz="4" w:space="0" w:color="auto"/>
            </w:tcBorders>
            <w:noWrap/>
            <w:vAlign w:val="center"/>
          </w:tcPr>
          <w:p w14:paraId="26103014" w14:textId="05AF34E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5611316D" w14:textId="2D8E623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6CA20B58" w14:textId="4A5B4E1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1F9A2CA0" w14:textId="2BD0C930"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single" w:sz="4" w:space="0" w:color="auto"/>
              <w:left w:val="single" w:sz="4" w:space="0" w:color="auto"/>
              <w:bottom w:val="single" w:sz="4" w:space="0" w:color="auto"/>
              <w:right w:val="single" w:sz="4" w:space="0" w:color="auto"/>
            </w:tcBorders>
            <w:noWrap/>
            <w:vAlign w:val="center"/>
          </w:tcPr>
          <w:p w14:paraId="78AEC120" w14:textId="03C30CA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6333E202" w14:textId="6CCA4BA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r w:rsidR="00CE05EC" w:rsidRPr="00AE4DB5" w14:paraId="3B72405F" w14:textId="77777777" w:rsidTr="00A92208">
        <w:tc>
          <w:tcPr>
            <w:tcW w:w="475" w:type="pct"/>
            <w:vMerge w:val="restart"/>
            <w:tcBorders>
              <w:left w:val="single" w:sz="4" w:space="0" w:color="auto"/>
              <w:right w:val="single" w:sz="4" w:space="0" w:color="auto"/>
            </w:tcBorders>
            <w:vAlign w:val="center"/>
          </w:tcPr>
          <w:p w14:paraId="2FC584AF" w14:textId="291C56E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Benefits</w:t>
            </w:r>
          </w:p>
        </w:tc>
        <w:tc>
          <w:tcPr>
            <w:tcW w:w="106" w:type="pct"/>
            <w:tcBorders>
              <w:top w:val="single" w:sz="4" w:space="0" w:color="auto"/>
              <w:left w:val="single" w:sz="4" w:space="0" w:color="auto"/>
              <w:bottom w:val="single" w:sz="4" w:space="0" w:color="auto"/>
              <w:right w:val="single" w:sz="4" w:space="0" w:color="auto"/>
            </w:tcBorders>
            <w:vAlign w:val="center"/>
          </w:tcPr>
          <w:p w14:paraId="477FEDB6" w14:textId="3F3DAB7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single" w:sz="4" w:space="0" w:color="auto"/>
              <w:left w:val="single" w:sz="4" w:space="0" w:color="auto"/>
              <w:bottom w:val="single" w:sz="4" w:space="0" w:color="auto"/>
              <w:right w:val="single" w:sz="4" w:space="0" w:color="auto"/>
            </w:tcBorders>
            <w:noWrap/>
            <w:vAlign w:val="center"/>
          </w:tcPr>
          <w:p w14:paraId="11CF4B8B" w14:textId="3BE7B0C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0.252**</w:t>
            </w:r>
          </w:p>
        </w:tc>
        <w:tc>
          <w:tcPr>
            <w:tcW w:w="369" w:type="pct"/>
            <w:tcBorders>
              <w:top w:val="single" w:sz="4" w:space="0" w:color="auto"/>
              <w:left w:val="single" w:sz="4" w:space="0" w:color="auto"/>
              <w:bottom w:val="single" w:sz="4" w:space="0" w:color="auto"/>
              <w:right w:val="single" w:sz="4" w:space="0" w:color="auto"/>
            </w:tcBorders>
            <w:noWrap/>
            <w:vAlign w:val="center"/>
          </w:tcPr>
          <w:p w14:paraId="5891C09A" w14:textId="42756CC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0.483**</w:t>
            </w:r>
          </w:p>
        </w:tc>
        <w:tc>
          <w:tcPr>
            <w:tcW w:w="346" w:type="pct"/>
            <w:tcBorders>
              <w:top w:val="single" w:sz="4" w:space="0" w:color="auto"/>
              <w:left w:val="single" w:sz="4" w:space="0" w:color="auto"/>
              <w:bottom w:val="single" w:sz="4" w:space="0" w:color="auto"/>
              <w:right w:val="single" w:sz="4" w:space="0" w:color="auto"/>
            </w:tcBorders>
            <w:noWrap/>
            <w:vAlign w:val="center"/>
          </w:tcPr>
          <w:p w14:paraId="6A96BB1F" w14:textId="2DDAE7C2"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0.408**</w:t>
            </w:r>
          </w:p>
        </w:tc>
        <w:tc>
          <w:tcPr>
            <w:tcW w:w="336" w:type="pct"/>
            <w:tcBorders>
              <w:top w:val="single" w:sz="4" w:space="0" w:color="auto"/>
              <w:left w:val="single" w:sz="4" w:space="0" w:color="auto"/>
              <w:bottom w:val="single" w:sz="4" w:space="0" w:color="auto"/>
              <w:right w:val="single" w:sz="4" w:space="0" w:color="auto"/>
            </w:tcBorders>
            <w:noWrap/>
            <w:vAlign w:val="center"/>
          </w:tcPr>
          <w:p w14:paraId="339572AC" w14:textId="41F9D2A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0.045</w:t>
            </w:r>
          </w:p>
        </w:tc>
        <w:tc>
          <w:tcPr>
            <w:tcW w:w="376" w:type="pct"/>
            <w:tcBorders>
              <w:top w:val="single" w:sz="4" w:space="0" w:color="auto"/>
              <w:left w:val="single" w:sz="4" w:space="0" w:color="auto"/>
              <w:bottom w:val="single" w:sz="4" w:space="0" w:color="auto"/>
              <w:right w:val="single" w:sz="4" w:space="0" w:color="auto"/>
            </w:tcBorders>
            <w:noWrap/>
            <w:vAlign w:val="center"/>
          </w:tcPr>
          <w:p w14:paraId="075D053B" w14:textId="2813D81E"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0.016</w:t>
            </w:r>
          </w:p>
        </w:tc>
        <w:tc>
          <w:tcPr>
            <w:tcW w:w="409" w:type="pct"/>
            <w:tcBorders>
              <w:top w:val="single" w:sz="4" w:space="0" w:color="auto"/>
              <w:left w:val="single" w:sz="4" w:space="0" w:color="auto"/>
              <w:bottom w:val="single" w:sz="4" w:space="0" w:color="auto"/>
              <w:right w:val="single" w:sz="4" w:space="0" w:color="auto"/>
            </w:tcBorders>
            <w:noWrap/>
            <w:vAlign w:val="center"/>
          </w:tcPr>
          <w:p w14:paraId="169E6C9F" w14:textId="1C56C34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0.606**</w:t>
            </w:r>
          </w:p>
        </w:tc>
        <w:tc>
          <w:tcPr>
            <w:tcW w:w="303" w:type="pct"/>
            <w:tcBorders>
              <w:top w:val="single" w:sz="4" w:space="0" w:color="auto"/>
              <w:left w:val="single" w:sz="4" w:space="0" w:color="auto"/>
              <w:bottom w:val="single" w:sz="4" w:space="0" w:color="auto"/>
              <w:right w:val="single" w:sz="4" w:space="0" w:color="auto"/>
            </w:tcBorders>
            <w:noWrap/>
            <w:vAlign w:val="center"/>
          </w:tcPr>
          <w:p w14:paraId="56B9CE7A" w14:textId="478D4B9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0.498**</w:t>
            </w:r>
          </w:p>
        </w:tc>
        <w:tc>
          <w:tcPr>
            <w:tcW w:w="376" w:type="pct"/>
            <w:tcBorders>
              <w:top w:val="single" w:sz="4" w:space="0" w:color="auto"/>
              <w:left w:val="single" w:sz="4" w:space="0" w:color="auto"/>
              <w:bottom w:val="single" w:sz="4" w:space="0" w:color="auto"/>
              <w:right w:val="single" w:sz="4" w:space="0" w:color="auto"/>
            </w:tcBorders>
            <w:noWrap/>
            <w:vAlign w:val="center"/>
          </w:tcPr>
          <w:p w14:paraId="3132F96F" w14:textId="129A85F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0.430**</w:t>
            </w:r>
          </w:p>
        </w:tc>
        <w:tc>
          <w:tcPr>
            <w:tcW w:w="456" w:type="pct"/>
            <w:tcBorders>
              <w:top w:val="single" w:sz="4" w:space="0" w:color="auto"/>
              <w:left w:val="single" w:sz="4" w:space="0" w:color="auto"/>
              <w:bottom w:val="single" w:sz="4" w:space="0" w:color="auto"/>
              <w:right w:val="single" w:sz="4" w:space="0" w:color="auto"/>
            </w:tcBorders>
            <w:noWrap/>
            <w:vAlign w:val="center"/>
          </w:tcPr>
          <w:p w14:paraId="0B97EC5F" w14:textId="4D1192C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0.532**</w:t>
            </w:r>
          </w:p>
        </w:tc>
        <w:tc>
          <w:tcPr>
            <w:tcW w:w="369" w:type="pct"/>
            <w:tcBorders>
              <w:top w:val="single" w:sz="4" w:space="0" w:color="auto"/>
              <w:left w:val="single" w:sz="4" w:space="0" w:color="auto"/>
              <w:bottom w:val="single" w:sz="4" w:space="0" w:color="auto"/>
              <w:right w:val="single" w:sz="4" w:space="0" w:color="auto"/>
            </w:tcBorders>
            <w:noWrap/>
            <w:vAlign w:val="center"/>
          </w:tcPr>
          <w:p w14:paraId="5E53B234" w14:textId="3639559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0.490**</w:t>
            </w:r>
          </w:p>
        </w:tc>
        <w:tc>
          <w:tcPr>
            <w:tcW w:w="316" w:type="pct"/>
            <w:tcBorders>
              <w:top w:val="single" w:sz="4" w:space="0" w:color="auto"/>
              <w:left w:val="single" w:sz="4" w:space="0" w:color="auto"/>
              <w:bottom w:val="single" w:sz="4" w:space="0" w:color="auto"/>
              <w:right w:val="single" w:sz="4" w:space="0" w:color="auto"/>
            </w:tcBorders>
            <w:noWrap/>
            <w:vAlign w:val="center"/>
          </w:tcPr>
          <w:p w14:paraId="4BE86FD9" w14:textId="5094F4D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0.513**</w:t>
            </w:r>
          </w:p>
        </w:tc>
        <w:tc>
          <w:tcPr>
            <w:tcW w:w="456" w:type="pct"/>
            <w:tcBorders>
              <w:top w:val="single" w:sz="4" w:space="0" w:color="auto"/>
              <w:left w:val="single" w:sz="4" w:space="0" w:color="auto"/>
              <w:bottom w:val="single" w:sz="4" w:space="0" w:color="auto"/>
              <w:right w:val="single" w:sz="4" w:space="0" w:color="auto"/>
            </w:tcBorders>
            <w:noWrap/>
            <w:vAlign w:val="center"/>
          </w:tcPr>
          <w:p w14:paraId="2F17B472" w14:textId="7D80DEE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0.563**</w:t>
            </w:r>
          </w:p>
        </w:tc>
      </w:tr>
      <w:tr w:rsidR="00CE05EC" w:rsidRPr="00AE4DB5" w14:paraId="624000AA" w14:textId="77777777" w:rsidTr="0063408B">
        <w:tc>
          <w:tcPr>
            <w:tcW w:w="475" w:type="pct"/>
            <w:vMerge/>
            <w:tcBorders>
              <w:left w:val="single" w:sz="4" w:space="0" w:color="auto"/>
              <w:bottom w:val="single" w:sz="4" w:space="0" w:color="auto"/>
              <w:right w:val="single" w:sz="4" w:space="0" w:color="auto"/>
            </w:tcBorders>
            <w:vAlign w:val="center"/>
          </w:tcPr>
          <w:p w14:paraId="2EE3D261" w14:textId="77777777" w:rsidR="00CE05EC" w:rsidRPr="00AE4DB5" w:rsidRDefault="00CE05EC" w:rsidP="00CE05EC">
            <w:pPr>
              <w:spacing w:after="0" w:line="240" w:lineRule="auto"/>
              <w:jc w:val="center"/>
              <w:rPr>
                <w:rFonts w:ascii="Arial" w:eastAsia="Times New Roman" w:hAnsi="Arial" w:cs="Arial"/>
                <w:sz w:val="18"/>
                <w:szCs w:val="18"/>
              </w:rPr>
            </w:pPr>
          </w:p>
        </w:tc>
        <w:tc>
          <w:tcPr>
            <w:tcW w:w="106" w:type="pct"/>
            <w:tcBorders>
              <w:top w:val="single" w:sz="4" w:space="0" w:color="auto"/>
              <w:left w:val="single" w:sz="4" w:space="0" w:color="auto"/>
              <w:bottom w:val="single" w:sz="4" w:space="0" w:color="auto"/>
              <w:right w:val="single" w:sz="4" w:space="0" w:color="auto"/>
            </w:tcBorders>
            <w:vAlign w:val="center"/>
          </w:tcPr>
          <w:p w14:paraId="750AA1E9" w14:textId="4C666042"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single" w:sz="4" w:space="0" w:color="auto"/>
              <w:left w:val="single" w:sz="4" w:space="0" w:color="auto"/>
              <w:bottom w:val="single" w:sz="4" w:space="0" w:color="auto"/>
              <w:right w:val="single" w:sz="4" w:space="0" w:color="auto"/>
            </w:tcBorders>
            <w:noWrap/>
            <w:vAlign w:val="center"/>
          </w:tcPr>
          <w:p w14:paraId="33F25D35" w14:textId="0E87B06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73EE93F1" w14:textId="06870C8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single" w:sz="4" w:space="0" w:color="auto"/>
              <w:left w:val="single" w:sz="4" w:space="0" w:color="auto"/>
              <w:bottom w:val="single" w:sz="4" w:space="0" w:color="auto"/>
              <w:right w:val="single" w:sz="4" w:space="0" w:color="auto"/>
            </w:tcBorders>
            <w:noWrap/>
            <w:vAlign w:val="center"/>
          </w:tcPr>
          <w:p w14:paraId="22AE6EA7" w14:textId="05F857D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single" w:sz="4" w:space="0" w:color="auto"/>
              <w:left w:val="single" w:sz="4" w:space="0" w:color="auto"/>
              <w:bottom w:val="single" w:sz="4" w:space="0" w:color="auto"/>
              <w:right w:val="single" w:sz="4" w:space="0" w:color="auto"/>
            </w:tcBorders>
            <w:noWrap/>
            <w:vAlign w:val="center"/>
          </w:tcPr>
          <w:p w14:paraId="18D7B7F0" w14:textId="234F4AF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0.366</w:t>
            </w:r>
          </w:p>
        </w:tc>
        <w:tc>
          <w:tcPr>
            <w:tcW w:w="376" w:type="pct"/>
            <w:tcBorders>
              <w:top w:val="single" w:sz="4" w:space="0" w:color="auto"/>
              <w:left w:val="single" w:sz="4" w:space="0" w:color="auto"/>
              <w:bottom w:val="single" w:sz="4" w:space="0" w:color="auto"/>
              <w:right w:val="single" w:sz="4" w:space="0" w:color="auto"/>
            </w:tcBorders>
            <w:noWrap/>
            <w:vAlign w:val="center"/>
          </w:tcPr>
          <w:p w14:paraId="26B83FAA" w14:textId="33FBE0D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0.752</w:t>
            </w:r>
          </w:p>
        </w:tc>
        <w:tc>
          <w:tcPr>
            <w:tcW w:w="409" w:type="pct"/>
            <w:tcBorders>
              <w:top w:val="single" w:sz="4" w:space="0" w:color="auto"/>
              <w:left w:val="single" w:sz="4" w:space="0" w:color="auto"/>
              <w:bottom w:val="single" w:sz="4" w:space="0" w:color="auto"/>
              <w:right w:val="single" w:sz="4" w:space="0" w:color="auto"/>
            </w:tcBorders>
            <w:noWrap/>
            <w:vAlign w:val="center"/>
          </w:tcPr>
          <w:p w14:paraId="056F2F8F" w14:textId="60ED5C4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single" w:sz="4" w:space="0" w:color="auto"/>
              <w:left w:val="single" w:sz="4" w:space="0" w:color="auto"/>
              <w:bottom w:val="single" w:sz="4" w:space="0" w:color="auto"/>
              <w:right w:val="single" w:sz="4" w:space="0" w:color="auto"/>
            </w:tcBorders>
            <w:noWrap/>
            <w:vAlign w:val="center"/>
          </w:tcPr>
          <w:p w14:paraId="1580296A" w14:textId="0CFA67F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70C17E47" w14:textId="7D73237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4A166187" w14:textId="4524FAB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57A85C12" w14:textId="36B391B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single" w:sz="4" w:space="0" w:color="auto"/>
              <w:left w:val="single" w:sz="4" w:space="0" w:color="auto"/>
              <w:bottom w:val="single" w:sz="4" w:space="0" w:color="auto"/>
              <w:right w:val="single" w:sz="4" w:space="0" w:color="auto"/>
            </w:tcBorders>
            <w:noWrap/>
            <w:vAlign w:val="center"/>
          </w:tcPr>
          <w:p w14:paraId="70E10B2F" w14:textId="21E981F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0476F274" w14:textId="162B4622"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r w:rsidR="00CE05EC" w:rsidRPr="00AE4DB5" w14:paraId="7505355D" w14:textId="77777777" w:rsidTr="004C3254">
        <w:tc>
          <w:tcPr>
            <w:tcW w:w="475" w:type="pct"/>
            <w:vMerge w:val="restart"/>
            <w:tcBorders>
              <w:left w:val="single" w:sz="4" w:space="0" w:color="auto"/>
              <w:right w:val="single" w:sz="4" w:space="0" w:color="auto"/>
            </w:tcBorders>
            <w:vAlign w:val="center"/>
          </w:tcPr>
          <w:p w14:paraId="09ECF192" w14:textId="63DD173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Strategic Alignment</w:t>
            </w:r>
          </w:p>
        </w:tc>
        <w:tc>
          <w:tcPr>
            <w:tcW w:w="106" w:type="pct"/>
            <w:tcBorders>
              <w:top w:val="single" w:sz="4" w:space="0" w:color="auto"/>
              <w:left w:val="single" w:sz="4" w:space="0" w:color="auto"/>
              <w:bottom w:val="single" w:sz="4" w:space="0" w:color="auto"/>
              <w:right w:val="single" w:sz="4" w:space="0" w:color="auto"/>
            </w:tcBorders>
            <w:vAlign w:val="center"/>
          </w:tcPr>
          <w:p w14:paraId="61FC16CC" w14:textId="33D0582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single" w:sz="4" w:space="0" w:color="auto"/>
              <w:left w:val="single" w:sz="4" w:space="0" w:color="auto"/>
              <w:bottom w:val="single" w:sz="4" w:space="0" w:color="auto"/>
              <w:right w:val="single" w:sz="4" w:space="0" w:color="auto"/>
            </w:tcBorders>
            <w:noWrap/>
            <w:vAlign w:val="center"/>
          </w:tcPr>
          <w:p w14:paraId="1F03891F" w14:textId="5AD26200"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0.438**</w:t>
            </w:r>
          </w:p>
        </w:tc>
        <w:tc>
          <w:tcPr>
            <w:tcW w:w="369" w:type="pct"/>
            <w:tcBorders>
              <w:top w:val="single" w:sz="4" w:space="0" w:color="auto"/>
              <w:left w:val="single" w:sz="4" w:space="0" w:color="auto"/>
              <w:bottom w:val="single" w:sz="4" w:space="0" w:color="auto"/>
              <w:right w:val="single" w:sz="4" w:space="0" w:color="auto"/>
            </w:tcBorders>
            <w:noWrap/>
            <w:vAlign w:val="center"/>
          </w:tcPr>
          <w:p w14:paraId="65B02B26" w14:textId="54067CAE"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0.531**</w:t>
            </w:r>
          </w:p>
        </w:tc>
        <w:tc>
          <w:tcPr>
            <w:tcW w:w="346" w:type="pct"/>
            <w:tcBorders>
              <w:top w:val="single" w:sz="4" w:space="0" w:color="auto"/>
              <w:left w:val="single" w:sz="4" w:space="0" w:color="auto"/>
              <w:bottom w:val="single" w:sz="4" w:space="0" w:color="auto"/>
              <w:right w:val="single" w:sz="4" w:space="0" w:color="auto"/>
            </w:tcBorders>
            <w:noWrap/>
            <w:vAlign w:val="center"/>
          </w:tcPr>
          <w:p w14:paraId="3274362F" w14:textId="17EA0185"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0.115*</w:t>
            </w:r>
          </w:p>
        </w:tc>
        <w:tc>
          <w:tcPr>
            <w:tcW w:w="336" w:type="pct"/>
            <w:tcBorders>
              <w:top w:val="single" w:sz="4" w:space="0" w:color="auto"/>
              <w:left w:val="single" w:sz="4" w:space="0" w:color="auto"/>
              <w:bottom w:val="single" w:sz="4" w:space="0" w:color="auto"/>
              <w:right w:val="single" w:sz="4" w:space="0" w:color="auto"/>
            </w:tcBorders>
            <w:noWrap/>
            <w:vAlign w:val="center"/>
          </w:tcPr>
          <w:p w14:paraId="2F4F79B3" w14:textId="07490AC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-0.106*</w:t>
            </w:r>
          </w:p>
        </w:tc>
        <w:tc>
          <w:tcPr>
            <w:tcW w:w="376" w:type="pct"/>
            <w:tcBorders>
              <w:top w:val="single" w:sz="4" w:space="0" w:color="auto"/>
              <w:left w:val="single" w:sz="4" w:space="0" w:color="auto"/>
              <w:bottom w:val="single" w:sz="4" w:space="0" w:color="auto"/>
              <w:right w:val="single" w:sz="4" w:space="0" w:color="auto"/>
            </w:tcBorders>
            <w:noWrap/>
            <w:vAlign w:val="center"/>
          </w:tcPr>
          <w:p w14:paraId="16FC8C97" w14:textId="182F6EB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-0.071</w:t>
            </w:r>
          </w:p>
        </w:tc>
        <w:tc>
          <w:tcPr>
            <w:tcW w:w="409" w:type="pct"/>
            <w:tcBorders>
              <w:top w:val="single" w:sz="4" w:space="0" w:color="auto"/>
              <w:left w:val="single" w:sz="4" w:space="0" w:color="auto"/>
              <w:bottom w:val="single" w:sz="4" w:space="0" w:color="auto"/>
              <w:right w:val="single" w:sz="4" w:space="0" w:color="auto"/>
            </w:tcBorders>
            <w:noWrap/>
            <w:vAlign w:val="center"/>
          </w:tcPr>
          <w:p w14:paraId="71AA380C" w14:textId="6EB7A7C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0.453**</w:t>
            </w:r>
          </w:p>
        </w:tc>
        <w:tc>
          <w:tcPr>
            <w:tcW w:w="303" w:type="pct"/>
            <w:tcBorders>
              <w:top w:val="single" w:sz="4" w:space="0" w:color="auto"/>
              <w:left w:val="single" w:sz="4" w:space="0" w:color="auto"/>
              <w:bottom w:val="single" w:sz="4" w:space="0" w:color="auto"/>
              <w:right w:val="single" w:sz="4" w:space="0" w:color="auto"/>
            </w:tcBorders>
            <w:noWrap/>
            <w:vAlign w:val="center"/>
          </w:tcPr>
          <w:p w14:paraId="2A35113B" w14:textId="16ABEE03"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0.438**</w:t>
            </w:r>
          </w:p>
        </w:tc>
        <w:tc>
          <w:tcPr>
            <w:tcW w:w="376" w:type="pct"/>
            <w:tcBorders>
              <w:top w:val="single" w:sz="4" w:space="0" w:color="auto"/>
              <w:left w:val="single" w:sz="4" w:space="0" w:color="auto"/>
              <w:bottom w:val="single" w:sz="4" w:space="0" w:color="auto"/>
              <w:right w:val="single" w:sz="4" w:space="0" w:color="auto"/>
            </w:tcBorders>
            <w:noWrap/>
            <w:vAlign w:val="center"/>
          </w:tcPr>
          <w:p w14:paraId="50E2DB6D" w14:textId="5CD69A7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0.337**</w:t>
            </w:r>
          </w:p>
        </w:tc>
        <w:tc>
          <w:tcPr>
            <w:tcW w:w="456" w:type="pct"/>
            <w:tcBorders>
              <w:top w:val="single" w:sz="4" w:space="0" w:color="auto"/>
              <w:left w:val="single" w:sz="4" w:space="0" w:color="auto"/>
              <w:bottom w:val="single" w:sz="4" w:space="0" w:color="auto"/>
              <w:right w:val="single" w:sz="4" w:space="0" w:color="auto"/>
            </w:tcBorders>
            <w:noWrap/>
            <w:vAlign w:val="center"/>
          </w:tcPr>
          <w:p w14:paraId="2A08BA04" w14:textId="2FF0BBF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0.661**</w:t>
            </w:r>
          </w:p>
        </w:tc>
        <w:tc>
          <w:tcPr>
            <w:tcW w:w="369" w:type="pct"/>
            <w:tcBorders>
              <w:top w:val="single" w:sz="4" w:space="0" w:color="auto"/>
              <w:left w:val="single" w:sz="4" w:space="0" w:color="auto"/>
              <w:bottom w:val="single" w:sz="4" w:space="0" w:color="auto"/>
              <w:right w:val="single" w:sz="4" w:space="0" w:color="auto"/>
            </w:tcBorders>
            <w:noWrap/>
            <w:vAlign w:val="center"/>
          </w:tcPr>
          <w:p w14:paraId="2BD507FE" w14:textId="4167F2C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0.608**</w:t>
            </w:r>
          </w:p>
        </w:tc>
        <w:tc>
          <w:tcPr>
            <w:tcW w:w="316" w:type="pct"/>
            <w:tcBorders>
              <w:top w:val="single" w:sz="4" w:space="0" w:color="auto"/>
              <w:left w:val="single" w:sz="4" w:space="0" w:color="auto"/>
              <w:bottom w:val="single" w:sz="4" w:space="0" w:color="auto"/>
              <w:right w:val="single" w:sz="4" w:space="0" w:color="auto"/>
            </w:tcBorders>
            <w:noWrap/>
            <w:vAlign w:val="center"/>
          </w:tcPr>
          <w:p w14:paraId="26A05B44" w14:textId="4BD9CCC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0.545**</w:t>
            </w:r>
          </w:p>
        </w:tc>
        <w:tc>
          <w:tcPr>
            <w:tcW w:w="456" w:type="pct"/>
            <w:tcBorders>
              <w:top w:val="single" w:sz="4" w:space="0" w:color="auto"/>
              <w:left w:val="single" w:sz="4" w:space="0" w:color="auto"/>
              <w:bottom w:val="single" w:sz="4" w:space="0" w:color="auto"/>
              <w:right w:val="single" w:sz="4" w:space="0" w:color="auto"/>
            </w:tcBorders>
            <w:noWrap/>
            <w:vAlign w:val="center"/>
          </w:tcPr>
          <w:p w14:paraId="70D9F7D2" w14:textId="7D90E9BE"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0.663**</w:t>
            </w:r>
          </w:p>
        </w:tc>
      </w:tr>
      <w:tr w:rsidR="00CE05EC" w:rsidRPr="00AE4DB5" w14:paraId="7CF4DD3F" w14:textId="77777777" w:rsidTr="0063408B">
        <w:tc>
          <w:tcPr>
            <w:tcW w:w="475" w:type="pct"/>
            <w:vMerge/>
            <w:tcBorders>
              <w:left w:val="single" w:sz="4" w:space="0" w:color="auto"/>
              <w:bottom w:val="single" w:sz="4" w:space="0" w:color="auto"/>
              <w:right w:val="single" w:sz="4" w:space="0" w:color="auto"/>
            </w:tcBorders>
            <w:vAlign w:val="center"/>
          </w:tcPr>
          <w:p w14:paraId="54FB6A90" w14:textId="77777777" w:rsidR="00CE05EC" w:rsidRPr="00AE4DB5" w:rsidRDefault="00CE05EC" w:rsidP="00CE05EC">
            <w:pPr>
              <w:spacing w:after="0" w:line="240" w:lineRule="auto"/>
              <w:jc w:val="center"/>
              <w:rPr>
                <w:rFonts w:ascii="Arial" w:eastAsia="Times New Roman" w:hAnsi="Arial" w:cs="Arial"/>
                <w:sz w:val="18"/>
                <w:szCs w:val="18"/>
              </w:rPr>
            </w:pPr>
          </w:p>
        </w:tc>
        <w:tc>
          <w:tcPr>
            <w:tcW w:w="106" w:type="pct"/>
            <w:tcBorders>
              <w:top w:val="single" w:sz="4" w:space="0" w:color="auto"/>
              <w:left w:val="single" w:sz="4" w:space="0" w:color="auto"/>
              <w:bottom w:val="single" w:sz="4" w:space="0" w:color="auto"/>
              <w:right w:val="single" w:sz="4" w:space="0" w:color="auto"/>
            </w:tcBorders>
            <w:vAlign w:val="center"/>
          </w:tcPr>
          <w:p w14:paraId="4C33E7AF" w14:textId="58D8BEA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single" w:sz="4" w:space="0" w:color="auto"/>
              <w:left w:val="single" w:sz="4" w:space="0" w:color="auto"/>
              <w:bottom w:val="single" w:sz="4" w:space="0" w:color="auto"/>
              <w:right w:val="single" w:sz="4" w:space="0" w:color="auto"/>
            </w:tcBorders>
            <w:noWrap/>
            <w:vAlign w:val="center"/>
          </w:tcPr>
          <w:p w14:paraId="7E4C0873" w14:textId="0E172E2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45ED28DA" w14:textId="2A51DF44"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single" w:sz="4" w:space="0" w:color="auto"/>
              <w:left w:val="single" w:sz="4" w:space="0" w:color="auto"/>
              <w:bottom w:val="single" w:sz="4" w:space="0" w:color="auto"/>
              <w:right w:val="single" w:sz="4" w:space="0" w:color="auto"/>
            </w:tcBorders>
            <w:noWrap/>
            <w:vAlign w:val="center"/>
          </w:tcPr>
          <w:p w14:paraId="3644FD73" w14:textId="21EEF26C"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0.021</w:t>
            </w:r>
          </w:p>
        </w:tc>
        <w:tc>
          <w:tcPr>
            <w:tcW w:w="336" w:type="pct"/>
            <w:tcBorders>
              <w:top w:val="single" w:sz="4" w:space="0" w:color="auto"/>
              <w:left w:val="single" w:sz="4" w:space="0" w:color="auto"/>
              <w:bottom w:val="single" w:sz="4" w:space="0" w:color="auto"/>
              <w:right w:val="single" w:sz="4" w:space="0" w:color="auto"/>
            </w:tcBorders>
            <w:noWrap/>
            <w:vAlign w:val="center"/>
          </w:tcPr>
          <w:p w14:paraId="0FBBFED8" w14:textId="66D6CDF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0.033</w:t>
            </w:r>
          </w:p>
        </w:tc>
        <w:tc>
          <w:tcPr>
            <w:tcW w:w="376" w:type="pct"/>
            <w:tcBorders>
              <w:top w:val="single" w:sz="4" w:space="0" w:color="auto"/>
              <w:left w:val="single" w:sz="4" w:space="0" w:color="auto"/>
              <w:bottom w:val="single" w:sz="4" w:space="0" w:color="auto"/>
              <w:right w:val="single" w:sz="4" w:space="0" w:color="auto"/>
            </w:tcBorders>
            <w:noWrap/>
            <w:vAlign w:val="center"/>
          </w:tcPr>
          <w:p w14:paraId="3A2C64AF" w14:textId="59A9119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0.156</w:t>
            </w:r>
          </w:p>
        </w:tc>
        <w:tc>
          <w:tcPr>
            <w:tcW w:w="409" w:type="pct"/>
            <w:tcBorders>
              <w:top w:val="single" w:sz="4" w:space="0" w:color="auto"/>
              <w:left w:val="single" w:sz="4" w:space="0" w:color="auto"/>
              <w:bottom w:val="single" w:sz="4" w:space="0" w:color="auto"/>
              <w:right w:val="single" w:sz="4" w:space="0" w:color="auto"/>
            </w:tcBorders>
            <w:noWrap/>
            <w:vAlign w:val="center"/>
          </w:tcPr>
          <w:p w14:paraId="541F5A99" w14:textId="4614ADE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single" w:sz="4" w:space="0" w:color="auto"/>
              <w:left w:val="single" w:sz="4" w:space="0" w:color="auto"/>
              <w:bottom w:val="single" w:sz="4" w:space="0" w:color="auto"/>
              <w:right w:val="single" w:sz="4" w:space="0" w:color="auto"/>
            </w:tcBorders>
            <w:noWrap/>
            <w:vAlign w:val="center"/>
          </w:tcPr>
          <w:p w14:paraId="51E3954B" w14:textId="2260BE9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22E345CD" w14:textId="747CF68E"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03F97E00" w14:textId="790B92E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15638624" w14:textId="4C0FA8B8"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single" w:sz="4" w:space="0" w:color="auto"/>
              <w:left w:val="single" w:sz="4" w:space="0" w:color="auto"/>
              <w:bottom w:val="single" w:sz="4" w:space="0" w:color="auto"/>
              <w:right w:val="single" w:sz="4" w:space="0" w:color="auto"/>
            </w:tcBorders>
            <w:noWrap/>
            <w:vAlign w:val="center"/>
          </w:tcPr>
          <w:p w14:paraId="261DD923" w14:textId="0FC87DF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621FE72F" w14:textId="19959F36"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r w:rsidR="00CE05EC" w:rsidRPr="00AE4DB5" w14:paraId="6CD1E0A7" w14:textId="77777777" w:rsidTr="008B3851">
        <w:tc>
          <w:tcPr>
            <w:tcW w:w="475" w:type="pct"/>
            <w:vMerge w:val="restart"/>
            <w:tcBorders>
              <w:left w:val="single" w:sz="4" w:space="0" w:color="auto"/>
              <w:right w:val="single" w:sz="4" w:space="0" w:color="auto"/>
            </w:tcBorders>
            <w:vAlign w:val="center"/>
          </w:tcPr>
          <w:p w14:paraId="5FE6C823" w14:textId="4AA4610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Project Constraints</w:t>
            </w:r>
          </w:p>
        </w:tc>
        <w:tc>
          <w:tcPr>
            <w:tcW w:w="106" w:type="pct"/>
            <w:tcBorders>
              <w:top w:val="single" w:sz="4" w:space="0" w:color="auto"/>
              <w:left w:val="single" w:sz="4" w:space="0" w:color="auto"/>
              <w:bottom w:val="single" w:sz="4" w:space="0" w:color="auto"/>
              <w:right w:val="single" w:sz="4" w:space="0" w:color="auto"/>
            </w:tcBorders>
            <w:vAlign w:val="center"/>
          </w:tcPr>
          <w:p w14:paraId="3398C234" w14:textId="1F2B14D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306" w:type="pct"/>
            <w:tcBorders>
              <w:top w:val="single" w:sz="4" w:space="0" w:color="auto"/>
              <w:left w:val="single" w:sz="4" w:space="0" w:color="auto"/>
              <w:bottom w:val="single" w:sz="4" w:space="0" w:color="auto"/>
              <w:right w:val="single" w:sz="4" w:space="0" w:color="auto"/>
            </w:tcBorders>
            <w:noWrap/>
            <w:vAlign w:val="center"/>
          </w:tcPr>
          <w:p w14:paraId="065F166B" w14:textId="52CB915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0.327**</w:t>
            </w:r>
          </w:p>
        </w:tc>
        <w:tc>
          <w:tcPr>
            <w:tcW w:w="369" w:type="pct"/>
            <w:tcBorders>
              <w:top w:val="single" w:sz="4" w:space="0" w:color="auto"/>
              <w:left w:val="single" w:sz="4" w:space="0" w:color="auto"/>
              <w:bottom w:val="single" w:sz="4" w:space="0" w:color="auto"/>
              <w:right w:val="single" w:sz="4" w:space="0" w:color="auto"/>
            </w:tcBorders>
            <w:noWrap/>
            <w:vAlign w:val="center"/>
          </w:tcPr>
          <w:p w14:paraId="08EBABF7" w14:textId="6694700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0.559**</w:t>
            </w:r>
          </w:p>
        </w:tc>
        <w:tc>
          <w:tcPr>
            <w:tcW w:w="346" w:type="pct"/>
            <w:tcBorders>
              <w:top w:val="single" w:sz="4" w:space="0" w:color="auto"/>
              <w:left w:val="single" w:sz="4" w:space="0" w:color="auto"/>
              <w:bottom w:val="single" w:sz="4" w:space="0" w:color="auto"/>
              <w:right w:val="single" w:sz="4" w:space="0" w:color="auto"/>
            </w:tcBorders>
            <w:noWrap/>
            <w:vAlign w:val="center"/>
          </w:tcPr>
          <w:p w14:paraId="5430D2D5" w14:textId="679AB52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0.315**</w:t>
            </w:r>
          </w:p>
        </w:tc>
        <w:tc>
          <w:tcPr>
            <w:tcW w:w="336" w:type="pct"/>
            <w:tcBorders>
              <w:top w:val="single" w:sz="4" w:space="0" w:color="auto"/>
              <w:left w:val="single" w:sz="4" w:space="0" w:color="auto"/>
              <w:bottom w:val="single" w:sz="4" w:space="0" w:color="auto"/>
              <w:right w:val="single" w:sz="4" w:space="0" w:color="auto"/>
            </w:tcBorders>
            <w:noWrap/>
            <w:vAlign w:val="center"/>
          </w:tcPr>
          <w:p w14:paraId="701526BE" w14:textId="35256A1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0.014</w:t>
            </w:r>
          </w:p>
        </w:tc>
        <w:tc>
          <w:tcPr>
            <w:tcW w:w="376" w:type="pct"/>
            <w:tcBorders>
              <w:top w:val="single" w:sz="4" w:space="0" w:color="auto"/>
              <w:left w:val="single" w:sz="4" w:space="0" w:color="auto"/>
              <w:bottom w:val="single" w:sz="4" w:space="0" w:color="auto"/>
              <w:right w:val="single" w:sz="4" w:space="0" w:color="auto"/>
            </w:tcBorders>
            <w:noWrap/>
            <w:vAlign w:val="center"/>
          </w:tcPr>
          <w:p w14:paraId="767C4067" w14:textId="7764FAE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0.039</w:t>
            </w:r>
          </w:p>
        </w:tc>
        <w:tc>
          <w:tcPr>
            <w:tcW w:w="409" w:type="pct"/>
            <w:tcBorders>
              <w:top w:val="single" w:sz="4" w:space="0" w:color="auto"/>
              <w:left w:val="single" w:sz="4" w:space="0" w:color="auto"/>
              <w:bottom w:val="single" w:sz="4" w:space="0" w:color="auto"/>
              <w:right w:val="single" w:sz="4" w:space="0" w:color="auto"/>
            </w:tcBorders>
            <w:noWrap/>
            <w:vAlign w:val="center"/>
          </w:tcPr>
          <w:p w14:paraId="17BFB983" w14:textId="77F97ED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0.612**</w:t>
            </w:r>
          </w:p>
        </w:tc>
        <w:tc>
          <w:tcPr>
            <w:tcW w:w="303" w:type="pct"/>
            <w:tcBorders>
              <w:top w:val="single" w:sz="4" w:space="0" w:color="auto"/>
              <w:left w:val="single" w:sz="4" w:space="0" w:color="auto"/>
              <w:bottom w:val="single" w:sz="4" w:space="0" w:color="auto"/>
              <w:right w:val="single" w:sz="4" w:space="0" w:color="auto"/>
            </w:tcBorders>
            <w:noWrap/>
            <w:vAlign w:val="center"/>
          </w:tcPr>
          <w:p w14:paraId="313CA770" w14:textId="39844770"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0.593**</w:t>
            </w:r>
          </w:p>
        </w:tc>
        <w:tc>
          <w:tcPr>
            <w:tcW w:w="376" w:type="pct"/>
            <w:tcBorders>
              <w:top w:val="single" w:sz="4" w:space="0" w:color="auto"/>
              <w:left w:val="single" w:sz="4" w:space="0" w:color="auto"/>
              <w:bottom w:val="single" w:sz="4" w:space="0" w:color="auto"/>
              <w:right w:val="single" w:sz="4" w:space="0" w:color="auto"/>
            </w:tcBorders>
            <w:noWrap/>
            <w:vAlign w:val="center"/>
          </w:tcPr>
          <w:p w14:paraId="7EF04D26" w14:textId="22B5703A"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0.459**</w:t>
            </w:r>
          </w:p>
        </w:tc>
        <w:tc>
          <w:tcPr>
            <w:tcW w:w="456" w:type="pct"/>
            <w:tcBorders>
              <w:top w:val="single" w:sz="4" w:space="0" w:color="auto"/>
              <w:left w:val="single" w:sz="4" w:space="0" w:color="auto"/>
              <w:bottom w:val="single" w:sz="4" w:space="0" w:color="auto"/>
              <w:right w:val="single" w:sz="4" w:space="0" w:color="auto"/>
            </w:tcBorders>
            <w:noWrap/>
            <w:vAlign w:val="center"/>
          </w:tcPr>
          <w:p w14:paraId="63CCA65C" w14:textId="259F2110"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0.693**</w:t>
            </w:r>
          </w:p>
        </w:tc>
        <w:tc>
          <w:tcPr>
            <w:tcW w:w="369" w:type="pct"/>
            <w:tcBorders>
              <w:top w:val="single" w:sz="4" w:space="0" w:color="auto"/>
              <w:left w:val="single" w:sz="4" w:space="0" w:color="auto"/>
              <w:bottom w:val="single" w:sz="4" w:space="0" w:color="auto"/>
              <w:right w:val="single" w:sz="4" w:space="0" w:color="auto"/>
            </w:tcBorders>
            <w:noWrap/>
            <w:vAlign w:val="center"/>
          </w:tcPr>
          <w:p w14:paraId="3D17057E" w14:textId="64C41AE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0.586**</w:t>
            </w:r>
          </w:p>
        </w:tc>
        <w:tc>
          <w:tcPr>
            <w:tcW w:w="316" w:type="pct"/>
            <w:tcBorders>
              <w:top w:val="single" w:sz="4" w:space="0" w:color="auto"/>
              <w:left w:val="single" w:sz="4" w:space="0" w:color="auto"/>
              <w:bottom w:val="single" w:sz="4" w:space="0" w:color="auto"/>
              <w:right w:val="single" w:sz="4" w:space="0" w:color="auto"/>
            </w:tcBorders>
            <w:noWrap/>
            <w:vAlign w:val="center"/>
          </w:tcPr>
          <w:p w14:paraId="373A8618" w14:textId="524A1E89"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0.622**</w:t>
            </w:r>
          </w:p>
        </w:tc>
        <w:tc>
          <w:tcPr>
            <w:tcW w:w="456" w:type="pct"/>
            <w:tcBorders>
              <w:top w:val="single" w:sz="4" w:space="0" w:color="auto"/>
              <w:left w:val="single" w:sz="4" w:space="0" w:color="auto"/>
              <w:bottom w:val="single" w:sz="4" w:space="0" w:color="auto"/>
              <w:right w:val="single" w:sz="4" w:space="0" w:color="auto"/>
            </w:tcBorders>
            <w:noWrap/>
            <w:vAlign w:val="center"/>
          </w:tcPr>
          <w:p w14:paraId="5B371FF5" w14:textId="00825433"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0.697**</w:t>
            </w:r>
          </w:p>
        </w:tc>
      </w:tr>
      <w:tr w:rsidR="00CE05EC" w:rsidRPr="00AE4DB5" w14:paraId="1064EEC9" w14:textId="77777777" w:rsidTr="0063408B">
        <w:tc>
          <w:tcPr>
            <w:tcW w:w="475" w:type="pct"/>
            <w:vMerge/>
            <w:tcBorders>
              <w:left w:val="single" w:sz="4" w:space="0" w:color="auto"/>
              <w:bottom w:val="single" w:sz="4" w:space="0" w:color="auto"/>
              <w:right w:val="single" w:sz="4" w:space="0" w:color="auto"/>
            </w:tcBorders>
            <w:vAlign w:val="center"/>
          </w:tcPr>
          <w:p w14:paraId="78D5D2E6" w14:textId="77777777" w:rsidR="00CE05EC" w:rsidRPr="00AE4DB5" w:rsidRDefault="00CE05EC" w:rsidP="00CE05EC">
            <w:pPr>
              <w:spacing w:after="0" w:line="240" w:lineRule="auto"/>
              <w:jc w:val="center"/>
              <w:rPr>
                <w:rFonts w:ascii="Arial" w:eastAsia="Times New Roman" w:hAnsi="Arial" w:cs="Arial"/>
                <w:sz w:val="18"/>
                <w:szCs w:val="18"/>
              </w:rPr>
            </w:pPr>
          </w:p>
        </w:tc>
        <w:tc>
          <w:tcPr>
            <w:tcW w:w="106" w:type="pct"/>
            <w:tcBorders>
              <w:top w:val="single" w:sz="4" w:space="0" w:color="auto"/>
              <w:left w:val="single" w:sz="4" w:space="0" w:color="auto"/>
              <w:bottom w:val="single" w:sz="4" w:space="0" w:color="auto"/>
              <w:right w:val="single" w:sz="4" w:space="0" w:color="auto"/>
            </w:tcBorders>
            <w:vAlign w:val="center"/>
          </w:tcPr>
          <w:p w14:paraId="3E08BB17" w14:textId="0B294102"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306" w:type="pct"/>
            <w:tcBorders>
              <w:top w:val="single" w:sz="4" w:space="0" w:color="auto"/>
              <w:left w:val="single" w:sz="4" w:space="0" w:color="auto"/>
              <w:bottom w:val="single" w:sz="4" w:space="0" w:color="auto"/>
              <w:right w:val="single" w:sz="4" w:space="0" w:color="auto"/>
            </w:tcBorders>
            <w:noWrap/>
            <w:vAlign w:val="center"/>
          </w:tcPr>
          <w:p w14:paraId="6FFE2CCE" w14:textId="48AF8EBE"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0509D7AC" w14:textId="1203DE87"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6" w:type="pct"/>
            <w:tcBorders>
              <w:top w:val="single" w:sz="4" w:space="0" w:color="auto"/>
              <w:left w:val="single" w:sz="4" w:space="0" w:color="auto"/>
              <w:bottom w:val="single" w:sz="4" w:space="0" w:color="auto"/>
              <w:right w:val="single" w:sz="4" w:space="0" w:color="auto"/>
            </w:tcBorders>
            <w:noWrap/>
            <w:vAlign w:val="center"/>
          </w:tcPr>
          <w:p w14:paraId="65A38646" w14:textId="397C89CE"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36" w:type="pct"/>
            <w:tcBorders>
              <w:top w:val="single" w:sz="4" w:space="0" w:color="auto"/>
              <w:left w:val="single" w:sz="4" w:space="0" w:color="auto"/>
              <w:bottom w:val="single" w:sz="4" w:space="0" w:color="auto"/>
              <w:right w:val="single" w:sz="4" w:space="0" w:color="auto"/>
            </w:tcBorders>
            <w:noWrap/>
            <w:vAlign w:val="center"/>
          </w:tcPr>
          <w:p w14:paraId="4D630C63" w14:textId="79BF767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0.774</w:t>
            </w:r>
          </w:p>
        </w:tc>
        <w:tc>
          <w:tcPr>
            <w:tcW w:w="376" w:type="pct"/>
            <w:tcBorders>
              <w:top w:val="single" w:sz="4" w:space="0" w:color="auto"/>
              <w:left w:val="single" w:sz="4" w:space="0" w:color="auto"/>
              <w:bottom w:val="single" w:sz="4" w:space="0" w:color="auto"/>
              <w:right w:val="single" w:sz="4" w:space="0" w:color="auto"/>
            </w:tcBorders>
            <w:noWrap/>
            <w:vAlign w:val="center"/>
          </w:tcPr>
          <w:p w14:paraId="6BDF0D73" w14:textId="413133EF"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0.442</w:t>
            </w:r>
          </w:p>
        </w:tc>
        <w:tc>
          <w:tcPr>
            <w:tcW w:w="409" w:type="pct"/>
            <w:tcBorders>
              <w:top w:val="single" w:sz="4" w:space="0" w:color="auto"/>
              <w:left w:val="single" w:sz="4" w:space="0" w:color="auto"/>
              <w:bottom w:val="single" w:sz="4" w:space="0" w:color="auto"/>
              <w:right w:val="single" w:sz="4" w:space="0" w:color="auto"/>
            </w:tcBorders>
            <w:noWrap/>
            <w:vAlign w:val="center"/>
          </w:tcPr>
          <w:p w14:paraId="6713ECA9" w14:textId="17A23D5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03" w:type="pct"/>
            <w:tcBorders>
              <w:top w:val="single" w:sz="4" w:space="0" w:color="auto"/>
              <w:left w:val="single" w:sz="4" w:space="0" w:color="auto"/>
              <w:bottom w:val="single" w:sz="4" w:space="0" w:color="auto"/>
              <w:right w:val="single" w:sz="4" w:space="0" w:color="auto"/>
            </w:tcBorders>
            <w:noWrap/>
            <w:vAlign w:val="center"/>
          </w:tcPr>
          <w:p w14:paraId="026B0137" w14:textId="4618844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76" w:type="pct"/>
            <w:tcBorders>
              <w:top w:val="single" w:sz="4" w:space="0" w:color="auto"/>
              <w:left w:val="single" w:sz="4" w:space="0" w:color="auto"/>
              <w:bottom w:val="single" w:sz="4" w:space="0" w:color="auto"/>
              <w:right w:val="single" w:sz="4" w:space="0" w:color="auto"/>
            </w:tcBorders>
            <w:noWrap/>
            <w:vAlign w:val="center"/>
          </w:tcPr>
          <w:p w14:paraId="5E1A4B15" w14:textId="3596944B"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31BF5600" w14:textId="6CC3E38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69" w:type="pct"/>
            <w:tcBorders>
              <w:top w:val="single" w:sz="4" w:space="0" w:color="auto"/>
              <w:left w:val="single" w:sz="4" w:space="0" w:color="auto"/>
              <w:bottom w:val="single" w:sz="4" w:space="0" w:color="auto"/>
              <w:right w:val="single" w:sz="4" w:space="0" w:color="auto"/>
            </w:tcBorders>
            <w:noWrap/>
            <w:vAlign w:val="center"/>
          </w:tcPr>
          <w:p w14:paraId="145301AA" w14:textId="31FD7E0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6" w:type="pct"/>
            <w:tcBorders>
              <w:top w:val="single" w:sz="4" w:space="0" w:color="auto"/>
              <w:left w:val="single" w:sz="4" w:space="0" w:color="auto"/>
              <w:bottom w:val="single" w:sz="4" w:space="0" w:color="auto"/>
              <w:right w:val="single" w:sz="4" w:space="0" w:color="auto"/>
            </w:tcBorders>
            <w:noWrap/>
            <w:vAlign w:val="center"/>
          </w:tcPr>
          <w:p w14:paraId="4F738B0F" w14:textId="64D98CDD"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6" w:type="pct"/>
            <w:tcBorders>
              <w:top w:val="single" w:sz="4" w:space="0" w:color="auto"/>
              <w:left w:val="single" w:sz="4" w:space="0" w:color="auto"/>
              <w:bottom w:val="single" w:sz="4" w:space="0" w:color="auto"/>
              <w:right w:val="single" w:sz="4" w:space="0" w:color="auto"/>
            </w:tcBorders>
            <w:noWrap/>
            <w:vAlign w:val="center"/>
          </w:tcPr>
          <w:p w14:paraId="1EAA900C" w14:textId="08FDF9D1" w:rsidR="00CE05EC" w:rsidRPr="00AE4DB5" w:rsidRDefault="00CE05EC" w:rsidP="00CE05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r>
    </w:tbl>
    <w:p w14:paraId="5DB6C74D" w14:textId="3FE96580" w:rsidR="00CE05EC" w:rsidRDefault="00CE05EC" w:rsidP="00CE05EC">
      <w:pPr>
        <w:ind w:right="-908"/>
        <w:jc w:val="center"/>
        <w:rPr>
          <w:rFonts w:ascii="Times New Roman" w:hAnsi="Times New Roman" w:cs="Times New Roman"/>
        </w:rPr>
      </w:pPr>
      <w:r>
        <w:t xml:space="preserve">Table (4-15) </w:t>
      </w:r>
      <w:r w:rsidR="00CD3D56" w:rsidRPr="009D212E">
        <w:rPr>
          <w:rFonts w:ascii="Times New Roman" w:hAnsi="Times New Roman" w:cs="Times New Roman"/>
        </w:rPr>
        <w:t>Correlation Matrix between Variables Independent Variables</w:t>
      </w:r>
      <w:r w:rsidR="00A47449">
        <w:rPr>
          <w:rFonts w:ascii="Times New Roman" w:hAnsi="Times New Roman" w:cs="Times New Roman"/>
        </w:rPr>
        <w:t xml:space="preserve">, </w:t>
      </w:r>
      <w:proofErr w:type="spellStart"/>
      <w:r w:rsidR="00A47449">
        <w:rPr>
          <w:rFonts w:ascii="Times New Roman" w:hAnsi="Times New Roman" w:cs="Times New Roman"/>
        </w:rPr>
        <w:t>Mediatomg</w:t>
      </w:r>
      <w:proofErr w:type="spellEnd"/>
      <w:r w:rsidR="00A47449">
        <w:rPr>
          <w:rFonts w:ascii="Times New Roman" w:hAnsi="Times New Roman" w:cs="Times New Roman"/>
        </w:rPr>
        <w:t xml:space="preserve"> Variables and Dependent Variables</w:t>
      </w:r>
    </w:p>
    <w:p w14:paraId="73F1B0E0" w14:textId="77777777" w:rsidR="00504E3F" w:rsidRPr="00371B60" w:rsidRDefault="00504E3F" w:rsidP="00504E3F">
      <w:pPr>
        <w:spacing w:after="0" w:line="240" w:lineRule="auto"/>
        <w:ind w:left="-709"/>
        <w:rPr>
          <w:rFonts w:ascii="Times New Roman" w:hAnsi="Times New Roman" w:cs="Times New Roman"/>
          <w:lang w:bidi="ar-EG"/>
        </w:rPr>
      </w:pPr>
      <w:r w:rsidRPr="00371B60">
        <w:rPr>
          <w:rFonts w:ascii="Times New Roman" w:hAnsi="Times New Roman" w:cs="Times New Roman"/>
          <w:lang w:bidi="ar-EG"/>
        </w:rPr>
        <w:t>** Correlation is significant at the 0.01 level (2-tailed).</w:t>
      </w:r>
    </w:p>
    <w:p w14:paraId="1A1B876D" w14:textId="77777777" w:rsidR="00504E3F" w:rsidRPr="00371B60" w:rsidRDefault="00504E3F" w:rsidP="00504E3F">
      <w:pPr>
        <w:spacing w:after="0" w:line="240" w:lineRule="auto"/>
        <w:ind w:left="-709"/>
        <w:rPr>
          <w:rFonts w:ascii="Times New Roman" w:hAnsi="Times New Roman" w:cs="Times New Roman"/>
          <w:lang w:bidi="ar-EG"/>
        </w:rPr>
      </w:pPr>
      <w:r w:rsidRPr="00371B60">
        <w:rPr>
          <w:rFonts w:ascii="Times New Roman" w:hAnsi="Times New Roman" w:cs="Times New Roman"/>
          <w:lang w:bidi="ar-EG"/>
        </w:rPr>
        <w:t>* Correlation is significant at the 0.05 level (2-tailed).</w:t>
      </w:r>
    </w:p>
    <w:p w14:paraId="2D27126D" w14:textId="77777777" w:rsidR="00504E3F" w:rsidRPr="00371B60" w:rsidRDefault="00504E3F" w:rsidP="00504E3F">
      <w:pPr>
        <w:spacing w:after="0" w:line="240" w:lineRule="auto"/>
        <w:ind w:left="-709"/>
        <w:rPr>
          <w:rFonts w:ascii="Times New Roman" w:hAnsi="Times New Roman" w:cs="Times New Roman"/>
          <w:lang w:bidi="ar-EG"/>
        </w:rPr>
      </w:pPr>
      <w:r w:rsidRPr="00371B60">
        <w:rPr>
          <w:rFonts w:ascii="Times New Roman" w:hAnsi="Times New Roman" w:cs="Times New Roman"/>
          <w:lang w:bidi="ar-EG"/>
        </w:rPr>
        <w:t>* Pearson correlation test</w:t>
      </w:r>
    </w:p>
    <w:p w14:paraId="6AE87C33" w14:textId="77777777" w:rsidR="00504E3F" w:rsidRDefault="00504E3F" w:rsidP="00504E3F">
      <w:pPr>
        <w:ind w:right="-908"/>
      </w:pPr>
    </w:p>
    <w:p w14:paraId="23F5A5EC" w14:textId="77777777" w:rsidR="00A47449" w:rsidRDefault="00A47449" w:rsidP="00504E3F">
      <w:pPr>
        <w:ind w:right="-908"/>
      </w:pPr>
    </w:p>
    <w:p w14:paraId="0B74338D" w14:textId="2971F23B" w:rsidR="0006188C" w:rsidRDefault="0006188C" w:rsidP="007F5746">
      <w:pPr>
        <w:spacing w:after="0" w:line="360" w:lineRule="auto"/>
        <w:jc w:val="both"/>
        <w:rPr>
          <w:rFonts w:ascii="Times New Roman" w:eastAsia="Times New Roman" w:hAnsi="Times New Roman" w:cs="Times New Roman"/>
          <w:sz w:val="24"/>
          <w:szCs w:val="24"/>
        </w:rPr>
      </w:pPr>
    </w:p>
    <w:tbl>
      <w:tblPr>
        <w:tblW w:w="5000" w:type="pct"/>
        <w:jc w:val="center"/>
        <w:tblLook w:val="04A0" w:firstRow="1" w:lastRow="0" w:firstColumn="1" w:lastColumn="0" w:noHBand="0" w:noVBand="1"/>
      </w:tblPr>
      <w:tblGrid>
        <w:gridCol w:w="1754"/>
        <w:gridCol w:w="317"/>
        <w:gridCol w:w="807"/>
        <w:gridCol w:w="967"/>
        <w:gridCol w:w="807"/>
        <w:gridCol w:w="807"/>
        <w:gridCol w:w="807"/>
        <w:gridCol w:w="1077"/>
        <w:gridCol w:w="1267"/>
        <w:gridCol w:w="1197"/>
        <w:gridCol w:w="867"/>
        <w:gridCol w:w="1656"/>
        <w:gridCol w:w="1618"/>
      </w:tblGrid>
      <w:tr w:rsidR="00A47449" w:rsidRPr="00AE4DB5" w14:paraId="08A8D389" w14:textId="77777777" w:rsidTr="00A47449">
        <w:trPr>
          <w:jc w:val="center"/>
        </w:trPr>
        <w:tc>
          <w:tcPr>
            <w:tcW w:w="742" w:type="pct"/>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1EB202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Theme="majorBidi" w:eastAsia="Times New Roman" w:hAnsiTheme="majorBidi" w:cstheme="majorBidi"/>
              </w:rPr>
              <w:lastRenderedPageBreak/>
              <w:t>Variables</w:t>
            </w:r>
            <w:r w:rsidRPr="00AE4DB5">
              <w:rPr>
                <w:rFonts w:ascii="Arial" w:eastAsia="Times New Roman" w:hAnsi="Arial" w:cs="Arial"/>
                <w:sz w:val="18"/>
                <w:szCs w:val="18"/>
              </w:rPr>
              <w:t> </w:t>
            </w:r>
          </w:p>
        </w:tc>
        <w:tc>
          <w:tcPr>
            <w:tcW w:w="28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43E6F8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Scope</w:t>
            </w:r>
          </w:p>
        </w:tc>
        <w:tc>
          <w:tcPr>
            <w:tcW w:w="347"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A4A9B89"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Schedule</w:t>
            </w:r>
          </w:p>
        </w:tc>
        <w:tc>
          <w:tcPr>
            <w:tcW w:w="28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B3DC7C4"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Cost</w:t>
            </w:r>
          </w:p>
        </w:tc>
        <w:tc>
          <w:tcPr>
            <w:tcW w:w="28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C255A62"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Quality</w:t>
            </w:r>
          </w:p>
        </w:tc>
        <w:tc>
          <w:tcPr>
            <w:tcW w:w="28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009339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Risk</w:t>
            </w:r>
          </w:p>
        </w:tc>
        <w:tc>
          <w:tcPr>
            <w:tcW w:w="386"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C0C5D4D"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Resources</w:t>
            </w:r>
          </w:p>
        </w:tc>
        <w:tc>
          <w:tcPr>
            <w:tcW w:w="454"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1643714"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Stakeholders</w:t>
            </w:r>
          </w:p>
        </w:tc>
        <w:tc>
          <w:tcPr>
            <w:tcW w:w="42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CA1C784"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Governance</w:t>
            </w:r>
          </w:p>
        </w:tc>
        <w:tc>
          <w:tcPr>
            <w:tcW w:w="311"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56FF736"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Benefits</w:t>
            </w:r>
          </w:p>
        </w:tc>
        <w:tc>
          <w:tcPr>
            <w:tcW w:w="594"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36B8798"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Strategic Alignment</w:t>
            </w:r>
          </w:p>
        </w:tc>
        <w:tc>
          <w:tcPr>
            <w:tcW w:w="580"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F3D95C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Project Constraints</w:t>
            </w:r>
          </w:p>
        </w:tc>
      </w:tr>
      <w:tr w:rsidR="00A47449" w:rsidRPr="00AE4DB5" w14:paraId="1C5C7589"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4FC7DE2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Scope</w:t>
            </w:r>
          </w:p>
        </w:tc>
        <w:tc>
          <w:tcPr>
            <w:tcW w:w="114" w:type="pct"/>
            <w:tcBorders>
              <w:top w:val="nil"/>
              <w:left w:val="single" w:sz="4" w:space="0" w:color="auto"/>
              <w:bottom w:val="single" w:sz="4" w:space="0" w:color="auto"/>
              <w:right w:val="single" w:sz="4" w:space="0" w:color="auto"/>
            </w:tcBorders>
            <w:vAlign w:val="center"/>
            <w:hideMark/>
          </w:tcPr>
          <w:p w14:paraId="41A143A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62ADF35A"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47" w:type="pct"/>
            <w:tcBorders>
              <w:top w:val="nil"/>
              <w:left w:val="single" w:sz="4" w:space="0" w:color="auto"/>
              <w:bottom w:val="single" w:sz="4" w:space="0" w:color="auto"/>
              <w:right w:val="single" w:sz="4" w:space="0" w:color="auto"/>
            </w:tcBorders>
            <w:noWrap/>
            <w:vAlign w:val="center"/>
          </w:tcPr>
          <w:p w14:paraId="465DA3AE"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115D17D7"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3B684D7A"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2B7107E8" w14:textId="77777777" w:rsidR="00A47449" w:rsidRPr="00AE4DB5" w:rsidRDefault="00A47449" w:rsidP="00CC78EC">
            <w:pPr>
              <w:spacing w:after="0" w:line="240" w:lineRule="auto"/>
              <w:jc w:val="center"/>
              <w:rPr>
                <w:rFonts w:ascii="Arial" w:eastAsia="Times New Roman" w:hAnsi="Arial" w:cs="Arial"/>
                <w:sz w:val="18"/>
                <w:szCs w:val="18"/>
              </w:rPr>
            </w:pPr>
          </w:p>
        </w:tc>
        <w:tc>
          <w:tcPr>
            <w:tcW w:w="386" w:type="pct"/>
            <w:tcBorders>
              <w:top w:val="nil"/>
              <w:left w:val="single" w:sz="4" w:space="0" w:color="auto"/>
              <w:bottom w:val="single" w:sz="4" w:space="0" w:color="auto"/>
              <w:right w:val="single" w:sz="4" w:space="0" w:color="auto"/>
            </w:tcBorders>
            <w:noWrap/>
            <w:vAlign w:val="center"/>
          </w:tcPr>
          <w:p w14:paraId="2A4906CE" w14:textId="77777777" w:rsidR="00A47449" w:rsidRPr="00AE4DB5" w:rsidRDefault="00A47449" w:rsidP="00CC78EC">
            <w:pPr>
              <w:spacing w:after="0" w:line="240" w:lineRule="auto"/>
              <w:jc w:val="center"/>
              <w:rPr>
                <w:rFonts w:ascii="Arial" w:eastAsia="Times New Roman" w:hAnsi="Arial" w:cs="Arial"/>
                <w:sz w:val="18"/>
                <w:szCs w:val="18"/>
              </w:rPr>
            </w:pPr>
          </w:p>
        </w:tc>
        <w:tc>
          <w:tcPr>
            <w:tcW w:w="454" w:type="pct"/>
            <w:tcBorders>
              <w:top w:val="nil"/>
              <w:left w:val="single" w:sz="4" w:space="0" w:color="auto"/>
              <w:bottom w:val="single" w:sz="4" w:space="0" w:color="auto"/>
              <w:right w:val="single" w:sz="4" w:space="0" w:color="auto"/>
            </w:tcBorders>
            <w:noWrap/>
            <w:vAlign w:val="center"/>
          </w:tcPr>
          <w:p w14:paraId="4E96D72A"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0BC9474B"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43C0C457"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55390B01"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0868178F"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0D72B156"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2215BF2B" w14:textId="77777777" w:rsidR="00A47449" w:rsidRPr="00AE4DB5" w:rsidRDefault="00A47449" w:rsidP="00CC78EC">
            <w:pPr>
              <w:spacing w:after="0" w:line="240" w:lineRule="auto"/>
              <w:jc w:val="center"/>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3753A984"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vAlign w:val="center"/>
            <w:hideMark/>
          </w:tcPr>
          <w:p w14:paraId="1F9AFF14"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47" w:type="pct"/>
            <w:tcBorders>
              <w:top w:val="nil"/>
              <w:left w:val="single" w:sz="4" w:space="0" w:color="auto"/>
              <w:bottom w:val="single" w:sz="4" w:space="0" w:color="auto"/>
              <w:right w:val="single" w:sz="4" w:space="0" w:color="auto"/>
            </w:tcBorders>
            <w:noWrap/>
            <w:vAlign w:val="center"/>
          </w:tcPr>
          <w:p w14:paraId="183858BE"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44B12686"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5B1FB0AE"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69C9E06B" w14:textId="77777777" w:rsidR="00A47449" w:rsidRPr="00AE4DB5" w:rsidRDefault="00A47449" w:rsidP="00CC78EC">
            <w:pPr>
              <w:spacing w:after="0" w:line="240" w:lineRule="auto"/>
              <w:jc w:val="center"/>
              <w:rPr>
                <w:rFonts w:ascii="Arial" w:eastAsia="Times New Roman" w:hAnsi="Arial" w:cs="Arial"/>
                <w:sz w:val="18"/>
                <w:szCs w:val="18"/>
              </w:rPr>
            </w:pPr>
          </w:p>
        </w:tc>
        <w:tc>
          <w:tcPr>
            <w:tcW w:w="386" w:type="pct"/>
            <w:tcBorders>
              <w:top w:val="nil"/>
              <w:left w:val="single" w:sz="4" w:space="0" w:color="auto"/>
              <w:bottom w:val="single" w:sz="4" w:space="0" w:color="auto"/>
              <w:right w:val="single" w:sz="4" w:space="0" w:color="auto"/>
            </w:tcBorders>
            <w:noWrap/>
            <w:vAlign w:val="center"/>
          </w:tcPr>
          <w:p w14:paraId="00B36794" w14:textId="77777777" w:rsidR="00A47449" w:rsidRPr="00AE4DB5" w:rsidRDefault="00A47449" w:rsidP="00CC78EC">
            <w:pPr>
              <w:spacing w:after="0" w:line="240" w:lineRule="auto"/>
              <w:jc w:val="center"/>
              <w:rPr>
                <w:rFonts w:ascii="Arial" w:eastAsia="Times New Roman" w:hAnsi="Arial" w:cs="Arial"/>
                <w:sz w:val="18"/>
                <w:szCs w:val="18"/>
              </w:rPr>
            </w:pPr>
          </w:p>
        </w:tc>
        <w:tc>
          <w:tcPr>
            <w:tcW w:w="454" w:type="pct"/>
            <w:tcBorders>
              <w:top w:val="nil"/>
              <w:left w:val="single" w:sz="4" w:space="0" w:color="auto"/>
              <w:bottom w:val="single" w:sz="4" w:space="0" w:color="auto"/>
              <w:right w:val="single" w:sz="4" w:space="0" w:color="auto"/>
            </w:tcBorders>
            <w:noWrap/>
            <w:vAlign w:val="center"/>
          </w:tcPr>
          <w:p w14:paraId="7D995228"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7DF1CDFA"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4077E888"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532074DC"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1F2FF264"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4441CE42"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0409DCE7"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Schedule</w:t>
            </w:r>
          </w:p>
        </w:tc>
        <w:tc>
          <w:tcPr>
            <w:tcW w:w="114" w:type="pct"/>
            <w:tcBorders>
              <w:top w:val="nil"/>
              <w:left w:val="single" w:sz="4" w:space="0" w:color="auto"/>
              <w:bottom w:val="single" w:sz="4" w:space="0" w:color="auto"/>
              <w:right w:val="single" w:sz="4" w:space="0" w:color="auto"/>
            </w:tcBorders>
            <w:vAlign w:val="center"/>
            <w:hideMark/>
          </w:tcPr>
          <w:p w14:paraId="096C474A"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19F78C4B"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0.815**</w:t>
            </w:r>
          </w:p>
        </w:tc>
        <w:tc>
          <w:tcPr>
            <w:tcW w:w="347" w:type="pct"/>
            <w:tcBorders>
              <w:top w:val="nil"/>
              <w:left w:val="single" w:sz="4" w:space="0" w:color="auto"/>
              <w:bottom w:val="single" w:sz="4" w:space="0" w:color="auto"/>
              <w:right w:val="single" w:sz="4" w:space="0" w:color="auto"/>
            </w:tcBorders>
            <w:noWrap/>
            <w:vAlign w:val="center"/>
            <w:hideMark/>
          </w:tcPr>
          <w:p w14:paraId="48CDEBB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289" w:type="pct"/>
            <w:tcBorders>
              <w:top w:val="nil"/>
              <w:left w:val="single" w:sz="4" w:space="0" w:color="auto"/>
              <w:bottom w:val="single" w:sz="4" w:space="0" w:color="auto"/>
              <w:right w:val="single" w:sz="4" w:space="0" w:color="auto"/>
            </w:tcBorders>
            <w:noWrap/>
            <w:vAlign w:val="center"/>
          </w:tcPr>
          <w:p w14:paraId="1ED9B157"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20751DDD"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48077729" w14:textId="77777777" w:rsidR="00A47449" w:rsidRPr="00AE4DB5" w:rsidRDefault="00A47449" w:rsidP="00CC78EC">
            <w:pPr>
              <w:spacing w:after="0" w:line="240" w:lineRule="auto"/>
              <w:jc w:val="center"/>
              <w:rPr>
                <w:rFonts w:ascii="Arial" w:eastAsia="Times New Roman" w:hAnsi="Arial" w:cs="Arial"/>
                <w:sz w:val="18"/>
                <w:szCs w:val="18"/>
              </w:rPr>
            </w:pPr>
          </w:p>
        </w:tc>
        <w:tc>
          <w:tcPr>
            <w:tcW w:w="386" w:type="pct"/>
            <w:tcBorders>
              <w:top w:val="nil"/>
              <w:left w:val="single" w:sz="4" w:space="0" w:color="auto"/>
              <w:bottom w:val="single" w:sz="4" w:space="0" w:color="auto"/>
              <w:right w:val="single" w:sz="4" w:space="0" w:color="auto"/>
            </w:tcBorders>
            <w:noWrap/>
            <w:vAlign w:val="center"/>
          </w:tcPr>
          <w:p w14:paraId="61732B7F" w14:textId="77777777" w:rsidR="00A47449" w:rsidRPr="00AE4DB5" w:rsidRDefault="00A47449" w:rsidP="00CC78EC">
            <w:pPr>
              <w:spacing w:after="0" w:line="240" w:lineRule="auto"/>
              <w:jc w:val="center"/>
              <w:rPr>
                <w:rFonts w:ascii="Arial" w:eastAsia="Times New Roman" w:hAnsi="Arial" w:cs="Arial"/>
                <w:sz w:val="18"/>
                <w:szCs w:val="18"/>
              </w:rPr>
            </w:pPr>
          </w:p>
        </w:tc>
        <w:tc>
          <w:tcPr>
            <w:tcW w:w="454" w:type="pct"/>
            <w:tcBorders>
              <w:top w:val="nil"/>
              <w:left w:val="single" w:sz="4" w:space="0" w:color="auto"/>
              <w:bottom w:val="single" w:sz="4" w:space="0" w:color="auto"/>
              <w:right w:val="single" w:sz="4" w:space="0" w:color="auto"/>
            </w:tcBorders>
            <w:noWrap/>
            <w:vAlign w:val="center"/>
          </w:tcPr>
          <w:p w14:paraId="1A588B8B"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51EE1642"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35D8B5BF"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55C13D12"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7150CFD3"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5AA72779"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2B929684" w14:textId="77777777" w:rsidR="00A47449" w:rsidRPr="00AE4DB5" w:rsidRDefault="00A47449" w:rsidP="00CC78EC">
            <w:pPr>
              <w:spacing w:after="0" w:line="240" w:lineRule="auto"/>
              <w:jc w:val="center"/>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31A505F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noWrap/>
            <w:vAlign w:val="center"/>
            <w:hideMark/>
          </w:tcPr>
          <w:p w14:paraId="22E1CD0A"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7" w:type="pct"/>
            <w:tcBorders>
              <w:top w:val="nil"/>
              <w:left w:val="single" w:sz="4" w:space="0" w:color="auto"/>
              <w:bottom w:val="single" w:sz="4" w:space="0" w:color="auto"/>
              <w:right w:val="single" w:sz="4" w:space="0" w:color="auto"/>
            </w:tcBorders>
            <w:vAlign w:val="center"/>
            <w:hideMark/>
          </w:tcPr>
          <w:p w14:paraId="4B83ADFB"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289" w:type="pct"/>
            <w:tcBorders>
              <w:top w:val="nil"/>
              <w:left w:val="single" w:sz="4" w:space="0" w:color="auto"/>
              <w:bottom w:val="single" w:sz="4" w:space="0" w:color="auto"/>
              <w:right w:val="single" w:sz="4" w:space="0" w:color="auto"/>
            </w:tcBorders>
            <w:noWrap/>
            <w:vAlign w:val="center"/>
          </w:tcPr>
          <w:p w14:paraId="15B65C9D"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100BB221"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2BBD4D38" w14:textId="77777777" w:rsidR="00A47449" w:rsidRPr="00AE4DB5" w:rsidRDefault="00A47449" w:rsidP="00CC78EC">
            <w:pPr>
              <w:spacing w:after="0" w:line="240" w:lineRule="auto"/>
              <w:jc w:val="center"/>
              <w:rPr>
                <w:rFonts w:ascii="Arial" w:eastAsia="Times New Roman" w:hAnsi="Arial" w:cs="Arial"/>
                <w:sz w:val="18"/>
                <w:szCs w:val="18"/>
              </w:rPr>
            </w:pPr>
          </w:p>
        </w:tc>
        <w:tc>
          <w:tcPr>
            <w:tcW w:w="386" w:type="pct"/>
            <w:tcBorders>
              <w:top w:val="nil"/>
              <w:left w:val="single" w:sz="4" w:space="0" w:color="auto"/>
              <w:bottom w:val="single" w:sz="4" w:space="0" w:color="auto"/>
              <w:right w:val="single" w:sz="4" w:space="0" w:color="auto"/>
            </w:tcBorders>
            <w:noWrap/>
            <w:vAlign w:val="center"/>
          </w:tcPr>
          <w:p w14:paraId="18481DC9" w14:textId="77777777" w:rsidR="00A47449" w:rsidRPr="00AE4DB5" w:rsidRDefault="00A47449" w:rsidP="00CC78EC">
            <w:pPr>
              <w:spacing w:after="0" w:line="240" w:lineRule="auto"/>
              <w:jc w:val="center"/>
              <w:rPr>
                <w:rFonts w:ascii="Arial" w:eastAsia="Times New Roman" w:hAnsi="Arial" w:cs="Arial"/>
                <w:sz w:val="18"/>
                <w:szCs w:val="18"/>
              </w:rPr>
            </w:pPr>
          </w:p>
        </w:tc>
        <w:tc>
          <w:tcPr>
            <w:tcW w:w="454" w:type="pct"/>
            <w:tcBorders>
              <w:top w:val="nil"/>
              <w:left w:val="single" w:sz="4" w:space="0" w:color="auto"/>
              <w:bottom w:val="single" w:sz="4" w:space="0" w:color="auto"/>
              <w:right w:val="single" w:sz="4" w:space="0" w:color="auto"/>
            </w:tcBorders>
            <w:noWrap/>
            <w:vAlign w:val="center"/>
          </w:tcPr>
          <w:p w14:paraId="21AB6397"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47185AD7"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0C61D2C9"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1FE012FB"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7244F63B"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5B4ED43C"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59A2387A"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Cost</w:t>
            </w:r>
          </w:p>
        </w:tc>
        <w:tc>
          <w:tcPr>
            <w:tcW w:w="114" w:type="pct"/>
            <w:tcBorders>
              <w:top w:val="nil"/>
              <w:left w:val="single" w:sz="4" w:space="0" w:color="auto"/>
              <w:bottom w:val="single" w:sz="4" w:space="0" w:color="auto"/>
              <w:right w:val="single" w:sz="4" w:space="0" w:color="auto"/>
            </w:tcBorders>
            <w:vAlign w:val="center"/>
            <w:hideMark/>
          </w:tcPr>
          <w:p w14:paraId="3F5D934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03E73D3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0.871**</w:t>
            </w:r>
          </w:p>
        </w:tc>
        <w:tc>
          <w:tcPr>
            <w:tcW w:w="347" w:type="pct"/>
            <w:tcBorders>
              <w:top w:val="nil"/>
              <w:left w:val="single" w:sz="4" w:space="0" w:color="auto"/>
              <w:bottom w:val="single" w:sz="4" w:space="0" w:color="auto"/>
              <w:right w:val="single" w:sz="4" w:space="0" w:color="auto"/>
            </w:tcBorders>
            <w:noWrap/>
            <w:vAlign w:val="center"/>
            <w:hideMark/>
          </w:tcPr>
          <w:p w14:paraId="59254D7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0.914**</w:t>
            </w:r>
          </w:p>
        </w:tc>
        <w:tc>
          <w:tcPr>
            <w:tcW w:w="289" w:type="pct"/>
            <w:tcBorders>
              <w:top w:val="nil"/>
              <w:left w:val="single" w:sz="4" w:space="0" w:color="auto"/>
              <w:bottom w:val="single" w:sz="4" w:space="0" w:color="auto"/>
              <w:right w:val="single" w:sz="4" w:space="0" w:color="auto"/>
            </w:tcBorders>
            <w:noWrap/>
            <w:vAlign w:val="center"/>
            <w:hideMark/>
          </w:tcPr>
          <w:p w14:paraId="07189A5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289" w:type="pct"/>
            <w:tcBorders>
              <w:top w:val="nil"/>
              <w:left w:val="single" w:sz="4" w:space="0" w:color="auto"/>
              <w:bottom w:val="single" w:sz="4" w:space="0" w:color="auto"/>
              <w:right w:val="single" w:sz="4" w:space="0" w:color="auto"/>
            </w:tcBorders>
            <w:noWrap/>
            <w:vAlign w:val="center"/>
          </w:tcPr>
          <w:p w14:paraId="55E55DC8"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5B4BB69E" w14:textId="77777777" w:rsidR="00A47449" w:rsidRPr="00AE4DB5" w:rsidRDefault="00A47449" w:rsidP="00CC78EC">
            <w:pPr>
              <w:spacing w:after="0" w:line="240" w:lineRule="auto"/>
              <w:jc w:val="center"/>
              <w:rPr>
                <w:rFonts w:ascii="Arial" w:eastAsia="Times New Roman" w:hAnsi="Arial" w:cs="Arial"/>
                <w:sz w:val="18"/>
                <w:szCs w:val="18"/>
              </w:rPr>
            </w:pPr>
          </w:p>
        </w:tc>
        <w:tc>
          <w:tcPr>
            <w:tcW w:w="386" w:type="pct"/>
            <w:tcBorders>
              <w:top w:val="nil"/>
              <w:left w:val="single" w:sz="4" w:space="0" w:color="auto"/>
              <w:bottom w:val="single" w:sz="4" w:space="0" w:color="auto"/>
              <w:right w:val="single" w:sz="4" w:space="0" w:color="auto"/>
            </w:tcBorders>
            <w:noWrap/>
            <w:vAlign w:val="center"/>
          </w:tcPr>
          <w:p w14:paraId="02A9B9FF" w14:textId="77777777" w:rsidR="00A47449" w:rsidRPr="00AE4DB5" w:rsidRDefault="00A47449" w:rsidP="00CC78EC">
            <w:pPr>
              <w:spacing w:after="0" w:line="240" w:lineRule="auto"/>
              <w:jc w:val="center"/>
              <w:rPr>
                <w:rFonts w:ascii="Arial" w:eastAsia="Times New Roman" w:hAnsi="Arial" w:cs="Arial"/>
                <w:sz w:val="18"/>
                <w:szCs w:val="18"/>
              </w:rPr>
            </w:pPr>
          </w:p>
        </w:tc>
        <w:tc>
          <w:tcPr>
            <w:tcW w:w="454" w:type="pct"/>
            <w:tcBorders>
              <w:top w:val="nil"/>
              <w:left w:val="single" w:sz="4" w:space="0" w:color="auto"/>
              <w:bottom w:val="single" w:sz="4" w:space="0" w:color="auto"/>
              <w:right w:val="single" w:sz="4" w:space="0" w:color="auto"/>
            </w:tcBorders>
            <w:noWrap/>
            <w:vAlign w:val="center"/>
          </w:tcPr>
          <w:p w14:paraId="44512302"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77B8E67B"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0B6EFCF7"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3BEB4202"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4B501BFF"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00008B4C"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7A30F063" w14:textId="77777777" w:rsidR="00A47449" w:rsidRPr="00AE4DB5" w:rsidRDefault="00A47449" w:rsidP="00CC78EC">
            <w:pPr>
              <w:spacing w:after="0" w:line="240" w:lineRule="auto"/>
              <w:jc w:val="center"/>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42830A1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noWrap/>
            <w:vAlign w:val="center"/>
            <w:hideMark/>
          </w:tcPr>
          <w:p w14:paraId="3825EAA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7" w:type="pct"/>
            <w:tcBorders>
              <w:top w:val="nil"/>
              <w:left w:val="single" w:sz="4" w:space="0" w:color="auto"/>
              <w:bottom w:val="single" w:sz="4" w:space="0" w:color="auto"/>
              <w:right w:val="single" w:sz="4" w:space="0" w:color="auto"/>
            </w:tcBorders>
            <w:noWrap/>
            <w:vAlign w:val="center"/>
            <w:hideMark/>
          </w:tcPr>
          <w:p w14:paraId="21A785D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vAlign w:val="center"/>
            <w:hideMark/>
          </w:tcPr>
          <w:p w14:paraId="32C5A6E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289" w:type="pct"/>
            <w:tcBorders>
              <w:top w:val="nil"/>
              <w:left w:val="single" w:sz="4" w:space="0" w:color="auto"/>
              <w:bottom w:val="single" w:sz="4" w:space="0" w:color="auto"/>
              <w:right w:val="single" w:sz="4" w:space="0" w:color="auto"/>
            </w:tcBorders>
            <w:noWrap/>
            <w:vAlign w:val="center"/>
          </w:tcPr>
          <w:p w14:paraId="639FB431" w14:textId="77777777" w:rsidR="00A47449" w:rsidRPr="00AE4DB5" w:rsidRDefault="00A47449" w:rsidP="00CC78EC">
            <w:pPr>
              <w:spacing w:after="0" w:line="240" w:lineRule="auto"/>
              <w:jc w:val="center"/>
              <w:rPr>
                <w:rFonts w:ascii="Arial" w:eastAsia="Times New Roman" w:hAnsi="Arial" w:cs="Arial"/>
                <w:sz w:val="18"/>
                <w:szCs w:val="18"/>
              </w:rPr>
            </w:pPr>
          </w:p>
        </w:tc>
        <w:tc>
          <w:tcPr>
            <w:tcW w:w="289" w:type="pct"/>
            <w:tcBorders>
              <w:top w:val="nil"/>
              <w:left w:val="single" w:sz="4" w:space="0" w:color="auto"/>
              <w:bottom w:val="single" w:sz="4" w:space="0" w:color="auto"/>
              <w:right w:val="single" w:sz="4" w:space="0" w:color="auto"/>
            </w:tcBorders>
            <w:noWrap/>
            <w:vAlign w:val="center"/>
          </w:tcPr>
          <w:p w14:paraId="00D0AD52" w14:textId="77777777" w:rsidR="00A47449" w:rsidRPr="00AE4DB5" w:rsidRDefault="00A47449" w:rsidP="00CC78EC">
            <w:pPr>
              <w:spacing w:after="0" w:line="240" w:lineRule="auto"/>
              <w:jc w:val="center"/>
              <w:rPr>
                <w:rFonts w:ascii="Arial" w:eastAsia="Times New Roman" w:hAnsi="Arial" w:cs="Arial"/>
                <w:sz w:val="18"/>
                <w:szCs w:val="18"/>
              </w:rPr>
            </w:pPr>
          </w:p>
        </w:tc>
        <w:tc>
          <w:tcPr>
            <w:tcW w:w="386" w:type="pct"/>
            <w:tcBorders>
              <w:top w:val="nil"/>
              <w:left w:val="single" w:sz="4" w:space="0" w:color="auto"/>
              <w:bottom w:val="single" w:sz="4" w:space="0" w:color="auto"/>
              <w:right w:val="single" w:sz="4" w:space="0" w:color="auto"/>
            </w:tcBorders>
            <w:noWrap/>
            <w:vAlign w:val="center"/>
          </w:tcPr>
          <w:p w14:paraId="6095DD62" w14:textId="77777777" w:rsidR="00A47449" w:rsidRPr="00AE4DB5" w:rsidRDefault="00A47449" w:rsidP="00CC78EC">
            <w:pPr>
              <w:spacing w:after="0" w:line="240" w:lineRule="auto"/>
              <w:jc w:val="center"/>
              <w:rPr>
                <w:rFonts w:ascii="Arial" w:eastAsia="Times New Roman" w:hAnsi="Arial" w:cs="Arial"/>
                <w:sz w:val="18"/>
                <w:szCs w:val="18"/>
              </w:rPr>
            </w:pPr>
          </w:p>
        </w:tc>
        <w:tc>
          <w:tcPr>
            <w:tcW w:w="454" w:type="pct"/>
            <w:tcBorders>
              <w:top w:val="nil"/>
              <w:left w:val="single" w:sz="4" w:space="0" w:color="auto"/>
              <w:bottom w:val="single" w:sz="4" w:space="0" w:color="auto"/>
              <w:right w:val="single" w:sz="4" w:space="0" w:color="auto"/>
            </w:tcBorders>
            <w:noWrap/>
            <w:vAlign w:val="center"/>
          </w:tcPr>
          <w:p w14:paraId="705AD416"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67875357"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4D951A7B"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6C25AD68"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7C7A6EFB"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00D4F551"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2FEC9CA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Quality</w:t>
            </w:r>
          </w:p>
        </w:tc>
        <w:tc>
          <w:tcPr>
            <w:tcW w:w="114" w:type="pct"/>
            <w:tcBorders>
              <w:top w:val="nil"/>
              <w:left w:val="single" w:sz="4" w:space="0" w:color="auto"/>
              <w:bottom w:val="single" w:sz="4" w:space="0" w:color="auto"/>
              <w:right w:val="single" w:sz="4" w:space="0" w:color="auto"/>
            </w:tcBorders>
            <w:vAlign w:val="center"/>
            <w:hideMark/>
          </w:tcPr>
          <w:p w14:paraId="23439049"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7203164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0.889**</w:t>
            </w:r>
          </w:p>
        </w:tc>
        <w:tc>
          <w:tcPr>
            <w:tcW w:w="347" w:type="pct"/>
            <w:tcBorders>
              <w:top w:val="nil"/>
              <w:left w:val="single" w:sz="4" w:space="0" w:color="auto"/>
              <w:bottom w:val="single" w:sz="4" w:space="0" w:color="auto"/>
              <w:right w:val="single" w:sz="4" w:space="0" w:color="auto"/>
            </w:tcBorders>
            <w:noWrap/>
            <w:vAlign w:val="center"/>
            <w:hideMark/>
          </w:tcPr>
          <w:p w14:paraId="7B7BD41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0.706**</w:t>
            </w:r>
          </w:p>
        </w:tc>
        <w:tc>
          <w:tcPr>
            <w:tcW w:w="289" w:type="pct"/>
            <w:tcBorders>
              <w:top w:val="nil"/>
              <w:left w:val="single" w:sz="4" w:space="0" w:color="auto"/>
              <w:bottom w:val="single" w:sz="4" w:space="0" w:color="auto"/>
              <w:right w:val="single" w:sz="4" w:space="0" w:color="auto"/>
            </w:tcBorders>
            <w:noWrap/>
            <w:vAlign w:val="center"/>
            <w:hideMark/>
          </w:tcPr>
          <w:p w14:paraId="5883D50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0.749**</w:t>
            </w:r>
          </w:p>
        </w:tc>
        <w:tc>
          <w:tcPr>
            <w:tcW w:w="289" w:type="pct"/>
            <w:tcBorders>
              <w:top w:val="nil"/>
              <w:left w:val="single" w:sz="4" w:space="0" w:color="auto"/>
              <w:bottom w:val="single" w:sz="4" w:space="0" w:color="auto"/>
              <w:right w:val="single" w:sz="4" w:space="0" w:color="auto"/>
            </w:tcBorders>
            <w:noWrap/>
            <w:vAlign w:val="center"/>
            <w:hideMark/>
          </w:tcPr>
          <w:p w14:paraId="548FB486"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289" w:type="pct"/>
            <w:tcBorders>
              <w:top w:val="nil"/>
              <w:left w:val="single" w:sz="4" w:space="0" w:color="auto"/>
              <w:bottom w:val="single" w:sz="4" w:space="0" w:color="auto"/>
              <w:right w:val="single" w:sz="4" w:space="0" w:color="auto"/>
            </w:tcBorders>
            <w:noWrap/>
            <w:vAlign w:val="center"/>
          </w:tcPr>
          <w:p w14:paraId="280D49C1" w14:textId="77777777" w:rsidR="00A47449" w:rsidRPr="00AE4DB5" w:rsidRDefault="00A47449" w:rsidP="00CC78EC">
            <w:pPr>
              <w:spacing w:after="0" w:line="240" w:lineRule="auto"/>
              <w:jc w:val="center"/>
              <w:rPr>
                <w:rFonts w:ascii="Arial" w:eastAsia="Times New Roman" w:hAnsi="Arial" w:cs="Arial"/>
                <w:sz w:val="18"/>
                <w:szCs w:val="18"/>
              </w:rPr>
            </w:pPr>
          </w:p>
        </w:tc>
        <w:tc>
          <w:tcPr>
            <w:tcW w:w="386" w:type="pct"/>
            <w:tcBorders>
              <w:top w:val="nil"/>
              <w:left w:val="single" w:sz="4" w:space="0" w:color="auto"/>
              <w:bottom w:val="single" w:sz="4" w:space="0" w:color="auto"/>
              <w:right w:val="single" w:sz="4" w:space="0" w:color="auto"/>
            </w:tcBorders>
            <w:noWrap/>
            <w:vAlign w:val="center"/>
          </w:tcPr>
          <w:p w14:paraId="20D3391F" w14:textId="77777777" w:rsidR="00A47449" w:rsidRPr="00AE4DB5" w:rsidRDefault="00A47449" w:rsidP="00CC78EC">
            <w:pPr>
              <w:spacing w:after="0" w:line="240" w:lineRule="auto"/>
              <w:jc w:val="center"/>
              <w:rPr>
                <w:rFonts w:ascii="Arial" w:eastAsia="Times New Roman" w:hAnsi="Arial" w:cs="Arial"/>
                <w:sz w:val="18"/>
                <w:szCs w:val="18"/>
              </w:rPr>
            </w:pPr>
          </w:p>
        </w:tc>
        <w:tc>
          <w:tcPr>
            <w:tcW w:w="454" w:type="pct"/>
            <w:tcBorders>
              <w:top w:val="nil"/>
              <w:left w:val="single" w:sz="4" w:space="0" w:color="auto"/>
              <w:bottom w:val="single" w:sz="4" w:space="0" w:color="auto"/>
              <w:right w:val="single" w:sz="4" w:space="0" w:color="auto"/>
            </w:tcBorders>
            <w:noWrap/>
            <w:vAlign w:val="center"/>
          </w:tcPr>
          <w:p w14:paraId="62432317"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44A61879"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3305C21C"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7EF47214"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02C9552B"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27AAC4FB"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04D3DBBB" w14:textId="77777777" w:rsidR="00A47449" w:rsidRPr="00AE4DB5" w:rsidRDefault="00A47449" w:rsidP="00CC78EC">
            <w:pPr>
              <w:spacing w:after="0" w:line="240" w:lineRule="auto"/>
              <w:jc w:val="center"/>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4EA13AF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noWrap/>
            <w:vAlign w:val="center"/>
            <w:hideMark/>
          </w:tcPr>
          <w:p w14:paraId="1A60F37B"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7" w:type="pct"/>
            <w:tcBorders>
              <w:top w:val="nil"/>
              <w:left w:val="single" w:sz="4" w:space="0" w:color="auto"/>
              <w:bottom w:val="single" w:sz="4" w:space="0" w:color="auto"/>
              <w:right w:val="single" w:sz="4" w:space="0" w:color="auto"/>
            </w:tcBorders>
            <w:noWrap/>
            <w:vAlign w:val="center"/>
            <w:hideMark/>
          </w:tcPr>
          <w:p w14:paraId="14696D22"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2B8C74B7"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vAlign w:val="center"/>
            <w:hideMark/>
          </w:tcPr>
          <w:p w14:paraId="46664F4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289" w:type="pct"/>
            <w:tcBorders>
              <w:top w:val="nil"/>
              <w:left w:val="single" w:sz="4" w:space="0" w:color="auto"/>
              <w:bottom w:val="single" w:sz="4" w:space="0" w:color="auto"/>
              <w:right w:val="single" w:sz="4" w:space="0" w:color="auto"/>
            </w:tcBorders>
            <w:noWrap/>
            <w:vAlign w:val="center"/>
          </w:tcPr>
          <w:p w14:paraId="5DFBEC25" w14:textId="77777777" w:rsidR="00A47449" w:rsidRPr="00AE4DB5" w:rsidRDefault="00A47449" w:rsidP="00CC78EC">
            <w:pPr>
              <w:spacing w:after="0" w:line="240" w:lineRule="auto"/>
              <w:jc w:val="center"/>
              <w:rPr>
                <w:rFonts w:ascii="Arial" w:eastAsia="Times New Roman" w:hAnsi="Arial" w:cs="Arial"/>
                <w:sz w:val="18"/>
                <w:szCs w:val="18"/>
              </w:rPr>
            </w:pPr>
          </w:p>
        </w:tc>
        <w:tc>
          <w:tcPr>
            <w:tcW w:w="386" w:type="pct"/>
            <w:tcBorders>
              <w:top w:val="nil"/>
              <w:left w:val="single" w:sz="4" w:space="0" w:color="auto"/>
              <w:bottom w:val="single" w:sz="4" w:space="0" w:color="auto"/>
              <w:right w:val="single" w:sz="4" w:space="0" w:color="auto"/>
            </w:tcBorders>
            <w:noWrap/>
            <w:vAlign w:val="center"/>
          </w:tcPr>
          <w:p w14:paraId="249F3EBB" w14:textId="77777777" w:rsidR="00A47449" w:rsidRPr="00AE4DB5" w:rsidRDefault="00A47449" w:rsidP="00CC78EC">
            <w:pPr>
              <w:spacing w:after="0" w:line="240" w:lineRule="auto"/>
              <w:jc w:val="center"/>
              <w:rPr>
                <w:rFonts w:ascii="Arial" w:eastAsia="Times New Roman" w:hAnsi="Arial" w:cs="Arial"/>
                <w:sz w:val="18"/>
                <w:szCs w:val="18"/>
              </w:rPr>
            </w:pPr>
          </w:p>
        </w:tc>
        <w:tc>
          <w:tcPr>
            <w:tcW w:w="454" w:type="pct"/>
            <w:tcBorders>
              <w:top w:val="nil"/>
              <w:left w:val="single" w:sz="4" w:space="0" w:color="auto"/>
              <w:bottom w:val="single" w:sz="4" w:space="0" w:color="auto"/>
              <w:right w:val="single" w:sz="4" w:space="0" w:color="auto"/>
            </w:tcBorders>
            <w:noWrap/>
            <w:vAlign w:val="center"/>
          </w:tcPr>
          <w:p w14:paraId="0C364602"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19286570"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3DC841B2"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468D127F"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2D0B5AE5"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29074DED"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5D539717"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Risk</w:t>
            </w:r>
          </w:p>
        </w:tc>
        <w:tc>
          <w:tcPr>
            <w:tcW w:w="114" w:type="pct"/>
            <w:tcBorders>
              <w:top w:val="nil"/>
              <w:left w:val="single" w:sz="4" w:space="0" w:color="auto"/>
              <w:bottom w:val="single" w:sz="4" w:space="0" w:color="auto"/>
              <w:right w:val="single" w:sz="4" w:space="0" w:color="auto"/>
            </w:tcBorders>
            <w:vAlign w:val="center"/>
            <w:hideMark/>
          </w:tcPr>
          <w:p w14:paraId="6AD8394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04193BA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0.689**</w:t>
            </w:r>
          </w:p>
        </w:tc>
        <w:tc>
          <w:tcPr>
            <w:tcW w:w="347" w:type="pct"/>
            <w:tcBorders>
              <w:top w:val="nil"/>
              <w:left w:val="single" w:sz="4" w:space="0" w:color="auto"/>
              <w:bottom w:val="single" w:sz="4" w:space="0" w:color="auto"/>
              <w:right w:val="single" w:sz="4" w:space="0" w:color="auto"/>
            </w:tcBorders>
            <w:noWrap/>
            <w:vAlign w:val="center"/>
            <w:hideMark/>
          </w:tcPr>
          <w:p w14:paraId="5712ECDB"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0.688**</w:t>
            </w:r>
          </w:p>
        </w:tc>
        <w:tc>
          <w:tcPr>
            <w:tcW w:w="289" w:type="pct"/>
            <w:tcBorders>
              <w:top w:val="nil"/>
              <w:left w:val="single" w:sz="4" w:space="0" w:color="auto"/>
              <w:bottom w:val="single" w:sz="4" w:space="0" w:color="auto"/>
              <w:right w:val="single" w:sz="4" w:space="0" w:color="auto"/>
            </w:tcBorders>
            <w:noWrap/>
            <w:vAlign w:val="center"/>
            <w:hideMark/>
          </w:tcPr>
          <w:p w14:paraId="0C15705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0.730**</w:t>
            </w:r>
          </w:p>
        </w:tc>
        <w:tc>
          <w:tcPr>
            <w:tcW w:w="289" w:type="pct"/>
            <w:tcBorders>
              <w:top w:val="nil"/>
              <w:left w:val="single" w:sz="4" w:space="0" w:color="auto"/>
              <w:bottom w:val="single" w:sz="4" w:space="0" w:color="auto"/>
              <w:right w:val="single" w:sz="4" w:space="0" w:color="auto"/>
            </w:tcBorders>
            <w:noWrap/>
            <w:vAlign w:val="center"/>
            <w:hideMark/>
          </w:tcPr>
          <w:p w14:paraId="2D829657"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0.729**</w:t>
            </w:r>
          </w:p>
        </w:tc>
        <w:tc>
          <w:tcPr>
            <w:tcW w:w="289" w:type="pct"/>
            <w:tcBorders>
              <w:top w:val="nil"/>
              <w:left w:val="single" w:sz="4" w:space="0" w:color="auto"/>
              <w:bottom w:val="single" w:sz="4" w:space="0" w:color="auto"/>
              <w:right w:val="single" w:sz="4" w:space="0" w:color="auto"/>
            </w:tcBorders>
            <w:noWrap/>
            <w:vAlign w:val="center"/>
            <w:hideMark/>
          </w:tcPr>
          <w:p w14:paraId="05CE42F4"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86" w:type="pct"/>
            <w:tcBorders>
              <w:top w:val="nil"/>
              <w:left w:val="single" w:sz="4" w:space="0" w:color="auto"/>
              <w:bottom w:val="single" w:sz="4" w:space="0" w:color="auto"/>
              <w:right w:val="single" w:sz="4" w:space="0" w:color="auto"/>
            </w:tcBorders>
            <w:noWrap/>
            <w:vAlign w:val="center"/>
          </w:tcPr>
          <w:p w14:paraId="54EB38B8" w14:textId="77777777" w:rsidR="00A47449" w:rsidRPr="00AE4DB5" w:rsidRDefault="00A47449" w:rsidP="00CC78EC">
            <w:pPr>
              <w:spacing w:after="0" w:line="240" w:lineRule="auto"/>
              <w:jc w:val="center"/>
              <w:rPr>
                <w:rFonts w:ascii="Arial" w:eastAsia="Times New Roman" w:hAnsi="Arial" w:cs="Arial"/>
                <w:sz w:val="18"/>
                <w:szCs w:val="18"/>
              </w:rPr>
            </w:pPr>
          </w:p>
        </w:tc>
        <w:tc>
          <w:tcPr>
            <w:tcW w:w="454" w:type="pct"/>
            <w:tcBorders>
              <w:top w:val="nil"/>
              <w:left w:val="single" w:sz="4" w:space="0" w:color="auto"/>
              <w:bottom w:val="single" w:sz="4" w:space="0" w:color="auto"/>
              <w:right w:val="single" w:sz="4" w:space="0" w:color="auto"/>
            </w:tcBorders>
            <w:noWrap/>
            <w:vAlign w:val="center"/>
          </w:tcPr>
          <w:p w14:paraId="5EEBDFE1"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19F8B04E"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74905396"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5FE3849F"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3663AD97"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6611836F"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18454F4C" w14:textId="77777777" w:rsidR="00A47449" w:rsidRPr="00AE4DB5" w:rsidRDefault="00A47449" w:rsidP="00CC78EC">
            <w:pPr>
              <w:spacing w:after="0" w:line="240" w:lineRule="auto"/>
              <w:jc w:val="center"/>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35FFD40D"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noWrap/>
            <w:vAlign w:val="center"/>
            <w:hideMark/>
          </w:tcPr>
          <w:p w14:paraId="3276CE77"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7" w:type="pct"/>
            <w:tcBorders>
              <w:top w:val="nil"/>
              <w:left w:val="single" w:sz="4" w:space="0" w:color="auto"/>
              <w:bottom w:val="single" w:sz="4" w:space="0" w:color="auto"/>
              <w:right w:val="single" w:sz="4" w:space="0" w:color="auto"/>
            </w:tcBorders>
            <w:noWrap/>
            <w:vAlign w:val="center"/>
            <w:hideMark/>
          </w:tcPr>
          <w:p w14:paraId="12DB799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08D5090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6FC708B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vAlign w:val="center"/>
            <w:hideMark/>
          </w:tcPr>
          <w:p w14:paraId="41A6F5E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86" w:type="pct"/>
            <w:tcBorders>
              <w:top w:val="nil"/>
              <w:left w:val="single" w:sz="4" w:space="0" w:color="auto"/>
              <w:bottom w:val="single" w:sz="4" w:space="0" w:color="auto"/>
              <w:right w:val="single" w:sz="4" w:space="0" w:color="auto"/>
            </w:tcBorders>
            <w:noWrap/>
            <w:vAlign w:val="center"/>
          </w:tcPr>
          <w:p w14:paraId="3D357903" w14:textId="77777777" w:rsidR="00A47449" w:rsidRPr="00AE4DB5" w:rsidRDefault="00A47449" w:rsidP="00CC78EC">
            <w:pPr>
              <w:spacing w:after="0" w:line="240" w:lineRule="auto"/>
              <w:jc w:val="center"/>
              <w:rPr>
                <w:rFonts w:ascii="Arial" w:eastAsia="Times New Roman" w:hAnsi="Arial" w:cs="Arial"/>
                <w:sz w:val="18"/>
                <w:szCs w:val="18"/>
              </w:rPr>
            </w:pPr>
          </w:p>
        </w:tc>
        <w:tc>
          <w:tcPr>
            <w:tcW w:w="454" w:type="pct"/>
            <w:tcBorders>
              <w:top w:val="nil"/>
              <w:left w:val="single" w:sz="4" w:space="0" w:color="auto"/>
              <w:bottom w:val="single" w:sz="4" w:space="0" w:color="auto"/>
              <w:right w:val="single" w:sz="4" w:space="0" w:color="auto"/>
            </w:tcBorders>
            <w:noWrap/>
            <w:vAlign w:val="center"/>
          </w:tcPr>
          <w:p w14:paraId="477041DB"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389B3943"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35F09CDA"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6ABE250B"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1BA00CA3"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654C96EB"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48EC185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Resources</w:t>
            </w:r>
          </w:p>
        </w:tc>
        <w:tc>
          <w:tcPr>
            <w:tcW w:w="114" w:type="pct"/>
            <w:tcBorders>
              <w:top w:val="nil"/>
              <w:left w:val="single" w:sz="4" w:space="0" w:color="auto"/>
              <w:bottom w:val="single" w:sz="4" w:space="0" w:color="auto"/>
              <w:right w:val="single" w:sz="4" w:space="0" w:color="auto"/>
            </w:tcBorders>
            <w:vAlign w:val="center"/>
            <w:hideMark/>
          </w:tcPr>
          <w:p w14:paraId="246E5B02"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38A6254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0.717**</w:t>
            </w:r>
          </w:p>
        </w:tc>
        <w:tc>
          <w:tcPr>
            <w:tcW w:w="347" w:type="pct"/>
            <w:tcBorders>
              <w:top w:val="nil"/>
              <w:left w:val="single" w:sz="4" w:space="0" w:color="auto"/>
              <w:bottom w:val="single" w:sz="4" w:space="0" w:color="auto"/>
              <w:right w:val="single" w:sz="4" w:space="0" w:color="auto"/>
            </w:tcBorders>
            <w:noWrap/>
            <w:vAlign w:val="center"/>
            <w:hideMark/>
          </w:tcPr>
          <w:p w14:paraId="58F20969"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0.742**</w:t>
            </w:r>
          </w:p>
        </w:tc>
        <w:tc>
          <w:tcPr>
            <w:tcW w:w="289" w:type="pct"/>
            <w:tcBorders>
              <w:top w:val="nil"/>
              <w:left w:val="single" w:sz="4" w:space="0" w:color="auto"/>
              <w:bottom w:val="single" w:sz="4" w:space="0" w:color="auto"/>
              <w:right w:val="single" w:sz="4" w:space="0" w:color="auto"/>
            </w:tcBorders>
            <w:noWrap/>
            <w:vAlign w:val="center"/>
            <w:hideMark/>
          </w:tcPr>
          <w:p w14:paraId="585FE672"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0.772**</w:t>
            </w:r>
          </w:p>
        </w:tc>
        <w:tc>
          <w:tcPr>
            <w:tcW w:w="289" w:type="pct"/>
            <w:tcBorders>
              <w:top w:val="nil"/>
              <w:left w:val="single" w:sz="4" w:space="0" w:color="auto"/>
              <w:bottom w:val="single" w:sz="4" w:space="0" w:color="auto"/>
              <w:right w:val="single" w:sz="4" w:space="0" w:color="auto"/>
            </w:tcBorders>
            <w:noWrap/>
            <w:vAlign w:val="center"/>
            <w:hideMark/>
          </w:tcPr>
          <w:p w14:paraId="7218936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0.730**</w:t>
            </w:r>
          </w:p>
        </w:tc>
        <w:tc>
          <w:tcPr>
            <w:tcW w:w="289" w:type="pct"/>
            <w:tcBorders>
              <w:top w:val="nil"/>
              <w:left w:val="single" w:sz="4" w:space="0" w:color="auto"/>
              <w:bottom w:val="single" w:sz="4" w:space="0" w:color="auto"/>
              <w:right w:val="single" w:sz="4" w:space="0" w:color="auto"/>
            </w:tcBorders>
            <w:noWrap/>
            <w:vAlign w:val="center"/>
            <w:hideMark/>
          </w:tcPr>
          <w:p w14:paraId="33DCD20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0.590**</w:t>
            </w:r>
          </w:p>
        </w:tc>
        <w:tc>
          <w:tcPr>
            <w:tcW w:w="386" w:type="pct"/>
            <w:tcBorders>
              <w:top w:val="nil"/>
              <w:left w:val="single" w:sz="4" w:space="0" w:color="auto"/>
              <w:bottom w:val="single" w:sz="4" w:space="0" w:color="auto"/>
              <w:right w:val="single" w:sz="4" w:space="0" w:color="auto"/>
            </w:tcBorders>
            <w:noWrap/>
            <w:vAlign w:val="center"/>
            <w:hideMark/>
          </w:tcPr>
          <w:p w14:paraId="397151B2"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454" w:type="pct"/>
            <w:tcBorders>
              <w:top w:val="nil"/>
              <w:left w:val="single" w:sz="4" w:space="0" w:color="auto"/>
              <w:bottom w:val="single" w:sz="4" w:space="0" w:color="auto"/>
              <w:right w:val="single" w:sz="4" w:space="0" w:color="auto"/>
            </w:tcBorders>
            <w:noWrap/>
            <w:vAlign w:val="center"/>
          </w:tcPr>
          <w:p w14:paraId="4B57F1A1"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07DD90C6"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5A07A2E4"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7200F00C"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2905F9CB"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2F94A80A"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46469BB9" w14:textId="77777777" w:rsidR="00A47449" w:rsidRPr="00AE4DB5" w:rsidRDefault="00A47449" w:rsidP="00CC78EC">
            <w:pPr>
              <w:spacing w:after="0" w:line="240" w:lineRule="auto"/>
              <w:jc w:val="center"/>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1DD0E6B2"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noWrap/>
            <w:vAlign w:val="center"/>
            <w:hideMark/>
          </w:tcPr>
          <w:p w14:paraId="722EF00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7" w:type="pct"/>
            <w:tcBorders>
              <w:top w:val="nil"/>
              <w:left w:val="single" w:sz="4" w:space="0" w:color="auto"/>
              <w:bottom w:val="single" w:sz="4" w:space="0" w:color="auto"/>
              <w:right w:val="single" w:sz="4" w:space="0" w:color="auto"/>
            </w:tcBorders>
            <w:noWrap/>
            <w:vAlign w:val="center"/>
            <w:hideMark/>
          </w:tcPr>
          <w:p w14:paraId="0DBA898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483A727B"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0546B73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04F0A83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86" w:type="pct"/>
            <w:tcBorders>
              <w:top w:val="nil"/>
              <w:left w:val="single" w:sz="4" w:space="0" w:color="auto"/>
              <w:bottom w:val="single" w:sz="4" w:space="0" w:color="auto"/>
              <w:right w:val="single" w:sz="4" w:space="0" w:color="auto"/>
            </w:tcBorders>
            <w:vAlign w:val="center"/>
            <w:hideMark/>
          </w:tcPr>
          <w:p w14:paraId="1F71B53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454" w:type="pct"/>
            <w:tcBorders>
              <w:top w:val="nil"/>
              <w:left w:val="single" w:sz="4" w:space="0" w:color="auto"/>
              <w:bottom w:val="single" w:sz="4" w:space="0" w:color="auto"/>
              <w:right w:val="single" w:sz="4" w:space="0" w:color="auto"/>
            </w:tcBorders>
            <w:noWrap/>
            <w:vAlign w:val="center"/>
          </w:tcPr>
          <w:p w14:paraId="684124FD" w14:textId="77777777" w:rsidR="00A47449" w:rsidRPr="00AE4DB5" w:rsidRDefault="00A47449" w:rsidP="00CC78EC">
            <w:pPr>
              <w:spacing w:after="0" w:line="240" w:lineRule="auto"/>
              <w:jc w:val="center"/>
              <w:rPr>
                <w:rFonts w:ascii="Arial" w:eastAsia="Times New Roman" w:hAnsi="Arial" w:cs="Arial"/>
                <w:sz w:val="18"/>
                <w:szCs w:val="18"/>
              </w:rPr>
            </w:pPr>
          </w:p>
        </w:tc>
        <w:tc>
          <w:tcPr>
            <w:tcW w:w="429" w:type="pct"/>
            <w:tcBorders>
              <w:top w:val="nil"/>
              <w:left w:val="single" w:sz="4" w:space="0" w:color="auto"/>
              <w:bottom w:val="single" w:sz="4" w:space="0" w:color="auto"/>
              <w:right w:val="single" w:sz="4" w:space="0" w:color="auto"/>
            </w:tcBorders>
            <w:noWrap/>
            <w:vAlign w:val="center"/>
          </w:tcPr>
          <w:p w14:paraId="2634F858"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59281A2A"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7280A10F"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4BAFBA8E"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49A99031"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74FF41ED"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Stakeholders</w:t>
            </w:r>
          </w:p>
        </w:tc>
        <w:tc>
          <w:tcPr>
            <w:tcW w:w="114" w:type="pct"/>
            <w:tcBorders>
              <w:top w:val="nil"/>
              <w:left w:val="single" w:sz="4" w:space="0" w:color="auto"/>
              <w:bottom w:val="single" w:sz="4" w:space="0" w:color="auto"/>
              <w:right w:val="single" w:sz="4" w:space="0" w:color="auto"/>
            </w:tcBorders>
            <w:vAlign w:val="center"/>
            <w:hideMark/>
          </w:tcPr>
          <w:p w14:paraId="7F910712"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79C945FB"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0.815**</w:t>
            </w:r>
          </w:p>
        </w:tc>
        <w:tc>
          <w:tcPr>
            <w:tcW w:w="347" w:type="pct"/>
            <w:tcBorders>
              <w:top w:val="nil"/>
              <w:left w:val="single" w:sz="4" w:space="0" w:color="auto"/>
              <w:bottom w:val="single" w:sz="4" w:space="0" w:color="auto"/>
              <w:right w:val="single" w:sz="4" w:space="0" w:color="auto"/>
            </w:tcBorders>
            <w:noWrap/>
            <w:vAlign w:val="center"/>
            <w:hideMark/>
          </w:tcPr>
          <w:p w14:paraId="398EA58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0.813**</w:t>
            </w:r>
          </w:p>
        </w:tc>
        <w:tc>
          <w:tcPr>
            <w:tcW w:w="289" w:type="pct"/>
            <w:tcBorders>
              <w:top w:val="nil"/>
              <w:left w:val="single" w:sz="4" w:space="0" w:color="auto"/>
              <w:bottom w:val="single" w:sz="4" w:space="0" w:color="auto"/>
              <w:right w:val="single" w:sz="4" w:space="0" w:color="auto"/>
            </w:tcBorders>
            <w:noWrap/>
            <w:vAlign w:val="center"/>
            <w:hideMark/>
          </w:tcPr>
          <w:p w14:paraId="3071ACF9"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0.795**</w:t>
            </w:r>
          </w:p>
        </w:tc>
        <w:tc>
          <w:tcPr>
            <w:tcW w:w="289" w:type="pct"/>
            <w:tcBorders>
              <w:top w:val="nil"/>
              <w:left w:val="single" w:sz="4" w:space="0" w:color="auto"/>
              <w:bottom w:val="single" w:sz="4" w:space="0" w:color="auto"/>
              <w:right w:val="single" w:sz="4" w:space="0" w:color="auto"/>
            </w:tcBorders>
            <w:noWrap/>
            <w:vAlign w:val="center"/>
            <w:hideMark/>
          </w:tcPr>
          <w:p w14:paraId="1405A06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0.892**</w:t>
            </w:r>
          </w:p>
        </w:tc>
        <w:tc>
          <w:tcPr>
            <w:tcW w:w="289" w:type="pct"/>
            <w:tcBorders>
              <w:top w:val="nil"/>
              <w:left w:val="single" w:sz="4" w:space="0" w:color="auto"/>
              <w:bottom w:val="single" w:sz="4" w:space="0" w:color="auto"/>
              <w:right w:val="single" w:sz="4" w:space="0" w:color="auto"/>
            </w:tcBorders>
            <w:noWrap/>
            <w:vAlign w:val="center"/>
            <w:hideMark/>
          </w:tcPr>
          <w:p w14:paraId="36E66D8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0.727**</w:t>
            </w:r>
          </w:p>
        </w:tc>
        <w:tc>
          <w:tcPr>
            <w:tcW w:w="386" w:type="pct"/>
            <w:tcBorders>
              <w:top w:val="nil"/>
              <w:left w:val="single" w:sz="4" w:space="0" w:color="auto"/>
              <w:bottom w:val="single" w:sz="4" w:space="0" w:color="auto"/>
              <w:right w:val="single" w:sz="4" w:space="0" w:color="auto"/>
            </w:tcBorders>
            <w:noWrap/>
            <w:vAlign w:val="center"/>
            <w:hideMark/>
          </w:tcPr>
          <w:p w14:paraId="41038D2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0.857**</w:t>
            </w:r>
          </w:p>
        </w:tc>
        <w:tc>
          <w:tcPr>
            <w:tcW w:w="454" w:type="pct"/>
            <w:tcBorders>
              <w:top w:val="nil"/>
              <w:left w:val="single" w:sz="4" w:space="0" w:color="auto"/>
              <w:bottom w:val="single" w:sz="4" w:space="0" w:color="auto"/>
              <w:right w:val="single" w:sz="4" w:space="0" w:color="auto"/>
            </w:tcBorders>
            <w:noWrap/>
            <w:vAlign w:val="center"/>
            <w:hideMark/>
          </w:tcPr>
          <w:p w14:paraId="404C1B1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429" w:type="pct"/>
            <w:tcBorders>
              <w:top w:val="nil"/>
              <w:left w:val="single" w:sz="4" w:space="0" w:color="auto"/>
              <w:bottom w:val="single" w:sz="4" w:space="0" w:color="auto"/>
              <w:right w:val="single" w:sz="4" w:space="0" w:color="auto"/>
            </w:tcBorders>
            <w:noWrap/>
            <w:vAlign w:val="center"/>
          </w:tcPr>
          <w:p w14:paraId="42B73098"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08D013C2"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3192B977"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64E1E8B7"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128E507E"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090D8E3B" w14:textId="77777777" w:rsidR="00A47449" w:rsidRPr="00AE4DB5" w:rsidRDefault="00A47449" w:rsidP="00CC78EC">
            <w:pPr>
              <w:spacing w:after="0" w:line="240" w:lineRule="auto"/>
              <w:jc w:val="center"/>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68162C8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noWrap/>
            <w:vAlign w:val="center"/>
            <w:hideMark/>
          </w:tcPr>
          <w:p w14:paraId="35B6E846"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7" w:type="pct"/>
            <w:tcBorders>
              <w:top w:val="nil"/>
              <w:left w:val="single" w:sz="4" w:space="0" w:color="auto"/>
              <w:bottom w:val="single" w:sz="4" w:space="0" w:color="auto"/>
              <w:right w:val="single" w:sz="4" w:space="0" w:color="auto"/>
            </w:tcBorders>
            <w:noWrap/>
            <w:vAlign w:val="center"/>
            <w:hideMark/>
          </w:tcPr>
          <w:p w14:paraId="44F985D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3391779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6EA5521D"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574C0B3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86" w:type="pct"/>
            <w:tcBorders>
              <w:top w:val="nil"/>
              <w:left w:val="single" w:sz="4" w:space="0" w:color="auto"/>
              <w:bottom w:val="single" w:sz="4" w:space="0" w:color="auto"/>
              <w:right w:val="single" w:sz="4" w:space="0" w:color="auto"/>
            </w:tcBorders>
            <w:noWrap/>
            <w:vAlign w:val="center"/>
            <w:hideMark/>
          </w:tcPr>
          <w:p w14:paraId="1B56E70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4" w:type="pct"/>
            <w:tcBorders>
              <w:top w:val="nil"/>
              <w:left w:val="single" w:sz="4" w:space="0" w:color="auto"/>
              <w:bottom w:val="single" w:sz="4" w:space="0" w:color="auto"/>
              <w:right w:val="single" w:sz="4" w:space="0" w:color="auto"/>
            </w:tcBorders>
            <w:vAlign w:val="center"/>
            <w:hideMark/>
          </w:tcPr>
          <w:p w14:paraId="6FE95A78"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429" w:type="pct"/>
            <w:tcBorders>
              <w:top w:val="nil"/>
              <w:left w:val="single" w:sz="4" w:space="0" w:color="auto"/>
              <w:bottom w:val="single" w:sz="4" w:space="0" w:color="auto"/>
              <w:right w:val="single" w:sz="4" w:space="0" w:color="auto"/>
            </w:tcBorders>
            <w:noWrap/>
            <w:vAlign w:val="center"/>
          </w:tcPr>
          <w:p w14:paraId="66409B83" w14:textId="77777777" w:rsidR="00A47449" w:rsidRPr="00AE4DB5" w:rsidRDefault="00A47449" w:rsidP="00CC78EC">
            <w:pPr>
              <w:spacing w:after="0" w:line="240" w:lineRule="auto"/>
              <w:jc w:val="center"/>
              <w:rPr>
                <w:rFonts w:ascii="Arial" w:eastAsia="Times New Roman" w:hAnsi="Arial" w:cs="Arial"/>
                <w:sz w:val="18"/>
                <w:szCs w:val="18"/>
              </w:rPr>
            </w:pPr>
          </w:p>
        </w:tc>
        <w:tc>
          <w:tcPr>
            <w:tcW w:w="311" w:type="pct"/>
            <w:tcBorders>
              <w:top w:val="nil"/>
              <w:left w:val="single" w:sz="4" w:space="0" w:color="auto"/>
              <w:bottom w:val="single" w:sz="4" w:space="0" w:color="auto"/>
              <w:right w:val="single" w:sz="4" w:space="0" w:color="auto"/>
            </w:tcBorders>
            <w:noWrap/>
            <w:vAlign w:val="center"/>
          </w:tcPr>
          <w:p w14:paraId="579ADC69"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6B069098"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75E5F8FF"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6AFBDB66"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78B29D0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Governance</w:t>
            </w:r>
          </w:p>
        </w:tc>
        <w:tc>
          <w:tcPr>
            <w:tcW w:w="114" w:type="pct"/>
            <w:tcBorders>
              <w:top w:val="nil"/>
              <w:left w:val="single" w:sz="4" w:space="0" w:color="auto"/>
              <w:bottom w:val="single" w:sz="4" w:space="0" w:color="auto"/>
              <w:right w:val="single" w:sz="4" w:space="0" w:color="auto"/>
            </w:tcBorders>
            <w:vAlign w:val="center"/>
            <w:hideMark/>
          </w:tcPr>
          <w:p w14:paraId="773E282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26970C27"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0.915**</w:t>
            </w:r>
          </w:p>
        </w:tc>
        <w:tc>
          <w:tcPr>
            <w:tcW w:w="347" w:type="pct"/>
            <w:tcBorders>
              <w:top w:val="nil"/>
              <w:left w:val="single" w:sz="4" w:space="0" w:color="auto"/>
              <w:bottom w:val="single" w:sz="4" w:space="0" w:color="auto"/>
              <w:right w:val="single" w:sz="4" w:space="0" w:color="auto"/>
            </w:tcBorders>
            <w:noWrap/>
            <w:vAlign w:val="center"/>
            <w:hideMark/>
          </w:tcPr>
          <w:p w14:paraId="0BB9FFA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0.797**</w:t>
            </w:r>
          </w:p>
        </w:tc>
        <w:tc>
          <w:tcPr>
            <w:tcW w:w="289" w:type="pct"/>
            <w:tcBorders>
              <w:top w:val="nil"/>
              <w:left w:val="single" w:sz="4" w:space="0" w:color="auto"/>
              <w:bottom w:val="single" w:sz="4" w:space="0" w:color="auto"/>
              <w:right w:val="single" w:sz="4" w:space="0" w:color="auto"/>
            </w:tcBorders>
            <w:noWrap/>
            <w:vAlign w:val="center"/>
            <w:hideMark/>
          </w:tcPr>
          <w:p w14:paraId="79904D3A"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0.832**</w:t>
            </w:r>
          </w:p>
        </w:tc>
        <w:tc>
          <w:tcPr>
            <w:tcW w:w="289" w:type="pct"/>
            <w:tcBorders>
              <w:top w:val="nil"/>
              <w:left w:val="single" w:sz="4" w:space="0" w:color="auto"/>
              <w:bottom w:val="single" w:sz="4" w:space="0" w:color="auto"/>
              <w:right w:val="single" w:sz="4" w:space="0" w:color="auto"/>
            </w:tcBorders>
            <w:noWrap/>
            <w:vAlign w:val="center"/>
            <w:hideMark/>
          </w:tcPr>
          <w:p w14:paraId="2FEF9B7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0.891**</w:t>
            </w:r>
          </w:p>
        </w:tc>
        <w:tc>
          <w:tcPr>
            <w:tcW w:w="289" w:type="pct"/>
            <w:tcBorders>
              <w:top w:val="nil"/>
              <w:left w:val="single" w:sz="4" w:space="0" w:color="auto"/>
              <w:bottom w:val="single" w:sz="4" w:space="0" w:color="auto"/>
              <w:right w:val="single" w:sz="4" w:space="0" w:color="auto"/>
            </w:tcBorders>
            <w:noWrap/>
            <w:vAlign w:val="center"/>
            <w:hideMark/>
          </w:tcPr>
          <w:p w14:paraId="162AEAC9"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0.637**</w:t>
            </w:r>
          </w:p>
        </w:tc>
        <w:tc>
          <w:tcPr>
            <w:tcW w:w="386" w:type="pct"/>
            <w:tcBorders>
              <w:top w:val="nil"/>
              <w:left w:val="single" w:sz="4" w:space="0" w:color="auto"/>
              <w:bottom w:val="single" w:sz="4" w:space="0" w:color="auto"/>
              <w:right w:val="single" w:sz="4" w:space="0" w:color="auto"/>
            </w:tcBorders>
            <w:noWrap/>
            <w:vAlign w:val="center"/>
            <w:hideMark/>
          </w:tcPr>
          <w:p w14:paraId="077DE55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0.746**</w:t>
            </w:r>
          </w:p>
        </w:tc>
        <w:tc>
          <w:tcPr>
            <w:tcW w:w="454" w:type="pct"/>
            <w:tcBorders>
              <w:top w:val="nil"/>
              <w:left w:val="single" w:sz="4" w:space="0" w:color="auto"/>
              <w:bottom w:val="single" w:sz="4" w:space="0" w:color="auto"/>
              <w:right w:val="single" w:sz="4" w:space="0" w:color="auto"/>
            </w:tcBorders>
            <w:noWrap/>
            <w:vAlign w:val="center"/>
            <w:hideMark/>
          </w:tcPr>
          <w:p w14:paraId="03D4A0B7"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0.869**</w:t>
            </w:r>
          </w:p>
        </w:tc>
        <w:tc>
          <w:tcPr>
            <w:tcW w:w="429" w:type="pct"/>
            <w:tcBorders>
              <w:top w:val="nil"/>
              <w:left w:val="single" w:sz="4" w:space="0" w:color="auto"/>
              <w:bottom w:val="single" w:sz="4" w:space="0" w:color="auto"/>
              <w:right w:val="single" w:sz="4" w:space="0" w:color="auto"/>
            </w:tcBorders>
            <w:noWrap/>
            <w:vAlign w:val="center"/>
            <w:hideMark/>
          </w:tcPr>
          <w:p w14:paraId="0F2638F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311" w:type="pct"/>
            <w:tcBorders>
              <w:top w:val="nil"/>
              <w:left w:val="single" w:sz="4" w:space="0" w:color="auto"/>
              <w:bottom w:val="single" w:sz="4" w:space="0" w:color="auto"/>
              <w:right w:val="single" w:sz="4" w:space="0" w:color="auto"/>
            </w:tcBorders>
            <w:noWrap/>
            <w:vAlign w:val="center"/>
          </w:tcPr>
          <w:p w14:paraId="486517B4"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694B2D67"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0419C088"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01685D16"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5B1CC885" w14:textId="77777777" w:rsidR="00A47449" w:rsidRPr="00AE4DB5" w:rsidRDefault="00A47449" w:rsidP="00CC78EC">
            <w:pPr>
              <w:spacing w:after="0" w:line="240" w:lineRule="auto"/>
              <w:jc w:val="center"/>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7A4588E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noWrap/>
            <w:vAlign w:val="center"/>
            <w:hideMark/>
          </w:tcPr>
          <w:p w14:paraId="58A11586"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7" w:type="pct"/>
            <w:tcBorders>
              <w:top w:val="nil"/>
              <w:left w:val="single" w:sz="4" w:space="0" w:color="auto"/>
              <w:bottom w:val="single" w:sz="4" w:space="0" w:color="auto"/>
              <w:right w:val="single" w:sz="4" w:space="0" w:color="auto"/>
            </w:tcBorders>
            <w:noWrap/>
            <w:vAlign w:val="center"/>
            <w:hideMark/>
          </w:tcPr>
          <w:p w14:paraId="36C3A43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0A7F0F4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477A971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45046929"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86" w:type="pct"/>
            <w:tcBorders>
              <w:top w:val="nil"/>
              <w:left w:val="single" w:sz="4" w:space="0" w:color="auto"/>
              <w:bottom w:val="single" w:sz="4" w:space="0" w:color="auto"/>
              <w:right w:val="single" w:sz="4" w:space="0" w:color="auto"/>
            </w:tcBorders>
            <w:noWrap/>
            <w:vAlign w:val="center"/>
            <w:hideMark/>
          </w:tcPr>
          <w:p w14:paraId="55432F1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4" w:type="pct"/>
            <w:tcBorders>
              <w:top w:val="nil"/>
              <w:left w:val="single" w:sz="4" w:space="0" w:color="auto"/>
              <w:bottom w:val="single" w:sz="4" w:space="0" w:color="auto"/>
              <w:right w:val="single" w:sz="4" w:space="0" w:color="auto"/>
            </w:tcBorders>
            <w:noWrap/>
            <w:vAlign w:val="center"/>
            <w:hideMark/>
          </w:tcPr>
          <w:p w14:paraId="0D73A15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29" w:type="pct"/>
            <w:tcBorders>
              <w:top w:val="nil"/>
              <w:left w:val="single" w:sz="4" w:space="0" w:color="auto"/>
              <w:bottom w:val="single" w:sz="4" w:space="0" w:color="auto"/>
              <w:right w:val="single" w:sz="4" w:space="0" w:color="auto"/>
            </w:tcBorders>
            <w:vAlign w:val="center"/>
            <w:hideMark/>
          </w:tcPr>
          <w:p w14:paraId="280046D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311" w:type="pct"/>
            <w:tcBorders>
              <w:top w:val="nil"/>
              <w:left w:val="single" w:sz="4" w:space="0" w:color="auto"/>
              <w:bottom w:val="single" w:sz="4" w:space="0" w:color="auto"/>
              <w:right w:val="single" w:sz="4" w:space="0" w:color="auto"/>
            </w:tcBorders>
            <w:noWrap/>
            <w:vAlign w:val="center"/>
          </w:tcPr>
          <w:p w14:paraId="2DAB6D18" w14:textId="77777777" w:rsidR="00A47449" w:rsidRPr="00AE4DB5" w:rsidRDefault="00A47449" w:rsidP="00CC78EC">
            <w:pPr>
              <w:spacing w:after="0" w:line="240" w:lineRule="auto"/>
              <w:jc w:val="center"/>
              <w:rPr>
                <w:rFonts w:ascii="Arial" w:eastAsia="Times New Roman" w:hAnsi="Arial" w:cs="Arial"/>
                <w:sz w:val="18"/>
                <w:szCs w:val="18"/>
              </w:rPr>
            </w:pPr>
          </w:p>
        </w:tc>
        <w:tc>
          <w:tcPr>
            <w:tcW w:w="594" w:type="pct"/>
            <w:tcBorders>
              <w:top w:val="nil"/>
              <w:left w:val="single" w:sz="4" w:space="0" w:color="auto"/>
              <w:bottom w:val="single" w:sz="4" w:space="0" w:color="auto"/>
              <w:right w:val="single" w:sz="4" w:space="0" w:color="auto"/>
            </w:tcBorders>
            <w:noWrap/>
            <w:vAlign w:val="center"/>
          </w:tcPr>
          <w:p w14:paraId="2484FF46"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1D41D3D5"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43B3ED06"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1BC7CC24"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Benefits</w:t>
            </w:r>
          </w:p>
        </w:tc>
        <w:tc>
          <w:tcPr>
            <w:tcW w:w="114" w:type="pct"/>
            <w:tcBorders>
              <w:top w:val="nil"/>
              <w:left w:val="single" w:sz="4" w:space="0" w:color="auto"/>
              <w:bottom w:val="single" w:sz="4" w:space="0" w:color="auto"/>
              <w:right w:val="single" w:sz="4" w:space="0" w:color="auto"/>
            </w:tcBorders>
            <w:vAlign w:val="center"/>
            <w:hideMark/>
          </w:tcPr>
          <w:p w14:paraId="5AEF4EE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29B3DB3D"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0.868**</w:t>
            </w:r>
          </w:p>
        </w:tc>
        <w:tc>
          <w:tcPr>
            <w:tcW w:w="347" w:type="pct"/>
            <w:tcBorders>
              <w:top w:val="nil"/>
              <w:left w:val="single" w:sz="4" w:space="0" w:color="auto"/>
              <w:bottom w:val="single" w:sz="4" w:space="0" w:color="auto"/>
              <w:right w:val="single" w:sz="4" w:space="0" w:color="auto"/>
            </w:tcBorders>
            <w:noWrap/>
            <w:vAlign w:val="center"/>
            <w:hideMark/>
          </w:tcPr>
          <w:p w14:paraId="73EE7BFD"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0.865**</w:t>
            </w:r>
          </w:p>
        </w:tc>
        <w:tc>
          <w:tcPr>
            <w:tcW w:w="289" w:type="pct"/>
            <w:tcBorders>
              <w:top w:val="nil"/>
              <w:left w:val="single" w:sz="4" w:space="0" w:color="auto"/>
              <w:bottom w:val="single" w:sz="4" w:space="0" w:color="auto"/>
              <w:right w:val="single" w:sz="4" w:space="0" w:color="auto"/>
            </w:tcBorders>
            <w:noWrap/>
            <w:vAlign w:val="center"/>
            <w:hideMark/>
          </w:tcPr>
          <w:p w14:paraId="1F178808"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0.849**</w:t>
            </w:r>
          </w:p>
        </w:tc>
        <w:tc>
          <w:tcPr>
            <w:tcW w:w="289" w:type="pct"/>
            <w:tcBorders>
              <w:top w:val="nil"/>
              <w:left w:val="single" w:sz="4" w:space="0" w:color="auto"/>
              <w:bottom w:val="single" w:sz="4" w:space="0" w:color="auto"/>
              <w:right w:val="single" w:sz="4" w:space="0" w:color="auto"/>
            </w:tcBorders>
            <w:noWrap/>
            <w:vAlign w:val="center"/>
            <w:hideMark/>
          </w:tcPr>
          <w:p w14:paraId="64CA5CC4"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0.831**</w:t>
            </w:r>
          </w:p>
        </w:tc>
        <w:tc>
          <w:tcPr>
            <w:tcW w:w="289" w:type="pct"/>
            <w:tcBorders>
              <w:top w:val="nil"/>
              <w:left w:val="single" w:sz="4" w:space="0" w:color="auto"/>
              <w:bottom w:val="single" w:sz="4" w:space="0" w:color="auto"/>
              <w:right w:val="single" w:sz="4" w:space="0" w:color="auto"/>
            </w:tcBorders>
            <w:noWrap/>
            <w:vAlign w:val="center"/>
            <w:hideMark/>
          </w:tcPr>
          <w:p w14:paraId="4255BE7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0.590**</w:t>
            </w:r>
          </w:p>
        </w:tc>
        <w:tc>
          <w:tcPr>
            <w:tcW w:w="386" w:type="pct"/>
            <w:tcBorders>
              <w:top w:val="nil"/>
              <w:left w:val="single" w:sz="4" w:space="0" w:color="auto"/>
              <w:bottom w:val="single" w:sz="4" w:space="0" w:color="auto"/>
              <w:right w:val="single" w:sz="4" w:space="0" w:color="auto"/>
            </w:tcBorders>
            <w:noWrap/>
            <w:vAlign w:val="center"/>
            <w:hideMark/>
          </w:tcPr>
          <w:p w14:paraId="6E77DCD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0.710**</w:t>
            </w:r>
          </w:p>
        </w:tc>
        <w:tc>
          <w:tcPr>
            <w:tcW w:w="454" w:type="pct"/>
            <w:tcBorders>
              <w:top w:val="nil"/>
              <w:left w:val="single" w:sz="4" w:space="0" w:color="auto"/>
              <w:bottom w:val="single" w:sz="4" w:space="0" w:color="auto"/>
              <w:right w:val="single" w:sz="4" w:space="0" w:color="auto"/>
            </w:tcBorders>
            <w:noWrap/>
            <w:vAlign w:val="center"/>
            <w:hideMark/>
          </w:tcPr>
          <w:p w14:paraId="075F7A7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0.856**</w:t>
            </w:r>
          </w:p>
        </w:tc>
        <w:tc>
          <w:tcPr>
            <w:tcW w:w="429" w:type="pct"/>
            <w:tcBorders>
              <w:top w:val="nil"/>
              <w:left w:val="single" w:sz="4" w:space="0" w:color="auto"/>
              <w:bottom w:val="single" w:sz="4" w:space="0" w:color="auto"/>
              <w:right w:val="single" w:sz="4" w:space="0" w:color="auto"/>
            </w:tcBorders>
            <w:noWrap/>
            <w:vAlign w:val="center"/>
            <w:hideMark/>
          </w:tcPr>
          <w:p w14:paraId="74E9418D"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0.878**</w:t>
            </w:r>
          </w:p>
        </w:tc>
        <w:tc>
          <w:tcPr>
            <w:tcW w:w="311" w:type="pct"/>
            <w:tcBorders>
              <w:top w:val="nil"/>
              <w:left w:val="single" w:sz="4" w:space="0" w:color="auto"/>
              <w:bottom w:val="single" w:sz="4" w:space="0" w:color="auto"/>
              <w:right w:val="single" w:sz="4" w:space="0" w:color="auto"/>
            </w:tcBorders>
            <w:noWrap/>
            <w:vAlign w:val="center"/>
            <w:hideMark/>
          </w:tcPr>
          <w:p w14:paraId="3384ABC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594" w:type="pct"/>
            <w:tcBorders>
              <w:top w:val="nil"/>
              <w:left w:val="single" w:sz="4" w:space="0" w:color="auto"/>
              <w:bottom w:val="single" w:sz="4" w:space="0" w:color="auto"/>
              <w:right w:val="single" w:sz="4" w:space="0" w:color="auto"/>
            </w:tcBorders>
            <w:noWrap/>
            <w:vAlign w:val="center"/>
          </w:tcPr>
          <w:p w14:paraId="03BE6DA0"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3B804A6C"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13085AC2"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6898C636" w14:textId="77777777" w:rsidR="00A47449" w:rsidRPr="00AE4DB5" w:rsidRDefault="00A47449" w:rsidP="00CC78EC">
            <w:pPr>
              <w:spacing w:after="0" w:line="240" w:lineRule="auto"/>
              <w:jc w:val="center"/>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47F8E6F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noWrap/>
            <w:vAlign w:val="center"/>
            <w:hideMark/>
          </w:tcPr>
          <w:p w14:paraId="32C0D03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7" w:type="pct"/>
            <w:tcBorders>
              <w:top w:val="nil"/>
              <w:left w:val="single" w:sz="4" w:space="0" w:color="auto"/>
              <w:bottom w:val="single" w:sz="4" w:space="0" w:color="auto"/>
              <w:right w:val="single" w:sz="4" w:space="0" w:color="auto"/>
            </w:tcBorders>
            <w:noWrap/>
            <w:vAlign w:val="center"/>
            <w:hideMark/>
          </w:tcPr>
          <w:p w14:paraId="2A01BDC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1FDB552A"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3C5EF11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2154E2F8"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86" w:type="pct"/>
            <w:tcBorders>
              <w:top w:val="nil"/>
              <w:left w:val="single" w:sz="4" w:space="0" w:color="auto"/>
              <w:bottom w:val="single" w:sz="4" w:space="0" w:color="auto"/>
              <w:right w:val="single" w:sz="4" w:space="0" w:color="auto"/>
            </w:tcBorders>
            <w:noWrap/>
            <w:vAlign w:val="center"/>
            <w:hideMark/>
          </w:tcPr>
          <w:p w14:paraId="5093FA1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4" w:type="pct"/>
            <w:tcBorders>
              <w:top w:val="nil"/>
              <w:left w:val="single" w:sz="4" w:space="0" w:color="auto"/>
              <w:bottom w:val="single" w:sz="4" w:space="0" w:color="auto"/>
              <w:right w:val="single" w:sz="4" w:space="0" w:color="auto"/>
            </w:tcBorders>
            <w:noWrap/>
            <w:vAlign w:val="center"/>
            <w:hideMark/>
          </w:tcPr>
          <w:p w14:paraId="57EF295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29" w:type="pct"/>
            <w:tcBorders>
              <w:top w:val="nil"/>
              <w:left w:val="single" w:sz="4" w:space="0" w:color="auto"/>
              <w:bottom w:val="single" w:sz="4" w:space="0" w:color="auto"/>
              <w:right w:val="single" w:sz="4" w:space="0" w:color="auto"/>
            </w:tcBorders>
            <w:noWrap/>
            <w:vAlign w:val="center"/>
            <w:hideMark/>
          </w:tcPr>
          <w:p w14:paraId="0D10C8CB"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1" w:type="pct"/>
            <w:tcBorders>
              <w:top w:val="nil"/>
              <w:left w:val="single" w:sz="4" w:space="0" w:color="auto"/>
              <w:bottom w:val="single" w:sz="4" w:space="0" w:color="auto"/>
              <w:right w:val="single" w:sz="4" w:space="0" w:color="auto"/>
            </w:tcBorders>
            <w:vAlign w:val="center"/>
            <w:hideMark/>
          </w:tcPr>
          <w:p w14:paraId="57F3C858"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594" w:type="pct"/>
            <w:tcBorders>
              <w:top w:val="nil"/>
              <w:left w:val="single" w:sz="4" w:space="0" w:color="auto"/>
              <w:bottom w:val="single" w:sz="4" w:space="0" w:color="auto"/>
              <w:right w:val="single" w:sz="4" w:space="0" w:color="auto"/>
            </w:tcBorders>
            <w:noWrap/>
            <w:vAlign w:val="center"/>
          </w:tcPr>
          <w:p w14:paraId="3E59C570" w14:textId="77777777" w:rsidR="00A47449" w:rsidRPr="00AE4DB5" w:rsidRDefault="00A47449" w:rsidP="00CC78EC">
            <w:pPr>
              <w:spacing w:after="0" w:line="240" w:lineRule="auto"/>
              <w:jc w:val="center"/>
              <w:rPr>
                <w:rFonts w:ascii="Arial" w:eastAsia="Times New Roman" w:hAnsi="Arial" w:cs="Arial"/>
                <w:sz w:val="18"/>
                <w:szCs w:val="18"/>
              </w:rPr>
            </w:pPr>
          </w:p>
        </w:tc>
        <w:tc>
          <w:tcPr>
            <w:tcW w:w="580" w:type="pct"/>
            <w:tcBorders>
              <w:top w:val="nil"/>
              <w:left w:val="single" w:sz="4" w:space="0" w:color="auto"/>
              <w:bottom w:val="single" w:sz="4" w:space="0" w:color="auto"/>
              <w:right w:val="single" w:sz="4" w:space="0" w:color="auto"/>
            </w:tcBorders>
            <w:noWrap/>
            <w:vAlign w:val="center"/>
          </w:tcPr>
          <w:p w14:paraId="14F841FE"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7C6DD1FC"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428E81C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Strategic Alignment</w:t>
            </w:r>
          </w:p>
        </w:tc>
        <w:tc>
          <w:tcPr>
            <w:tcW w:w="114" w:type="pct"/>
            <w:tcBorders>
              <w:top w:val="nil"/>
              <w:left w:val="single" w:sz="4" w:space="0" w:color="auto"/>
              <w:bottom w:val="single" w:sz="4" w:space="0" w:color="auto"/>
              <w:right w:val="single" w:sz="4" w:space="0" w:color="auto"/>
            </w:tcBorders>
            <w:vAlign w:val="center"/>
            <w:hideMark/>
          </w:tcPr>
          <w:p w14:paraId="70152C5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77540F2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0.664**</w:t>
            </w:r>
          </w:p>
        </w:tc>
        <w:tc>
          <w:tcPr>
            <w:tcW w:w="347" w:type="pct"/>
            <w:tcBorders>
              <w:top w:val="nil"/>
              <w:left w:val="single" w:sz="4" w:space="0" w:color="auto"/>
              <w:bottom w:val="single" w:sz="4" w:space="0" w:color="auto"/>
              <w:right w:val="single" w:sz="4" w:space="0" w:color="auto"/>
            </w:tcBorders>
            <w:noWrap/>
            <w:vAlign w:val="center"/>
            <w:hideMark/>
          </w:tcPr>
          <w:p w14:paraId="6ED53DED"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0.744**</w:t>
            </w:r>
          </w:p>
        </w:tc>
        <w:tc>
          <w:tcPr>
            <w:tcW w:w="289" w:type="pct"/>
            <w:tcBorders>
              <w:top w:val="nil"/>
              <w:left w:val="single" w:sz="4" w:space="0" w:color="auto"/>
              <w:bottom w:val="single" w:sz="4" w:space="0" w:color="auto"/>
              <w:right w:val="single" w:sz="4" w:space="0" w:color="auto"/>
            </w:tcBorders>
            <w:noWrap/>
            <w:vAlign w:val="center"/>
            <w:hideMark/>
          </w:tcPr>
          <w:p w14:paraId="05B59E5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0.716**</w:t>
            </w:r>
          </w:p>
        </w:tc>
        <w:tc>
          <w:tcPr>
            <w:tcW w:w="289" w:type="pct"/>
            <w:tcBorders>
              <w:top w:val="nil"/>
              <w:left w:val="single" w:sz="4" w:space="0" w:color="auto"/>
              <w:bottom w:val="single" w:sz="4" w:space="0" w:color="auto"/>
              <w:right w:val="single" w:sz="4" w:space="0" w:color="auto"/>
            </w:tcBorders>
            <w:noWrap/>
            <w:vAlign w:val="center"/>
            <w:hideMark/>
          </w:tcPr>
          <w:p w14:paraId="23874E96"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0.651**</w:t>
            </w:r>
          </w:p>
        </w:tc>
        <w:tc>
          <w:tcPr>
            <w:tcW w:w="289" w:type="pct"/>
            <w:tcBorders>
              <w:top w:val="nil"/>
              <w:left w:val="single" w:sz="4" w:space="0" w:color="auto"/>
              <w:bottom w:val="single" w:sz="4" w:space="0" w:color="auto"/>
              <w:right w:val="single" w:sz="4" w:space="0" w:color="auto"/>
            </w:tcBorders>
            <w:noWrap/>
            <w:vAlign w:val="center"/>
            <w:hideMark/>
          </w:tcPr>
          <w:p w14:paraId="18DE9D12"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0.582**</w:t>
            </w:r>
          </w:p>
        </w:tc>
        <w:tc>
          <w:tcPr>
            <w:tcW w:w="386" w:type="pct"/>
            <w:tcBorders>
              <w:top w:val="nil"/>
              <w:left w:val="single" w:sz="4" w:space="0" w:color="auto"/>
              <w:bottom w:val="single" w:sz="4" w:space="0" w:color="auto"/>
              <w:right w:val="single" w:sz="4" w:space="0" w:color="auto"/>
            </w:tcBorders>
            <w:noWrap/>
            <w:vAlign w:val="center"/>
            <w:hideMark/>
          </w:tcPr>
          <w:p w14:paraId="2F3C877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0.791**</w:t>
            </w:r>
          </w:p>
        </w:tc>
        <w:tc>
          <w:tcPr>
            <w:tcW w:w="454" w:type="pct"/>
            <w:tcBorders>
              <w:top w:val="nil"/>
              <w:left w:val="single" w:sz="4" w:space="0" w:color="auto"/>
              <w:bottom w:val="single" w:sz="4" w:space="0" w:color="auto"/>
              <w:right w:val="single" w:sz="4" w:space="0" w:color="auto"/>
            </w:tcBorders>
            <w:noWrap/>
            <w:vAlign w:val="center"/>
            <w:hideMark/>
          </w:tcPr>
          <w:p w14:paraId="4024D3F7"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0.828**</w:t>
            </w:r>
          </w:p>
        </w:tc>
        <w:tc>
          <w:tcPr>
            <w:tcW w:w="429" w:type="pct"/>
            <w:tcBorders>
              <w:top w:val="nil"/>
              <w:left w:val="single" w:sz="4" w:space="0" w:color="auto"/>
              <w:bottom w:val="single" w:sz="4" w:space="0" w:color="auto"/>
              <w:right w:val="single" w:sz="4" w:space="0" w:color="auto"/>
            </w:tcBorders>
            <w:noWrap/>
            <w:vAlign w:val="center"/>
            <w:hideMark/>
          </w:tcPr>
          <w:p w14:paraId="5FE4835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0.753**</w:t>
            </w:r>
          </w:p>
        </w:tc>
        <w:tc>
          <w:tcPr>
            <w:tcW w:w="311" w:type="pct"/>
            <w:tcBorders>
              <w:top w:val="nil"/>
              <w:left w:val="single" w:sz="4" w:space="0" w:color="auto"/>
              <w:bottom w:val="single" w:sz="4" w:space="0" w:color="auto"/>
              <w:right w:val="single" w:sz="4" w:space="0" w:color="auto"/>
            </w:tcBorders>
            <w:noWrap/>
            <w:vAlign w:val="center"/>
            <w:hideMark/>
          </w:tcPr>
          <w:p w14:paraId="5C90A8C7"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0.760**</w:t>
            </w:r>
          </w:p>
        </w:tc>
        <w:tc>
          <w:tcPr>
            <w:tcW w:w="594" w:type="pct"/>
            <w:tcBorders>
              <w:top w:val="nil"/>
              <w:left w:val="single" w:sz="4" w:space="0" w:color="auto"/>
              <w:bottom w:val="single" w:sz="4" w:space="0" w:color="auto"/>
              <w:right w:val="single" w:sz="4" w:space="0" w:color="auto"/>
            </w:tcBorders>
            <w:noWrap/>
            <w:vAlign w:val="center"/>
            <w:hideMark/>
          </w:tcPr>
          <w:p w14:paraId="34A7CF42"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c>
          <w:tcPr>
            <w:tcW w:w="580" w:type="pct"/>
            <w:tcBorders>
              <w:top w:val="nil"/>
              <w:left w:val="single" w:sz="4" w:space="0" w:color="auto"/>
              <w:bottom w:val="single" w:sz="4" w:space="0" w:color="auto"/>
              <w:right w:val="single" w:sz="4" w:space="0" w:color="auto"/>
            </w:tcBorders>
            <w:noWrap/>
            <w:vAlign w:val="center"/>
          </w:tcPr>
          <w:p w14:paraId="24C6DF36"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79D24C0D"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1C1DB9AB" w14:textId="77777777" w:rsidR="00A47449" w:rsidRPr="00AE4DB5" w:rsidRDefault="00A47449" w:rsidP="00CC78EC">
            <w:pPr>
              <w:spacing w:after="0" w:line="240" w:lineRule="auto"/>
              <w:jc w:val="center"/>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3B68982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noWrap/>
            <w:vAlign w:val="center"/>
            <w:hideMark/>
          </w:tcPr>
          <w:p w14:paraId="36A30C5B"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7" w:type="pct"/>
            <w:tcBorders>
              <w:top w:val="nil"/>
              <w:left w:val="single" w:sz="4" w:space="0" w:color="auto"/>
              <w:bottom w:val="single" w:sz="4" w:space="0" w:color="auto"/>
              <w:right w:val="single" w:sz="4" w:space="0" w:color="auto"/>
            </w:tcBorders>
            <w:noWrap/>
            <w:vAlign w:val="center"/>
            <w:hideMark/>
          </w:tcPr>
          <w:p w14:paraId="281DCB43"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1A0B98C4"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49F05F5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2587233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86" w:type="pct"/>
            <w:tcBorders>
              <w:top w:val="nil"/>
              <w:left w:val="single" w:sz="4" w:space="0" w:color="auto"/>
              <w:bottom w:val="single" w:sz="4" w:space="0" w:color="auto"/>
              <w:right w:val="single" w:sz="4" w:space="0" w:color="auto"/>
            </w:tcBorders>
            <w:noWrap/>
            <w:vAlign w:val="center"/>
            <w:hideMark/>
          </w:tcPr>
          <w:p w14:paraId="4C5DCF5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4" w:type="pct"/>
            <w:tcBorders>
              <w:top w:val="nil"/>
              <w:left w:val="single" w:sz="4" w:space="0" w:color="auto"/>
              <w:bottom w:val="single" w:sz="4" w:space="0" w:color="auto"/>
              <w:right w:val="single" w:sz="4" w:space="0" w:color="auto"/>
            </w:tcBorders>
            <w:noWrap/>
            <w:vAlign w:val="center"/>
            <w:hideMark/>
          </w:tcPr>
          <w:p w14:paraId="45E718F6"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29" w:type="pct"/>
            <w:tcBorders>
              <w:top w:val="nil"/>
              <w:left w:val="single" w:sz="4" w:space="0" w:color="auto"/>
              <w:bottom w:val="single" w:sz="4" w:space="0" w:color="auto"/>
              <w:right w:val="single" w:sz="4" w:space="0" w:color="auto"/>
            </w:tcBorders>
            <w:noWrap/>
            <w:vAlign w:val="center"/>
            <w:hideMark/>
          </w:tcPr>
          <w:p w14:paraId="4DB57A98"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1" w:type="pct"/>
            <w:tcBorders>
              <w:top w:val="nil"/>
              <w:left w:val="single" w:sz="4" w:space="0" w:color="auto"/>
              <w:bottom w:val="single" w:sz="4" w:space="0" w:color="auto"/>
              <w:right w:val="single" w:sz="4" w:space="0" w:color="auto"/>
            </w:tcBorders>
            <w:noWrap/>
            <w:vAlign w:val="center"/>
            <w:hideMark/>
          </w:tcPr>
          <w:p w14:paraId="462D0245"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594" w:type="pct"/>
            <w:tcBorders>
              <w:top w:val="nil"/>
              <w:left w:val="single" w:sz="4" w:space="0" w:color="auto"/>
              <w:bottom w:val="single" w:sz="4" w:space="0" w:color="auto"/>
              <w:right w:val="single" w:sz="4" w:space="0" w:color="auto"/>
            </w:tcBorders>
            <w:vAlign w:val="center"/>
            <w:hideMark/>
          </w:tcPr>
          <w:p w14:paraId="47BCDDD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c>
          <w:tcPr>
            <w:tcW w:w="580" w:type="pct"/>
            <w:tcBorders>
              <w:top w:val="nil"/>
              <w:left w:val="single" w:sz="4" w:space="0" w:color="auto"/>
              <w:bottom w:val="single" w:sz="4" w:space="0" w:color="auto"/>
              <w:right w:val="single" w:sz="4" w:space="0" w:color="auto"/>
            </w:tcBorders>
            <w:noWrap/>
            <w:vAlign w:val="center"/>
          </w:tcPr>
          <w:p w14:paraId="33986E75" w14:textId="77777777" w:rsidR="00A47449" w:rsidRPr="00AE4DB5" w:rsidRDefault="00A47449" w:rsidP="00CC78EC">
            <w:pPr>
              <w:spacing w:after="0" w:line="240" w:lineRule="auto"/>
              <w:jc w:val="center"/>
              <w:rPr>
                <w:rFonts w:ascii="Arial" w:eastAsia="Times New Roman" w:hAnsi="Arial" w:cs="Arial"/>
                <w:sz w:val="18"/>
                <w:szCs w:val="18"/>
              </w:rPr>
            </w:pPr>
          </w:p>
        </w:tc>
      </w:tr>
      <w:tr w:rsidR="00A47449" w:rsidRPr="00AE4DB5" w14:paraId="34627DE9" w14:textId="77777777" w:rsidTr="00CC78EC">
        <w:trPr>
          <w:jc w:val="center"/>
        </w:trPr>
        <w:tc>
          <w:tcPr>
            <w:tcW w:w="629" w:type="pct"/>
            <w:vMerge w:val="restart"/>
            <w:tcBorders>
              <w:top w:val="nil"/>
              <w:left w:val="single" w:sz="4" w:space="0" w:color="auto"/>
              <w:bottom w:val="single" w:sz="4" w:space="0" w:color="auto"/>
              <w:right w:val="single" w:sz="4" w:space="0" w:color="auto"/>
            </w:tcBorders>
            <w:vAlign w:val="center"/>
            <w:hideMark/>
          </w:tcPr>
          <w:p w14:paraId="13BC8EDA"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Project Constraints</w:t>
            </w:r>
          </w:p>
        </w:tc>
        <w:tc>
          <w:tcPr>
            <w:tcW w:w="114" w:type="pct"/>
            <w:tcBorders>
              <w:top w:val="nil"/>
              <w:left w:val="single" w:sz="4" w:space="0" w:color="auto"/>
              <w:bottom w:val="single" w:sz="4" w:space="0" w:color="auto"/>
              <w:right w:val="single" w:sz="4" w:space="0" w:color="auto"/>
            </w:tcBorders>
            <w:vAlign w:val="center"/>
            <w:hideMark/>
          </w:tcPr>
          <w:p w14:paraId="43C10C0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r</w:t>
            </w:r>
          </w:p>
        </w:tc>
        <w:tc>
          <w:tcPr>
            <w:tcW w:w="289" w:type="pct"/>
            <w:tcBorders>
              <w:top w:val="nil"/>
              <w:left w:val="single" w:sz="4" w:space="0" w:color="auto"/>
              <w:bottom w:val="single" w:sz="4" w:space="0" w:color="auto"/>
              <w:right w:val="single" w:sz="4" w:space="0" w:color="auto"/>
            </w:tcBorders>
            <w:noWrap/>
            <w:vAlign w:val="center"/>
            <w:hideMark/>
          </w:tcPr>
          <w:p w14:paraId="5FF813C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0.922**</w:t>
            </w:r>
          </w:p>
        </w:tc>
        <w:tc>
          <w:tcPr>
            <w:tcW w:w="347" w:type="pct"/>
            <w:tcBorders>
              <w:top w:val="nil"/>
              <w:left w:val="single" w:sz="4" w:space="0" w:color="auto"/>
              <w:bottom w:val="single" w:sz="4" w:space="0" w:color="auto"/>
              <w:right w:val="single" w:sz="4" w:space="0" w:color="auto"/>
            </w:tcBorders>
            <w:noWrap/>
            <w:vAlign w:val="center"/>
            <w:hideMark/>
          </w:tcPr>
          <w:p w14:paraId="4B1CB1C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0.907**</w:t>
            </w:r>
          </w:p>
        </w:tc>
        <w:tc>
          <w:tcPr>
            <w:tcW w:w="289" w:type="pct"/>
            <w:tcBorders>
              <w:top w:val="nil"/>
              <w:left w:val="single" w:sz="4" w:space="0" w:color="auto"/>
              <w:bottom w:val="single" w:sz="4" w:space="0" w:color="auto"/>
              <w:right w:val="single" w:sz="4" w:space="0" w:color="auto"/>
            </w:tcBorders>
            <w:noWrap/>
            <w:vAlign w:val="center"/>
            <w:hideMark/>
          </w:tcPr>
          <w:p w14:paraId="26DE2239"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0.922**</w:t>
            </w:r>
          </w:p>
        </w:tc>
        <w:tc>
          <w:tcPr>
            <w:tcW w:w="289" w:type="pct"/>
            <w:tcBorders>
              <w:top w:val="nil"/>
              <w:left w:val="single" w:sz="4" w:space="0" w:color="auto"/>
              <w:bottom w:val="single" w:sz="4" w:space="0" w:color="auto"/>
              <w:right w:val="single" w:sz="4" w:space="0" w:color="auto"/>
            </w:tcBorders>
            <w:noWrap/>
            <w:vAlign w:val="center"/>
            <w:hideMark/>
          </w:tcPr>
          <w:p w14:paraId="32D3BE3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0.900**</w:t>
            </w:r>
          </w:p>
        </w:tc>
        <w:tc>
          <w:tcPr>
            <w:tcW w:w="289" w:type="pct"/>
            <w:tcBorders>
              <w:top w:val="nil"/>
              <w:left w:val="single" w:sz="4" w:space="0" w:color="auto"/>
              <w:bottom w:val="single" w:sz="4" w:space="0" w:color="auto"/>
              <w:right w:val="single" w:sz="4" w:space="0" w:color="auto"/>
            </w:tcBorders>
            <w:noWrap/>
            <w:vAlign w:val="center"/>
            <w:hideMark/>
          </w:tcPr>
          <w:p w14:paraId="0036530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0.766**</w:t>
            </w:r>
          </w:p>
        </w:tc>
        <w:tc>
          <w:tcPr>
            <w:tcW w:w="386" w:type="pct"/>
            <w:tcBorders>
              <w:top w:val="nil"/>
              <w:left w:val="single" w:sz="4" w:space="0" w:color="auto"/>
              <w:bottom w:val="single" w:sz="4" w:space="0" w:color="auto"/>
              <w:right w:val="single" w:sz="4" w:space="0" w:color="auto"/>
            </w:tcBorders>
            <w:noWrap/>
            <w:vAlign w:val="center"/>
            <w:hideMark/>
          </w:tcPr>
          <w:p w14:paraId="3F1CDD3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0.866**</w:t>
            </w:r>
          </w:p>
        </w:tc>
        <w:tc>
          <w:tcPr>
            <w:tcW w:w="454" w:type="pct"/>
            <w:tcBorders>
              <w:top w:val="nil"/>
              <w:left w:val="single" w:sz="4" w:space="0" w:color="auto"/>
              <w:bottom w:val="single" w:sz="4" w:space="0" w:color="auto"/>
              <w:right w:val="single" w:sz="4" w:space="0" w:color="auto"/>
            </w:tcBorders>
            <w:noWrap/>
            <w:vAlign w:val="center"/>
            <w:hideMark/>
          </w:tcPr>
          <w:p w14:paraId="51601386"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0.947**</w:t>
            </w:r>
          </w:p>
        </w:tc>
        <w:tc>
          <w:tcPr>
            <w:tcW w:w="429" w:type="pct"/>
            <w:tcBorders>
              <w:top w:val="nil"/>
              <w:left w:val="single" w:sz="4" w:space="0" w:color="auto"/>
              <w:bottom w:val="single" w:sz="4" w:space="0" w:color="auto"/>
              <w:right w:val="single" w:sz="4" w:space="0" w:color="auto"/>
            </w:tcBorders>
            <w:noWrap/>
            <w:vAlign w:val="center"/>
            <w:hideMark/>
          </w:tcPr>
          <w:p w14:paraId="6DD9E3E7"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0.932**</w:t>
            </w:r>
          </w:p>
        </w:tc>
        <w:tc>
          <w:tcPr>
            <w:tcW w:w="311" w:type="pct"/>
            <w:tcBorders>
              <w:top w:val="nil"/>
              <w:left w:val="single" w:sz="4" w:space="0" w:color="auto"/>
              <w:bottom w:val="single" w:sz="4" w:space="0" w:color="auto"/>
              <w:right w:val="single" w:sz="4" w:space="0" w:color="auto"/>
            </w:tcBorders>
            <w:noWrap/>
            <w:vAlign w:val="center"/>
            <w:hideMark/>
          </w:tcPr>
          <w:p w14:paraId="5B090828"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0.921**</w:t>
            </w:r>
          </w:p>
        </w:tc>
        <w:tc>
          <w:tcPr>
            <w:tcW w:w="594" w:type="pct"/>
            <w:tcBorders>
              <w:top w:val="nil"/>
              <w:left w:val="single" w:sz="4" w:space="0" w:color="auto"/>
              <w:bottom w:val="single" w:sz="4" w:space="0" w:color="auto"/>
              <w:right w:val="single" w:sz="4" w:space="0" w:color="auto"/>
            </w:tcBorders>
            <w:noWrap/>
            <w:vAlign w:val="center"/>
            <w:hideMark/>
          </w:tcPr>
          <w:p w14:paraId="048ACE76"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0.841**</w:t>
            </w:r>
          </w:p>
        </w:tc>
        <w:tc>
          <w:tcPr>
            <w:tcW w:w="580" w:type="pct"/>
            <w:tcBorders>
              <w:top w:val="nil"/>
              <w:left w:val="single" w:sz="4" w:space="0" w:color="auto"/>
              <w:bottom w:val="single" w:sz="4" w:space="0" w:color="auto"/>
              <w:right w:val="single" w:sz="4" w:space="0" w:color="auto"/>
            </w:tcBorders>
            <w:noWrap/>
            <w:vAlign w:val="center"/>
            <w:hideMark/>
          </w:tcPr>
          <w:p w14:paraId="5C1F35D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1</w:t>
            </w:r>
          </w:p>
        </w:tc>
      </w:tr>
      <w:tr w:rsidR="00A47449" w:rsidRPr="00AE4DB5" w14:paraId="2B753B9D" w14:textId="77777777" w:rsidTr="00CC78EC">
        <w:trPr>
          <w:jc w:val="center"/>
        </w:trPr>
        <w:tc>
          <w:tcPr>
            <w:tcW w:w="629" w:type="pct"/>
            <w:vMerge/>
            <w:tcBorders>
              <w:top w:val="nil"/>
              <w:left w:val="single" w:sz="4" w:space="0" w:color="auto"/>
              <w:bottom w:val="single" w:sz="4" w:space="0" w:color="auto"/>
              <w:right w:val="single" w:sz="4" w:space="0" w:color="auto"/>
            </w:tcBorders>
            <w:vAlign w:val="center"/>
            <w:hideMark/>
          </w:tcPr>
          <w:p w14:paraId="41851B93" w14:textId="77777777" w:rsidR="00A47449" w:rsidRPr="00AE4DB5" w:rsidRDefault="00A47449" w:rsidP="00CC78EC">
            <w:pPr>
              <w:spacing w:after="0" w:line="240" w:lineRule="auto"/>
              <w:rPr>
                <w:rFonts w:ascii="Arial" w:eastAsia="Times New Roman" w:hAnsi="Arial" w:cs="Arial"/>
                <w:sz w:val="18"/>
                <w:szCs w:val="18"/>
              </w:rPr>
            </w:pPr>
          </w:p>
        </w:tc>
        <w:tc>
          <w:tcPr>
            <w:tcW w:w="114" w:type="pct"/>
            <w:tcBorders>
              <w:top w:val="nil"/>
              <w:left w:val="single" w:sz="4" w:space="0" w:color="auto"/>
              <w:bottom w:val="single" w:sz="4" w:space="0" w:color="auto"/>
              <w:right w:val="single" w:sz="4" w:space="0" w:color="auto"/>
            </w:tcBorders>
            <w:vAlign w:val="center"/>
            <w:hideMark/>
          </w:tcPr>
          <w:p w14:paraId="2A7FBEA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p</w:t>
            </w:r>
          </w:p>
        </w:tc>
        <w:tc>
          <w:tcPr>
            <w:tcW w:w="289" w:type="pct"/>
            <w:tcBorders>
              <w:top w:val="nil"/>
              <w:left w:val="single" w:sz="4" w:space="0" w:color="auto"/>
              <w:bottom w:val="single" w:sz="4" w:space="0" w:color="auto"/>
              <w:right w:val="single" w:sz="4" w:space="0" w:color="auto"/>
            </w:tcBorders>
            <w:noWrap/>
            <w:vAlign w:val="center"/>
            <w:hideMark/>
          </w:tcPr>
          <w:p w14:paraId="01C0F35E"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47" w:type="pct"/>
            <w:tcBorders>
              <w:top w:val="nil"/>
              <w:left w:val="single" w:sz="4" w:space="0" w:color="auto"/>
              <w:bottom w:val="single" w:sz="4" w:space="0" w:color="auto"/>
              <w:right w:val="single" w:sz="4" w:space="0" w:color="auto"/>
            </w:tcBorders>
            <w:noWrap/>
            <w:vAlign w:val="center"/>
            <w:hideMark/>
          </w:tcPr>
          <w:p w14:paraId="62451E8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10B243BF"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21DDC12B"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289" w:type="pct"/>
            <w:tcBorders>
              <w:top w:val="nil"/>
              <w:left w:val="single" w:sz="4" w:space="0" w:color="auto"/>
              <w:bottom w:val="single" w:sz="4" w:space="0" w:color="auto"/>
              <w:right w:val="single" w:sz="4" w:space="0" w:color="auto"/>
            </w:tcBorders>
            <w:noWrap/>
            <w:vAlign w:val="center"/>
            <w:hideMark/>
          </w:tcPr>
          <w:p w14:paraId="53484CB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86" w:type="pct"/>
            <w:tcBorders>
              <w:top w:val="nil"/>
              <w:left w:val="single" w:sz="4" w:space="0" w:color="auto"/>
              <w:bottom w:val="single" w:sz="4" w:space="0" w:color="auto"/>
              <w:right w:val="single" w:sz="4" w:space="0" w:color="auto"/>
            </w:tcBorders>
            <w:noWrap/>
            <w:vAlign w:val="center"/>
            <w:hideMark/>
          </w:tcPr>
          <w:p w14:paraId="17B4B864"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54" w:type="pct"/>
            <w:tcBorders>
              <w:top w:val="nil"/>
              <w:left w:val="single" w:sz="4" w:space="0" w:color="auto"/>
              <w:bottom w:val="single" w:sz="4" w:space="0" w:color="auto"/>
              <w:right w:val="single" w:sz="4" w:space="0" w:color="auto"/>
            </w:tcBorders>
            <w:noWrap/>
            <w:vAlign w:val="center"/>
            <w:hideMark/>
          </w:tcPr>
          <w:p w14:paraId="0B12A3FB"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429" w:type="pct"/>
            <w:tcBorders>
              <w:top w:val="nil"/>
              <w:left w:val="single" w:sz="4" w:space="0" w:color="auto"/>
              <w:bottom w:val="single" w:sz="4" w:space="0" w:color="auto"/>
              <w:right w:val="single" w:sz="4" w:space="0" w:color="auto"/>
            </w:tcBorders>
            <w:noWrap/>
            <w:vAlign w:val="center"/>
            <w:hideMark/>
          </w:tcPr>
          <w:p w14:paraId="65298AE1"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311" w:type="pct"/>
            <w:tcBorders>
              <w:top w:val="nil"/>
              <w:left w:val="single" w:sz="4" w:space="0" w:color="auto"/>
              <w:bottom w:val="single" w:sz="4" w:space="0" w:color="auto"/>
              <w:right w:val="single" w:sz="4" w:space="0" w:color="auto"/>
            </w:tcBorders>
            <w:noWrap/>
            <w:vAlign w:val="center"/>
            <w:hideMark/>
          </w:tcPr>
          <w:p w14:paraId="05C1CA82"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594" w:type="pct"/>
            <w:tcBorders>
              <w:top w:val="nil"/>
              <w:left w:val="single" w:sz="4" w:space="0" w:color="auto"/>
              <w:bottom w:val="single" w:sz="4" w:space="0" w:color="auto"/>
              <w:right w:val="single" w:sz="4" w:space="0" w:color="auto"/>
            </w:tcBorders>
            <w:noWrap/>
            <w:vAlign w:val="center"/>
            <w:hideMark/>
          </w:tcPr>
          <w:p w14:paraId="76829EDC"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0.000</w:t>
            </w:r>
          </w:p>
        </w:tc>
        <w:tc>
          <w:tcPr>
            <w:tcW w:w="580" w:type="pct"/>
            <w:tcBorders>
              <w:top w:val="nil"/>
              <w:left w:val="single" w:sz="4" w:space="0" w:color="auto"/>
              <w:bottom w:val="single" w:sz="4" w:space="0" w:color="auto"/>
              <w:right w:val="single" w:sz="4" w:space="0" w:color="auto"/>
            </w:tcBorders>
            <w:vAlign w:val="center"/>
            <w:hideMark/>
          </w:tcPr>
          <w:p w14:paraId="0C1562A0" w14:textId="77777777" w:rsidR="00A47449" w:rsidRPr="00AE4DB5" w:rsidRDefault="00A47449" w:rsidP="00CC78EC">
            <w:pPr>
              <w:spacing w:after="0" w:line="240" w:lineRule="auto"/>
              <w:jc w:val="center"/>
              <w:rPr>
                <w:rFonts w:ascii="Arial" w:eastAsia="Times New Roman" w:hAnsi="Arial" w:cs="Arial"/>
                <w:sz w:val="18"/>
                <w:szCs w:val="18"/>
              </w:rPr>
            </w:pPr>
            <w:r w:rsidRPr="00AE4DB5">
              <w:rPr>
                <w:rFonts w:ascii="Arial" w:eastAsia="Times New Roman" w:hAnsi="Arial" w:cs="Arial"/>
                <w:sz w:val="18"/>
                <w:szCs w:val="18"/>
              </w:rPr>
              <w:t> </w:t>
            </w:r>
          </w:p>
        </w:tc>
      </w:tr>
    </w:tbl>
    <w:p w14:paraId="1DA4362C" w14:textId="150D614C" w:rsidR="00A47449" w:rsidRDefault="00A47449" w:rsidP="00A47449">
      <w:pPr>
        <w:ind w:right="-908"/>
        <w:jc w:val="center"/>
        <w:rPr>
          <w:rFonts w:ascii="Times New Roman" w:hAnsi="Times New Roman" w:cs="Times New Roman"/>
        </w:rPr>
      </w:pPr>
      <w:r>
        <w:t xml:space="preserve">Table (4-16) </w:t>
      </w:r>
      <w:r w:rsidRPr="009D212E">
        <w:rPr>
          <w:rFonts w:ascii="Times New Roman" w:hAnsi="Times New Roman" w:cs="Times New Roman"/>
        </w:rPr>
        <w:t>Correlation Matrix between Variables Independent Variables</w:t>
      </w:r>
      <w:r>
        <w:rPr>
          <w:rFonts w:ascii="Times New Roman" w:hAnsi="Times New Roman" w:cs="Times New Roman"/>
        </w:rPr>
        <w:t xml:space="preserve"> </w:t>
      </w:r>
      <w:r w:rsidRPr="00232AB2">
        <w:rPr>
          <w:rFonts w:ascii="Times New Roman" w:hAnsi="Times New Roman" w:cs="Times New Roman"/>
        </w:rPr>
        <w:t>(Using Artificial Intelligence), Mediating Variables (Project Manager’s Competencies) and Dependent Variables (Project Constraints)</w:t>
      </w:r>
    </w:p>
    <w:p w14:paraId="5EFCB4DC" w14:textId="77777777" w:rsidR="00A47449" w:rsidRPr="00371B60" w:rsidRDefault="00A47449" w:rsidP="00A47449">
      <w:pPr>
        <w:spacing w:after="0" w:line="240" w:lineRule="auto"/>
        <w:ind w:left="-709"/>
        <w:rPr>
          <w:rFonts w:ascii="Times New Roman" w:hAnsi="Times New Roman" w:cs="Times New Roman"/>
          <w:lang w:bidi="ar-EG"/>
        </w:rPr>
      </w:pPr>
      <w:r w:rsidRPr="00371B60">
        <w:rPr>
          <w:rFonts w:ascii="Times New Roman" w:hAnsi="Times New Roman" w:cs="Times New Roman"/>
          <w:lang w:bidi="ar-EG"/>
        </w:rPr>
        <w:t>** Correlation is significant at the 0.01 level (2-tailed).</w:t>
      </w:r>
    </w:p>
    <w:p w14:paraId="1FB344F9" w14:textId="77777777" w:rsidR="00A47449" w:rsidRPr="00371B60" w:rsidRDefault="00A47449" w:rsidP="00A47449">
      <w:pPr>
        <w:spacing w:after="0" w:line="240" w:lineRule="auto"/>
        <w:ind w:left="-709"/>
        <w:rPr>
          <w:rFonts w:ascii="Times New Roman" w:hAnsi="Times New Roman" w:cs="Times New Roman"/>
          <w:lang w:bidi="ar-EG"/>
        </w:rPr>
      </w:pPr>
      <w:r w:rsidRPr="00371B60">
        <w:rPr>
          <w:rFonts w:ascii="Times New Roman" w:hAnsi="Times New Roman" w:cs="Times New Roman"/>
          <w:lang w:bidi="ar-EG"/>
        </w:rPr>
        <w:t>* Correlation is significant at the 0.05 level (2-tailed).</w:t>
      </w:r>
    </w:p>
    <w:p w14:paraId="3B69D142" w14:textId="77777777" w:rsidR="00A47449" w:rsidRPr="00371B60" w:rsidRDefault="00A47449" w:rsidP="00A47449">
      <w:pPr>
        <w:spacing w:after="0" w:line="240" w:lineRule="auto"/>
        <w:ind w:left="-709"/>
        <w:rPr>
          <w:rFonts w:ascii="Times New Roman" w:hAnsi="Times New Roman" w:cs="Times New Roman"/>
          <w:lang w:bidi="ar-EG"/>
        </w:rPr>
      </w:pPr>
      <w:r w:rsidRPr="00371B60">
        <w:rPr>
          <w:rFonts w:ascii="Times New Roman" w:hAnsi="Times New Roman" w:cs="Times New Roman"/>
          <w:lang w:bidi="ar-EG"/>
        </w:rPr>
        <w:t>* Pearson correlation test</w:t>
      </w:r>
    </w:p>
    <w:p w14:paraId="63D3766C" w14:textId="77777777" w:rsidR="00A47449" w:rsidRDefault="00A47449" w:rsidP="00A47449">
      <w:pPr>
        <w:ind w:right="-908"/>
        <w:rPr>
          <w:rFonts w:ascii="Times New Roman" w:hAnsi="Times New Roman" w:cs="Times New Roman"/>
        </w:rPr>
      </w:pPr>
    </w:p>
    <w:p w14:paraId="7570CD00" w14:textId="77777777" w:rsidR="007E7A63" w:rsidRDefault="007E7A63" w:rsidP="005C53C7">
      <w:pPr>
        <w:spacing w:after="0" w:line="360" w:lineRule="auto"/>
        <w:jc w:val="both"/>
        <w:rPr>
          <w:rFonts w:ascii="Times New Roman" w:eastAsia="Times New Roman" w:hAnsi="Times New Roman" w:cs="Times New Roman"/>
          <w:sz w:val="24"/>
          <w:szCs w:val="24"/>
        </w:rPr>
      </w:pPr>
    </w:p>
    <w:p w14:paraId="4B10C0E3" w14:textId="77777777" w:rsidR="007E6EE9" w:rsidRDefault="007E6EE9" w:rsidP="005C53C7">
      <w:pPr>
        <w:jc w:val="both"/>
        <w:sectPr w:rsidR="007E6EE9" w:rsidSect="008D556E">
          <w:pgSz w:w="16838" w:h="11906" w:orient="landscape"/>
          <w:pgMar w:top="1800" w:right="1440" w:bottom="1800" w:left="1440" w:header="708" w:footer="708" w:gutter="0"/>
          <w:cols w:space="708"/>
          <w:titlePg/>
          <w:bidi/>
          <w:rtlGutter/>
          <w:docGrid w:linePitch="360"/>
        </w:sectPr>
      </w:pPr>
    </w:p>
    <w:p w14:paraId="46AED26F" w14:textId="77777777" w:rsidR="002266EA" w:rsidRPr="00A40C1C" w:rsidRDefault="002266EA" w:rsidP="00E55954">
      <w:pPr>
        <w:spacing w:after="0" w:line="360" w:lineRule="auto"/>
        <w:ind w:firstLine="720"/>
        <w:jc w:val="both"/>
        <w:rPr>
          <w:rFonts w:ascii="Times New Roman" w:eastAsia="Times New Roman" w:hAnsi="Times New Roman" w:cs="Times New Roman"/>
          <w:sz w:val="24"/>
          <w:szCs w:val="24"/>
        </w:rPr>
      </w:pPr>
      <w:r w:rsidRPr="00A40C1C">
        <w:rPr>
          <w:rFonts w:ascii="Times New Roman" w:eastAsia="Times New Roman" w:hAnsi="Times New Roman" w:cs="Times New Roman"/>
          <w:sz w:val="24"/>
          <w:szCs w:val="24"/>
        </w:rPr>
        <w:lastRenderedPageBreak/>
        <w:t>The table presents the correlation coefficients between the independent variables related to the use of Artificial Intelligence (AI) technologies, the mediating variable (Project Manager’s Competencies), and the dependent variable (Project Constraints), providing a comprehensive view of the statistical relationships among these variables. The results reveal several key points:</w:t>
      </w:r>
    </w:p>
    <w:p w14:paraId="3BCBD73F" w14:textId="77777777" w:rsidR="002266EA" w:rsidRDefault="002266EA">
      <w:pPr>
        <w:pStyle w:val="ListParagraph"/>
        <w:numPr>
          <w:ilvl w:val="0"/>
          <w:numId w:val="39"/>
        </w:numPr>
        <w:tabs>
          <w:tab w:val="right" w:pos="284"/>
        </w:tabs>
        <w:spacing w:after="0" w:line="360" w:lineRule="auto"/>
        <w:ind w:left="0" w:firstLine="0"/>
        <w:jc w:val="both"/>
        <w:rPr>
          <w:rFonts w:ascii="Times New Roman" w:hAnsi="Times New Roman" w:cs="Times New Roman"/>
          <w:sz w:val="24"/>
          <w:szCs w:val="24"/>
        </w:rPr>
      </w:pPr>
      <w:r w:rsidRPr="00A40C1C">
        <w:rPr>
          <w:rFonts w:ascii="Times New Roman" w:hAnsi="Times New Roman" w:cs="Times New Roman"/>
          <w:b/>
          <w:bCs/>
          <w:sz w:val="24"/>
          <w:szCs w:val="24"/>
        </w:rPr>
        <w:t>Relationship between AI usage and Project Manager’s Competencies</w:t>
      </w:r>
    </w:p>
    <w:p w14:paraId="1C2C74ED" w14:textId="3C859000" w:rsidR="002266EA" w:rsidRPr="00A40C1C" w:rsidRDefault="00E55954" w:rsidP="00E55954">
      <w:pPr>
        <w:pStyle w:val="ListParagraph"/>
        <w:tabs>
          <w:tab w:val="right" w:pos="284"/>
        </w:tabs>
        <w:spacing w:before="100" w:beforeAutospacing="1" w:after="100" w:afterAutospacing="1" w:line="360" w:lineRule="auto"/>
        <w:ind w:left="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2266EA" w:rsidRPr="00A40C1C">
        <w:rPr>
          <w:rFonts w:ascii="Times New Roman" w:hAnsi="Times New Roman" w:cs="Times New Roman"/>
          <w:sz w:val="24"/>
          <w:szCs w:val="24"/>
        </w:rPr>
        <w:t>The correlations indicate significant positive relationships between most AI technologies and project managers’ competencies. For instance, Machine Learning (r = 0.431, p &lt; 0.01), Natural Language Processing (r = 0.440, p &lt; 0.01), Data Visualization Tools (r = 0.481, p &lt; 0.01), and Decision Support Systems (r = 0.591, p &lt; 0.01) show moderate to strong correlations with project managers’ competencies. Meanwhile, Chatbots and Visual Assistants show a weak correlation (r = 0.113, p &lt; 0.05), whereas Predictive Analytics (r = -0.059, p &gt; 0.05) and Robotic Process Automation (r = -0.071, p &gt; 0.05) do not exhibit statistically significant correlations, suggesting that some advanced technologies are not yet fully leveraged to enhance managerial competencies.</w:t>
      </w:r>
    </w:p>
    <w:p w14:paraId="708E58A6" w14:textId="77777777" w:rsidR="002266EA" w:rsidRDefault="002266EA">
      <w:pPr>
        <w:pStyle w:val="ListParagraph"/>
        <w:numPr>
          <w:ilvl w:val="0"/>
          <w:numId w:val="39"/>
        </w:numPr>
        <w:tabs>
          <w:tab w:val="right" w:pos="284"/>
        </w:tabs>
        <w:spacing w:after="0" w:line="360" w:lineRule="auto"/>
        <w:ind w:left="0" w:firstLine="0"/>
        <w:jc w:val="both"/>
        <w:rPr>
          <w:rFonts w:ascii="Times New Roman" w:hAnsi="Times New Roman" w:cs="Times New Roman"/>
          <w:sz w:val="24"/>
          <w:szCs w:val="24"/>
        </w:rPr>
      </w:pPr>
      <w:r w:rsidRPr="00A40C1C">
        <w:rPr>
          <w:rFonts w:ascii="Times New Roman" w:hAnsi="Times New Roman" w:cs="Times New Roman"/>
          <w:b/>
          <w:bCs/>
          <w:sz w:val="24"/>
          <w:szCs w:val="24"/>
        </w:rPr>
        <w:t xml:space="preserve"> Relationship between AI usage and Project Constraints</w:t>
      </w:r>
    </w:p>
    <w:p w14:paraId="3428D8A2" w14:textId="7B921D5A" w:rsidR="002266EA" w:rsidRPr="00A40C1C" w:rsidRDefault="00E55954" w:rsidP="00E55954">
      <w:pPr>
        <w:pStyle w:val="ListParagraph"/>
        <w:tabs>
          <w:tab w:val="right" w:pos="284"/>
        </w:tabs>
        <w:spacing w:before="100" w:beforeAutospacing="1" w:after="100" w:afterAutospacing="1" w:line="360" w:lineRule="auto"/>
        <w:ind w:left="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2266EA" w:rsidRPr="00A40C1C">
        <w:rPr>
          <w:rFonts w:ascii="Times New Roman" w:hAnsi="Times New Roman" w:cs="Times New Roman"/>
          <w:sz w:val="24"/>
          <w:szCs w:val="24"/>
        </w:rPr>
        <w:t>The results indicate that most AI tools and technologies are positively and moderately to strongly correlated with project constraints, with correlation coefficients ranging from (r = 0.315 to 0.612, p &lt; 0.01), except for Predictive Analytics (r = 0.014, p &gt; 0.05) and Robotic Process Automation (r = 0.039, p &gt; 0.05), which show no significant correlation. These findings reflect the role of AI in improving control over certain project constraints, such as quality and resources, while highlighting that some technologies have yet to be fully exploited to impact these constraints.</w:t>
      </w:r>
    </w:p>
    <w:p w14:paraId="1E0B8570" w14:textId="77777777" w:rsidR="002266EA" w:rsidRPr="00A40C1C" w:rsidRDefault="002266EA">
      <w:pPr>
        <w:pStyle w:val="ListParagraph"/>
        <w:numPr>
          <w:ilvl w:val="0"/>
          <w:numId w:val="39"/>
        </w:numPr>
        <w:tabs>
          <w:tab w:val="right" w:pos="284"/>
        </w:tabs>
        <w:spacing w:after="0" w:line="360" w:lineRule="auto"/>
        <w:ind w:left="0" w:firstLine="0"/>
        <w:jc w:val="both"/>
        <w:rPr>
          <w:rFonts w:ascii="Times New Roman" w:hAnsi="Times New Roman" w:cs="Times New Roman"/>
          <w:sz w:val="24"/>
          <w:szCs w:val="24"/>
        </w:rPr>
      </w:pPr>
      <w:r w:rsidRPr="00A40C1C">
        <w:rPr>
          <w:rFonts w:ascii="Times New Roman" w:hAnsi="Times New Roman" w:cs="Times New Roman"/>
          <w:b/>
          <w:bCs/>
          <w:sz w:val="24"/>
          <w:szCs w:val="24"/>
        </w:rPr>
        <w:t xml:space="preserve"> Relationship between Project Manager’s Competencies and Project Constraints</w:t>
      </w:r>
    </w:p>
    <w:p w14:paraId="18C6E3BC" w14:textId="7222BD18" w:rsidR="00C42BE0" w:rsidRDefault="00E55954" w:rsidP="00E55954">
      <w:pPr>
        <w:pStyle w:val="ListParagraph"/>
        <w:tabs>
          <w:tab w:val="right" w:pos="284"/>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2266EA" w:rsidRPr="00A40C1C">
        <w:rPr>
          <w:rFonts w:ascii="Times New Roman" w:hAnsi="Times New Roman" w:cs="Times New Roman"/>
          <w:sz w:val="24"/>
          <w:szCs w:val="24"/>
        </w:rPr>
        <w:t>The table shows that project managers’ competencies serve as a crucial mediating variable, with all three competency dimensions (technical, leadership &amp; behavioral, and strategic &amp; business) displaying strong and significant correlations with project constraints, ranging between (r = 0.586–0.693, p &lt; 0.01). This indicates that high managerial competencies enhance the ability to manage various constraints effectively and achieve project objectives.</w:t>
      </w:r>
    </w:p>
    <w:p w14:paraId="51F7FAF2" w14:textId="77777777" w:rsidR="002266EA" w:rsidRDefault="002266EA">
      <w:pPr>
        <w:pStyle w:val="ListParagraph"/>
        <w:numPr>
          <w:ilvl w:val="0"/>
          <w:numId w:val="39"/>
        </w:numPr>
        <w:tabs>
          <w:tab w:val="right" w:pos="284"/>
        </w:tabs>
        <w:spacing w:after="0" w:line="360" w:lineRule="auto"/>
        <w:ind w:left="0" w:firstLine="0"/>
        <w:jc w:val="both"/>
        <w:rPr>
          <w:rFonts w:ascii="Times New Roman" w:hAnsi="Times New Roman" w:cs="Times New Roman"/>
          <w:sz w:val="24"/>
          <w:szCs w:val="24"/>
        </w:rPr>
      </w:pPr>
      <w:r w:rsidRPr="00A40C1C">
        <w:rPr>
          <w:rFonts w:ascii="Times New Roman" w:hAnsi="Times New Roman" w:cs="Times New Roman"/>
          <w:b/>
          <w:bCs/>
          <w:sz w:val="24"/>
          <w:szCs w:val="24"/>
        </w:rPr>
        <w:t xml:space="preserve"> Implications of the Results</w:t>
      </w:r>
    </w:p>
    <w:p w14:paraId="6C6FEEAD" w14:textId="39BD4153" w:rsidR="00F218B9" w:rsidRPr="00E55954" w:rsidRDefault="00E55954" w:rsidP="00E55954">
      <w:pPr>
        <w:pStyle w:val="ListParagraph"/>
        <w:tabs>
          <w:tab w:val="right" w:pos="284"/>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2266EA" w:rsidRPr="00A40C1C">
        <w:rPr>
          <w:rFonts w:ascii="Times New Roman" w:hAnsi="Times New Roman" w:cs="Times New Roman"/>
          <w:sz w:val="24"/>
          <w:szCs w:val="24"/>
        </w:rPr>
        <w:t xml:space="preserve">Based on the above, it can be concluded that the relationship between AI usage and project constraints is not always direct; project managers’ competencies play a </w:t>
      </w:r>
      <w:r w:rsidR="002266EA" w:rsidRPr="00A40C1C">
        <w:rPr>
          <w:rFonts w:ascii="Times New Roman" w:hAnsi="Times New Roman" w:cs="Times New Roman"/>
          <w:sz w:val="24"/>
          <w:szCs w:val="24"/>
        </w:rPr>
        <w:lastRenderedPageBreak/>
        <w:t>central mediating role that strengthens the effect of AI technologies on managing constraints efficiently. This also implies that investing in training and enhancing managerial capabilities can maximize the practical benefits of AI adoption in project management.</w:t>
      </w:r>
    </w:p>
    <w:p w14:paraId="50304664" w14:textId="77777777" w:rsidR="00D672FD" w:rsidRDefault="00D672FD" w:rsidP="00D672FD">
      <w:pPr>
        <w:spacing w:after="0" w:line="240" w:lineRule="auto"/>
        <w:jc w:val="both"/>
        <w:rPr>
          <w:rFonts w:asciiTheme="majorBidi" w:eastAsia="Times New Roman" w:hAnsiTheme="majorBidi" w:cstheme="majorBidi"/>
          <w:b/>
          <w:bCs/>
          <w:sz w:val="24"/>
          <w:szCs w:val="24"/>
        </w:rPr>
      </w:pPr>
      <w:r w:rsidRPr="00232AB2">
        <w:rPr>
          <w:rFonts w:asciiTheme="majorBidi" w:eastAsia="Times New Roman" w:hAnsiTheme="majorBidi" w:cstheme="majorBidi"/>
          <w:b/>
          <w:bCs/>
          <w:sz w:val="24"/>
          <w:szCs w:val="24"/>
        </w:rPr>
        <w:t>H2: There is a positive impact of using Artificial Intelligence on Project Manager's Competencies.</w:t>
      </w:r>
    </w:p>
    <w:p w14:paraId="7A0C3769" w14:textId="77777777" w:rsidR="00D672FD" w:rsidRDefault="00D672FD" w:rsidP="00D672FD">
      <w:pPr>
        <w:spacing w:after="0" w:line="240" w:lineRule="auto"/>
        <w:jc w:val="both"/>
        <w:rPr>
          <w:rFonts w:asciiTheme="majorBidi" w:eastAsia="Times New Roman" w:hAnsiTheme="majorBidi" w:cstheme="majorBidi"/>
          <w:b/>
          <w:bCs/>
          <w:sz w:val="24"/>
          <w:szCs w:val="24"/>
        </w:rPr>
      </w:pPr>
    </w:p>
    <w:p w14:paraId="3BA7BA82" w14:textId="77777777" w:rsidR="00D672FD" w:rsidRPr="00D3553F" w:rsidRDefault="00D672FD" w:rsidP="00E55954">
      <w:pPr>
        <w:spacing w:line="360" w:lineRule="auto"/>
        <w:ind w:firstLine="720"/>
        <w:jc w:val="both"/>
      </w:pPr>
      <w:r w:rsidRPr="00D3553F">
        <w:rPr>
          <w:rFonts w:ascii="Times New Roman" w:eastAsia="Calibri" w:hAnsi="Times New Roman" w:cs="Times New Roman"/>
          <w:sz w:val="24"/>
          <w:szCs w:val="24"/>
        </w:rPr>
        <w:t xml:space="preserve">To test the main study Hypothesis </w:t>
      </w:r>
      <w:r w:rsidRPr="00852D69">
        <w:rPr>
          <w:rFonts w:ascii="Times New Roman" w:eastAsia="Calibri" w:hAnsi="Times New Roman" w:cs="Times New Roman"/>
          <w:sz w:val="24"/>
          <w:szCs w:val="24"/>
        </w:rPr>
        <w:t>H</w:t>
      </w:r>
      <w:r>
        <w:rPr>
          <w:rFonts w:ascii="Times New Roman" w:eastAsia="Calibri" w:hAnsi="Times New Roman" w:cs="Times New Roman"/>
          <w:sz w:val="24"/>
          <w:szCs w:val="24"/>
        </w:rPr>
        <w:t>2</w:t>
      </w:r>
      <w:r w:rsidRPr="00D3553F">
        <w:rPr>
          <w:rFonts w:ascii="Times New Roman" w:eastAsia="Calibri" w:hAnsi="Times New Roman" w:cs="Times New Roman"/>
          <w:sz w:val="24"/>
          <w:szCs w:val="24"/>
        </w:rPr>
        <w:t xml:space="preserve">, the researcher used simple linear regression analysis of the effect of </w:t>
      </w:r>
      <w:r w:rsidRPr="003B5EFE">
        <w:rPr>
          <w:rFonts w:ascii="Times New Roman" w:eastAsia="Calibri" w:hAnsi="Times New Roman" w:cs="Times New Roman"/>
          <w:sz w:val="24"/>
          <w:szCs w:val="24"/>
        </w:rPr>
        <w:t>using Artificial Intelligence on Project Manager's Competencies</w:t>
      </w:r>
      <w:r w:rsidRPr="00D3553F">
        <w:t>.</w:t>
      </w:r>
    </w:p>
    <w:tbl>
      <w:tblPr>
        <w:tblW w:w="54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7"/>
        <w:gridCol w:w="566"/>
        <w:gridCol w:w="767"/>
        <w:gridCol w:w="767"/>
        <w:gridCol w:w="667"/>
        <w:gridCol w:w="766"/>
      </w:tblGrid>
      <w:tr w:rsidR="00EE2C51" w:rsidRPr="00C743B1" w14:paraId="5E4F0C5C" w14:textId="77777777" w:rsidTr="00CC78EC">
        <w:trPr>
          <w:jc w:val="center"/>
        </w:trPr>
        <w:tc>
          <w:tcPr>
            <w:tcW w:w="635" w:type="pct"/>
            <w:vMerge w:val="restart"/>
            <w:shd w:val="clear" w:color="auto" w:fill="17365D"/>
            <w:vAlign w:val="center"/>
          </w:tcPr>
          <w:p w14:paraId="7C6581CE" w14:textId="77777777" w:rsidR="00EE2C51" w:rsidRPr="000A731A" w:rsidRDefault="00EE2C51" w:rsidP="00CC78EC">
            <w:pPr>
              <w:pStyle w:val="NoSpacing"/>
              <w:jc w:val="center"/>
              <w:rPr>
                <w:rFonts w:asciiTheme="majorBidi" w:hAnsiTheme="majorBidi" w:cstheme="majorBidi"/>
                <w:b/>
                <w:bCs/>
                <w:color w:val="FFFF00"/>
                <w:rtl/>
                <w:lang w:bidi="ar-EG"/>
              </w:rPr>
            </w:pPr>
            <w:r w:rsidRPr="000A731A">
              <w:rPr>
                <w:rFonts w:asciiTheme="majorBidi" w:hAnsiTheme="majorBidi" w:cstheme="majorBidi"/>
                <w:b/>
                <w:bCs/>
                <w:color w:val="FFFF00"/>
                <w:lang w:bidi="ar-EG"/>
              </w:rPr>
              <w:t>Model</w:t>
            </w:r>
          </w:p>
        </w:tc>
        <w:tc>
          <w:tcPr>
            <w:tcW w:w="285" w:type="pct"/>
            <w:vMerge w:val="restart"/>
            <w:shd w:val="clear" w:color="auto" w:fill="17365D"/>
            <w:vAlign w:val="center"/>
          </w:tcPr>
          <w:p w14:paraId="5D31BBBD" w14:textId="77777777" w:rsidR="00EE2C51" w:rsidRPr="000A731A" w:rsidRDefault="00EE2C51" w:rsidP="00CC78EC">
            <w:pPr>
              <w:pStyle w:val="NoSpacing"/>
              <w:jc w:val="center"/>
              <w:rPr>
                <w:rFonts w:asciiTheme="majorBidi" w:hAnsiTheme="majorBidi" w:cstheme="majorBidi"/>
                <w:b/>
                <w:bCs/>
                <w:color w:val="FFFF00"/>
                <w:rtl/>
                <w:lang w:bidi="ar-EG"/>
              </w:rPr>
            </w:pPr>
            <w:proofErr w:type="spellStart"/>
            <w:r w:rsidRPr="000A731A">
              <w:rPr>
                <w:rFonts w:asciiTheme="majorBidi" w:hAnsiTheme="majorBidi" w:cstheme="majorBidi"/>
                <w:b/>
                <w:bCs/>
                <w:color w:val="FFFF00"/>
                <w:lang w:bidi="ar-EG"/>
              </w:rPr>
              <w:t>df</w:t>
            </w:r>
            <w:proofErr w:type="spellEnd"/>
          </w:p>
        </w:tc>
        <w:tc>
          <w:tcPr>
            <w:tcW w:w="538" w:type="pct"/>
            <w:vMerge w:val="restart"/>
            <w:shd w:val="clear" w:color="auto" w:fill="17365D"/>
            <w:vAlign w:val="center"/>
          </w:tcPr>
          <w:p w14:paraId="57FC1DE5" w14:textId="77777777" w:rsidR="00EE2C51" w:rsidRPr="000A731A" w:rsidRDefault="00EE2C51" w:rsidP="00CC78EC">
            <w:pPr>
              <w:pStyle w:val="NoSpacing"/>
              <w:jc w:val="center"/>
              <w:rPr>
                <w:rFonts w:asciiTheme="majorBidi" w:hAnsiTheme="majorBidi" w:cstheme="majorBidi"/>
                <w:b/>
                <w:bCs/>
                <w:color w:val="FFFF00"/>
                <w:rtl/>
                <w:lang w:bidi="ar-EG"/>
              </w:rPr>
            </w:pPr>
            <w:r w:rsidRPr="000A731A">
              <w:rPr>
                <w:rFonts w:asciiTheme="majorBidi" w:hAnsiTheme="majorBidi" w:cstheme="majorBidi"/>
                <w:b/>
                <w:bCs/>
                <w:color w:val="FFFF00"/>
                <w:lang w:bidi="ar-EG"/>
              </w:rPr>
              <w:t>Sum of Squares</w:t>
            </w:r>
          </w:p>
        </w:tc>
        <w:tc>
          <w:tcPr>
            <w:tcW w:w="491" w:type="pct"/>
            <w:vMerge w:val="restart"/>
            <w:shd w:val="clear" w:color="auto" w:fill="17365D"/>
            <w:vAlign w:val="center"/>
          </w:tcPr>
          <w:p w14:paraId="7E13CB08" w14:textId="77777777" w:rsidR="00EE2C51" w:rsidRPr="000A731A" w:rsidRDefault="00EE2C51" w:rsidP="00CC78EC">
            <w:pPr>
              <w:pStyle w:val="NoSpacing"/>
              <w:jc w:val="center"/>
              <w:rPr>
                <w:rFonts w:asciiTheme="majorBidi" w:hAnsiTheme="majorBidi" w:cstheme="majorBidi"/>
                <w:b/>
                <w:bCs/>
                <w:color w:val="FFFF00"/>
                <w:rtl/>
                <w:lang w:bidi="ar-EG"/>
              </w:rPr>
            </w:pPr>
            <w:r w:rsidRPr="000A731A">
              <w:rPr>
                <w:rFonts w:asciiTheme="majorBidi" w:hAnsiTheme="majorBidi" w:cstheme="majorBidi"/>
                <w:b/>
                <w:bCs/>
                <w:color w:val="FFFF00"/>
                <w:lang w:bidi="ar-EG"/>
              </w:rPr>
              <w:t>Mean Square</w:t>
            </w:r>
          </w:p>
        </w:tc>
        <w:tc>
          <w:tcPr>
            <w:tcW w:w="368" w:type="pct"/>
            <w:vMerge w:val="restart"/>
            <w:shd w:val="clear" w:color="auto" w:fill="17365D"/>
            <w:vAlign w:val="center"/>
          </w:tcPr>
          <w:p w14:paraId="5860E0E0" w14:textId="77777777" w:rsidR="00EE2C51" w:rsidRPr="000A731A" w:rsidRDefault="00EE2C51" w:rsidP="00CC78EC">
            <w:pPr>
              <w:pStyle w:val="NoSpacing"/>
              <w:jc w:val="center"/>
              <w:rPr>
                <w:rFonts w:asciiTheme="majorBidi" w:hAnsiTheme="majorBidi" w:cstheme="majorBidi"/>
                <w:b/>
                <w:bCs/>
                <w:color w:val="FFFF00"/>
                <w:rtl/>
                <w:lang w:bidi="ar-EG"/>
              </w:rPr>
            </w:pPr>
            <w:r w:rsidRPr="000A731A">
              <w:rPr>
                <w:rFonts w:asciiTheme="majorBidi" w:hAnsiTheme="majorBidi" w:cstheme="majorBidi"/>
                <w:b/>
                <w:bCs/>
                <w:color w:val="FFFF00"/>
                <w:lang w:bidi="ar-EG"/>
              </w:rPr>
              <w:t>(R)</w:t>
            </w:r>
          </w:p>
        </w:tc>
        <w:tc>
          <w:tcPr>
            <w:tcW w:w="368" w:type="pct"/>
            <w:vMerge w:val="restart"/>
            <w:shd w:val="clear" w:color="auto" w:fill="17365D"/>
            <w:vAlign w:val="center"/>
          </w:tcPr>
          <w:p w14:paraId="179FCBAB" w14:textId="77777777" w:rsidR="00EE2C51" w:rsidRPr="000A731A" w:rsidRDefault="00EE2C51" w:rsidP="00CC78EC">
            <w:pPr>
              <w:pStyle w:val="NoSpacing"/>
              <w:jc w:val="center"/>
              <w:rPr>
                <w:rFonts w:asciiTheme="majorBidi" w:hAnsiTheme="majorBidi" w:cstheme="majorBidi"/>
                <w:b/>
                <w:bCs/>
                <w:color w:val="FFFF00"/>
                <w:rtl/>
                <w:lang w:bidi="ar-EG"/>
              </w:rPr>
            </w:pPr>
            <w:r w:rsidRPr="000A731A">
              <w:rPr>
                <w:rFonts w:asciiTheme="majorBidi" w:hAnsiTheme="majorBidi" w:cstheme="majorBidi"/>
                <w:b/>
                <w:bCs/>
                <w:color w:val="FFFF00"/>
                <w:lang w:bidi="ar-EG"/>
              </w:rPr>
              <w:t>(R2)</w:t>
            </w:r>
          </w:p>
        </w:tc>
        <w:tc>
          <w:tcPr>
            <w:tcW w:w="368" w:type="pct"/>
            <w:vMerge w:val="restart"/>
            <w:shd w:val="clear" w:color="auto" w:fill="17365D"/>
            <w:vAlign w:val="center"/>
          </w:tcPr>
          <w:p w14:paraId="68550DE0" w14:textId="77777777" w:rsidR="00EE2C51" w:rsidRPr="000A731A" w:rsidRDefault="00EE2C51" w:rsidP="00CC78EC">
            <w:pPr>
              <w:pStyle w:val="NoSpacing"/>
              <w:jc w:val="center"/>
              <w:rPr>
                <w:rFonts w:asciiTheme="majorBidi" w:hAnsiTheme="majorBidi" w:cstheme="majorBidi"/>
                <w:b/>
                <w:bCs/>
                <w:color w:val="FFFF00"/>
                <w:rtl/>
                <w:lang w:bidi="ar-EG"/>
              </w:rPr>
            </w:pPr>
            <w:r w:rsidRPr="000A731A">
              <w:rPr>
                <w:rFonts w:asciiTheme="majorBidi" w:hAnsiTheme="majorBidi" w:cstheme="majorBidi"/>
                <w:b/>
                <w:bCs/>
                <w:color w:val="FFFF00"/>
                <w:lang w:bidi="ar-EG"/>
              </w:rPr>
              <w:t>B</w:t>
            </w:r>
          </w:p>
        </w:tc>
        <w:tc>
          <w:tcPr>
            <w:tcW w:w="312" w:type="pct"/>
            <w:vMerge w:val="restart"/>
            <w:shd w:val="clear" w:color="auto" w:fill="17365D"/>
            <w:vAlign w:val="center"/>
          </w:tcPr>
          <w:p w14:paraId="22023167" w14:textId="77777777" w:rsidR="00EE2C51" w:rsidRPr="000A731A" w:rsidRDefault="00EE2C51" w:rsidP="00CC78EC">
            <w:pPr>
              <w:pStyle w:val="NoSpacing"/>
              <w:jc w:val="center"/>
              <w:rPr>
                <w:rFonts w:asciiTheme="majorBidi" w:hAnsiTheme="majorBidi" w:cstheme="majorBidi"/>
                <w:b/>
                <w:bCs/>
                <w:color w:val="FFFF00"/>
                <w:lang w:bidi="ar-EG"/>
              </w:rPr>
            </w:pPr>
            <w:r w:rsidRPr="000A731A">
              <w:rPr>
                <w:rFonts w:asciiTheme="majorBidi" w:hAnsiTheme="majorBidi" w:cstheme="majorBidi"/>
                <w:b/>
                <w:bCs/>
                <w:color w:val="FFFF00"/>
                <w:lang w:bidi="ar-EG"/>
              </w:rPr>
              <w:t>B1</w:t>
            </w:r>
          </w:p>
        </w:tc>
        <w:tc>
          <w:tcPr>
            <w:tcW w:w="846" w:type="pct"/>
            <w:gridSpan w:val="2"/>
            <w:shd w:val="clear" w:color="auto" w:fill="17365D"/>
            <w:vAlign w:val="center"/>
          </w:tcPr>
          <w:p w14:paraId="492E0CE4" w14:textId="77777777" w:rsidR="00EE2C51" w:rsidRPr="000A731A" w:rsidRDefault="00EE2C51" w:rsidP="00CC78EC">
            <w:pPr>
              <w:pStyle w:val="NoSpacing"/>
              <w:jc w:val="center"/>
              <w:rPr>
                <w:rFonts w:asciiTheme="majorBidi" w:hAnsiTheme="majorBidi" w:cstheme="majorBidi"/>
                <w:b/>
                <w:bCs/>
                <w:color w:val="FFFF00"/>
                <w:lang w:bidi="ar-EG"/>
              </w:rPr>
            </w:pPr>
            <w:r w:rsidRPr="000A731A">
              <w:rPr>
                <w:rFonts w:asciiTheme="majorBidi" w:hAnsiTheme="majorBidi" w:cstheme="majorBidi"/>
                <w:b/>
                <w:bCs/>
                <w:color w:val="FFFF00"/>
                <w:lang w:bidi="ar-EG"/>
              </w:rPr>
              <w:t>F test</w:t>
            </w:r>
          </w:p>
        </w:tc>
        <w:tc>
          <w:tcPr>
            <w:tcW w:w="791" w:type="pct"/>
            <w:gridSpan w:val="2"/>
            <w:shd w:val="clear" w:color="auto" w:fill="17365D"/>
            <w:vAlign w:val="center"/>
          </w:tcPr>
          <w:p w14:paraId="06B163D1" w14:textId="77777777" w:rsidR="00EE2C51" w:rsidRPr="000A731A" w:rsidRDefault="00EE2C51" w:rsidP="00CC78EC">
            <w:pPr>
              <w:pStyle w:val="NoSpacing"/>
              <w:jc w:val="center"/>
              <w:rPr>
                <w:rFonts w:asciiTheme="majorBidi" w:hAnsiTheme="majorBidi" w:cstheme="majorBidi"/>
                <w:b/>
                <w:bCs/>
                <w:color w:val="FFFF00"/>
                <w:lang w:bidi="ar-EG"/>
              </w:rPr>
            </w:pPr>
            <w:r w:rsidRPr="000A731A">
              <w:rPr>
                <w:rFonts w:asciiTheme="majorBidi" w:hAnsiTheme="majorBidi" w:cstheme="majorBidi"/>
                <w:b/>
                <w:bCs/>
                <w:color w:val="FFFF00"/>
                <w:lang w:bidi="ar-EG"/>
              </w:rPr>
              <w:t>T test</w:t>
            </w:r>
          </w:p>
        </w:tc>
      </w:tr>
      <w:tr w:rsidR="00EE2C51" w:rsidRPr="00C743B1" w14:paraId="4D8DC13B" w14:textId="77777777" w:rsidTr="00CC78EC">
        <w:trPr>
          <w:jc w:val="center"/>
        </w:trPr>
        <w:tc>
          <w:tcPr>
            <w:tcW w:w="635" w:type="pct"/>
            <w:vMerge/>
            <w:shd w:val="clear" w:color="auto" w:fill="17365D"/>
            <w:vAlign w:val="center"/>
          </w:tcPr>
          <w:p w14:paraId="199A118C" w14:textId="77777777" w:rsidR="00EE2C51" w:rsidRPr="000A731A" w:rsidRDefault="00EE2C51" w:rsidP="00CC78EC">
            <w:pPr>
              <w:pStyle w:val="NoSpacing"/>
              <w:jc w:val="center"/>
              <w:rPr>
                <w:rFonts w:asciiTheme="majorBidi" w:hAnsiTheme="majorBidi" w:cstheme="majorBidi"/>
                <w:b/>
                <w:bCs/>
                <w:color w:val="FFFF00"/>
                <w:lang w:bidi="ar-EG"/>
              </w:rPr>
            </w:pPr>
          </w:p>
        </w:tc>
        <w:tc>
          <w:tcPr>
            <w:tcW w:w="285" w:type="pct"/>
            <w:vMerge/>
            <w:shd w:val="clear" w:color="auto" w:fill="17365D"/>
            <w:vAlign w:val="center"/>
          </w:tcPr>
          <w:p w14:paraId="469FDF75" w14:textId="77777777" w:rsidR="00EE2C51" w:rsidRPr="000A731A" w:rsidRDefault="00EE2C51" w:rsidP="00CC78EC">
            <w:pPr>
              <w:pStyle w:val="NoSpacing"/>
              <w:jc w:val="center"/>
              <w:rPr>
                <w:rFonts w:asciiTheme="majorBidi" w:hAnsiTheme="majorBidi" w:cstheme="majorBidi"/>
                <w:b/>
                <w:bCs/>
                <w:color w:val="FFFF00"/>
                <w:lang w:bidi="ar-EG"/>
              </w:rPr>
            </w:pPr>
          </w:p>
        </w:tc>
        <w:tc>
          <w:tcPr>
            <w:tcW w:w="538" w:type="pct"/>
            <w:vMerge/>
            <w:shd w:val="clear" w:color="auto" w:fill="17365D"/>
            <w:vAlign w:val="center"/>
          </w:tcPr>
          <w:p w14:paraId="7E4C5CCC" w14:textId="77777777" w:rsidR="00EE2C51" w:rsidRPr="000A731A" w:rsidRDefault="00EE2C51" w:rsidP="00CC78EC">
            <w:pPr>
              <w:pStyle w:val="NoSpacing"/>
              <w:jc w:val="center"/>
              <w:rPr>
                <w:rFonts w:asciiTheme="majorBidi" w:hAnsiTheme="majorBidi" w:cstheme="majorBidi"/>
                <w:b/>
                <w:bCs/>
                <w:color w:val="FFFF00"/>
                <w:lang w:bidi="ar-EG"/>
              </w:rPr>
            </w:pPr>
          </w:p>
        </w:tc>
        <w:tc>
          <w:tcPr>
            <w:tcW w:w="491" w:type="pct"/>
            <w:vMerge/>
            <w:shd w:val="clear" w:color="auto" w:fill="17365D"/>
            <w:vAlign w:val="center"/>
          </w:tcPr>
          <w:p w14:paraId="52910162" w14:textId="77777777" w:rsidR="00EE2C51" w:rsidRPr="000A731A" w:rsidRDefault="00EE2C51" w:rsidP="00CC78EC">
            <w:pPr>
              <w:pStyle w:val="NoSpacing"/>
              <w:jc w:val="center"/>
              <w:rPr>
                <w:rFonts w:asciiTheme="majorBidi" w:hAnsiTheme="majorBidi" w:cstheme="majorBidi"/>
                <w:b/>
                <w:bCs/>
                <w:color w:val="FFFF00"/>
                <w:lang w:bidi="ar-EG"/>
              </w:rPr>
            </w:pPr>
          </w:p>
        </w:tc>
        <w:tc>
          <w:tcPr>
            <w:tcW w:w="368" w:type="pct"/>
            <w:vMerge/>
            <w:shd w:val="clear" w:color="auto" w:fill="17365D"/>
            <w:vAlign w:val="center"/>
          </w:tcPr>
          <w:p w14:paraId="1FEEEF6F" w14:textId="77777777" w:rsidR="00EE2C51" w:rsidRPr="000A731A" w:rsidRDefault="00EE2C51" w:rsidP="00CC78EC">
            <w:pPr>
              <w:pStyle w:val="NoSpacing"/>
              <w:jc w:val="center"/>
              <w:rPr>
                <w:rFonts w:asciiTheme="majorBidi" w:hAnsiTheme="majorBidi" w:cstheme="majorBidi"/>
                <w:b/>
                <w:bCs/>
                <w:color w:val="FFFF00"/>
                <w:lang w:bidi="ar-EG"/>
              </w:rPr>
            </w:pPr>
          </w:p>
        </w:tc>
        <w:tc>
          <w:tcPr>
            <w:tcW w:w="368" w:type="pct"/>
            <w:vMerge/>
            <w:shd w:val="clear" w:color="auto" w:fill="17365D"/>
            <w:vAlign w:val="center"/>
          </w:tcPr>
          <w:p w14:paraId="2C643F34" w14:textId="77777777" w:rsidR="00EE2C51" w:rsidRPr="000A731A" w:rsidRDefault="00EE2C51" w:rsidP="00CC78EC">
            <w:pPr>
              <w:pStyle w:val="NoSpacing"/>
              <w:jc w:val="center"/>
              <w:rPr>
                <w:rFonts w:asciiTheme="majorBidi" w:hAnsiTheme="majorBidi" w:cstheme="majorBidi"/>
                <w:b/>
                <w:bCs/>
                <w:color w:val="FFFF00"/>
                <w:lang w:bidi="ar-EG"/>
              </w:rPr>
            </w:pPr>
          </w:p>
        </w:tc>
        <w:tc>
          <w:tcPr>
            <w:tcW w:w="368" w:type="pct"/>
            <w:vMerge/>
            <w:shd w:val="clear" w:color="auto" w:fill="17365D"/>
            <w:vAlign w:val="center"/>
          </w:tcPr>
          <w:p w14:paraId="1CD98B7B" w14:textId="77777777" w:rsidR="00EE2C51" w:rsidRPr="000A731A" w:rsidRDefault="00EE2C51" w:rsidP="00CC78EC">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60C89C23" w14:textId="77777777" w:rsidR="00EE2C51" w:rsidRPr="000A731A" w:rsidRDefault="00EE2C51" w:rsidP="00CC78EC">
            <w:pPr>
              <w:pStyle w:val="NoSpacing"/>
              <w:jc w:val="center"/>
              <w:rPr>
                <w:rFonts w:asciiTheme="majorBidi" w:hAnsiTheme="majorBidi" w:cstheme="majorBidi"/>
                <w:b/>
                <w:bCs/>
                <w:color w:val="FFFF00"/>
                <w:lang w:bidi="ar-EG"/>
              </w:rPr>
            </w:pPr>
          </w:p>
        </w:tc>
        <w:tc>
          <w:tcPr>
            <w:tcW w:w="423" w:type="pct"/>
            <w:shd w:val="clear" w:color="auto" w:fill="17365D"/>
            <w:vAlign w:val="center"/>
          </w:tcPr>
          <w:p w14:paraId="0B1ADC3C" w14:textId="77777777" w:rsidR="00EE2C51" w:rsidRPr="000A731A" w:rsidRDefault="00EE2C51" w:rsidP="00CC78EC">
            <w:pPr>
              <w:pStyle w:val="NoSpacing"/>
              <w:jc w:val="center"/>
              <w:rPr>
                <w:rFonts w:asciiTheme="majorBidi" w:hAnsiTheme="majorBidi" w:cstheme="majorBidi"/>
                <w:b/>
                <w:bCs/>
                <w:color w:val="FFFF00"/>
                <w:lang w:bidi="ar-EG"/>
              </w:rPr>
            </w:pPr>
            <w:r w:rsidRPr="000A731A">
              <w:rPr>
                <w:rFonts w:asciiTheme="majorBidi" w:hAnsiTheme="majorBidi" w:cstheme="majorBidi"/>
                <w:b/>
                <w:bCs/>
                <w:color w:val="FFFF00"/>
                <w:lang w:bidi="ar-EG"/>
              </w:rPr>
              <w:t>F</w:t>
            </w:r>
          </w:p>
        </w:tc>
        <w:tc>
          <w:tcPr>
            <w:tcW w:w="423" w:type="pct"/>
            <w:shd w:val="clear" w:color="auto" w:fill="17365D"/>
            <w:vAlign w:val="center"/>
          </w:tcPr>
          <w:p w14:paraId="207FA465" w14:textId="77777777" w:rsidR="00EE2C51" w:rsidRPr="000A731A" w:rsidRDefault="00EE2C51" w:rsidP="00CC78EC">
            <w:pPr>
              <w:pStyle w:val="NoSpacing"/>
              <w:jc w:val="center"/>
              <w:rPr>
                <w:rFonts w:asciiTheme="majorBidi" w:hAnsiTheme="majorBidi" w:cstheme="majorBidi"/>
                <w:b/>
                <w:bCs/>
                <w:color w:val="FFFF00"/>
                <w:lang w:bidi="ar-EG"/>
              </w:rPr>
            </w:pPr>
            <w:r w:rsidRPr="000A731A">
              <w:rPr>
                <w:rFonts w:asciiTheme="majorBidi" w:hAnsiTheme="majorBidi" w:cstheme="majorBidi"/>
                <w:b/>
                <w:bCs/>
                <w:color w:val="FFFF00"/>
                <w:lang w:bidi="ar-EG"/>
              </w:rPr>
              <w:t>Sig</w:t>
            </w:r>
          </w:p>
        </w:tc>
        <w:tc>
          <w:tcPr>
            <w:tcW w:w="368" w:type="pct"/>
            <w:shd w:val="clear" w:color="auto" w:fill="17365D"/>
            <w:vAlign w:val="center"/>
          </w:tcPr>
          <w:p w14:paraId="5BD26BD0" w14:textId="77777777" w:rsidR="00EE2C51" w:rsidRPr="000A731A" w:rsidRDefault="00EE2C51" w:rsidP="00CC78EC">
            <w:pPr>
              <w:pStyle w:val="NoSpacing"/>
              <w:jc w:val="center"/>
              <w:rPr>
                <w:rFonts w:asciiTheme="majorBidi" w:hAnsiTheme="majorBidi" w:cstheme="majorBidi"/>
                <w:b/>
                <w:bCs/>
                <w:color w:val="FFFF00"/>
                <w:lang w:bidi="ar-EG"/>
              </w:rPr>
            </w:pPr>
            <w:r w:rsidRPr="000A731A">
              <w:rPr>
                <w:rFonts w:asciiTheme="majorBidi" w:hAnsiTheme="majorBidi" w:cstheme="majorBidi"/>
                <w:b/>
                <w:bCs/>
                <w:color w:val="FFFF00"/>
                <w:lang w:bidi="ar-EG"/>
              </w:rPr>
              <w:t>T</w:t>
            </w:r>
          </w:p>
        </w:tc>
        <w:tc>
          <w:tcPr>
            <w:tcW w:w="423" w:type="pct"/>
            <w:shd w:val="clear" w:color="auto" w:fill="17365D"/>
            <w:vAlign w:val="center"/>
          </w:tcPr>
          <w:p w14:paraId="327F0273" w14:textId="77777777" w:rsidR="00EE2C51" w:rsidRPr="000A731A" w:rsidRDefault="00EE2C51" w:rsidP="00CC78EC">
            <w:pPr>
              <w:pStyle w:val="NoSpacing"/>
              <w:jc w:val="center"/>
              <w:rPr>
                <w:rFonts w:asciiTheme="majorBidi" w:hAnsiTheme="majorBidi" w:cstheme="majorBidi"/>
                <w:b/>
                <w:bCs/>
                <w:color w:val="FFFF00"/>
                <w:lang w:bidi="ar-EG"/>
              </w:rPr>
            </w:pPr>
            <w:r w:rsidRPr="000A731A">
              <w:rPr>
                <w:rFonts w:asciiTheme="majorBidi" w:hAnsiTheme="majorBidi" w:cstheme="majorBidi"/>
                <w:b/>
                <w:bCs/>
                <w:color w:val="FFFF00"/>
                <w:lang w:bidi="ar-EG"/>
              </w:rPr>
              <w:t>Sig</w:t>
            </w:r>
          </w:p>
        </w:tc>
      </w:tr>
      <w:tr w:rsidR="00EE2C51" w:rsidRPr="00C743B1" w14:paraId="0D0B2D93" w14:textId="77777777" w:rsidTr="00CC78EC">
        <w:trPr>
          <w:jc w:val="center"/>
        </w:trPr>
        <w:tc>
          <w:tcPr>
            <w:tcW w:w="635" w:type="pct"/>
            <w:vAlign w:val="center"/>
          </w:tcPr>
          <w:p w14:paraId="523ACAE6" w14:textId="77777777" w:rsidR="00EE2C51" w:rsidRPr="0030137F" w:rsidRDefault="00EE2C51" w:rsidP="00CC78EC">
            <w:pPr>
              <w:pStyle w:val="NoSpacing"/>
              <w:jc w:val="center"/>
              <w:rPr>
                <w:rFonts w:asciiTheme="majorBidi" w:hAnsiTheme="majorBidi" w:cstheme="majorBidi"/>
                <w:b/>
                <w:bCs/>
                <w:sz w:val="20"/>
                <w:szCs w:val="20"/>
                <w:rtl/>
                <w:lang w:bidi="ar-EG"/>
              </w:rPr>
            </w:pPr>
            <w:r w:rsidRPr="0030137F">
              <w:rPr>
                <w:rFonts w:asciiTheme="majorBidi" w:hAnsiTheme="majorBidi" w:cstheme="majorBidi"/>
                <w:b/>
                <w:bCs/>
                <w:sz w:val="20"/>
                <w:szCs w:val="20"/>
                <w:lang w:bidi="ar-EG"/>
              </w:rPr>
              <w:t>Regression</w:t>
            </w:r>
          </w:p>
        </w:tc>
        <w:tc>
          <w:tcPr>
            <w:tcW w:w="285" w:type="pct"/>
            <w:vAlign w:val="center"/>
          </w:tcPr>
          <w:p w14:paraId="3486CAEC" w14:textId="77777777" w:rsidR="00EE2C51" w:rsidRPr="0030137F" w:rsidRDefault="00EE2C51" w:rsidP="00CC78EC">
            <w:pPr>
              <w:pStyle w:val="NoSpacing"/>
              <w:jc w:val="center"/>
              <w:rPr>
                <w:rFonts w:asciiTheme="majorBidi" w:hAnsiTheme="majorBidi" w:cstheme="majorBidi"/>
                <w:b/>
                <w:bCs/>
                <w:sz w:val="20"/>
                <w:szCs w:val="20"/>
                <w:lang w:bidi="ar-EG"/>
              </w:rPr>
            </w:pPr>
            <w:r>
              <w:rPr>
                <w:rFonts w:asciiTheme="majorBidi" w:hAnsiTheme="majorBidi" w:cstheme="majorBidi"/>
                <w:b/>
                <w:bCs/>
                <w:sz w:val="20"/>
                <w:szCs w:val="20"/>
                <w:lang w:bidi="ar-EG"/>
              </w:rPr>
              <w:t>1</w:t>
            </w:r>
          </w:p>
        </w:tc>
        <w:tc>
          <w:tcPr>
            <w:tcW w:w="538" w:type="pct"/>
            <w:vAlign w:val="center"/>
          </w:tcPr>
          <w:p w14:paraId="322392C2" w14:textId="77777777" w:rsidR="00EE2C51" w:rsidRPr="0030137F" w:rsidRDefault="00EE2C51" w:rsidP="00CC78EC">
            <w:pPr>
              <w:pStyle w:val="NoSpacing"/>
              <w:jc w:val="center"/>
              <w:rPr>
                <w:rFonts w:asciiTheme="majorBidi" w:hAnsiTheme="majorBidi" w:cstheme="majorBidi"/>
                <w:b/>
                <w:bCs/>
                <w:sz w:val="20"/>
                <w:szCs w:val="20"/>
                <w:lang w:bidi="ar-EG"/>
              </w:rPr>
            </w:pPr>
            <w:r>
              <w:rPr>
                <w:rFonts w:asciiTheme="majorBidi" w:hAnsiTheme="majorBidi" w:cstheme="majorBidi"/>
                <w:b/>
                <w:bCs/>
                <w:sz w:val="20"/>
                <w:szCs w:val="20"/>
                <w:lang w:bidi="ar-EG"/>
              </w:rPr>
              <w:t>7612.60</w:t>
            </w:r>
          </w:p>
        </w:tc>
        <w:tc>
          <w:tcPr>
            <w:tcW w:w="491" w:type="pct"/>
            <w:vAlign w:val="center"/>
          </w:tcPr>
          <w:p w14:paraId="19C1D9D8" w14:textId="77777777" w:rsidR="00EE2C51" w:rsidRPr="0030137F" w:rsidRDefault="00EE2C51" w:rsidP="00CC78EC">
            <w:pPr>
              <w:pStyle w:val="NoSpacing"/>
              <w:jc w:val="center"/>
              <w:rPr>
                <w:rFonts w:asciiTheme="majorBidi" w:hAnsiTheme="majorBidi" w:cstheme="majorBidi"/>
                <w:b/>
                <w:bCs/>
                <w:sz w:val="20"/>
                <w:szCs w:val="20"/>
                <w:rtl/>
                <w:lang w:bidi="ar-EG"/>
              </w:rPr>
            </w:pPr>
            <w:r>
              <w:rPr>
                <w:rFonts w:asciiTheme="majorBidi" w:hAnsiTheme="majorBidi" w:cstheme="majorBidi"/>
                <w:b/>
                <w:bCs/>
                <w:sz w:val="20"/>
                <w:szCs w:val="20"/>
                <w:lang w:bidi="ar-EG"/>
              </w:rPr>
              <w:t>7612.60</w:t>
            </w:r>
          </w:p>
        </w:tc>
        <w:tc>
          <w:tcPr>
            <w:tcW w:w="368" w:type="pct"/>
            <w:vMerge w:val="restart"/>
            <w:vAlign w:val="center"/>
          </w:tcPr>
          <w:p w14:paraId="3CCF043E" w14:textId="77777777" w:rsidR="00EE2C51" w:rsidRPr="0030137F" w:rsidRDefault="00EE2C51" w:rsidP="00CC78EC">
            <w:pPr>
              <w:spacing w:after="0" w:line="360" w:lineRule="auto"/>
              <w:jc w:val="center"/>
              <w:rPr>
                <w:rFonts w:asciiTheme="majorBidi" w:hAnsiTheme="majorBidi" w:cstheme="majorBidi"/>
                <w:b/>
                <w:bCs/>
                <w:sz w:val="20"/>
                <w:szCs w:val="20"/>
                <w:lang w:bidi="ar-EG"/>
              </w:rPr>
            </w:pPr>
            <w:r>
              <w:rPr>
                <w:rFonts w:asciiTheme="majorBidi" w:hAnsiTheme="majorBidi" w:cstheme="majorBidi"/>
                <w:b/>
                <w:bCs/>
                <w:sz w:val="20"/>
                <w:szCs w:val="20"/>
                <w:lang w:bidi="ar-EG"/>
              </w:rPr>
              <w:t>0.359</w:t>
            </w:r>
          </w:p>
        </w:tc>
        <w:tc>
          <w:tcPr>
            <w:tcW w:w="368" w:type="pct"/>
            <w:vMerge w:val="restart"/>
            <w:vAlign w:val="center"/>
          </w:tcPr>
          <w:p w14:paraId="6CE29104" w14:textId="77777777" w:rsidR="00EE2C51" w:rsidRPr="0030137F" w:rsidRDefault="00EE2C51" w:rsidP="00CC78EC">
            <w:pPr>
              <w:spacing w:after="0" w:line="360" w:lineRule="auto"/>
              <w:jc w:val="center"/>
              <w:rPr>
                <w:rFonts w:asciiTheme="majorBidi" w:hAnsiTheme="majorBidi" w:cstheme="majorBidi"/>
                <w:b/>
                <w:bCs/>
                <w:sz w:val="20"/>
                <w:szCs w:val="20"/>
                <w:lang w:bidi="ar-EG"/>
              </w:rPr>
            </w:pPr>
            <w:r>
              <w:rPr>
                <w:rFonts w:asciiTheme="majorBidi" w:hAnsiTheme="majorBidi" w:cstheme="majorBidi"/>
                <w:b/>
                <w:bCs/>
                <w:sz w:val="20"/>
                <w:szCs w:val="20"/>
                <w:lang w:bidi="ar-EG"/>
              </w:rPr>
              <w:t>0.129</w:t>
            </w:r>
          </w:p>
        </w:tc>
        <w:tc>
          <w:tcPr>
            <w:tcW w:w="368" w:type="pct"/>
            <w:vMerge w:val="restart"/>
            <w:vAlign w:val="center"/>
          </w:tcPr>
          <w:p w14:paraId="4AE24621" w14:textId="77777777" w:rsidR="00EE2C51" w:rsidRPr="0030137F" w:rsidRDefault="00EE2C51" w:rsidP="00CC78EC">
            <w:pPr>
              <w:spacing w:after="0" w:line="360" w:lineRule="auto"/>
              <w:jc w:val="center"/>
              <w:rPr>
                <w:rFonts w:asciiTheme="majorBidi" w:hAnsiTheme="majorBidi" w:cstheme="majorBidi"/>
                <w:b/>
                <w:bCs/>
                <w:sz w:val="20"/>
                <w:szCs w:val="20"/>
                <w:lang w:bidi="ar-EG"/>
              </w:rPr>
            </w:pPr>
            <w:r>
              <w:rPr>
                <w:rFonts w:asciiTheme="majorBidi" w:hAnsiTheme="majorBidi" w:cstheme="majorBidi"/>
                <w:b/>
                <w:bCs/>
                <w:sz w:val="20"/>
                <w:szCs w:val="20"/>
                <w:lang w:bidi="ar-EG"/>
              </w:rPr>
              <w:t>42.86</w:t>
            </w:r>
          </w:p>
        </w:tc>
        <w:tc>
          <w:tcPr>
            <w:tcW w:w="312" w:type="pct"/>
            <w:vMerge w:val="restart"/>
            <w:vAlign w:val="center"/>
          </w:tcPr>
          <w:p w14:paraId="65A94D9B" w14:textId="77777777" w:rsidR="00EE2C51" w:rsidRPr="0030137F" w:rsidRDefault="00EE2C51" w:rsidP="00CC78EC">
            <w:pPr>
              <w:spacing w:after="0" w:line="360" w:lineRule="auto"/>
              <w:jc w:val="center"/>
              <w:rPr>
                <w:rFonts w:asciiTheme="majorBidi" w:hAnsiTheme="majorBidi" w:cstheme="majorBidi"/>
                <w:b/>
                <w:bCs/>
                <w:sz w:val="20"/>
                <w:szCs w:val="20"/>
                <w:lang w:bidi="ar-EG"/>
              </w:rPr>
            </w:pPr>
            <w:r>
              <w:rPr>
                <w:rFonts w:asciiTheme="majorBidi" w:hAnsiTheme="majorBidi" w:cstheme="majorBidi"/>
                <w:b/>
                <w:bCs/>
                <w:sz w:val="20"/>
                <w:szCs w:val="20"/>
                <w:lang w:bidi="ar-EG"/>
              </w:rPr>
              <w:t>0.18</w:t>
            </w:r>
          </w:p>
        </w:tc>
        <w:tc>
          <w:tcPr>
            <w:tcW w:w="423" w:type="pct"/>
            <w:vMerge w:val="restart"/>
            <w:vAlign w:val="center"/>
          </w:tcPr>
          <w:p w14:paraId="2B13298C" w14:textId="77777777" w:rsidR="00EE2C51" w:rsidRPr="0030137F" w:rsidRDefault="00EE2C51" w:rsidP="00CC78EC">
            <w:pPr>
              <w:spacing w:after="0" w:line="360" w:lineRule="auto"/>
              <w:jc w:val="center"/>
              <w:rPr>
                <w:rFonts w:asciiTheme="majorBidi" w:hAnsiTheme="majorBidi" w:cstheme="majorBidi"/>
                <w:b/>
                <w:bCs/>
                <w:sz w:val="20"/>
                <w:szCs w:val="20"/>
                <w:lang w:bidi="ar-EG"/>
              </w:rPr>
            </w:pPr>
            <w:r>
              <w:rPr>
                <w:rFonts w:asciiTheme="majorBidi" w:hAnsiTheme="majorBidi" w:cstheme="majorBidi"/>
                <w:b/>
                <w:bCs/>
                <w:sz w:val="20"/>
                <w:szCs w:val="20"/>
                <w:lang w:bidi="ar-EG"/>
              </w:rPr>
              <w:t>58.849</w:t>
            </w:r>
          </w:p>
        </w:tc>
        <w:tc>
          <w:tcPr>
            <w:tcW w:w="423" w:type="pct"/>
            <w:vMerge w:val="restart"/>
            <w:vAlign w:val="center"/>
          </w:tcPr>
          <w:p w14:paraId="192DAB77" w14:textId="77777777" w:rsidR="00EE2C51" w:rsidRPr="0030137F" w:rsidRDefault="00EE2C51" w:rsidP="00CC78EC">
            <w:pPr>
              <w:spacing w:after="0" w:line="360" w:lineRule="auto"/>
              <w:jc w:val="center"/>
              <w:rPr>
                <w:rFonts w:asciiTheme="majorBidi" w:hAnsiTheme="majorBidi" w:cstheme="majorBidi"/>
                <w:b/>
                <w:bCs/>
                <w:sz w:val="20"/>
                <w:szCs w:val="20"/>
                <w:lang w:bidi="ar-EG"/>
              </w:rPr>
            </w:pPr>
            <w:r>
              <w:rPr>
                <w:rFonts w:asciiTheme="majorBidi" w:hAnsiTheme="majorBidi" w:cstheme="majorBidi"/>
                <w:b/>
                <w:bCs/>
                <w:sz w:val="20"/>
                <w:szCs w:val="20"/>
                <w:lang w:bidi="ar-EG"/>
              </w:rPr>
              <w:t>0.000*</w:t>
            </w:r>
          </w:p>
        </w:tc>
        <w:tc>
          <w:tcPr>
            <w:tcW w:w="368" w:type="pct"/>
            <w:vMerge w:val="restart"/>
            <w:vAlign w:val="center"/>
          </w:tcPr>
          <w:p w14:paraId="0817B246" w14:textId="77777777" w:rsidR="00EE2C51" w:rsidRPr="0030137F" w:rsidRDefault="00EE2C51" w:rsidP="00CC78EC">
            <w:pPr>
              <w:spacing w:after="0" w:line="360" w:lineRule="auto"/>
              <w:jc w:val="center"/>
              <w:rPr>
                <w:rFonts w:asciiTheme="majorBidi" w:hAnsiTheme="majorBidi" w:cstheme="majorBidi"/>
                <w:b/>
                <w:bCs/>
                <w:sz w:val="20"/>
                <w:szCs w:val="20"/>
                <w:lang w:bidi="ar-EG"/>
              </w:rPr>
            </w:pPr>
            <w:r>
              <w:rPr>
                <w:rFonts w:asciiTheme="majorBidi" w:hAnsiTheme="majorBidi" w:cstheme="majorBidi"/>
                <w:b/>
                <w:bCs/>
                <w:sz w:val="20"/>
                <w:szCs w:val="20"/>
                <w:lang w:bidi="ar-EG"/>
              </w:rPr>
              <w:t>7.671</w:t>
            </w:r>
          </w:p>
        </w:tc>
        <w:tc>
          <w:tcPr>
            <w:tcW w:w="423" w:type="pct"/>
            <w:vMerge w:val="restart"/>
            <w:vAlign w:val="center"/>
          </w:tcPr>
          <w:p w14:paraId="101EEA32" w14:textId="77777777" w:rsidR="00EE2C51" w:rsidRPr="0030137F" w:rsidRDefault="00EE2C51" w:rsidP="00CC78EC">
            <w:pPr>
              <w:spacing w:after="0" w:line="360" w:lineRule="auto"/>
              <w:jc w:val="center"/>
              <w:rPr>
                <w:rFonts w:asciiTheme="majorBidi" w:hAnsiTheme="majorBidi" w:cstheme="majorBidi"/>
                <w:b/>
                <w:bCs/>
                <w:sz w:val="20"/>
                <w:szCs w:val="20"/>
                <w:lang w:bidi="ar-EG"/>
              </w:rPr>
            </w:pPr>
            <w:r>
              <w:rPr>
                <w:rFonts w:asciiTheme="majorBidi" w:hAnsiTheme="majorBidi" w:cstheme="majorBidi"/>
                <w:b/>
                <w:bCs/>
                <w:sz w:val="20"/>
                <w:szCs w:val="20"/>
                <w:lang w:bidi="ar-EG"/>
              </w:rPr>
              <w:t>0.000*</w:t>
            </w:r>
          </w:p>
        </w:tc>
      </w:tr>
      <w:tr w:rsidR="00EE2C51" w:rsidRPr="00C743B1" w14:paraId="08561493" w14:textId="77777777" w:rsidTr="00CC78EC">
        <w:trPr>
          <w:jc w:val="center"/>
        </w:trPr>
        <w:tc>
          <w:tcPr>
            <w:tcW w:w="635" w:type="pct"/>
            <w:vAlign w:val="center"/>
          </w:tcPr>
          <w:p w14:paraId="00E016BB" w14:textId="77777777" w:rsidR="00EE2C51" w:rsidRPr="0030137F" w:rsidRDefault="00EE2C51" w:rsidP="00CC78EC">
            <w:pPr>
              <w:pStyle w:val="NoSpacing"/>
              <w:jc w:val="center"/>
              <w:rPr>
                <w:rFonts w:asciiTheme="majorBidi" w:hAnsiTheme="majorBidi" w:cstheme="majorBidi"/>
                <w:b/>
                <w:bCs/>
                <w:sz w:val="20"/>
                <w:szCs w:val="20"/>
                <w:rtl/>
                <w:lang w:bidi="ar-EG"/>
              </w:rPr>
            </w:pPr>
            <w:r w:rsidRPr="0030137F">
              <w:rPr>
                <w:rFonts w:asciiTheme="majorBidi" w:hAnsiTheme="majorBidi" w:cstheme="majorBidi"/>
                <w:b/>
                <w:bCs/>
                <w:sz w:val="20"/>
                <w:szCs w:val="20"/>
                <w:lang w:bidi="ar-EG"/>
              </w:rPr>
              <w:t>Residual</w:t>
            </w:r>
          </w:p>
        </w:tc>
        <w:tc>
          <w:tcPr>
            <w:tcW w:w="285" w:type="pct"/>
            <w:vAlign w:val="center"/>
          </w:tcPr>
          <w:p w14:paraId="2FD4AB7F" w14:textId="77777777" w:rsidR="00EE2C51" w:rsidRPr="0030137F" w:rsidRDefault="00EE2C51" w:rsidP="00CC78EC">
            <w:pPr>
              <w:pStyle w:val="NoSpacing"/>
              <w:jc w:val="center"/>
              <w:rPr>
                <w:rFonts w:asciiTheme="majorBidi" w:hAnsiTheme="majorBidi" w:cstheme="majorBidi"/>
                <w:b/>
                <w:bCs/>
                <w:sz w:val="20"/>
                <w:szCs w:val="20"/>
                <w:lang w:bidi="ar-EG"/>
              </w:rPr>
            </w:pPr>
            <w:r>
              <w:rPr>
                <w:rFonts w:asciiTheme="majorBidi" w:hAnsiTheme="majorBidi" w:cstheme="majorBidi"/>
                <w:b/>
                <w:bCs/>
                <w:sz w:val="20"/>
                <w:szCs w:val="20"/>
                <w:lang w:bidi="ar-EG"/>
              </w:rPr>
              <w:t>398</w:t>
            </w:r>
          </w:p>
        </w:tc>
        <w:tc>
          <w:tcPr>
            <w:tcW w:w="538" w:type="pct"/>
            <w:vAlign w:val="center"/>
          </w:tcPr>
          <w:p w14:paraId="0CC3FD62" w14:textId="77777777" w:rsidR="00EE2C51" w:rsidRPr="0030137F" w:rsidRDefault="00EE2C51" w:rsidP="00CC78EC">
            <w:pPr>
              <w:pStyle w:val="NoSpacing"/>
              <w:jc w:val="center"/>
              <w:rPr>
                <w:rFonts w:asciiTheme="majorBidi" w:hAnsiTheme="majorBidi" w:cstheme="majorBidi"/>
                <w:b/>
                <w:bCs/>
                <w:sz w:val="20"/>
                <w:szCs w:val="20"/>
                <w:lang w:bidi="ar-EG"/>
              </w:rPr>
            </w:pPr>
            <w:r>
              <w:rPr>
                <w:rFonts w:asciiTheme="majorBidi" w:hAnsiTheme="majorBidi" w:cstheme="majorBidi"/>
                <w:b/>
                <w:bCs/>
                <w:sz w:val="20"/>
                <w:szCs w:val="20"/>
                <w:lang w:bidi="ar-EG"/>
              </w:rPr>
              <w:t>51484.76</w:t>
            </w:r>
          </w:p>
        </w:tc>
        <w:tc>
          <w:tcPr>
            <w:tcW w:w="491" w:type="pct"/>
            <w:vAlign w:val="center"/>
          </w:tcPr>
          <w:p w14:paraId="55DC5A33" w14:textId="77777777" w:rsidR="00EE2C51" w:rsidRPr="0030137F" w:rsidRDefault="00EE2C51" w:rsidP="00CC78EC">
            <w:pPr>
              <w:pStyle w:val="NoSpacing"/>
              <w:jc w:val="center"/>
              <w:rPr>
                <w:rFonts w:asciiTheme="majorBidi" w:hAnsiTheme="majorBidi" w:cstheme="majorBidi"/>
                <w:b/>
                <w:bCs/>
                <w:sz w:val="20"/>
                <w:szCs w:val="20"/>
                <w:lang w:bidi="ar-EG"/>
              </w:rPr>
            </w:pPr>
            <w:r>
              <w:rPr>
                <w:rFonts w:asciiTheme="majorBidi" w:hAnsiTheme="majorBidi" w:cstheme="majorBidi"/>
                <w:b/>
                <w:bCs/>
                <w:sz w:val="20"/>
                <w:szCs w:val="20"/>
                <w:lang w:bidi="ar-EG"/>
              </w:rPr>
              <w:t>129.36</w:t>
            </w:r>
          </w:p>
        </w:tc>
        <w:tc>
          <w:tcPr>
            <w:tcW w:w="368" w:type="pct"/>
            <w:vMerge/>
            <w:vAlign w:val="center"/>
          </w:tcPr>
          <w:p w14:paraId="017D4490"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368" w:type="pct"/>
            <w:vMerge/>
            <w:vAlign w:val="center"/>
          </w:tcPr>
          <w:p w14:paraId="3DBC0501"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368" w:type="pct"/>
            <w:vMerge/>
            <w:vAlign w:val="center"/>
          </w:tcPr>
          <w:p w14:paraId="7118D625"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312" w:type="pct"/>
            <w:vMerge/>
            <w:vAlign w:val="center"/>
          </w:tcPr>
          <w:p w14:paraId="60DC4C7D"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423" w:type="pct"/>
            <w:vMerge/>
            <w:vAlign w:val="center"/>
          </w:tcPr>
          <w:p w14:paraId="7E6F4BC5"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423" w:type="pct"/>
            <w:vMerge/>
            <w:vAlign w:val="center"/>
          </w:tcPr>
          <w:p w14:paraId="0EBAC825"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368" w:type="pct"/>
            <w:vMerge/>
            <w:vAlign w:val="center"/>
          </w:tcPr>
          <w:p w14:paraId="2E9CE56C"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423" w:type="pct"/>
            <w:vMerge/>
            <w:vAlign w:val="center"/>
          </w:tcPr>
          <w:p w14:paraId="541A19A1"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r>
      <w:tr w:rsidR="00EE2C51" w:rsidRPr="00C743B1" w14:paraId="68573417" w14:textId="77777777" w:rsidTr="00CC78EC">
        <w:trPr>
          <w:jc w:val="center"/>
        </w:trPr>
        <w:tc>
          <w:tcPr>
            <w:tcW w:w="635" w:type="pct"/>
            <w:vAlign w:val="center"/>
          </w:tcPr>
          <w:p w14:paraId="69601222" w14:textId="77777777" w:rsidR="00EE2C51" w:rsidRPr="0030137F" w:rsidRDefault="00EE2C51" w:rsidP="00CC78EC">
            <w:pPr>
              <w:pStyle w:val="NoSpacing"/>
              <w:jc w:val="center"/>
              <w:rPr>
                <w:rFonts w:asciiTheme="majorBidi" w:hAnsiTheme="majorBidi" w:cstheme="majorBidi"/>
                <w:b/>
                <w:bCs/>
                <w:sz w:val="20"/>
                <w:szCs w:val="20"/>
                <w:rtl/>
                <w:lang w:bidi="ar-EG"/>
              </w:rPr>
            </w:pPr>
            <w:r w:rsidRPr="0030137F">
              <w:rPr>
                <w:rFonts w:asciiTheme="majorBidi" w:hAnsiTheme="majorBidi" w:cstheme="majorBidi"/>
                <w:b/>
                <w:bCs/>
                <w:sz w:val="20"/>
                <w:szCs w:val="20"/>
                <w:lang w:bidi="ar-EG"/>
              </w:rPr>
              <w:t>Total</w:t>
            </w:r>
          </w:p>
        </w:tc>
        <w:tc>
          <w:tcPr>
            <w:tcW w:w="285" w:type="pct"/>
            <w:vAlign w:val="center"/>
          </w:tcPr>
          <w:p w14:paraId="25A48E2D" w14:textId="77777777" w:rsidR="00EE2C51" w:rsidRPr="0030137F" w:rsidRDefault="00EE2C51" w:rsidP="00CC78EC">
            <w:pPr>
              <w:pStyle w:val="NoSpacing"/>
              <w:jc w:val="center"/>
              <w:rPr>
                <w:rFonts w:asciiTheme="majorBidi" w:hAnsiTheme="majorBidi" w:cstheme="majorBidi"/>
                <w:b/>
                <w:bCs/>
                <w:sz w:val="20"/>
                <w:szCs w:val="20"/>
                <w:lang w:bidi="ar-EG"/>
              </w:rPr>
            </w:pPr>
            <w:r>
              <w:rPr>
                <w:rFonts w:asciiTheme="majorBidi" w:hAnsiTheme="majorBidi" w:cstheme="majorBidi"/>
                <w:b/>
                <w:bCs/>
                <w:sz w:val="20"/>
                <w:szCs w:val="20"/>
                <w:lang w:bidi="ar-EG"/>
              </w:rPr>
              <w:t>399</w:t>
            </w:r>
          </w:p>
        </w:tc>
        <w:tc>
          <w:tcPr>
            <w:tcW w:w="538" w:type="pct"/>
            <w:vAlign w:val="center"/>
          </w:tcPr>
          <w:p w14:paraId="34EF166F" w14:textId="77777777" w:rsidR="00EE2C51" w:rsidRPr="0030137F" w:rsidRDefault="00EE2C51" w:rsidP="00CC78EC">
            <w:pPr>
              <w:pStyle w:val="NoSpacing"/>
              <w:jc w:val="center"/>
              <w:rPr>
                <w:rFonts w:asciiTheme="majorBidi" w:hAnsiTheme="majorBidi" w:cstheme="majorBidi"/>
                <w:b/>
                <w:bCs/>
                <w:sz w:val="20"/>
                <w:szCs w:val="20"/>
                <w:lang w:bidi="ar-EG"/>
              </w:rPr>
            </w:pPr>
            <w:r>
              <w:rPr>
                <w:rFonts w:asciiTheme="majorBidi" w:hAnsiTheme="majorBidi" w:cstheme="majorBidi"/>
                <w:b/>
                <w:bCs/>
                <w:sz w:val="20"/>
                <w:szCs w:val="20"/>
                <w:lang w:bidi="ar-EG"/>
              </w:rPr>
              <w:t>59097.36</w:t>
            </w:r>
          </w:p>
        </w:tc>
        <w:tc>
          <w:tcPr>
            <w:tcW w:w="491" w:type="pct"/>
            <w:vAlign w:val="center"/>
          </w:tcPr>
          <w:p w14:paraId="533C821B" w14:textId="77777777" w:rsidR="00EE2C51" w:rsidRPr="0030137F" w:rsidRDefault="00EE2C51" w:rsidP="00CC78EC">
            <w:pPr>
              <w:pStyle w:val="NoSpacing"/>
              <w:jc w:val="center"/>
              <w:rPr>
                <w:rFonts w:asciiTheme="majorBidi" w:hAnsiTheme="majorBidi" w:cstheme="majorBidi"/>
                <w:b/>
                <w:bCs/>
                <w:sz w:val="20"/>
                <w:szCs w:val="20"/>
                <w:rtl/>
                <w:lang w:bidi="ar-EG"/>
              </w:rPr>
            </w:pPr>
          </w:p>
        </w:tc>
        <w:tc>
          <w:tcPr>
            <w:tcW w:w="368" w:type="pct"/>
            <w:vMerge/>
            <w:vAlign w:val="center"/>
          </w:tcPr>
          <w:p w14:paraId="53582138"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368" w:type="pct"/>
            <w:vMerge/>
            <w:vAlign w:val="center"/>
          </w:tcPr>
          <w:p w14:paraId="76FF5242"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368" w:type="pct"/>
            <w:vMerge/>
            <w:vAlign w:val="center"/>
          </w:tcPr>
          <w:p w14:paraId="3C03A3EA"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2B41E3F"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423" w:type="pct"/>
            <w:vMerge/>
            <w:vAlign w:val="center"/>
          </w:tcPr>
          <w:p w14:paraId="02F959B7"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423" w:type="pct"/>
            <w:vMerge/>
            <w:vAlign w:val="center"/>
          </w:tcPr>
          <w:p w14:paraId="32F37AA7"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368" w:type="pct"/>
            <w:vMerge/>
            <w:vAlign w:val="center"/>
          </w:tcPr>
          <w:p w14:paraId="41B522D9"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c>
          <w:tcPr>
            <w:tcW w:w="423" w:type="pct"/>
            <w:vMerge/>
            <w:vAlign w:val="center"/>
          </w:tcPr>
          <w:p w14:paraId="5D06C8EE" w14:textId="77777777" w:rsidR="00EE2C51" w:rsidRPr="0030137F" w:rsidRDefault="00EE2C51" w:rsidP="00CC78EC">
            <w:pPr>
              <w:spacing w:after="0" w:line="360" w:lineRule="auto"/>
              <w:jc w:val="center"/>
              <w:rPr>
                <w:rFonts w:asciiTheme="majorBidi" w:hAnsiTheme="majorBidi" w:cstheme="majorBidi"/>
                <w:b/>
                <w:bCs/>
                <w:sz w:val="20"/>
                <w:szCs w:val="20"/>
                <w:rtl/>
                <w:lang w:bidi="ar-EG"/>
              </w:rPr>
            </w:pPr>
          </w:p>
        </w:tc>
      </w:tr>
      <w:tr w:rsidR="00EE2C51" w:rsidRPr="00C743B1" w14:paraId="790932F5" w14:textId="77777777" w:rsidTr="00CC78EC">
        <w:trPr>
          <w:jc w:val="center"/>
        </w:trPr>
        <w:tc>
          <w:tcPr>
            <w:tcW w:w="5000" w:type="pct"/>
            <w:gridSpan w:val="12"/>
            <w:shd w:val="clear" w:color="auto" w:fill="C6D9F1"/>
          </w:tcPr>
          <w:p w14:paraId="74764A31" w14:textId="77777777" w:rsidR="00EE2C51" w:rsidRPr="000A731A" w:rsidRDefault="00EE2C51" w:rsidP="00CC78EC">
            <w:pPr>
              <w:autoSpaceDE w:val="0"/>
              <w:autoSpaceDN w:val="0"/>
              <w:adjustRightInd w:val="0"/>
              <w:spacing w:after="0" w:line="240" w:lineRule="auto"/>
              <w:ind w:left="60" w:right="60"/>
              <w:rPr>
                <w:rFonts w:ascii="Times New Roman" w:hAnsi="Times New Roman" w:cs="Times New Roman"/>
              </w:rPr>
            </w:pPr>
            <w:r w:rsidRPr="000A731A">
              <w:rPr>
                <w:rFonts w:ascii="Times New Roman" w:hAnsi="Times New Roman" w:cs="Times New Roman"/>
              </w:rPr>
              <w:t xml:space="preserve">a. Dependent Variable: </w:t>
            </w:r>
            <w:r w:rsidRPr="00657175">
              <w:rPr>
                <w:rFonts w:ascii="Times New Roman" w:hAnsi="Times New Roman" w:cs="Times New Roman"/>
              </w:rPr>
              <w:t>Project Manager's Competencies</w:t>
            </w:r>
          </w:p>
        </w:tc>
      </w:tr>
      <w:tr w:rsidR="00EE2C51" w:rsidRPr="00C743B1" w14:paraId="7BCCD2E1" w14:textId="77777777" w:rsidTr="00CC78EC">
        <w:trPr>
          <w:jc w:val="center"/>
        </w:trPr>
        <w:tc>
          <w:tcPr>
            <w:tcW w:w="5000" w:type="pct"/>
            <w:gridSpan w:val="12"/>
            <w:shd w:val="clear" w:color="auto" w:fill="C6D9F1"/>
          </w:tcPr>
          <w:p w14:paraId="70F4D644" w14:textId="77777777" w:rsidR="00EE2C51" w:rsidRPr="00852D69" w:rsidRDefault="00EE2C51" w:rsidP="00CC78EC">
            <w:pPr>
              <w:autoSpaceDE w:val="0"/>
              <w:autoSpaceDN w:val="0"/>
              <w:adjustRightInd w:val="0"/>
              <w:spacing w:after="0" w:line="240" w:lineRule="auto"/>
              <w:ind w:left="60" w:right="60"/>
              <w:rPr>
                <w:rFonts w:ascii="Times New Roman" w:hAnsi="Times New Roman" w:cs="Times New Roman"/>
                <w:rtl/>
                <w:lang w:bidi="ar-EG"/>
              </w:rPr>
            </w:pPr>
            <w:r w:rsidRPr="000A731A">
              <w:rPr>
                <w:rFonts w:ascii="Times New Roman" w:hAnsi="Times New Roman" w:cs="Times New Roman"/>
              </w:rPr>
              <w:t xml:space="preserve">b. Predictors: (Constant), </w:t>
            </w:r>
            <w:r w:rsidRPr="00657175">
              <w:rPr>
                <w:rFonts w:ascii="Times New Roman" w:hAnsi="Times New Roman" w:cs="Times New Roman"/>
              </w:rPr>
              <w:t>using Artificial Intelligence</w:t>
            </w:r>
          </w:p>
        </w:tc>
      </w:tr>
    </w:tbl>
    <w:p w14:paraId="7A320005" w14:textId="5288F640" w:rsidR="00D672FD" w:rsidRDefault="00EE2C51" w:rsidP="00EE2C51">
      <w:pPr>
        <w:spacing w:after="0" w:line="240" w:lineRule="auto"/>
        <w:jc w:val="center"/>
      </w:pPr>
      <w:r>
        <w:t>Table (4-17) Test of using AI effect on Project Manager’s Competencies</w:t>
      </w:r>
    </w:p>
    <w:p w14:paraId="441C659F" w14:textId="77777777" w:rsidR="00EE2C51" w:rsidRDefault="00EE2C51" w:rsidP="00EE2C51">
      <w:pPr>
        <w:spacing w:after="0" w:line="240" w:lineRule="auto"/>
        <w:jc w:val="center"/>
      </w:pPr>
    </w:p>
    <w:p w14:paraId="78CCFA63" w14:textId="77777777" w:rsidR="00EE2C51" w:rsidRDefault="00EE2C51" w:rsidP="00EE2C51">
      <w:pPr>
        <w:rPr>
          <w:rFonts w:ascii="Times New Roman" w:eastAsia="Calibri" w:hAnsi="Times New Roman" w:cs="Times New Roman"/>
          <w:sz w:val="20"/>
          <w:szCs w:val="20"/>
        </w:rPr>
      </w:pPr>
      <w:r w:rsidRPr="005E0435">
        <w:rPr>
          <w:rFonts w:ascii="Times New Roman" w:eastAsia="Calibri" w:hAnsi="Times New Roman" w:cs="Times New Roman"/>
          <w:sz w:val="20"/>
          <w:szCs w:val="20"/>
          <w:rtl/>
        </w:rPr>
        <w:t xml:space="preserve">* </w:t>
      </w:r>
      <w:r w:rsidRPr="005E0435">
        <w:rPr>
          <w:rFonts w:ascii="Times New Roman" w:eastAsia="Calibri" w:hAnsi="Times New Roman" w:cs="Times New Roman"/>
          <w:sz w:val="20"/>
          <w:szCs w:val="20"/>
        </w:rPr>
        <w:t>A function at the level of significance less than</w:t>
      </w:r>
      <w:r w:rsidRPr="005E0435">
        <w:rPr>
          <w:rFonts w:ascii="Times New Roman" w:eastAsia="Calibri" w:hAnsi="Times New Roman" w:cs="Times New Roman" w:hint="cs"/>
          <w:sz w:val="20"/>
          <w:szCs w:val="20"/>
          <w:rtl/>
        </w:rPr>
        <w:t xml:space="preserve"> </w:t>
      </w:r>
      <w:r w:rsidRPr="005E0435">
        <w:rPr>
          <w:rFonts w:ascii="Times New Roman" w:eastAsia="Calibri" w:hAnsi="Times New Roman" w:cs="Times New Roman"/>
          <w:sz w:val="20"/>
          <w:szCs w:val="20"/>
        </w:rPr>
        <w:t xml:space="preserve"> (0.</w:t>
      </w:r>
      <w:r>
        <w:rPr>
          <w:rFonts w:ascii="Times New Roman" w:eastAsia="Calibri" w:hAnsi="Times New Roman" w:cs="Times New Roman"/>
          <w:sz w:val="20"/>
          <w:szCs w:val="20"/>
        </w:rPr>
        <w:t>05</w:t>
      </w:r>
      <w:r w:rsidRPr="005E0435">
        <w:rPr>
          <w:rFonts w:ascii="Times New Roman" w:eastAsia="Calibri" w:hAnsi="Times New Roman" w:cs="Times New Roman"/>
          <w:sz w:val="20"/>
          <w:szCs w:val="20"/>
        </w:rPr>
        <w:t>).</w:t>
      </w:r>
    </w:p>
    <w:p w14:paraId="521C7326" w14:textId="3E95B2E2" w:rsidR="00002258" w:rsidRDefault="00002258" w:rsidP="00E55954">
      <w:pPr>
        <w:spacing w:after="0" w:line="360" w:lineRule="auto"/>
        <w:ind w:firstLine="720"/>
        <w:jc w:val="both"/>
        <w:rPr>
          <w:rFonts w:ascii="Times New Roman" w:eastAsia="Times New Roman" w:hAnsi="Times New Roman" w:cs="Times New Roman"/>
          <w:sz w:val="24"/>
          <w:szCs w:val="24"/>
        </w:rPr>
      </w:pPr>
      <w:r w:rsidRPr="003B5EFE">
        <w:rPr>
          <w:rFonts w:ascii="Times New Roman" w:eastAsia="Times New Roman" w:hAnsi="Times New Roman" w:cs="Times New Roman"/>
          <w:sz w:val="24"/>
          <w:szCs w:val="24"/>
        </w:rPr>
        <w:t>The table presents the results of a simple linear regression analysis examining the effect of using Artificial Intelligence (AI) on Project Manager’s Competencies. The model shows a significant positive relationship between the independent variable (AI usage) and the dependent variable (Project Manager’s Competencies).</w:t>
      </w:r>
    </w:p>
    <w:p w14:paraId="08D1B561" w14:textId="77777777" w:rsidR="00002258" w:rsidRDefault="00002258" w:rsidP="00002258">
      <w:pPr>
        <w:spacing w:after="0" w:line="360" w:lineRule="auto"/>
        <w:jc w:val="both"/>
        <w:rPr>
          <w:rFonts w:ascii="Times New Roman" w:eastAsia="Times New Roman" w:hAnsi="Times New Roman" w:cs="Times New Roman"/>
          <w:sz w:val="24"/>
          <w:szCs w:val="24"/>
        </w:rPr>
      </w:pPr>
      <w:r w:rsidRPr="003B5EFE">
        <w:rPr>
          <w:rFonts w:ascii="Times New Roman" w:eastAsia="Times New Roman" w:hAnsi="Times New Roman" w:cs="Times New Roman"/>
          <w:b/>
          <w:bCs/>
          <w:sz w:val="24"/>
          <w:szCs w:val="24"/>
        </w:rPr>
        <w:t>Model Fit and Explained Variance:</w:t>
      </w:r>
    </w:p>
    <w:p w14:paraId="7CB1B4D8" w14:textId="0FFC6A30" w:rsidR="00D3092E" w:rsidRDefault="00002258" w:rsidP="00E55954">
      <w:pPr>
        <w:spacing w:after="0" w:line="360" w:lineRule="auto"/>
        <w:ind w:firstLine="720"/>
        <w:jc w:val="both"/>
        <w:rPr>
          <w:rFonts w:ascii="Times New Roman" w:eastAsia="Times New Roman" w:hAnsi="Times New Roman" w:cs="Times New Roman"/>
          <w:sz w:val="24"/>
          <w:szCs w:val="24"/>
        </w:rPr>
      </w:pPr>
      <w:r w:rsidRPr="003B5EFE">
        <w:rPr>
          <w:rFonts w:ascii="Times New Roman" w:eastAsia="Times New Roman" w:hAnsi="Times New Roman" w:cs="Times New Roman"/>
          <w:sz w:val="24"/>
          <w:szCs w:val="24"/>
        </w:rPr>
        <w:t>The coefficient of determination (R² = 0.129) indicates that approximately 12.9% of the variance in project managers’ competencies can be explained by the level of AI usage. Although this represents a modest proportion, it is statistically significant, suggesting that AI adoption contributes meaningfully to enhancing managerial competencies. The multiple correlation coefficient (R = 0.359) reflects a moderate linear association between the variables.</w:t>
      </w:r>
    </w:p>
    <w:p w14:paraId="78D14420" w14:textId="77777777" w:rsidR="00002258" w:rsidRDefault="00002258" w:rsidP="00002258">
      <w:pPr>
        <w:spacing w:after="0" w:line="360" w:lineRule="auto"/>
        <w:jc w:val="both"/>
        <w:rPr>
          <w:rFonts w:ascii="Times New Roman" w:eastAsia="Times New Roman" w:hAnsi="Times New Roman" w:cs="Times New Roman"/>
          <w:b/>
          <w:bCs/>
          <w:sz w:val="24"/>
          <w:szCs w:val="24"/>
        </w:rPr>
      </w:pPr>
      <w:r w:rsidRPr="003B5EFE">
        <w:rPr>
          <w:rFonts w:ascii="Times New Roman" w:eastAsia="Times New Roman" w:hAnsi="Times New Roman" w:cs="Times New Roman"/>
          <w:b/>
          <w:bCs/>
          <w:sz w:val="24"/>
          <w:szCs w:val="24"/>
        </w:rPr>
        <w:t>Regression Coefficients:</w:t>
      </w:r>
    </w:p>
    <w:p w14:paraId="2A0033F1" w14:textId="61825DFF" w:rsidR="00002258" w:rsidRPr="003B5EFE" w:rsidRDefault="00002258" w:rsidP="00E55954">
      <w:pPr>
        <w:spacing w:after="0" w:line="360" w:lineRule="auto"/>
        <w:ind w:firstLine="720"/>
        <w:jc w:val="both"/>
        <w:rPr>
          <w:rFonts w:ascii="Times New Roman" w:eastAsia="Times New Roman" w:hAnsi="Times New Roman" w:cs="Times New Roman"/>
          <w:sz w:val="24"/>
          <w:szCs w:val="24"/>
        </w:rPr>
      </w:pPr>
      <w:r w:rsidRPr="003B5EFE">
        <w:rPr>
          <w:rFonts w:ascii="Times New Roman" w:eastAsia="Times New Roman" w:hAnsi="Times New Roman" w:cs="Times New Roman"/>
          <w:sz w:val="24"/>
          <w:szCs w:val="24"/>
        </w:rPr>
        <w:t>The regression coefficient (B = 0.18, t = 7.671, p &lt; 0.01) is positive and highly significant, indicating that increased use of AI tools is associated with higher levels of project managers’ competencies. In practical terms, this suggests that for every unit increase in AI usage, there is a corresponding increase in the competency score of project managers, highlighting the positive role of AI in supporting managerial effectiveness.</w:t>
      </w:r>
    </w:p>
    <w:p w14:paraId="64D57685" w14:textId="77777777" w:rsidR="00002258" w:rsidRDefault="00002258" w:rsidP="00002258">
      <w:pPr>
        <w:spacing w:after="0" w:line="360" w:lineRule="auto"/>
        <w:jc w:val="both"/>
        <w:rPr>
          <w:rFonts w:ascii="Times New Roman" w:eastAsia="Times New Roman" w:hAnsi="Times New Roman" w:cs="Times New Roman"/>
          <w:b/>
          <w:bCs/>
          <w:sz w:val="24"/>
          <w:szCs w:val="24"/>
        </w:rPr>
      </w:pPr>
      <w:r w:rsidRPr="003B5EFE">
        <w:rPr>
          <w:rFonts w:ascii="Times New Roman" w:eastAsia="Times New Roman" w:hAnsi="Times New Roman" w:cs="Times New Roman"/>
          <w:b/>
          <w:bCs/>
          <w:sz w:val="24"/>
          <w:szCs w:val="24"/>
        </w:rPr>
        <w:lastRenderedPageBreak/>
        <w:t>Statistical Significance:</w:t>
      </w:r>
    </w:p>
    <w:p w14:paraId="257F2EDF" w14:textId="615CE011" w:rsidR="00002258" w:rsidRPr="003B5EFE" w:rsidRDefault="00002258" w:rsidP="00E55954">
      <w:pPr>
        <w:spacing w:after="0" w:line="360" w:lineRule="auto"/>
        <w:ind w:firstLine="720"/>
        <w:jc w:val="both"/>
        <w:rPr>
          <w:rFonts w:ascii="Times New Roman" w:eastAsia="Times New Roman" w:hAnsi="Times New Roman" w:cs="Times New Roman"/>
          <w:sz w:val="24"/>
          <w:szCs w:val="24"/>
        </w:rPr>
      </w:pPr>
      <w:r w:rsidRPr="003B5EFE">
        <w:rPr>
          <w:rFonts w:ascii="Times New Roman" w:eastAsia="Times New Roman" w:hAnsi="Times New Roman" w:cs="Times New Roman"/>
          <w:sz w:val="24"/>
          <w:szCs w:val="24"/>
        </w:rPr>
        <w:t xml:space="preserve">The F-test for the regression model (F = 58.849, p &lt; 0.01) confirms that the model </w:t>
      </w:r>
      <w:proofErr w:type="gramStart"/>
      <w:r w:rsidRPr="003B5EFE">
        <w:rPr>
          <w:rFonts w:ascii="Times New Roman" w:eastAsia="Times New Roman" w:hAnsi="Times New Roman" w:cs="Times New Roman"/>
          <w:sz w:val="24"/>
          <w:szCs w:val="24"/>
        </w:rPr>
        <w:t>as a whole is</w:t>
      </w:r>
      <w:proofErr w:type="gramEnd"/>
      <w:r w:rsidRPr="003B5EFE">
        <w:rPr>
          <w:rFonts w:ascii="Times New Roman" w:eastAsia="Times New Roman" w:hAnsi="Times New Roman" w:cs="Times New Roman"/>
          <w:sz w:val="24"/>
          <w:szCs w:val="24"/>
        </w:rPr>
        <w:t xml:space="preserve"> statistically significant, meaning that AI usage significantly predicts variations in project managers’ competencies.</w:t>
      </w:r>
    </w:p>
    <w:p w14:paraId="7F026497" w14:textId="14137D06" w:rsidR="00002258" w:rsidRPr="00E55954" w:rsidRDefault="00002258" w:rsidP="00E55954">
      <w:pPr>
        <w:spacing w:after="0" w:line="360" w:lineRule="auto"/>
        <w:jc w:val="both"/>
        <w:rPr>
          <w:rFonts w:ascii="Times New Roman" w:eastAsia="Times New Roman" w:hAnsi="Times New Roman" w:cs="Times New Roman"/>
          <w:b/>
          <w:bCs/>
          <w:sz w:val="24"/>
          <w:szCs w:val="24"/>
        </w:rPr>
      </w:pPr>
      <w:r w:rsidRPr="003B5EFE">
        <w:rPr>
          <w:rFonts w:ascii="Times New Roman" w:eastAsia="Times New Roman" w:hAnsi="Times New Roman" w:cs="Times New Roman"/>
          <w:b/>
          <w:bCs/>
          <w:sz w:val="24"/>
          <w:szCs w:val="24"/>
        </w:rPr>
        <w:t>Implications:</w:t>
      </w:r>
      <w:r w:rsidRPr="00E55954">
        <w:br/>
      </w:r>
      <w:r w:rsidRPr="00E55954">
        <w:rPr>
          <w:rFonts w:ascii="Times New Roman" w:eastAsia="Times New Roman" w:hAnsi="Times New Roman" w:cs="Times New Roman"/>
          <w:sz w:val="24"/>
          <w:szCs w:val="24"/>
        </w:rPr>
        <w:t xml:space="preserve">These results underscore the importance of integrating AI technologies </w:t>
      </w:r>
      <w:proofErr w:type="gramStart"/>
      <w:r w:rsidRPr="00E55954">
        <w:rPr>
          <w:rFonts w:ascii="Times New Roman" w:eastAsia="Times New Roman" w:hAnsi="Times New Roman" w:cs="Times New Roman"/>
          <w:sz w:val="24"/>
          <w:szCs w:val="24"/>
        </w:rPr>
        <w:t>in</w:t>
      </w:r>
      <w:proofErr w:type="gramEnd"/>
      <w:r w:rsidRPr="00E55954">
        <w:rPr>
          <w:rFonts w:ascii="Times New Roman" w:eastAsia="Times New Roman" w:hAnsi="Times New Roman" w:cs="Times New Roman"/>
          <w:sz w:val="24"/>
          <w:szCs w:val="24"/>
        </w:rPr>
        <w:t xml:space="preserve"> project management practices. By leveraging AI tools, organizations can enhance the technical, leadership, and strategic competencies of their project managers, ultimately leading to more effective project planning, decision-making, and execution. However, given that R² is 0.129, it also indicates that other factors beyond AI usage contribute to managerial competencies, suggesting the need for complementary strategies such as training, experience, and organizational support.</w:t>
      </w:r>
    </w:p>
    <w:p w14:paraId="44CEF88A" w14:textId="44A1D437" w:rsidR="000A206F" w:rsidRDefault="00002258" w:rsidP="00E55954">
      <w:pPr>
        <w:spacing w:after="0" w:line="360" w:lineRule="auto"/>
        <w:jc w:val="both"/>
        <w:rPr>
          <w:rFonts w:ascii="Times New Roman" w:eastAsia="Times New Roman" w:hAnsi="Times New Roman" w:cs="Times New Roman"/>
          <w:sz w:val="24"/>
          <w:szCs w:val="24"/>
        </w:rPr>
      </w:pPr>
      <w:r w:rsidRPr="003B5EFE">
        <w:rPr>
          <w:rFonts w:ascii="Times New Roman" w:eastAsia="Times New Roman" w:hAnsi="Times New Roman" w:cs="Times New Roman"/>
          <w:b/>
          <w:bCs/>
          <w:sz w:val="24"/>
          <w:szCs w:val="24"/>
        </w:rPr>
        <w:t>Summary:</w:t>
      </w:r>
      <w:r w:rsidRPr="003B5EFE">
        <w:rPr>
          <w:rFonts w:ascii="Times New Roman" w:eastAsia="Times New Roman" w:hAnsi="Times New Roman" w:cs="Times New Roman"/>
          <w:sz w:val="24"/>
          <w:szCs w:val="24"/>
        </w:rPr>
        <w:br/>
        <w:t>In conclusion, the regression analysis confirms a significant positive effect of AI usage on project managers’ competencies, validating the role of AI as a supportive factor in developing managerial skills while acknowledging that additional variables influence competency levels.</w:t>
      </w:r>
    </w:p>
    <w:p w14:paraId="1C8C1F34" w14:textId="0B3FCDE3" w:rsidR="00AA5F66" w:rsidRPr="00E55954" w:rsidRDefault="003B42E4" w:rsidP="00E55954">
      <w:pPr>
        <w:pStyle w:val="NoSpacing"/>
        <w:spacing w:after="120" w:line="360" w:lineRule="auto"/>
        <w:ind w:right="29"/>
        <w:jc w:val="both"/>
        <w:rPr>
          <w:rFonts w:ascii="Times New Roman" w:eastAsia="Times New Roman" w:hAnsi="Times New Roman" w:cs="Times New Roman"/>
          <w:sz w:val="24"/>
          <w:szCs w:val="24"/>
        </w:rPr>
      </w:pPr>
      <w:r w:rsidRPr="003B42E4">
        <w:rPr>
          <w:rFonts w:ascii="Times New Roman" w:eastAsia="Times New Roman" w:hAnsi="Times New Roman" w:cs="Times New Roman"/>
          <w:sz w:val="24"/>
          <w:szCs w:val="24"/>
        </w:rPr>
        <w:t xml:space="preserve">To test the main study Hypothesis H2, the researcher used Multiple linear regression analysis of the effect of using Artificial Intelligence on Project Manager's Competencies </w:t>
      </w:r>
    </w:p>
    <w:tbl>
      <w:tblPr>
        <w:tblStyle w:val="TableGrid"/>
        <w:tblW w:w="10540" w:type="dxa"/>
        <w:tblInd w:w="-998" w:type="dxa"/>
        <w:tblLayout w:type="fixed"/>
        <w:tblLook w:val="04A0" w:firstRow="1" w:lastRow="0" w:firstColumn="1" w:lastColumn="0" w:noHBand="0" w:noVBand="1"/>
      </w:tblPr>
      <w:tblGrid>
        <w:gridCol w:w="236"/>
        <w:gridCol w:w="1657"/>
        <w:gridCol w:w="18"/>
        <w:gridCol w:w="35"/>
        <w:gridCol w:w="886"/>
        <w:gridCol w:w="18"/>
        <w:gridCol w:w="35"/>
        <w:gridCol w:w="982"/>
        <w:gridCol w:w="18"/>
        <w:gridCol w:w="35"/>
        <w:gridCol w:w="1401"/>
        <w:gridCol w:w="18"/>
        <w:gridCol w:w="35"/>
        <w:gridCol w:w="777"/>
        <w:gridCol w:w="18"/>
        <w:gridCol w:w="35"/>
        <w:gridCol w:w="812"/>
        <w:gridCol w:w="18"/>
        <w:gridCol w:w="35"/>
        <w:gridCol w:w="782"/>
        <w:gridCol w:w="18"/>
        <w:gridCol w:w="35"/>
        <w:gridCol w:w="753"/>
        <w:gridCol w:w="18"/>
        <w:gridCol w:w="35"/>
        <w:gridCol w:w="927"/>
        <w:gridCol w:w="18"/>
        <w:gridCol w:w="35"/>
        <w:gridCol w:w="801"/>
        <w:gridCol w:w="49"/>
      </w:tblGrid>
      <w:tr w:rsidR="00E63A77" w14:paraId="7287AA38" w14:textId="77777777" w:rsidTr="00E55954">
        <w:trPr>
          <w:gridAfter w:val="1"/>
          <w:wAfter w:w="49" w:type="dxa"/>
        </w:trPr>
        <w:tc>
          <w:tcPr>
            <w:tcW w:w="10491" w:type="dxa"/>
            <w:gridSpan w:val="29"/>
            <w:vAlign w:val="center"/>
          </w:tcPr>
          <w:p w14:paraId="0041AC9D" w14:textId="70E2C134" w:rsidR="00E63A77" w:rsidRDefault="00E63A77" w:rsidP="00AA5F66">
            <w:pPr>
              <w:jc w:val="center"/>
            </w:pPr>
            <w:r w:rsidRPr="00833FD3">
              <w:rPr>
                <w:rFonts w:asciiTheme="majorBidi" w:eastAsia="Times New Roman" w:hAnsiTheme="majorBidi" w:cstheme="majorBidi"/>
                <w:b/>
                <w:bCs/>
                <w:sz w:val="24"/>
                <w:szCs w:val="24"/>
              </w:rPr>
              <w:t xml:space="preserve">Coefficient </w:t>
            </w:r>
            <w:r>
              <w:rPr>
                <w:rFonts w:asciiTheme="majorBidi" w:eastAsia="Times New Roman" w:hAnsiTheme="majorBidi" w:cstheme="majorBidi"/>
                <w:b/>
                <w:bCs/>
                <w:sz w:val="24"/>
                <w:szCs w:val="24"/>
                <w:vertAlign w:val="superscript"/>
              </w:rPr>
              <w:t>a</w:t>
            </w:r>
          </w:p>
        </w:tc>
      </w:tr>
      <w:tr w:rsidR="00DE61D6" w14:paraId="5D181690" w14:textId="2C834048" w:rsidTr="00E55954">
        <w:trPr>
          <w:gridAfter w:val="1"/>
          <w:wAfter w:w="49" w:type="dxa"/>
        </w:trPr>
        <w:tc>
          <w:tcPr>
            <w:tcW w:w="1893" w:type="dxa"/>
            <w:gridSpan w:val="2"/>
            <w:vMerge w:val="restart"/>
            <w:shd w:val="clear" w:color="auto" w:fill="0070C0"/>
            <w:vAlign w:val="center"/>
          </w:tcPr>
          <w:p w14:paraId="551D38C7" w14:textId="589369BC"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Model</w:t>
            </w:r>
          </w:p>
        </w:tc>
        <w:tc>
          <w:tcPr>
            <w:tcW w:w="1974" w:type="dxa"/>
            <w:gridSpan w:val="6"/>
            <w:shd w:val="clear" w:color="auto" w:fill="0070C0"/>
            <w:vAlign w:val="center"/>
          </w:tcPr>
          <w:p w14:paraId="013E8C02" w14:textId="6C3B2432"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Unstandardized Coefficients</w:t>
            </w:r>
          </w:p>
        </w:tc>
        <w:tc>
          <w:tcPr>
            <w:tcW w:w="1454" w:type="dxa"/>
            <w:gridSpan w:val="3"/>
            <w:shd w:val="clear" w:color="auto" w:fill="0070C0"/>
            <w:vAlign w:val="center"/>
          </w:tcPr>
          <w:p w14:paraId="6C0DB538" w14:textId="00C4DB37"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Standardized Coefficients</w:t>
            </w:r>
          </w:p>
        </w:tc>
        <w:tc>
          <w:tcPr>
            <w:tcW w:w="830" w:type="dxa"/>
            <w:gridSpan w:val="3"/>
            <w:vMerge w:val="restart"/>
            <w:shd w:val="clear" w:color="auto" w:fill="0070C0"/>
            <w:vAlign w:val="center"/>
          </w:tcPr>
          <w:p w14:paraId="0E605918" w14:textId="743B98CB"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t</w:t>
            </w:r>
          </w:p>
        </w:tc>
        <w:tc>
          <w:tcPr>
            <w:tcW w:w="865" w:type="dxa"/>
            <w:gridSpan w:val="3"/>
            <w:vMerge w:val="restart"/>
            <w:shd w:val="clear" w:color="auto" w:fill="0070C0"/>
            <w:vAlign w:val="center"/>
          </w:tcPr>
          <w:p w14:paraId="3FC422A7" w14:textId="0648272A"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Sig.</w:t>
            </w:r>
          </w:p>
        </w:tc>
        <w:tc>
          <w:tcPr>
            <w:tcW w:w="835" w:type="dxa"/>
            <w:gridSpan w:val="3"/>
            <w:vMerge w:val="restart"/>
            <w:shd w:val="clear" w:color="auto" w:fill="0070C0"/>
            <w:vAlign w:val="center"/>
          </w:tcPr>
          <w:p w14:paraId="07504CF4" w14:textId="4CF63498"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F</w:t>
            </w:r>
          </w:p>
        </w:tc>
        <w:tc>
          <w:tcPr>
            <w:tcW w:w="806" w:type="dxa"/>
            <w:gridSpan w:val="3"/>
            <w:vMerge w:val="restart"/>
            <w:shd w:val="clear" w:color="auto" w:fill="0070C0"/>
            <w:vAlign w:val="center"/>
          </w:tcPr>
          <w:p w14:paraId="3DEF6BC5" w14:textId="0C27CB44"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Sig.</w:t>
            </w:r>
          </w:p>
        </w:tc>
        <w:tc>
          <w:tcPr>
            <w:tcW w:w="980" w:type="dxa"/>
            <w:gridSpan w:val="3"/>
            <w:vMerge w:val="restart"/>
            <w:shd w:val="clear" w:color="auto" w:fill="0070C0"/>
            <w:vAlign w:val="center"/>
          </w:tcPr>
          <w:p w14:paraId="4ED07643" w14:textId="76C9842C"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R square</w:t>
            </w:r>
          </w:p>
        </w:tc>
        <w:tc>
          <w:tcPr>
            <w:tcW w:w="854" w:type="dxa"/>
            <w:gridSpan w:val="3"/>
            <w:vMerge w:val="restart"/>
            <w:shd w:val="clear" w:color="auto" w:fill="0070C0"/>
            <w:vAlign w:val="center"/>
          </w:tcPr>
          <w:p w14:paraId="4245D35D" w14:textId="6AD29B4D" w:rsidR="00DE61D6" w:rsidRPr="00BE67FA" w:rsidRDefault="00DE61D6" w:rsidP="00E55954">
            <w:pPr>
              <w:ind w:right="-52"/>
              <w:jc w:val="center"/>
              <w:rPr>
                <w:rFonts w:asciiTheme="majorBidi" w:hAnsiTheme="majorBidi" w:cstheme="majorBidi"/>
                <w:b/>
                <w:bCs/>
                <w:sz w:val="20"/>
                <w:szCs w:val="20"/>
              </w:rPr>
            </w:pPr>
            <w:r w:rsidRPr="00BE67FA">
              <w:rPr>
                <w:rFonts w:asciiTheme="majorBidi" w:hAnsiTheme="majorBidi" w:cstheme="majorBidi"/>
                <w:b/>
                <w:bCs/>
                <w:sz w:val="20"/>
                <w:szCs w:val="20"/>
              </w:rPr>
              <w:t>R square change</w:t>
            </w:r>
          </w:p>
        </w:tc>
      </w:tr>
      <w:tr w:rsidR="00DE61D6" w14:paraId="3FC3C89F" w14:textId="0BCA5C06" w:rsidTr="00E55954">
        <w:trPr>
          <w:gridAfter w:val="1"/>
          <w:wAfter w:w="49" w:type="dxa"/>
        </w:trPr>
        <w:tc>
          <w:tcPr>
            <w:tcW w:w="1893" w:type="dxa"/>
            <w:gridSpan w:val="2"/>
            <w:vMerge/>
          </w:tcPr>
          <w:p w14:paraId="4D4DE129" w14:textId="4927F7FA" w:rsidR="00DE61D6" w:rsidRPr="00BE67FA" w:rsidRDefault="00DE61D6" w:rsidP="00AA5F66">
            <w:pPr>
              <w:jc w:val="center"/>
              <w:rPr>
                <w:rFonts w:asciiTheme="majorBidi" w:hAnsiTheme="majorBidi" w:cstheme="majorBidi"/>
                <w:sz w:val="20"/>
                <w:szCs w:val="20"/>
              </w:rPr>
            </w:pPr>
          </w:p>
        </w:tc>
        <w:tc>
          <w:tcPr>
            <w:tcW w:w="939" w:type="dxa"/>
            <w:gridSpan w:val="3"/>
            <w:shd w:val="clear" w:color="auto" w:fill="0070C0"/>
            <w:vAlign w:val="center"/>
          </w:tcPr>
          <w:p w14:paraId="16F4195F" w14:textId="2D7E0A4F"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B</w:t>
            </w:r>
          </w:p>
        </w:tc>
        <w:tc>
          <w:tcPr>
            <w:tcW w:w="1035" w:type="dxa"/>
            <w:gridSpan w:val="3"/>
            <w:shd w:val="clear" w:color="auto" w:fill="0070C0"/>
            <w:vAlign w:val="center"/>
          </w:tcPr>
          <w:p w14:paraId="75DB845E" w14:textId="54852D1E"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Std. Error</w:t>
            </w:r>
          </w:p>
        </w:tc>
        <w:tc>
          <w:tcPr>
            <w:tcW w:w="1454" w:type="dxa"/>
            <w:gridSpan w:val="3"/>
            <w:shd w:val="clear" w:color="auto" w:fill="0070C0"/>
            <w:vAlign w:val="center"/>
          </w:tcPr>
          <w:p w14:paraId="1AFE8D68" w14:textId="0DE433D3" w:rsidR="00DE61D6" w:rsidRPr="00BE67FA" w:rsidRDefault="00DE61D6" w:rsidP="00AA5F66">
            <w:pPr>
              <w:jc w:val="center"/>
              <w:rPr>
                <w:rFonts w:asciiTheme="majorBidi" w:hAnsiTheme="majorBidi" w:cstheme="majorBidi"/>
                <w:b/>
                <w:bCs/>
                <w:sz w:val="20"/>
                <w:szCs w:val="20"/>
              </w:rPr>
            </w:pPr>
            <w:r w:rsidRPr="00BE67FA">
              <w:rPr>
                <w:rFonts w:asciiTheme="majorBidi" w:hAnsiTheme="majorBidi" w:cstheme="majorBidi"/>
                <w:b/>
                <w:bCs/>
                <w:sz w:val="20"/>
                <w:szCs w:val="20"/>
              </w:rPr>
              <w:t>Beta</w:t>
            </w:r>
          </w:p>
        </w:tc>
        <w:tc>
          <w:tcPr>
            <w:tcW w:w="830" w:type="dxa"/>
            <w:gridSpan w:val="3"/>
            <w:vMerge/>
            <w:shd w:val="clear" w:color="auto" w:fill="0070C0"/>
          </w:tcPr>
          <w:p w14:paraId="2F8E6239" w14:textId="77777777" w:rsidR="00DE61D6" w:rsidRPr="00BE67FA" w:rsidRDefault="00DE61D6" w:rsidP="00AA5F66">
            <w:pPr>
              <w:jc w:val="center"/>
              <w:rPr>
                <w:rFonts w:asciiTheme="majorBidi" w:hAnsiTheme="majorBidi" w:cstheme="majorBidi"/>
                <w:b/>
                <w:bCs/>
                <w:sz w:val="20"/>
                <w:szCs w:val="20"/>
              </w:rPr>
            </w:pPr>
          </w:p>
        </w:tc>
        <w:tc>
          <w:tcPr>
            <w:tcW w:w="865" w:type="dxa"/>
            <w:gridSpan w:val="3"/>
            <w:vMerge/>
            <w:shd w:val="clear" w:color="auto" w:fill="0070C0"/>
          </w:tcPr>
          <w:p w14:paraId="50E299ED" w14:textId="77777777" w:rsidR="00DE61D6" w:rsidRPr="00BE67FA" w:rsidRDefault="00DE61D6" w:rsidP="00AA5F66">
            <w:pPr>
              <w:jc w:val="center"/>
              <w:rPr>
                <w:rFonts w:asciiTheme="majorBidi" w:hAnsiTheme="majorBidi" w:cstheme="majorBidi"/>
                <w:b/>
                <w:bCs/>
                <w:sz w:val="20"/>
                <w:szCs w:val="20"/>
              </w:rPr>
            </w:pPr>
          </w:p>
        </w:tc>
        <w:tc>
          <w:tcPr>
            <w:tcW w:w="835" w:type="dxa"/>
            <w:gridSpan w:val="3"/>
            <w:vMerge/>
          </w:tcPr>
          <w:p w14:paraId="04B581E7" w14:textId="77777777" w:rsidR="00DE61D6" w:rsidRPr="00BE67FA" w:rsidRDefault="00DE61D6" w:rsidP="00AA5F66">
            <w:pPr>
              <w:jc w:val="center"/>
              <w:rPr>
                <w:rFonts w:asciiTheme="majorBidi" w:hAnsiTheme="majorBidi" w:cstheme="majorBidi"/>
                <w:sz w:val="20"/>
                <w:szCs w:val="20"/>
              </w:rPr>
            </w:pPr>
          </w:p>
        </w:tc>
        <w:tc>
          <w:tcPr>
            <w:tcW w:w="806" w:type="dxa"/>
            <w:gridSpan w:val="3"/>
            <w:vMerge/>
          </w:tcPr>
          <w:p w14:paraId="7D01FD06" w14:textId="77777777" w:rsidR="00DE61D6" w:rsidRPr="00BE67FA" w:rsidRDefault="00DE61D6" w:rsidP="00AA5F66">
            <w:pPr>
              <w:jc w:val="center"/>
              <w:rPr>
                <w:rFonts w:asciiTheme="majorBidi" w:hAnsiTheme="majorBidi" w:cstheme="majorBidi"/>
                <w:sz w:val="20"/>
                <w:szCs w:val="20"/>
              </w:rPr>
            </w:pPr>
          </w:p>
        </w:tc>
        <w:tc>
          <w:tcPr>
            <w:tcW w:w="980" w:type="dxa"/>
            <w:gridSpan w:val="3"/>
            <w:vMerge/>
          </w:tcPr>
          <w:p w14:paraId="2DC1B0F5" w14:textId="77777777" w:rsidR="00DE61D6" w:rsidRPr="00BE67FA" w:rsidRDefault="00DE61D6" w:rsidP="00AA5F66">
            <w:pPr>
              <w:jc w:val="center"/>
              <w:rPr>
                <w:rFonts w:asciiTheme="majorBidi" w:hAnsiTheme="majorBidi" w:cstheme="majorBidi"/>
                <w:sz w:val="20"/>
                <w:szCs w:val="20"/>
              </w:rPr>
            </w:pPr>
          </w:p>
        </w:tc>
        <w:tc>
          <w:tcPr>
            <w:tcW w:w="854" w:type="dxa"/>
            <w:gridSpan w:val="3"/>
            <w:vMerge/>
          </w:tcPr>
          <w:p w14:paraId="6D38FF5C" w14:textId="77777777" w:rsidR="00DE61D6" w:rsidRPr="00BE67FA" w:rsidRDefault="00DE61D6" w:rsidP="00AA5F66">
            <w:pPr>
              <w:jc w:val="center"/>
              <w:rPr>
                <w:rFonts w:asciiTheme="majorBidi" w:hAnsiTheme="majorBidi" w:cstheme="majorBidi"/>
                <w:sz w:val="20"/>
                <w:szCs w:val="20"/>
              </w:rPr>
            </w:pPr>
          </w:p>
        </w:tc>
      </w:tr>
      <w:tr w:rsidR="00E63A77" w14:paraId="512F3329" w14:textId="77777777" w:rsidTr="00E55954">
        <w:trPr>
          <w:gridAfter w:val="1"/>
          <w:wAfter w:w="49" w:type="dxa"/>
        </w:trPr>
        <w:tc>
          <w:tcPr>
            <w:tcW w:w="236" w:type="dxa"/>
            <w:vMerge w:val="restart"/>
            <w:vAlign w:val="center"/>
          </w:tcPr>
          <w:p w14:paraId="3B76E110" w14:textId="0792AE7D"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1</w:t>
            </w:r>
          </w:p>
        </w:tc>
        <w:tc>
          <w:tcPr>
            <w:tcW w:w="1675" w:type="dxa"/>
            <w:gridSpan w:val="2"/>
            <w:vAlign w:val="center"/>
          </w:tcPr>
          <w:p w14:paraId="44E036A2" w14:textId="3BBA2BA0"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(Constant)</w:t>
            </w:r>
          </w:p>
        </w:tc>
        <w:tc>
          <w:tcPr>
            <w:tcW w:w="939" w:type="dxa"/>
            <w:gridSpan w:val="3"/>
            <w:vAlign w:val="center"/>
          </w:tcPr>
          <w:p w14:paraId="689CCDD3" w14:textId="76617700"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46.157</w:t>
            </w:r>
          </w:p>
        </w:tc>
        <w:tc>
          <w:tcPr>
            <w:tcW w:w="1035" w:type="dxa"/>
            <w:gridSpan w:val="3"/>
            <w:vAlign w:val="center"/>
          </w:tcPr>
          <w:p w14:paraId="629103D9" w14:textId="6F4CFC1A"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1.508</w:t>
            </w:r>
          </w:p>
        </w:tc>
        <w:tc>
          <w:tcPr>
            <w:tcW w:w="1454" w:type="dxa"/>
            <w:gridSpan w:val="3"/>
            <w:vAlign w:val="center"/>
          </w:tcPr>
          <w:p w14:paraId="704D80C2" w14:textId="77777777" w:rsidR="00E63A77" w:rsidRPr="00BE67FA" w:rsidRDefault="00E63A77" w:rsidP="00AA5F66">
            <w:pPr>
              <w:jc w:val="center"/>
              <w:rPr>
                <w:rFonts w:asciiTheme="majorBidi" w:hAnsiTheme="majorBidi" w:cstheme="majorBidi"/>
                <w:sz w:val="20"/>
                <w:szCs w:val="20"/>
              </w:rPr>
            </w:pPr>
          </w:p>
        </w:tc>
        <w:tc>
          <w:tcPr>
            <w:tcW w:w="830" w:type="dxa"/>
            <w:gridSpan w:val="3"/>
            <w:vAlign w:val="center"/>
          </w:tcPr>
          <w:p w14:paraId="68518604" w14:textId="3ECE83E3"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30.613</w:t>
            </w:r>
          </w:p>
        </w:tc>
        <w:tc>
          <w:tcPr>
            <w:tcW w:w="865" w:type="dxa"/>
            <w:gridSpan w:val="3"/>
            <w:vAlign w:val="center"/>
          </w:tcPr>
          <w:p w14:paraId="1A8F24E4" w14:textId="6B9A688F"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b/>
                <w:bCs/>
                <w:sz w:val="20"/>
                <w:szCs w:val="20"/>
                <w:lang w:bidi="ar-EG"/>
              </w:rPr>
              <w:t>0.000*</w:t>
            </w:r>
          </w:p>
        </w:tc>
        <w:tc>
          <w:tcPr>
            <w:tcW w:w="835" w:type="dxa"/>
            <w:gridSpan w:val="3"/>
            <w:vMerge w:val="restart"/>
            <w:vAlign w:val="center"/>
          </w:tcPr>
          <w:p w14:paraId="008705B7" w14:textId="2180ACF7"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90.855</w:t>
            </w:r>
          </w:p>
        </w:tc>
        <w:tc>
          <w:tcPr>
            <w:tcW w:w="806" w:type="dxa"/>
            <w:gridSpan w:val="3"/>
            <w:vMerge w:val="restart"/>
            <w:vAlign w:val="center"/>
          </w:tcPr>
          <w:p w14:paraId="56F2EA83" w14:textId="5A1F4475" w:rsidR="00E63A77" w:rsidRPr="00813A85" w:rsidRDefault="00E63A77" w:rsidP="00AA5F66">
            <w:pPr>
              <w:jc w:val="center"/>
              <w:rPr>
                <w:rFonts w:asciiTheme="majorBidi" w:hAnsiTheme="majorBidi" w:cstheme="majorBidi"/>
                <w:sz w:val="20"/>
                <w:szCs w:val="20"/>
              </w:rPr>
            </w:pPr>
            <w:r w:rsidRPr="00813A85">
              <w:rPr>
                <w:rFonts w:asciiTheme="majorBidi" w:hAnsiTheme="majorBidi" w:cstheme="majorBidi"/>
                <w:sz w:val="20"/>
                <w:szCs w:val="20"/>
                <w:lang w:bidi="ar-EG"/>
              </w:rPr>
              <w:t>0.000*</w:t>
            </w:r>
          </w:p>
        </w:tc>
        <w:tc>
          <w:tcPr>
            <w:tcW w:w="980" w:type="dxa"/>
            <w:gridSpan w:val="3"/>
            <w:vMerge w:val="restart"/>
            <w:vAlign w:val="center"/>
          </w:tcPr>
          <w:p w14:paraId="401B83CD" w14:textId="60A62342"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18.59%</w:t>
            </w:r>
          </w:p>
        </w:tc>
        <w:tc>
          <w:tcPr>
            <w:tcW w:w="836" w:type="dxa"/>
            <w:gridSpan w:val="2"/>
            <w:shd w:val="clear" w:color="auto" w:fill="FFC000"/>
            <w:vAlign w:val="center"/>
          </w:tcPr>
          <w:p w14:paraId="7A9C171A" w14:textId="77777777" w:rsidR="00E63A77" w:rsidRPr="00BE67FA" w:rsidRDefault="00E63A77" w:rsidP="00AA5F66">
            <w:pPr>
              <w:jc w:val="center"/>
              <w:rPr>
                <w:rFonts w:asciiTheme="majorBidi" w:hAnsiTheme="majorBidi" w:cstheme="majorBidi"/>
                <w:sz w:val="20"/>
                <w:szCs w:val="20"/>
              </w:rPr>
            </w:pPr>
          </w:p>
        </w:tc>
      </w:tr>
      <w:tr w:rsidR="00E63A77" w14:paraId="30E9EC51" w14:textId="77777777" w:rsidTr="00E55954">
        <w:trPr>
          <w:gridAfter w:val="1"/>
          <w:wAfter w:w="49" w:type="dxa"/>
        </w:trPr>
        <w:tc>
          <w:tcPr>
            <w:tcW w:w="236" w:type="dxa"/>
            <w:vMerge/>
          </w:tcPr>
          <w:p w14:paraId="57B231E4" w14:textId="77777777" w:rsidR="00E63A77" w:rsidRPr="00BE67FA" w:rsidRDefault="00E63A77" w:rsidP="00AA5F66">
            <w:pPr>
              <w:jc w:val="center"/>
              <w:rPr>
                <w:rFonts w:asciiTheme="majorBidi" w:hAnsiTheme="majorBidi" w:cstheme="majorBidi"/>
                <w:sz w:val="20"/>
                <w:szCs w:val="20"/>
              </w:rPr>
            </w:pPr>
          </w:p>
        </w:tc>
        <w:tc>
          <w:tcPr>
            <w:tcW w:w="1675" w:type="dxa"/>
            <w:gridSpan w:val="2"/>
            <w:vAlign w:val="center"/>
          </w:tcPr>
          <w:p w14:paraId="6A30D6C3" w14:textId="1768765C"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Machine Learning (ML)</w:t>
            </w:r>
          </w:p>
        </w:tc>
        <w:tc>
          <w:tcPr>
            <w:tcW w:w="939" w:type="dxa"/>
            <w:gridSpan w:val="3"/>
            <w:vAlign w:val="center"/>
          </w:tcPr>
          <w:p w14:paraId="6EABD5FF" w14:textId="6D82227A"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1.117</w:t>
            </w:r>
          </w:p>
        </w:tc>
        <w:tc>
          <w:tcPr>
            <w:tcW w:w="1035" w:type="dxa"/>
            <w:gridSpan w:val="3"/>
            <w:vAlign w:val="center"/>
          </w:tcPr>
          <w:p w14:paraId="513D8BB3" w14:textId="01B09333"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0.117</w:t>
            </w:r>
          </w:p>
        </w:tc>
        <w:tc>
          <w:tcPr>
            <w:tcW w:w="1454" w:type="dxa"/>
            <w:gridSpan w:val="3"/>
            <w:vAlign w:val="center"/>
          </w:tcPr>
          <w:p w14:paraId="412539CE" w14:textId="2C188E74"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0.431</w:t>
            </w:r>
          </w:p>
        </w:tc>
        <w:tc>
          <w:tcPr>
            <w:tcW w:w="830" w:type="dxa"/>
            <w:gridSpan w:val="3"/>
            <w:vAlign w:val="center"/>
          </w:tcPr>
          <w:p w14:paraId="4C275D44" w14:textId="5063DFDE"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9.532</w:t>
            </w:r>
          </w:p>
        </w:tc>
        <w:tc>
          <w:tcPr>
            <w:tcW w:w="865" w:type="dxa"/>
            <w:gridSpan w:val="3"/>
            <w:vAlign w:val="center"/>
          </w:tcPr>
          <w:p w14:paraId="1D31D3D8" w14:textId="093EA1D0"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b/>
                <w:bCs/>
                <w:sz w:val="20"/>
                <w:szCs w:val="20"/>
                <w:lang w:bidi="ar-EG"/>
              </w:rPr>
              <w:t>0.000*</w:t>
            </w:r>
          </w:p>
        </w:tc>
        <w:tc>
          <w:tcPr>
            <w:tcW w:w="835" w:type="dxa"/>
            <w:gridSpan w:val="3"/>
            <w:vMerge/>
            <w:vAlign w:val="center"/>
          </w:tcPr>
          <w:p w14:paraId="1B98CCA7" w14:textId="77777777" w:rsidR="00E63A77" w:rsidRPr="00BE67FA" w:rsidRDefault="00E63A77" w:rsidP="00AA5F66">
            <w:pPr>
              <w:jc w:val="center"/>
              <w:rPr>
                <w:rFonts w:asciiTheme="majorBidi" w:hAnsiTheme="majorBidi" w:cstheme="majorBidi"/>
                <w:sz w:val="20"/>
                <w:szCs w:val="20"/>
              </w:rPr>
            </w:pPr>
          </w:p>
        </w:tc>
        <w:tc>
          <w:tcPr>
            <w:tcW w:w="806" w:type="dxa"/>
            <w:gridSpan w:val="3"/>
            <w:vMerge/>
            <w:vAlign w:val="center"/>
          </w:tcPr>
          <w:p w14:paraId="4FEFEB93" w14:textId="77777777" w:rsidR="00E63A77" w:rsidRPr="00BE67FA" w:rsidRDefault="00E63A77" w:rsidP="00AA5F66">
            <w:pPr>
              <w:jc w:val="center"/>
              <w:rPr>
                <w:rFonts w:asciiTheme="majorBidi" w:hAnsiTheme="majorBidi" w:cstheme="majorBidi"/>
                <w:sz w:val="20"/>
                <w:szCs w:val="20"/>
              </w:rPr>
            </w:pPr>
          </w:p>
        </w:tc>
        <w:tc>
          <w:tcPr>
            <w:tcW w:w="980" w:type="dxa"/>
            <w:gridSpan w:val="3"/>
            <w:vMerge/>
            <w:vAlign w:val="center"/>
          </w:tcPr>
          <w:p w14:paraId="422D3620" w14:textId="77777777" w:rsidR="00E63A77" w:rsidRPr="00BE67FA" w:rsidRDefault="00E63A77" w:rsidP="00AA5F66">
            <w:pPr>
              <w:jc w:val="center"/>
              <w:rPr>
                <w:rFonts w:asciiTheme="majorBidi" w:hAnsiTheme="majorBidi" w:cstheme="majorBidi"/>
                <w:sz w:val="20"/>
                <w:szCs w:val="20"/>
              </w:rPr>
            </w:pPr>
          </w:p>
        </w:tc>
        <w:tc>
          <w:tcPr>
            <w:tcW w:w="836" w:type="dxa"/>
            <w:gridSpan w:val="2"/>
            <w:vAlign w:val="center"/>
          </w:tcPr>
          <w:p w14:paraId="5B824DA7" w14:textId="5E047520" w:rsidR="00E63A77" w:rsidRPr="00BE67FA" w:rsidRDefault="00E63A77" w:rsidP="00AA5F66">
            <w:pPr>
              <w:jc w:val="center"/>
              <w:rPr>
                <w:rFonts w:asciiTheme="majorBidi" w:hAnsiTheme="majorBidi" w:cstheme="majorBidi"/>
                <w:sz w:val="20"/>
                <w:szCs w:val="20"/>
              </w:rPr>
            </w:pPr>
            <w:r w:rsidRPr="00BE67FA">
              <w:rPr>
                <w:rFonts w:asciiTheme="majorBidi" w:hAnsiTheme="majorBidi" w:cstheme="majorBidi"/>
                <w:sz w:val="20"/>
                <w:szCs w:val="20"/>
              </w:rPr>
              <w:t>18.59%</w:t>
            </w:r>
          </w:p>
        </w:tc>
      </w:tr>
      <w:tr w:rsidR="00BE67FA" w14:paraId="0E038DF9" w14:textId="77777777" w:rsidTr="00E55954">
        <w:trPr>
          <w:gridAfter w:val="1"/>
          <w:wAfter w:w="49" w:type="dxa"/>
        </w:trPr>
        <w:tc>
          <w:tcPr>
            <w:tcW w:w="236" w:type="dxa"/>
            <w:vMerge w:val="restart"/>
            <w:shd w:val="clear" w:color="auto" w:fill="F2F2F2" w:themeFill="background1" w:themeFillShade="F2"/>
            <w:vAlign w:val="center"/>
          </w:tcPr>
          <w:p w14:paraId="2DFC1F9D" w14:textId="2B0337DE"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2</w:t>
            </w:r>
          </w:p>
        </w:tc>
        <w:tc>
          <w:tcPr>
            <w:tcW w:w="1675" w:type="dxa"/>
            <w:gridSpan w:val="2"/>
            <w:shd w:val="clear" w:color="auto" w:fill="F2F2F2" w:themeFill="background1" w:themeFillShade="F2"/>
            <w:vAlign w:val="center"/>
          </w:tcPr>
          <w:p w14:paraId="3C55A00E" w14:textId="1479211C"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(Constant)</w:t>
            </w:r>
          </w:p>
        </w:tc>
        <w:tc>
          <w:tcPr>
            <w:tcW w:w="939" w:type="dxa"/>
            <w:gridSpan w:val="3"/>
            <w:shd w:val="clear" w:color="auto" w:fill="F2F2F2" w:themeFill="background1" w:themeFillShade="F2"/>
            <w:vAlign w:val="center"/>
          </w:tcPr>
          <w:p w14:paraId="3BEA00A5" w14:textId="48FD298A"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44.958</w:t>
            </w:r>
          </w:p>
        </w:tc>
        <w:tc>
          <w:tcPr>
            <w:tcW w:w="1035" w:type="dxa"/>
            <w:gridSpan w:val="3"/>
            <w:shd w:val="clear" w:color="auto" w:fill="F2F2F2" w:themeFill="background1" w:themeFillShade="F2"/>
            <w:vAlign w:val="center"/>
          </w:tcPr>
          <w:p w14:paraId="1B277F54" w14:textId="3AED9B3A"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1.517</w:t>
            </w:r>
          </w:p>
        </w:tc>
        <w:tc>
          <w:tcPr>
            <w:tcW w:w="1454" w:type="dxa"/>
            <w:gridSpan w:val="3"/>
            <w:shd w:val="clear" w:color="auto" w:fill="F2F2F2" w:themeFill="background1" w:themeFillShade="F2"/>
            <w:vAlign w:val="center"/>
          </w:tcPr>
          <w:p w14:paraId="554C74A2" w14:textId="4868DFFA" w:rsidR="00BE67FA" w:rsidRPr="00BE67FA" w:rsidRDefault="00BE67FA" w:rsidP="00BE67FA">
            <w:pPr>
              <w:jc w:val="center"/>
              <w:rPr>
                <w:rFonts w:asciiTheme="majorBidi" w:hAnsiTheme="majorBidi" w:cstheme="majorBidi"/>
                <w:sz w:val="20"/>
                <w:szCs w:val="20"/>
              </w:rPr>
            </w:pPr>
          </w:p>
        </w:tc>
        <w:tc>
          <w:tcPr>
            <w:tcW w:w="830" w:type="dxa"/>
            <w:gridSpan w:val="3"/>
            <w:shd w:val="clear" w:color="auto" w:fill="F2F2F2" w:themeFill="background1" w:themeFillShade="F2"/>
            <w:vAlign w:val="center"/>
          </w:tcPr>
          <w:p w14:paraId="712350C0" w14:textId="1F272AF6"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29.632</w:t>
            </w:r>
          </w:p>
        </w:tc>
        <w:tc>
          <w:tcPr>
            <w:tcW w:w="865" w:type="dxa"/>
            <w:gridSpan w:val="3"/>
            <w:shd w:val="clear" w:color="auto" w:fill="F2F2F2" w:themeFill="background1" w:themeFillShade="F2"/>
            <w:vAlign w:val="center"/>
          </w:tcPr>
          <w:p w14:paraId="72DDD726" w14:textId="1024D98E"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0.000*</w:t>
            </w:r>
          </w:p>
        </w:tc>
        <w:tc>
          <w:tcPr>
            <w:tcW w:w="835" w:type="dxa"/>
            <w:gridSpan w:val="3"/>
            <w:vMerge w:val="restart"/>
            <w:shd w:val="clear" w:color="auto" w:fill="F2F2F2" w:themeFill="background1" w:themeFillShade="F2"/>
            <w:vAlign w:val="center"/>
          </w:tcPr>
          <w:p w14:paraId="4393C151" w14:textId="6BB68233"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54.019</w:t>
            </w:r>
          </w:p>
        </w:tc>
        <w:tc>
          <w:tcPr>
            <w:tcW w:w="806" w:type="dxa"/>
            <w:gridSpan w:val="3"/>
            <w:vMerge w:val="restart"/>
            <w:shd w:val="clear" w:color="auto" w:fill="F2F2F2" w:themeFill="background1" w:themeFillShade="F2"/>
            <w:vAlign w:val="center"/>
          </w:tcPr>
          <w:p w14:paraId="166C2BA7" w14:textId="53ADD42A"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0.000*</w:t>
            </w:r>
          </w:p>
        </w:tc>
        <w:tc>
          <w:tcPr>
            <w:tcW w:w="980" w:type="dxa"/>
            <w:gridSpan w:val="3"/>
            <w:vMerge w:val="restart"/>
            <w:shd w:val="clear" w:color="auto" w:fill="F2F2F2" w:themeFill="background1" w:themeFillShade="F2"/>
            <w:vAlign w:val="center"/>
          </w:tcPr>
          <w:p w14:paraId="4ED3565F" w14:textId="4EB12FFD"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21.39%</w:t>
            </w:r>
          </w:p>
        </w:tc>
        <w:tc>
          <w:tcPr>
            <w:tcW w:w="836" w:type="dxa"/>
            <w:gridSpan w:val="2"/>
            <w:shd w:val="clear" w:color="auto" w:fill="F2F2F2" w:themeFill="background1" w:themeFillShade="F2"/>
            <w:vAlign w:val="center"/>
          </w:tcPr>
          <w:p w14:paraId="1CA556E7" w14:textId="77777777" w:rsidR="00BE67FA" w:rsidRPr="00BE67FA" w:rsidRDefault="00BE67FA" w:rsidP="00BE67FA">
            <w:pPr>
              <w:jc w:val="center"/>
              <w:rPr>
                <w:rFonts w:asciiTheme="majorBidi" w:hAnsiTheme="majorBidi" w:cstheme="majorBidi"/>
                <w:sz w:val="20"/>
                <w:szCs w:val="20"/>
              </w:rPr>
            </w:pPr>
          </w:p>
        </w:tc>
      </w:tr>
      <w:tr w:rsidR="00BE67FA" w14:paraId="423AB25F" w14:textId="77777777" w:rsidTr="00E55954">
        <w:trPr>
          <w:gridAfter w:val="1"/>
          <w:wAfter w:w="49" w:type="dxa"/>
        </w:trPr>
        <w:tc>
          <w:tcPr>
            <w:tcW w:w="236" w:type="dxa"/>
            <w:vMerge/>
            <w:shd w:val="clear" w:color="auto" w:fill="F2F2F2" w:themeFill="background1" w:themeFillShade="F2"/>
            <w:vAlign w:val="center"/>
          </w:tcPr>
          <w:p w14:paraId="0798118B" w14:textId="77777777" w:rsidR="00BE67FA" w:rsidRPr="00BE67FA" w:rsidRDefault="00BE67FA" w:rsidP="00BE67FA">
            <w:pPr>
              <w:jc w:val="center"/>
              <w:rPr>
                <w:rFonts w:asciiTheme="majorBidi" w:hAnsiTheme="majorBidi" w:cstheme="majorBidi"/>
                <w:sz w:val="20"/>
                <w:szCs w:val="20"/>
              </w:rPr>
            </w:pPr>
          </w:p>
        </w:tc>
        <w:tc>
          <w:tcPr>
            <w:tcW w:w="1675" w:type="dxa"/>
            <w:gridSpan w:val="2"/>
            <w:shd w:val="clear" w:color="auto" w:fill="F2F2F2" w:themeFill="background1" w:themeFillShade="F2"/>
            <w:vAlign w:val="center"/>
          </w:tcPr>
          <w:p w14:paraId="6FE5B1BF" w14:textId="6A6C6D0B"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Machine Learning (ML)</w:t>
            </w:r>
          </w:p>
        </w:tc>
        <w:tc>
          <w:tcPr>
            <w:tcW w:w="939" w:type="dxa"/>
            <w:gridSpan w:val="3"/>
            <w:shd w:val="clear" w:color="auto" w:fill="F2F2F2" w:themeFill="background1" w:themeFillShade="F2"/>
            <w:vAlign w:val="center"/>
          </w:tcPr>
          <w:p w14:paraId="59E0EBB0" w14:textId="49FC049D"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0.587</w:t>
            </w:r>
          </w:p>
        </w:tc>
        <w:tc>
          <w:tcPr>
            <w:tcW w:w="1035" w:type="dxa"/>
            <w:gridSpan w:val="3"/>
            <w:shd w:val="clear" w:color="auto" w:fill="F2F2F2" w:themeFill="background1" w:themeFillShade="F2"/>
            <w:vAlign w:val="center"/>
          </w:tcPr>
          <w:p w14:paraId="24BEB028" w14:textId="6449D579"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0.182</w:t>
            </w:r>
          </w:p>
        </w:tc>
        <w:tc>
          <w:tcPr>
            <w:tcW w:w="1454" w:type="dxa"/>
            <w:gridSpan w:val="3"/>
            <w:shd w:val="clear" w:color="auto" w:fill="F2F2F2" w:themeFill="background1" w:themeFillShade="F2"/>
            <w:vAlign w:val="center"/>
          </w:tcPr>
          <w:p w14:paraId="4278B39E" w14:textId="7F8F6602"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0.226</w:t>
            </w:r>
          </w:p>
        </w:tc>
        <w:tc>
          <w:tcPr>
            <w:tcW w:w="830" w:type="dxa"/>
            <w:gridSpan w:val="3"/>
            <w:shd w:val="clear" w:color="auto" w:fill="F2F2F2" w:themeFill="background1" w:themeFillShade="F2"/>
            <w:vAlign w:val="center"/>
          </w:tcPr>
          <w:p w14:paraId="2B8F7A02" w14:textId="3B495FE0"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3.222</w:t>
            </w:r>
          </w:p>
        </w:tc>
        <w:tc>
          <w:tcPr>
            <w:tcW w:w="865" w:type="dxa"/>
            <w:gridSpan w:val="3"/>
            <w:shd w:val="clear" w:color="auto" w:fill="F2F2F2" w:themeFill="background1" w:themeFillShade="F2"/>
            <w:vAlign w:val="center"/>
          </w:tcPr>
          <w:p w14:paraId="3A486EC0" w14:textId="08EFE5AD"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0.001*</w:t>
            </w:r>
          </w:p>
        </w:tc>
        <w:tc>
          <w:tcPr>
            <w:tcW w:w="835" w:type="dxa"/>
            <w:gridSpan w:val="3"/>
            <w:vMerge/>
            <w:shd w:val="clear" w:color="auto" w:fill="F2F2F2" w:themeFill="background1" w:themeFillShade="F2"/>
            <w:vAlign w:val="center"/>
          </w:tcPr>
          <w:p w14:paraId="07CD954B" w14:textId="77777777" w:rsidR="00BE67FA" w:rsidRPr="00BE67FA" w:rsidRDefault="00BE67FA" w:rsidP="00BE67FA">
            <w:pPr>
              <w:jc w:val="center"/>
              <w:rPr>
                <w:rFonts w:asciiTheme="majorBidi" w:hAnsiTheme="majorBidi" w:cstheme="majorBidi"/>
                <w:sz w:val="20"/>
                <w:szCs w:val="20"/>
              </w:rPr>
            </w:pPr>
          </w:p>
        </w:tc>
        <w:tc>
          <w:tcPr>
            <w:tcW w:w="806" w:type="dxa"/>
            <w:gridSpan w:val="3"/>
            <w:vMerge/>
            <w:shd w:val="clear" w:color="auto" w:fill="F2F2F2" w:themeFill="background1" w:themeFillShade="F2"/>
            <w:vAlign w:val="center"/>
          </w:tcPr>
          <w:p w14:paraId="74E5140B" w14:textId="77777777" w:rsidR="00BE67FA" w:rsidRPr="00BE67FA" w:rsidRDefault="00BE67FA" w:rsidP="00BE67FA">
            <w:pPr>
              <w:jc w:val="center"/>
              <w:rPr>
                <w:rFonts w:asciiTheme="majorBidi" w:hAnsiTheme="majorBidi" w:cstheme="majorBidi"/>
                <w:sz w:val="20"/>
                <w:szCs w:val="20"/>
              </w:rPr>
            </w:pPr>
          </w:p>
        </w:tc>
        <w:tc>
          <w:tcPr>
            <w:tcW w:w="980" w:type="dxa"/>
            <w:gridSpan w:val="3"/>
            <w:vMerge/>
            <w:shd w:val="clear" w:color="auto" w:fill="F2F2F2" w:themeFill="background1" w:themeFillShade="F2"/>
            <w:vAlign w:val="center"/>
          </w:tcPr>
          <w:p w14:paraId="133ED3DF" w14:textId="77777777" w:rsidR="00BE67FA" w:rsidRPr="00BE67FA" w:rsidRDefault="00BE67FA" w:rsidP="00BE67FA">
            <w:pPr>
              <w:jc w:val="center"/>
              <w:rPr>
                <w:rFonts w:asciiTheme="majorBidi" w:hAnsiTheme="majorBidi" w:cstheme="majorBidi"/>
                <w:sz w:val="20"/>
                <w:szCs w:val="20"/>
              </w:rPr>
            </w:pPr>
          </w:p>
        </w:tc>
        <w:tc>
          <w:tcPr>
            <w:tcW w:w="836" w:type="dxa"/>
            <w:gridSpan w:val="2"/>
            <w:shd w:val="clear" w:color="auto" w:fill="F2F2F2" w:themeFill="background1" w:themeFillShade="F2"/>
            <w:vAlign w:val="center"/>
          </w:tcPr>
          <w:p w14:paraId="6C52DED0" w14:textId="54F3E909"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18.59%</w:t>
            </w:r>
          </w:p>
        </w:tc>
      </w:tr>
      <w:tr w:rsidR="00BE67FA" w14:paraId="1388E51B" w14:textId="77777777" w:rsidTr="00E55954">
        <w:trPr>
          <w:gridAfter w:val="1"/>
          <w:wAfter w:w="49" w:type="dxa"/>
        </w:trPr>
        <w:tc>
          <w:tcPr>
            <w:tcW w:w="236" w:type="dxa"/>
            <w:vMerge/>
            <w:shd w:val="clear" w:color="auto" w:fill="F2F2F2" w:themeFill="background1" w:themeFillShade="F2"/>
            <w:vAlign w:val="center"/>
          </w:tcPr>
          <w:p w14:paraId="23EC567C" w14:textId="77777777" w:rsidR="00BE67FA" w:rsidRPr="00BE67FA" w:rsidRDefault="00BE67FA" w:rsidP="00BE67FA">
            <w:pPr>
              <w:jc w:val="center"/>
              <w:rPr>
                <w:rFonts w:asciiTheme="majorBidi" w:hAnsiTheme="majorBidi" w:cstheme="majorBidi"/>
                <w:sz w:val="20"/>
                <w:szCs w:val="20"/>
              </w:rPr>
            </w:pPr>
          </w:p>
        </w:tc>
        <w:tc>
          <w:tcPr>
            <w:tcW w:w="1675" w:type="dxa"/>
            <w:gridSpan w:val="2"/>
            <w:shd w:val="clear" w:color="auto" w:fill="F2F2F2" w:themeFill="background1" w:themeFillShade="F2"/>
            <w:vAlign w:val="center"/>
          </w:tcPr>
          <w:p w14:paraId="3CBE8B2B" w14:textId="1ECAC0FB"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Natural Language Processing (NLP)</w:t>
            </w:r>
          </w:p>
        </w:tc>
        <w:tc>
          <w:tcPr>
            <w:tcW w:w="939" w:type="dxa"/>
            <w:gridSpan w:val="3"/>
            <w:shd w:val="clear" w:color="auto" w:fill="F2F2F2" w:themeFill="background1" w:themeFillShade="F2"/>
            <w:vAlign w:val="center"/>
          </w:tcPr>
          <w:p w14:paraId="74EDCC55" w14:textId="41B2F15C"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0.649</w:t>
            </w:r>
          </w:p>
        </w:tc>
        <w:tc>
          <w:tcPr>
            <w:tcW w:w="1035" w:type="dxa"/>
            <w:gridSpan w:val="3"/>
            <w:shd w:val="clear" w:color="auto" w:fill="F2F2F2" w:themeFill="background1" w:themeFillShade="F2"/>
            <w:vAlign w:val="center"/>
          </w:tcPr>
          <w:p w14:paraId="61C4BF4E" w14:textId="08E236DC"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0.172</w:t>
            </w:r>
          </w:p>
        </w:tc>
        <w:tc>
          <w:tcPr>
            <w:tcW w:w="1454" w:type="dxa"/>
            <w:gridSpan w:val="3"/>
            <w:shd w:val="clear" w:color="auto" w:fill="F2F2F2" w:themeFill="background1" w:themeFillShade="F2"/>
            <w:vAlign w:val="center"/>
          </w:tcPr>
          <w:p w14:paraId="53EBF8DD" w14:textId="695F40A1"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0.265</w:t>
            </w:r>
          </w:p>
        </w:tc>
        <w:tc>
          <w:tcPr>
            <w:tcW w:w="830" w:type="dxa"/>
            <w:gridSpan w:val="3"/>
            <w:shd w:val="clear" w:color="auto" w:fill="F2F2F2" w:themeFill="background1" w:themeFillShade="F2"/>
            <w:vAlign w:val="center"/>
          </w:tcPr>
          <w:p w14:paraId="1EB714D9" w14:textId="063F4EDD"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3.765</w:t>
            </w:r>
          </w:p>
        </w:tc>
        <w:tc>
          <w:tcPr>
            <w:tcW w:w="865" w:type="dxa"/>
            <w:gridSpan w:val="3"/>
            <w:shd w:val="clear" w:color="auto" w:fill="F2F2F2" w:themeFill="background1" w:themeFillShade="F2"/>
            <w:vAlign w:val="center"/>
          </w:tcPr>
          <w:p w14:paraId="70A78526" w14:textId="45C116C1"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0.000*</w:t>
            </w:r>
          </w:p>
        </w:tc>
        <w:tc>
          <w:tcPr>
            <w:tcW w:w="835" w:type="dxa"/>
            <w:gridSpan w:val="3"/>
            <w:vMerge/>
            <w:shd w:val="clear" w:color="auto" w:fill="F2F2F2" w:themeFill="background1" w:themeFillShade="F2"/>
            <w:vAlign w:val="center"/>
          </w:tcPr>
          <w:p w14:paraId="65ABE51C" w14:textId="77777777" w:rsidR="00BE67FA" w:rsidRPr="00BE67FA" w:rsidRDefault="00BE67FA" w:rsidP="00BE67FA">
            <w:pPr>
              <w:jc w:val="center"/>
              <w:rPr>
                <w:rFonts w:asciiTheme="majorBidi" w:hAnsiTheme="majorBidi" w:cstheme="majorBidi"/>
                <w:sz w:val="20"/>
                <w:szCs w:val="20"/>
              </w:rPr>
            </w:pPr>
          </w:p>
        </w:tc>
        <w:tc>
          <w:tcPr>
            <w:tcW w:w="806" w:type="dxa"/>
            <w:gridSpan w:val="3"/>
            <w:vMerge/>
            <w:shd w:val="clear" w:color="auto" w:fill="F2F2F2" w:themeFill="background1" w:themeFillShade="F2"/>
            <w:vAlign w:val="center"/>
          </w:tcPr>
          <w:p w14:paraId="0E814901" w14:textId="77777777" w:rsidR="00BE67FA" w:rsidRPr="00BE67FA" w:rsidRDefault="00BE67FA" w:rsidP="00BE67FA">
            <w:pPr>
              <w:jc w:val="center"/>
              <w:rPr>
                <w:rFonts w:asciiTheme="majorBidi" w:hAnsiTheme="majorBidi" w:cstheme="majorBidi"/>
                <w:sz w:val="20"/>
                <w:szCs w:val="20"/>
              </w:rPr>
            </w:pPr>
          </w:p>
        </w:tc>
        <w:tc>
          <w:tcPr>
            <w:tcW w:w="980" w:type="dxa"/>
            <w:gridSpan w:val="3"/>
            <w:vMerge/>
            <w:shd w:val="clear" w:color="auto" w:fill="F2F2F2" w:themeFill="background1" w:themeFillShade="F2"/>
            <w:vAlign w:val="center"/>
          </w:tcPr>
          <w:p w14:paraId="10DA5913" w14:textId="77777777" w:rsidR="00BE67FA" w:rsidRPr="00BE67FA" w:rsidRDefault="00BE67FA" w:rsidP="00BE67FA">
            <w:pPr>
              <w:jc w:val="center"/>
              <w:rPr>
                <w:rFonts w:asciiTheme="majorBidi" w:hAnsiTheme="majorBidi" w:cstheme="majorBidi"/>
                <w:sz w:val="20"/>
                <w:szCs w:val="20"/>
              </w:rPr>
            </w:pPr>
          </w:p>
        </w:tc>
        <w:tc>
          <w:tcPr>
            <w:tcW w:w="836" w:type="dxa"/>
            <w:gridSpan w:val="2"/>
            <w:shd w:val="clear" w:color="auto" w:fill="F2F2F2" w:themeFill="background1" w:themeFillShade="F2"/>
            <w:vAlign w:val="center"/>
          </w:tcPr>
          <w:p w14:paraId="2397D9BD" w14:textId="2C3FD064" w:rsidR="00BE67FA" w:rsidRPr="00BE67FA" w:rsidRDefault="00BE67FA" w:rsidP="00BE67FA">
            <w:pPr>
              <w:jc w:val="center"/>
              <w:rPr>
                <w:rFonts w:asciiTheme="majorBidi" w:hAnsiTheme="majorBidi" w:cstheme="majorBidi"/>
                <w:sz w:val="20"/>
                <w:szCs w:val="20"/>
              </w:rPr>
            </w:pPr>
            <w:r w:rsidRPr="00BE67FA">
              <w:rPr>
                <w:rFonts w:asciiTheme="majorBidi" w:hAnsiTheme="majorBidi" w:cstheme="majorBidi"/>
                <w:sz w:val="20"/>
                <w:szCs w:val="20"/>
              </w:rPr>
              <w:t>2.81%</w:t>
            </w:r>
          </w:p>
        </w:tc>
      </w:tr>
      <w:tr w:rsidR="00813A85" w14:paraId="74671E3C" w14:textId="77777777" w:rsidTr="00E55954">
        <w:trPr>
          <w:gridAfter w:val="1"/>
          <w:wAfter w:w="49" w:type="dxa"/>
        </w:trPr>
        <w:tc>
          <w:tcPr>
            <w:tcW w:w="236" w:type="dxa"/>
            <w:vMerge w:val="restart"/>
            <w:vAlign w:val="center"/>
          </w:tcPr>
          <w:p w14:paraId="2773CB92" w14:textId="56317B02" w:rsidR="00813A85" w:rsidRPr="00BE67FA" w:rsidRDefault="00813A85" w:rsidP="00813A85">
            <w:pPr>
              <w:jc w:val="center"/>
              <w:rPr>
                <w:rFonts w:asciiTheme="majorBidi" w:hAnsiTheme="majorBidi" w:cstheme="majorBidi"/>
                <w:sz w:val="20"/>
                <w:szCs w:val="20"/>
              </w:rPr>
            </w:pPr>
            <w:r>
              <w:rPr>
                <w:rFonts w:asciiTheme="majorBidi" w:hAnsiTheme="majorBidi" w:cstheme="majorBidi"/>
                <w:sz w:val="20"/>
                <w:szCs w:val="20"/>
              </w:rPr>
              <w:t>3</w:t>
            </w:r>
          </w:p>
        </w:tc>
        <w:tc>
          <w:tcPr>
            <w:tcW w:w="1675" w:type="dxa"/>
            <w:gridSpan w:val="2"/>
            <w:vAlign w:val="center"/>
          </w:tcPr>
          <w:p w14:paraId="205562E1" w14:textId="682DC8FA" w:rsidR="00813A85" w:rsidRPr="00BE67FA" w:rsidRDefault="00813A85" w:rsidP="00813A85">
            <w:pPr>
              <w:jc w:val="center"/>
              <w:rPr>
                <w:rFonts w:asciiTheme="majorBidi" w:hAnsiTheme="majorBidi" w:cstheme="majorBidi"/>
                <w:sz w:val="20"/>
                <w:szCs w:val="20"/>
              </w:rPr>
            </w:pPr>
            <w:r w:rsidRPr="00BE67FA">
              <w:rPr>
                <w:rFonts w:asciiTheme="majorBidi" w:hAnsiTheme="majorBidi" w:cstheme="majorBidi"/>
                <w:sz w:val="20"/>
                <w:szCs w:val="20"/>
              </w:rPr>
              <w:t>(Constant)</w:t>
            </w:r>
          </w:p>
        </w:tc>
        <w:tc>
          <w:tcPr>
            <w:tcW w:w="939" w:type="dxa"/>
            <w:gridSpan w:val="3"/>
            <w:vAlign w:val="center"/>
          </w:tcPr>
          <w:p w14:paraId="06BF061E" w14:textId="6FAE6C4A" w:rsidR="00813A85" w:rsidRPr="00BE67FA" w:rsidRDefault="00813A85" w:rsidP="00813A85">
            <w:pPr>
              <w:jc w:val="center"/>
              <w:rPr>
                <w:rFonts w:asciiTheme="majorBidi" w:hAnsiTheme="majorBidi" w:cstheme="majorBidi"/>
                <w:sz w:val="20"/>
                <w:szCs w:val="20"/>
              </w:rPr>
            </w:pPr>
            <w:r w:rsidRPr="00813A85">
              <w:rPr>
                <w:rFonts w:asciiTheme="majorBidi" w:hAnsiTheme="majorBidi" w:cstheme="majorBidi"/>
                <w:sz w:val="20"/>
                <w:szCs w:val="20"/>
              </w:rPr>
              <w:t>51.134</w:t>
            </w:r>
          </w:p>
        </w:tc>
        <w:tc>
          <w:tcPr>
            <w:tcW w:w="1035" w:type="dxa"/>
            <w:gridSpan w:val="3"/>
            <w:vAlign w:val="center"/>
          </w:tcPr>
          <w:p w14:paraId="695A5F19" w14:textId="117D4946" w:rsidR="00813A85" w:rsidRPr="00BE67FA" w:rsidRDefault="00813A85" w:rsidP="00813A85">
            <w:pPr>
              <w:jc w:val="center"/>
              <w:rPr>
                <w:rFonts w:asciiTheme="majorBidi" w:hAnsiTheme="majorBidi" w:cstheme="majorBidi"/>
                <w:sz w:val="20"/>
                <w:szCs w:val="20"/>
              </w:rPr>
            </w:pPr>
            <w:r w:rsidRPr="00813A85">
              <w:rPr>
                <w:rFonts w:asciiTheme="majorBidi" w:hAnsiTheme="majorBidi" w:cstheme="majorBidi"/>
                <w:sz w:val="20"/>
                <w:szCs w:val="20"/>
              </w:rPr>
              <w:t>1.922</w:t>
            </w:r>
          </w:p>
        </w:tc>
        <w:tc>
          <w:tcPr>
            <w:tcW w:w="1454" w:type="dxa"/>
            <w:gridSpan w:val="3"/>
            <w:vAlign w:val="center"/>
          </w:tcPr>
          <w:p w14:paraId="4AFF36BF" w14:textId="77777777" w:rsidR="00813A85" w:rsidRPr="00BE67FA" w:rsidRDefault="00813A85" w:rsidP="00813A85">
            <w:pPr>
              <w:jc w:val="center"/>
              <w:rPr>
                <w:rFonts w:asciiTheme="majorBidi" w:hAnsiTheme="majorBidi" w:cstheme="majorBidi"/>
                <w:sz w:val="20"/>
                <w:szCs w:val="20"/>
              </w:rPr>
            </w:pPr>
          </w:p>
        </w:tc>
        <w:tc>
          <w:tcPr>
            <w:tcW w:w="830" w:type="dxa"/>
            <w:gridSpan w:val="3"/>
            <w:vAlign w:val="center"/>
          </w:tcPr>
          <w:p w14:paraId="3BE4101C" w14:textId="0E70B59C" w:rsidR="00813A85" w:rsidRPr="00BE67FA" w:rsidRDefault="00813A85" w:rsidP="00813A85">
            <w:pPr>
              <w:jc w:val="center"/>
              <w:rPr>
                <w:rFonts w:asciiTheme="majorBidi" w:hAnsiTheme="majorBidi" w:cstheme="majorBidi"/>
                <w:sz w:val="20"/>
                <w:szCs w:val="20"/>
              </w:rPr>
            </w:pPr>
            <w:r w:rsidRPr="00813A85">
              <w:rPr>
                <w:rFonts w:asciiTheme="majorBidi" w:hAnsiTheme="majorBidi" w:cstheme="majorBidi"/>
                <w:sz w:val="20"/>
                <w:szCs w:val="20"/>
              </w:rPr>
              <w:t>26.611</w:t>
            </w:r>
          </w:p>
        </w:tc>
        <w:tc>
          <w:tcPr>
            <w:tcW w:w="865" w:type="dxa"/>
            <w:gridSpan w:val="3"/>
            <w:vAlign w:val="center"/>
          </w:tcPr>
          <w:p w14:paraId="374ACA07" w14:textId="14F3D779" w:rsidR="00813A85" w:rsidRPr="00BE67FA" w:rsidRDefault="00813A85" w:rsidP="00813A85">
            <w:pPr>
              <w:jc w:val="center"/>
              <w:rPr>
                <w:rFonts w:asciiTheme="majorBidi" w:hAnsiTheme="majorBidi" w:cstheme="majorBidi"/>
                <w:sz w:val="20"/>
                <w:szCs w:val="20"/>
              </w:rPr>
            </w:pPr>
            <w:r w:rsidRPr="00813A85">
              <w:rPr>
                <w:rFonts w:asciiTheme="majorBidi" w:hAnsiTheme="majorBidi" w:cstheme="majorBidi"/>
                <w:sz w:val="20"/>
                <w:szCs w:val="20"/>
              </w:rPr>
              <w:t>0.000*</w:t>
            </w:r>
          </w:p>
        </w:tc>
        <w:tc>
          <w:tcPr>
            <w:tcW w:w="835" w:type="dxa"/>
            <w:gridSpan w:val="3"/>
            <w:vMerge w:val="restart"/>
            <w:vAlign w:val="center"/>
          </w:tcPr>
          <w:p w14:paraId="4B354FCD" w14:textId="400F4409" w:rsidR="00813A85" w:rsidRPr="00BE67FA" w:rsidRDefault="00813A85" w:rsidP="00813A85">
            <w:pPr>
              <w:jc w:val="center"/>
              <w:rPr>
                <w:rFonts w:asciiTheme="majorBidi" w:hAnsiTheme="majorBidi" w:cstheme="majorBidi"/>
                <w:sz w:val="20"/>
                <w:szCs w:val="20"/>
              </w:rPr>
            </w:pPr>
            <w:r w:rsidRPr="00813A85">
              <w:rPr>
                <w:rFonts w:asciiTheme="majorBidi" w:hAnsiTheme="majorBidi" w:cstheme="majorBidi"/>
                <w:sz w:val="20"/>
                <w:szCs w:val="20"/>
              </w:rPr>
              <w:t>46.549</w:t>
            </w:r>
          </w:p>
        </w:tc>
        <w:tc>
          <w:tcPr>
            <w:tcW w:w="806" w:type="dxa"/>
            <w:gridSpan w:val="3"/>
            <w:vMerge w:val="restart"/>
            <w:vAlign w:val="center"/>
          </w:tcPr>
          <w:p w14:paraId="57433C78" w14:textId="24B1DF65" w:rsidR="00813A85" w:rsidRPr="00BE67FA" w:rsidRDefault="00813A85" w:rsidP="00813A85">
            <w:pPr>
              <w:jc w:val="center"/>
              <w:rPr>
                <w:rFonts w:asciiTheme="majorBidi" w:hAnsiTheme="majorBidi" w:cstheme="majorBidi"/>
                <w:sz w:val="20"/>
                <w:szCs w:val="20"/>
              </w:rPr>
            </w:pPr>
            <w:r w:rsidRPr="00813A85">
              <w:rPr>
                <w:rFonts w:asciiTheme="majorBidi" w:hAnsiTheme="majorBidi" w:cstheme="majorBidi"/>
                <w:sz w:val="20"/>
                <w:szCs w:val="20"/>
              </w:rPr>
              <w:t>0.000*</w:t>
            </w:r>
          </w:p>
        </w:tc>
        <w:tc>
          <w:tcPr>
            <w:tcW w:w="980" w:type="dxa"/>
            <w:gridSpan w:val="3"/>
            <w:vMerge w:val="restart"/>
            <w:vAlign w:val="center"/>
          </w:tcPr>
          <w:p w14:paraId="4973AEFF" w14:textId="56D3DC2A" w:rsidR="00813A85" w:rsidRPr="00BE67FA" w:rsidRDefault="00813A85" w:rsidP="00813A85">
            <w:pPr>
              <w:jc w:val="center"/>
              <w:rPr>
                <w:rFonts w:asciiTheme="majorBidi" w:hAnsiTheme="majorBidi" w:cstheme="majorBidi"/>
                <w:sz w:val="20"/>
                <w:szCs w:val="20"/>
              </w:rPr>
            </w:pPr>
            <w:r w:rsidRPr="00813A85">
              <w:rPr>
                <w:rFonts w:asciiTheme="majorBidi" w:hAnsiTheme="majorBidi" w:cstheme="majorBidi"/>
                <w:sz w:val="20"/>
                <w:szCs w:val="20"/>
              </w:rPr>
              <w:t>26.07%</w:t>
            </w:r>
          </w:p>
        </w:tc>
        <w:tc>
          <w:tcPr>
            <w:tcW w:w="836" w:type="dxa"/>
            <w:gridSpan w:val="2"/>
            <w:shd w:val="clear" w:color="auto" w:fill="FFC000"/>
            <w:vAlign w:val="center"/>
          </w:tcPr>
          <w:p w14:paraId="760D3996" w14:textId="77777777" w:rsidR="00813A85" w:rsidRPr="00BE67FA" w:rsidRDefault="00813A85" w:rsidP="00813A85">
            <w:pPr>
              <w:jc w:val="center"/>
              <w:rPr>
                <w:rFonts w:asciiTheme="majorBidi" w:hAnsiTheme="majorBidi" w:cstheme="majorBidi"/>
                <w:sz w:val="20"/>
                <w:szCs w:val="20"/>
              </w:rPr>
            </w:pPr>
          </w:p>
        </w:tc>
      </w:tr>
      <w:tr w:rsidR="00274581" w14:paraId="1A50C42E" w14:textId="77777777" w:rsidTr="00E55954">
        <w:trPr>
          <w:gridAfter w:val="1"/>
          <w:wAfter w:w="49" w:type="dxa"/>
        </w:trPr>
        <w:tc>
          <w:tcPr>
            <w:tcW w:w="236" w:type="dxa"/>
            <w:vMerge/>
            <w:vAlign w:val="center"/>
          </w:tcPr>
          <w:p w14:paraId="61EBBA0F" w14:textId="77777777" w:rsidR="00274581" w:rsidRPr="00BE67FA" w:rsidRDefault="00274581" w:rsidP="00274581">
            <w:pPr>
              <w:jc w:val="center"/>
              <w:rPr>
                <w:rFonts w:asciiTheme="majorBidi" w:hAnsiTheme="majorBidi" w:cstheme="majorBidi"/>
                <w:sz w:val="20"/>
                <w:szCs w:val="20"/>
              </w:rPr>
            </w:pPr>
          </w:p>
        </w:tc>
        <w:tc>
          <w:tcPr>
            <w:tcW w:w="1675" w:type="dxa"/>
            <w:gridSpan w:val="2"/>
            <w:vAlign w:val="center"/>
          </w:tcPr>
          <w:p w14:paraId="2B4DB75A" w14:textId="768CC5EC"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Machine Learning (ML)</w:t>
            </w:r>
          </w:p>
        </w:tc>
        <w:tc>
          <w:tcPr>
            <w:tcW w:w="939" w:type="dxa"/>
            <w:gridSpan w:val="3"/>
            <w:vAlign w:val="center"/>
          </w:tcPr>
          <w:p w14:paraId="5F7FD2BB" w14:textId="699E0077"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0.466</w:t>
            </w:r>
          </w:p>
        </w:tc>
        <w:tc>
          <w:tcPr>
            <w:tcW w:w="1035" w:type="dxa"/>
            <w:gridSpan w:val="3"/>
            <w:vAlign w:val="center"/>
          </w:tcPr>
          <w:p w14:paraId="45C4445F" w14:textId="6D84C851"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0.178</w:t>
            </w:r>
          </w:p>
        </w:tc>
        <w:tc>
          <w:tcPr>
            <w:tcW w:w="1454" w:type="dxa"/>
            <w:gridSpan w:val="3"/>
            <w:vAlign w:val="center"/>
          </w:tcPr>
          <w:p w14:paraId="157FD4B2" w14:textId="1A05CBA1"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0.180</w:t>
            </w:r>
          </w:p>
        </w:tc>
        <w:tc>
          <w:tcPr>
            <w:tcW w:w="830" w:type="dxa"/>
            <w:gridSpan w:val="3"/>
            <w:vAlign w:val="center"/>
          </w:tcPr>
          <w:p w14:paraId="640F5E85" w14:textId="6B61B13C"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2.609</w:t>
            </w:r>
          </w:p>
        </w:tc>
        <w:tc>
          <w:tcPr>
            <w:tcW w:w="865" w:type="dxa"/>
            <w:gridSpan w:val="3"/>
            <w:vAlign w:val="center"/>
          </w:tcPr>
          <w:p w14:paraId="3CA9F473" w14:textId="1DD92B28"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0.009*</w:t>
            </w:r>
          </w:p>
        </w:tc>
        <w:tc>
          <w:tcPr>
            <w:tcW w:w="835" w:type="dxa"/>
            <w:gridSpan w:val="3"/>
            <w:vMerge/>
            <w:vAlign w:val="center"/>
          </w:tcPr>
          <w:p w14:paraId="5F13BB57" w14:textId="77777777" w:rsidR="00274581" w:rsidRPr="00BE67FA" w:rsidRDefault="00274581" w:rsidP="00274581">
            <w:pPr>
              <w:jc w:val="center"/>
              <w:rPr>
                <w:rFonts w:asciiTheme="majorBidi" w:hAnsiTheme="majorBidi" w:cstheme="majorBidi"/>
                <w:sz w:val="20"/>
                <w:szCs w:val="20"/>
              </w:rPr>
            </w:pPr>
          </w:p>
        </w:tc>
        <w:tc>
          <w:tcPr>
            <w:tcW w:w="806" w:type="dxa"/>
            <w:gridSpan w:val="3"/>
            <w:vMerge/>
            <w:vAlign w:val="center"/>
          </w:tcPr>
          <w:p w14:paraId="1306D119" w14:textId="77777777" w:rsidR="00274581" w:rsidRPr="00BE67FA" w:rsidRDefault="00274581" w:rsidP="00274581">
            <w:pPr>
              <w:jc w:val="center"/>
              <w:rPr>
                <w:rFonts w:asciiTheme="majorBidi" w:hAnsiTheme="majorBidi" w:cstheme="majorBidi"/>
                <w:sz w:val="20"/>
                <w:szCs w:val="20"/>
              </w:rPr>
            </w:pPr>
          </w:p>
        </w:tc>
        <w:tc>
          <w:tcPr>
            <w:tcW w:w="980" w:type="dxa"/>
            <w:gridSpan w:val="3"/>
            <w:vMerge/>
            <w:vAlign w:val="center"/>
          </w:tcPr>
          <w:p w14:paraId="0790736B" w14:textId="77777777" w:rsidR="00274581" w:rsidRPr="00BE67FA" w:rsidRDefault="00274581" w:rsidP="00274581">
            <w:pPr>
              <w:jc w:val="center"/>
              <w:rPr>
                <w:rFonts w:asciiTheme="majorBidi" w:hAnsiTheme="majorBidi" w:cstheme="majorBidi"/>
                <w:sz w:val="20"/>
                <w:szCs w:val="20"/>
              </w:rPr>
            </w:pPr>
          </w:p>
        </w:tc>
        <w:tc>
          <w:tcPr>
            <w:tcW w:w="836" w:type="dxa"/>
            <w:gridSpan w:val="2"/>
            <w:vAlign w:val="center"/>
          </w:tcPr>
          <w:p w14:paraId="4BA88059" w14:textId="032BD48B" w:rsidR="00274581" w:rsidRPr="00274581" w:rsidRDefault="00274581" w:rsidP="00274581">
            <w:pPr>
              <w:jc w:val="center"/>
              <w:rPr>
                <w:rFonts w:asciiTheme="majorBidi" w:hAnsiTheme="majorBidi" w:cstheme="majorBidi"/>
                <w:sz w:val="20"/>
                <w:szCs w:val="20"/>
              </w:rPr>
            </w:pPr>
            <w:r w:rsidRPr="00274581">
              <w:rPr>
                <w:rFonts w:asciiTheme="majorBidi" w:hAnsiTheme="majorBidi" w:cstheme="majorBidi"/>
                <w:sz w:val="20"/>
                <w:szCs w:val="20"/>
                <w:lang w:bidi="ar-EG"/>
              </w:rPr>
              <w:t>18.59%</w:t>
            </w:r>
          </w:p>
        </w:tc>
      </w:tr>
      <w:tr w:rsidR="00274581" w14:paraId="61C88F8E" w14:textId="77777777" w:rsidTr="00E55954">
        <w:trPr>
          <w:gridAfter w:val="1"/>
          <w:wAfter w:w="49" w:type="dxa"/>
        </w:trPr>
        <w:tc>
          <w:tcPr>
            <w:tcW w:w="236" w:type="dxa"/>
            <w:vMerge/>
            <w:vAlign w:val="center"/>
          </w:tcPr>
          <w:p w14:paraId="4D83C69C" w14:textId="77777777" w:rsidR="00274581" w:rsidRPr="00BE67FA" w:rsidRDefault="00274581" w:rsidP="00274581">
            <w:pPr>
              <w:jc w:val="center"/>
              <w:rPr>
                <w:rFonts w:asciiTheme="majorBidi" w:hAnsiTheme="majorBidi" w:cstheme="majorBidi"/>
                <w:sz w:val="20"/>
                <w:szCs w:val="20"/>
              </w:rPr>
            </w:pPr>
          </w:p>
        </w:tc>
        <w:tc>
          <w:tcPr>
            <w:tcW w:w="1675" w:type="dxa"/>
            <w:gridSpan w:val="2"/>
            <w:vAlign w:val="center"/>
          </w:tcPr>
          <w:p w14:paraId="5367285C" w14:textId="1191EFEA"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Natural Language Processing (NLP)</w:t>
            </w:r>
          </w:p>
        </w:tc>
        <w:tc>
          <w:tcPr>
            <w:tcW w:w="939" w:type="dxa"/>
            <w:gridSpan w:val="3"/>
            <w:vAlign w:val="center"/>
          </w:tcPr>
          <w:p w14:paraId="37843B85" w14:textId="2F5967C9"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1.205</w:t>
            </w:r>
          </w:p>
        </w:tc>
        <w:tc>
          <w:tcPr>
            <w:tcW w:w="1035" w:type="dxa"/>
            <w:gridSpan w:val="3"/>
            <w:vAlign w:val="center"/>
          </w:tcPr>
          <w:p w14:paraId="66EC3EF2" w14:textId="13EF6416"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0.201</w:t>
            </w:r>
          </w:p>
        </w:tc>
        <w:tc>
          <w:tcPr>
            <w:tcW w:w="1454" w:type="dxa"/>
            <w:gridSpan w:val="3"/>
            <w:vAlign w:val="center"/>
          </w:tcPr>
          <w:p w14:paraId="1037BDC2" w14:textId="61DF6034"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0.491</w:t>
            </w:r>
          </w:p>
        </w:tc>
        <w:tc>
          <w:tcPr>
            <w:tcW w:w="830" w:type="dxa"/>
            <w:gridSpan w:val="3"/>
            <w:vAlign w:val="center"/>
          </w:tcPr>
          <w:p w14:paraId="457767E9" w14:textId="517A9E48"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5.998</w:t>
            </w:r>
          </w:p>
        </w:tc>
        <w:tc>
          <w:tcPr>
            <w:tcW w:w="865" w:type="dxa"/>
            <w:gridSpan w:val="3"/>
            <w:vAlign w:val="center"/>
          </w:tcPr>
          <w:p w14:paraId="10DA2479" w14:textId="6816FF81"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0.000*</w:t>
            </w:r>
          </w:p>
        </w:tc>
        <w:tc>
          <w:tcPr>
            <w:tcW w:w="835" w:type="dxa"/>
            <w:gridSpan w:val="3"/>
            <w:vMerge/>
            <w:vAlign w:val="center"/>
          </w:tcPr>
          <w:p w14:paraId="1BB5ECBB" w14:textId="77777777" w:rsidR="00274581" w:rsidRPr="00BE67FA" w:rsidRDefault="00274581" w:rsidP="00274581">
            <w:pPr>
              <w:jc w:val="center"/>
              <w:rPr>
                <w:rFonts w:asciiTheme="majorBidi" w:hAnsiTheme="majorBidi" w:cstheme="majorBidi"/>
                <w:sz w:val="20"/>
                <w:szCs w:val="20"/>
              </w:rPr>
            </w:pPr>
          </w:p>
        </w:tc>
        <w:tc>
          <w:tcPr>
            <w:tcW w:w="806" w:type="dxa"/>
            <w:gridSpan w:val="3"/>
            <w:vMerge/>
            <w:vAlign w:val="center"/>
          </w:tcPr>
          <w:p w14:paraId="2D47934F" w14:textId="77777777" w:rsidR="00274581" w:rsidRPr="00BE67FA" w:rsidRDefault="00274581" w:rsidP="00274581">
            <w:pPr>
              <w:jc w:val="center"/>
              <w:rPr>
                <w:rFonts w:asciiTheme="majorBidi" w:hAnsiTheme="majorBidi" w:cstheme="majorBidi"/>
                <w:sz w:val="20"/>
                <w:szCs w:val="20"/>
              </w:rPr>
            </w:pPr>
          </w:p>
        </w:tc>
        <w:tc>
          <w:tcPr>
            <w:tcW w:w="980" w:type="dxa"/>
            <w:gridSpan w:val="3"/>
            <w:vMerge/>
            <w:vAlign w:val="center"/>
          </w:tcPr>
          <w:p w14:paraId="2DEAFB37" w14:textId="77777777" w:rsidR="00274581" w:rsidRPr="00BE67FA" w:rsidRDefault="00274581" w:rsidP="00274581">
            <w:pPr>
              <w:jc w:val="center"/>
              <w:rPr>
                <w:rFonts w:asciiTheme="majorBidi" w:hAnsiTheme="majorBidi" w:cstheme="majorBidi"/>
                <w:sz w:val="20"/>
                <w:szCs w:val="20"/>
              </w:rPr>
            </w:pPr>
          </w:p>
        </w:tc>
        <w:tc>
          <w:tcPr>
            <w:tcW w:w="836" w:type="dxa"/>
            <w:gridSpan w:val="2"/>
            <w:vAlign w:val="center"/>
          </w:tcPr>
          <w:p w14:paraId="2AB44BB1" w14:textId="4385884E" w:rsidR="00274581" w:rsidRPr="00274581" w:rsidRDefault="00274581" w:rsidP="00274581">
            <w:pPr>
              <w:jc w:val="center"/>
              <w:rPr>
                <w:rFonts w:asciiTheme="majorBidi" w:hAnsiTheme="majorBidi" w:cstheme="majorBidi"/>
                <w:sz w:val="20"/>
                <w:szCs w:val="20"/>
              </w:rPr>
            </w:pPr>
            <w:r w:rsidRPr="00274581">
              <w:rPr>
                <w:rFonts w:asciiTheme="majorBidi" w:hAnsiTheme="majorBidi" w:cstheme="majorBidi"/>
                <w:sz w:val="20"/>
                <w:szCs w:val="20"/>
                <w:lang w:bidi="ar-EG"/>
              </w:rPr>
              <w:t>2.81%</w:t>
            </w:r>
          </w:p>
        </w:tc>
      </w:tr>
      <w:tr w:rsidR="00274581" w14:paraId="08C9174F" w14:textId="77777777" w:rsidTr="00E55954">
        <w:trPr>
          <w:gridAfter w:val="1"/>
          <w:wAfter w:w="49" w:type="dxa"/>
        </w:trPr>
        <w:tc>
          <w:tcPr>
            <w:tcW w:w="236" w:type="dxa"/>
            <w:vMerge/>
            <w:vAlign w:val="center"/>
          </w:tcPr>
          <w:p w14:paraId="2635C20F" w14:textId="77777777" w:rsidR="00274581" w:rsidRPr="00BE67FA" w:rsidRDefault="00274581" w:rsidP="00274581">
            <w:pPr>
              <w:jc w:val="center"/>
              <w:rPr>
                <w:rFonts w:asciiTheme="majorBidi" w:hAnsiTheme="majorBidi" w:cstheme="majorBidi"/>
                <w:sz w:val="20"/>
                <w:szCs w:val="20"/>
              </w:rPr>
            </w:pPr>
          </w:p>
        </w:tc>
        <w:tc>
          <w:tcPr>
            <w:tcW w:w="1675" w:type="dxa"/>
            <w:gridSpan w:val="2"/>
            <w:vAlign w:val="center"/>
          </w:tcPr>
          <w:p w14:paraId="77627DA2" w14:textId="26AD9D2E"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Chatbots and Visual Assistants</w:t>
            </w:r>
          </w:p>
        </w:tc>
        <w:tc>
          <w:tcPr>
            <w:tcW w:w="939" w:type="dxa"/>
            <w:gridSpan w:val="3"/>
            <w:vAlign w:val="center"/>
          </w:tcPr>
          <w:p w14:paraId="187A94EF" w14:textId="5554DF6A"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-0.781</w:t>
            </w:r>
          </w:p>
        </w:tc>
        <w:tc>
          <w:tcPr>
            <w:tcW w:w="1035" w:type="dxa"/>
            <w:gridSpan w:val="3"/>
            <w:vAlign w:val="center"/>
          </w:tcPr>
          <w:p w14:paraId="31B049A6" w14:textId="340BC066"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0.156</w:t>
            </w:r>
          </w:p>
        </w:tc>
        <w:tc>
          <w:tcPr>
            <w:tcW w:w="1454" w:type="dxa"/>
            <w:gridSpan w:val="3"/>
            <w:vAlign w:val="center"/>
          </w:tcPr>
          <w:p w14:paraId="53064151" w14:textId="41E0C932"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-0.290</w:t>
            </w:r>
          </w:p>
        </w:tc>
        <w:tc>
          <w:tcPr>
            <w:tcW w:w="830" w:type="dxa"/>
            <w:gridSpan w:val="3"/>
            <w:vAlign w:val="center"/>
          </w:tcPr>
          <w:p w14:paraId="32049C5D" w14:textId="67934938"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-5.006</w:t>
            </w:r>
          </w:p>
        </w:tc>
        <w:tc>
          <w:tcPr>
            <w:tcW w:w="865" w:type="dxa"/>
            <w:gridSpan w:val="3"/>
            <w:vAlign w:val="center"/>
          </w:tcPr>
          <w:p w14:paraId="75EF70C0" w14:textId="186CE32E" w:rsidR="00274581" w:rsidRPr="00BE67FA" w:rsidRDefault="00274581" w:rsidP="00274581">
            <w:pPr>
              <w:jc w:val="center"/>
              <w:rPr>
                <w:rFonts w:asciiTheme="majorBidi" w:hAnsiTheme="majorBidi" w:cstheme="majorBidi"/>
                <w:sz w:val="20"/>
                <w:szCs w:val="20"/>
              </w:rPr>
            </w:pPr>
            <w:r w:rsidRPr="00813A85">
              <w:rPr>
                <w:rFonts w:asciiTheme="majorBidi" w:hAnsiTheme="majorBidi" w:cstheme="majorBidi"/>
                <w:sz w:val="20"/>
                <w:szCs w:val="20"/>
              </w:rPr>
              <w:t>0.000*</w:t>
            </w:r>
          </w:p>
        </w:tc>
        <w:tc>
          <w:tcPr>
            <w:tcW w:w="835" w:type="dxa"/>
            <w:gridSpan w:val="3"/>
            <w:vMerge/>
            <w:vAlign w:val="center"/>
          </w:tcPr>
          <w:p w14:paraId="7DC57533" w14:textId="77777777" w:rsidR="00274581" w:rsidRPr="00BE67FA" w:rsidRDefault="00274581" w:rsidP="00274581">
            <w:pPr>
              <w:jc w:val="center"/>
              <w:rPr>
                <w:rFonts w:asciiTheme="majorBidi" w:hAnsiTheme="majorBidi" w:cstheme="majorBidi"/>
                <w:sz w:val="20"/>
                <w:szCs w:val="20"/>
              </w:rPr>
            </w:pPr>
          </w:p>
        </w:tc>
        <w:tc>
          <w:tcPr>
            <w:tcW w:w="806" w:type="dxa"/>
            <w:gridSpan w:val="3"/>
            <w:vMerge/>
            <w:vAlign w:val="center"/>
          </w:tcPr>
          <w:p w14:paraId="1B2E24AF" w14:textId="77777777" w:rsidR="00274581" w:rsidRPr="00BE67FA" w:rsidRDefault="00274581" w:rsidP="00274581">
            <w:pPr>
              <w:jc w:val="center"/>
              <w:rPr>
                <w:rFonts w:asciiTheme="majorBidi" w:hAnsiTheme="majorBidi" w:cstheme="majorBidi"/>
                <w:sz w:val="20"/>
                <w:szCs w:val="20"/>
              </w:rPr>
            </w:pPr>
          </w:p>
        </w:tc>
        <w:tc>
          <w:tcPr>
            <w:tcW w:w="980" w:type="dxa"/>
            <w:gridSpan w:val="3"/>
            <w:vMerge/>
            <w:vAlign w:val="center"/>
          </w:tcPr>
          <w:p w14:paraId="54420A7D" w14:textId="77777777" w:rsidR="00274581" w:rsidRPr="00BE67FA" w:rsidRDefault="00274581" w:rsidP="00274581">
            <w:pPr>
              <w:jc w:val="center"/>
              <w:rPr>
                <w:rFonts w:asciiTheme="majorBidi" w:hAnsiTheme="majorBidi" w:cstheme="majorBidi"/>
                <w:sz w:val="20"/>
                <w:szCs w:val="20"/>
              </w:rPr>
            </w:pPr>
          </w:p>
        </w:tc>
        <w:tc>
          <w:tcPr>
            <w:tcW w:w="836" w:type="dxa"/>
            <w:gridSpan w:val="2"/>
            <w:vAlign w:val="center"/>
          </w:tcPr>
          <w:p w14:paraId="0499511A" w14:textId="74CADE76" w:rsidR="00274581" w:rsidRPr="00274581" w:rsidRDefault="00274581" w:rsidP="00274581">
            <w:pPr>
              <w:jc w:val="center"/>
              <w:rPr>
                <w:rFonts w:asciiTheme="majorBidi" w:hAnsiTheme="majorBidi" w:cstheme="majorBidi"/>
                <w:sz w:val="20"/>
                <w:szCs w:val="20"/>
              </w:rPr>
            </w:pPr>
            <w:r w:rsidRPr="00274581">
              <w:rPr>
                <w:rFonts w:asciiTheme="majorBidi" w:hAnsiTheme="majorBidi" w:cstheme="majorBidi"/>
                <w:sz w:val="20"/>
                <w:szCs w:val="20"/>
                <w:lang w:bidi="ar-EG"/>
              </w:rPr>
              <w:t>4.68%</w:t>
            </w:r>
          </w:p>
        </w:tc>
      </w:tr>
      <w:tr w:rsidR="00E63514" w14:paraId="5633A212" w14:textId="77777777" w:rsidTr="00E55954">
        <w:trPr>
          <w:gridAfter w:val="1"/>
          <w:wAfter w:w="49" w:type="dxa"/>
        </w:trPr>
        <w:tc>
          <w:tcPr>
            <w:tcW w:w="236" w:type="dxa"/>
            <w:vMerge w:val="restart"/>
            <w:shd w:val="clear" w:color="auto" w:fill="F2F2F2" w:themeFill="background1" w:themeFillShade="F2"/>
            <w:vAlign w:val="center"/>
          </w:tcPr>
          <w:p w14:paraId="5FD36B8A" w14:textId="3F9AD896" w:rsidR="00E63514" w:rsidRPr="00BE67FA" w:rsidRDefault="00E63514" w:rsidP="00E63514">
            <w:pPr>
              <w:jc w:val="center"/>
              <w:rPr>
                <w:rFonts w:asciiTheme="majorBidi" w:hAnsiTheme="majorBidi" w:cstheme="majorBidi"/>
                <w:sz w:val="20"/>
                <w:szCs w:val="20"/>
              </w:rPr>
            </w:pPr>
            <w:r>
              <w:rPr>
                <w:rFonts w:asciiTheme="majorBidi" w:hAnsiTheme="majorBidi" w:cstheme="majorBidi"/>
                <w:sz w:val="20"/>
                <w:szCs w:val="20"/>
              </w:rPr>
              <w:t>4</w:t>
            </w:r>
          </w:p>
        </w:tc>
        <w:tc>
          <w:tcPr>
            <w:tcW w:w="1675" w:type="dxa"/>
            <w:gridSpan w:val="2"/>
            <w:shd w:val="clear" w:color="auto" w:fill="F2F2F2" w:themeFill="background1" w:themeFillShade="F2"/>
            <w:vAlign w:val="center"/>
          </w:tcPr>
          <w:p w14:paraId="4CD165C6" w14:textId="29FFA44D"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(Constant)</w:t>
            </w:r>
          </w:p>
        </w:tc>
        <w:tc>
          <w:tcPr>
            <w:tcW w:w="939" w:type="dxa"/>
            <w:gridSpan w:val="3"/>
            <w:shd w:val="clear" w:color="auto" w:fill="F2F2F2" w:themeFill="background1" w:themeFillShade="F2"/>
            <w:vAlign w:val="center"/>
          </w:tcPr>
          <w:p w14:paraId="183A3233" w14:textId="29BAD9A3"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55.682</w:t>
            </w:r>
          </w:p>
        </w:tc>
        <w:tc>
          <w:tcPr>
            <w:tcW w:w="1035" w:type="dxa"/>
            <w:gridSpan w:val="3"/>
            <w:shd w:val="clear" w:color="auto" w:fill="F2F2F2" w:themeFill="background1" w:themeFillShade="F2"/>
            <w:vAlign w:val="center"/>
          </w:tcPr>
          <w:p w14:paraId="0BA49D21" w14:textId="003C04E8"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1.798</w:t>
            </w:r>
          </w:p>
        </w:tc>
        <w:tc>
          <w:tcPr>
            <w:tcW w:w="1454" w:type="dxa"/>
            <w:gridSpan w:val="3"/>
            <w:shd w:val="clear" w:color="auto" w:fill="F2F2F2" w:themeFill="background1" w:themeFillShade="F2"/>
            <w:vAlign w:val="center"/>
          </w:tcPr>
          <w:p w14:paraId="452CC338" w14:textId="77777777" w:rsidR="00E63514" w:rsidRPr="00E63514" w:rsidRDefault="00E63514" w:rsidP="00E63514">
            <w:pPr>
              <w:jc w:val="center"/>
              <w:rPr>
                <w:rFonts w:asciiTheme="majorBidi" w:hAnsiTheme="majorBidi" w:cstheme="majorBidi"/>
                <w:sz w:val="20"/>
                <w:szCs w:val="20"/>
              </w:rPr>
            </w:pPr>
          </w:p>
        </w:tc>
        <w:tc>
          <w:tcPr>
            <w:tcW w:w="830" w:type="dxa"/>
            <w:gridSpan w:val="3"/>
            <w:shd w:val="clear" w:color="auto" w:fill="F2F2F2" w:themeFill="background1" w:themeFillShade="F2"/>
            <w:vAlign w:val="center"/>
          </w:tcPr>
          <w:p w14:paraId="614A1914" w14:textId="1994DEB9"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30.976</w:t>
            </w:r>
          </w:p>
        </w:tc>
        <w:tc>
          <w:tcPr>
            <w:tcW w:w="865" w:type="dxa"/>
            <w:gridSpan w:val="3"/>
            <w:shd w:val="clear" w:color="auto" w:fill="F2F2F2" w:themeFill="background1" w:themeFillShade="F2"/>
            <w:vAlign w:val="center"/>
          </w:tcPr>
          <w:p w14:paraId="72B0F705" w14:textId="7F3119A6"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0.000*</w:t>
            </w:r>
          </w:p>
        </w:tc>
        <w:tc>
          <w:tcPr>
            <w:tcW w:w="835" w:type="dxa"/>
            <w:gridSpan w:val="3"/>
            <w:vMerge w:val="restart"/>
            <w:shd w:val="clear" w:color="auto" w:fill="F2F2F2" w:themeFill="background1" w:themeFillShade="F2"/>
            <w:vAlign w:val="center"/>
          </w:tcPr>
          <w:p w14:paraId="0A016418" w14:textId="1CF0B937"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65.771</w:t>
            </w:r>
          </w:p>
        </w:tc>
        <w:tc>
          <w:tcPr>
            <w:tcW w:w="806" w:type="dxa"/>
            <w:gridSpan w:val="3"/>
            <w:vMerge w:val="restart"/>
            <w:shd w:val="clear" w:color="auto" w:fill="F2F2F2" w:themeFill="background1" w:themeFillShade="F2"/>
            <w:vAlign w:val="center"/>
          </w:tcPr>
          <w:p w14:paraId="7269A822" w14:textId="59FE3571"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0.000*</w:t>
            </w:r>
          </w:p>
        </w:tc>
        <w:tc>
          <w:tcPr>
            <w:tcW w:w="980" w:type="dxa"/>
            <w:gridSpan w:val="3"/>
            <w:vMerge w:val="restart"/>
            <w:shd w:val="clear" w:color="auto" w:fill="F2F2F2" w:themeFill="background1" w:themeFillShade="F2"/>
            <w:vAlign w:val="center"/>
          </w:tcPr>
          <w:p w14:paraId="5A642220" w14:textId="08550E50"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39.98%</w:t>
            </w:r>
          </w:p>
        </w:tc>
        <w:tc>
          <w:tcPr>
            <w:tcW w:w="836" w:type="dxa"/>
            <w:gridSpan w:val="2"/>
            <w:shd w:val="clear" w:color="auto" w:fill="FFC000"/>
            <w:vAlign w:val="center"/>
          </w:tcPr>
          <w:p w14:paraId="4E7E168B" w14:textId="77777777" w:rsidR="00E63514" w:rsidRPr="00E63514" w:rsidRDefault="00E63514" w:rsidP="00E63514">
            <w:pPr>
              <w:jc w:val="center"/>
              <w:rPr>
                <w:rFonts w:asciiTheme="majorBidi" w:hAnsiTheme="majorBidi" w:cstheme="majorBidi"/>
                <w:sz w:val="20"/>
                <w:szCs w:val="20"/>
                <w:lang w:bidi="ar-EG"/>
              </w:rPr>
            </w:pPr>
          </w:p>
        </w:tc>
      </w:tr>
      <w:tr w:rsidR="00E63514" w14:paraId="29AA197A" w14:textId="77777777" w:rsidTr="00E55954">
        <w:trPr>
          <w:gridAfter w:val="1"/>
          <w:wAfter w:w="49" w:type="dxa"/>
        </w:trPr>
        <w:tc>
          <w:tcPr>
            <w:tcW w:w="236" w:type="dxa"/>
            <w:vMerge/>
            <w:shd w:val="clear" w:color="auto" w:fill="F2F2F2" w:themeFill="background1" w:themeFillShade="F2"/>
            <w:vAlign w:val="center"/>
          </w:tcPr>
          <w:p w14:paraId="72D96081" w14:textId="77777777" w:rsidR="00E63514" w:rsidRPr="00BE67FA" w:rsidRDefault="00E63514" w:rsidP="00E63514">
            <w:pPr>
              <w:jc w:val="center"/>
              <w:rPr>
                <w:rFonts w:asciiTheme="majorBidi" w:hAnsiTheme="majorBidi" w:cstheme="majorBidi"/>
                <w:sz w:val="20"/>
                <w:szCs w:val="20"/>
              </w:rPr>
            </w:pPr>
          </w:p>
        </w:tc>
        <w:tc>
          <w:tcPr>
            <w:tcW w:w="1675" w:type="dxa"/>
            <w:gridSpan w:val="2"/>
            <w:shd w:val="clear" w:color="auto" w:fill="F2F2F2" w:themeFill="background1" w:themeFillShade="F2"/>
            <w:vAlign w:val="center"/>
          </w:tcPr>
          <w:p w14:paraId="18582B2E" w14:textId="4F4EEE4C"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Machine Learning (ML)</w:t>
            </w:r>
          </w:p>
        </w:tc>
        <w:tc>
          <w:tcPr>
            <w:tcW w:w="939" w:type="dxa"/>
            <w:gridSpan w:val="3"/>
            <w:shd w:val="clear" w:color="auto" w:fill="F2F2F2" w:themeFill="background1" w:themeFillShade="F2"/>
            <w:vAlign w:val="center"/>
          </w:tcPr>
          <w:p w14:paraId="097D2FFF" w14:textId="19B1F797"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0.252</w:t>
            </w:r>
          </w:p>
        </w:tc>
        <w:tc>
          <w:tcPr>
            <w:tcW w:w="1035" w:type="dxa"/>
            <w:gridSpan w:val="3"/>
            <w:shd w:val="clear" w:color="auto" w:fill="F2F2F2" w:themeFill="background1" w:themeFillShade="F2"/>
            <w:vAlign w:val="center"/>
          </w:tcPr>
          <w:p w14:paraId="22A70A87" w14:textId="5B741254"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0.163</w:t>
            </w:r>
          </w:p>
        </w:tc>
        <w:tc>
          <w:tcPr>
            <w:tcW w:w="1454" w:type="dxa"/>
            <w:gridSpan w:val="3"/>
            <w:shd w:val="clear" w:color="auto" w:fill="F2F2F2" w:themeFill="background1" w:themeFillShade="F2"/>
            <w:vAlign w:val="center"/>
          </w:tcPr>
          <w:p w14:paraId="7D4B9C0E" w14:textId="0EEFFC62"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0.097</w:t>
            </w:r>
          </w:p>
        </w:tc>
        <w:tc>
          <w:tcPr>
            <w:tcW w:w="830" w:type="dxa"/>
            <w:gridSpan w:val="3"/>
            <w:shd w:val="clear" w:color="auto" w:fill="F2F2F2" w:themeFill="background1" w:themeFillShade="F2"/>
            <w:vAlign w:val="center"/>
          </w:tcPr>
          <w:p w14:paraId="58AEBC12" w14:textId="27B1E33E"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1.548</w:t>
            </w:r>
          </w:p>
        </w:tc>
        <w:tc>
          <w:tcPr>
            <w:tcW w:w="865" w:type="dxa"/>
            <w:gridSpan w:val="3"/>
            <w:shd w:val="clear" w:color="auto" w:fill="F2F2F2" w:themeFill="background1" w:themeFillShade="F2"/>
            <w:vAlign w:val="center"/>
          </w:tcPr>
          <w:p w14:paraId="4271E976" w14:textId="6E67785E"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0.122</w:t>
            </w:r>
          </w:p>
        </w:tc>
        <w:tc>
          <w:tcPr>
            <w:tcW w:w="835" w:type="dxa"/>
            <w:gridSpan w:val="3"/>
            <w:vMerge/>
            <w:shd w:val="clear" w:color="auto" w:fill="F2F2F2" w:themeFill="background1" w:themeFillShade="F2"/>
            <w:vAlign w:val="center"/>
          </w:tcPr>
          <w:p w14:paraId="2716356D" w14:textId="77777777" w:rsidR="00E63514" w:rsidRPr="00E63514" w:rsidRDefault="00E63514" w:rsidP="00E63514">
            <w:pPr>
              <w:jc w:val="center"/>
              <w:rPr>
                <w:rFonts w:asciiTheme="majorBidi" w:hAnsiTheme="majorBidi" w:cstheme="majorBidi"/>
                <w:sz w:val="20"/>
                <w:szCs w:val="20"/>
              </w:rPr>
            </w:pPr>
          </w:p>
        </w:tc>
        <w:tc>
          <w:tcPr>
            <w:tcW w:w="806" w:type="dxa"/>
            <w:gridSpan w:val="3"/>
            <w:vMerge/>
            <w:shd w:val="clear" w:color="auto" w:fill="F2F2F2" w:themeFill="background1" w:themeFillShade="F2"/>
            <w:vAlign w:val="center"/>
          </w:tcPr>
          <w:p w14:paraId="1A0C5D1C" w14:textId="77777777" w:rsidR="00E63514" w:rsidRPr="00E63514" w:rsidRDefault="00E63514" w:rsidP="00E63514">
            <w:pPr>
              <w:jc w:val="center"/>
              <w:rPr>
                <w:rFonts w:asciiTheme="majorBidi" w:hAnsiTheme="majorBidi" w:cstheme="majorBidi"/>
                <w:sz w:val="20"/>
                <w:szCs w:val="20"/>
              </w:rPr>
            </w:pPr>
          </w:p>
        </w:tc>
        <w:tc>
          <w:tcPr>
            <w:tcW w:w="980" w:type="dxa"/>
            <w:gridSpan w:val="3"/>
            <w:vMerge/>
            <w:shd w:val="clear" w:color="auto" w:fill="F2F2F2" w:themeFill="background1" w:themeFillShade="F2"/>
            <w:vAlign w:val="center"/>
          </w:tcPr>
          <w:p w14:paraId="675CABB9" w14:textId="77777777" w:rsidR="00E63514" w:rsidRPr="00E63514" w:rsidRDefault="00E63514" w:rsidP="00E63514">
            <w:pPr>
              <w:jc w:val="center"/>
              <w:rPr>
                <w:rFonts w:asciiTheme="majorBidi" w:hAnsiTheme="majorBidi" w:cstheme="majorBidi"/>
                <w:sz w:val="20"/>
                <w:szCs w:val="20"/>
              </w:rPr>
            </w:pPr>
          </w:p>
        </w:tc>
        <w:tc>
          <w:tcPr>
            <w:tcW w:w="836" w:type="dxa"/>
            <w:gridSpan w:val="2"/>
            <w:shd w:val="clear" w:color="auto" w:fill="F2F2F2" w:themeFill="background1" w:themeFillShade="F2"/>
            <w:vAlign w:val="center"/>
          </w:tcPr>
          <w:p w14:paraId="6934CD05" w14:textId="4579DF24" w:rsidR="00E63514" w:rsidRPr="00E63514" w:rsidRDefault="00E63514" w:rsidP="00E63514">
            <w:pPr>
              <w:jc w:val="center"/>
              <w:rPr>
                <w:rFonts w:asciiTheme="majorBidi" w:hAnsiTheme="majorBidi" w:cstheme="majorBidi"/>
                <w:sz w:val="20"/>
                <w:szCs w:val="20"/>
                <w:lang w:bidi="ar-EG"/>
              </w:rPr>
            </w:pPr>
            <w:r w:rsidRPr="00E63514">
              <w:rPr>
                <w:rFonts w:asciiTheme="majorBidi" w:hAnsiTheme="majorBidi" w:cstheme="majorBidi"/>
                <w:sz w:val="20"/>
                <w:szCs w:val="20"/>
                <w:lang w:bidi="ar-EG"/>
              </w:rPr>
              <w:t>18.59%</w:t>
            </w:r>
          </w:p>
        </w:tc>
      </w:tr>
      <w:tr w:rsidR="00E63514" w14:paraId="15AE32A7" w14:textId="77777777" w:rsidTr="00E55954">
        <w:trPr>
          <w:gridAfter w:val="1"/>
          <w:wAfter w:w="49" w:type="dxa"/>
        </w:trPr>
        <w:tc>
          <w:tcPr>
            <w:tcW w:w="236" w:type="dxa"/>
            <w:vMerge/>
            <w:shd w:val="clear" w:color="auto" w:fill="F2F2F2" w:themeFill="background1" w:themeFillShade="F2"/>
            <w:vAlign w:val="center"/>
          </w:tcPr>
          <w:p w14:paraId="10B9A68D" w14:textId="77777777" w:rsidR="00E63514" w:rsidRPr="00BE67FA" w:rsidRDefault="00E63514" w:rsidP="00E63514">
            <w:pPr>
              <w:jc w:val="center"/>
              <w:rPr>
                <w:rFonts w:asciiTheme="majorBidi" w:hAnsiTheme="majorBidi" w:cstheme="majorBidi"/>
                <w:sz w:val="20"/>
                <w:szCs w:val="20"/>
              </w:rPr>
            </w:pPr>
          </w:p>
        </w:tc>
        <w:tc>
          <w:tcPr>
            <w:tcW w:w="1675" w:type="dxa"/>
            <w:gridSpan w:val="2"/>
            <w:shd w:val="clear" w:color="auto" w:fill="F2F2F2" w:themeFill="background1" w:themeFillShade="F2"/>
            <w:vAlign w:val="center"/>
          </w:tcPr>
          <w:p w14:paraId="3D37313C" w14:textId="2218A8A9"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Natural Language Processing (NLP)</w:t>
            </w:r>
          </w:p>
        </w:tc>
        <w:tc>
          <w:tcPr>
            <w:tcW w:w="939" w:type="dxa"/>
            <w:gridSpan w:val="3"/>
            <w:shd w:val="clear" w:color="auto" w:fill="F2F2F2" w:themeFill="background1" w:themeFillShade="F2"/>
            <w:vAlign w:val="center"/>
          </w:tcPr>
          <w:p w14:paraId="0968A59D" w14:textId="1281ACDB"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1.824</w:t>
            </w:r>
          </w:p>
        </w:tc>
        <w:tc>
          <w:tcPr>
            <w:tcW w:w="1035" w:type="dxa"/>
            <w:gridSpan w:val="3"/>
            <w:shd w:val="clear" w:color="auto" w:fill="F2F2F2" w:themeFill="background1" w:themeFillShade="F2"/>
            <w:vAlign w:val="center"/>
          </w:tcPr>
          <w:p w14:paraId="0EA63135" w14:textId="13D10708"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0.192</w:t>
            </w:r>
          </w:p>
        </w:tc>
        <w:tc>
          <w:tcPr>
            <w:tcW w:w="1454" w:type="dxa"/>
            <w:gridSpan w:val="3"/>
            <w:shd w:val="clear" w:color="auto" w:fill="F2F2F2" w:themeFill="background1" w:themeFillShade="F2"/>
            <w:vAlign w:val="center"/>
          </w:tcPr>
          <w:p w14:paraId="18BA8870" w14:textId="55077D98"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0.743</w:t>
            </w:r>
          </w:p>
        </w:tc>
        <w:tc>
          <w:tcPr>
            <w:tcW w:w="830" w:type="dxa"/>
            <w:gridSpan w:val="3"/>
            <w:shd w:val="clear" w:color="auto" w:fill="F2F2F2" w:themeFill="background1" w:themeFillShade="F2"/>
            <w:vAlign w:val="center"/>
          </w:tcPr>
          <w:p w14:paraId="4710DD6B" w14:textId="1B6A1932"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9.478</w:t>
            </w:r>
          </w:p>
        </w:tc>
        <w:tc>
          <w:tcPr>
            <w:tcW w:w="865" w:type="dxa"/>
            <w:gridSpan w:val="3"/>
            <w:shd w:val="clear" w:color="auto" w:fill="F2F2F2" w:themeFill="background1" w:themeFillShade="F2"/>
            <w:vAlign w:val="center"/>
          </w:tcPr>
          <w:p w14:paraId="6D0B3C91" w14:textId="505558FF"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0.000*</w:t>
            </w:r>
          </w:p>
        </w:tc>
        <w:tc>
          <w:tcPr>
            <w:tcW w:w="835" w:type="dxa"/>
            <w:gridSpan w:val="3"/>
            <w:vMerge/>
            <w:shd w:val="clear" w:color="auto" w:fill="F2F2F2" w:themeFill="background1" w:themeFillShade="F2"/>
            <w:vAlign w:val="center"/>
          </w:tcPr>
          <w:p w14:paraId="631F79B0" w14:textId="77777777" w:rsidR="00E63514" w:rsidRPr="00E63514" w:rsidRDefault="00E63514" w:rsidP="00E63514">
            <w:pPr>
              <w:jc w:val="center"/>
              <w:rPr>
                <w:rFonts w:asciiTheme="majorBidi" w:hAnsiTheme="majorBidi" w:cstheme="majorBidi"/>
                <w:sz w:val="20"/>
                <w:szCs w:val="20"/>
              </w:rPr>
            </w:pPr>
          </w:p>
        </w:tc>
        <w:tc>
          <w:tcPr>
            <w:tcW w:w="806" w:type="dxa"/>
            <w:gridSpan w:val="3"/>
            <w:vMerge/>
            <w:shd w:val="clear" w:color="auto" w:fill="F2F2F2" w:themeFill="background1" w:themeFillShade="F2"/>
            <w:vAlign w:val="center"/>
          </w:tcPr>
          <w:p w14:paraId="498C4E3F" w14:textId="77777777" w:rsidR="00E63514" w:rsidRPr="00E63514" w:rsidRDefault="00E63514" w:rsidP="00E63514">
            <w:pPr>
              <w:jc w:val="center"/>
              <w:rPr>
                <w:rFonts w:asciiTheme="majorBidi" w:hAnsiTheme="majorBidi" w:cstheme="majorBidi"/>
                <w:sz w:val="20"/>
                <w:szCs w:val="20"/>
              </w:rPr>
            </w:pPr>
          </w:p>
        </w:tc>
        <w:tc>
          <w:tcPr>
            <w:tcW w:w="980" w:type="dxa"/>
            <w:gridSpan w:val="3"/>
            <w:vMerge/>
            <w:shd w:val="clear" w:color="auto" w:fill="F2F2F2" w:themeFill="background1" w:themeFillShade="F2"/>
            <w:vAlign w:val="center"/>
          </w:tcPr>
          <w:p w14:paraId="26A2A3A6" w14:textId="77777777" w:rsidR="00E63514" w:rsidRPr="00E63514" w:rsidRDefault="00E63514" w:rsidP="00E63514">
            <w:pPr>
              <w:jc w:val="center"/>
              <w:rPr>
                <w:rFonts w:asciiTheme="majorBidi" w:hAnsiTheme="majorBidi" w:cstheme="majorBidi"/>
                <w:sz w:val="20"/>
                <w:szCs w:val="20"/>
              </w:rPr>
            </w:pPr>
          </w:p>
        </w:tc>
        <w:tc>
          <w:tcPr>
            <w:tcW w:w="836" w:type="dxa"/>
            <w:gridSpan w:val="2"/>
            <w:shd w:val="clear" w:color="auto" w:fill="F2F2F2" w:themeFill="background1" w:themeFillShade="F2"/>
            <w:vAlign w:val="center"/>
          </w:tcPr>
          <w:p w14:paraId="486CEC33" w14:textId="6F72449D" w:rsidR="00E63514" w:rsidRPr="00E63514" w:rsidRDefault="00E63514" w:rsidP="00E63514">
            <w:pPr>
              <w:jc w:val="center"/>
              <w:rPr>
                <w:rFonts w:asciiTheme="majorBidi" w:hAnsiTheme="majorBidi" w:cstheme="majorBidi"/>
                <w:sz w:val="20"/>
                <w:szCs w:val="20"/>
                <w:lang w:bidi="ar-EG"/>
              </w:rPr>
            </w:pPr>
            <w:r w:rsidRPr="00E63514">
              <w:rPr>
                <w:rFonts w:asciiTheme="majorBidi" w:hAnsiTheme="majorBidi" w:cstheme="majorBidi"/>
                <w:sz w:val="20"/>
                <w:szCs w:val="20"/>
                <w:lang w:bidi="ar-EG"/>
              </w:rPr>
              <w:t>2.81%</w:t>
            </w:r>
          </w:p>
        </w:tc>
      </w:tr>
      <w:tr w:rsidR="00E63514" w14:paraId="25525519" w14:textId="77777777" w:rsidTr="00E55954">
        <w:trPr>
          <w:gridAfter w:val="1"/>
          <w:wAfter w:w="49" w:type="dxa"/>
        </w:trPr>
        <w:tc>
          <w:tcPr>
            <w:tcW w:w="236" w:type="dxa"/>
            <w:vMerge/>
            <w:shd w:val="clear" w:color="auto" w:fill="F2F2F2" w:themeFill="background1" w:themeFillShade="F2"/>
            <w:vAlign w:val="center"/>
          </w:tcPr>
          <w:p w14:paraId="1AB0FEA3" w14:textId="77777777" w:rsidR="00E63514" w:rsidRPr="00BE67FA" w:rsidRDefault="00E63514" w:rsidP="00E63514">
            <w:pPr>
              <w:jc w:val="center"/>
              <w:rPr>
                <w:rFonts w:asciiTheme="majorBidi" w:hAnsiTheme="majorBidi" w:cstheme="majorBidi"/>
                <w:sz w:val="20"/>
                <w:szCs w:val="20"/>
              </w:rPr>
            </w:pPr>
          </w:p>
        </w:tc>
        <w:tc>
          <w:tcPr>
            <w:tcW w:w="1675" w:type="dxa"/>
            <w:gridSpan w:val="2"/>
            <w:shd w:val="clear" w:color="auto" w:fill="F2F2F2" w:themeFill="background1" w:themeFillShade="F2"/>
            <w:vAlign w:val="center"/>
          </w:tcPr>
          <w:p w14:paraId="132560C6" w14:textId="270B2713"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Chatbots and Visual Assistants</w:t>
            </w:r>
          </w:p>
        </w:tc>
        <w:tc>
          <w:tcPr>
            <w:tcW w:w="939" w:type="dxa"/>
            <w:gridSpan w:val="3"/>
            <w:shd w:val="clear" w:color="auto" w:fill="F2F2F2" w:themeFill="background1" w:themeFillShade="F2"/>
            <w:vAlign w:val="center"/>
          </w:tcPr>
          <w:p w14:paraId="1BFE5031" w14:textId="75441390"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-0.060</w:t>
            </w:r>
          </w:p>
        </w:tc>
        <w:tc>
          <w:tcPr>
            <w:tcW w:w="1035" w:type="dxa"/>
            <w:gridSpan w:val="3"/>
            <w:shd w:val="clear" w:color="auto" w:fill="F2F2F2" w:themeFill="background1" w:themeFillShade="F2"/>
            <w:vAlign w:val="center"/>
          </w:tcPr>
          <w:p w14:paraId="06572D7D" w14:textId="4FAF6EDA"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0.160</w:t>
            </w:r>
          </w:p>
        </w:tc>
        <w:tc>
          <w:tcPr>
            <w:tcW w:w="1454" w:type="dxa"/>
            <w:gridSpan w:val="3"/>
            <w:shd w:val="clear" w:color="auto" w:fill="F2F2F2" w:themeFill="background1" w:themeFillShade="F2"/>
            <w:vAlign w:val="center"/>
          </w:tcPr>
          <w:p w14:paraId="5978C50A" w14:textId="183C7EA2"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-0.022</w:t>
            </w:r>
          </w:p>
        </w:tc>
        <w:tc>
          <w:tcPr>
            <w:tcW w:w="830" w:type="dxa"/>
            <w:gridSpan w:val="3"/>
            <w:shd w:val="clear" w:color="auto" w:fill="F2F2F2" w:themeFill="background1" w:themeFillShade="F2"/>
            <w:vAlign w:val="center"/>
          </w:tcPr>
          <w:p w14:paraId="092BE60E" w14:textId="63D2D3BB"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-0.374</w:t>
            </w:r>
          </w:p>
        </w:tc>
        <w:tc>
          <w:tcPr>
            <w:tcW w:w="865" w:type="dxa"/>
            <w:gridSpan w:val="3"/>
            <w:shd w:val="clear" w:color="auto" w:fill="F2F2F2" w:themeFill="background1" w:themeFillShade="F2"/>
            <w:vAlign w:val="center"/>
          </w:tcPr>
          <w:p w14:paraId="74255D42" w14:textId="2A11A6B2"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0.708</w:t>
            </w:r>
          </w:p>
        </w:tc>
        <w:tc>
          <w:tcPr>
            <w:tcW w:w="835" w:type="dxa"/>
            <w:gridSpan w:val="3"/>
            <w:vMerge/>
            <w:shd w:val="clear" w:color="auto" w:fill="F2F2F2" w:themeFill="background1" w:themeFillShade="F2"/>
            <w:vAlign w:val="center"/>
          </w:tcPr>
          <w:p w14:paraId="58779354" w14:textId="77777777" w:rsidR="00E63514" w:rsidRPr="00E63514" w:rsidRDefault="00E63514" w:rsidP="00E63514">
            <w:pPr>
              <w:jc w:val="center"/>
              <w:rPr>
                <w:rFonts w:asciiTheme="majorBidi" w:hAnsiTheme="majorBidi" w:cstheme="majorBidi"/>
                <w:sz w:val="20"/>
                <w:szCs w:val="20"/>
              </w:rPr>
            </w:pPr>
          </w:p>
        </w:tc>
        <w:tc>
          <w:tcPr>
            <w:tcW w:w="806" w:type="dxa"/>
            <w:gridSpan w:val="3"/>
            <w:vMerge/>
            <w:shd w:val="clear" w:color="auto" w:fill="F2F2F2" w:themeFill="background1" w:themeFillShade="F2"/>
            <w:vAlign w:val="center"/>
          </w:tcPr>
          <w:p w14:paraId="7E5BDC26" w14:textId="77777777" w:rsidR="00E63514" w:rsidRPr="00E63514" w:rsidRDefault="00E63514" w:rsidP="00E63514">
            <w:pPr>
              <w:jc w:val="center"/>
              <w:rPr>
                <w:rFonts w:asciiTheme="majorBidi" w:hAnsiTheme="majorBidi" w:cstheme="majorBidi"/>
                <w:sz w:val="20"/>
                <w:szCs w:val="20"/>
              </w:rPr>
            </w:pPr>
          </w:p>
        </w:tc>
        <w:tc>
          <w:tcPr>
            <w:tcW w:w="980" w:type="dxa"/>
            <w:gridSpan w:val="3"/>
            <w:vMerge/>
            <w:shd w:val="clear" w:color="auto" w:fill="F2F2F2" w:themeFill="background1" w:themeFillShade="F2"/>
            <w:vAlign w:val="center"/>
          </w:tcPr>
          <w:p w14:paraId="25198775" w14:textId="77777777" w:rsidR="00E63514" w:rsidRPr="00E63514" w:rsidRDefault="00E63514" w:rsidP="00E63514">
            <w:pPr>
              <w:jc w:val="center"/>
              <w:rPr>
                <w:rFonts w:asciiTheme="majorBidi" w:hAnsiTheme="majorBidi" w:cstheme="majorBidi"/>
                <w:sz w:val="20"/>
                <w:szCs w:val="20"/>
              </w:rPr>
            </w:pPr>
          </w:p>
        </w:tc>
        <w:tc>
          <w:tcPr>
            <w:tcW w:w="836" w:type="dxa"/>
            <w:gridSpan w:val="2"/>
            <w:shd w:val="clear" w:color="auto" w:fill="F2F2F2" w:themeFill="background1" w:themeFillShade="F2"/>
            <w:vAlign w:val="center"/>
          </w:tcPr>
          <w:p w14:paraId="5F6E4B79" w14:textId="0DBF2164" w:rsidR="00E63514" w:rsidRPr="00E63514" w:rsidRDefault="00E63514" w:rsidP="00E63514">
            <w:pPr>
              <w:jc w:val="center"/>
              <w:rPr>
                <w:rFonts w:asciiTheme="majorBidi" w:hAnsiTheme="majorBidi" w:cstheme="majorBidi"/>
                <w:sz w:val="20"/>
                <w:szCs w:val="20"/>
                <w:lang w:bidi="ar-EG"/>
              </w:rPr>
            </w:pPr>
            <w:r w:rsidRPr="00E63514">
              <w:rPr>
                <w:rFonts w:asciiTheme="majorBidi" w:hAnsiTheme="majorBidi" w:cstheme="majorBidi"/>
                <w:sz w:val="20"/>
                <w:szCs w:val="20"/>
                <w:lang w:bidi="ar-EG"/>
              </w:rPr>
              <w:t>4.68%</w:t>
            </w:r>
          </w:p>
        </w:tc>
      </w:tr>
      <w:tr w:rsidR="00E63514" w14:paraId="7DE5CBED" w14:textId="77777777" w:rsidTr="00E55954">
        <w:trPr>
          <w:gridAfter w:val="1"/>
          <w:wAfter w:w="49" w:type="dxa"/>
        </w:trPr>
        <w:tc>
          <w:tcPr>
            <w:tcW w:w="236" w:type="dxa"/>
            <w:vMerge/>
            <w:shd w:val="clear" w:color="auto" w:fill="F2F2F2" w:themeFill="background1" w:themeFillShade="F2"/>
            <w:vAlign w:val="center"/>
          </w:tcPr>
          <w:p w14:paraId="78021975" w14:textId="77777777" w:rsidR="00E63514" w:rsidRPr="00BE67FA" w:rsidRDefault="00E63514" w:rsidP="00E63514">
            <w:pPr>
              <w:jc w:val="center"/>
              <w:rPr>
                <w:rFonts w:asciiTheme="majorBidi" w:hAnsiTheme="majorBidi" w:cstheme="majorBidi"/>
                <w:sz w:val="20"/>
                <w:szCs w:val="20"/>
              </w:rPr>
            </w:pPr>
          </w:p>
        </w:tc>
        <w:tc>
          <w:tcPr>
            <w:tcW w:w="1675" w:type="dxa"/>
            <w:gridSpan w:val="2"/>
            <w:shd w:val="clear" w:color="auto" w:fill="F2F2F2" w:themeFill="background1" w:themeFillShade="F2"/>
            <w:vAlign w:val="center"/>
          </w:tcPr>
          <w:p w14:paraId="039789EE" w14:textId="71E6C8E9"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Predictive Analytics</w:t>
            </w:r>
          </w:p>
        </w:tc>
        <w:tc>
          <w:tcPr>
            <w:tcW w:w="939" w:type="dxa"/>
            <w:gridSpan w:val="3"/>
            <w:shd w:val="clear" w:color="auto" w:fill="F2F2F2" w:themeFill="background1" w:themeFillShade="F2"/>
            <w:vAlign w:val="center"/>
          </w:tcPr>
          <w:p w14:paraId="67931CA4" w14:textId="0234B483"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-1.444</w:t>
            </w:r>
          </w:p>
        </w:tc>
        <w:tc>
          <w:tcPr>
            <w:tcW w:w="1035" w:type="dxa"/>
            <w:gridSpan w:val="3"/>
            <w:shd w:val="clear" w:color="auto" w:fill="F2F2F2" w:themeFill="background1" w:themeFillShade="F2"/>
            <w:vAlign w:val="center"/>
          </w:tcPr>
          <w:p w14:paraId="11BEADBA" w14:textId="3AFDC1C2"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0.151</w:t>
            </w:r>
          </w:p>
        </w:tc>
        <w:tc>
          <w:tcPr>
            <w:tcW w:w="1454" w:type="dxa"/>
            <w:gridSpan w:val="3"/>
            <w:shd w:val="clear" w:color="auto" w:fill="F2F2F2" w:themeFill="background1" w:themeFillShade="F2"/>
            <w:vAlign w:val="center"/>
          </w:tcPr>
          <w:p w14:paraId="5B1B6C7F" w14:textId="33FF03D9"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-0.564</w:t>
            </w:r>
          </w:p>
        </w:tc>
        <w:tc>
          <w:tcPr>
            <w:tcW w:w="830" w:type="dxa"/>
            <w:gridSpan w:val="3"/>
            <w:shd w:val="clear" w:color="auto" w:fill="F2F2F2" w:themeFill="background1" w:themeFillShade="F2"/>
            <w:vAlign w:val="center"/>
          </w:tcPr>
          <w:p w14:paraId="461E1941" w14:textId="59437A8A"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-9.566</w:t>
            </w:r>
          </w:p>
        </w:tc>
        <w:tc>
          <w:tcPr>
            <w:tcW w:w="865" w:type="dxa"/>
            <w:gridSpan w:val="3"/>
            <w:shd w:val="clear" w:color="auto" w:fill="F2F2F2" w:themeFill="background1" w:themeFillShade="F2"/>
            <w:vAlign w:val="center"/>
          </w:tcPr>
          <w:p w14:paraId="0BBBB9A5" w14:textId="0CC0F0C1" w:rsidR="00E63514" w:rsidRPr="00E63514" w:rsidRDefault="00E63514" w:rsidP="00E63514">
            <w:pPr>
              <w:jc w:val="center"/>
              <w:rPr>
                <w:rFonts w:asciiTheme="majorBidi" w:hAnsiTheme="majorBidi" w:cstheme="majorBidi"/>
                <w:sz w:val="20"/>
                <w:szCs w:val="20"/>
              </w:rPr>
            </w:pPr>
            <w:r w:rsidRPr="00E63514">
              <w:rPr>
                <w:rFonts w:asciiTheme="majorBidi" w:hAnsiTheme="majorBidi" w:cstheme="majorBidi"/>
                <w:sz w:val="20"/>
                <w:szCs w:val="20"/>
                <w:lang w:bidi="ar-EG"/>
              </w:rPr>
              <w:t>0.000*</w:t>
            </w:r>
          </w:p>
        </w:tc>
        <w:tc>
          <w:tcPr>
            <w:tcW w:w="835" w:type="dxa"/>
            <w:gridSpan w:val="3"/>
            <w:vMerge/>
            <w:shd w:val="clear" w:color="auto" w:fill="F2F2F2" w:themeFill="background1" w:themeFillShade="F2"/>
            <w:vAlign w:val="center"/>
          </w:tcPr>
          <w:p w14:paraId="3BCD990D" w14:textId="77777777" w:rsidR="00E63514" w:rsidRPr="00E63514" w:rsidRDefault="00E63514" w:rsidP="00E63514">
            <w:pPr>
              <w:jc w:val="center"/>
              <w:rPr>
                <w:rFonts w:asciiTheme="majorBidi" w:hAnsiTheme="majorBidi" w:cstheme="majorBidi"/>
                <w:sz w:val="20"/>
                <w:szCs w:val="20"/>
              </w:rPr>
            </w:pPr>
          </w:p>
        </w:tc>
        <w:tc>
          <w:tcPr>
            <w:tcW w:w="806" w:type="dxa"/>
            <w:gridSpan w:val="3"/>
            <w:vMerge/>
            <w:shd w:val="clear" w:color="auto" w:fill="F2F2F2" w:themeFill="background1" w:themeFillShade="F2"/>
            <w:vAlign w:val="center"/>
          </w:tcPr>
          <w:p w14:paraId="597564B5" w14:textId="77777777" w:rsidR="00E63514" w:rsidRPr="00E63514" w:rsidRDefault="00E63514" w:rsidP="00E63514">
            <w:pPr>
              <w:jc w:val="center"/>
              <w:rPr>
                <w:rFonts w:asciiTheme="majorBidi" w:hAnsiTheme="majorBidi" w:cstheme="majorBidi"/>
                <w:sz w:val="20"/>
                <w:szCs w:val="20"/>
              </w:rPr>
            </w:pPr>
          </w:p>
        </w:tc>
        <w:tc>
          <w:tcPr>
            <w:tcW w:w="980" w:type="dxa"/>
            <w:gridSpan w:val="3"/>
            <w:vMerge/>
            <w:shd w:val="clear" w:color="auto" w:fill="F2F2F2" w:themeFill="background1" w:themeFillShade="F2"/>
            <w:vAlign w:val="center"/>
          </w:tcPr>
          <w:p w14:paraId="07A55D8E" w14:textId="77777777" w:rsidR="00E63514" w:rsidRPr="00E63514" w:rsidRDefault="00E63514" w:rsidP="00E63514">
            <w:pPr>
              <w:jc w:val="center"/>
              <w:rPr>
                <w:rFonts w:asciiTheme="majorBidi" w:hAnsiTheme="majorBidi" w:cstheme="majorBidi"/>
                <w:sz w:val="20"/>
                <w:szCs w:val="20"/>
              </w:rPr>
            </w:pPr>
          </w:p>
        </w:tc>
        <w:tc>
          <w:tcPr>
            <w:tcW w:w="836" w:type="dxa"/>
            <w:gridSpan w:val="2"/>
            <w:shd w:val="clear" w:color="auto" w:fill="F2F2F2" w:themeFill="background1" w:themeFillShade="F2"/>
            <w:vAlign w:val="center"/>
          </w:tcPr>
          <w:p w14:paraId="6E02D657" w14:textId="7870B199" w:rsidR="00E63514" w:rsidRPr="00E63514" w:rsidRDefault="00E63514" w:rsidP="00E63514">
            <w:pPr>
              <w:jc w:val="center"/>
              <w:rPr>
                <w:rFonts w:asciiTheme="majorBidi" w:hAnsiTheme="majorBidi" w:cstheme="majorBidi"/>
                <w:sz w:val="20"/>
                <w:szCs w:val="20"/>
                <w:lang w:bidi="ar-EG"/>
              </w:rPr>
            </w:pPr>
            <w:r w:rsidRPr="00E63514">
              <w:rPr>
                <w:rFonts w:asciiTheme="majorBidi" w:hAnsiTheme="majorBidi" w:cstheme="majorBidi"/>
                <w:sz w:val="20"/>
                <w:szCs w:val="20"/>
                <w:lang w:bidi="ar-EG"/>
              </w:rPr>
              <w:t>13.91%</w:t>
            </w:r>
          </w:p>
        </w:tc>
      </w:tr>
      <w:tr w:rsidR="00766AF3" w14:paraId="15E0E884" w14:textId="77777777" w:rsidTr="00E55954">
        <w:trPr>
          <w:gridAfter w:val="1"/>
          <w:wAfter w:w="49" w:type="dxa"/>
        </w:trPr>
        <w:tc>
          <w:tcPr>
            <w:tcW w:w="236" w:type="dxa"/>
            <w:vMerge w:val="restart"/>
            <w:vAlign w:val="center"/>
          </w:tcPr>
          <w:p w14:paraId="78AFA62C" w14:textId="68BC71EE" w:rsidR="00766AF3" w:rsidRPr="00BE67FA" w:rsidRDefault="00766AF3" w:rsidP="00766AF3">
            <w:pPr>
              <w:jc w:val="center"/>
              <w:rPr>
                <w:rFonts w:asciiTheme="majorBidi" w:hAnsiTheme="majorBidi" w:cstheme="majorBidi"/>
                <w:sz w:val="20"/>
                <w:szCs w:val="20"/>
              </w:rPr>
            </w:pPr>
            <w:r>
              <w:rPr>
                <w:rFonts w:asciiTheme="majorBidi" w:hAnsiTheme="majorBidi" w:cstheme="majorBidi"/>
                <w:sz w:val="20"/>
                <w:szCs w:val="20"/>
              </w:rPr>
              <w:t>5</w:t>
            </w:r>
          </w:p>
        </w:tc>
        <w:tc>
          <w:tcPr>
            <w:tcW w:w="1675" w:type="dxa"/>
            <w:gridSpan w:val="2"/>
            <w:vAlign w:val="center"/>
          </w:tcPr>
          <w:p w14:paraId="0586CF90" w14:textId="3AFD3651"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(Constant)</w:t>
            </w:r>
          </w:p>
        </w:tc>
        <w:tc>
          <w:tcPr>
            <w:tcW w:w="939" w:type="dxa"/>
            <w:gridSpan w:val="3"/>
            <w:vAlign w:val="center"/>
          </w:tcPr>
          <w:p w14:paraId="1FD5783E" w14:textId="2EC0E820"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57.466</w:t>
            </w:r>
          </w:p>
        </w:tc>
        <w:tc>
          <w:tcPr>
            <w:tcW w:w="1035" w:type="dxa"/>
            <w:gridSpan w:val="3"/>
            <w:vAlign w:val="center"/>
          </w:tcPr>
          <w:p w14:paraId="5B72AD73" w14:textId="3995DE41"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1.902</w:t>
            </w:r>
          </w:p>
        </w:tc>
        <w:tc>
          <w:tcPr>
            <w:tcW w:w="1454" w:type="dxa"/>
            <w:gridSpan w:val="3"/>
            <w:vAlign w:val="center"/>
          </w:tcPr>
          <w:p w14:paraId="59750731" w14:textId="77777777" w:rsidR="00766AF3" w:rsidRPr="00766AF3" w:rsidRDefault="00766AF3" w:rsidP="00766AF3">
            <w:pPr>
              <w:jc w:val="center"/>
              <w:rPr>
                <w:rFonts w:asciiTheme="majorBidi" w:hAnsiTheme="majorBidi" w:cstheme="majorBidi"/>
                <w:sz w:val="20"/>
                <w:szCs w:val="20"/>
                <w:lang w:bidi="ar-EG"/>
              </w:rPr>
            </w:pPr>
          </w:p>
        </w:tc>
        <w:tc>
          <w:tcPr>
            <w:tcW w:w="830" w:type="dxa"/>
            <w:gridSpan w:val="3"/>
            <w:vAlign w:val="center"/>
          </w:tcPr>
          <w:p w14:paraId="79A1CAA6" w14:textId="457C3A28"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30.209</w:t>
            </w:r>
          </w:p>
        </w:tc>
        <w:tc>
          <w:tcPr>
            <w:tcW w:w="865" w:type="dxa"/>
            <w:gridSpan w:val="3"/>
            <w:vAlign w:val="center"/>
          </w:tcPr>
          <w:p w14:paraId="4EE83911" w14:textId="49CFE281"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0.000*</w:t>
            </w:r>
          </w:p>
        </w:tc>
        <w:tc>
          <w:tcPr>
            <w:tcW w:w="835" w:type="dxa"/>
            <w:gridSpan w:val="3"/>
            <w:vMerge w:val="restart"/>
            <w:vAlign w:val="center"/>
          </w:tcPr>
          <w:p w14:paraId="3DE21745" w14:textId="645FB088" w:rsidR="00766AF3" w:rsidRPr="00766AF3" w:rsidRDefault="00766AF3" w:rsidP="00766AF3">
            <w:pPr>
              <w:jc w:val="center"/>
              <w:rPr>
                <w:rFonts w:asciiTheme="majorBidi" w:hAnsiTheme="majorBidi" w:cstheme="majorBidi"/>
                <w:sz w:val="20"/>
                <w:szCs w:val="20"/>
              </w:rPr>
            </w:pPr>
            <w:r w:rsidRPr="00766AF3">
              <w:rPr>
                <w:rFonts w:asciiTheme="majorBidi" w:hAnsiTheme="majorBidi" w:cstheme="majorBidi"/>
                <w:sz w:val="20"/>
                <w:szCs w:val="20"/>
                <w:lang w:bidi="ar-EG"/>
              </w:rPr>
              <w:t>54.907</w:t>
            </w:r>
          </w:p>
        </w:tc>
        <w:tc>
          <w:tcPr>
            <w:tcW w:w="806" w:type="dxa"/>
            <w:gridSpan w:val="3"/>
            <w:vMerge w:val="restart"/>
            <w:vAlign w:val="center"/>
          </w:tcPr>
          <w:p w14:paraId="25A38098" w14:textId="46044685" w:rsidR="00766AF3" w:rsidRPr="00766AF3" w:rsidRDefault="00766AF3" w:rsidP="00766AF3">
            <w:pPr>
              <w:jc w:val="center"/>
              <w:rPr>
                <w:rFonts w:asciiTheme="majorBidi" w:hAnsiTheme="majorBidi" w:cstheme="majorBidi"/>
                <w:sz w:val="20"/>
                <w:szCs w:val="20"/>
              </w:rPr>
            </w:pPr>
            <w:r w:rsidRPr="00766AF3">
              <w:rPr>
                <w:rFonts w:asciiTheme="majorBidi" w:hAnsiTheme="majorBidi" w:cstheme="majorBidi"/>
                <w:sz w:val="20"/>
                <w:szCs w:val="20"/>
                <w:lang w:bidi="ar-EG"/>
              </w:rPr>
              <w:t>0.000*</w:t>
            </w:r>
          </w:p>
        </w:tc>
        <w:tc>
          <w:tcPr>
            <w:tcW w:w="980" w:type="dxa"/>
            <w:gridSpan w:val="3"/>
            <w:vMerge w:val="restart"/>
            <w:vAlign w:val="center"/>
          </w:tcPr>
          <w:p w14:paraId="0C89087C" w14:textId="2D12327C" w:rsidR="00766AF3" w:rsidRPr="00766AF3" w:rsidRDefault="00766AF3" w:rsidP="00766AF3">
            <w:pPr>
              <w:jc w:val="center"/>
              <w:rPr>
                <w:rFonts w:asciiTheme="majorBidi" w:hAnsiTheme="majorBidi" w:cstheme="majorBidi"/>
                <w:sz w:val="20"/>
                <w:szCs w:val="20"/>
              </w:rPr>
            </w:pPr>
            <w:r w:rsidRPr="00766AF3">
              <w:rPr>
                <w:rFonts w:asciiTheme="majorBidi" w:hAnsiTheme="majorBidi" w:cstheme="majorBidi"/>
                <w:sz w:val="20"/>
                <w:szCs w:val="20"/>
                <w:lang w:bidi="ar-EG"/>
              </w:rPr>
              <w:t>41.06%</w:t>
            </w:r>
          </w:p>
        </w:tc>
        <w:tc>
          <w:tcPr>
            <w:tcW w:w="836" w:type="dxa"/>
            <w:gridSpan w:val="2"/>
            <w:shd w:val="clear" w:color="auto" w:fill="FFC000"/>
            <w:vAlign w:val="center"/>
          </w:tcPr>
          <w:p w14:paraId="0017388B" w14:textId="77777777" w:rsidR="00766AF3" w:rsidRPr="00766AF3" w:rsidRDefault="00766AF3" w:rsidP="00766AF3">
            <w:pPr>
              <w:jc w:val="center"/>
              <w:rPr>
                <w:rFonts w:asciiTheme="majorBidi" w:hAnsiTheme="majorBidi" w:cstheme="majorBidi"/>
                <w:sz w:val="20"/>
                <w:szCs w:val="20"/>
                <w:lang w:bidi="ar-EG"/>
              </w:rPr>
            </w:pPr>
          </w:p>
        </w:tc>
      </w:tr>
      <w:tr w:rsidR="00766AF3" w14:paraId="769519FC" w14:textId="77777777" w:rsidTr="00E55954">
        <w:trPr>
          <w:gridAfter w:val="1"/>
          <w:wAfter w:w="49" w:type="dxa"/>
        </w:trPr>
        <w:tc>
          <w:tcPr>
            <w:tcW w:w="236" w:type="dxa"/>
            <w:vMerge/>
            <w:vAlign w:val="center"/>
          </w:tcPr>
          <w:p w14:paraId="1625E44B" w14:textId="77777777" w:rsidR="00766AF3" w:rsidRPr="00BE67FA" w:rsidRDefault="00766AF3" w:rsidP="00766AF3">
            <w:pPr>
              <w:jc w:val="center"/>
              <w:rPr>
                <w:rFonts w:asciiTheme="majorBidi" w:hAnsiTheme="majorBidi" w:cstheme="majorBidi"/>
                <w:sz w:val="20"/>
                <w:szCs w:val="20"/>
              </w:rPr>
            </w:pPr>
          </w:p>
        </w:tc>
        <w:tc>
          <w:tcPr>
            <w:tcW w:w="1675" w:type="dxa"/>
            <w:gridSpan w:val="2"/>
            <w:vAlign w:val="center"/>
          </w:tcPr>
          <w:p w14:paraId="46B3D85A" w14:textId="1F199487"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Machine Learning (ML)</w:t>
            </w:r>
          </w:p>
        </w:tc>
        <w:tc>
          <w:tcPr>
            <w:tcW w:w="939" w:type="dxa"/>
            <w:gridSpan w:val="3"/>
            <w:vAlign w:val="center"/>
          </w:tcPr>
          <w:p w14:paraId="7C7FDCFE" w14:textId="47313DC3"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0.217</w:t>
            </w:r>
          </w:p>
        </w:tc>
        <w:tc>
          <w:tcPr>
            <w:tcW w:w="1035" w:type="dxa"/>
            <w:gridSpan w:val="3"/>
            <w:vAlign w:val="center"/>
          </w:tcPr>
          <w:p w14:paraId="504DF67B" w14:textId="471B45F2"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0.162</w:t>
            </w:r>
          </w:p>
        </w:tc>
        <w:tc>
          <w:tcPr>
            <w:tcW w:w="1454" w:type="dxa"/>
            <w:gridSpan w:val="3"/>
            <w:vAlign w:val="center"/>
          </w:tcPr>
          <w:p w14:paraId="59F5B069" w14:textId="7C572229"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0.084</w:t>
            </w:r>
          </w:p>
        </w:tc>
        <w:tc>
          <w:tcPr>
            <w:tcW w:w="830" w:type="dxa"/>
            <w:gridSpan w:val="3"/>
            <w:vAlign w:val="center"/>
          </w:tcPr>
          <w:p w14:paraId="417DA348" w14:textId="35C68983"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1.343</w:t>
            </w:r>
          </w:p>
        </w:tc>
        <w:tc>
          <w:tcPr>
            <w:tcW w:w="865" w:type="dxa"/>
            <w:gridSpan w:val="3"/>
            <w:vAlign w:val="center"/>
          </w:tcPr>
          <w:p w14:paraId="0BEDD3A8" w14:textId="1C9641EE"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0.180</w:t>
            </w:r>
          </w:p>
        </w:tc>
        <w:tc>
          <w:tcPr>
            <w:tcW w:w="835" w:type="dxa"/>
            <w:gridSpan w:val="3"/>
            <w:vMerge/>
            <w:vAlign w:val="center"/>
          </w:tcPr>
          <w:p w14:paraId="3DDD86FC" w14:textId="77777777" w:rsidR="00766AF3" w:rsidRPr="00766AF3" w:rsidRDefault="00766AF3" w:rsidP="00766AF3">
            <w:pPr>
              <w:jc w:val="center"/>
              <w:rPr>
                <w:rFonts w:asciiTheme="majorBidi" w:hAnsiTheme="majorBidi" w:cstheme="majorBidi"/>
                <w:sz w:val="20"/>
                <w:szCs w:val="20"/>
              </w:rPr>
            </w:pPr>
          </w:p>
        </w:tc>
        <w:tc>
          <w:tcPr>
            <w:tcW w:w="806" w:type="dxa"/>
            <w:gridSpan w:val="3"/>
            <w:vMerge/>
            <w:vAlign w:val="center"/>
          </w:tcPr>
          <w:p w14:paraId="769038CD" w14:textId="77777777" w:rsidR="00766AF3" w:rsidRPr="00766AF3" w:rsidRDefault="00766AF3" w:rsidP="00766AF3">
            <w:pPr>
              <w:jc w:val="center"/>
              <w:rPr>
                <w:rFonts w:asciiTheme="majorBidi" w:hAnsiTheme="majorBidi" w:cstheme="majorBidi"/>
                <w:sz w:val="20"/>
                <w:szCs w:val="20"/>
              </w:rPr>
            </w:pPr>
          </w:p>
        </w:tc>
        <w:tc>
          <w:tcPr>
            <w:tcW w:w="980" w:type="dxa"/>
            <w:gridSpan w:val="3"/>
            <w:vMerge/>
            <w:vAlign w:val="center"/>
          </w:tcPr>
          <w:p w14:paraId="15E006B6" w14:textId="77777777" w:rsidR="00766AF3" w:rsidRPr="00766AF3" w:rsidRDefault="00766AF3" w:rsidP="00766AF3">
            <w:pPr>
              <w:jc w:val="center"/>
              <w:rPr>
                <w:rFonts w:asciiTheme="majorBidi" w:hAnsiTheme="majorBidi" w:cstheme="majorBidi"/>
                <w:sz w:val="20"/>
                <w:szCs w:val="20"/>
              </w:rPr>
            </w:pPr>
          </w:p>
        </w:tc>
        <w:tc>
          <w:tcPr>
            <w:tcW w:w="836" w:type="dxa"/>
            <w:gridSpan w:val="2"/>
            <w:vAlign w:val="center"/>
          </w:tcPr>
          <w:p w14:paraId="4E6E3FDE" w14:textId="6020A859"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18.59%</w:t>
            </w:r>
          </w:p>
        </w:tc>
      </w:tr>
      <w:tr w:rsidR="00766AF3" w14:paraId="7A31E261" w14:textId="77777777" w:rsidTr="00E55954">
        <w:trPr>
          <w:gridAfter w:val="1"/>
          <w:wAfter w:w="49" w:type="dxa"/>
        </w:trPr>
        <w:tc>
          <w:tcPr>
            <w:tcW w:w="236" w:type="dxa"/>
            <w:vMerge/>
            <w:vAlign w:val="center"/>
          </w:tcPr>
          <w:p w14:paraId="6C849B2D" w14:textId="77777777" w:rsidR="00766AF3" w:rsidRPr="00BE67FA" w:rsidRDefault="00766AF3" w:rsidP="00766AF3">
            <w:pPr>
              <w:jc w:val="center"/>
              <w:rPr>
                <w:rFonts w:asciiTheme="majorBidi" w:hAnsiTheme="majorBidi" w:cstheme="majorBidi"/>
                <w:sz w:val="20"/>
                <w:szCs w:val="20"/>
              </w:rPr>
            </w:pPr>
          </w:p>
        </w:tc>
        <w:tc>
          <w:tcPr>
            <w:tcW w:w="1675" w:type="dxa"/>
            <w:gridSpan w:val="2"/>
            <w:vAlign w:val="center"/>
          </w:tcPr>
          <w:p w14:paraId="36420DDA" w14:textId="3363B405"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Natural Language Processing (NLP)</w:t>
            </w:r>
          </w:p>
        </w:tc>
        <w:tc>
          <w:tcPr>
            <w:tcW w:w="939" w:type="dxa"/>
            <w:gridSpan w:val="3"/>
            <w:vAlign w:val="center"/>
          </w:tcPr>
          <w:p w14:paraId="1F1A36FE" w14:textId="4B6C0B0C"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1.902</w:t>
            </w:r>
          </w:p>
        </w:tc>
        <w:tc>
          <w:tcPr>
            <w:tcW w:w="1035" w:type="dxa"/>
            <w:gridSpan w:val="3"/>
            <w:vAlign w:val="center"/>
          </w:tcPr>
          <w:p w14:paraId="4BBC7D19" w14:textId="0AF09F0F"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0.193</w:t>
            </w:r>
          </w:p>
        </w:tc>
        <w:tc>
          <w:tcPr>
            <w:tcW w:w="1454" w:type="dxa"/>
            <w:gridSpan w:val="3"/>
            <w:vAlign w:val="center"/>
          </w:tcPr>
          <w:p w14:paraId="19180538" w14:textId="4C12B1CE"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0.775</w:t>
            </w:r>
          </w:p>
        </w:tc>
        <w:tc>
          <w:tcPr>
            <w:tcW w:w="830" w:type="dxa"/>
            <w:gridSpan w:val="3"/>
            <w:vAlign w:val="center"/>
          </w:tcPr>
          <w:p w14:paraId="498D06B7" w14:textId="043BFDE3"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9.848</w:t>
            </w:r>
          </w:p>
        </w:tc>
        <w:tc>
          <w:tcPr>
            <w:tcW w:w="865" w:type="dxa"/>
            <w:gridSpan w:val="3"/>
            <w:vAlign w:val="center"/>
          </w:tcPr>
          <w:p w14:paraId="42477E5C" w14:textId="0C879CF9"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0.000*</w:t>
            </w:r>
          </w:p>
        </w:tc>
        <w:tc>
          <w:tcPr>
            <w:tcW w:w="835" w:type="dxa"/>
            <w:gridSpan w:val="3"/>
            <w:vMerge/>
            <w:vAlign w:val="center"/>
          </w:tcPr>
          <w:p w14:paraId="4BC76E21" w14:textId="77777777" w:rsidR="00766AF3" w:rsidRPr="00766AF3" w:rsidRDefault="00766AF3" w:rsidP="00766AF3">
            <w:pPr>
              <w:jc w:val="center"/>
              <w:rPr>
                <w:rFonts w:asciiTheme="majorBidi" w:hAnsiTheme="majorBidi" w:cstheme="majorBidi"/>
                <w:sz w:val="20"/>
                <w:szCs w:val="20"/>
              </w:rPr>
            </w:pPr>
          </w:p>
        </w:tc>
        <w:tc>
          <w:tcPr>
            <w:tcW w:w="806" w:type="dxa"/>
            <w:gridSpan w:val="3"/>
            <w:vMerge/>
            <w:vAlign w:val="center"/>
          </w:tcPr>
          <w:p w14:paraId="3CD8D89B" w14:textId="77777777" w:rsidR="00766AF3" w:rsidRPr="00766AF3" w:rsidRDefault="00766AF3" w:rsidP="00766AF3">
            <w:pPr>
              <w:jc w:val="center"/>
              <w:rPr>
                <w:rFonts w:asciiTheme="majorBidi" w:hAnsiTheme="majorBidi" w:cstheme="majorBidi"/>
                <w:sz w:val="20"/>
                <w:szCs w:val="20"/>
              </w:rPr>
            </w:pPr>
          </w:p>
        </w:tc>
        <w:tc>
          <w:tcPr>
            <w:tcW w:w="980" w:type="dxa"/>
            <w:gridSpan w:val="3"/>
            <w:vMerge/>
            <w:vAlign w:val="center"/>
          </w:tcPr>
          <w:p w14:paraId="65FA8C5F" w14:textId="77777777" w:rsidR="00766AF3" w:rsidRPr="00766AF3" w:rsidRDefault="00766AF3" w:rsidP="00766AF3">
            <w:pPr>
              <w:jc w:val="center"/>
              <w:rPr>
                <w:rFonts w:asciiTheme="majorBidi" w:hAnsiTheme="majorBidi" w:cstheme="majorBidi"/>
                <w:sz w:val="20"/>
                <w:szCs w:val="20"/>
              </w:rPr>
            </w:pPr>
          </w:p>
        </w:tc>
        <w:tc>
          <w:tcPr>
            <w:tcW w:w="836" w:type="dxa"/>
            <w:gridSpan w:val="2"/>
            <w:vAlign w:val="center"/>
          </w:tcPr>
          <w:p w14:paraId="57E7FF16" w14:textId="5FE74428"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2.81%</w:t>
            </w:r>
          </w:p>
        </w:tc>
      </w:tr>
      <w:tr w:rsidR="00766AF3" w14:paraId="755B7FDD" w14:textId="77777777" w:rsidTr="00E55954">
        <w:trPr>
          <w:gridAfter w:val="1"/>
          <w:wAfter w:w="49" w:type="dxa"/>
        </w:trPr>
        <w:tc>
          <w:tcPr>
            <w:tcW w:w="236" w:type="dxa"/>
            <w:vMerge/>
            <w:vAlign w:val="center"/>
          </w:tcPr>
          <w:p w14:paraId="676E71DD" w14:textId="77777777" w:rsidR="00766AF3" w:rsidRPr="00BE67FA" w:rsidRDefault="00766AF3" w:rsidP="00766AF3">
            <w:pPr>
              <w:jc w:val="center"/>
              <w:rPr>
                <w:rFonts w:asciiTheme="majorBidi" w:hAnsiTheme="majorBidi" w:cstheme="majorBidi"/>
                <w:sz w:val="20"/>
                <w:szCs w:val="20"/>
              </w:rPr>
            </w:pPr>
          </w:p>
        </w:tc>
        <w:tc>
          <w:tcPr>
            <w:tcW w:w="1675" w:type="dxa"/>
            <w:gridSpan w:val="2"/>
            <w:vAlign w:val="center"/>
          </w:tcPr>
          <w:p w14:paraId="13132905" w14:textId="12FDE768"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Chatbots and Visual Assistants</w:t>
            </w:r>
          </w:p>
        </w:tc>
        <w:tc>
          <w:tcPr>
            <w:tcW w:w="939" w:type="dxa"/>
            <w:gridSpan w:val="3"/>
            <w:vAlign w:val="center"/>
          </w:tcPr>
          <w:p w14:paraId="61195059" w14:textId="499DB614"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-0.104</w:t>
            </w:r>
          </w:p>
        </w:tc>
        <w:tc>
          <w:tcPr>
            <w:tcW w:w="1035" w:type="dxa"/>
            <w:gridSpan w:val="3"/>
            <w:vAlign w:val="center"/>
          </w:tcPr>
          <w:p w14:paraId="232C54A1" w14:textId="425EEAE4"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0.159</w:t>
            </w:r>
          </w:p>
        </w:tc>
        <w:tc>
          <w:tcPr>
            <w:tcW w:w="1454" w:type="dxa"/>
            <w:gridSpan w:val="3"/>
            <w:vAlign w:val="center"/>
          </w:tcPr>
          <w:p w14:paraId="76B76659" w14:textId="4E660D8F"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-0.039</w:t>
            </w:r>
          </w:p>
        </w:tc>
        <w:tc>
          <w:tcPr>
            <w:tcW w:w="830" w:type="dxa"/>
            <w:gridSpan w:val="3"/>
            <w:vAlign w:val="center"/>
          </w:tcPr>
          <w:p w14:paraId="74DE5792" w14:textId="3C2313E5"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-0.653</w:t>
            </w:r>
          </w:p>
        </w:tc>
        <w:tc>
          <w:tcPr>
            <w:tcW w:w="865" w:type="dxa"/>
            <w:gridSpan w:val="3"/>
            <w:vAlign w:val="center"/>
          </w:tcPr>
          <w:p w14:paraId="10D263F8" w14:textId="28BF1614"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0.514</w:t>
            </w:r>
          </w:p>
        </w:tc>
        <w:tc>
          <w:tcPr>
            <w:tcW w:w="835" w:type="dxa"/>
            <w:gridSpan w:val="3"/>
            <w:vMerge/>
            <w:vAlign w:val="center"/>
          </w:tcPr>
          <w:p w14:paraId="7251D22B" w14:textId="77777777" w:rsidR="00766AF3" w:rsidRPr="00766AF3" w:rsidRDefault="00766AF3" w:rsidP="00766AF3">
            <w:pPr>
              <w:jc w:val="center"/>
              <w:rPr>
                <w:rFonts w:asciiTheme="majorBidi" w:hAnsiTheme="majorBidi" w:cstheme="majorBidi"/>
                <w:sz w:val="20"/>
                <w:szCs w:val="20"/>
              </w:rPr>
            </w:pPr>
          </w:p>
        </w:tc>
        <w:tc>
          <w:tcPr>
            <w:tcW w:w="806" w:type="dxa"/>
            <w:gridSpan w:val="3"/>
            <w:vMerge/>
            <w:vAlign w:val="center"/>
          </w:tcPr>
          <w:p w14:paraId="47F8BAD9" w14:textId="77777777" w:rsidR="00766AF3" w:rsidRPr="00766AF3" w:rsidRDefault="00766AF3" w:rsidP="00766AF3">
            <w:pPr>
              <w:jc w:val="center"/>
              <w:rPr>
                <w:rFonts w:asciiTheme="majorBidi" w:hAnsiTheme="majorBidi" w:cstheme="majorBidi"/>
                <w:sz w:val="20"/>
                <w:szCs w:val="20"/>
              </w:rPr>
            </w:pPr>
          </w:p>
        </w:tc>
        <w:tc>
          <w:tcPr>
            <w:tcW w:w="980" w:type="dxa"/>
            <w:gridSpan w:val="3"/>
            <w:vMerge/>
            <w:vAlign w:val="center"/>
          </w:tcPr>
          <w:p w14:paraId="2C250128" w14:textId="77777777" w:rsidR="00766AF3" w:rsidRPr="00766AF3" w:rsidRDefault="00766AF3" w:rsidP="00766AF3">
            <w:pPr>
              <w:jc w:val="center"/>
              <w:rPr>
                <w:rFonts w:asciiTheme="majorBidi" w:hAnsiTheme="majorBidi" w:cstheme="majorBidi"/>
                <w:sz w:val="20"/>
                <w:szCs w:val="20"/>
              </w:rPr>
            </w:pPr>
          </w:p>
        </w:tc>
        <w:tc>
          <w:tcPr>
            <w:tcW w:w="836" w:type="dxa"/>
            <w:gridSpan w:val="2"/>
            <w:vAlign w:val="center"/>
          </w:tcPr>
          <w:p w14:paraId="22AA2BB5" w14:textId="462EACF7"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4.68%</w:t>
            </w:r>
          </w:p>
        </w:tc>
      </w:tr>
      <w:tr w:rsidR="00766AF3" w14:paraId="4FDDF0AD" w14:textId="77777777" w:rsidTr="00E55954">
        <w:trPr>
          <w:gridAfter w:val="1"/>
          <w:wAfter w:w="49" w:type="dxa"/>
        </w:trPr>
        <w:tc>
          <w:tcPr>
            <w:tcW w:w="236" w:type="dxa"/>
            <w:vMerge/>
            <w:vAlign w:val="center"/>
          </w:tcPr>
          <w:p w14:paraId="61CEC939" w14:textId="77777777" w:rsidR="00766AF3" w:rsidRPr="00BE67FA" w:rsidRDefault="00766AF3" w:rsidP="00766AF3">
            <w:pPr>
              <w:jc w:val="center"/>
              <w:rPr>
                <w:rFonts w:asciiTheme="majorBidi" w:hAnsiTheme="majorBidi" w:cstheme="majorBidi"/>
                <w:sz w:val="20"/>
                <w:szCs w:val="20"/>
              </w:rPr>
            </w:pPr>
          </w:p>
        </w:tc>
        <w:tc>
          <w:tcPr>
            <w:tcW w:w="1675" w:type="dxa"/>
            <w:gridSpan w:val="2"/>
            <w:vAlign w:val="center"/>
          </w:tcPr>
          <w:p w14:paraId="550A7289" w14:textId="31A32E1D"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Predictive Analytics</w:t>
            </w:r>
          </w:p>
        </w:tc>
        <w:tc>
          <w:tcPr>
            <w:tcW w:w="939" w:type="dxa"/>
            <w:gridSpan w:val="3"/>
            <w:vAlign w:val="center"/>
          </w:tcPr>
          <w:p w14:paraId="0CD8E204" w14:textId="45BEC798"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-1.207</w:t>
            </w:r>
          </w:p>
        </w:tc>
        <w:tc>
          <w:tcPr>
            <w:tcW w:w="1035" w:type="dxa"/>
            <w:gridSpan w:val="3"/>
            <w:vAlign w:val="center"/>
          </w:tcPr>
          <w:p w14:paraId="77636AAC" w14:textId="42FBF340"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0.174</w:t>
            </w:r>
          </w:p>
        </w:tc>
        <w:tc>
          <w:tcPr>
            <w:tcW w:w="1454" w:type="dxa"/>
            <w:gridSpan w:val="3"/>
            <w:vAlign w:val="center"/>
          </w:tcPr>
          <w:p w14:paraId="3C0043AB" w14:textId="56AFC0B4"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-0.471</w:t>
            </w:r>
          </w:p>
        </w:tc>
        <w:tc>
          <w:tcPr>
            <w:tcW w:w="830" w:type="dxa"/>
            <w:gridSpan w:val="3"/>
            <w:vAlign w:val="center"/>
          </w:tcPr>
          <w:p w14:paraId="7130C246" w14:textId="2F80AD28"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-6.955</w:t>
            </w:r>
          </w:p>
        </w:tc>
        <w:tc>
          <w:tcPr>
            <w:tcW w:w="865" w:type="dxa"/>
            <w:gridSpan w:val="3"/>
            <w:vAlign w:val="center"/>
          </w:tcPr>
          <w:p w14:paraId="7699D862" w14:textId="767FA35B"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0.000*</w:t>
            </w:r>
          </w:p>
        </w:tc>
        <w:tc>
          <w:tcPr>
            <w:tcW w:w="835" w:type="dxa"/>
            <w:gridSpan w:val="3"/>
            <w:vMerge/>
            <w:vAlign w:val="center"/>
          </w:tcPr>
          <w:p w14:paraId="070F299B" w14:textId="77777777" w:rsidR="00766AF3" w:rsidRPr="00766AF3" w:rsidRDefault="00766AF3" w:rsidP="00766AF3">
            <w:pPr>
              <w:jc w:val="center"/>
              <w:rPr>
                <w:rFonts w:asciiTheme="majorBidi" w:hAnsiTheme="majorBidi" w:cstheme="majorBidi"/>
                <w:sz w:val="20"/>
                <w:szCs w:val="20"/>
              </w:rPr>
            </w:pPr>
          </w:p>
        </w:tc>
        <w:tc>
          <w:tcPr>
            <w:tcW w:w="806" w:type="dxa"/>
            <w:gridSpan w:val="3"/>
            <w:vMerge/>
            <w:vAlign w:val="center"/>
          </w:tcPr>
          <w:p w14:paraId="6BBBD87A" w14:textId="77777777" w:rsidR="00766AF3" w:rsidRPr="00766AF3" w:rsidRDefault="00766AF3" w:rsidP="00766AF3">
            <w:pPr>
              <w:jc w:val="center"/>
              <w:rPr>
                <w:rFonts w:asciiTheme="majorBidi" w:hAnsiTheme="majorBidi" w:cstheme="majorBidi"/>
                <w:sz w:val="20"/>
                <w:szCs w:val="20"/>
              </w:rPr>
            </w:pPr>
          </w:p>
        </w:tc>
        <w:tc>
          <w:tcPr>
            <w:tcW w:w="980" w:type="dxa"/>
            <w:gridSpan w:val="3"/>
            <w:vMerge/>
            <w:vAlign w:val="center"/>
          </w:tcPr>
          <w:p w14:paraId="206CB0DD" w14:textId="77777777" w:rsidR="00766AF3" w:rsidRPr="00766AF3" w:rsidRDefault="00766AF3" w:rsidP="00766AF3">
            <w:pPr>
              <w:jc w:val="center"/>
              <w:rPr>
                <w:rFonts w:asciiTheme="majorBidi" w:hAnsiTheme="majorBidi" w:cstheme="majorBidi"/>
                <w:sz w:val="20"/>
                <w:szCs w:val="20"/>
              </w:rPr>
            </w:pPr>
          </w:p>
        </w:tc>
        <w:tc>
          <w:tcPr>
            <w:tcW w:w="836" w:type="dxa"/>
            <w:gridSpan w:val="2"/>
            <w:vAlign w:val="center"/>
          </w:tcPr>
          <w:p w14:paraId="04C9E189" w14:textId="07AE51EE"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13.91%</w:t>
            </w:r>
          </w:p>
        </w:tc>
      </w:tr>
      <w:tr w:rsidR="00766AF3" w14:paraId="0F938E57" w14:textId="77777777" w:rsidTr="00E55954">
        <w:trPr>
          <w:gridAfter w:val="1"/>
          <w:wAfter w:w="49" w:type="dxa"/>
        </w:trPr>
        <w:tc>
          <w:tcPr>
            <w:tcW w:w="236" w:type="dxa"/>
            <w:vMerge/>
            <w:vAlign w:val="center"/>
          </w:tcPr>
          <w:p w14:paraId="21EAF3F6" w14:textId="77777777" w:rsidR="00766AF3" w:rsidRPr="00BE67FA" w:rsidRDefault="00766AF3" w:rsidP="00766AF3">
            <w:pPr>
              <w:jc w:val="center"/>
              <w:rPr>
                <w:rFonts w:asciiTheme="majorBidi" w:hAnsiTheme="majorBidi" w:cstheme="majorBidi"/>
                <w:sz w:val="20"/>
                <w:szCs w:val="20"/>
              </w:rPr>
            </w:pPr>
          </w:p>
        </w:tc>
        <w:tc>
          <w:tcPr>
            <w:tcW w:w="1675" w:type="dxa"/>
            <w:gridSpan w:val="2"/>
            <w:vAlign w:val="center"/>
          </w:tcPr>
          <w:p w14:paraId="4D9DFA16" w14:textId="5C2CE440"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18"/>
                <w:szCs w:val="18"/>
                <w:lang w:bidi="ar-EG"/>
              </w:rPr>
              <w:t>Robotic Process Automation</w:t>
            </w:r>
          </w:p>
        </w:tc>
        <w:tc>
          <w:tcPr>
            <w:tcW w:w="939" w:type="dxa"/>
            <w:gridSpan w:val="3"/>
            <w:vAlign w:val="center"/>
          </w:tcPr>
          <w:p w14:paraId="408FF00A" w14:textId="19AAD35F"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-0.364</w:t>
            </w:r>
          </w:p>
        </w:tc>
        <w:tc>
          <w:tcPr>
            <w:tcW w:w="1035" w:type="dxa"/>
            <w:gridSpan w:val="3"/>
            <w:vAlign w:val="center"/>
          </w:tcPr>
          <w:p w14:paraId="6CF88580" w14:textId="497B99FC"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0.135</w:t>
            </w:r>
          </w:p>
        </w:tc>
        <w:tc>
          <w:tcPr>
            <w:tcW w:w="1454" w:type="dxa"/>
            <w:gridSpan w:val="3"/>
            <w:vAlign w:val="center"/>
          </w:tcPr>
          <w:p w14:paraId="15265F7C" w14:textId="25CF3469"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-0.143</w:t>
            </w:r>
          </w:p>
        </w:tc>
        <w:tc>
          <w:tcPr>
            <w:tcW w:w="830" w:type="dxa"/>
            <w:gridSpan w:val="3"/>
            <w:vAlign w:val="center"/>
          </w:tcPr>
          <w:p w14:paraId="7C29E5BF" w14:textId="191A6E26"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-2.697</w:t>
            </w:r>
          </w:p>
        </w:tc>
        <w:tc>
          <w:tcPr>
            <w:tcW w:w="865" w:type="dxa"/>
            <w:gridSpan w:val="3"/>
            <w:vAlign w:val="center"/>
          </w:tcPr>
          <w:p w14:paraId="6E5FB816" w14:textId="26005EA7"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0.007*</w:t>
            </w:r>
          </w:p>
        </w:tc>
        <w:tc>
          <w:tcPr>
            <w:tcW w:w="835" w:type="dxa"/>
            <w:gridSpan w:val="3"/>
            <w:vMerge/>
            <w:vAlign w:val="center"/>
          </w:tcPr>
          <w:p w14:paraId="69260CD1" w14:textId="77777777" w:rsidR="00766AF3" w:rsidRPr="00766AF3" w:rsidRDefault="00766AF3" w:rsidP="00766AF3">
            <w:pPr>
              <w:jc w:val="center"/>
              <w:rPr>
                <w:rFonts w:asciiTheme="majorBidi" w:hAnsiTheme="majorBidi" w:cstheme="majorBidi"/>
                <w:sz w:val="20"/>
                <w:szCs w:val="20"/>
              </w:rPr>
            </w:pPr>
          </w:p>
        </w:tc>
        <w:tc>
          <w:tcPr>
            <w:tcW w:w="806" w:type="dxa"/>
            <w:gridSpan w:val="3"/>
            <w:vMerge/>
            <w:vAlign w:val="center"/>
          </w:tcPr>
          <w:p w14:paraId="73C68C42" w14:textId="77777777" w:rsidR="00766AF3" w:rsidRPr="00766AF3" w:rsidRDefault="00766AF3" w:rsidP="00766AF3">
            <w:pPr>
              <w:jc w:val="center"/>
              <w:rPr>
                <w:rFonts w:asciiTheme="majorBidi" w:hAnsiTheme="majorBidi" w:cstheme="majorBidi"/>
                <w:sz w:val="20"/>
                <w:szCs w:val="20"/>
              </w:rPr>
            </w:pPr>
          </w:p>
        </w:tc>
        <w:tc>
          <w:tcPr>
            <w:tcW w:w="980" w:type="dxa"/>
            <w:gridSpan w:val="3"/>
            <w:vMerge/>
            <w:vAlign w:val="center"/>
          </w:tcPr>
          <w:p w14:paraId="22FFB41E" w14:textId="77777777" w:rsidR="00766AF3" w:rsidRPr="00766AF3" w:rsidRDefault="00766AF3" w:rsidP="00766AF3">
            <w:pPr>
              <w:jc w:val="center"/>
              <w:rPr>
                <w:rFonts w:asciiTheme="majorBidi" w:hAnsiTheme="majorBidi" w:cstheme="majorBidi"/>
                <w:sz w:val="20"/>
                <w:szCs w:val="20"/>
              </w:rPr>
            </w:pPr>
          </w:p>
        </w:tc>
        <w:tc>
          <w:tcPr>
            <w:tcW w:w="836" w:type="dxa"/>
            <w:gridSpan w:val="2"/>
            <w:vAlign w:val="center"/>
          </w:tcPr>
          <w:p w14:paraId="46ADAB5B" w14:textId="4589D4E7" w:rsidR="00766AF3" w:rsidRPr="00766AF3" w:rsidRDefault="00766AF3" w:rsidP="00766AF3">
            <w:pPr>
              <w:jc w:val="center"/>
              <w:rPr>
                <w:rFonts w:asciiTheme="majorBidi" w:hAnsiTheme="majorBidi" w:cstheme="majorBidi"/>
                <w:sz w:val="20"/>
                <w:szCs w:val="20"/>
                <w:lang w:bidi="ar-EG"/>
              </w:rPr>
            </w:pPr>
            <w:r w:rsidRPr="00766AF3">
              <w:rPr>
                <w:rFonts w:asciiTheme="majorBidi" w:hAnsiTheme="majorBidi" w:cstheme="majorBidi"/>
                <w:sz w:val="20"/>
                <w:szCs w:val="20"/>
                <w:lang w:bidi="ar-EG"/>
              </w:rPr>
              <w:t>1.09%</w:t>
            </w:r>
          </w:p>
        </w:tc>
      </w:tr>
      <w:tr w:rsidR="005D6A06" w14:paraId="4C6EECEE" w14:textId="77777777" w:rsidTr="00E55954">
        <w:trPr>
          <w:gridAfter w:val="1"/>
          <w:wAfter w:w="49" w:type="dxa"/>
        </w:trPr>
        <w:tc>
          <w:tcPr>
            <w:tcW w:w="236" w:type="dxa"/>
            <w:vMerge w:val="restart"/>
            <w:shd w:val="clear" w:color="auto" w:fill="F2F2F2" w:themeFill="background1" w:themeFillShade="F2"/>
            <w:vAlign w:val="center"/>
          </w:tcPr>
          <w:p w14:paraId="66C9ED58" w14:textId="4659FA8D" w:rsidR="005D6A06" w:rsidRPr="00BE67FA" w:rsidRDefault="005D6A06" w:rsidP="005D6A06">
            <w:pPr>
              <w:jc w:val="center"/>
              <w:rPr>
                <w:rFonts w:asciiTheme="majorBidi" w:hAnsiTheme="majorBidi" w:cstheme="majorBidi"/>
                <w:sz w:val="20"/>
                <w:szCs w:val="20"/>
              </w:rPr>
            </w:pPr>
            <w:r>
              <w:rPr>
                <w:rFonts w:asciiTheme="majorBidi" w:hAnsiTheme="majorBidi" w:cstheme="majorBidi"/>
                <w:sz w:val="20"/>
                <w:szCs w:val="20"/>
              </w:rPr>
              <w:t>6</w:t>
            </w:r>
          </w:p>
        </w:tc>
        <w:tc>
          <w:tcPr>
            <w:tcW w:w="1675" w:type="dxa"/>
            <w:gridSpan w:val="2"/>
            <w:shd w:val="clear" w:color="auto" w:fill="F2F2F2" w:themeFill="background1" w:themeFillShade="F2"/>
            <w:vAlign w:val="center"/>
          </w:tcPr>
          <w:p w14:paraId="6BA33649" w14:textId="4A0666C8" w:rsidR="005D6A06" w:rsidRPr="005D6A06" w:rsidRDefault="005D6A06" w:rsidP="005D6A06">
            <w:pPr>
              <w:jc w:val="center"/>
              <w:rPr>
                <w:rFonts w:asciiTheme="majorBidi" w:hAnsiTheme="majorBidi" w:cstheme="majorBidi"/>
                <w:sz w:val="18"/>
                <w:szCs w:val="18"/>
                <w:lang w:bidi="ar-EG"/>
              </w:rPr>
            </w:pPr>
            <w:r w:rsidRPr="005D6A06">
              <w:rPr>
                <w:rFonts w:asciiTheme="majorBidi" w:hAnsiTheme="majorBidi" w:cstheme="majorBidi"/>
                <w:sz w:val="20"/>
                <w:szCs w:val="20"/>
                <w:lang w:bidi="ar-EG"/>
              </w:rPr>
              <w:t>(Constant)</w:t>
            </w:r>
          </w:p>
        </w:tc>
        <w:tc>
          <w:tcPr>
            <w:tcW w:w="939" w:type="dxa"/>
            <w:gridSpan w:val="3"/>
            <w:shd w:val="clear" w:color="auto" w:fill="F2F2F2" w:themeFill="background1" w:themeFillShade="F2"/>
            <w:vAlign w:val="center"/>
          </w:tcPr>
          <w:p w14:paraId="6F668F3E" w14:textId="32B751A0"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45.888</w:t>
            </w:r>
          </w:p>
        </w:tc>
        <w:tc>
          <w:tcPr>
            <w:tcW w:w="1035" w:type="dxa"/>
            <w:gridSpan w:val="3"/>
            <w:shd w:val="clear" w:color="auto" w:fill="F2F2F2" w:themeFill="background1" w:themeFillShade="F2"/>
            <w:vAlign w:val="center"/>
          </w:tcPr>
          <w:p w14:paraId="4C92401F" w14:textId="3DC32E9B"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2.158</w:t>
            </w:r>
          </w:p>
        </w:tc>
        <w:tc>
          <w:tcPr>
            <w:tcW w:w="1454" w:type="dxa"/>
            <w:gridSpan w:val="3"/>
            <w:shd w:val="clear" w:color="auto" w:fill="F2F2F2" w:themeFill="background1" w:themeFillShade="F2"/>
            <w:vAlign w:val="center"/>
          </w:tcPr>
          <w:p w14:paraId="21B2D62E" w14:textId="77777777" w:rsidR="005D6A06" w:rsidRPr="005D6A06" w:rsidRDefault="005D6A06" w:rsidP="005D6A06">
            <w:pPr>
              <w:jc w:val="center"/>
              <w:rPr>
                <w:rFonts w:asciiTheme="majorBidi" w:hAnsiTheme="majorBidi" w:cstheme="majorBidi"/>
                <w:sz w:val="20"/>
                <w:szCs w:val="20"/>
                <w:lang w:bidi="ar-EG"/>
              </w:rPr>
            </w:pPr>
          </w:p>
        </w:tc>
        <w:tc>
          <w:tcPr>
            <w:tcW w:w="830" w:type="dxa"/>
            <w:gridSpan w:val="3"/>
            <w:shd w:val="clear" w:color="auto" w:fill="F2F2F2" w:themeFill="background1" w:themeFillShade="F2"/>
            <w:vAlign w:val="center"/>
          </w:tcPr>
          <w:p w14:paraId="64CF7248" w14:textId="03DFD517"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21.265</w:t>
            </w:r>
          </w:p>
        </w:tc>
        <w:tc>
          <w:tcPr>
            <w:tcW w:w="865" w:type="dxa"/>
            <w:gridSpan w:val="3"/>
            <w:shd w:val="clear" w:color="auto" w:fill="F2F2F2" w:themeFill="background1" w:themeFillShade="F2"/>
            <w:vAlign w:val="center"/>
          </w:tcPr>
          <w:p w14:paraId="0560309E" w14:textId="3CFE9298"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0.000*</w:t>
            </w:r>
          </w:p>
        </w:tc>
        <w:tc>
          <w:tcPr>
            <w:tcW w:w="835" w:type="dxa"/>
            <w:gridSpan w:val="3"/>
            <w:vMerge w:val="restart"/>
            <w:shd w:val="clear" w:color="auto" w:fill="F2F2F2" w:themeFill="background1" w:themeFillShade="F2"/>
            <w:vAlign w:val="center"/>
          </w:tcPr>
          <w:p w14:paraId="5635C58F" w14:textId="6EA2207D" w:rsidR="005D6A06" w:rsidRPr="005D6A06" w:rsidRDefault="005D6A06" w:rsidP="005D6A06">
            <w:pPr>
              <w:jc w:val="center"/>
              <w:rPr>
                <w:rFonts w:asciiTheme="majorBidi" w:hAnsiTheme="majorBidi" w:cstheme="majorBidi"/>
                <w:sz w:val="20"/>
                <w:szCs w:val="20"/>
              </w:rPr>
            </w:pPr>
            <w:r w:rsidRPr="005D6A06">
              <w:rPr>
                <w:rFonts w:asciiTheme="majorBidi" w:hAnsiTheme="majorBidi" w:cstheme="majorBidi"/>
                <w:sz w:val="20"/>
                <w:szCs w:val="20"/>
                <w:lang w:bidi="ar-EG"/>
              </w:rPr>
              <w:t>68.615</w:t>
            </w:r>
          </w:p>
        </w:tc>
        <w:tc>
          <w:tcPr>
            <w:tcW w:w="806" w:type="dxa"/>
            <w:gridSpan w:val="3"/>
            <w:vMerge w:val="restart"/>
            <w:shd w:val="clear" w:color="auto" w:fill="F2F2F2" w:themeFill="background1" w:themeFillShade="F2"/>
            <w:vAlign w:val="center"/>
          </w:tcPr>
          <w:p w14:paraId="67E8E693" w14:textId="5CC53B8B" w:rsidR="005D6A06" w:rsidRPr="005D6A06" w:rsidRDefault="005D6A06" w:rsidP="005D6A06">
            <w:pPr>
              <w:jc w:val="center"/>
              <w:rPr>
                <w:rFonts w:asciiTheme="majorBidi" w:hAnsiTheme="majorBidi" w:cstheme="majorBidi"/>
                <w:sz w:val="20"/>
                <w:szCs w:val="20"/>
              </w:rPr>
            </w:pPr>
            <w:r w:rsidRPr="005D6A06">
              <w:rPr>
                <w:rFonts w:asciiTheme="majorBidi" w:hAnsiTheme="majorBidi" w:cstheme="majorBidi"/>
                <w:sz w:val="20"/>
                <w:szCs w:val="20"/>
                <w:lang w:bidi="ar-EG"/>
              </w:rPr>
              <w:t>0.000*</w:t>
            </w:r>
          </w:p>
        </w:tc>
        <w:tc>
          <w:tcPr>
            <w:tcW w:w="980" w:type="dxa"/>
            <w:gridSpan w:val="3"/>
            <w:vMerge w:val="restart"/>
            <w:shd w:val="clear" w:color="auto" w:fill="F2F2F2" w:themeFill="background1" w:themeFillShade="F2"/>
            <w:vAlign w:val="center"/>
          </w:tcPr>
          <w:p w14:paraId="6CE27742" w14:textId="158A1F23" w:rsidR="005D6A06" w:rsidRPr="005D6A06" w:rsidRDefault="005D6A06" w:rsidP="005D6A06">
            <w:pPr>
              <w:jc w:val="center"/>
              <w:rPr>
                <w:rFonts w:asciiTheme="majorBidi" w:hAnsiTheme="majorBidi" w:cstheme="majorBidi"/>
                <w:sz w:val="20"/>
                <w:szCs w:val="20"/>
              </w:rPr>
            </w:pPr>
            <w:r w:rsidRPr="005D6A06">
              <w:rPr>
                <w:rFonts w:asciiTheme="majorBidi" w:hAnsiTheme="majorBidi" w:cstheme="majorBidi"/>
                <w:sz w:val="20"/>
                <w:szCs w:val="20"/>
                <w:lang w:bidi="ar-EG"/>
              </w:rPr>
              <w:t>51.16%</w:t>
            </w:r>
          </w:p>
        </w:tc>
        <w:tc>
          <w:tcPr>
            <w:tcW w:w="836" w:type="dxa"/>
            <w:gridSpan w:val="2"/>
            <w:shd w:val="clear" w:color="auto" w:fill="FFC000"/>
            <w:vAlign w:val="center"/>
          </w:tcPr>
          <w:p w14:paraId="4706015B" w14:textId="77777777" w:rsidR="005D6A06" w:rsidRPr="005D6A06" w:rsidRDefault="005D6A06" w:rsidP="005D6A06">
            <w:pPr>
              <w:jc w:val="center"/>
              <w:rPr>
                <w:rFonts w:asciiTheme="majorBidi" w:hAnsiTheme="majorBidi" w:cstheme="majorBidi"/>
                <w:sz w:val="20"/>
                <w:szCs w:val="20"/>
                <w:lang w:bidi="ar-EG"/>
              </w:rPr>
            </w:pPr>
          </w:p>
        </w:tc>
      </w:tr>
      <w:tr w:rsidR="005D6A06" w14:paraId="491566C1" w14:textId="77777777" w:rsidTr="00E55954">
        <w:trPr>
          <w:gridAfter w:val="1"/>
          <w:wAfter w:w="49" w:type="dxa"/>
        </w:trPr>
        <w:tc>
          <w:tcPr>
            <w:tcW w:w="236" w:type="dxa"/>
            <w:vMerge/>
            <w:shd w:val="clear" w:color="auto" w:fill="F2F2F2" w:themeFill="background1" w:themeFillShade="F2"/>
            <w:vAlign w:val="center"/>
          </w:tcPr>
          <w:p w14:paraId="4B21E21B" w14:textId="77777777" w:rsidR="005D6A06" w:rsidRPr="00BE67FA" w:rsidRDefault="005D6A06" w:rsidP="005D6A06">
            <w:pPr>
              <w:jc w:val="center"/>
              <w:rPr>
                <w:rFonts w:asciiTheme="majorBidi" w:hAnsiTheme="majorBidi" w:cstheme="majorBidi"/>
                <w:sz w:val="20"/>
                <w:szCs w:val="20"/>
              </w:rPr>
            </w:pPr>
          </w:p>
        </w:tc>
        <w:tc>
          <w:tcPr>
            <w:tcW w:w="1675" w:type="dxa"/>
            <w:gridSpan w:val="2"/>
            <w:shd w:val="clear" w:color="auto" w:fill="F2F2F2" w:themeFill="background1" w:themeFillShade="F2"/>
            <w:vAlign w:val="center"/>
          </w:tcPr>
          <w:p w14:paraId="6DEC0604" w14:textId="72A1E7FC" w:rsidR="005D6A06" w:rsidRPr="005D6A06" w:rsidRDefault="005D6A06" w:rsidP="005D6A06">
            <w:pPr>
              <w:jc w:val="center"/>
              <w:rPr>
                <w:rFonts w:asciiTheme="majorBidi" w:hAnsiTheme="majorBidi" w:cstheme="majorBidi"/>
                <w:sz w:val="18"/>
                <w:szCs w:val="18"/>
                <w:lang w:bidi="ar-EG"/>
              </w:rPr>
            </w:pPr>
            <w:r w:rsidRPr="005D6A06">
              <w:rPr>
                <w:rFonts w:asciiTheme="majorBidi" w:hAnsiTheme="majorBidi" w:cstheme="majorBidi"/>
                <w:sz w:val="20"/>
                <w:szCs w:val="20"/>
                <w:lang w:bidi="ar-EG"/>
              </w:rPr>
              <w:t>Machine Learning (ML)</w:t>
            </w:r>
          </w:p>
        </w:tc>
        <w:tc>
          <w:tcPr>
            <w:tcW w:w="939" w:type="dxa"/>
            <w:gridSpan w:val="3"/>
            <w:shd w:val="clear" w:color="auto" w:fill="F2F2F2" w:themeFill="background1" w:themeFillShade="F2"/>
            <w:vAlign w:val="center"/>
          </w:tcPr>
          <w:p w14:paraId="12AFA9FD" w14:textId="0D4AB6C0"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0.546</w:t>
            </w:r>
          </w:p>
        </w:tc>
        <w:tc>
          <w:tcPr>
            <w:tcW w:w="1035" w:type="dxa"/>
            <w:gridSpan w:val="3"/>
            <w:shd w:val="clear" w:color="auto" w:fill="F2F2F2" w:themeFill="background1" w:themeFillShade="F2"/>
            <w:vAlign w:val="center"/>
          </w:tcPr>
          <w:p w14:paraId="7818FCFD" w14:textId="06519BF3"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0.152</w:t>
            </w:r>
          </w:p>
        </w:tc>
        <w:tc>
          <w:tcPr>
            <w:tcW w:w="1454" w:type="dxa"/>
            <w:gridSpan w:val="3"/>
            <w:shd w:val="clear" w:color="auto" w:fill="F2F2F2" w:themeFill="background1" w:themeFillShade="F2"/>
            <w:vAlign w:val="center"/>
          </w:tcPr>
          <w:p w14:paraId="71AE6AF2" w14:textId="03D87599"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0.211</w:t>
            </w:r>
          </w:p>
        </w:tc>
        <w:tc>
          <w:tcPr>
            <w:tcW w:w="830" w:type="dxa"/>
            <w:gridSpan w:val="3"/>
            <w:shd w:val="clear" w:color="auto" w:fill="F2F2F2" w:themeFill="background1" w:themeFillShade="F2"/>
            <w:vAlign w:val="center"/>
          </w:tcPr>
          <w:p w14:paraId="4B49BBA0" w14:textId="22242A87"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3.596</w:t>
            </w:r>
          </w:p>
        </w:tc>
        <w:tc>
          <w:tcPr>
            <w:tcW w:w="865" w:type="dxa"/>
            <w:gridSpan w:val="3"/>
            <w:shd w:val="clear" w:color="auto" w:fill="F2F2F2" w:themeFill="background1" w:themeFillShade="F2"/>
            <w:vAlign w:val="center"/>
          </w:tcPr>
          <w:p w14:paraId="66AFD0C0" w14:textId="60803C81"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0.000*</w:t>
            </w:r>
          </w:p>
        </w:tc>
        <w:tc>
          <w:tcPr>
            <w:tcW w:w="835" w:type="dxa"/>
            <w:gridSpan w:val="3"/>
            <w:vMerge/>
            <w:shd w:val="clear" w:color="auto" w:fill="F2F2F2" w:themeFill="background1" w:themeFillShade="F2"/>
            <w:vAlign w:val="center"/>
          </w:tcPr>
          <w:p w14:paraId="01E8379C" w14:textId="77777777" w:rsidR="005D6A06" w:rsidRPr="005D6A06" w:rsidRDefault="005D6A06" w:rsidP="005D6A06">
            <w:pPr>
              <w:jc w:val="center"/>
              <w:rPr>
                <w:rFonts w:asciiTheme="majorBidi" w:hAnsiTheme="majorBidi" w:cstheme="majorBidi"/>
                <w:sz w:val="20"/>
                <w:szCs w:val="20"/>
              </w:rPr>
            </w:pPr>
          </w:p>
        </w:tc>
        <w:tc>
          <w:tcPr>
            <w:tcW w:w="806" w:type="dxa"/>
            <w:gridSpan w:val="3"/>
            <w:vMerge/>
            <w:shd w:val="clear" w:color="auto" w:fill="F2F2F2" w:themeFill="background1" w:themeFillShade="F2"/>
            <w:vAlign w:val="center"/>
          </w:tcPr>
          <w:p w14:paraId="44AA17B1" w14:textId="77777777" w:rsidR="005D6A06" w:rsidRPr="005D6A06" w:rsidRDefault="005D6A06" w:rsidP="005D6A06">
            <w:pPr>
              <w:jc w:val="center"/>
              <w:rPr>
                <w:rFonts w:asciiTheme="majorBidi" w:hAnsiTheme="majorBidi" w:cstheme="majorBidi"/>
                <w:sz w:val="20"/>
                <w:szCs w:val="20"/>
              </w:rPr>
            </w:pPr>
          </w:p>
        </w:tc>
        <w:tc>
          <w:tcPr>
            <w:tcW w:w="980" w:type="dxa"/>
            <w:gridSpan w:val="3"/>
            <w:vMerge/>
            <w:shd w:val="clear" w:color="auto" w:fill="F2F2F2" w:themeFill="background1" w:themeFillShade="F2"/>
            <w:vAlign w:val="center"/>
          </w:tcPr>
          <w:p w14:paraId="4C5BA7BC" w14:textId="77777777" w:rsidR="005D6A06" w:rsidRPr="005D6A06" w:rsidRDefault="005D6A06" w:rsidP="005D6A06">
            <w:pPr>
              <w:jc w:val="center"/>
              <w:rPr>
                <w:rFonts w:asciiTheme="majorBidi" w:hAnsiTheme="majorBidi" w:cstheme="majorBidi"/>
                <w:sz w:val="20"/>
                <w:szCs w:val="20"/>
              </w:rPr>
            </w:pPr>
          </w:p>
        </w:tc>
        <w:tc>
          <w:tcPr>
            <w:tcW w:w="836" w:type="dxa"/>
            <w:gridSpan w:val="2"/>
            <w:shd w:val="clear" w:color="auto" w:fill="F2F2F2" w:themeFill="background1" w:themeFillShade="F2"/>
            <w:vAlign w:val="center"/>
          </w:tcPr>
          <w:p w14:paraId="733EBE3F" w14:textId="5986050D"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18.59%</w:t>
            </w:r>
          </w:p>
        </w:tc>
      </w:tr>
      <w:tr w:rsidR="005D6A06" w14:paraId="15BC0F18" w14:textId="77777777" w:rsidTr="00E55954">
        <w:trPr>
          <w:gridAfter w:val="1"/>
          <w:wAfter w:w="49" w:type="dxa"/>
        </w:trPr>
        <w:tc>
          <w:tcPr>
            <w:tcW w:w="236" w:type="dxa"/>
            <w:vMerge/>
            <w:shd w:val="clear" w:color="auto" w:fill="F2F2F2" w:themeFill="background1" w:themeFillShade="F2"/>
            <w:vAlign w:val="center"/>
          </w:tcPr>
          <w:p w14:paraId="0C16DB28" w14:textId="77777777" w:rsidR="005D6A06" w:rsidRPr="00BE67FA" w:rsidRDefault="005D6A06" w:rsidP="005D6A06">
            <w:pPr>
              <w:jc w:val="center"/>
              <w:rPr>
                <w:rFonts w:asciiTheme="majorBidi" w:hAnsiTheme="majorBidi" w:cstheme="majorBidi"/>
                <w:sz w:val="20"/>
                <w:szCs w:val="20"/>
              </w:rPr>
            </w:pPr>
          </w:p>
        </w:tc>
        <w:tc>
          <w:tcPr>
            <w:tcW w:w="1675" w:type="dxa"/>
            <w:gridSpan w:val="2"/>
            <w:shd w:val="clear" w:color="auto" w:fill="F2F2F2" w:themeFill="background1" w:themeFillShade="F2"/>
            <w:vAlign w:val="center"/>
          </w:tcPr>
          <w:p w14:paraId="63E25370" w14:textId="484DACE0" w:rsidR="005D6A06" w:rsidRPr="005D6A06" w:rsidRDefault="005D6A06" w:rsidP="005D6A06">
            <w:pPr>
              <w:jc w:val="center"/>
              <w:rPr>
                <w:rFonts w:asciiTheme="majorBidi" w:hAnsiTheme="majorBidi" w:cstheme="majorBidi"/>
                <w:sz w:val="18"/>
                <w:szCs w:val="18"/>
                <w:lang w:bidi="ar-EG"/>
              </w:rPr>
            </w:pPr>
            <w:r w:rsidRPr="005D6A06">
              <w:rPr>
                <w:rFonts w:asciiTheme="majorBidi" w:hAnsiTheme="majorBidi" w:cstheme="majorBidi"/>
                <w:sz w:val="20"/>
                <w:szCs w:val="20"/>
                <w:lang w:bidi="ar-EG"/>
              </w:rPr>
              <w:t>Natural Language Processing (NLP)</w:t>
            </w:r>
          </w:p>
        </w:tc>
        <w:tc>
          <w:tcPr>
            <w:tcW w:w="939" w:type="dxa"/>
            <w:gridSpan w:val="3"/>
            <w:shd w:val="clear" w:color="auto" w:fill="F2F2F2" w:themeFill="background1" w:themeFillShade="F2"/>
            <w:vAlign w:val="center"/>
          </w:tcPr>
          <w:p w14:paraId="7CA7DB95" w14:textId="329E1B4C"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1.223</w:t>
            </w:r>
          </w:p>
        </w:tc>
        <w:tc>
          <w:tcPr>
            <w:tcW w:w="1035" w:type="dxa"/>
            <w:gridSpan w:val="3"/>
            <w:shd w:val="clear" w:color="auto" w:fill="F2F2F2" w:themeFill="background1" w:themeFillShade="F2"/>
            <w:vAlign w:val="center"/>
          </w:tcPr>
          <w:p w14:paraId="4E9FD28C" w14:textId="768A04CD"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0.191</w:t>
            </w:r>
          </w:p>
        </w:tc>
        <w:tc>
          <w:tcPr>
            <w:tcW w:w="1454" w:type="dxa"/>
            <w:gridSpan w:val="3"/>
            <w:shd w:val="clear" w:color="auto" w:fill="F2F2F2" w:themeFill="background1" w:themeFillShade="F2"/>
            <w:vAlign w:val="center"/>
          </w:tcPr>
          <w:p w14:paraId="645D2298" w14:textId="27E736A4"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0.498</w:t>
            </w:r>
          </w:p>
        </w:tc>
        <w:tc>
          <w:tcPr>
            <w:tcW w:w="830" w:type="dxa"/>
            <w:gridSpan w:val="3"/>
            <w:shd w:val="clear" w:color="auto" w:fill="F2F2F2" w:themeFill="background1" w:themeFillShade="F2"/>
            <w:vAlign w:val="center"/>
          </w:tcPr>
          <w:p w14:paraId="640503F9" w14:textId="6C280951"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6.387</w:t>
            </w:r>
          </w:p>
        </w:tc>
        <w:tc>
          <w:tcPr>
            <w:tcW w:w="865" w:type="dxa"/>
            <w:gridSpan w:val="3"/>
            <w:shd w:val="clear" w:color="auto" w:fill="F2F2F2" w:themeFill="background1" w:themeFillShade="F2"/>
            <w:vAlign w:val="center"/>
          </w:tcPr>
          <w:p w14:paraId="2F7650BC" w14:textId="56FA5D2A"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0.000*</w:t>
            </w:r>
          </w:p>
        </w:tc>
        <w:tc>
          <w:tcPr>
            <w:tcW w:w="835" w:type="dxa"/>
            <w:gridSpan w:val="3"/>
            <w:vMerge/>
            <w:shd w:val="clear" w:color="auto" w:fill="F2F2F2" w:themeFill="background1" w:themeFillShade="F2"/>
            <w:vAlign w:val="center"/>
          </w:tcPr>
          <w:p w14:paraId="6903F7A3" w14:textId="77777777" w:rsidR="005D6A06" w:rsidRPr="005D6A06" w:rsidRDefault="005D6A06" w:rsidP="005D6A06">
            <w:pPr>
              <w:jc w:val="center"/>
              <w:rPr>
                <w:rFonts w:asciiTheme="majorBidi" w:hAnsiTheme="majorBidi" w:cstheme="majorBidi"/>
                <w:sz w:val="20"/>
                <w:szCs w:val="20"/>
              </w:rPr>
            </w:pPr>
          </w:p>
        </w:tc>
        <w:tc>
          <w:tcPr>
            <w:tcW w:w="806" w:type="dxa"/>
            <w:gridSpan w:val="3"/>
            <w:vMerge/>
            <w:shd w:val="clear" w:color="auto" w:fill="F2F2F2" w:themeFill="background1" w:themeFillShade="F2"/>
            <w:vAlign w:val="center"/>
          </w:tcPr>
          <w:p w14:paraId="58402305" w14:textId="77777777" w:rsidR="005D6A06" w:rsidRPr="005D6A06" w:rsidRDefault="005D6A06" w:rsidP="005D6A06">
            <w:pPr>
              <w:jc w:val="center"/>
              <w:rPr>
                <w:rFonts w:asciiTheme="majorBidi" w:hAnsiTheme="majorBidi" w:cstheme="majorBidi"/>
                <w:sz w:val="20"/>
                <w:szCs w:val="20"/>
              </w:rPr>
            </w:pPr>
          </w:p>
        </w:tc>
        <w:tc>
          <w:tcPr>
            <w:tcW w:w="980" w:type="dxa"/>
            <w:gridSpan w:val="3"/>
            <w:vMerge/>
            <w:shd w:val="clear" w:color="auto" w:fill="F2F2F2" w:themeFill="background1" w:themeFillShade="F2"/>
            <w:vAlign w:val="center"/>
          </w:tcPr>
          <w:p w14:paraId="2F8C6BDB" w14:textId="77777777" w:rsidR="005D6A06" w:rsidRPr="005D6A06" w:rsidRDefault="005D6A06" w:rsidP="005D6A06">
            <w:pPr>
              <w:jc w:val="center"/>
              <w:rPr>
                <w:rFonts w:asciiTheme="majorBidi" w:hAnsiTheme="majorBidi" w:cstheme="majorBidi"/>
                <w:sz w:val="20"/>
                <w:szCs w:val="20"/>
              </w:rPr>
            </w:pPr>
          </w:p>
        </w:tc>
        <w:tc>
          <w:tcPr>
            <w:tcW w:w="836" w:type="dxa"/>
            <w:gridSpan w:val="2"/>
            <w:shd w:val="clear" w:color="auto" w:fill="F2F2F2" w:themeFill="background1" w:themeFillShade="F2"/>
            <w:vAlign w:val="center"/>
          </w:tcPr>
          <w:p w14:paraId="39127FC2" w14:textId="057C97B9"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2.81%</w:t>
            </w:r>
          </w:p>
        </w:tc>
      </w:tr>
      <w:tr w:rsidR="005D6A06" w14:paraId="2FFC76E8" w14:textId="77777777" w:rsidTr="00E55954">
        <w:trPr>
          <w:gridAfter w:val="1"/>
          <w:wAfter w:w="49" w:type="dxa"/>
        </w:trPr>
        <w:tc>
          <w:tcPr>
            <w:tcW w:w="236" w:type="dxa"/>
            <w:vMerge/>
            <w:shd w:val="clear" w:color="auto" w:fill="F2F2F2" w:themeFill="background1" w:themeFillShade="F2"/>
            <w:vAlign w:val="center"/>
          </w:tcPr>
          <w:p w14:paraId="2EFAA4EC" w14:textId="77777777" w:rsidR="005D6A06" w:rsidRPr="00BE67FA" w:rsidRDefault="005D6A06" w:rsidP="005D6A06">
            <w:pPr>
              <w:jc w:val="center"/>
              <w:rPr>
                <w:rFonts w:asciiTheme="majorBidi" w:hAnsiTheme="majorBidi" w:cstheme="majorBidi"/>
                <w:sz w:val="20"/>
                <w:szCs w:val="20"/>
              </w:rPr>
            </w:pPr>
          </w:p>
        </w:tc>
        <w:tc>
          <w:tcPr>
            <w:tcW w:w="1675" w:type="dxa"/>
            <w:gridSpan w:val="2"/>
            <w:shd w:val="clear" w:color="auto" w:fill="F2F2F2" w:themeFill="background1" w:themeFillShade="F2"/>
            <w:vAlign w:val="center"/>
          </w:tcPr>
          <w:p w14:paraId="6095B073" w14:textId="66EDF0CE" w:rsidR="005D6A06" w:rsidRPr="005D6A06" w:rsidRDefault="005D6A06" w:rsidP="005D6A06">
            <w:pPr>
              <w:jc w:val="center"/>
              <w:rPr>
                <w:rFonts w:asciiTheme="majorBidi" w:hAnsiTheme="majorBidi" w:cstheme="majorBidi"/>
                <w:sz w:val="18"/>
                <w:szCs w:val="18"/>
                <w:lang w:bidi="ar-EG"/>
              </w:rPr>
            </w:pPr>
            <w:r w:rsidRPr="005D6A06">
              <w:rPr>
                <w:rFonts w:asciiTheme="majorBidi" w:hAnsiTheme="majorBidi" w:cstheme="majorBidi"/>
                <w:sz w:val="20"/>
                <w:szCs w:val="20"/>
                <w:lang w:bidi="ar-EG"/>
              </w:rPr>
              <w:t>Chatbots and Visual Assistants</w:t>
            </w:r>
          </w:p>
        </w:tc>
        <w:tc>
          <w:tcPr>
            <w:tcW w:w="939" w:type="dxa"/>
            <w:gridSpan w:val="3"/>
            <w:shd w:val="clear" w:color="auto" w:fill="F2F2F2" w:themeFill="background1" w:themeFillShade="F2"/>
            <w:vAlign w:val="center"/>
          </w:tcPr>
          <w:p w14:paraId="699F06E3" w14:textId="5DD4EE18"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-0.388</w:t>
            </w:r>
          </w:p>
        </w:tc>
        <w:tc>
          <w:tcPr>
            <w:tcW w:w="1035" w:type="dxa"/>
            <w:gridSpan w:val="3"/>
            <w:shd w:val="clear" w:color="auto" w:fill="F2F2F2" w:themeFill="background1" w:themeFillShade="F2"/>
            <w:vAlign w:val="center"/>
          </w:tcPr>
          <w:p w14:paraId="14D82DE0" w14:textId="4CBF06C1"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0.149</w:t>
            </w:r>
          </w:p>
        </w:tc>
        <w:tc>
          <w:tcPr>
            <w:tcW w:w="1454" w:type="dxa"/>
            <w:gridSpan w:val="3"/>
            <w:shd w:val="clear" w:color="auto" w:fill="F2F2F2" w:themeFill="background1" w:themeFillShade="F2"/>
            <w:vAlign w:val="center"/>
          </w:tcPr>
          <w:p w14:paraId="4464A412" w14:textId="5772F380"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-0.144</w:t>
            </w:r>
          </w:p>
        </w:tc>
        <w:tc>
          <w:tcPr>
            <w:tcW w:w="830" w:type="dxa"/>
            <w:gridSpan w:val="3"/>
            <w:shd w:val="clear" w:color="auto" w:fill="F2F2F2" w:themeFill="background1" w:themeFillShade="F2"/>
            <w:vAlign w:val="center"/>
          </w:tcPr>
          <w:p w14:paraId="63F71B22" w14:textId="6FF46A16"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-2.608</w:t>
            </w:r>
          </w:p>
        </w:tc>
        <w:tc>
          <w:tcPr>
            <w:tcW w:w="865" w:type="dxa"/>
            <w:gridSpan w:val="3"/>
            <w:shd w:val="clear" w:color="auto" w:fill="F2F2F2" w:themeFill="background1" w:themeFillShade="F2"/>
            <w:vAlign w:val="center"/>
          </w:tcPr>
          <w:p w14:paraId="19D8C3F7" w14:textId="0E96C01C"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0.009*</w:t>
            </w:r>
          </w:p>
        </w:tc>
        <w:tc>
          <w:tcPr>
            <w:tcW w:w="835" w:type="dxa"/>
            <w:gridSpan w:val="3"/>
            <w:vMerge/>
            <w:shd w:val="clear" w:color="auto" w:fill="F2F2F2" w:themeFill="background1" w:themeFillShade="F2"/>
            <w:vAlign w:val="center"/>
          </w:tcPr>
          <w:p w14:paraId="2BE2A1B0" w14:textId="77777777" w:rsidR="005D6A06" w:rsidRPr="005D6A06" w:rsidRDefault="005D6A06" w:rsidP="005D6A06">
            <w:pPr>
              <w:jc w:val="center"/>
              <w:rPr>
                <w:rFonts w:asciiTheme="majorBidi" w:hAnsiTheme="majorBidi" w:cstheme="majorBidi"/>
                <w:sz w:val="20"/>
                <w:szCs w:val="20"/>
              </w:rPr>
            </w:pPr>
          </w:p>
        </w:tc>
        <w:tc>
          <w:tcPr>
            <w:tcW w:w="806" w:type="dxa"/>
            <w:gridSpan w:val="3"/>
            <w:vMerge/>
            <w:shd w:val="clear" w:color="auto" w:fill="F2F2F2" w:themeFill="background1" w:themeFillShade="F2"/>
            <w:vAlign w:val="center"/>
          </w:tcPr>
          <w:p w14:paraId="3061B74D" w14:textId="77777777" w:rsidR="005D6A06" w:rsidRPr="005D6A06" w:rsidRDefault="005D6A06" w:rsidP="005D6A06">
            <w:pPr>
              <w:jc w:val="center"/>
              <w:rPr>
                <w:rFonts w:asciiTheme="majorBidi" w:hAnsiTheme="majorBidi" w:cstheme="majorBidi"/>
                <w:sz w:val="20"/>
                <w:szCs w:val="20"/>
              </w:rPr>
            </w:pPr>
          </w:p>
        </w:tc>
        <w:tc>
          <w:tcPr>
            <w:tcW w:w="980" w:type="dxa"/>
            <w:gridSpan w:val="3"/>
            <w:vMerge/>
            <w:shd w:val="clear" w:color="auto" w:fill="F2F2F2" w:themeFill="background1" w:themeFillShade="F2"/>
            <w:vAlign w:val="center"/>
          </w:tcPr>
          <w:p w14:paraId="2FC1E110" w14:textId="77777777" w:rsidR="005D6A06" w:rsidRPr="005D6A06" w:rsidRDefault="005D6A06" w:rsidP="005D6A06">
            <w:pPr>
              <w:jc w:val="center"/>
              <w:rPr>
                <w:rFonts w:asciiTheme="majorBidi" w:hAnsiTheme="majorBidi" w:cstheme="majorBidi"/>
                <w:sz w:val="20"/>
                <w:szCs w:val="20"/>
              </w:rPr>
            </w:pPr>
          </w:p>
        </w:tc>
        <w:tc>
          <w:tcPr>
            <w:tcW w:w="836" w:type="dxa"/>
            <w:gridSpan w:val="2"/>
            <w:shd w:val="clear" w:color="auto" w:fill="F2F2F2" w:themeFill="background1" w:themeFillShade="F2"/>
            <w:vAlign w:val="center"/>
          </w:tcPr>
          <w:p w14:paraId="3BE3DF5B" w14:textId="17D53913"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4.68%</w:t>
            </w:r>
          </w:p>
        </w:tc>
      </w:tr>
      <w:tr w:rsidR="005D6A06" w14:paraId="50BDC818" w14:textId="77777777" w:rsidTr="00E55954">
        <w:trPr>
          <w:gridAfter w:val="1"/>
          <w:wAfter w:w="49" w:type="dxa"/>
        </w:trPr>
        <w:tc>
          <w:tcPr>
            <w:tcW w:w="236" w:type="dxa"/>
            <w:vMerge/>
            <w:shd w:val="clear" w:color="auto" w:fill="F2F2F2" w:themeFill="background1" w:themeFillShade="F2"/>
            <w:vAlign w:val="center"/>
          </w:tcPr>
          <w:p w14:paraId="148D4A3F" w14:textId="77777777" w:rsidR="005D6A06" w:rsidRPr="00BE67FA" w:rsidRDefault="005D6A06" w:rsidP="005D6A06">
            <w:pPr>
              <w:jc w:val="center"/>
              <w:rPr>
                <w:rFonts w:asciiTheme="majorBidi" w:hAnsiTheme="majorBidi" w:cstheme="majorBidi"/>
                <w:sz w:val="20"/>
                <w:szCs w:val="20"/>
              </w:rPr>
            </w:pPr>
          </w:p>
        </w:tc>
        <w:tc>
          <w:tcPr>
            <w:tcW w:w="1675" w:type="dxa"/>
            <w:gridSpan w:val="2"/>
            <w:shd w:val="clear" w:color="auto" w:fill="F2F2F2" w:themeFill="background1" w:themeFillShade="F2"/>
            <w:vAlign w:val="center"/>
          </w:tcPr>
          <w:p w14:paraId="0B662024" w14:textId="513BEA19" w:rsidR="005D6A06" w:rsidRPr="005D6A06" w:rsidRDefault="005D6A06" w:rsidP="005D6A06">
            <w:pPr>
              <w:jc w:val="center"/>
              <w:rPr>
                <w:rFonts w:asciiTheme="majorBidi" w:hAnsiTheme="majorBidi" w:cstheme="majorBidi"/>
                <w:sz w:val="18"/>
                <w:szCs w:val="18"/>
                <w:lang w:bidi="ar-EG"/>
              </w:rPr>
            </w:pPr>
            <w:r w:rsidRPr="005D6A06">
              <w:rPr>
                <w:rFonts w:asciiTheme="majorBidi" w:hAnsiTheme="majorBidi" w:cstheme="majorBidi"/>
                <w:sz w:val="20"/>
                <w:szCs w:val="20"/>
                <w:lang w:bidi="ar-EG"/>
              </w:rPr>
              <w:t>Predictive Analytics</w:t>
            </w:r>
          </w:p>
        </w:tc>
        <w:tc>
          <w:tcPr>
            <w:tcW w:w="939" w:type="dxa"/>
            <w:gridSpan w:val="3"/>
            <w:shd w:val="clear" w:color="auto" w:fill="F2F2F2" w:themeFill="background1" w:themeFillShade="F2"/>
            <w:vAlign w:val="center"/>
          </w:tcPr>
          <w:p w14:paraId="67EBC2F7" w14:textId="4854BE39"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-0.975</w:t>
            </w:r>
          </w:p>
        </w:tc>
        <w:tc>
          <w:tcPr>
            <w:tcW w:w="1035" w:type="dxa"/>
            <w:gridSpan w:val="3"/>
            <w:shd w:val="clear" w:color="auto" w:fill="F2F2F2" w:themeFill="background1" w:themeFillShade="F2"/>
            <w:vAlign w:val="center"/>
          </w:tcPr>
          <w:p w14:paraId="5AA37F48" w14:textId="7612788E"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0.160</w:t>
            </w:r>
          </w:p>
        </w:tc>
        <w:tc>
          <w:tcPr>
            <w:tcW w:w="1454" w:type="dxa"/>
            <w:gridSpan w:val="3"/>
            <w:shd w:val="clear" w:color="auto" w:fill="F2F2F2" w:themeFill="background1" w:themeFillShade="F2"/>
            <w:vAlign w:val="center"/>
          </w:tcPr>
          <w:p w14:paraId="4D56C92B" w14:textId="3DA7D659"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-0.381</w:t>
            </w:r>
          </w:p>
        </w:tc>
        <w:tc>
          <w:tcPr>
            <w:tcW w:w="830" w:type="dxa"/>
            <w:gridSpan w:val="3"/>
            <w:shd w:val="clear" w:color="auto" w:fill="F2F2F2" w:themeFill="background1" w:themeFillShade="F2"/>
            <w:vAlign w:val="center"/>
          </w:tcPr>
          <w:p w14:paraId="15705290" w14:textId="6AD6EA6C"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-6.082</w:t>
            </w:r>
          </w:p>
        </w:tc>
        <w:tc>
          <w:tcPr>
            <w:tcW w:w="865" w:type="dxa"/>
            <w:gridSpan w:val="3"/>
            <w:shd w:val="clear" w:color="auto" w:fill="F2F2F2" w:themeFill="background1" w:themeFillShade="F2"/>
            <w:vAlign w:val="center"/>
          </w:tcPr>
          <w:p w14:paraId="111C0CEC" w14:textId="51EC261F"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0.000*</w:t>
            </w:r>
          </w:p>
        </w:tc>
        <w:tc>
          <w:tcPr>
            <w:tcW w:w="835" w:type="dxa"/>
            <w:gridSpan w:val="3"/>
            <w:vMerge/>
            <w:shd w:val="clear" w:color="auto" w:fill="F2F2F2" w:themeFill="background1" w:themeFillShade="F2"/>
            <w:vAlign w:val="center"/>
          </w:tcPr>
          <w:p w14:paraId="7C286C75" w14:textId="77777777" w:rsidR="005D6A06" w:rsidRPr="005D6A06" w:rsidRDefault="005D6A06" w:rsidP="005D6A06">
            <w:pPr>
              <w:jc w:val="center"/>
              <w:rPr>
                <w:rFonts w:asciiTheme="majorBidi" w:hAnsiTheme="majorBidi" w:cstheme="majorBidi"/>
                <w:sz w:val="20"/>
                <w:szCs w:val="20"/>
              </w:rPr>
            </w:pPr>
          </w:p>
        </w:tc>
        <w:tc>
          <w:tcPr>
            <w:tcW w:w="806" w:type="dxa"/>
            <w:gridSpan w:val="3"/>
            <w:vMerge/>
            <w:shd w:val="clear" w:color="auto" w:fill="F2F2F2" w:themeFill="background1" w:themeFillShade="F2"/>
            <w:vAlign w:val="center"/>
          </w:tcPr>
          <w:p w14:paraId="35D5C395" w14:textId="77777777" w:rsidR="005D6A06" w:rsidRPr="005D6A06" w:rsidRDefault="005D6A06" w:rsidP="005D6A06">
            <w:pPr>
              <w:jc w:val="center"/>
              <w:rPr>
                <w:rFonts w:asciiTheme="majorBidi" w:hAnsiTheme="majorBidi" w:cstheme="majorBidi"/>
                <w:sz w:val="20"/>
                <w:szCs w:val="20"/>
              </w:rPr>
            </w:pPr>
          </w:p>
        </w:tc>
        <w:tc>
          <w:tcPr>
            <w:tcW w:w="980" w:type="dxa"/>
            <w:gridSpan w:val="3"/>
            <w:vMerge/>
            <w:shd w:val="clear" w:color="auto" w:fill="F2F2F2" w:themeFill="background1" w:themeFillShade="F2"/>
            <w:vAlign w:val="center"/>
          </w:tcPr>
          <w:p w14:paraId="64BD075D" w14:textId="77777777" w:rsidR="005D6A06" w:rsidRPr="005D6A06" w:rsidRDefault="005D6A06" w:rsidP="005D6A06">
            <w:pPr>
              <w:jc w:val="center"/>
              <w:rPr>
                <w:rFonts w:asciiTheme="majorBidi" w:hAnsiTheme="majorBidi" w:cstheme="majorBidi"/>
                <w:sz w:val="20"/>
                <w:szCs w:val="20"/>
              </w:rPr>
            </w:pPr>
          </w:p>
        </w:tc>
        <w:tc>
          <w:tcPr>
            <w:tcW w:w="836" w:type="dxa"/>
            <w:gridSpan w:val="2"/>
            <w:shd w:val="clear" w:color="auto" w:fill="F2F2F2" w:themeFill="background1" w:themeFillShade="F2"/>
            <w:vAlign w:val="center"/>
          </w:tcPr>
          <w:p w14:paraId="42D06BA1" w14:textId="69FB4F76"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13.91%</w:t>
            </w:r>
          </w:p>
        </w:tc>
      </w:tr>
      <w:tr w:rsidR="005D6A06" w14:paraId="39DB93F5" w14:textId="77777777" w:rsidTr="00E55954">
        <w:trPr>
          <w:gridAfter w:val="1"/>
          <w:wAfter w:w="49" w:type="dxa"/>
        </w:trPr>
        <w:tc>
          <w:tcPr>
            <w:tcW w:w="236" w:type="dxa"/>
            <w:vMerge/>
            <w:shd w:val="clear" w:color="auto" w:fill="F2F2F2" w:themeFill="background1" w:themeFillShade="F2"/>
            <w:vAlign w:val="center"/>
          </w:tcPr>
          <w:p w14:paraId="584A2D9B" w14:textId="77777777" w:rsidR="005D6A06" w:rsidRPr="00BE67FA" w:rsidRDefault="005D6A06" w:rsidP="005D6A06">
            <w:pPr>
              <w:jc w:val="center"/>
              <w:rPr>
                <w:rFonts w:asciiTheme="majorBidi" w:hAnsiTheme="majorBidi" w:cstheme="majorBidi"/>
                <w:sz w:val="20"/>
                <w:szCs w:val="20"/>
              </w:rPr>
            </w:pPr>
          </w:p>
        </w:tc>
        <w:tc>
          <w:tcPr>
            <w:tcW w:w="1675" w:type="dxa"/>
            <w:gridSpan w:val="2"/>
            <w:shd w:val="clear" w:color="auto" w:fill="F2F2F2" w:themeFill="background1" w:themeFillShade="F2"/>
            <w:vAlign w:val="center"/>
          </w:tcPr>
          <w:p w14:paraId="30C4686E" w14:textId="0290A411" w:rsidR="005D6A06" w:rsidRPr="005D6A06" w:rsidRDefault="005D6A06" w:rsidP="005D6A06">
            <w:pPr>
              <w:jc w:val="center"/>
              <w:rPr>
                <w:rFonts w:asciiTheme="majorBidi" w:hAnsiTheme="majorBidi" w:cstheme="majorBidi"/>
                <w:sz w:val="18"/>
                <w:szCs w:val="18"/>
                <w:lang w:bidi="ar-EG"/>
              </w:rPr>
            </w:pPr>
            <w:r w:rsidRPr="005D6A06">
              <w:rPr>
                <w:rFonts w:asciiTheme="majorBidi" w:hAnsiTheme="majorBidi" w:cstheme="majorBidi"/>
                <w:sz w:val="18"/>
                <w:szCs w:val="18"/>
                <w:lang w:bidi="ar-EG"/>
              </w:rPr>
              <w:t>Robotic Process Automation</w:t>
            </w:r>
          </w:p>
        </w:tc>
        <w:tc>
          <w:tcPr>
            <w:tcW w:w="939" w:type="dxa"/>
            <w:gridSpan w:val="3"/>
            <w:shd w:val="clear" w:color="auto" w:fill="F2F2F2" w:themeFill="background1" w:themeFillShade="F2"/>
            <w:vAlign w:val="center"/>
          </w:tcPr>
          <w:p w14:paraId="79E7049F" w14:textId="6B7F5AE3"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-0.361</w:t>
            </w:r>
          </w:p>
        </w:tc>
        <w:tc>
          <w:tcPr>
            <w:tcW w:w="1035" w:type="dxa"/>
            <w:gridSpan w:val="3"/>
            <w:shd w:val="clear" w:color="auto" w:fill="F2F2F2" w:themeFill="background1" w:themeFillShade="F2"/>
            <w:vAlign w:val="center"/>
          </w:tcPr>
          <w:p w14:paraId="2EA93E99" w14:textId="0FCE9853"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0.123</w:t>
            </w:r>
          </w:p>
        </w:tc>
        <w:tc>
          <w:tcPr>
            <w:tcW w:w="1454" w:type="dxa"/>
            <w:gridSpan w:val="3"/>
            <w:shd w:val="clear" w:color="auto" w:fill="F2F2F2" w:themeFill="background1" w:themeFillShade="F2"/>
            <w:vAlign w:val="center"/>
          </w:tcPr>
          <w:p w14:paraId="2DD350B8" w14:textId="03B66453"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-0.141</w:t>
            </w:r>
          </w:p>
        </w:tc>
        <w:tc>
          <w:tcPr>
            <w:tcW w:w="830" w:type="dxa"/>
            <w:gridSpan w:val="3"/>
            <w:shd w:val="clear" w:color="auto" w:fill="F2F2F2" w:themeFill="background1" w:themeFillShade="F2"/>
            <w:vAlign w:val="center"/>
          </w:tcPr>
          <w:p w14:paraId="1ECC7438" w14:textId="0733722A"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-2.930</w:t>
            </w:r>
          </w:p>
        </w:tc>
        <w:tc>
          <w:tcPr>
            <w:tcW w:w="865" w:type="dxa"/>
            <w:gridSpan w:val="3"/>
            <w:shd w:val="clear" w:color="auto" w:fill="F2F2F2" w:themeFill="background1" w:themeFillShade="F2"/>
            <w:vAlign w:val="center"/>
          </w:tcPr>
          <w:p w14:paraId="249345DD" w14:textId="5BAF5699"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0.004*</w:t>
            </w:r>
          </w:p>
        </w:tc>
        <w:tc>
          <w:tcPr>
            <w:tcW w:w="835" w:type="dxa"/>
            <w:gridSpan w:val="3"/>
            <w:vMerge/>
            <w:shd w:val="clear" w:color="auto" w:fill="F2F2F2" w:themeFill="background1" w:themeFillShade="F2"/>
            <w:vAlign w:val="center"/>
          </w:tcPr>
          <w:p w14:paraId="40EBE7A2" w14:textId="77777777" w:rsidR="005D6A06" w:rsidRPr="005D6A06" w:rsidRDefault="005D6A06" w:rsidP="005D6A06">
            <w:pPr>
              <w:jc w:val="center"/>
              <w:rPr>
                <w:rFonts w:asciiTheme="majorBidi" w:hAnsiTheme="majorBidi" w:cstheme="majorBidi"/>
                <w:sz w:val="20"/>
                <w:szCs w:val="20"/>
              </w:rPr>
            </w:pPr>
          </w:p>
        </w:tc>
        <w:tc>
          <w:tcPr>
            <w:tcW w:w="806" w:type="dxa"/>
            <w:gridSpan w:val="3"/>
            <w:vMerge/>
            <w:shd w:val="clear" w:color="auto" w:fill="F2F2F2" w:themeFill="background1" w:themeFillShade="F2"/>
            <w:vAlign w:val="center"/>
          </w:tcPr>
          <w:p w14:paraId="3521FC1B" w14:textId="77777777" w:rsidR="005D6A06" w:rsidRPr="005D6A06" w:rsidRDefault="005D6A06" w:rsidP="005D6A06">
            <w:pPr>
              <w:jc w:val="center"/>
              <w:rPr>
                <w:rFonts w:asciiTheme="majorBidi" w:hAnsiTheme="majorBidi" w:cstheme="majorBidi"/>
                <w:sz w:val="20"/>
                <w:szCs w:val="20"/>
              </w:rPr>
            </w:pPr>
          </w:p>
        </w:tc>
        <w:tc>
          <w:tcPr>
            <w:tcW w:w="980" w:type="dxa"/>
            <w:gridSpan w:val="3"/>
            <w:vMerge/>
            <w:shd w:val="clear" w:color="auto" w:fill="F2F2F2" w:themeFill="background1" w:themeFillShade="F2"/>
            <w:vAlign w:val="center"/>
          </w:tcPr>
          <w:p w14:paraId="73D171DF" w14:textId="77777777" w:rsidR="005D6A06" w:rsidRPr="005D6A06" w:rsidRDefault="005D6A06" w:rsidP="005D6A06">
            <w:pPr>
              <w:jc w:val="center"/>
              <w:rPr>
                <w:rFonts w:asciiTheme="majorBidi" w:hAnsiTheme="majorBidi" w:cstheme="majorBidi"/>
                <w:sz w:val="20"/>
                <w:szCs w:val="20"/>
              </w:rPr>
            </w:pPr>
          </w:p>
        </w:tc>
        <w:tc>
          <w:tcPr>
            <w:tcW w:w="836" w:type="dxa"/>
            <w:gridSpan w:val="2"/>
            <w:shd w:val="clear" w:color="auto" w:fill="F2F2F2" w:themeFill="background1" w:themeFillShade="F2"/>
            <w:vAlign w:val="center"/>
          </w:tcPr>
          <w:p w14:paraId="450A5E97" w14:textId="69245F98"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1.09%</w:t>
            </w:r>
          </w:p>
        </w:tc>
      </w:tr>
      <w:tr w:rsidR="005D6A06" w14:paraId="55F47DA9" w14:textId="77777777" w:rsidTr="00E55954">
        <w:trPr>
          <w:gridAfter w:val="1"/>
          <w:wAfter w:w="49" w:type="dxa"/>
        </w:trPr>
        <w:tc>
          <w:tcPr>
            <w:tcW w:w="236" w:type="dxa"/>
            <w:vMerge/>
            <w:shd w:val="clear" w:color="auto" w:fill="F2F2F2" w:themeFill="background1" w:themeFillShade="F2"/>
            <w:vAlign w:val="center"/>
          </w:tcPr>
          <w:p w14:paraId="3ECB7FA9" w14:textId="77777777" w:rsidR="005D6A06" w:rsidRPr="00BE67FA" w:rsidRDefault="005D6A06" w:rsidP="005D6A06">
            <w:pPr>
              <w:jc w:val="center"/>
              <w:rPr>
                <w:rFonts w:asciiTheme="majorBidi" w:hAnsiTheme="majorBidi" w:cstheme="majorBidi"/>
                <w:sz w:val="20"/>
                <w:szCs w:val="20"/>
              </w:rPr>
            </w:pPr>
          </w:p>
        </w:tc>
        <w:tc>
          <w:tcPr>
            <w:tcW w:w="1675" w:type="dxa"/>
            <w:gridSpan w:val="2"/>
            <w:shd w:val="clear" w:color="auto" w:fill="F2F2F2" w:themeFill="background1" w:themeFillShade="F2"/>
            <w:vAlign w:val="center"/>
          </w:tcPr>
          <w:p w14:paraId="1FED394F" w14:textId="01F2D1A2" w:rsidR="005D6A06" w:rsidRPr="005D6A06" w:rsidRDefault="005D6A06" w:rsidP="005D6A06">
            <w:pPr>
              <w:jc w:val="center"/>
              <w:rPr>
                <w:rFonts w:asciiTheme="majorBidi" w:hAnsiTheme="majorBidi" w:cstheme="majorBidi"/>
                <w:sz w:val="18"/>
                <w:szCs w:val="18"/>
                <w:lang w:bidi="ar-EG"/>
              </w:rPr>
            </w:pPr>
            <w:r w:rsidRPr="005D6A06">
              <w:rPr>
                <w:rFonts w:asciiTheme="majorBidi" w:hAnsiTheme="majorBidi" w:cstheme="majorBidi"/>
                <w:sz w:val="20"/>
                <w:szCs w:val="20"/>
                <w:lang w:bidi="ar-EG"/>
              </w:rPr>
              <w:t>Data Visualization Tools</w:t>
            </w:r>
          </w:p>
        </w:tc>
        <w:tc>
          <w:tcPr>
            <w:tcW w:w="939" w:type="dxa"/>
            <w:gridSpan w:val="3"/>
            <w:shd w:val="clear" w:color="auto" w:fill="F2F2F2" w:themeFill="background1" w:themeFillShade="F2"/>
            <w:vAlign w:val="center"/>
          </w:tcPr>
          <w:p w14:paraId="6ABC470A" w14:textId="709A2543"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1.067</w:t>
            </w:r>
          </w:p>
        </w:tc>
        <w:tc>
          <w:tcPr>
            <w:tcW w:w="1035" w:type="dxa"/>
            <w:gridSpan w:val="3"/>
            <w:shd w:val="clear" w:color="auto" w:fill="F2F2F2" w:themeFill="background1" w:themeFillShade="F2"/>
            <w:vAlign w:val="center"/>
          </w:tcPr>
          <w:p w14:paraId="53FE4570" w14:textId="64947AF1"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0.118</w:t>
            </w:r>
          </w:p>
        </w:tc>
        <w:tc>
          <w:tcPr>
            <w:tcW w:w="1454" w:type="dxa"/>
            <w:gridSpan w:val="3"/>
            <w:shd w:val="clear" w:color="auto" w:fill="F2F2F2" w:themeFill="background1" w:themeFillShade="F2"/>
            <w:vAlign w:val="center"/>
          </w:tcPr>
          <w:p w14:paraId="5CBACEB9" w14:textId="2F3D5647"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0.385</w:t>
            </w:r>
          </w:p>
        </w:tc>
        <w:tc>
          <w:tcPr>
            <w:tcW w:w="830" w:type="dxa"/>
            <w:gridSpan w:val="3"/>
            <w:shd w:val="clear" w:color="auto" w:fill="F2F2F2" w:themeFill="background1" w:themeFillShade="F2"/>
            <w:vAlign w:val="center"/>
          </w:tcPr>
          <w:p w14:paraId="059984C6" w14:textId="5F23BCC1"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9.014</w:t>
            </w:r>
          </w:p>
        </w:tc>
        <w:tc>
          <w:tcPr>
            <w:tcW w:w="865" w:type="dxa"/>
            <w:gridSpan w:val="3"/>
            <w:shd w:val="clear" w:color="auto" w:fill="F2F2F2" w:themeFill="background1" w:themeFillShade="F2"/>
            <w:vAlign w:val="center"/>
          </w:tcPr>
          <w:p w14:paraId="6D87532E" w14:textId="790D2595"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0.000*</w:t>
            </w:r>
          </w:p>
        </w:tc>
        <w:tc>
          <w:tcPr>
            <w:tcW w:w="835" w:type="dxa"/>
            <w:gridSpan w:val="3"/>
            <w:vMerge/>
            <w:shd w:val="clear" w:color="auto" w:fill="F2F2F2" w:themeFill="background1" w:themeFillShade="F2"/>
            <w:vAlign w:val="center"/>
          </w:tcPr>
          <w:p w14:paraId="7B8EEED6" w14:textId="77777777" w:rsidR="005D6A06" w:rsidRPr="005D6A06" w:rsidRDefault="005D6A06" w:rsidP="005D6A06">
            <w:pPr>
              <w:jc w:val="center"/>
              <w:rPr>
                <w:rFonts w:asciiTheme="majorBidi" w:hAnsiTheme="majorBidi" w:cstheme="majorBidi"/>
                <w:sz w:val="20"/>
                <w:szCs w:val="20"/>
              </w:rPr>
            </w:pPr>
          </w:p>
        </w:tc>
        <w:tc>
          <w:tcPr>
            <w:tcW w:w="806" w:type="dxa"/>
            <w:gridSpan w:val="3"/>
            <w:vMerge/>
            <w:shd w:val="clear" w:color="auto" w:fill="F2F2F2" w:themeFill="background1" w:themeFillShade="F2"/>
            <w:vAlign w:val="center"/>
          </w:tcPr>
          <w:p w14:paraId="356D93EF" w14:textId="77777777" w:rsidR="005D6A06" w:rsidRPr="005D6A06" w:rsidRDefault="005D6A06" w:rsidP="005D6A06">
            <w:pPr>
              <w:jc w:val="center"/>
              <w:rPr>
                <w:rFonts w:asciiTheme="majorBidi" w:hAnsiTheme="majorBidi" w:cstheme="majorBidi"/>
                <w:sz w:val="20"/>
                <w:szCs w:val="20"/>
              </w:rPr>
            </w:pPr>
          </w:p>
        </w:tc>
        <w:tc>
          <w:tcPr>
            <w:tcW w:w="980" w:type="dxa"/>
            <w:gridSpan w:val="3"/>
            <w:vMerge/>
            <w:shd w:val="clear" w:color="auto" w:fill="F2F2F2" w:themeFill="background1" w:themeFillShade="F2"/>
            <w:vAlign w:val="center"/>
          </w:tcPr>
          <w:p w14:paraId="47D10BF8" w14:textId="77777777" w:rsidR="005D6A06" w:rsidRPr="005D6A06" w:rsidRDefault="005D6A06" w:rsidP="005D6A06">
            <w:pPr>
              <w:jc w:val="center"/>
              <w:rPr>
                <w:rFonts w:asciiTheme="majorBidi" w:hAnsiTheme="majorBidi" w:cstheme="majorBidi"/>
                <w:sz w:val="20"/>
                <w:szCs w:val="20"/>
              </w:rPr>
            </w:pPr>
          </w:p>
        </w:tc>
        <w:tc>
          <w:tcPr>
            <w:tcW w:w="836" w:type="dxa"/>
            <w:gridSpan w:val="2"/>
            <w:shd w:val="clear" w:color="auto" w:fill="F2F2F2" w:themeFill="background1" w:themeFillShade="F2"/>
            <w:vAlign w:val="center"/>
          </w:tcPr>
          <w:p w14:paraId="39C50242" w14:textId="3374427B" w:rsidR="005D6A06" w:rsidRPr="005D6A06" w:rsidRDefault="005D6A06" w:rsidP="005D6A06">
            <w:pPr>
              <w:jc w:val="center"/>
              <w:rPr>
                <w:rFonts w:asciiTheme="majorBidi" w:hAnsiTheme="majorBidi" w:cstheme="majorBidi"/>
                <w:sz w:val="20"/>
                <w:szCs w:val="20"/>
                <w:lang w:bidi="ar-EG"/>
              </w:rPr>
            </w:pPr>
            <w:r w:rsidRPr="005D6A06">
              <w:rPr>
                <w:rFonts w:asciiTheme="majorBidi" w:hAnsiTheme="majorBidi" w:cstheme="majorBidi"/>
                <w:sz w:val="20"/>
                <w:szCs w:val="20"/>
                <w:lang w:bidi="ar-EG"/>
              </w:rPr>
              <w:t>10.10%</w:t>
            </w:r>
          </w:p>
        </w:tc>
      </w:tr>
      <w:tr w:rsidR="007C491F" w:rsidRPr="00BE67FA" w14:paraId="090F28B3" w14:textId="77777777" w:rsidTr="00E55954">
        <w:tc>
          <w:tcPr>
            <w:tcW w:w="236" w:type="dxa"/>
            <w:vMerge w:val="restart"/>
            <w:vAlign w:val="center"/>
          </w:tcPr>
          <w:p w14:paraId="4A7F3643" w14:textId="580D36EE" w:rsidR="007C491F" w:rsidRPr="00BE67FA" w:rsidRDefault="007C491F" w:rsidP="007C491F">
            <w:pPr>
              <w:jc w:val="center"/>
              <w:rPr>
                <w:rFonts w:asciiTheme="majorBidi" w:hAnsiTheme="majorBidi" w:cstheme="majorBidi"/>
                <w:sz w:val="20"/>
                <w:szCs w:val="20"/>
              </w:rPr>
            </w:pPr>
            <w:r>
              <w:rPr>
                <w:rFonts w:asciiTheme="majorBidi" w:hAnsiTheme="majorBidi" w:cstheme="majorBidi"/>
                <w:sz w:val="20"/>
                <w:szCs w:val="20"/>
              </w:rPr>
              <w:t>7</w:t>
            </w:r>
          </w:p>
        </w:tc>
        <w:tc>
          <w:tcPr>
            <w:tcW w:w="1710" w:type="dxa"/>
            <w:gridSpan w:val="3"/>
            <w:vAlign w:val="center"/>
          </w:tcPr>
          <w:p w14:paraId="7B3E00EC" w14:textId="4DFAC5E2"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(Constant)</w:t>
            </w:r>
          </w:p>
        </w:tc>
        <w:tc>
          <w:tcPr>
            <w:tcW w:w="939" w:type="dxa"/>
            <w:gridSpan w:val="3"/>
            <w:vAlign w:val="center"/>
          </w:tcPr>
          <w:p w14:paraId="14B64883" w14:textId="288657EE"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44.551</w:t>
            </w:r>
          </w:p>
        </w:tc>
        <w:tc>
          <w:tcPr>
            <w:tcW w:w="1035" w:type="dxa"/>
            <w:gridSpan w:val="3"/>
            <w:vAlign w:val="center"/>
          </w:tcPr>
          <w:p w14:paraId="300876EC" w14:textId="44E7FD5C"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1.991</w:t>
            </w:r>
          </w:p>
        </w:tc>
        <w:tc>
          <w:tcPr>
            <w:tcW w:w="1454" w:type="dxa"/>
            <w:gridSpan w:val="3"/>
            <w:vAlign w:val="center"/>
          </w:tcPr>
          <w:p w14:paraId="4FC71174" w14:textId="77777777" w:rsidR="007C491F" w:rsidRPr="007C491F" w:rsidRDefault="007C491F" w:rsidP="007C491F">
            <w:pPr>
              <w:jc w:val="center"/>
              <w:rPr>
                <w:rFonts w:asciiTheme="majorBidi" w:hAnsiTheme="majorBidi" w:cstheme="majorBidi"/>
                <w:sz w:val="20"/>
                <w:szCs w:val="20"/>
              </w:rPr>
            </w:pPr>
          </w:p>
        </w:tc>
        <w:tc>
          <w:tcPr>
            <w:tcW w:w="830" w:type="dxa"/>
            <w:gridSpan w:val="3"/>
            <w:vAlign w:val="center"/>
          </w:tcPr>
          <w:p w14:paraId="22F56130" w14:textId="12EF793B"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22.376</w:t>
            </w:r>
          </w:p>
        </w:tc>
        <w:tc>
          <w:tcPr>
            <w:tcW w:w="865" w:type="dxa"/>
            <w:gridSpan w:val="3"/>
            <w:vAlign w:val="center"/>
          </w:tcPr>
          <w:p w14:paraId="3A9E444E" w14:textId="080A98DD"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0.000*</w:t>
            </w:r>
          </w:p>
        </w:tc>
        <w:tc>
          <w:tcPr>
            <w:tcW w:w="835" w:type="dxa"/>
            <w:gridSpan w:val="3"/>
            <w:vMerge w:val="restart"/>
            <w:vAlign w:val="center"/>
          </w:tcPr>
          <w:p w14:paraId="64AF4451" w14:textId="31F0BF58"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79.876</w:t>
            </w:r>
          </w:p>
        </w:tc>
        <w:tc>
          <w:tcPr>
            <w:tcW w:w="806" w:type="dxa"/>
            <w:gridSpan w:val="3"/>
            <w:vMerge w:val="restart"/>
            <w:vAlign w:val="center"/>
          </w:tcPr>
          <w:p w14:paraId="32DCCB6A" w14:textId="7BE94F6F"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0.000*</w:t>
            </w:r>
          </w:p>
        </w:tc>
        <w:tc>
          <w:tcPr>
            <w:tcW w:w="980" w:type="dxa"/>
            <w:gridSpan w:val="3"/>
            <w:vMerge w:val="restart"/>
            <w:vAlign w:val="center"/>
          </w:tcPr>
          <w:p w14:paraId="5B74823D" w14:textId="40994591"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58.79%</w:t>
            </w:r>
          </w:p>
        </w:tc>
        <w:tc>
          <w:tcPr>
            <w:tcW w:w="850" w:type="dxa"/>
            <w:gridSpan w:val="2"/>
            <w:shd w:val="clear" w:color="auto" w:fill="FFC000"/>
            <w:vAlign w:val="center"/>
          </w:tcPr>
          <w:p w14:paraId="1FB54B1C" w14:textId="77777777" w:rsidR="007C491F" w:rsidRPr="00BE67FA" w:rsidRDefault="007C491F" w:rsidP="007C491F">
            <w:pPr>
              <w:jc w:val="center"/>
              <w:rPr>
                <w:rFonts w:asciiTheme="majorBidi" w:hAnsiTheme="majorBidi" w:cstheme="majorBidi"/>
                <w:sz w:val="20"/>
                <w:szCs w:val="20"/>
              </w:rPr>
            </w:pPr>
          </w:p>
        </w:tc>
      </w:tr>
      <w:tr w:rsidR="007C491F" w:rsidRPr="00BE67FA" w14:paraId="1D8A3558" w14:textId="77777777" w:rsidTr="00E55954">
        <w:tc>
          <w:tcPr>
            <w:tcW w:w="236" w:type="dxa"/>
            <w:vMerge/>
            <w:vAlign w:val="center"/>
          </w:tcPr>
          <w:p w14:paraId="114F0493" w14:textId="77777777" w:rsidR="007C491F" w:rsidRPr="00BE67FA" w:rsidRDefault="007C491F" w:rsidP="007C491F">
            <w:pPr>
              <w:jc w:val="center"/>
              <w:rPr>
                <w:rFonts w:asciiTheme="majorBidi" w:hAnsiTheme="majorBidi" w:cstheme="majorBidi"/>
                <w:sz w:val="20"/>
                <w:szCs w:val="20"/>
              </w:rPr>
            </w:pPr>
          </w:p>
        </w:tc>
        <w:tc>
          <w:tcPr>
            <w:tcW w:w="1710" w:type="dxa"/>
            <w:gridSpan w:val="3"/>
            <w:vAlign w:val="center"/>
          </w:tcPr>
          <w:p w14:paraId="1F6F3AB8" w14:textId="19971441"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Machine Learning (ML)</w:t>
            </w:r>
          </w:p>
        </w:tc>
        <w:tc>
          <w:tcPr>
            <w:tcW w:w="939" w:type="dxa"/>
            <w:gridSpan w:val="3"/>
            <w:vAlign w:val="center"/>
          </w:tcPr>
          <w:p w14:paraId="092C6AFB" w14:textId="53F0BD68"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0.384</w:t>
            </w:r>
          </w:p>
        </w:tc>
        <w:tc>
          <w:tcPr>
            <w:tcW w:w="1035" w:type="dxa"/>
            <w:gridSpan w:val="3"/>
            <w:vAlign w:val="center"/>
          </w:tcPr>
          <w:p w14:paraId="0810D343" w14:textId="559F16AC"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0.141</w:t>
            </w:r>
          </w:p>
        </w:tc>
        <w:tc>
          <w:tcPr>
            <w:tcW w:w="1454" w:type="dxa"/>
            <w:gridSpan w:val="3"/>
            <w:vAlign w:val="center"/>
          </w:tcPr>
          <w:p w14:paraId="08856E09" w14:textId="5335A0CC"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0.148</w:t>
            </w:r>
          </w:p>
        </w:tc>
        <w:tc>
          <w:tcPr>
            <w:tcW w:w="830" w:type="dxa"/>
            <w:gridSpan w:val="3"/>
            <w:vAlign w:val="center"/>
          </w:tcPr>
          <w:p w14:paraId="01DB07B2" w14:textId="4B66838E"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2.727</w:t>
            </w:r>
          </w:p>
        </w:tc>
        <w:tc>
          <w:tcPr>
            <w:tcW w:w="865" w:type="dxa"/>
            <w:gridSpan w:val="3"/>
            <w:vAlign w:val="center"/>
          </w:tcPr>
          <w:p w14:paraId="4AC2E286" w14:textId="36D1C96F"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0.007*</w:t>
            </w:r>
          </w:p>
        </w:tc>
        <w:tc>
          <w:tcPr>
            <w:tcW w:w="835" w:type="dxa"/>
            <w:gridSpan w:val="3"/>
            <w:vMerge/>
            <w:vAlign w:val="center"/>
          </w:tcPr>
          <w:p w14:paraId="317904A0" w14:textId="77777777" w:rsidR="007C491F" w:rsidRPr="007C491F" w:rsidRDefault="007C491F" w:rsidP="007C491F">
            <w:pPr>
              <w:jc w:val="center"/>
              <w:rPr>
                <w:rFonts w:asciiTheme="majorBidi" w:hAnsiTheme="majorBidi" w:cstheme="majorBidi"/>
                <w:sz w:val="20"/>
                <w:szCs w:val="20"/>
              </w:rPr>
            </w:pPr>
          </w:p>
        </w:tc>
        <w:tc>
          <w:tcPr>
            <w:tcW w:w="806" w:type="dxa"/>
            <w:gridSpan w:val="3"/>
            <w:vMerge/>
            <w:vAlign w:val="center"/>
          </w:tcPr>
          <w:p w14:paraId="0AB345B8" w14:textId="77777777" w:rsidR="007C491F" w:rsidRPr="007C491F" w:rsidRDefault="007C491F" w:rsidP="007C491F">
            <w:pPr>
              <w:jc w:val="center"/>
              <w:rPr>
                <w:rFonts w:asciiTheme="majorBidi" w:hAnsiTheme="majorBidi" w:cstheme="majorBidi"/>
                <w:sz w:val="20"/>
                <w:szCs w:val="20"/>
              </w:rPr>
            </w:pPr>
          </w:p>
        </w:tc>
        <w:tc>
          <w:tcPr>
            <w:tcW w:w="980" w:type="dxa"/>
            <w:gridSpan w:val="3"/>
            <w:vMerge/>
            <w:vAlign w:val="center"/>
          </w:tcPr>
          <w:p w14:paraId="1A866449" w14:textId="77777777" w:rsidR="007C491F" w:rsidRPr="007C491F" w:rsidRDefault="007C491F" w:rsidP="007C491F">
            <w:pPr>
              <w:jc w:val="center"/>
              <w:rPr>
                <w:rFonts w:asciiTheme="majorBidi" w:hAnsiTheme="majorBidi" w:cstheme="majorBidi"/>
                <w:sz w:val="20"/>
                <w:szCs w:val="20"/>
              </w:rPr>
            </w:pPr>
          </w:p>
        </w:tc>
        <w:tc>
          <w:tcPr>
            <w:tcW w:w="850" w:type="dxa"/>
            <w:gridSpan w:val="2"/>
            <w:vAlign w:val="center"/>
          </w:tcPr>
          <w:p w14:paraId="30C20017" w14:textId="12448A7C"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18.59%</w:t>
            </w:r>
          </w:p>
        </w:tc>
      </w:tr>
      <w:tr w:rsidR="007C491F" w:rsidRPr="00BE67FA" w14:paraId="597C7CB4" w14:textId="77777777" w:rsidTr="00E55954">
        <w:tc>
          <w:tcPr>
            <w:tcW w:w="236" w:type="dxa"/>
            <w:vMerge/>
            <w:vAlign w:val="center"/>
          </w:tcPr>
          <w:p w14:paraId="1C318A1B" w14:textId="77777777" w:rsidR="007C491F" w:rsidRPr="00BE67FA" w:rsidRDefault="007C491F" w:rsidP="007C491F">
            <w:pPr>
              <w:jc w:val="center"/>
              <w:rPr>
                <w:rFonts w:asciiTheme="majorBidi" w:hAnsiTheme="majorBidi" w:cstheme="majorBidi"/>
                <w:sz w:val="20"/>
                <w:szCs w:val="20"/>
              </w:rPr>
            </w:pPr>
          </w:p>
        </w:tc>
        <w:tc>
          <w:tcPr>
            <w:tcW w:w="1710" w:type="dxa"/>
            <w:gridSpan w:val="3"/>
            <w:vAlign w:val="center"/>
          </w:tcPr>
          <w:p w14:paraId="338BEC99" w14:textId="292981EA"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Natural Language Processing (NLP)</w:t>
            </w:r>
          </w:p>
        </w:tc>
        <w:tc>
          <w:tcPr>
            <w:tcW w:w="939" w:type="dxa"/>
            <w:gridSpan w:val="3"/>
            <w:vAlign w:val="center"/>
          </w:tcPr>
          <w:p w14:paraId="1A008BAA" w14:textId="3869B8A3"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0.668</w:t>
            </w:r>
          </w:p>
        </w:tc>
        <w:tc>
          <w:tcPr>
            <w:tcW w:w="1035" w:type="dxa"/>
            <w:gridSpan w:val="3"/>
            <w:vAlign w:val="center"/>
          </w:tcPr>
          <w:p w14:paraId="21FAC9AF" w14:textId="4ADD1BC2"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0.188</w:t>
            </w:r>
          </w:p>
        </w:tc>
        <w:tc>
          <w:tcPr>
            <w:tcW w:w="1454" w:type="dxa"/>
            <w:gridSpan w:val="3"/>
            <w:vAlign w:val="center"/>
          </w:tcPr>
          <w:p w14:paraId="2D17F8A5" w14:textId="1F7EB373"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0.272</w:t>
            </w:r>
          </w:p>
        </w:tc>
        <w:tc>
          <w:tcPr>
            <w:tcW w:w="830" w:type="dxa"/>
            <w:gridSpan w:val="3"/>
            <w:vAlign w:val="center"/>
          </w:tcPr>
          <w:p w14:paraId="0BAAA304" w14:textId="5AB711AD"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3.560</w:t>
            </w:r>
          </w:p>
        </w:tc>
        <w:tc>
          <w:tcPr>
            <w:tcW w:w="865" w:type="dxa"/>
            <w:gridSpan w:val="3"/>
            <w:vAlign w:val="center"/>
          </w:tcPr>
          <w:p w14:paraId="2C3C9876" w14:textId="3C2DFDF4"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0.000*</w:t>
            </w:r>
          </w:p>
        </w:tc>
        <w:tc>
          <w:tcPr>
            <w:tcW w:w="835" w:type="dxa"/>
            <w:gridSpan w:val="3"/>
            <w:vMerge/>
            <w:vAlign w:val="center"/>
          </w:tcPr>
          <w:p w14:paraId="2BB1AFB3" w14:textId="77777777" w:rsidR="007C491F" w:rsidRPr="007C491F" w:rsidRDefault="007C491F" w:rsidP="007C491F">
            <w:pPr>
              <w:jc w:val="center"/>
              <w:rPr>
                <w:rFonts w:asciiTheme="majorBidi" w:hAnsiTheme="majorBidi" w:cstheme="majorBidi"/>
                <w:sz w:val="20"/>
                <w:szCs w:val="20"/>
              </w:rPr>
            </w:pPr>
          </w:p>
        </w:tc>
        <w:tc>
          <w:tcPr>
            <w:tcW w:w="806" w:type="dxa"/>
            <w:gridSpan w:val="3"/>
            <w:vMerge/>
            <w:vAlign w:val="center"/>
          </w:tcPr>
          <w:p w14:paraId="5AAE2EC8" w14:textId="77777777" w:rsidR="007C491F" w:rsidRPr="007C491F" w:rsidRDefault="007C491F" w:rsidP="007C491F">
            <w:pPr>
              <w:jc w:val="center"/>
              <w:rPr>
                <w:rFonts w:asciiTheme="majorBidi" w:hAnsiTheme="majorBidi" w:cstheme="majorBidi"/>
                <w:sz w:val="20"/>
                <w:szCs w:val="20"/>
              </w:rPr>
            </w:pPr>
          </w:p>
        </w:tc>
        <w:tc>
          <w:tcPr>
            <w:tcW w:w="980" w:type="dxa"/>
            <w:gridSpan w:val="3"/>
            <w:vMerge/>
            <w:vAlign w:val="center"/>
          </w:tcPr>
          <w:p w14:paraId="674596CE" w14:textId="77777777" w:rsidR="007C491F" w:rsidRPr="007C491F" w:rsidRDefault="007C491F" w:rsidP="007C491F">
            <w:pPr>
              <w:jc w:val="center"/>
              <w:rPr>
                <w:rFonts w:asciiTheme="majorBidi" w:hAnsiTheme="majorBidi" w:cstheme="majorBidi"/>
                <w:sz w:val="20"/>
                <w:szCs w:val="20"/>
              </w:rPr>
            </w:pPr>
          </w:p>
        </w:tc>
        <w:tc>
          <w:tcPr>
            <w:tcW w:w="850" w:type="dxa"/>
            <w:gridSpan w:val="2"/>
            <w:vAlign w:val="center"/>
          </w:tcPr>
          <w:p w14:paraId="73B7491B" w14:textId="6A817576"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2.81%</w:t>
            </w:r>
          </w:p>
        </w:tc>
      </w:tr>
      <w:tr w:rsidR="007C491F" w:rsidRPr="00BE67FA" w14:paraId="2758CACE" w14:textId="77777777" w:rsidTr="00E55954">
        <w:tc>
          <w:tcPr>
            <w:tcW w:w="236" w:type="dxa"/>
            <w:vMerge/>
            <w:vAlign w:val="center"/>
          </w:tcPr>
          <w:p w14:paraId="7C6A433F" w14:textId="77777777" w:rsidR="007C491F" w:rsidRPr="00BE67FA" w:rsidRDefault="007C491F" w:rsidP="007C491F">
            <w:pPr>
              <w:jc w:val="center"/>
              <w:rPr>
                <w:rFonts w:asciiTheme="majorBidi" w:hAnsiTheme="majorBidi" w:cstheme="majorBidi"/>
                <w:sz w:val="20"/>
                <w:szCs w:val="20"/>
              </w:rPr>
            </w:pPr>
          </w:p>
        </w:tc>
        <w:tc>
          <w:tcPr>
            <w:tcW w:w="1710" w:type="dxa"/>
            <w:gridSpan w:val="3"/>
            <w:vAlign w:val="center"/>
          </w:tcPr>
          <w:p w14:paraId="13A2D4FB" w14:textId="4B7446E4"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Chatbots and Visual Assistants</w:t>
            </w:r>
          </w:p>
        </w:tc>
        <w:tc>
          <w:tcPr>
            <w:tcW w:w="939" w:type="dxa"/>
            <w:gridSpan w:val="3"/>
            <w:vAlign w:val="center"/>
          </w:tcPr>
          <w:p w14:paraId="68D155DB" w14:textId="46D07D15"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-0.225</w:t>
            </w:r>
          </w:p>
        </w:tc>
        <w:tc>
          <w:tcPr>
            <w:tcW w:w="1035" w:type="dxa"/>
            <w:gridSpan w:val="3"/>
            <w:vAlign w:val="center"/>
          </w:tcPr>
          <w:p w14:paraId="41D7A6FF" w14:textId="475B69D1"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0.138</w:t>
            </w:r>
          </w:p>
        </w:tc>
        <w:tc>
          <w:tcPr>
            <w:tcW w:w="1454" w:type="dxa"/>
            <w:gridSpan w:val="3"/>
            <w:vAlign w:val="center"/>
          </w:tcPr>
          <w:p w14:paraId="092E68D2" w14:textId="18F752F1"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-0.083</w:t>
            </w:r>
          </w:p>
        </w:tc>
        <w:tc>
          <w:tcPr>
            <w:tcW w:w="830" w:type="dxa"/>
            <w:gridSpan w:val="3"/>
            <w:vAlign w:val="center"/>
          </w:tcPr>
          <w:p w14:paraId="5477EE25" w14:textId="63359D1F"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-1.631</w:t>
            </w:r>
          </w:p>
        </w:tc>
        <w:tc>
          <w:tcPr>
            <w:tcW w:w="865" w:type="dxa"/>
            <w:gridSpan w:val="3"/>
            <w:vAlign w:val="center"/>
          </w:tcPr>
          <w:p w14:paraId="17F7E194" w14:textId="1AD9A999"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0.104</w:t>
            </w:r>
          </w:p>
        </w:tc>
        <w:tc>
          <w:tcPr>
            <w:tcW w:w="835" w:type="dxa"/>
            <w:gridSpan w:val="3"/>
            <w:vMerge/>
            <w:vAlign w:val="center"/>
          </w:tcPr>
          <w:p w14:paraId="1B959FF8" w14:textId="77777777" w:rsidR="007C491F" w:rsidRPr="007C491F" w:rsidRDefault="007C491F" w:rsidP="007C491F">
            <w:pPr>
              <w:jc w:val="center"/>
              <w:rPr>
                <w:rFonts w:asciiTheme="majorBidi" w:hAnsiTheme="majorBidi" w:cstheme="majorBidi"/>
                <w:sz w:val="20"/>
                <w:szCs w:val="20"/>
              </w:rPr>
            </w:pPr>
          </w:p>
        </w:tc>
        <w:tc>
          <w:tcPr>
            <w:tcW w:w="806" w:type="dxa"/>
            <w:gridSpan w:val="3"/>
            <w:vMerge/>
            <w:vAlign w:val="center"/>
          </w:tcPr>
          <w:p w14:paraId="56269F38" w14:textId="77777777" w:rsidR="007C491F" w:rsidRPr="007C491F" w:rsidRDefault="007C491F" w:rsidP="007C491F">
            <w:pPr>
              <w:jc w:val="center"/>
              <w:rPr>
                <w:rFonts w:asciiTheme="majorBidi" w:hAnsiTheme="majorBidi" w:cstheme="majorBidi"/>
                <w:sz w:val="20"/>
                <w:szCs w:val="20"/>
              </w:rPr>
            </w:pPr>
          </w:p>
        </w:tc>
        <w:tc>
          <w:tcPr>
            <w:tcW w:w="980" w:type="dxa"/>
            <w:gridSpan w:val="3"/>
            <w:vMerge/>
            <w:vAlign w:val="center"/>
          </w:tcPr>
          <w:p w14:paraId="22B7150A" w14:textId="77777777" w:rsidR="007C491F" w:rsidRPr="007C491F" w:rsidRDefault="007C491F" w:rsidP="007C491F">
            <w:pPr>
              <w:jc w:val="center"/>
              <w:rPr>
                <w:rFonts w:asciiTheme="majorBidi" w:hAnsiTheme="majorBidi" w:cstheme="majorBidi"/>
                <w:sz w:val="20"/>
                <w:szCs w:val="20"/>
              </w:rPr>
            </w:pPr>
          </w:p>
        </w:tc>
        <w:tc>
          <w:tcPr>
            <w:tcW w:w="850" w:type="dxa"/>
            <w:gridSpan w:val="2"/>
            <w:vAlign w:val="center"/>
          </w:tcPr>
          <w:p w14:paraId="64AEF779" w14:textId="03841579"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4.68%</w:t>
            </w:r>
          </w:p>
        </w:tc>
      </w:tr>
      <w:tr w:rsidR="007C491F" w:rsidRPr="00BE67FA" w14:paraId="1A581354" w14:textId="77777777" w:rsidTr="00E55954">
        <w:tc>
          <w:tcPr>
            <w:tcW w:w="236" w:type="dxa"/>
            <w:vMerge/>
            <w:vAlign w:val="center"/>
          </w:tcPr>
          <w:p w14:paraId="6A20CA9A" w14:textId="77777777" w:rsidR="007C491F" w:rsidRPr="00BE67FA" w:rsidRDefault="007C491F" w:rsidP="007C491F">
            <w:pPr>
              <w:jc w:val="center"/>
              <w:rPr>
                <w:rFonts w:asciiTheme="majorBidi" w:hAnsiTheme="majorBidi" w:cstheme="majorBidi"/>
                <w:sz w:val="20"/>
                <w:szCs w:val="20"/>
              </w:rPr>
            </w:pPr>
          </w:p>
        </w:tc>
        <w:tc>
          <w:tcPr>
            <w:tcW w:w="1710" w:type="dxa"/>
            <w:gridSpan w:val="3"/>
            <w:vAlign w:val="center"/>
          </w:tcPr>
          <w:p w14:paraId="07096179" w14:textId="2B4C054F"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Predictive Analytics</w:t>
            </w:r>
          </w:p>
        </w:tc>
        <w:tc>
          <w:tcPr>
            <w:tcW w:w="939" w:type="dxa"/>
            <w:gridSpan w:val="3"/>
            <w:vAlign w:val="center"/>
          </w:tcPr>
          <w:p w14:paraId="0DED052D" w14:textId="1E74806B"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-0.791</w:t>
            </w:r>
          </w:p>
        </w:tc>
        <w:tc>
          <w:tcPr>
            <w:tcW w:w="1035" w:type="dxa"/>
            <w:gridSpan w:val="3"/>
            <w:vAlign w:val="center"/>
          </w:tcPr>
          <w:p w14:paraId="58EC34E3" w14:textId="766F3EBE"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0.149</w:t>
            </w:r>
          </w:p>
        </w:tc>
        <w:tc>
          <w:tcPr>
            <w:tcW w:w="1454" w:type="dxa"/>
            <w:gridSpan w:val="3"/>
            <w:vAlign w:val="center"/>
          </w:tcPr>
          <w:p w14:paraId="78B5C260" w14:textId="24C6EFDE"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-0.309</w:t>
            </w:r>
          </w:p>
        </w:tc>
        <w:tc>
          <w:tcPr>
            <w:tcW w:w="830" w:type="dxa"/>
            <w:gridSpan w:val="3"/>
            <w:vAlign w:val="center"/>
          </w:tcPr>
          <w:p w14:paraId="6FEEDBE0" w14:textId="7EECE066"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-5.308</w:t>
            </w:r>
          </w:p>
        </w:tc>
        <w:tc>
          <w:tcPr>
            <w:tcW w:w="865" w:type="dxa"/>
            <w:gridSpan w:val="3"/>
            <w:vAlign w:val="center"/>
          </w:tcPr>
          <w:p w14:paraId="39761C15" w14:textId="6069B791"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0.000*</w:t>
            </w:r>
          </w:p>
        </w:tc>
        <w:tc>
          <w:tcPr>
            <w:tcW w:w="835" w:type="dxa"/>
            <w:gridSpan w:val="3"/>
            <w:vMerge/>
            <w:vAlign w:val="center"/>
          </w:tcPr>
          <w:p w14:paraId="03202747" w14:textId="77777777" w:rsidR="007C491F" w:rsidRPr="007C491F" w:rsidRDefault="007C491F" w:rsidP="007C491F">
            <w:pPr>
              <w:jc w:val="center"/>
              <w:rPr>
                <w:rFonts w:asciiTheme="majorBidi" w:hAnsiTheme="majorBidi" w:cstheme="majorBidi"/>
                <w:sz w:val="20"/>
                <w:szCs w:val="20"/>
              </w:rPr>
            </w:pPr>
          </w:p>
        </w:tc>
        <w:tc>
          <w:tcPr>
            <w:tcW w:w="806" w:type="dxa"/>
            <w:gridSpan w:val="3"/>
            <w:vMerge/>
            <w:vAlign w:val="center"/>
          </w:tcPr>
          <w:p w14:paraId="038F7383" w14:textId="77777777" w:rsidR="007C491F" w:rsidRPr="007C491F" w:rsidRDefault="007C491F" w:rsidP="007C491F">
            <w:pPr>
              <w:jc w:val="center"/>
              <w:rPr>
                <w:rFonts w:asciiTheme="majorBidi" w:hAnsiTheme="majorBidi" w:cstheme="majorBidi"/>
                <w:sz w:val="20"/>
                <w:szCs w:val="20"/>
              </w:rPr>
            </w:pPr>
          </w:p>
        </w:tc>
        <w:tc>
          <w:tcPr>
            <w:tcW w:w="980" w:type="dxa"/>
            <w:gridSpan w:val="3"/>
            <w:vMerge/>
            <w:vAlign w:val="center"/>
          </w:tcPr>
          <w:p w14:paraId="314F1C38" w14:textId="77777777" w:rsidR="007C491F" w:rsidRPr="007C491F" w:rsidRDefault="007C491F" w:rsidP="007C491F">
            <w:pPr>
              <w:jc w:val="center"/>
              <w:rPr>
                <w:rFonts w:asciiTheme="majorBidi" w:hAnsiTheme="majorBidi" w:cstheme="majorBidi"/>
                <w:sz w:val="20"/>
                <w:szCs w:val="20"/>
              </w:rPr>
            </w:pPr>
          </w:p>
        </w:tc>
        <w:tc>
          <w:tcPr>
            <w:tcW w:w="850" w:type="dxa"/>
            <w:gridSpan w:val="2"/>
            <w:vAlign w:val="center"/>
          </w:tcPr>
          <w:p w14:paraId="42FA6095" w14:textId="7D38821E"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13.91%</w:t>
            </w:r>
          </w:p>
        </w:tc>
      </w:tr>
      <w:tr w:rsidR="007C491F" w:rsidRPr="00BE67FA" w14:paraId="4DC0CA57" w14:textId="77777777" w:rsidTr="00E55954">
        <w:tc>
          <w:tcPr>
            <w:tcW w:w="236" w:type="dxa"/>
            <w:vMerge/>
            <w:vAlign w:val="center"/>
          </w:tcPr>
          <w:p w14:paraId="658ECBAA" w14:textId="77777777" w:rsidR="007C491F" w:rsidRPr="00BE67FA" w:rsidRDefault="007C491F" w:rsidP="007C491F">
            <w:pPr>
              <w:jc w:val="center"/>
              <w:rPr>
                <w:rFonts w:asciiTheme="majorBidi" w:hAnsiTheme="majorBidi" w:cstheme="majorBidi"/>
                <w:sz w:val="20"/>
                <w:szCs w:val="20"/>
              </w:rPr>
            </w:pPr>
          </w:p>
        </w:tc>
        <w:tc>
          <w:tcPr>
            <w:tcW w:w="1710" w:type="dxa"/>
            <w:gridSpan w:val="3"/>
            <w:vAlign w:val="center"/>
          </w:tcPr>
          <w:p w14:paraId="322830B8" w14:textId="52B42219"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18"/>
                <w:szCs w:val="18"/>
                <w:lang w:bidi="ar-EG"/>
              </w:rPr>
              <w:t>Robotic Process Automation</w:t>
            </w:r>
          </w:p>
        </w:tc>
        <w:tc>
          <w:tcPr>
            <w:tcW w:w="939" w:type="dxa"/>
            <w:gridSpan w:val="3"/>
            <w:vAlign w:val="center"/>
          </w:tcPr>
          <w:p w14:paraId="4AE1D544" w14:textId="638CEC8D"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-0.712</w:t>
            </w:r>
          </w:p>
        </w:tc>
        <w:tc>
          <w:tcPr>
            <w:tcW w:w="1035" w:type="dxa"/>
            <w:gridSpan w:val="3"/>
            <w:vAlign w:val="center"/>
          </w:tcPr>
          <w:p w14:paraId="54BF640C" w14:textId="305BC466"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0.121</w:t>
            </w:r>
          </w:p>
        </w:tc>
        <w:tc>
          <w:tcPr>
            <w:tcW w:w="1454" w:type="dxa"/>
            <w:gridSpan w:val="3"/>
            <w:vAlign w:val="center"/>
          </w:tcPr>
          <w:p w14:paraId="4D6E121A" w14:textId="4B8A5B77"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-0.279</w:t>
            </w:r>
          </w:p>
        </w:tc>
        <w:tc>
          <w:tcPr>
            <w:tcW w:w="830" w:type="dxa"/>
            <w:gridSpan w:val="3"/>
            <w:vAlign w:val="center"/>
          </w:tcPr>
          <w:p w14:paraId="12B93EF3" w14:textId="15E3B8FA"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-5.910</w:t>
            </w:r>
          </w:p>
        </w:tc>
        <w:tc>
          <w:tcPr>
            <w:tcW w:w="865" w:type="dxa"/>
            <w:gridSpan w:val="3"/>
            <w:vAlign w:val="center"/>
          </w:tcPr>
          <w:p w14:paraId="67B09909" w14:textId="5C3C1301"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0.000*</w:t>
            </w:r>
          </w:p>
        </w:tc>
        <w:tc>
          <w:tcPr>
            <w:tcW w:w="835" w:type="dxa"/>
            <w:gridSpan w:val="3"/>
            <w:vMerge/>
            <w:vAlign w:val="center"/>
          </w:tcPr>
          <w:p w14:paraId="7CEBE746" w14:textId="77777777" w:rsidR="007C491F" w:rsidRPr="007C491F" w:rsidRDefault="007C491F" w:rsidP="007C491F">
            <w:pPr>
              <w:jc w:val="center"/>
              <w:rPr>
                <w:rFonts w:asciiTheme="majorBidi" w:hAnsiTheme="majorBidi" w:cstheme="majorBidi"/>
                <w:sz w:val="20"/>
                <w:szCs w:val="20"/>
              </w:rPr>
            </w:pPr>
          </w:p>
        </w:tc>
        <w:tc>
          <w:tcPr>
            <w:tcW w:w="806" w:type="dxa"/>
            <w:gridSpan w:val="3"/>
            <w:vMerge/>
            <w:vAlign w:val="center"/>
          </w:tcPr>
          <w:p w14:paraId="0114760C" w14:textId="77777777" w:rsidR="007C491F" w:rsidRPr="007C491F" w:rsidRDefault="007C491F" w:rsidP="007C491F">
            <w:pPr>
              <w:jc w:val="center"/>
              <w:rPr>
                <w:rFonts w:asciiTheme="majorBidi" w:hAnsiTheme="majorBidi" w:cstheme="majorBidi"/>
                <w:sz w:val="20"/>
                <w:szCs w:val="20"/>
              </w:rPr>
            </w:pPr>
          </w:p>
        </w:tc>
        <w:tc>
          <w:tcPr>
            <w:tcW w:w="980" w:type="dxa"/>
            <w:gridSpan w:val="3"/>
            <w:vMerge/>
            <w:vAlign w:val="center"/>
          </w:tcPr>
          <w:p w14:paraId="09016987" w14:textId="77777777" w:rsidR="007C491F" w:rsidRPr="007C491F" w:rsidRDefault="007C491F" w:rsidP="007C491F">
            <w:pPr>
              <w:jc w:val="center"/>
              <w:rPr>
                <w:rFonts w:asciiTheme="majorBidi" w:hAnsiTheme="majorBidi" w:cstheme="majorBidi"/>
                <w:sz w:val="20"/>
                <w:szCs w:val="20"/>
              </w:rPr>
            </w:pPr>
          </w:p>
        </w:tc>
        <w:tc>
          <w:tcPr>
            <w:tcW w:w="850" w:type="dxa"/>
            <w:gridSpan w:val="2"/>
            <w:vAlign w:val="center"/>
          </w:tcPr>
          <w:p w14:paraId="163A183E" w14:textId="7BE4BDD1"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1.09%</w:t>
            </w:r>
          </w:p>
        </w:tc>
      </w:tr>
      <w:tr w:rsidR="007C491F" w:rsidRPr="00BE67FA" w14:paraId="473405BA" w14:textId="77777777" w:rsidTr="00E55954">
        <w:tc>
          <w:tcPr>
            <w:tcW w:w="236" w:type="dxa"/>
            <w:vMerge/>
            <w:vAlign w:val="center"/>
          </w:tcPr>
          <w:p w14:paraId="047C24B5" w14:textId="77777777" w:rsidR="007C491F" w:rsidRPr="00BE67FA" w:rsidRDefault="007C491F" w:rsidP="007C491F">
            <w:pPr>
              <w:jc w:val="center"/>
              <w:rPr>
                <w:rFonts w:asciiTheme="majorBidi" w:hAnsiTheme="majorBidi" w:cstheme="majorBidi"/>
                <w:sz w:val="20"/>
                <w:szCs w:val="20"/>
              </w:rPr>
            </w:pPr>
          </w:p>
        </w:tc>
        <w:tc>
          <w:tcPr>
            <w:tcW w:w="1710" w:type="dxa"/>
            <w:gridSpan w:val="3"/>
            <w:vAlign w:val="center"/>
          </w:tcPr>
          <w:p w14:paraId="2998D70C" w14:textId="07B1F272"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Data Visualization Tools</w:t>
            </w:r>
          </w:p>
        </w:tc>
        <w:tc>
          <w:tcPr>
            <w:tcW w:w="939" w:type="dxa"/>
            <w:gridSpan w:val="3"/>
            <w:vAlign w:val="center"/>
          </w:tcPr>
          <w:p w14:paraId="677EB00A" w14:textId="50AEB42A"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0.424</w:t>
            </w:r>
          </w:p>
        </w:tc>
        <w:tc>
          <w:tcPr>
            <w:tcW w:w="1035" w:type="dxa"/>
            <w:gridSpan w:val="3"/>
            <w:vAlign w:val="center"/>
          </w:tcPr>
          <w:p w14:paraId="023450D2" w14:textId="5942844D"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0.132</w:t>
            </w:r>
          </w:p>
        </w:tc>
        <w:tc>
          <w:tcPr>
            <w:tcW w:w="1454" w:type="dxa"/>
            <w:gridSpan w:val="3"/>
            <w:vAlign w:val="center"/>
          </w:tcPr>
          <w:p w14:paraId="2C0D2BF5" w14:textId="67DA5E07"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0.153</w:t>
            </w:r>
          </w:p>
        </w:tc>
        <w:tc>
          <w:tcPr>
            <w:tcW w:w="830" w:type="dxa"/>
            <w:gridSpan w:val="3"/>
            <w:vAlign w:val="center"/>
          </w:tcPr>
          <w:p w14:paraId="105C1B2B" w14:textId="3F562D80"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3.198</w:t>
            </w:r>
          </w:p>
        </w:tc>
        <w:tc>
          <w:tcPr>
            <w:tcW w:w="865" w:type="dxa"/>
            <w:gridSpan w:val="3"/>
            <w:vAlign w:val="center"/>
          </w:tcPr>
          <w:p w14:paraId="388AFDD7" w14:textId="681C641C"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0.001*</w:t>
            </w:r>
          </w:p>
        </w:tc>
        <w:tc>
          <w:tcPr>
            <w:tcW w:w="835" w:type="dxa"/>
            <w:gridSpan w:val="3"/>
            <w:vMerge/>
            <w:vAlign w:val="center"/>
          </w:tcPr>
          <w:p w14:paraId="4738E3F1" w14:textId="77777777" w:rsidR="007C491F" w:rsidRPr="007C491F" w:rsidRDefault="007C491F" w:rsidP="007C491F">
            <w:pPr>
              <w:jc w:val="center"/>
              <w:rPr>
                <w:rFonts w:asciiTheme="majorBidi" w:hAnsiTheme="majorBidi" w:cstheme="majorBidi"/>
                <w:sz w:val="20"/>
                <w:szCs w:val="20"/>
              </w:rPr>
            </w:pPr>
          </w:p>
        </w:tc>
        <w:tc>
          <w:tcPr>
            <w:tcW w:w="806" w:type="dxa"/>
            <w:gridSpan w:val="3"/>
            <w:vMerge/>
            <w:vAlign w:val="center"/>
          </w:tcPr>
          <w:p w14:paraId="6C8D6F49" w14:textId="77777777" w:rsidR="007C491F" w:rsidRPr="007C491F" w:rsidRDefault="007C491F" w:rsidP="007C491F">
            <w:pPr>
              <w:jc w:val="center"/>
              <w:rPr>
                <w:rFonts w:asciiTheme="majorBidi" w:hAnsiTheme="majorBidi" w:cstheme="majorBidi"/>
                <w:sz w:val="20"/>
                <w:szCs w:val="20"/>
              </w:rPr>
            </w:pPr>
          </w:p>
        </w:tc>
        <w:tc>
          <w:tcPr>
            <w:tcW w:w="980" w:type="dxa"/>
            <w:gridSpan w:val="3"/>
            <w:vMerge/>
            <w:vAlign w:val="center"/>
          </w:tcPr>
          <w:p w14:paraId="08F34274" w14:textId="77777777" w:rsidR="007C491F" w:rsidRPr="007C491F" w:rsidRDefault="007C491F" w:rsidP="007C491F">
            <w:pPr>
              <w:jc w:val="center"/>
              <w:rPr>
                <w:rFonts w:asciiTheme="majorBidi" w:hAnsiTheme="majorBidi" w:cstheme="majorBidi"/>
                <w:sz w:val="20"/>
                <w:szCs w:val="20"/>
              </w:rPr>
            </w:pPr>
          </w:p>
        </w:tc>
        <w:tc>
          <w:tcPr>
            <w:tcW w:w="850" w:type="dxa"/>
            <w:gridSpan w:val="2"/>
            <w:vAlign w:val="center"/>
          </w:tcPr>
          <w:p w14:paraId="77490439" w14:textId="1153041F"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10.10%</w:t>
            </w:r>
          </w:p>
        </w:tc>
      </w:tr>
      <w:tr w:rsidR="007C491F" w:rsidRPr="00BE67FA" w14:paraId="7BFF3C53" w14:textId="77777777" w:rsidTr="00E55954">
        <w:tc>
          <w:tcPr>
            <w:tcW w:w="236" w:type="dxa"/>
            <w:vMerge/>
            <w:vAlign w:val="center"/>
          </w:tcPr>
          <w:p w14:paraId="289D278F" w14:textId="77777777" w:rsidR="007C491F" w:rsidRPr="00BE67FA" w:rsidRDefault="007C491F" w:rsidP="007C491F">
            <w:pPr>
              <w:jc w:val="center"/>
              <w:rPr>
                <w:rFonts w:asciiTheme="majorBidi" w:hAnsiTheme="majorBidi" w:cstheme="majorBidi"/>
                <w:sz w:val="20"/>
                <w:szCs w:val="20"/>
              </w:rPr>
            </w:pPr>
          </w:p>
        </w:tc>
        <w:tc>
          <w:tcPr>
            <w:tcW w:w="1710" w:type="dxa"/>
            <w:gridSpan w:val="3"/>
            <w:vAlign w:val="center"/>
          </w:tcPr>
          <w:p w14:paraId="30037197" w14:textId="2439737F"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Decision Support Systems</w:t>
            </w:r>
          </w:p>
        </w:tc>
        <w:tc>
          <w:tcPr>
            <w:tcW w:w="939" w:type="dxa"/>
            <w:gridSpan w:val="3"/>
            <w:vAlign w:val="center"/>
          </w:tcPr>
          <w:p w14:paraId="0F298321" w14:textId="4B108323"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1.395</w:t>
            </w:r>
          </w:p>
        </w:tc>
        <w:tc>
          <w:tcPr>
            <w:tcW w:w="1035" w:type="dxa"/>
            <w:gridSpan w:val="3"/>
            <w:vAlign w:val="center"/>
          </w:tcPr>
          <w:p w14:paraId="4698313A" w14:textId="5383B1CD"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0.164</w:t>
            </w:r>
          </w:p>
        </w:tc>
        <w:tc>
          <w:tcPr>
            <w:tcW w:w="1454" w:type="dxa"/>
            <w:gridSpan w:val="3"/>
            <w:vAlign w:val="center"/>
          </w:tcPr>
          <w:p w14:paraId="57A5464D" w14:textId="7E48E860"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0.511</w:t>
            </w:r>
          </w:p>
        </w:tc>
        <w:tc>
          <w:tcPr>
            <w:tcW w:w="830" w:type="dxa"/>
            <w:gridSpan w:val="3"/>
            <w:vAlign w:val="center"/>
          </w:tcPr>
          <w:p w14:paraId="7A86D5B4" w14:textId="4E07A216"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8.516</w:t>
            </w:r>
          </w:p>
        </w:tc>
        <w:tc>
          <w:tcPr>
            <w:tcW w:w="865" w:type="dxa"/>
            <w:gridSpan w:val="3"/>
            <w:vAlign w:val="center"/>
          </w:tcPr>
          <w:p w14:paraId="21C16383" w14:textId="15E1FF89"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0.000*</w:t>
            </w:r>
          </w:p>
        </w:tc>
        <w:tc>
          <w:tcPr>
            <w:tcW w:w="835" w:type="dxa"/>
            <w:gridSpan w:val="3"/>
            <w:vMerge/>
            <w:vAlign w:val="center"/>
          </w:tcPr>
          <w:p w14:paraId="13135BA7" w14:textId="77777777" w:rsidR="007C491F" w:rsidRPr="007C491F" w:rsidRDefault="007C491F" w:rsidP="007C491F">
            <w:pPr>
              <w:jc w:val="center"/>
              <w:rPr>
                <w:rFonts w:asciiTheme="majorBidi" w:hAnsiTheme="majorBidi" w:cstheme="majorBidi"/>
                <w:sz w:val="20"/>
                <w:szCs w:val="20"/>
              </w:rPr>
            </w:pPr>
          </w:p>
        </w:tc>
        <w:tc>
          <w:tcPr>
            <w:tcW w:w="806" w:type="dxa"/>
            <w:gridSpan w:val="3"/>
            <w:vMerge/>
            <w:vAlign w:val="center"/>
          </w:tcPr>
          <w:p w14:paraId="68AFDEF2" w14:textId="77777777" w:rsidR="007C491F" w:rsidRPr="007C491F" w:rsidRDefault="007C491F" w:rsidP="007C491F">
            <w:pPr>
              <w:jc w:val="center"/>
              <w:rPr>
                <w:rFonts w:asciiTheme="majorBidi" w:hAnsiTheme="majorBidi" w:cstheme="majorBidi"/>
                <w:sz w:val="20"/>
                <w:szCs w:val="20"/>
              </w:rPr>
            </w:pPr>
          </w:p>
        </w:tc>
        <w:tc>
          <w:tcPr>
            <w:tcW w:w="980" w:type="dxa"/>
            <w:gridSpan w:val="3"/>
            <w:vMerge/>
            <w:vAlign w:val="center"/>
          </w:tcPr>
          <w:p w14:paraId="3E08DC7B" w14:textId="77777777" w:rsidR="007C491F" w:rsidRPr="007C491F" w:rsidRDefault="007C491F" w:rsidP="007C491F">
            <w:pPr>
              <w:jc w:val="center"/>
              <w:rPr>
                <w:rFonts w:asciiTheme="majorBidi" w:hAnsiTheme="majorBidi" w:cstheme="majorBidi"/>
                <w:sz w:val="20"/>
                <w:szCs w:val="20"/>
              </w:rPr>
            </w:pPr>
          </w:p>
        </w:tc>
        <w:tc>
          <w:tcPr>
            <w:tcW w:w="850" w:type="dxa"/>
            <w:gridSpan w:val="2"/>
            <w:vAlign w:val="center"/>
          </w:tcPr>
          <w:p w14:paraId="74FF2A1B" w14:textId="38D1E337" w:rsidR="007C491F" w:rsidRPr="007C491F" w:rsidRDefault="007C491F" w:rsidP="007C491F">
            <w:pPr>
              <w:jc w:val="center"/>
              <w:rPr>
                <w:rFonts w:asciiTheme="majorBidi" w:hAnsiTheme="majorBidi" w:cstheme="majorBidi"/>
                <w:sz w:val="20"/>
                <w:szCs w:val="20"/>
              </w:rPr>
            </w:pPr>
            <w:r w:rsidRPr="007C491F">
              <w:rPr>
                <w:rFonts w:asciiTheme="majorBidi" w:hAnsiTheme="majorBidi" w:cstheme="majorBidi"/>
                <w:sz w:val="20"/>
                <w:szCs w:val="20"/>
                <w:lang w:bidi="ar-EG"/>
              </w:rPr>
              <w:t>7.62%</w:t>
            </w:r>
          </w:p>
        </w:tc>
      </w:tr>
    </w:tbl>
    <w:p w14:paraId="71B1C4B0" w14:textId="54EF5EA7" w:rsidR="0046028E" w:rsidRDefault="00D3092E" w:rsidP="00E55954">
      <w:pPr>
        <w:spacing w:after="0" w:line="240" w:lineRule="auto"/>
        <w:jc w:val="center"/>
      </w:pPr>
      <w:r>
        <w:t xml:space="preserve">Table (4-18) </w:t>
      </w:r>
      <w:r w:rsidRPr="00D3092E">
        <w:t>Test of using Artificial Intelligence effect on Project Manager's Competencies</w:t>
      </w:r>
    </w:p>
    <w:p w14:paraId="7320EBDF" w14:textId="77777777" w:rsidR="00BE1B11" w:rsidRDefault="00BE1B11" w:rsidP="00AA2905">
      <w:pPr>
        <w:spacing w:after="0" w:line="240" w:lineRule="auto"/>
        <w:ind w:right="29"/>
        <w:jc w:val="both"/>
        <w:rPr>
          <w:rFonts w:ascii="Times New Roman" w:eastAsia="Times New Roman" w:hAnsi="Times New Roman" w:cs="Times New Roman"/>
          <w:sz w:val="24"/>
          <w:szCs w:val="24"/>
        </w:rPr>
      </w:pPr>
      <w:r w:rsidRPr="000A731A">
        <w:rPr>
          <w:rFonts w:ascii="Times New Roman" w:hAnsi="Times New Roman" w:cs="Times New Roman"/>
        </w:rPr>
        <w:t xml:space="preserve">a. Dependent Variable: </w:t>
      </w:r>
      <w:r w:rsidRPr="00BB02B1">
        <w:rPr>
          <w:rFonts w:ascii="Times New Roman" w:hAnsi="Times New Roman" w:cs="Times New Roman"/>
        </w:rPr>
        <w:t>Project Manager's Competencies</w:t>
      </w:r>
    </w:p>
    <w:p w14:paraId="6D2C361F" w14:textId="7E0F1471" w:rsidR="00BE1B11" w:rsidRDefault="00BE1B11" w:rsidP="00E55954">
      <w:pPr>
        <w:spacing w:after="0" w:line="240" w:lineRule="auto"/>
        <w:ind w:right="29"/>
        <w:jc w:val="both"/>
        <w:rPr>
          <w:rFonts w:ascii="Times New Roman" w:hAnsi="Times New Roman" w:cs="Times New Roman"/>
        </w:rPr>
      </w:pPr>
      <w:r w:rsidRPr="0079671B">
        <w:rPr>
          <w:rFonts w:ascii="Times New Roman" w:hAnsi="Times New Roman" w:cs="Times New Roman"/>
          <w:rtl/>
        </w:rPr>
        <w:t xml:space="preserve">* </w:t>
      </w:r>
      <w:r w:rsidRPr="0079671B">
        <w:rPr>
          <w:rFonts w:ascii="Times New Roman" w:hAnsi="Times New Roman" w:cs="Times New Roman"/>
        </w:rPr>
        <w:t>A function at the level of significance less than</w:t>
      </w:r>
      <w:r w:rsidRPr="0079671B">
        <w:rPr>
          <w:rFonts w:ascii="Times New Roman" w:hAnsi="Times New Roman" w:cs="Times New Roman" w:hint="cs"/>
          <w:rtl/>
        </w:rPr>
        <w:t xml:space="preserve"> </w:t>
      </w:r>
      <w:r w:rsidRPr="0079671B">
        <w:rPr>
          <w:rFonts w:ascii="Times New Roman" w:hAnsi="Times New Roman" w:cs="Times New Roman"/>
        </w:rPr>
        <w:t xml:space="preserve"> (0.05).</w:t>
      </w:r>
    </w:p>
    <w:p w14:paraId="5311D90E" w14:textId="198B6820" w:rsidR="00BE1B11" w:rsidRDefault="00BE1B11" w:rsidP="00E55954">
      <w:pPr>
        <w:spacing w:before="240" w:after="0" w:line="360" w:lineRule="auto"/>
        <w:ind w:right="29" w:firstLine="720"/>
        <w:jc w:val="both"/>
        <w:rPr>
          <w:rFonts w:ascii="Times New Roman" w:eastAsia="Times New Roman" w:hAnsi="Times New Roman" w:cs="Times New Roman"/>
          <w:sz w:val="24"/>
          <w:szCs w:val="24"/>
          <w:rtl/>
        </w:rPr>
      </w:pPr>
      <w:r w:rsidRPr="00152B08">
        <w:rPr>
          <w:rFonts w:ascii="Times New Roman" w:eastAsia="Times New Roman" w:hAnsi="Times New Roman" w:cs="Times New Roman"/>
          <w:sz w:val="24"/>
          <w:szCs w:val="24"/>
        </w:rPr>
        <w:t xml:space="preserve">The table presents the results of a series of </w:t>
      </w:r>
      <w:r w:rsidRPr="00152B08">
        <w:rPr>
          <w:rFonts w:asciiTheme="majorBidi" w:hAnsiTheme="majorBidi" w:cstheme="majorBidi"/>
        </w:rPr>
        <w:t xml:space="preserve">Multiple linear </w:t>
      </w:r>
      <w:r w:rsidRPr="00152B08">
        <w:rPr>
          <w:rFonts w:ascii="Times New Roman" w:eastAsia="Times New Roman" w:hAnsi="Times New Roman" w:cs="Times New Roman"/>
          <w:sz w:val="24"/>
          <w:szCs w:val="24"/>
        </w:rPr>
        <w:t>regression models aimed at examining the impact of different dimensions of Artificial Intelligence (AI) usage on project managers’ competencies. Independent variables were introduced progressively to evaluate the contribution of each technology individually, while considering changes in the explanatory power of the model (R²) at each step.</w:t>
      </w:r>
    </w:p>
    <w:p w14:paraId="24B095B1" w14:textId="77777777" w:rsidR="00E55954" w:rsidRDefault="00E55954" w:rsidP="00E55954">
      <w:pPr>
        <w:spacing w:before="240" w:after="0" w:line="360" w:lineRule="auto"/>
        <w:ind w:right="29" w:firstLine="720"/>
        <w:jc w:val="both"/>
        <w:rPr>
          <w:rFonts w:ascii="Times New Roman" w:eastAsia="Times New Roman" w:hAnsi="Times New Roman" w:cs="Times New Roman"/>
          <w:sz w:val="24"/>
          <w:szCs w:val="24"/>
          <w:rtl/>
        </w:rPr>
      </w:pPr>
    </w:p>
    <w:p w14:paraId="5D229977" w14:textId="77777777" w:rsidR="00E55954" w:rsidRDefault="00E55954" w:rsidP="00AA2905">
      <w:pPr>
        <w:spacing w:after="0" w:line="360" w:lineRule="auto"/>
        <w:ind w:right="29"/>
        <w:jc w:val="both"/>
        <w:rPr>
          <w:rFonts w:ascii="Times New Roman" w:eastAsia="Times New Roman" w:hAnsi="Times New Roman" w:cs="Times New Roman"/>
          <w:sz w:val="24"/>
          <w:szCs w:val="24"/>
          <w:rtl/>
        </w:rPr>
      </w:pPr>
    </w:p>
    <w:p w14:paraId="6EC0C85F" w14:textId="3B9EFB7C" w:rsidR="00BE1B11" w:rsidRDefault="00BE1B11" w:rsidP="00AA2905">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b/>
          <w:bCs/>
          <w:sz w:val="24"/>
          <w:szCs w:val="24"/>
        </w:rPr>
        <w:lastRenderedPageBreak/>
        <w:t>General Observations:</w:t>
      </w:r>
    </w:p>
    <w:p w14:paraId="7F44FA4C" w14:textId="626C943E" w:rsidR="00BE1B11" w:rsidRPr="00C41D63" w:rsidRDefault="00BE1B11" w:rsidP="00E55954">
      <w:pPr>
        <w:spacing w:after="0" w:line="360" w:lineRule="auto"/>
        <w:ind w:right="29" w:firstLine="720"/>
        <w:jc w:val="both"/>
        <w:rPr>
          <w:rFonts w:ascii="Times New Roman" w:eastAsia="Times New Roman" w:hAnsi="Times New Roman" w:cs="Times New Roman"/>
          <w:sz w:val="24"/>
          <w:szCs w:val="24"/>
        </w:rPr>
      </w:pPr>
      <w:r w:rsidRPr="00C41D63">
        <w:rPr>
          <w:rFonts w:ascii="Times New Roman" w:eastAsia="Times New Roman" w:hAnsi="Times New Roman" w:cs="Times New Roman"/>
          <w:sz w:val="24"/>
          <w:szCs w:val="24"/>
        </w:rPr>
        <w:t>The results indicate that most AI technologies positively contribute to enhancing project managers’ competencies, with variations in the magnitude of the effect across different technologies. The unstandardized coefficient (B) represents the direct effect, while the standardized coefficient (Beta) shows the relative impact of each technology compared to the other variables.</w:t>
      </w:r>
    </w:p>
    <w:p w14:paraId="14432C86" w14:textId="77777777" w:rsidR="00BE1B11" w:rsidRPr="00C41D63" w:rsidRDefault="00BE1B11" w:rsidP="00AA2905">
      <w:pPr>
        <w:spacing w:after="0" w:line="360" w:lineRule="auto"/>
        <w:ind w:right="119"/>
        <w:jc w:val="both"/>
        <w:rPr>
          <w:rFonts w:ascii="Times New Roman" w:eastAsia="Times New Roman" w:hAnsi="Times New Roman" w:cs="Times New Roman"/>
          <w:sz w:val="24"/>
          <w:szCs w:val="24"/>
        </w:rPr>
      </w:pPr>
      <w:r w:rsidRPr="00C41D63">
        <w:rPr>
          <w:rFonts w:ascii="Times New Roman" w:eastAsia="Times New Roman" w:hAnsi="Times New Roman" w:cs="Times New Roman"/>
          <w:b/>
          <w:bCs/>
          <w:sz w:val="24"/>
          <w:szCs w:val="24"/>
        </w:rPr>
        <w:t>Detailed Observations by Technology:</w:t>
      </w:r>
    </w:p>
    <w:p w14:paraId="700FCE58" w14:textId="77777777" w:rsidR="00BE1B11" w:rsidRPr="00C41D63" w:rsidRDefault="00BE1B11" w:rsidP="00AA2905">
      <w:pPr>
        <w:spacing w:after="0" w:line="360" w:lineRule="auto"/>
        <w:ind w:right="119"/>
        <w:jc w:val="both"/>
        <w:rPr>
          <w:rFonts w:ascii="Times New Roman" w:eastAsia="Times New Roman" w:hAnsi="Times New Roman" w:cs="Times New Roman"/>
          <w:sz w:val="24"/>
          <w:szCs w:val="24"/>
        </w:rPr>
      </w:pPr>
      <w:r w:rsidRPr="00C41D63">
        <w:rPr>
          <w:rFonts w:ascii="Times New Roman" w:eastAsia="Times New Roman" w:hAnsi="Times New Roman" w:cs="Times New Roman"/>
          <w:b/>
          <w:bCs/>
          <w:sz w:val="24"/>
          <w:szCs w:val="24"/>
        </w:rPr>
        <w:t>Machine Learning (ML):</w:t>
      </w:r>
    </w:p>
    <w:p w14:paraId="2D475990" w14:textId="19717A5C" w:rsidR="00BE1B11" w:rsidRDefault="00BE1B11" w:rsidP="00E55954">
      <w:pPr>
        <w:spacing w:after="0" w:line="360" w:lineRule="auto"/>
        <w:ind w:right="119" w:firstLine="720"/>
        <w:jc w:val="both"/>
        <w:rPr>
          <w:rFonts w:ascii="Times New Roman" w:eastAsia="Times New Roman" w:hAnsi="Times New Roman" w:cs="Times New Roman"/>
          <w:sz w:val="24"/>
          <w:szCs w:val="24"/>
        </w:rPr>
      </w:pPr>
      <w:r w:rsidRPr="00C41D63">
        <w:rPr>
          <w:rFonts w:ascii="Times New Roman" w:eastAsia="Times New Roman" w:hAnsi="Times New Roman" w:cs="Times New Roman"/>
          <w:sz w:val="24"/>
          <w:szCs w:val="24"/>
        </w:rPr>
        <w:t>Demonstrates a consistent positive effect on project managers’ competencies across all models, with Beta ranging from 0.084 to 0.431 and highly significant p-values (p &lt; 0.01). This indicates that using ML enhances both the technical and strategic competencies of managers.</w:t>
      </w:r>
    </w:p>
    <w:p w14:paraId="2543ABB3" w14:textId="77777777" w:rsidR="00BE1B11" w:rsidRPr="00C41D63" w:rsidRDefault="00BE1B11" w:rsidP="00A57CFF">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b/>
          <w:bCs/>
          <w:sz w:val="24"/>
          <w:szCs w:val="24"/>
        </w:rPr>
        <w:t>Natural Language Processing (NLP):</w:t>
      </w:r>
    </w:p>
    <w:p w14:paraId="34BE4F12" w14:textId="583B0645" w:rsidR="00C42BE0" w:rsidRPr="00C41D63" w:rsidRDefault="00BE1B11" w:rsidP="00E55954">
      <w:pPr>
        <w:spacing w:after="0" w:line="360" w:lineRule="auto"/>
        <w:ind w:right="29" w:firstLine="720"/>
        <w:jc w:val="both"/>
        <w:rPr>
          <w:rFonts w:ascii="Times New Roman" w:eastAsia="Times New Roman" w:hAnsi="Times New Roman" w:cs="Times New Roman"/>
          <w:sz w:val="24"/>
          <w:szCs w:val="24"/>
        </w:rPr>
      </w:pPr>
      <w:r w:rsidRPr="00C41D63">
        <w:rPr>
          <w:rFonts w:ascii="Times New Roman" w:eastAsia="Times New Roman" w:hAnsi="Times New Roman" w:cs="Times New Roman"/>
          <w:sz w:val="24"/>
          <w:szCs w:val="24"/>
        </w:rPr>
        <w:t>Shows a strong positive effect, particularly in models including multiple AI dimensions. Beta ranges from 0.265 to 0.775, with high t-values (p &lt; 0.01), indicating a critical role for NLP technologies in improving managers’ analytical, communication, and knowledge management skills.</w:t>
      </w:r>
    </w:p>
    <w:p w14:paraId="281E19B8" w14:textId="77777777" w:rsidR="00BE1B11" w:rsidRPr="00C41D63" w:rsidRDefault="00BE1B11" w:rsidP="00A57CFF">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b/>
          <w:bCs/>
          <w:sz w:val="24"/>
          <w:szCs w:val="24"/>
        </w:rPr>
        <w:t>Chatbots &amp; Visual Assistants:</w:t>
      </w:r>
    </w:p>
    <w:p w14:paraId="55E4000A" w14:textId="6B6C6EA3" w:rsidR="00BE1B11" w:rsidRPr="00C41D63" w:rsidRDefault="00BE1B11" w:rsidP="00E55954">
      <w:pPr>
        <w:spacing w:after="0" w:line="360" w:lineRule="auto"/>
        <w:ind w:right="29" w:firstLine="720"/>
        <w:jc w:val="both"/>
        <w:rPr>
          <w:rFonts w:ascii="Times New Roman" w:eastAsia="Times New Roman" w:hAnsi="Times New Roman" w:cs="Times New Roman"/>
          <w:sz w:val="24"/>
          <w:szCs w:val="24"/>
        </w:rPr>
      </w:pPr>
      <w:r w:rsidRPr="00C41D63">
        <w:rPr>
          <w:rFonts w:ascii="Times New Roman" w:eastAsia="Times New Roman" w:hAnsi="Times New Roman" w:cs="Times New Roman"/>
          <w:sz w:val="24"/>
          <w:szCs w:val="24"/>
        </w:rPr>
        <w:t>Exhibits negative effects in some models, with Beta ranging from -0.039 to -0.290, and statistically significant in certain cases. This suggests that these tools may not directly enhance core managerial competencies and are likely more supportive of routine operational tasks.</w:t>
      </w:r>
    </w:p>
    <w:p w14:paraId="26E27665" w14:textId="77777777" w:rsidR="00BE1B11" w:rsidRPr="00C41D63" w:rsidRDefault="00BE1B11" w:rsidP="00A57CFF">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b/>
          <w:bCs/>
          <w:sz w:val="24"/>
          <w:szCs w:val="24"/>
        </w:rPr>
        <w:t>Predictive Analytics:</w:t>
      </w:r>
    </w:p>
    <w:p w14:paraId="5E0DCBAC" w14:textId="39DD60CC" w:rsidR="00BE1B11" w:rsidRPr="00C41D63" w:rsidRDefault="00BE1B11" w:rsidP="00E55954">
      <w:pPr>
        <w:spacing w:after="0" w:line="360" w:lineRule="auto"/>
        <w:ind w:right="29" w:firstLine="720"/>
        <w:jc w:val="both"/>
        <w:rPr>
          <w:rFonts w:ascii="Times New Roman" w:eastAsia="Times New Roman" w:hAnsi="Times New Roman" w:cs="Times New Roman"/>
          <w:sz w:val="24"/>
          <w:szCs w:val="24"/>
        </w:rPr>
      </w:pPr>
      <w:r w:rsidRPr="00C41D63">
        <w:rPr>
          <w:rFonts w:ascii="Times New Roman" w:eastAsia="Times New Roman" w:hAnsi="Times New Roman" w:cs="Times New Roman"/>
          <w:sz w:val="24"/>
          <w:szCs w:val="24"/>
        </w:rPr>
        <w:t>Shows a negative effect in advanced models, with Beta ranging from -0.309 to -0.564 (p &lt; 0.01), which may indicate that reliance on predictive analytics alone reduces the need for some traditional managerial skills or highlights differences in expertise required to interpret results effectively.</w:t>
      </w:r>
    </w:p>
    <w:p w14:paraId="524B713B" w14:textId="77777777" w:rsidR="00BE1B11" w:rsidRPr="00C41D63" w:rsidRDefault="00BE1B11" w:rsidP="00A57CFF">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b/>
          <w:bCs/>
          <w:sz w:val="24"/>
          <w:szCs w:val="24"/>
        </w:rPr>
        <w:t>Robotic Process Automation (RPA):</w:t>
      </w:r>
    </w:p>
    <w:p w14:paraId="4A0C87E9" w14:textId="0913C744" w:rsidR="00BE1B11" w:rsidRPr="00C41D63" w:rsidRDefault="00BE1B11" w:rsidP="00E55954">
      <w:pPr>
        <w:spacing w:after="0" w:line="360" w:lineRule="auto"/>
        <w:ind w:right="29" w:firstLine="720"/>
        <w:jc w:val="both"/>
        <w:rPr>
          <w:rFonts w:ascii="Times New Roman" w:eastAsia="Times New Roman" w:hAnsi="Times New Roman" w:cs="Times New Roman"/>
          <w:sz w:val="24"/>
          <w:szCs w:val="24"/>
        </w:rPr>
      </w:pPr>
      <w:r w:rsidRPr="00C41D63">
        <w:rPr>
          <w:rFonts w:ascii="Times New Roman" w:eastAsia="Times New Roman" w:hAnsi="Times New Roman" w:cs="Times New Roman"/>
          <w:sz w:val="24"/>
          <w:szCs w:val="24"/>
        </w:rPr>
        <w:t>Demonstrates a moderate negative effect, with Beta between -0.141 and -0.279, statistically significant in most models, suggesting that heavy automation may reduce the performance of some traditional tasks but still serves as a supporting tool for other competencies.</w:t>
      </w:r>
    </w:p>
    <w:p w14:paraId="2B0EE831" w14:textId="77777777" w:rsidR="00E55954" w:rsidRDefault="00E55954" w:rsidP="00A57CFF">
      <w:pPr>
        <w:spacing w:after="0" w:line="360" w:lineRule="auto"/>
        <w:ind w:right="29"/>
        <w:jc w:val="both"/>
        <w:rPr>
          <w:rFonts w:ascii="Times New Roman" w:eastAsia="Times New Roman" w:hAnsi="Times New Roman" w:cs="Times New Roman"/>
          <w:b/>
          <w:bCs/>
          <w:sz w:val="24"/>
          <w:szCs w:val="24"/>
          <w:rtl/>
        </w:rPr>
      </w:pPr>
    </w:p>
    <w:p w14:paraId="36A331C3" w14:textId="77777777" w:rsidR="00E55954" w:rsidRDefault="00E55954" w:rsidP="00A57CFF">
      <w:pPr>
        <w:spacing w:after="0" w:line="360" w:lineRule="auto"/>
        <w:ind w:right="29"/>
        <w:jc w:val="both"/>
        <w:rPr>
          <w:rFonts w:ascii="Times New Roman" w:eastAsia="Times New Roman" w:hAnsi="Times New Roman" w:cs="Times New Roman"/>
          <w:b/>
          <w:bCs/>
          <w:sz w:val="24"/>
          <w:szCs w:val="24"/>
          <w:rtl/>
        </w:rPr>
      </w:pPr>
    </w:p>
    <w:p w14:paraId="28614846" w14:textId="77777777" w:rsidR="00E55954" w:rsidRDefault="00E55954" w:rsidP="00A57CFF">
      <w:pPr>
        <w:spacing w:after="0" w:line="360" w:lineRule="auto"/>
        <w:ind w:right="29"/>
        <w:jc w:val="both"/>
        <w:rPr>
          <w:rFonts w:ascii="Times New Roman" w:eastAsia="Times New Roman" w:hAnsi="Times New Roman" w:cs="Times New Roman"/>
          <w:b/>
          <w:bCs/>
          <w:sz w:val="24"/>
          <w:szCs w:val="24"/>
          <w:rtl/>
        </w:rPr>
      </w:pPr>
    </w:p>
    <w:p w14:paraId="5DC6D0AE" w14:textId="2DB8DF75" w:rsidR="00BE1B11" w:rsidRPr="00C41D63" w:rsidRDefault="00BE1B11" w:rsidP="00A57CFF">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b/>
          <w:bCs/>
          <w:sz w:val="24"/>
          <w:szCs w:val="24"/>
        </w:rPr>
        <w:lastRenderedPageBreak/>
        <w:t>Data Visualization Tools:</w:t>
      </w:r>
    </w:p>
    <w:p w14:paraId="5C069F7C" w14:textId="557F282F" w:rsidR="00BE1B11" w:rsidRPr="00C41D63" w:rsidRDefault="00BE1B11" w:rsidP="00E55954">
      <w:pPr>
        <w:spacing w:after="0" w:line="360" w:lineRule="auto"/>
        <w:ind w:right="29" w:firstLine="720"/>
        <w:jc w:val="both"/>
        <w:rPr>
          <w:rFonts w:ascii="Times New Roman" w:eastAsia="Times New Roman" w:hAnsi="Times New Roman" w:cs="Times New Roman"/>
          <w:sz w:val="24"/>
          <w:szCs w:val="24"/>
        </w:rPr>
      </w:pPr>
      <w:r w:rsidRPr="00C41D63">
        <w:rPr>
          <w:rFonts w:ascii="Times New Roman" w:eastAsia="Times New Roman" w:hAnsi="Times New Roman" w:cs="Times New Roman"/>
          <w:sz w:val="24"/>
          <w:szCs w:val="24"/>
        </w:rPr>
        <w:t>It shows a notable positive impact, with Beta ranging from 0.153 to 0.385, highly significant, reflecting the strong role of these tools in supporting decision-making and enhancing managers’ analytical capabilities.</w:t>
      </w:r>
    </w:p>
    <w:p w14:paraId="05212C45" w14:textId="77777777" w:rsidR="00BE1B11" w:rsidRPr="00C41D63" w:rsidRDefault="00BE1B11" w:rsidP="00A57CFF">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b/>
          <w:bCs/>
          <w:sz w:val="24"/>
          <w:szCs w:val="24"/>
        </w:rPr>
        <w:t>Decision Support Systems (DSS):</w:t>
      </w:r>
    </w:p>
    <w:p w14:paraId="64AC0CD6" w14:textId="1901E6C1" w:rsidR="00BE1B11" w:rsidRDefault="00BE1B11" w:rsidP="00E55954">
      <w:pPr>
        <w:spacing w:after="0" w:line="360" w:lineRule="auto"/>
        <w:ind w:right="29"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s</w:t>
      </w:r>
      <w:r w:rsidRPr="00C41D63">
        <w:rPr>
          <w:rFonts w:ascii="Times New Roman" w:eastAsia="Times New Roman" w:hAnsi="Times New Roman" w:cs="Times New Roman"/>
          <w:sz w:val="24"/>
          <w:szCs w:val="24"/>
        </w:rPr>
        <w:t>hows a strong positive effect in the final model (Beta = 0.511, p &lt; 0.01), indicating that integrating DSS into daily work directly strengthens strategic decision-making ability and overall managerial competencies.</w:t>
      </w:r>
    </w:p>
    <w:p w14:paraId="298A0DD4" w14:textId="77777777" w:rsidR="00BE1B11" w:rsidRPr="00C41D63" w:rsidRDefault="00BE1B11" w:rsidP="00A57CFF">
      <w:pPr>
        <w:spacing w:after="0" w:line="360" w:lineRule="auto"/>
        <w:ind w:right="29"/>
        <w:jc w:val="both"/>
        <w:rPr>
          <w:rFonts w:ascii="Times New Roman" w:eastAsia="Times New Roman" w:hAnsi="Times New Roman" w:cs="Times New Roman"/>
          <w:sz w:val="24"/>
          <w:szCs w:val="24"/>
        </w:rPr>
      </w:pPr>
      <w:r w:rsidRPr="00C41D63">
        <w:rPr>
          <w:rFonts w:ascii="Times New Roman" w:eastAsia="Times New Roman" w:hAnsi="Times New Roman" w:cs="Times New Roman"/>
          <w:b/>
          <w:bCs/>
          <w:sz w:val="24"/>
          <w:szCs w:val="24"/>
        </w:rPr>
        <w:t>Model Explanatory Power (R²):</w:t>
      </w:r>
    </w:p>
    <w:p w14:paraId="50BFBD66" w14:textId="0A357D8D" w:rsidR="00A57CFF" w:rsidRDefault="00BE1B11" w:rsidP="00E55954">
      <w:pPr>
        <w:spacing w:after="0" w:line="360" w:lineRule="auto"/>
        <w:ind w:right="29" w:firstLine="720"/>
        <w:jc w:val="both"/>
        <w:rPr>
          <w:rFonts w:ascii="Times New Roman" w:eastAsia="Times New Roman" w:hAnsi="Times New Roman" w:cs="Times New Roman"/>
          <w:sz w:val="24"/>
          <w:szCs w:val="24"/>
        </w:rPr>
      </w:pPr>
      <w:r w:rsidRPr="00C41D63">
        <w:rPr>
          <w:rFonts w:ascii="Times New Roman" w:eastAsia="Times New Roman" w:hAnsi="Times New Roman" w:cs="Times New Roman"/>
          <w:sz w:val="24"/>
          <w:szCs w:val="24"/>
        </w:rPr>
        <w:t>R² increases from 18.59% to 58.79% as all variables are included, demonstrating that combining multiple AI tools substantially improves the model’s ability to explain variance in project managers’ competencies, highlighting the importance of using an integrated set of technologies for a comprehensive positive effect.</w:t>
      </w:r>
    </w:p>
    <w:p w14:paraId="2AD7BA8D" w14:textId="77777777" w:rsidR="00193BF8" w:rsidRDefault="00193BF8" w:rsidP="00A57CFF">
      <w:pPr>
        <w:spacing w:after="0" w:line="360" w:lineRule="auto"/>
        <w:ind w:right="29"/>
        <w:jc w:val="both"/>
        <w:rPr>
          <w:rFonts w:ascii="Times New Roman" w:eastAsia="Times New Roman" w:hAnsi="Times New Roman" w:cs="Times New Roman"/>
          <w:sz w:val="24"/>
          <w:szCs w:val="24"/>
        </w:rPr>
      </w:pPr>
      <w:r w:rsidRPr="004F1DE9">
        <w:rPr>
          <w:rFonts w:asciiTheme="majorBidi" w:eastAsia="Times New Roman" w:hAnsiTheme="majorBidi" w:cstheme="majorBidi"/>
          <w:b/>
          <w:bCs/>
          <w:sz w:val="24"/>
          <w:szCs w:val="24"/>
        </w:rPr>
        <w:t>H3: There is a positive impact of using Artificial Intelligence on Project Constraints.</w:t>
      </w:r>
    </w:p>
    <w:p w14:paraId="0DB863E2" w14:textId="411E41F8" w:rsidR="00193BF8" w:rsidRDefault="00193BF8" w:rsidP="00E55954">
      <w:pPr>
        <w:spacing w:after="0" w:line="360" w:lineRule="auto"/>
        <w:ind w:right="29"/>
        <w:jc w:val="both"/>
      </w:pPr>
      <w:r w:rsidRPr="00D3553F">
        <w:rPr>
          <w:rFonts w:ascii="Times New Roman" w:eastAsia="Calibri" w:hAnsi="Times New Roman" w:cs="Times New Roman"/>
          <w:sz w:val="24"/>
          <w:szCs w:val="24"/>
        </w:rPr>
        <w:t>To test the main study Hypothesis H</w:t>
      </w:r>
      <w:r>
        <w:rPr>
          <w:rFonts w:ascii="Times New Roman" w:eastAsia="Calibri" w:hAnsi="Times New Roman" w:cs="Times New Roman"/>
          <w:sz w:val="24"/>
          <w:szCs w:val="24"/>
        </w:rPr>
        <w:t>3</w:t>
      </w:r>
      <w:r w:rsidRPr="00D3553F">
        <w:rPr>
          <w:rFonts w:ascii="Times New Roman" w:eastAsia="Calibri" w:hAnsi="Times New Roman" w:cs="Times New Roman"/>
          <w:sz w:val="24"/>
          <w:szCs w:val="24"/>
        </w:rPr>
        <w:t xml:space="preserve">, the researcher used simple linear regression analysis of the effect of </w:t>
      </w:r>
      <w:bookmarkStart w:id="112" w:name="_Toc190628243"/>
      <w:r w:rsidRPr="00152B08">
        <w:rPr>
          <w:rFonts w:ascii="Times New Roman" w:eastAsia="Calibri" w:hAnsi="Times New Roman" w:cs="Times New Roman"/>
          <w:sz w:val="24"/>
          <w:szCs w:val="24"/>
        </w:rPr>
        <w:t>using Artificial Inte</w:t>
      </w:r>
      <w:r>
        <w:rPr>
          <w:rFonts w:ascii="Times New Roman" w:eastAsia="Calibri" w:hAnsi="Times New Roman" w:cs="Times New Roman"/>
          <w:sz w:val="24"/>
          <w:szCs w:val="24"/>
        </w:rPr>
        <w:t>lligence on Project Constraints</w:t>
      </w:r>
      <w:r w:rsidRPr="00D3553F">
        <w:t>.</w:t>
      </w:r>
    </w:p>
    <w:tbl>
      <w:tblPr>
        <w:tblStyle w:val="TableGrid"/>
        <w:tblpPr w:leftFromText="180" w:rightFromText="180" w:vertAnchor="text" w:horzAnchor="margin" w:tblpXSpec="center" w:tblpY="1"/>
        <w:tblW w:w="10170" w:type="dxa"/>
        <w:tblLayout w:type="fixed"/>
        <w:tblLook w:val="04A0" w:firstRow="1" w:lastRow="0" w:firstColumn="1" w:lastColumn="0" w:noHBand="0" w:noVBand="1"/>
      </w:tblPr>
      <w:tblGrid>
        <w:gridCol w:w="1170"/>
        <w:gridCol w:w="540"/>
        <w:gridCol w:w="1170"/>
        <w:gridCol w:w="1080"/>
        <w:gridCol w:w="720"/>
        <w:gridCol w:w="720"/>
        <w:gridCol w:w="720"/>
        <w:gridCol w:w="630"/>
        <w:gridCol w:w="900"/>
        <w:gridCol w:w="810"/>
        <w:gridCol w:w="810"/>
        <w:gridCol w:w="900"/>
      </w:tblGrid>
      <w:tr w:rsidR="002036B0" w:rsidRPr="00BE67FA" w14:paraId="71B758E9" w14:textId="77777777" w:rsidTr="002036B0">
        <w:trPr>
          <w:trHeight w:val="350"/>
        </w:trPr>
        <w:tc>
          <w:tcPr>
            <w:tcW w:w="1170" w:type="dxa"/>
            <w:vMerge w:val="restart"/>
            <w:shd w:val="clear" w:color="auto" w:fill="0070C0"/>
            <w:vAlign w:val="center"/>
          </w:tcPr>
          <w:p w14:paraId="3E236545" w14:textId="77777777" w:rsidR="002036B0" w:rsidRPr="00BE67FA" w:rsidRDefault="002036B0" w:rsidP="002036B0">
            <w:pPr>
              <w:jc w:val="center"/>
              <w:rPr>
                <w:rFonts w:asciiTheme="majorBidi" w:hAnsiTheme="majorBidi" w:cstheme="majorBidi"/>
                <w:b/>
                <w:bCs/>
                <w:sz w:val="20"/>
                <w:szCs w:val="20"/>
              </w:rPr>
            </w:pPr>
            <w:r w:rsidRPr="00BE67FA">
              <w:rPr>
                <w:rFonts w:asciiTheme="majorBidi" w:hAnsiTheme="majorBidi" w:cstheme="majorBidi"/>
                <w:b/>
                <w:bCs/>
                <w:sz w:val="20"/>
                <w:szCs w:val="20"/>
              </w:rPr>
              <w:t>Model</w:t>
            </w:r>
          </w:p>
        </w:tc>
        <w:tc>
          <w:tcPr>
            <w:tcW w:w="540" w:type="dxa"/>
            <w:vMerge w:val="restart"/>
            <w:shd w:val="clear" w:color="auto" w:fill="0070C0"/>
            <w:vAlign w:val="center"/>
          </w:tcPr>
          <w:p w14:paraId="6EF0D10B" w14:textId="77777777" w:rsidR="002036B0" w:rsidRPr="00BE67FA" w:rsidRDefault="002036B0" w:rsidP="002036B0">
            <w:pPr>
              <w:jc w:val="center"/>
              <w:rPr>
                <w:rFonts w:asciiTheme="majorBidi" w:hAnsiTheme="majorBidi" w:cstheme="majorBidi"/>
                <w:b/>
                <w:bCs/>
                <w:sz w:val="20"/>
                <w:szCs w:val="20"/>
              </w:rPr>
            </w:pPr>
            <w:proofErr w:type="spellStart"/>
            <w:r>
              <w:rPr>
                <w:rFonts w:asciiTheme="majorBidi" w:hAnsiTheme="majorBidi" w:cstheme="majorBidi"/>
                <w:b/>
                <w:bCs/>
                <w:sz w:val="20"/>
                <w:szCs w:val="20"/>
              </w:rPr>
              <w:t>df</w:t>
            </w:r>
            <w:proofErr w:type="spellEnd"/>
          </w:p>
        </w:tc>
        <w:tc>
          <w:tcPr>
            <w:tcW w:w="1170" w:type="dxa"/>
            <w:vMerge w:val="restart"/>
            <w:shd w:val="clear" w:color="auto" w:fill="0070C0"/>
            <w:vAlign w:val="center"/>
          </w:tcPr>
          <w:p w14:paraId="2790900E"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Sum of Squares</w:t>
            </w:r>
          </w:p>
        </w:tc>
        <w:tc>
          <w:tcPr>
            <w:tcW w:w="1080" w:type="dxa"/>
            <w:vMerge w:val="restart"/>
            <w:shd w:val="clear" w:color="auto" w:fill="0070C0"/>
            <w:vAlign w:val="center"/>
          </w:tcPr>
          <w:p w14:paraId="6FF322B4"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Mean Square</w:t>
            </w:r>
          </w:p>
        </w:tc>
        <w:tc>
          <w:tcPr>
            <w:tcW w:w="720" w:type="dxa"/>
            <w:vMerge w:val="restart"/>
            <w:shd w:val="clear" w:color="auto" w:fill="0070C0"/>
            <w:vAlign w:val="center"/>
          </w:tcPr>
          <w:p w14:paraId="5D874761"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(R)</w:t>
            </w:r>
          </w:p>
        </w:tc>
        <w:tc>
          <w:tcPr>
            <w:tcW w:w="720" w:type="dxa"/>
            <w:vMerge w:val="restart"/>
            <w:shd w:val="clear" w:color="auto" w:fill="0070C0"/>
            <w:vAlign w:val="center"/>
          </w:tcPr>
          <w:p w14:paraId="29CA34F9"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(R2)</w:t>
            </w:r>
          </w:p>
        </w:tc>
        <w:tc>
          <w:tcPr>
            <w:tcW w:w="720" w:type="dxa"/>
            <w:vMerge w:val="restart"/>
            <w:shd w:val="clear" w:color="auto" w:fill="0070C0"/>
            <w:vAlign w:val="center"/>
          </w:tcPr>
          <w:p w14:paraId="4D5EFB0A"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B</w:t>
            </w:r>
          </w:p>
        </w:tc>
        <w:tc>
          <w:tcPr>
            <w:tcW w:w="630" w:type="dxa"/>
            <w:vMerge w:val="restart"/>
            <w:shd w:val="clear" w:color="auto" w:fill="0070C0"/>
            <w:vAlign w:val="center"/>
          </w:tcPr>
          <w:p w14:paraId="4FD18C84"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B1</w:t>
            </w:r>
          </w:p>
        </w:tc>
        <w:tc>
          <w:tcPr>
            <w:tcW w:w="1710" w:type="dxa"/>
            <w:gridSpan w:val="2"/>
            <w:shd w:val="clear" w:color="auto" w:fill="0070C0"/>
            <w:vAlign w:val="center"/>
          </w:tcPr>
          <w:p w14:paraId="350894A5"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F test</w:t>
            </w:r>
          </w:p>
        </w:tc>
        <w:tc>
          <w:tcPr>
            <w:tcW w:w="1710" w:type="dxa"/>
            <w:gridSpan w:val="2"/>
            <w:shd w:val="clear" w:color="auto" w:fill="0070C0"/>
            <w:vAlign w:val="center"/>
          </w:tcPr>
          <w:p w14:paraId="253B5EFA"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T test</w:t>
            </w:r>
          </w:p>
        </w:tc>
      </w:tr>
      <w:tr w:rsidR="002036B0" w:rsidRPr="00BE67FA" w14:paraId="6F4DFFA4" w14:textId="77777777" w:rsidTr="002036B0">
        <w:trPr>
          <w:trHeight w:val="350"/>
        </w:trPr>
        <w:tc>
          <w:tcPr>
            <w:tcW w:w="1170" w:type="dxa"/>
            <w:vMerge/>
            <w:shd w:val="clear" w:color="auto" w:fill="0070C0"/>
            <w:vAlign w:val="center"/>
          </w:tcPr>
          <w:p w14:paraId="21DAD669" w14:textId="77777777" w:rsidR="002036B0" w:rsidRPr="00BE67FA" w:rsidRDefault="002036B0" w:rsidP="002036B0">
            <w:pPr>
              <w:jc w:val="center"/>
              <w:rPr>
                <w:rFonts w:asciiTheme="majorBidi" w:hAnsiTheme="majorBidi" w:cstheme="majorBidi"/>
                <w:b/>
                <w:bCs/>
                <w:sz w:val="20"/>
                <w:szCs w:val="20"/>
              </w:rPr>
            </w:pPr>
          </w:p>
        </w:tc>
        <w:tc>
          <w:tcPr>
            <w:tcW w:w="540" w:type="dxa"/>
            <w:vMerge/>
            <w:shd w:val="clear" w:color="auto" w:fill="0070C0"/>
            <w:vAlign w:val="center"/>
          </w:tcPr>
          <w:p w14:paraId="6360460C" w14:textId="77777777" w:rsidR="002036B0" w:rsidRDefault="002036B0" w:rsidP="002036B0">
            <w:pPr>
              <w:jc w:val="center"/>
              <w:rPr>
                <w:rFonts w:asciiTheme="majorBidi" w:hAnsiTheme="majorBidi" w:cstheme="majorBidi"/>
                <w:b/>
                <w:bCs/>
                <w:sz w:val="20"/>
                <w:szCs w:val="20"/>
              </w:rPr>
            </w:pPr>
          </w:p>
        </w:tc>
        <w:tc>
          <w:tcPr>
            <w:tcW w:w="1170" w:type="dxa"/>
            <w:vMerge/>
            <w:shd w:val="clear" w:color="auto" w:fill="0070C0"/>
            <w:vAlign w:val="center"/>
          </w:tcPr>
          <w:p w14:paraId="7F6C1445" w14:textId="77777777" w:rsidR="002036B0" w:rsidRDefault="002036B0" w:rsidP="002036B0">
            <w:pPr>
              <w:jc w:val="center"/>
              <w:rPr>
                <w:rFonts w:asciiTheme="majorBidi" w:hAnsiTheme="majorBidi" w:cstheme="majorBidi"/>
                <w:b/>
                <w:bCs/>
                <w:sz w:val="20"/>
                <w:szCs w:val="20"/>
              </w:rPr>
            </w:pPr>
          </w:p>
        </w:tc>
        <w:tc>
          <w:tcPr>
            <w:tcW w:w="1080" w:type="dxa"/>
            <w:vMerge/>
            <w:shd w:val="clear" w:color="auto" w:fill="0070C0"/>
            <w:vAlign w:val="center"/>
          </w:tcPr>
          <w:p w14:paraId="70529A11" w14:textId="77777777" w:rsidR="002036B0" w:rsidRDefault="002036B0" w:rsidP="002036B0">
            <w:pPr>
              <w:jc w:val="center"/>
              <w:rPr>
                <w:rFonts w:asciiTheme="majorBidi" w:hAnsiTheme="majorBidi" w:cstheme="majorBidi"/>
                <w:b/>
                <w:bCs/>
                <w:sz w:val="20"/>
                <w:szCs w:val="20"/>
              </w:rPr>
            </w:pPr>
          </w:p>
        </w:tc>
        <w:tc>
          <w:tcPr>
            <w:tcW w:w="720" w:type="dxa"/>
            <w:vMerge/>
            <w:shd w:val="clear" w:color="auto" w:fill="0070C0"/>
            <w:vAlign w:val="center"/>
          </w:tcPr>
          <w:p w14:paraId="2BED79E2" w14:textId="77777777" w:rsidR="002036B0" w:rsidRDefault="002036B0" w:rsidP="002036B0">
            <w:pPr>
              <w:jc w:val="center"/>
              <w:rPr>
                <w:rFonts w:asciiTheme="majorBidi" w:hAnsiTheme="majorBidi" w:cstheme="majorBidi"/>
                <w:b/>
                <w:bCs/>
                <w:sz w:val="20"/>
                <w:szCs w:val="20"/>
              </w:rPr>
            </w:pPr>
          </w:p>
        </w:tc>
        <w:tc>
          <w:tcPr>
            <w:tcW w:w="720" w:type="dxa"/>
            <w:vMerge/>
            <w:shd w:val="clear" w:color="auto" w:fill="0070C0"/>
            <w:vAlign w:val="center"/>
          </w:tcPr>
          <w:p w14:paraId="5069A8BE" w14:textId="77777777" w:rsidR="002036B0" w:rsidRDefault="002036B0" w:rsidP="002036B0">
            <w:pPr>
              <w:jc w:val="center"/>
              <w:rPr>
                <w:rFonts w:asciiTheme="majorBidi" w:hAnsiTheme="majorBidi" w:cstheme="majorBidi"/>
                <w:b/>
                <w:bCs/>
                <w:sz w:val="20"/>
                <w:szCs w:val="20"/>
              </w:rPr>
            </w:pPr>
          </w:p>
        </w:tc>
        <w:tc>
          <w:tcPr>
            <w:tcW w:w="720" w:type="dxa"/>
            <w:vMerge/>
            <w:shd w:val="clear" w:color="auto" w:fill="0070C0"/>
            <w:vAlign w:val="center"/>
          </w:tcPr>
          <w:p w14:paraId="007B7278" w14:textId="77777777" w:rsidR="002036B0" w:rsidRDefault="002036B0" w:rsidP="002036B0">
            <w:pPr>
              <w:jc w:val="center"/>
              <w:rPr>
                <w:rFonts w:asciiTheme="majorBidi" w:hAnsiTheme="majorBidi" w:cstheme="majorBidi"/>
                <w:b/>
                <w:bCs/>
                <w:sz w:val="20"/>
                <w:szCs w:val="20"/>
              </w:rPr>
            </w:pPr>
          </w:p>
        </w:tc>
        <w:tc>
          <w:tcPr>
            <w:tcW w:w="630" w:type="dxa"/>
            <w:vMerge/>
            <w:shd w:val="clear" w:color="auto" w:fill="0070C0"/>
            <w:vAlign w:val="center"/>
          </w:tcPr>
          <w:p w14:paraId="1AE31939" w14:textId="77777777" w:rsidR="002036B0" w:rsidRDefault="002036B0" w:rsidP="002036B0">
            <w:pPr>
              <w:jc w:val="center"/>
              <w:rPr>
                <w:rFonts w:asciiTheme="majorBidi" w:hAnsiTheme="majorBidi" w:cstheme="majorBidi"/>
                <w:b/>
                <w:bCs/>
                <w:sz w:val="20"/>
                <w:szCs w:val="20"/>
              </w:rPr>
            </w:pPr>
          </w:p>
        </w:tc>
        <w:tc>
          <w:tcPr>
            <w:tcW w:w="900" w:type="dxa"/>
            <w:shd w:val="clear" w:color="auto" w:fill="0070C0"/>
            <w:vAlign w:val="center"/>
          </w:tcPr>
          <w:p w14:paraId="154B58F5"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F</w:t>
            </w:r>
          </w:p>
        </w:tc>
        <w:tc>
          <w:tcPr>
            <w:tcW w:w="810" w:type="dxa"/>
            <w:shd w:val="clear" w:color="auto" w:fill="0070C0"/>
            <w:vAlign w:val="center"/>
          </w:tcPr>
          <w:p w14:paraId="06A0654B"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Sig</w:t>
            </w:r>
          </w:p>
        </w:tc>
        <w:tc>
          <w:tcPr>
            <w:tcW w:w="810" w:type="dxa"/>
            <w:shd w:val="clear" w:color="auto" w:fill="0070C0"/>
            <w:vAlign w:val="center"/>
          </w:tcPr>
          <w:p w14:paraId="525AA581"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T</w:t>
            </w:r>
          </w:p>
        </w:tc>
        <w:tc>
          <w:tcPr>
            <w:tcW w:w="900" w:type="dxa"/>
            <w:shd w:val="clear" w:color="auto" w:fill="0070C0"/>
            <w:vAlign w:val="center"/>
          </w:tcPr>
          <w:p w14:paraId="7A8C3158" w14:textId="77777777" w:rsidR="002036B0" w:rsidRPr="00BE67FA" w:rsidRDefault="002036B0" w:rsidP="002036B0">
            <w:pPr>
              <w:jc w:val="center"/>
              <w:rPr>
                <w:rFonts w:asciiTheme="majorBidi" w:hAnsiTheme="majorBidi" w:cstheme="majorBidi"/>
                <w:b/>
                <w:bCs/>
                <w:sz w:val="20"/>
                <w:szCs w:val="20"/>
              </w:rPr>
            </w:pPr>
            <w:r>
              <w:rPr>
                <w:rFonts w:asciiTheme="majorBidi" w:hAnsiTheme="majorBidi" w:cstheme="majorBidi"/>
                <w:b/>
                <w:bCs/>
                <w:sz w:val="20"/>
                <w:szCs w:val="20"/>
              </w:rPr>
              <w:t>Sig</w:t>
            </w:r>
          </w:p>
        </w:tc>
      </w:tr>
      <w:tr w:rsidR="002036B0" w:rsidRPr="00BE67FA" w14:paraId="2AD72034" w14:textId="77777777" w:rsidTr="002036B0">
        <w:trPr>
          <w:trHeight w:val="350"/>
        </w:trPr>
        <w:tc>
          <w:tcPr>
            <w:tcW w:w="1170" w:type="dxa"/>
            <w:vAlign w:val="center"/>
          </w:tcPr>
          <w:p w14:paraId="1E552E64" w14:textId="77777777" w:rsidR="002036B0" w:rsidRPr="00193BF8" w:rsidRDefault="002036B0" w:rsidP="002036B0">
            <w:pPr>
              <w:jc w:val="center"/>
              <w:rPr>
                <w:rFonts w:asciiTheme="majorBidi" w:hAnsiTheme="majorBidi" w:cstheme="majorBidi"/>
                <w:sz w:val="20"/>
                <w:szCs w:val="20"/>
              </w:rPr>
            </w:pPr>
            <w:r>
              <w:rPr>
                <w:rFonts w:asciiTheme="majorBidi" w:hAnsiTheme="majorBidi" w:cstheme="majorBidi"/>
                <w:sz w:val="20"/>
                <w:szCs w:val="20"/>
              </w:rPr>
              <w:t>Regression</w:t>
            </w:r>
          </w:p>
        </w:tc>
        <w:tc>
          <w:tcPr>
            <w:tcW w:w="540" w:type="dxa"/>
            <w:vAlign w:val="center"/>
          </w:tcPr>
          <w:p w14:paraId="44E176E3"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1</w:t>
            </w:r>
          </w:p>
        </w:tc>
        <w:tc>
          <w:tcPr>
            <w:tcW w:w="1170" w:type="dxa"/>
            <w:vAlign w:val="center"/>
          </w:tcPr>
          <w:p w14:paraId="189AC406"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56615.75</w:t>
            </w:r>
          </w:p>
        </w:tc>
        <w:tc>
          <w:tcPr>
            <w:tcW w:w="1080" w:type="dxa"/>
            <w:vAlign w:val="center"/>
          </w:tcPr>
          <w:p w14:paraId="045EE0B1"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56615.75</w:t>
            </w:r>
          </w:p>
        </w:tc>
        <w:tc>
          <w:tcPr>
            <w:tcW w:w="720" w:type="dxa"/>
            <w:vMerge w:val="restart"/>
            <w:vAlign w:val="center"/>
          </w:tcPr>
          <w:p w14:paraId="46DE96DB"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0.459</w:t>
            </w:r>
          </w:p>
        </w:tc>
        <w:tc>
          <w:tcPr>
            <w:tcW w:w="720" w:type="dxa"/>
            <w:vMerge w:val="restart"/>
            <w:vAlign w:val="center"/>
          </w:tcPr>
          <w:p w14:paraId="644E1E02"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0.211</w:t>
            </w:r>
          </w:p>
        </w:tc>
        <w:tc>
          <w:tcPr>
            <w:tcW w:w="720" w:type="dxa"/>
            <w:vMerge w:val="restart"/>
            <w:vAlign w:val="center"/>
          </w:tcPr>
          <w:p w14:paraId="23E21363"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68.61</w:t>
            </w:r>
          </w:p>
        </w:tc>
        <w:tc>
          <w:tcPr>
            <w:tcW w:w="630" w:type="dxa"/>
            <w:vMerge w:val="restart"/>
            <w:vAlign w:val="center"/>
          </w:tcPr>
          <w:p w14:paraId="330E7C95"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0.48</w:t>
            </w:r>
          </w:p>
        </w:tc>
        <w:tc>
          <w:tcPr>
            <w:tcW w:w="900" w:type="dxa"/>
            <w:vMerge w:val="restart"/>
            <w:vAlign w:val="center"/>
          </w:tcPr>
          <w:p w14:paraId="4DCE1BC5"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106.330</w:t>
            </w:r>
          </w:p>
        </w:tc>
        <w:tc>
          <w:tcPr>
            <w:tcW w:w="810" w:type="dxa"/>
            <w:vMerge w:val="restart"/>
            <w:vAlign w:val="center"/>
          </w:tcPr>
          <w:p w14:paraId="770C44E2"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0.000*</w:t>
            </w:r>
          </w:p>
        </w:tc>
        <w:tc>
          <w:tcPr>
            <w:tcW w:w="810" w:type="dxa"/>
            <w:vMerge w:val="restart"/>
            <w:vAlign w:val="center"/>
          </w:tcPr>
          <w:p w14:paraId="2CBB76A8"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10.312</w:t>
            </w:r>
          </w:p>
        </w:tc>
        <w:tc>
          <w:tcPr>
            <w:tcW w:w="900" w:type="dxa"/>
            <w:vMerge w:val="restart"/>
            <w:vAlign w:val="center"/>
          </w:tcPr>
          <w:p w14:paraId="2EC3DBE1"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0.000*</w:t>
            </w:r>
          </w:p>
        </w:tc>
      </w:tr>
      <w:tr w:rsidR="002036B0" w:rsidRPr="00BE67FA" w14:paraId="22B8B992" w14:textId="77777777" w:rsidTr="002036B0">
        <w:trPr>
          <w:trHeight w:val="350"/>
        </w:trPr>
        <w:tc>
          <w:tcPr>
            <w:tcW w:w="1170" w:type="dxa"/>
            <w:vAlign w:val="center"/>
          </w:tcPr>
          <w:p w14:paraId="19FB4016" w14:textId="77777777" w:rsidR="002036B0" w:rsidRPr="00193BF8" w:rsidRDefault="002036B0" w:rsidP="002036B0">
            <w:pPr>
              <w:jc w:val="center"/>
              <w:rPr>
                <w:rFonts w:asciiTheme="majorBidi" w:hAnsiTheme="majorBidi" w:cstheme="majorBidi"/>
                <w:sz w:val="20"/>
                <w:szCs w:val="20"/>
              </w:rPr>
            </w:pPr>
            <w:r>
              <w:rPr>
                <w:rFonts w:asciiTheme="majorBidi" w:hAnsiTheme="majorBidi" w:cstheme="majorBidi"/>
                <w:sz w:val="20"/>
                <w:szCs w:val="20"/>
              </w:rPr>
              <w:t>Residual</w:t>
            </w:r>
          </w:p>
        </w:tc>
        <w:tc>
          <w:tcPr>
            <w:tcW w:w="540" w:type="dxa"/>
            <w:vAlign w:val="center"/>
          </w:tcPr>
          <w:p w14:paraId="56D6539F"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398</w:t>
            </w:r>
          </w:p>
        </w:tc>
        <w:tc>
          <w:tcPr>
            <w:tcW w:w="1170" w:type="dxa"/>
            <w:vAlign w:val="center"/>
          </w:tcPr>
          <w:p w14:paraId="7752ED79"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211915.45</w:t>
            </w:r>
          </w:p>
        </w:tc>
        <w:tc>
          <w:tcPr>
            <w:tcW w:w="1080" w:type="dxa"/>
            <w:vAlign w:val="center"/>
          </w:tcPr>
          <w:p w14:paraId="436D3EAE"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532.45</w:t>
            </w:r>
          </w:p>
        </w:tc>
        <w:tc>
          <w:tcPr>
            <w:tcW w:w="720" w:type="dxa"/>
            <w:vMerge/>
            <w:vAlign w:val="center"/>
          </w:tcPr>
          <w:p w14:paraId="510A7FA3" w14:textId="77777777" w:rsidR="002036B0" w:rsidRPr="00001549" w:rsidRDefault="002036B0" w:rsidP="002036B0">
            <w:pPr>
              <w:jc w:val="center"/>
              <w:rPr>
                <w:rFonts w:asciiTheme="majorBidi" w:hAnsiTheme="majorBidi" w:cstheme="majorBidi"/>
                <w:sz w:val="20"/>
                <w:szCs w:val="20"/>
              </w:rPr>
            </w:pPr>
          </w:p>
        </w:tc>
        <w:tc>
          <w:tcPr>
            <w:tcW w:w="720" w:type="dxa"/>
            <w:vMerge/>
            <w:vAlign w:val="center"/>
          </w:tcPr>
          <w:p w14:paraId="1ACF75AC" w14:textId="77777777" w:rsidR="002036B0" w:rsidRPr="00001549" w:rsidRDefault="002036B0" w:rsidP="002036B0">
            <w:pPr>
              <w:jc w:val="center"/>
              <w:rPr>
                <w:rFonts w:asciiTheme="majorBidi" w:hAnsiTheme="majorBidi" w:cstheme="majorBidi"/>
                <w:sz w:val="20"/>
                <w:szCs w:val="20"/>
              </w:rPr>
            </w:pPr>
          </w:p>
        </w:tc>
        <w:tc>
          <w:tcPr>
            <w:tcW w:w="720" w:type="dxa"/>
            <w:vMerge/>
            <w:vAlign w:val="center"/>
          </w:tcPr>
          <w:p w14:paraId="23E1F8B7" w14:textId="77777777" w:rsidR="002036B0" w:rsidRPr="00001549" w:rsidRDefault="002036B0" w:rsidP="002036B0">
            <w:pPr>
              <w:jc w:val="center"/>
              <w:rPr>
                <w:rFonts w:asciiTheme="majorBidi" w:hAnsiTheme="majorBidi" w:cstheme="majorBidi"/>
                <w:sz w:val="20"/>
                <w:szCs w:val="20"/>
              </w:rPr>
            </w:pPr>
          </w:p>
        </w:tc>
        <w:tc>
          <w:tcPr>
            <w:tcW w:w="630" w:type="dxa"/>
            <w:vMerge/>
            <w:vAlign w:val="center"/>
          </w:tcPr>
          <w:p w14:paraId="2F0F44EC" w14:textId="77777777" w:rsidR="002036B0" w:rsidRPr="00001549" w:rsidRDefault="002036B0" w:rsidP="002036B0">
            <w:pPr>
              <w:jc w:val="center"/>
              <w:rPr>
                <w:rFonts w:asciiTheme="majorBidi" w:hAnsiTheme="majorBidi" w:cstheme="majorBidi"/>
                <w:sz w:val="20"/>
                <w:szCs w:val="20"/>
              </w:rPr>
            </w:pPr>
          </w:p>
        </w:tc>
        <w:tc>
          <w:tcPr>
            <w:tcW w:w="900" w:type="dxa"/>
            <w:vMerge/>
            <w:vAlign w:val="center"/>
          </w:tcPr>
          <w:p w14:paraId="77D3CD4D" w14:textId="77777777" w:rsidR="002036B0" w:rsidRPr="00001549" w:rsidRDefault="002036B0" w:rsidP="002036B0">
            <w:pPr>
              <w:jc w:val="center"/>
              <w:rPr>
                <w:rFonts w:asciiTheme="majorBidi" w:hAnsiTheme="majorBidi" w:cstheme="majorBidi"/>
                <w:sz w:val="20"/>
                <w:szCs w:val="20"/>
              </w:rPr>
            </w:pPr>
          </w:p>
        </w:tc>
        <w:tc>
          <w:tcPr>
            <w:tcW w:w="810" w:type="dxa"/>
            <w:vMerge/>
            <w:vAlign w:val="center"/>
          </w:tcPr>
          <w:p w14:paraId="1377EC53" w14:textId="77777777" w:rsidR="002036B0" w:rsidRPr="00001549" w:rsidRDefault="002036B0" w:rsidP="002036B0">
            <w:pPr>
              <w:jc w:val="center"/>
              <w:rPr>
                <w:rFonts w:asciiTheme="majorBidi" w:hAnsiTheme="majorBidi" w:cstheme="majorBidi"/>
                <w:sz w:val="20"/>
                <w:szCs w:val="20"/>
              </w:rPr>
            </w:pPr>
          </w:p>
        </w:tc>
        <w:tc>
          <w:tcPr>
            <w:tcW w:w="810" w:type="dxa"/>
            <w:vMerge/>
            <w:vAlign w:val="center"/>
          </w:tcPr>
          <w:p w14:paraId="7AB1EE9C" w14:textId="77777777" w:rsidR="002036B0" w:rsidRPr="00001549" w:rsidRDefault="002036B0" w:rsidP="002036B0">
            <w:pPr>
              <w:jc w:val="center"/>
              <w:rPr>
                <w:rFonts w:asciiTheme="majorBidi" w:hAnsiTheme="majorBidi" w:cstheme="majorBidi"/>
                <w:sz w:val="20"/>
                <w:szCs w:val="20"/>
              </w:rPr>
            </w:pPr>
          </w:p>
        </w:tc>
        <w:tc>
          <w:tcPr>
            <w:tcW w:w="900" w:type="dxa"/>
            <w:vMerge/>
            <w:vAlign w:val="center"/>
          </w:tcPr>
          <w:p w14:paraId="171BDB4C" w14:textId="77777777" w:rsidR="002036B0" w:rsidRPr="00001549" w:rsidRDefault="002036B0" w:rsidP="002036B0">
            <w:pPr>
              <w:jc w:val="center"/>
              <w:rPr>
                <w:rFonts w:asciiTheme="majorBidi" w:hAnsiTheme="majorBidi" w:cstheme="majorBidi"/>
                <w:sz w:val="20"/>
                <w:szCs w:val="20"/>
              </w:rPr>
            </w:pPr>
          </w:p>
        </w:tc>
      </w:tr>
      <w:tr w:rsidR="002036B0" w:rsidRPr="00BE67FA" w14:paraId="448435BA" w14:textId="77777777" w:rsidTr="002036B0">
        <w:trPr>
          <w:trHeight w:val="350"/>
        </w:trPr>
        <w:tc>
          <w:tcPr>
            <w:tcW w:w="1170" w:type="dxa"/>
            <w:vAlign w:val="center"/>
          </w:tcPr>
          <w:p w14:paraId="23B3CA0B" w14:textId="77777777" w:rsidR="002036B0" w:rsidRPr="00193BF8" w:rsidRDefault="002036B0" w:rsidP="002036B0">
            <w:pPr>
              <w:jc w:val="center"/>
              <w:rPr>
                <w:rFonts w:asciiTheme="majorBidi" w:hAnsiTheme="majorBidi" w:cstheme="majorBidi"/>
                <w:sz w:val="20"/>
                <w:szCs w:val="20"/>
              </w:rPr>
            </w:pPr>
            <w:r>
              <w:rPr>
                <w:rFonts w:asciiTheme="majorBidi" w:hAnsiTheme="majorBidi" w:cstheme="majorBidi"/>
                <w:sz w:val="20"/>
                <w:szCs w:val="20"/>
              </w:rPr>
              <w:t>Total</w:t>
            </w:r>
          </w:p>
        </w:tc>
        <w:tc>
          <w:tcPr>
            <w:tcW w:w="540" w:type="dxa"/>
            <w:vAlign w:val="center"/>
          </w:tcPr>
          <w:p w14:paraId="435ABDB8"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399</w:t>
            </w:r>
          </w:p>
        </w:tc>
        <w:tc>
          <w:tcPr>
            <w:tcW w:w="1170" w:type="dxa"/>
            <w:vAlign w:val="center"/>
          </w:tcPr>
          <w:p w14:paraId="0B2D1EC1" w14:textId="77777777" w:rsidR="002036B0" w:rsidRPr="00001549" w:rsidRDefault="002036B0" w:rsidP="002036B0">
            <w:pPr>
              <w:jc w:val="center"/>
              <w:rPr>
                <w:rFonts w:asciiTheme="majorBidi" w:hAnsiTheme="majorBidi" w:cstheme="majorBidi"/>
                <w:sz w:val="20"/>
                <w:szCs w:val="20"/>
              </w:rPr>
            </w:pPr>
            <w:r w:rsidRPr="00001549">
              <w:rPr>
                <w:rFonts w:asciiTheme="majorBidi" w:hAnsiTheme="majorBidi" w:cstheme="majorBidi"/>
                <w:sz w:val="20"/>
                <w:szCs w:val="20"/>
                <w:lang w:bidi="ar-EG"/>
              </w:rPr>
              <w:t>268531.20</w:t>
            </w:r>
          </w:p>
        </w:tc>
        <w:tc>
          <w:tcPr>
            <w:tcW w:w="1080" w:type="dxa"/>
            <w:vAlign w:val="center"/>
          </w:tcPr>
          <w:p w14:paraId="5D017C99" w14:textId="77777777" w:rsidR="002036B0" w:rsidRPr="00001549" w:rsidRDefault="002036B0" w:rsidP="002036B0">
            <w:pPr>
              <w:jc w:val="center"/>
              <w:rPr>
                <w:rFonts w:asciiTheme="majorBidi" w:hAnsiTheme="majorBidi" w:cstheme="majorBidi"/>
                <w:sz w:val="20"/>
                <w:szCs w:val="20"/>
              </w:rPr>
            </w:pPr>
          </w:p>
        </w:tc>
        <w:tc>
          <w:tcPr>
            <w:tcW w:w="720" w:type="dxa"/>
            <w:vMerge/>
            <w:vAlign w:val="center"/>
          </w:tcPr>
          <w:p w14:paraId="1D15D30D" w14:textId="77777777" w:rsidR="002036B0" w:rsidRPr="00001549" w:rsidRDefault="002036B0" w:rsidP="002036B0">
            <w:pPr>
              <w:jc w:val="center"/>
              <w:rPr>
                <w:rFonts w:asciiTheme="majorBidi" w:hAnsiTheme="majorBidi" w:cstheme="majorBidi"/>
                <w:sz w:val="20"/>
                <w:szCs w:val="20"/>
              </w:rPr>
            </w:pPr>
          </w:p>
        </w:tc>
        <w:tc>
          <w:tcPr>
            <w:tcW w:w="720" w:type="dxa"/>
            <w:vMerge/>
            <w:vAlign w:val="center"/>
          </w:tcPr>
          <w:p w14:paraId="694E488D" w14:textId="77777777" w:rsidR="002036B0" w:rsidRPr="00001549" w:rsidRDefault="002036B0" w:rsidP="002036B0">
            <w:pPr>
              <w:jc w:val="center"/>
              <w:rPr>
                <w:rFonts w:asciiTheme="majorBidi" w:hAnsiTheme="majorBidi" w:cstheme="majorBidi"/>
                <w:sz w:val="20"/>
                <w:szCs w:val="20"/>
              </w:rPr>
            </w:pPr>
          </w:p>
        </w:tc>
        <w:tc>
          <w:tcPr>
            <w:tcW w:w="720" w:type="dxa"/>
            <w:vMerge/>
            <w:vAlign w:val="center"/>
          </w:tcPr>
          <w:p w14:paraId="7B423737" w14:textId="77777777" w:rsidR="002036B0" w:rsidRPr="00001549" w:rsidRDefault="002036B0" w:rsidP="002036B0">
            <w:pPr>
              <w:jc w:val="center"/>
              <w:rPr>
                <w:rFonts w:asciiTheme="majorBidi" w:hAnsiTheme="majorBidi" w:cstheme="majorBidi"/>
                <w:sz w:val="20"/>
                <w:szCs w:val="20"/>
              </w:rPr>
            </w:pPr>
          </w:p>
        </w:tc>
        <w:tc>
          <w:tcPr>
            <w:tcW w:w="630" w:type="dxa"/>
            <w:vMerge/>
            <w:vAlign w:val="center"/>
          </w:tcPr>
          <w:p w14:paraId="364D2BB2" w14:textId="77777777" w:rsidR="002036B0" w:rsidRPr="00001549" w:rsidRDefault="002036B0" w:rsidP="002036B0">
            <w:pPr>
              <w:jc w:val="center"/>
              <w:rPr>
                <w:rFonts w:asciiTheme="majorBidi" w:hAnsiTheme="majorBidi" w:cstheme="majorBidi"/>
                <w:sz w:val="20"/>
                <w:szCs w:val="20"/>
              </w:rPr>
            </w:pPr>
          </w:p>
        </w:tc>
        <w:tc>
          <w:tcPr>
            <w:tcW w:w="900" w:type="dxa"/>
            <w:vMerge/>
            <w:vAlign w:val="center"/>
          </w:tcPr>
          <w:p w14:paraId="49922919" w14:textId="77777777" w:rsidR="002036B0" w:rsidRPr="00001549" w:rsidRDefault="002036B0" w:rsidP="002036B0">
            <w:pPr>
              <w:jc w:val="center"/>
              <w:rPr>
                <w:rFonts w:asciiTheme="majorBidi" w:hAnsiTheme="majorBidi" w:cstheme="majorBidi"/>
                <w:sz w:val="20"/>
                <w:szCs w:val="20"/>
              </w:rPr>
            </w:pPr>
          </w:p>
        </w:tc>
        <w:tc>
          <w:tcPr>
            <w:tcW w:w="810" w:type="dxa"/>
            <w:vMerge/>
            <w:vAlign w:val="center"/>
          </w:tcPr>
          <w:p w14:paraId="073F9155" w14:textId="77777777" w:rsidR="002036B0" w:rsidRPr="00001549" w:rsidRDefault="002036B0" w:rsidP="002036B0">
            <w:pPr>
              <w:jc w:val="center"/>
              <w:rPr>
                <w:rFonts w:asciiTheme="majorBidi" w:hAnsiTheme="majorBidi" w:cstheme="majorBidi"/>
                <w:sz w:val="20"/>
                <w:szCs w:val="20"/>
              </w:rPr>
            </w:pPr>
          </w:p>
        </w:tc>
        <w:tc>
          <w:tcPr>
            <w:tcW w:w="810" w:type="dxa"/>
            <w:vMerge/>
            <w:vAlign w:val="center"/>
          </w:tcPr>
          <w:p w14:paraId="2CB716EA" w14:textId="77777777" w:rsidR="002036B0" w:rsidRPr="00001549" w:rsidRDefault="002036B0" w:rsidP="002036B0">
            <w:pPr>
              <w:jc w:val="center"/>
              <w:rPr>
                <w:rFonts w:asciiTheme="majorBidi" w:hAnsiTheme="majorBidi" w:cstheme="majorBidi"/>
                <w:sz w:val="20"/>
                <w:szCs w:val="20"/>
              </w:rPr>
            </w:pPr>
          </w:p>
        </w:tc>
        <w:tc>
          <w:tcPr>
            <w:tcW w:w="900" w:type="dxa"/>
            <w:vMerge/>
            <w:vAlign w:val="center"/>
          </w:tcPr>
          <w:p w14:paraId="06F6C8DB" w14:textId="77777777" w:rsidR="002036B0" w:rsidRPr="00001549" w:rsidRDefault="002036B0" w:rsidP="002036B0">
            <w:pPr>
              <w:jc w:val="center"/>
              <w:rPr>
                <w:rFonts w:asciiTheme="majorBidi" w:hAnsiTheme="majorBidi" w:cstheme="majorBidi"/>
                <w:sz w:val="20"/>
                <w:szCs w:val="20"/>
              </w:rPr>
            </w:pPr>
          </w:p>
        </w:tc>
      </w:tr>
      <w:tr w:rsidR="002036B0" w:rsidRPr="00BE67FA" w14:paraId="757A8941" w14:textId="77777777" w:rsidTr="002036B0">
        <w:trPr>
          <w:trHeight w:val="350"/>
        </w:trPr>
        <w:tc>
          <w:tcPr>
            <w:tcW w:w="10170" w:type="dxa"/>
            <w:gridSpan w:val="12"/>
          </w:tcPr>
          <w:p w14:paraId="1F0DF4F1" w14:textId="77777777" w:rsidR="002036B0" w:rsidRPr="00001549" w:rsidRDefault="002036B0" w:rsidP="002036B0">
            <w:pPr>
              <w:rPr>
                <w:rFonts w:asciiTheme="majorBidi" w:hAnsiTheme="majorBidi" w:cstheme="majorBidi"/>
                <w:sz w:val="20"/>
                <w:szCs w:val="20"/>
              </w:rPr>
            </w:pPr>
            <w:r w:rsidRPr="00001549">
              <w:rPr>
                <w:rFonts w:asciiTheme="majorBidi" w:hAnsiTheme="majorBidi" w:cstheme="majorBidi"/>
                <w:sz w:val="20"/>
                <w:szCs w:val="20"/>
              </w:rPr>
              <w:t xml:space="preserve">a. Dependent Variable: Project Constraints </w:t>
            </w:r>
          </w:p>
        </w:tc>
      </w:tr>
      <w:tr w:rsidR="002036B0" w:rsidRPr="00BE67FA" w14:paraId="3CDD48D9" w14:textId="77777777" w:rsidTr="002036B0">
        <w:trPr>
          <w:trHeight w:val="350"/>
        </w:trPr>
        <w:tc>
          <w:tcPr>
            <w:tcW w:w="10170" w:type="dxa"/>
            <w:gridSpan w:val="12"/>
          </w:tcPr>
          <w:p w14:paraId="78F07C4B" w14:textId="77777777" w:rsidR="002036B0" w:rsidRPr="00001549" w:rsidRDefault="002036B0" w:rsidP="002036B0">
            <w:pPr>
              <w:rPr>
                <w:rFonts w:asciiTheme="majorBidi" w:hAnsiTheme="majorBidi" w:cstheme="majorBidi"/>
                <w:sz w:val="20"/>
                <w:szCs w:val="20"/>
              </w:rPr>
            </w:pPr>
            <w:r w:rsidRPr="00001549">
              <w:rPr>
                <w:rFonts w:asciiTheme="majorBidi" w:hAnsiTheme="majorBidi" w:cstheme="majorBidi"/>
                <w:sz w:val="20"/>
                <w:szCs w:val="20"/>
              </w:rPr>
              <w:t>b. Predictors: (Constant), using Artificial Intelligence</w:t>
            </w:r>
          </w:p>
        </w:tc>
      </w:tr>
    </w:tbl>
    <w:p w14:paraId="6F065A14" w14:textId="70B39B43" w:rsidR="00794160" w:rsidRDefault="002036B0" w:rsidP="00794160">
      <w:pPr>
        <w:spacing w:after="0" w:line="240" w:lineRule="auto"/>
        <w:jc w:val="center"/>
      </w:pPr>
      <w:r>
        <w:t xml:space="preserve">Table (4-19) </w:t>
      </w:r>
      <w:r w:rsidRPr="00D3553F">
        <w:t xml:space="preserve">Test of </w:t>
      </w:r>
      <w:r w:rsidRPr="00152B08">
        <w:t xml:space="preserve">using Artificial Intelligence </w:t>
      </w:r>
      <w:r w:rsidRPr="00D3553F">
        <w:t xml:space="preserve">effect on </w:t>
      </w:r>
      <w:r w:rsidRPr="00152B08">
        <w:t>Project Constraints</w:t>
      </w:r>
    </w:p>
    <w:p w14:paraId="7720C2F6" w14:textId="77777777" w:rsidR="00794160" w:rsidRDefault="00794160" w:rsidP="00794160">
      <w:pPr>
        <w:spacing w:after="0" w:line="240" w:lineRule="auto"/>
        <w:jc w:val="center"/>
      </w:pPr>
    </w:p>
    <w:p w14:paraId="35939717" w14:textId="77777777" w:rsidR="00794160" w:rsidRDefault="00794160" w:rsidP="00A57CFF">
      <w:pPr>
        <w:rPr>
          <w:rFonts w:ascii="Times New Roman" w:eastAsia="Calibri" w:hAnsi="Times New Roman" w:cs="Times New Roman"/>
          <w:sz w:val="20"/>
          <w:szCs w:val="20"/>
        </w:rPr>
      </w:pPr>
      <w:r w:rsidRPr="005E0435">
        <w:rPr>
          <w:rFonts w:ascii="Times New Roman" w:eastAsia="Calibri" w:hAnsi="Times New Roman" w:cs="Times New Roman"/>
          <w:sz w:val="20"/>
          <w:szCs w:val="20"/>
          <w:rtl/>
        </w:rPr>
        <w:t xml:space="preserve">* </w:t>
      </w:r>
      <w:r w:rsidRPr="005E0435">
        <w:rPr>
          <w:rFonts w:ascii="Times New Roman" w:eastAsia="Calibri" w:hAnsi="Times New Roman" w:cs="Times New Roman"/>
          <w:sz w:val="20"/>
          <w:szCs w:val="20"/>
        </w:rPr>
        <w:t>A function at the level of significance less than</w:t>
      </w:r>
      <w:r w:rsidRPr="005E0435">
        <w:rPr>
          <w:rFonts w:ascii="Times New Roman" w:eastAsia="Calibri" w:hAnsi="Times New Roman" w:cs="Times New Roman" w:hint="cs"/>
          <w:sz w:val="20"/>
          <w:szCs w:val="20"/>
          <w:rtl/>
        </w:rPr>
        <w:t xml:space="preserve"> </w:t>
      </w:r>
      <w:r w:rsidRPr="005E0435">
        <w:rPr>
          <w:rFonts w:ascii="Times New Roman" w:eastAsia="Calibri" w:hAnsi="Times New Roman" w:cs="Times New Roman"/>
          <w:sz w:val="20"/>
          <w:szCs w:val="20"/>
        </w:rPr>
        <w:t xml:space="preserve"> (0.</w:t>
      </w:r>
      <w:r>
        <w:rPr>
          <w:rFonts w:ascii="Times New Roman" w:eastAsia="Calibri" w:hAnsi="Times New Roman" w:cs="Times New Roman"/>
          <w:sz w:val="20"/>
          <w:szCs w:val="20"/>
        </w:rPr>
        <w:t>05</w:t>
      </w:r>
      <w:r w:rsidRPr="005E0435">
        <w:rPr>
          <w:rFonts w:ascii="Times New Roman" w:eastAsia="Calibri" w:hAnsi="Times New Roman" w:cs="Times New Roman"/>
          <w:sz w:val="20"/>
          <w:szCs w:val="20"/>
        </w:rPr>
        <w:t>).</w:t>
      </w:r>
    </w:p>
    <w:p w14:paraId="43C0A135" w14:textId="77777777" w:rsidR="00794160" w:rsidRDefault="00794160" w:rsidP="00E55954">
      <w:pPr>
        <w:pStyle w:val="NormalWeb"/>
        <w:spacing w:before="0" w:beforeAutospacing="0" w:after="0" w:afterAutospacing="0" w:line="360" w:lineRule="auto"/>
        <w:jc w:val="both"/>
      </w:pPr>
      <w:r>
        <w:t>The table presents the results of a regression analysis examining the effect of using Artificial Intelligence (AI) on project constraints, with project constraints as the dependent variable and AI usage as the independent variable.</w:t>
      </w:r>
    </w:p>
    <w:p w14:paraId="4FF54CE3" w14:textId="77777777" w:rsidR="00794160" w:rsidRDefault="00794160" w:rsidP="00794160">
      <w:pPr>
        <w:pStyle w:val="NormalWeb"/>
        <w:spacing w:before="0" w:beforeAutospacing="0" w:after="0" w:afterAutospacing="0" w:line="360" w:lineRule="auto"/>
        <w:jc w:val="both"/>
      </w:pPr>
      <w:r>
        <w:rPr>
          <w:rStyle w:val="Strong"/>
        </w:rPr>
        <w:t>Model Overview:</w:t>
      </w:r>
    </w:p>
    <w:p w14:paraId="10938A1E" w14:textId="77777777" w:rsidR="00794160" w:rsidRDefault="00794160" w:rsidP="00E55954">
      <w:pPr>
        <w:pStyle w:val="NormalWeb"/>
        <w:spacing w:before="0" w:beforeAutospacing="0" w:after="0" w:afterAutospacing="0" w:line="360" w:lineRule="auto"/>
        <w:ind w:firstLine="720"/>
        <w:jc w:val="both"/>
      </w:pPr>
      <w:r>
        <w:t xml:space="preserve">The regression model demonstrates a statistically significant positive relationship between the use of AI and project constraints, as indicated by the F-test value of 106.330 (p &lt; 0.001). The model’s correlation coefficient (R = 0.459) suggests a moderate relationship, while the coefficient of determination (R² = 0.211) indicates </w:t>
      </w:r>
      <w:r>
        <w:lastRenderedPageBreak/>
        <w:t>that approximately 21.1% of the variance in project constraints can be explained by AI utilization.</w:t>
      </w:r>
    </w:p>
    <w:p w14:paraId="072658B9" w14:textId="77777777" w:rsidR="00794160" w:rsidRDefault="00794160" w:rsidP="00794160">
      <w:pPr>
        <w:pStyle w:val="NormalWeb"/>
        <w:spacing w:line="360" w:lineRule="auto"/>
      </w:pPr>
      <w:r>
        <w:rPr>
          <w:rStyle w:val="Strong"/>
        </w:rPr>
        <w:t>Interpretation of Coefficients:</w:t>
      </w:r>
    </w:p>
    <w:p w14:paraId="4114F06F" w14:textId="4E284575" w:rsidR="00A57CFF" w:rsidRDefault="00794160">
      <w:pPr>
        <w:pStyle w:val="NormalWeb"/>
        <w:numPr>
          <w:ilvl w:val="0"/>
          <w:numId w:val="40"/>
        </w:numPr>
        <w:tabs>
          <w:tab w:val="clear" w:pos="720"/>
        </w:tabs>
        <w:spacing w:before="0" w:beforeAutospacing="0" w:after="0" w:afterAutospacing="0" w:line="360" w:lineRule="auto"/>
        <w:ind w:left="284"/>
        <w:jc w:val="both"/>
      </w:pPr>
      <w:r>
        <w:t>The unstandardized regression coefficient (B = 68.61) and standardized coefficient (B1 = 0.48) indicate that increased use of AI is associated with a significant improvement in managing project constraints. Specifically, higher levels of AI adoption contribute to better handling of scope, schedule, cost, quality, risk, resources, and stakeholder-related constraints.</w:t>
      </w:r>
    </w:p>
    <w:p w14:paraId="0E28CA04" w14:textId="7DFD29AE" w:rsidR="004C21AF" w:rsidRPr="00E55954" w:rsidRDefault="00A57CFF">
      <w:pPr>
        <w:pStyle w:val="NormalWeb"/>
        <w:numPr>
          <w:ilvl w:val="0"/>
          <w:numId w:val="40"/>
        </w:numPr>
        <w:tabs>
          <w:tab w:val="clear" w:pos="720"/>
        </w:tabs>
        <w:spacing w:before="0" w:beforeAutospacing="0" w:after="0" w:afterAutospacing="0" w:line="360" w:lineRule="auto"/>
        <w:ind w:left="284"/>
        <w:jc w:val="both"/>
      </w:pPr>
      <w:r>
        <w:t>The t-test value (t = 10.312, p &lt; 0.001) confirms that the effect of AI on project constraints is statistically significant, supporting the hypothesis that AI can serve as a critical tool for mitigating project limitations and enhancing overall project performance.</w:t>
      </w:r>
    </w:p>
    <w:p w14:paraId="577EA8C4" w14:textId="596935F8" w:rsidR="004C21AF" w:rsidRDefault="004C21AF" w:rsidP="00E55954">
      <w:pPr>
        <w:spacing w:after="0" w:line="360" w:lineRule="auto"/>
        <w:jc w:val="both"/>
        <w:rPr>
          <w:rFonts w:ascii="Times New Roman" w:eastAsia="Calibri" w:hAnsi="Times New Roman" w:cs="Times New Roman"/>
          <w:sz w:val="24"/>
          <w:szCs w:val="24"/>
        </w:rPr>
      </w:pPr>
      <w:r w:rsidRPr="004C21AF">
        <w:rPr>
          <w:rFonts w:ascii="Times New Roman" w:eastAsia="Calibri" w:hAnsi="Times New Roman" w:cs="Times New Roman"/>
          <w:sz w:val="24"/>
          <w:szCs w:val="24"/>
        </w:rPr>
        <w:t>To test the main study Hypothesis H3, the researcher used Multiple linear regression analysis of the effect of using Artificial Intelligence on Project Constraints</w:t>
      </w:r>
    </w:p>
    <w:tbl>
      <w:tblPr>
        <w:tblStyle w:val="TableGrid"/>
        <w:tblW w:w="10794" w:type="dxa"/>
        <w:tblInd w:w="-1175" w:type="dxa"/>
        <w:tblLayout w:type="fixed"/>
        <w:tblLook w:val="04A0" w:firstRow="1" w:lastRow="0" w:firstColumn="1" w:lastColumn="0" w:noHBand="0" w:noVBand="1"/>
      </w:tblPr>
      <w:tblGrid>
        <w:gridCol w:w="395"/>
        <w:gridCol w:w="1675"/>
        <w:gridCol w:w="939"/>
        <w:gridCol w:w="1035"/>
        <w:gridCol w:w="1446"/>
        <w:gridCol w:w="838"/>
        <w:gridCol w:w="865"/>
        <w:gridCol w:w="907"/>
        <w:gridCol w:w="810"/>
        <w:gridCol w:w="990"/>
        <w:gridCol w:w="894"/>
      </w:tblGrid>
      <w:tr w:rsidR="004C21AF" w14:paraId="633B2B3E" w14:textId="77777777" w:rsidTr="00CC78EC">
        <w:tc>
          <w:tcPr>
            <w:tcW w:w="10794" w:type="dxa"/>
            <w:gridSpan w:val="11"/>
            <w:vAlign w:val="center"/>
          </w:tcPr>
          <w:p w14:paraId="24336876" w14:textId="77777777" w:rsidR="004C21AF" w:rsidRDefault="004C21AF" w:rsidP="00CC78EC">
            <w:pPr>
              <w:jc w:val="center"/>
            </w:pPr>
            <w:r w:rsidRPr="00833FD3">
              <w:rPr>
                <w:rFonts w:asciiTheme="majorBidi" w:eastAsia="Times New Roman" w:hAnsiTheme="majorBidi" w:cstheme="majorBidi"/>
                <w:b/>
                <w:bCs/>
                <w:sz w:val="24"/>
                <w:szCs w:val="24"/>
              </w:rPr>
              <w:t xml:space="preserve">Coefficient </w:t>
            </w:r>
            <w:r>
              <w:rPr>
                <w:rFonts w:asciiTheme="majorBidi" w:eastAsia="Times New Roman" w:hAnsiTheme="majorBidi" w:cstheme="majorBidi"/>
                <w:b/>
                <w:bCs/>
                <w:sz w:val="24"/>
                <w:szCs w:val="24"/>
                <w:vertAlign w:val="superscript"/>
              </w:rPr>
              <w:t>a</w:t>
            </w:r>
          </w:p>
        </w:tc>
      </w:tr>
      <w:tr w:rsidR="004C21AF" w:rsidRPr="00BE67FA" w14:paraId="6D71E14B" w14:textId="77777777" w:rsidTr="004C21AF">
        <w:tc>
          <w:tcPr>
            <w:tcW w:w="2070" w:type="dxa"/>
            <w:gridSpan w:val="2"/>
            <w:vMerge w:val="restart"/>
            <w:shd w:val="clear" w:color="auto" w:fill="0070C0"/>
            <w:vAlign w:val="center"/>
          </w:tcPr>
          <w:p w14:paraId="6FF6C216"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Model</w:t>
            </w:r>
          </w:p>
        </w:tc>
        <w:tc>
          <w:tcPr>
            <w:tcW w:w="1974" w:type="dxa"/>
            <w:gridSpan w:val="2"/>
            <w:shd w:val="clear" w:color="auto" w:fill="0070C0"/>
            <w:vAlign w:val="center"/>
          </w:tcPr>
          <w:p w14:paraId="6880BAA7"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Unstandardized Coefficients</w:t>
            </w:r>
          </w:p>
        </w:tc>
        <w:tc>
          <w:tcPr>
            <w:tcW w:w="1446" w:type="dxa"/>
            <w:shd w:val="clear" w:color="auto" w:fill="0070C0"/>
            <w:vAlign w:val="center"/>
          </w:tcPr>
          <w:p w14:paraId="2D8591D4"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Standardized Coefficients</w:t>
            </w:r>
          </w:p>
        </w:tc>
        <w:tc>
          <w:tcPr>
            <w:tcW w:w="838" w:type="dxa"/>
            <w:vMerge w:val="restart"/>
            <w:shd w:val="clear" w:color="auto" w:fill="0070C0"/>
            <w:vAlign w:val="center"/>
          </w:tcPr>
          <w:p w14:paraId="783840D6"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t</w:t>
            </w:r>
          </w:p>
        </w:tc>
        <w:tc>
          <w:tcPr>
            <w:tcW w:w="865" w:type="dxa"/>
            <w:vMerge w:val="restart"/>
            <w:shd w:val="clear" w:color="auto" w:fill="0070C0"/>
            <w:vAlign w:val="center"/>
          </w:tcPr>
          <w:p w14:paraId="211C553E"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Sig.</w:t>
            </w:r>
          </w:p>
        </w:tc>
        <w:tc>
          <w:tcPr>
            <w:tcW w:w="907" w:type="dxa"/>
            <w:vMerge w:val="restart"/>
            <w:shd w:val="clear" w:color="auto" w:fill="0070C0"/>
            <w:vAlign w:val="center"/>
          </w:tcPr>
          <w:p w14:paraId="56FEFCF8"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F</w:t>
            </w:r>
          </w:p>
        </w:tc>
        <w:tc>
          <w:tcPr>
            <w:tcW w:w="810" w:type="dxa"/>
            <w:vMerge w:val="restart"/>
            <w:shd w:val="clear" w:color="auto" w:fill="0070C0"/>
            <w:vAlign w:val="center"/>
          </w:tcPr>
          <w:p w14:paraId="0F3BA0F2"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Sig.</w:t>
            </w:r>
          </w:p>
        </w:tc>
        <w:tc>
          <w:tcPr>
            <w:tcW w:w="990" w:type="dxa"/>
            <w:vMerge w:val="restart"/>
            <w:shd w:val="clear" w:color="auto" w:fill="0070C0"/>
            <w:vAlign w:val="center"/>
          </w:tcPr>
          <w:p w14:paraId="7D9A1823"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R square</w:t>
            </w:r>
          </w:p>
        </w:tc>
        <w:tc>
          <w:tcPr>
            <w:tcW w:w="894" w:type="dxa"/>
            <w:vMerge w:val="restart"/>
            <w:shd w:val="clear" w:color="auto" w:fill="0070C0"/>
            <w:vAlign w:val="center"/>
          </w:tcPr>
          <w:p w14:paraId="1B9CE7B6"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R square change</w:t>
            </w:r>
          </w:p>
        </w:tc>
      </w:tr>
      <w:tr w:rsidR="004C21AF" w:rsidRPr="00BE67FA" w14:paraId="0B255E51" w14:textId="77777777" w:rsidTr="004C21AF">
        <w:tc>
          <w:tcPr>
            <w:tcW w:w="2070" w:type="dxa"/>
            <w:gridSpan w:val="2"/>
            <w:vMerge/>
          </w:tcPr>
          <w:p w14:paraId="44DCF295" w14:textId="77777777" w:rsidR="004C21AF" w:rsidRPr="00BE67FA" w:rsidRDefault="004C21AF" w:rsidP="00CC78EC">
            <w:pPr>
              <w:jc w:val="center"/>
              <w:rPr>
                <w:rFonts w:asciiTheme="majorBidi" w:hAnsiTheme="majorBidi" w:cstheme="majorBidi"/>
                <w:sz w:val="20"/>
                <w:szCs w:val="20"/>
              </w:rPr>
            </w:pPr>
          </w:p>
        </w:tc>
        <w:tc>
          <w:tcPr>
            <w:tcW w:w="939" w:type="dxa"/>
            <w:shd w:val="clear" w:color="auto" w:fill="0070C0"/>
            <w:vAlign w:val="center"/>
          </w:tcPr>
          <w:p w14:paraId="6B530D2D"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B</w:t>
            </w:r>
          </w:p>
        </w:tc>
        <w:tc>
          <w:tcPr>
            <w:tcW w:w="1035" w:type="dxa"/>
            <w:shd w:val="clear" w:color="auto" w:fill="0070C0"/>
            <w:vAlign w:val="center"/>
          </w:tcPr>
          <w:p w14:paraId="6C2D6963"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Std. Error</w:t>
            </w:r>
          </w:p>
        </w:tc>
        <w:tc>
          <w:tcPr>
            <w:tcW w:w="1446" w:type="dxa"/>
            <w:shd w:val="clear" w:color="auto" w:fill="0070C0"/>
            <w:vAlign w:val="center"/>
          </w:tcPr>
          <w:p w14:paraId="2530E67D" w14:textId="77777777" w:rsidR="004C21AF" w:rsidRPr="00BE67FA" w:rsidRDefault="004C21AF"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Beta</w:t>
            </w:r>
          </w:p>
        </w:tc>
        <w:tc>
          <w:tcPr>
            <w:tcW w:w="838" w:type="dxa"/>
            <w:vMerge/>
            <w:shd w:val="clear" w:color="auto" w:fill="0070C0"/>
          </w:tcPr>
          <w:p w14:paraId="6007160F" w14:textId="77777777" w:rsidR="004C21AF" w:rsidRPr="00BE67FA" w:rsidRDefault="004C21AF" w:rsidP="00CC78EC">
            <w:pPr>
              <w:jc w:val="center"/>
              <w:rPr>
                <w:rFonts w:asciiTheme="majorBidi" w:hAnsiTheme="majorBidi" w:cstheme="majorBidi"/>
                <w:b/>
                <w:bCs/>
                <w:sz w:val="20"/>
                <w:szCs w:val="20"/>
              </w:rPr>
            </w:pPr>
          </w:p>
        </w:tc>
        <w:tc>
          <w:tcPr>
            <w:tcW w:w="865" w:type="dxa"/>
            <w:vMerge/>
            <w:shd w:val="clear" w:color="auto" w:fill="0070C0"/>
          </w:tcPr>
          <w:p w14:paraId="0AE636B0" w14:textId="77777777" w:rsidR="004C21AF" w:rsidRPr="00BE67FA" w:rsidRDefault="004C21AF" w:rsidP="00CC78EC">
            <w:pPr>
              <w:jc w:val="center"/>
              <w:rPr>
                <w:rFonts w:asciiTheme="majorBidi" w:hAnsiTheme="majorBidi" w:cstheme="majorBidi"/>
                <w:b/>
                <w:bCs/>
                <w:sz w:val="20"/>
                <w:szCs w:val="20"/>
              </w:rPr>
            </w:pPr>
          </w:p>
        </w:tc>
        <w:tc>
          <w:tcPr>
            <w:tcW w:w="907" w:type="dxa"/>
            <w:vMerge/>
          </w:tcPr>
          <w:p w14:paraId="3CCCAD5E" w14:textId="77777777" w:rsidR="004C21AF" w:rsidRPr="00BE67FA" w:rsidRDefault="004C21AF" w:rsidP="00CC78EC">
            <w:pPr>
              <w:jc w:val="center"/>
              <w:rPr>
                <w:rFonts w:asciiTheme="majorBidi" w:hAnsiTheme="majorBidi" w:cstheme="majorBidi"/>
                <w:sz w:val="20"/>
                <w:szCs w:val="20"/>
              </w:rPr>
            </w:pPr>
          </w:p>
        </w:tc>
        <w:tc>
          <w:tcPr>
            <w:tcW w:w="810" w:type="dxa"/>
            <w:vMerge/>
          </w:tcPr>
          <w:p w14:paraId="1323C82B" w14:textId="77777777" w:rsidR="004C21AF" w:rsidRPr="00BE67FA" w:rsidRDefault="004C21AF" w:rsidP="00CC78EC">
            <w:pPr>
              <w:jc w:val="center"/>
              <w:rPr>
                <w:rFonts w:asciiTheme="majorBidi" w:hAnsiTheme="majorBidi" w:cstheme="majorBidi"/>
                <w:sz w:val="20"/>
                <w:szCs w:val="20"/>
              </w:rPr>
            </w:pPr>
          </w:p>
        </w:tc>
        <w:tc>
          <w:tcPr>
            <w:tcW w:w="990" w:type="dxa"/>
            <w:vMerge/>
          </w:tcPr>
          <w:p w14:paraId="5EC2C501" w14:textId="77777777" w:rsidR="004C21AF" w:rsidRPr="00BE67FA" w:rsidRDefault="004C21AF" w:rsidP="00CC78EC">
            <w:pPr>
              <w:jc w:val="center"/>
              <w:rPr>
                <w:rFonts w:asciiTheme="majorBidi" w:hAnsiTheme="majorBidi" w:cstheme="majorBidi"/>
                <w:sz w:val="20"/>
                <w:szCs w:val="20"/>
              </w:rPr>
            </w:pPr>
          </w:p>
        </w:tc>
        <w:tc>
          <w:tcPr>
            <w:tcW w:w="894" w:type="dxa"/>
            <w:vMerge/>
          </w:tcPr>
          <w:p w14:paraId="710C97B8" w14:textId="77777777" w:rsidR="004C21AF" w:rsidRPr="00BE67FA" w:rsidRDefault="004C21AF" w:rsidP="00CC78EC">
            <w:pPr>
              <w:jc w:val="center"/>
              <w:rPr>
                <w:rFonts w:asciiTheme="majorBidi" w:hAnsiTheme="majorBidi" w:cstheme="majorBidi"/>
                <w:sz w:val="20"/>
                <w:szCs w:val="20"/>
              </w:rPr>
            </w:pPr>
          </w:p>
        </w:tc>
      </w:tr>
      <w:tr w:rsidR="004C21AF" w:rsidRPr="00BE67FA" w14:paraId="32A9C5FF" w14:textId="77777777" w:rsidTr="004C21AF">
        <w:tc>
          <w:tcPr>
            <w:tcW w:w="395" w:type="dxa"/>
            <w:vMerge w:val="restart"/>
            <w:vAlign w:val="center"/>
          </w:tcPr>
          <w:p w14:paraId="339FEF44" w14:textId="77777777" w:rsidR="004C21AF" w:rsidRPr="00BE67FA" w:rsidRDefault="004C21AF" w:rsidP="004C21AF">
            <w:pPr>
              <w:jc w:val="center"/>
              <w:rPr>
                <w:rFonts w:asciiTheme="majorBidi" w:hAnsiTheme="majorBidi" w:cstheme="majorBidi"/>
                <w:sz w:val="20"/>
                <w:szCs w:val="20"/>
              </w:rPr>
            </w:pPr>
            <w:r w:rsidRPr="00BE67FA">
              <w:rPr>
                <w:rFonts w:asciiTheme="majorBidi" w:hAnsiTheme="majorBidi" w:cstheme="majorBidi"/>
                <w:sz w:val="20"/>
                <w:szCs w:val="20"/>
              </w:rPr>
              <w:t>1</w:t>
            </w:r>
          </w:p>
        </w:tc>
        <w:tc>
          <w:tcPr>
            <w:tcW w:w="1675" w:type="dxa"/>
            <w:vAlign w:val="center"/>
          </w:tcPr>
          <w:p w14:paraId="19AAD321" w14:textId="6B66CF5E"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(Constant)</w:t>
            </w:r>
          </w:p>
        </w:tc>
        <w:tc>
          <w:tcPr>
            <w:tcW w:w="939" w:type="dxa"/>
            <w:vAlign w:val="center"/>
          </w:tcPr>
          <w:p w14:paraId="49726125" w14:textId="20544666"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92.444</w:t>
            </w:r>
          </w:p>
        </w:tc>
        <w:tc>
          <w:tcPr>
            <w:tcW w:w="1035" w:type="dxa"/>
            <w:vAlign w:val="center"/>
          </w:tcPr>
          <w:p w14:paraId="44059F35" w14:textId="7263F45B"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3.366</w:t>
            </w:r>
          </w:p>
        </w:tc>
        <w:tc>
          <w:tcPr>
            <w:tcW w:w="1446" w:type="dxa"/>
            <w:vAlign w:val="center"/>
          </w:tcPr>
          <w:p w14:paraId="26B99B22" w14:textId="77777777" w:rsidR="004C21AF" w:rsidRPr="004C21AF" w:rsidRDefault="004C21AF" w:rsidP="004C21AF">
            <w:pPr>
              <w:jc w:val="center"/>
              <w:rPr>
                <w:rFonts w:asciiTheme="majorBidi" w:hAnsiTheme="majorBidi" w:cstheme="majorBidi"/>
                <w:sz w:val="20"/>
                <w:szCs w:val="20"/>
              </w:rPr>
            </w:pPr>
          </w:p>
        </w:tc>
        <w:tc>
          <w:tcPr>
            <w:tcW w:w="838" w:type="dxa"/>
            <w:vAlign w:val="center"/>
          </w:tcPr>
          <w:p w14:paraId="398129E3" w14:textId="0E7DD3B6"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27.465</w:t>
            </w:r>
          </w:p>
        </w:tc>
        <w:tc>
          <w:tcPr>
            <w:tcW w:w="865" w:type="dxa"/>
            <w:vAlign w:val="center"/>
          </w:tcPr>
          <w:p w14:paraId="2B30CEB2" w14:textId="18E347E5"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0.000*</w:t>
            </w:r>
          </w:p>
        </w:tc>
        <w:tc>
          <w:tcPr>
            <w:tcW w:w="907" w:type="dxa"/>
            <w:vMerge w:val="restart"/>
            <w:vAlign w:val="center"/>
          </w:tcPr>
          <w:p w14:paraId="0A76455B" w14:textId="4745C70C"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47.728</w:t>
            </w:r>
          </w:p>
        </w:tc>
        <w:tc>
          <w:tcPr>
            <w:tcW w:w="810" w:type="dxa"/>
            <w:vMerge w:val="restart"/>
            <w:vAlign w:val="center"/>
          </w:tcPr>
          <w:p w14:paraId="764F5A7E" w14:textId="105CF094"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0.000*</w:t>
            </w:r>
          </w:p>
        </w:tc>
        <w:tc>
          <w:tcPr>
            <w:tcW w:w="990" w:type="dxa"/>
            <w:vMerge w:val="restart"/>
            <w:vAlign w:val="center"/>
          </w:tcPr>
          <w:p w14:paraId="5D4F9AF1" w14:textId="2D4CE6CC"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10.71%</w:t>
            </w:r>
          </w:p>
        </w:tc>
        <w:tc>
          <w:tcPr>
            <w:tcW w:w="894" w:type="dxa"/>
            <w:shd w:val="clear" w:color="auto" w:fill="FFC000"/>
            <w:vAlign w:val="center"/>
          </w:tcPr>
          <w:p w14:paraId="51F80377" w14:textId="77777777" w:rsidR="004C21AF" w:rsidRPr="004C21AF" w:rsidRDefault="004C21AF" w:rsidP="004C21AF">
            <w:pPr>
              <w:jc w:val="center"/>
              <w:rPr>
                <w:rFonts w:asciiTheme="majorBidi" w:hAnsiTheme="majorBidi" w:cstheme="majorBidi"/>
                <w:sz w:val="20"/>
                <w:szCs w:val="20"/>
              </w:rPr>
            </w:pPr>
          </w:p>
        </w:tc>
      </w:tr>
      <w:tr w:rsidR="004C21AF" w:rsidRPr="00BE67FA" w14:paraId="34ED57C9" w14:textId="77777777" w:rsidTr="004C21AF">
        <w:tc>
          <w:tcPr>
            <w:tcW w:w="395" w:type="dxa"/>
            <w:vMerge/>
          </w:tcPr>
          <w:p w14:paraId="361D9257" w14:textId="77777777" w:rsidR="004C21AF" w:rsidRPr="00BE67FA" w:rsidRDefault="004C21AF" w:rsidP="004C21AF">
            <w:pPr>
              <w:jc w:val="center"/>
              <w:rPr>
                <w:rFonts w:asciiTheme="majorBidi" w:hAnsiTheme="majorBidi" w:cstheme="majorBidi"/>
                <w:sz w:val="20"/>
                <w:szCs w:val="20"/>
              </w:rPr>
            </w:pPr>
          </w:p>
        </w:tc>
        <w:tc>
          <w:tcPr>
            <w:tcW w:w="1675" w:type="dxa"/>
            <w:vAlign w:val="center"/>
          </w:tcPr>
          <w:p w14:paraId="2783F11E" w14:textId="59A957BF"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Machine Learning (ML)</w:t>
            </w:r>
          </w:p>
        </w:tc>
        <w:tc>
          <w:tcPr>
            <w:tcW w:w="939" w:type="dxa"/>
            <w:vAlign w:val="center"/>
          </w:tcPr>
          <w:p w14:paraId="0BC5D9C1" w14:textId="768EB841"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1.807</w:t>
            </w:r>
          </w:p>
        </w:tc>
        <w:tc>
          <w:tcPr>
            <w:tcW w:w="1035" w:type="dxa"/>
            <w:vAlign w:val="center"/>
          </w:tcPr>
          <w:p w14:paraId="403F6A06" w14:textId="0E240785"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0.262</w:t>
            </w:r>
          </w:p>
        </w:tc>
        <w:tc>
          <w:tcPr>
            <w:tcW w:w="1446" w:type="dxa"/>
            <w:vAlign w:val="center"/>
          </w:tcPr>
          <w:p w14:paraId="5BD348C3" w14:textId="3D70F61D"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0.327</w:t>
            </w:r>
          </w:p>
        </w:tc>
        <w:tc>
          <w:tcPr>
            <w:tcW w:w="838" w:type="dxa"/>
            <w:vAlign w:val="center"/>
          </w:tcPr>
          <w:p w14:paraId="539B3FD9" w14:textId="29243AEC"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6.909</w:t>
            </w:r>
          </w:p>
        </w:tc>
        <w:tc>
          <w:tcPr>
            <w:tcW w:w="865" w:type="dxa"/>
            <w:vAlign w:val="center"/>
          </w:tcPr>
          <w:p w14:paraId="05ED4DF7" w14:textId="739EDA65"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0.000*</w:t>
            </w:r>
          </w:p>
        </w:tc>
        <w:tc>
          <w:tcPr>
            <w:tcW w:w="907" w:type="dxa"/>
            <w:vMerge/>
            <w:vAlign w:val="center"/>
          </w:tcPr>
          <w:p w14:paraId="7BD49FF2" w14:textId="77777777" w:rsidR="004C21AF" w:rsidRPr="004C21AF" w:rsidRDefault="004C21AF" w:rsidP="004C21AF">
            <w:pPr>
              <w:jc w:val="center"/>
              <w:rPr>
                <w:rFonts w:asciiTheme="majorBidi" w:hAnsiTheme="majorBidi" w:cstheme="majorBidi"/>
                <w:sz w:val="20"/>
                <w:szCs w:val="20"/>
              </w:rPr>
            </w:pPr>
          </w:p>
        </w:tc>
        <w:tc>
          <w:tcPr>
            <w:tcW w:w="810" w:type="dxa"/>
            <w:vMerge/>
            <w:vAlign w:val="center"/>
          </w:tcPr>
          <w:p w14:paraId="2708EEFE" w14:textId="77777777" w:rsidR="004C21AF" w:rsidRPr="004C21AF" w:rsidRDefault="004C21AF" w:rsidP="004C21AF">
            <w:pPr>
              <w:jc w:val="center"/>
              <w:rPr>
                <w:rFonts w:asciiTheme="majorBidi" w:hAnsiTheme="majorBidi" w:cstheme="majorBidi"/>
                <w:sz w:val="20"/>
                <w:szCs w:val="20"/>
              </w:rPr>
            </w:pPr>
          </w:p>
        </w:tc>
        <w:tc>
          <w:tcPr>
            <w:tcW w:w="990" w:type="dxa"/>
            <w:vMerge/>
            <w:vAlign w:val="center"/>
          </w:tcPr>
          <w:p w14:paraId="1CC5454A" w14:textId="77777777" w:rsidR="004C21AF" w:rsidRPr="004C21AF" w:rsidRDefault="004C21AF" w:rsidP="004C21AF">
            <w:pPr>
              <w:jc w:val="center"/>
              <w:rPr>
                <w:rFonts w:asciiTheme="majorBidi" w:hAnsiTheme="majorBidi" w:cstheme="majorBidi"/>
                <w:sz w:val="20"/>
                <w:szCs w:val="20"/>
              </w:rPr>
            </w:pPr>
          </w:p>
        </w:tc>
        <w:tc>
          <w:tcPr>
            <w:tcW w:w="894" w:type="dxa"/>
            <w:vAlign w:val="center"/>
          </w:tcPr>
          <w:p w14:paraId="56FFF881" w14:textId="5355C703" w:rsidR="004C21AF" w:rsidRPr="004C21AF" w:rsidRDefault="004C21AF"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10.71%</w:t>
            </w:r>
          </w:p>
        </w:tc>
      </w:tr>
      <w:tr w:rsidR="00203033" w:rsidRPr="00BE67FA" w14:paraId="458C5956" w14:textId="77777777" w:rsidTr="004C21AF">
        <w:tc>
          <w:tcPr>
            <w:tcW w:w="395" w:type="dxa"/>
            <w:vMerge w:val="restart"/>
            <w:shd w:val="clear" w:color="auto" w:fill="F2F2F2" w:themeFill="background1" w:themeFillShade="F2"/>
            <w:vAlign w:val="center"/>
          </w:tcPr>
          <w:p w14:paraId="26CCE328" w14:textId="161E1993" w:rsidR="00203033" w:rsidRPr="00BE67FA" w:rsidRDefault="00203033" w:rsidP="004C21AF">
            <w:pPr>
              <w:jc w:val="center"/>
              <w:rPr>
                <w:rFonts w:asciiTheme="majorBidi" w:hAnsiTheme="majorBidi" w:cstheme="majorBidi"/>
                <w:sz w:val="20"/>
                <w:szCs w:val="20"/>
              </w:rPr>
            </w:pPr>
            <w:r>
              <w:rPr>
                <w:rFonts w:asciiTheme="majorBidi" w:hAnsiTheme="majorBidi" w:cstheme="majorBidi"/>
                <w:sz w:val="20"/>
                <w:szCs w:val="20"/>
              </w:rPr>
              <w:t>2</w:t>
            </w:r>
          </w:p>
        </w:tc>
        <w:tc>
          <w:tcPr>
            <w:tcW w:w="1675" w:type="dxa"/>
            <w:shd w:val="clear" w:color="auto" w:fill="F2F2F2" w:themeFill="background1" w:themeFillShade="F2"/>
            <w:vAlign w:val="center"/>
          </w:tcPr>
          <w:p w14:paraId="1D33418B" w14:textId="7C7B6A7D"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(Constant)</w:t>
            </w:r>
          </w:p>
        </w:tc>
        <w:tc>
          <w:tcPr>
            <w:tcW w:w="939" w:type="dxa"/>
            <w:shd w:val="clear" w:color="auto" w:fill="F2F2F2" w:themeFill="background1" w:themeFillShade="F2"/>
            <w:vAlign w:val="center"/>
          </w:tcPr>
          <w:p w14:paraId="52663B0A" w14:textId="25B1396B"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85.071</w:t>
            </w:r>
          </w:p>
        </w:tc>
        <w:tc>
          <w:tcPr>
            <w:tcW w:w="1035" w:type="dxa"/>
            <w:shd w:val="clear" w:color="auto" w:fill="F2F2F2" w:themeFill="background1" w:themeFillShade="F2"/>
            <w:vAlign w:val="center"/>
          </w:tcPr>
          <w:p w14:paraId="36F3C00B" w14:textId="1AF48907"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2.962</w:t>
            </w:r>
          </w:p>
        </w:tc>
        <w:tc>
          <w:tcPr>
            <w:tcW w:w="1446" w:type="dxa"/>
            <w:shd w:val="clear" w:color="auto" w:fill="F2F2F2" w:themeFill="background1" w:themeFillShade="F2"/>
            <w:vAlign w:val="center"/>
          </w:tcPr>
          <w:p w14:paraId="401B3A37" w14:textId="77777777" w:rsidR="00203033" w:rsidRPr="004C21AF" w:rsidRDefault="00203033" w:rsidP="004C21AF">
            <w:pPr>
              <w:jc w:val="center"/>
              <w:rPr>
                <w:rFonts w:asciiTheme="majorBidi" w:hAnsiTheme="majorBidi" w:cstheme="majorBidi"/>
                <w:sz w:val="20"/>
                <w:szCs w:val="20"/>
                <w:lang w:bidi="ar-EG"/>
              </w:rPr>
            </w:pPr>
          </w:p>
        </w:tc>
        <w:tc>
          <w:tcPr>
            <w:tcW w:w="838" w:type="dxa"/>
            <w:shd w:val="clear" w:color="auto" w:fill="F2F2F2" w:themeFill="background1" w:themeFillShade="F2"/>
            <w:vAlign w:val="center"/>
          </w:tcPr>
          <w:p w14:paraId="6F95301C" w14:textId="32398C23"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28.720</w:t>
            </w:r>
          </w:p>
        </w:tc>
        <w:tc>
          <w:tcPr>
            <w:tcW w:w="865" w:type="dxa"/>
            <w:shd w:val="clear" w:color="auto" w:fill="F2F2F2" w:themeFill="background1" w:themeFillShade="F2"/>
            <w:vAlign w:val="center"/>
          </w:tcPr>
          <w:p w14:paraId="4963A419" w14:textId="64C1F633"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0.000*</w:t>
            </w:r>
          </w:p>
        </w:tc>
        <w:tc>
          <w:tcPr>
            <w:tcW w:w="907" w:type="dxa"/>
            <w:vMerge w:val="restart"/>
            <w:shd w:val="clear" w:color="auto" w:fill="F2F2F2" w:themeFill="background1" w:themeFillShade="F2"/>
            <w:vAlign w:val="center"/>
          </w:tcPr>
          <w:p w14:paraId="0E9B2BBA" w14:textId="000EFA6B" w:rsidR="00203033" w:rsidRPr="004C21AF" w:rsidRDefault="00203033"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102.539</w:t>
            </w:r>
          </w:p>
        </w:tc>
        <w:tc>
          <w:tcPr>
            <w:tcW w:w="810" w:type="dxa"/>
            <w:vMerge w:val="restart"/>
            <w:shd w:val="clear" w:color="auto" w:fill="F2F2F2" w:themeFill="background1" w:themeFillShade="F2"/>
            <w:vAlign w:val="center"/>
          </w:tcPr>
          <w:p w14:paraId="71E92D79" w14:textId="59A97FF6" w:rsidR="00203033" w:rsidRPr="004C21AF" w:rsidRDefault="00203033"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0.000*</w:t>
            </w:r>
          </w:p>
        </w:tc>
        <w:tc>
          <w:tcPr>
            <w:tcW w:w="990" w:type="dxa"/>
            <w:vMerge w:val="restart"/>
            <w:shd w:val="clear" w:color="auto" w:fill="F2F2F2" w:themeFill="background1" w:themeFillShade="F2"/>
            <w:vAlign w:val="center"/>
          </w:tcPr>
          <w:p w14:paraId="19826FEC" w14:textId="569ED6D6" w:rsidR="00203033" w:rsidRPr="004C21AF" w:rsidRDefault="00203033" w:rsidP="004C21AF">
            <w:pPr>
              <w:jc w:val="center"/>
              <w:rPr>
                <w:rFonts w:asciiTheme="majorBidi" w:hAnsiTheme="majorBidi" w:cstheme="majorBidi"/>
                <w:sz w:val="20"/>
                <w:szCs w:val="20"/>
              </w:rPr>
            </w:pPr>
            <w:r w:rsidRPr="004C21AF">
              <w:rPr>
                <w:rFonts w:asciiTheme="majorBidi" w:hAnsiTheme="majorBidi" w:cstheme="majorBidi"/>
                <w:sz w:val="20"/>
                <w:szCs w:val="20"/>
                <w:lang w:bidi="ar-EG"/>
              </w:rPr>
              <w:t>34.06%</w:t>
            </w:r>
          </w:p>
        </w:tc>
        <w:tc>
          <w:tcPr>
            <w:tcW w:w="894" w:type="dxa"/>
            <w:shd w:val="clear" w:color="auto" w:fill="FFC000"/>
            <w:vAlign w:val="center"/>
          </w:tcPr>
          <w:p w14:paraId="3C0C790A" w14:textId="77777777" w:rsidR="00203033" w:rsidRPr="004C21AF" w:rsidRDefault="00203033" w:rsidP="004C21AF">
            <w:pPr>
              <w:jc w:val="center"/>
              <w:rPr>
                <w:rFonts w:asciiTheme="majorBidi" w:hAnsiTheme="majorBidi" w:cstheme="majorBidi"/>
                <w:sz w:val="20"/>
                <w:szCs w:val="20"/>
                <w:lang w:bidi="ar-EG"/>
              </w:rPr>
            </w:pPr>
          </w:p>
        </w:tc>
      </w:tr>
      <w:tr w:rsidR="00203033" w:rsidRPr="00BE67FA" w14:paraId="5724B2B8" w14:textId="77777777" w:rsidTr="004C21AF">
        <w:tc>
          <w:tcPr>
            <w:tcW w:w="395" w:type="dxa"/>
            <w:vMerge/>
            <w:shd w:val="clear" w:color="auto" w:fill="F2F2F2" w:themeFill="background1" w:themeFillShade="F2"/>
            <w:vAlign w:val="center"/>
          </w:tcPr>
          <w:p w14:paraId="676031BA" w14:textId="77777777" w:rsidR="00203033" w:rsidRPr="00BE67FA" w:rsidRDefault="00203033" w:rsidP="004C21AF">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706090E6" w14:textId="26A4A862"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Machine Learning (ML)</w:t>
            </w:r>
          </w:p>
        </w:tc>
        <w:tc>
          <w:tcPr>
            <w:tcW w:w="939" w:type="dxa"/>
            <w:shd w:val="clear" w:color="auto" w:fill="F2F2F2" w:themeFill="background1" w:themeFillShade="F2"/>
            <w:vAlign w:val="center"/>
          </w:tcPr>
          <w:p w14:paraId="43A3A9B6" w14:textId="15DC8CDF"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-1.455</w:t>
            </w:r>
          </w:p>
        </w:tc>
        <w:tc>
          <w:tcPr>
            <w:tcW w:w="1035" w:type="dxa"/>
            <w:shd w:val="clear" w:color="auto" w:fill="F2F2F2" w:themeFill="background1" w:themeFillShade="F2"/>
            <w:vAlign w:val="center"/>
          </w:tcPr>
          <w:p w14:paraId="78B28328" w14:textId="4915159C"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0.355</w:t>
            </w:r>
          </w:p>
        </w:tc>
        <w:tc>
          <w:tcPr>
            <w:tcW w:w="1446" w:type="dxa"/>
            <w:shd w:val="clear" w:color="auto" w:fill="F2F2F2" w:themeFill="background1" w:themeFillShade="F2"/>
            <w:vAlign w:val="center"/>
          </w:tcPr>
          <w:p w14:paraId="735E7FC7" w14:textId="48EAF044"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-0.263</w:t>
            </w:r>
          </w:p>
        </w:tc>
        <w:tc>
          <w:tcPr>
            <w:tcW w:w="838" w:type="dxa"/>
            <w:shd w:val="clear" w:color="auto" w:fill="F2F2F2" w:themeFill="background1" w:themeFillShade="F2"/>
            <w:vAlign w:val="center"/>
          </w:tcPr>
          <w:p w14:paraId="0B58E504" w14:textId="78103E6F"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-4.092</w:t>
            </w:r>
          </w:p>
        </w:tc>
        <w:tc>
          <w:tcPr>
            <w:tcW w:w="865" w:type="dxa"/>
            <w:shd w:val="clear" w:color="auto" w:fill="F2F2F2" w:themeFill="background1" w:themeFillShade="F2"/>
            <w:vAlign w:val="center"/>
          </w:tcPr>
          <w:p w14:paraId="6C567755" w14:textId="22383172"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4C2CF083" w14:textId="77777777" w:rsidR="00203033" w:rsidRPr="004C21AF" w:rsidRDefault="00203033" w:rsidP="004C21AF">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7313BC82" w14:textId="77777777" w:rsidR="00203033" w:rsidRPr="004C21AF" w:rsidRDefault="00203033" w:rsidP="004C21AF">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5733CF25" w14:textId="77777777" w:rsidR="00203033" w:rsidRPr="004C21AF" w:rsidRDefault="00203033" w:rsidP="004C21AF">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799EAB75" w14:textId="60CDA579"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10.71%</w:t>
            </w:r>
          </w:p>
        </w:tc>
      </w:tr>
      <w:tr w:rsidR="00203033" w:rsidRPr="00BE67FA" w14:paraId="3F4E3956" w14:textId="77777777" w:rsidTr="004C21AF">
        <w:tc>
          <w:tcPr>
            <w:tcW w:w="395" w:type="dxa"/>
            <w:vMerge/>
            <w:shd w:val="clear" w:color="auto" w:fill="F2F2F2" w:themeFill="background1" w:themeFillShade="F2"/>
            <w:vAlign w:val="center"/>
          </w:tcPr>
          <w:p w14:paraId="5D7E9D7C" w14:textId="77777777" w:rsidR="00203033" w:rsidRPr="00BE67FA" w:rsidRDefault="00203033" w:rsidP="004C21AF">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5D6C873F" w14:textId="4C52029A"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Natural Language Processing (NLP)</w:t>
            </w:r>
          </w:p>
        </w:tc>
        <w:tc>
          <w:tcPr>
            <w:tcW w:w="939" w:type="dxa"/>
            <w:shd w:val="clear" w:color="auto" w:fill="F2F2F2" w:themeFill="background1" w:themeFillShade="F2"/>
            <w:vAlign w:val="center"/>
          </w:tcPr>
          <w:p w14:paraId="278D56A0" w14:textId="013A9A27"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3.992</w:t>
            </w:r>
          </w:p>
        </w:tc>
        <w:tc>
          <w:tcPr>
            <w:tcW w:w="1035" w:type="dxa"/>
            <w:shd w:val="clear" w:color="auto" w:fill="F2F2F2" w:themeFill="background1" w:themeFillShade="F2"/>
            <w:vAlign w:val="center"/>
          </w:tcPr>
          <w:p w14:paraId="744110B0" w14:textId="4038733B"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0.337</w:t>
            </w:r>
          </w:p>
        </w:tc>
        <w:tc>
          <w:tcPr>
            <w:tcW w:w="1446" w:type="dxa"/>
            <w:shd w:val="clear" w:color="auto" w:fill="F2F2F2" w:themeFill="background1" w:themeFillShade="F2"/>
            <w:vAlign w:val="center"/>
          </w:tcPr>
          <w:p w14:paraId="7F2A2499" w14:textId="50A96697"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0.763</w:t>
            </w:r>
          </w:p>
        </w:tc>
        <w:tc>
          <w:tcPr>
            <w:tcW w:w="838" w:type="dxa"/>
            <w:shd w:val="clear" w:color="auto" w:fill="F2F2F2" w:themeFill="background1" w:themeFillShade="F2"/>
            <w:vAlign w:val="center"/>
          </w:tcPr>
          <w:p w14:paraId="0ECAFABF" w14:textId="0DD19117"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11.858</w:t>
            </w:r>
          </w:p>
        </w:tc>
        <w:tc>
          <w:tcPr>
            <w:tcW w:w="865" w:type="dxa"/>
            <w:shd w:val="clear" w:color="auto" w:fill="F2F2F2" w:themeFill="background1" w:themeFillShade="F2"/>
            <w:vAlign w:val="center"/>
          </w:tcPr>
          <w:p w14:paraId="1C0219ED" w14:textId="3BB7D7DA"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17A956D7" w14:textId="77777777" w:rsidR="00203033" w:rsidRPr="004C21AF" w:rsidRDefault="00203033" w:rsidP="004C21AF">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5675435B" w14:textId="77777777" w:rsidR="00203033" w:rsidRPr="004C21AF" w:rsidRDefault="00203033" w:rsidP="004C21AF">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6BA5DE4F" w14:textId="77777777" w:rsidR="00203033" w:rsidRPr="004C21AF" w:rsidRDefault="00203033" w:rsidP="004C21AF">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554E7E40" w14:textId="16E09E64" w:rsidR="00203033" w:rsidRPr="004C21AF" w:rsidRDefault="00203033" w:rsidP="004C21AF">
            <w:pPr>
              <w:jc w:val="center"/>
              <w:rPr>
                <w:rFonts w:asciiTheme="majorBidi" w:hAnsiTheme="majorBidi" w:cstheme="majorBidi"/>
                <w:sz w:val="20"/>
                <w:szCs w:val="20"/>
                <w:lang w:bidi="ar-EG"/>
              </w:rPr>
            </w:pPr>
            <w:r w:rsidRPr="004C21AF">
              <w:rPr>
                <w:rFonts w:asciiTheme="majorBidi" w:hAnsiTheme="majorBidi" w:cstheme="majorBidi"/>
                <w:sz w:val="20"/>
                <w:szCs w:val="20"/>
                <w:lang w:bidi="ar-EG"/>
              </w:rPr>
              <w:t>23.35%</w:t>
            </w:r>
          </w:p>
        </w:tc>
      </w:tr>
      <w:tr w:rsidR="00203033" w:rsidRPr="00BE67FA" w14:paraId="5E804C24" w14:textId="77777777" w:rsidTr="00203033">
        <w:tc>
          <w:tcPr>
            <w:tcW w:w="395" w:type="dxa"/>
            <w:vMerge w:val="restart"/>
            <w:vAlign w:val="center"/>
          </w:tcPr>
          <w:p w14:paraId="76573EC6" w14:textId="1581A006" w:rsidR="00203033" w:rsidRPr="00203033" w:rsidRDefault="00203033" w:rsidP="00203033">
            <w:pPr>
              <w:jc w:val="center"/>
              <w:rPr>
                <w:rFonts w:asciiTheme="majorBidi" w:hAnsiTheme="majorBidi" w:cstheme="majorBidi"/>
                <w:sz w:val="20"/>
                <w:szCs w:val="20"/>
              </w:rPr>
            </w:pPr>
            <w:r w:rsidRPr="00203033">
              <w:rPr>
                <w:rFonts w:asciiTheme="majorBidi" w:hAnsiTheme="majorBidi" w:cstheme="majorBidi"/>
                <w:sz w:val="20"/>
                <w:szCs w:val="20"/>
              </w:rPr>
              <w:t>3</w:t>
            </w:r>
          </w:p>
        </w:tc>
        <w:tc>
          <w:tcPr>
            <w:tcW w:w="1675" w:type="dxa"/>
            <w:vAlign w:val="center"/>
          </w:tcPr>
          <w:p w14:paraId="0C101E21" w14:textId="5BC045D3"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(Constant)</w:t>
            </w:r>
          </w:p>
        </w:tc>
        <w:tc>
          <w:tcPr>
            <w:tcW w:w="939" w:type="dxa"/>
            <w:vAlign w:val="center"/>
          </w:tcPr>
          <w:p w14:paraId="6160968D" w14:textId="7A439E9E"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90.766</w:t>
            </w:r>
          </w:p>
        </w:tc>
        <w:tc>
          <w:tcPr>
            <w:tcW w:w="1035" w:type="dxa"/>
            <w:vAlign w:val="center"/>
          </w:tcPr>
          <w:p w14:paraId="517C92C3" w14:textId="0F2913FB"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3.842</w:t>
            </w:r>
          </w:p>
        </w:tc>
        <w:tc>
          <w:tcPr>
            <w:tcW w:w="1446" w:type="dxa"/>
            <w:vAlign w:val="center"/>
          </w:tcPr>
          <w:p w14:paraId="33172020" w14:textId="77777777" w:rsidR="00203033" w:rsidRPr="00203033" w:rsidRDefault="00203033" w:rsidP="00203033">
            <w:pPr>
              <w:jc w:val="center"/>
              <w:rPr>
                <w:rFonts w:asciiTheme="majorBidi" w:hAnsiTheme="majorBidi" w:cstheme="majorBidi"/>
                <w:sz w:val="20"/>
                <w:szCs w:val="20"/>
                <w:lang w:bidi="ar-EG"/>
              </w:rPr>
            </w:pPr>
          </w:p>
        </w:tc>
        <w:tc>
          <w:tcPr>
            <w:tcW w:w="838" w:type="dxa"/>
            <w:vAlign w:val="center"/>
          </w:tcPr>
          <w:p w14:paraId="19384AF0" w14:textId="35F02BF9"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23.622</w:t>
            </w:r>
          </w:p>
        </w:tc>
        <w:tc>
          <w:tcPr>
            <w:tcW w:w="865" w:type="dxa"/>
            <w:vAlign w:val="center"/>
          </w:tcPr>
          <w:p w14:paraId="1F9F8E77" w14:textId="59D3B43D"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0.000*</w:t>
            </w:r>
          </w:p>
        </w:tc>
        <w:tc>
          <w:tcPr>
            <w:tcW w:w="907" w:type="dxa"/>
            <w:vMerge w:val="restart"/>
            <w:vAlign w:val="center"/>
          </w:tcPr>
          <w:p w14:paraId="47292453" w14:textId="29B67EA0" w:rsidR="00203033" w:rsidRPr="00203033" w:rsidRDefault="00203033" w:rsidP="00203033">
            <w:pPr>
              <w:jc w:val="center"/>
              <w:rPr>
                <w:rFonts w:asciiTheme="majorBidi" w:hAnsiTheme="majorBidi" w:cstheme="majorBidi"/>
                <w:sz w:val="20"/>
                <w:szCs w:val="20"/>
              </w:rPr>
            </w:pPr>
            <w:r w:rsidRPr="00203033">
              <w:rPr>
                <w:rFonts w:asciiTheme="majorBidi" w:hAnsiTheme="majorBidi" w:cstheme="majorBidi"/>
                <w:sz w:val="20"/>
                <w:szCs w:val="20"/>
                <w:lang w:bidi="ar-EG"/>
              </w:rPr>
              <w:t>70.881</w:t>
            </w:r>
          </w:p>
        </w:tc>
        <w:tc>
          <w:tcPr>
            <w:tcW w:w="810" w:type="dxa"/>
            <w:vMerge w:val="restart"/>
            <w:vAlign w:val="center"/>
          </w:tcPr>
          <w:p w14:paraId="10636DBB" w14:textId="59247A45" w:rsidR="00203033" w:rsidRPr="00203033" w:rsidRDefault="00203033" w:rsidP="00203033">
            <w:pPr>
              <w:jc w:val="center"/>
              <w:rPr>
                <w:rFonts w:asciiTheme="majorBidi" w:hAnsiTheme="majorBidi" w:cstheme="majorBidi"/>
                <w:sz w:val="20"/>
                <w:szCs w:val="20"/>
              </w:rPr>
            </w:pPr>
            <w:r w:rsidRPr="00203033">
              <w:rPr>
                <w:rFonts w:asciiTheme="majorBidi" w:hAnsiTheme="majorBidi" w:cstheme="majorBidi"/>
                <w:sz w:val="20"/>
                <w:szCs w:val="20"/>
                <w:lang w:bidi="ar-EG"/>
              </w:rPr>
              <w:t>0.000*</w:t>
            </w:r>
          </w:p>
        </w:tc>
        <w:tc>
          <w:tcPr>
            <w:tcW w:w="990" w:type="dxa"/>
            <w:vMerge w:val="restart"/>
            <w:vAlign w:val="center"/>
          </w:tcPr>
          <w:p w14:paraId="51754FC9" w14:textId="6773811B" w:rsidR="00203033" w:rsidRPr="00203033" w:rsidRDefault="00203033" w:rsidP="00203033">
            <w:pPr>
              <w:jc w:val="center"/>
              <w:rPr>
                <w:rFonts w:asciiTheme="majorBidi" w:hAnsiTheme="majorBidi" w:cstheme="majorBidi"/>
                <w:sz w:val="20"/>
                <w:szCs w:val="20"/>
              </w:rPr>
            </w:pPr>
            <w:r w:rsidRPr="00203033">
              <w:rPr>
                <w:rFonts w:asciiTheme="majorBidi" w:hAnsiTheme="majorBidi" w:cstheme="majorBidi"/>
                <w:sz w:val="20"/>
                <w:szCs w:val="20"/>
                <w:lang w:bidi="ar-EG"/>
              </w:rPr>
              <w:t>34.94%</w:t>
            </w:r>
          </w:p>
        </w:tc>
        <w:tc>
          <w:tcPr>
            <w:tcW w:w="894" w:type="dxa"/>
            <w:shd w:val="clear" w:color="auto" w:fill="FFC000"/>
            <w:vAlign w:val="center"/>
          </w:tcPr>
          <w:p w14:paraId="1C82BC58" w14:textId="77777777" w:rsidR="00203033" w:rsidRPr="00203033" w:rsidRDefault="00203033" w:rsidP="00203033">
            <w:pPr>
              <w:jc w:val="center"/>
              <w:rPr>
                <w:rFonts w:asciiTheme="majorBidi" w:hAnsiTheme="majorBidi" w:cstheme="majorBidi"/>
                <w:sz w:val="20"/>
                <w:szCs w:val="20"/>
                <w:lang w:bidi="ar-EG"/>
              </w:rPr>
            </w:pPr>
          </w:p>
        </w:tc>
      </w:tr>
      <w:tr w:rsidR="00203033" w:rsidRPr="00BE67FA" w14:paraId="43578FF6" w14:textId="77777777" w:rsidTr="004C21AF">
        <w:tc>
          <w:tcPr>
            <w:tcW w:w="395" w:type="dxa"/>
            <w:vMerge/>
            <w:vAlign w:val="center"/>
          </w:tcPr>
          <w:p w14:paraId="02DEED79" w14:textId="77777777" w:rsidR="00203033" w:rsidRPr="00203033" w:rsidRDefault="00203033" w:rsidP="00203033">
            <w:pPr>
              <w:jc w:val="center"/>
              <w:rPr>
                <w:rFonts w:asciiTheme="majorBidi" w:hAnsiTheme="majorBidi" w:cstheme="majorBidi"/>
                <w:sz w:val="20"/>
                <w:szCs w:val="20"/>
              </w:rPr>
            </w:pPr>
          </w:p>
        </w:tc>
        <w:tc>
          <w:tcPr>
            <w:tcW w:w="1675" w:type="dxa"/>
            <w:vAlign w:val="center"/>
          </w:tcPr>
          <w:p w14:paraId="3D48E884" w14:textId="552CD30E"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Machine Learning (ML)</w:t>
            </w:r>
          </w:p>
        </w:tc>
        <w:tc>
          <w:tcPr>
            <w:tcW w:w="939" w:type="dxa"/>
            <w:vAlign w:val="center"/>
          </w:tcPr>
          <w:p w14:paraId="310CD437" w14:textId="33A9AFA8"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-1.566</w:t>
            </w:r>
          </w:p>
        </w:tc>
        <w:tc>
          <w:tcPr>
            <w:tcW w:w="1035" w:type="dxa"/>
            <w:vAlign w:val="center"/>
          </w:tcPr>
          <w:p w14:paraId="54361EAA" w14:textId="0FC48545"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0.357</w:t>
            </w:r>
          </w:p>
        </w:tc>
        <w:tc>
          <w:tcPr>
            <w:tcW w:w="1446" w:type="dxa"/>
            <w:vAlign w:val="center"/>
          </w:tcPr>
          <w:p w14:paraId="3B43540C" w14:textId="01395541"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-0.284</w:t>
            </w:r>
          </w:p>
        </w:tc>
        <w:tc>
          <w:tcPr>
            <w:tcW w:w="838" w:type="dxa"/>
            <w:vAlign w:val="center"/>
          </w:tcPr>
          <w:p w14:paraId="20FC269B" w14:textId="0F884009"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-4.389</w:t>
            </w:r>
          </w:p>
        </w:tc>
        <w:tc>
          <w:tcPr>
            <w:tcW w:w="865" w:type="dxa"/>
            <w:vAlign w:val="center"/>
          </w:tcPr>
          <w:p w14:paraId="0461BE69" w14:textId="790D4D31"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0.000*</w:t>
            </w:r>
          </w:p>
        </w:tc>
        <w:tc>
          <w:tcPr>
            <w:tcW w:w="907" w:type="dxa"/>
            <w:vMerge/>
            <w:vAlign w:val="center"/>
          </w:tcPr>
          <w:p w14:paraId="34D27B2A" w14:textId="77777777" w:rsidR="00203033" w:rsidRPr="00203033" w:rsidRDefault="00203033" w:rsidP="00203033">
            <w:pPr>
              <w:jc w:val="center"/>
              <w:rPr>
                <w:rFonts w:asciiTheme="majorBidi" w:hAnsiTheme="majorBidi" w:cstheme="majorBidi"/>
                <w:sz w:val="20"/>
                <w:szCs w:val="20"/>
              </w:rPr>
            </w:pPr>
          </w:p>
        </w:tc>
        <w:tc>
          <w:tcPr>
            <w:tcW w:w="810" w:type="dxa"/>
            <w:vMerge/>
            <w:vAlign w:val="center"/>
          </w:tcPr>
          <w:p w14:paraId="09CBDCDE" w14:textId="77777777" w:rsidR="00203033" w:rsidRPr="00203033" w:rsidRDefault="00203033" w:rsidP="00203033">
            <w:pPr>
              <w:jc w:val="center"/>
              <w:rPr>
                <w:rFonts w:asciiTheme="majorBidi" w:hAnsiTheme="majorBidi" w:cstheme="majorBidi"/>
                <w:sz w:val="20"/>
                <w:szCs w:val="20"/>
              </w:rPr>
            </w:pPr>
          </w:p>
        </w:tc>
        <w:tc>
          <w:tcPr>
            <w:tcW w:w="990" w:type="dxa"/>
            <w:vMerge/>
            <w:vAlign w:val="center"/>
          </w:tcPr>
          <w:p w14:paraId="6CE4E59F" w14:textId="77777777" w:rsidR="00203033" w:rsidRPr="00203033" w:rsidRDefault="00203033" w:rsidP="00203033">
            <w:pPr>
              <w:jc w:val="center"/>
              <w:rPr>
                <w:rFonts w:asciiTheme="majorBidi" w:hAnsiTheme="majorBidi" w:cstheme="majorBidi"/>
                <w:sz w:val="20"/>
                <w:szCs w:val="20"/>
              </w:rPr>
            </w:pPr>
          </w:p>
        </w:tc>
        <w:tc>
          <w:tcPr>
            <w:tcW w:w="894" w:type="dxa"/>
            <w:vAlign w:val="center"/>
          </w:tcPr>
          <w:p w14:paraId="2449EEB6" w14:textId="0E5757CA"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10.71%</w:t>
            </w:r>
          </w:p>
        </w:tc>
      </w:tr>
      <w:tr w:rsidR="00203033" w:rsidRPr="00BE67FA" w14:paraId="0331A7F5" w14:textId="77777777" w:rsidTr="004C21AF">
        <w:tc>
          <w:tcPr>
            <w:tcW w:w="395" w:type="dxa"/>
            <w:vMerge/>
            <w:vAlign w:val="center"/>
          </w:tcPr>
          <w:p w14:paraId="1F58E8E2" w14:textId="77777777" w:rsidR="00203033" w:rsidRPr="00203033" w:rsidRDefault="00203033" w:rsidP="00203033">
            <w:pPr>
              <w:jc w:val="center"/>
              <w:rPr>
                <w:rFonts w:asciiTheme="majorBidi" w:hAnsiTheme="majorBidi" w:cstheme="majorBidi"/>
                <w:sz w:val="20"/>
                <w:szCs w:val="20"/>
              </w:rPr>
            </w:pPr>
          </w:p>
        </w:tc>
        <w:tc>
          <w:tcPr>
            <w:tcW w:w="1675" w:type="dxa"/>
            <w:vAlign w:val="center"/>
          </w:tcPr>
          <w:p w14:paraId="30EAF706" w14:textId="47CF895E"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Natural Language Processing (NLP)</w:t>
            </w:r>
          </w:p>
        </w:tc>
        <w:tc>
          <w:tcPr>
            <w:tcW w:w="939" w:type="dxa"/>
            <w:vAlign w:val="center"/>
          </w:tcPr>
          <w:p w14:paraId="4113819D" w14:textId="7FD5C2B2"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4.504</w:t>
            </w:r>
          </w:p>
        </w:tc>
        <w:tc>
          <w:tcPr>
            <w:tcW w:w="1035" w:type="dxa"/>
            <w:vAlign w:val="center"/>
          </w:tcPr>
          <w:p w14:paraId="2460351C" w14:textId="469B27EA"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0.402</w:t>
            </w:r>
          </w:p>
        </w:tc>
        <w:tc>
          <w:tcPr>
            <w:tcW w:w="1446" w:type="dxa"/>
            <w:vAlign w:val="center"/>
          </w:tcPr>
          <w:p w14:paraId="19E23B2E" w14:textId="49572296"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0.861</w:t>
            </w:r>
          </w:p>
        </w:tc>
        <w:tc>
          <w:tcPr>
            <w:tcW w:w="838" w:type="dxa"/>
            <w:vAlign w:val="center"/>
          </w:tcPr>
          <w:p w14:paraId="17051C8B" w14:textId="2ED6A185"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11.212</w:t>
            </w:r>
          </w:p>
        </w:tc>
        <w:tc>
          <w:tcPr>
            <w:tcW w:w="865" w:type="dxa"/>
            <w:vAlign w:val="center"/>
          </w:tcPr>
          <w:p w14:paraId="3A24C941" w14:textId="7AFF3AAA"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0.000*</w:t>
            </w:r>
          </w:p>
        </w:tc>
        <w:tc>
          <w:tcPr>
            <w:tcW w:w="907" w:type="dxa"/>
            <w:vMerge/>
            <w:vAlign w:val="center"/>
          </w:tcPr>
          <w:p w14:paraId="30498467" w14:textId="77777777" w:rsidR="00203033" w:rsidRPr="00203033" w:rsidRDefault="00203033" w:rsidP="00203033">
            <w:pPr>
              <w:jc w:val="center"/>
              <w:rPr>
                <w:rFonts w:asciiTheme="majorBidi" w:hAnsiTheme="majorBidi" w:cstheme="majorBidi"/>
                <w:sz w:val="20"/>
                <w:szCs w:val="20"/>
              </w:rPr>
            </w:pPr>
          </w:p>
        </w:tc>
        <w:tc>
          <w:tcPr>
            <w:tcW w:w="810" w:type="dxa"/>
            <w:vMerge/>
            <w:vAlign w:val="center"/>
          </w:tcPr>
          <w:p w14:paraId="0F692954" w14:textId="77777777" w:rsidR="00203033" w:rsidRPr="00203033" w:rsidRDefault="00203033" w:rsidP="00203033">
            <w:pPr>
              <w:jc w:val="center"/>
              <w:rPr>
                <w:rFonts w:asciiTheme="majorBidi" w:hAnsiTheme="majorBidi" w:cstheme="majorBidi"/>
                <w:sz w:val="20"/>
                <w:szCs w:val="20"/>
              </w:rPr>
            </w:pPr>
          </w:p>
        </w:tc>
        <w:tc>
          <w:tcPr>
            <w:tcW w:w="990" w:type="dxa"/>
            <w:vMerge/>
            <w:vAlign w:val="center"/>
          </w:tcPr>
          <w:p w14:paraId="5063410C" w14:textId="77777777" w:rsidR="00203033" w:rsidRPr="00203033" w:rsidRDefault="00203033" w:rsidP="00203033">
            <w:pPr>
              <w:jc w:val="center"/>
              <w:rPr>
                <w:rFonts w:asciiTheme="majorBidi" w:hAnsiTheme="majorBidi" w:cstheme="majorBidi"/>
                <w:sz w:val="20"/>
                <w:szCs w:val="20"/>
              </w:rPr>
            </w:pPr>
          </w:p>
        </w:tc>
        <w:tc>
          <w:tcPr>
            <w:tcW w:w="894" w:type="dxa"/>
            <w:vAlign w:val="center"/>
          </w:tcPr>
          <w:p w14:paraId="0AC358C8" w14:textId="2C7A734F"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23.35%</w:t>
            </w:r>
          </w:p>
        </w:tc>
      </w:tr>
      <w:tr w:rsidR="00203033" w:rsidRPr="00BE67FA" w14:paraId="7AC3428C" w14:textId="77777777" w:rsidTr="004C21AF">
        <w:tc>
          <w:tcPr>
            <w:tcW w:w="395" w:type="dxa"/>
            <w:vMerge/>
            <w:vAlign w:val="center"/>
          </w:tcPr>
          <w:p w14:paraId="7F145753" w14:textId="77777777" w:rsidR="00203033" w:rsidRPr="00203033" w:rsidRDefault="00203033" w:rsidP="00203033">
            <w:pPr>
              <w:jc w:val="center"/>
              <w:rPr>
                <w:rFonts w:asciiTheme="majorBidi" w:hAnsiTheme="majorBidi" w:cstheme="majorBidi"/>
                <w:sz w:val="20"/>
                <w:szCs w:val="20"/>
              </w:rPr>
            </w:pPr>
          </w:p>
        </w:tc>
        <w:tc>
          <w:tcPr>
            <w:tcW w:w="1675" w:type="dxa"/>
            <w:vAlign w:val="center"/>
          </w:tcPr>
          <w:p w14:paraId="4A670A4E" w14:textId="70A678BC"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16"/>
                <w:szCs w:val="16"/>
                <w:lang w:bidi="ar-EG"/>
              </w:rPr>
              <w:t>Chatbots and Visual Assistants</w:t>
            </w:r>
          </w:p>
        </w:tc>
        <w:tc>
          <w:tcPr>
            <w:tcW w:w="939" w:type="dxa"/>
            <w:vAlign w:val="center"/>
          </w:tcPr>
          <w:p w14:paraId="6E03359D" w14:textId="3D72B8BC"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-0.721</w:t>
            </w:r>
          </w:p>
        </w:tc>
        <w:tc>
          <w:tcPr>
            <w:tcW w:w="1035" w:type="dxa"/>
            <w:vAlign w:val="center"/>
          </w:tcPr>
          <w:p w14:paraId="0C2CBBBA" w14:textId="7525E89F"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0.312</w:t>
            </w:r>
          </w:p>
        </w:tc>
        <w:tc>
          <w:tcPr>
            <w:tcW w:w="1446" w:type="dxa"/>
            <w:vAlign w:val="center"/>
          </w:tcPr>
          <w:p w14:paraId="2B2A936E" w14:textId="4A5A2448"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-0.125</w:t>
            </w:r>
          </w:p>
        </w:tc>
        <w:tc>
          <w:tcPr>
            <w:tcW w:w="838" w:type="dxa"/>
            <w:vAlign w:val="center"/>
          </w:tcPr>
          <w:p w14:paraId="1B66BA08" w14:textId="7F2EB632"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-2.308</w:t>
            </w:r>
          </w:p>
        </w:tc>
        <w:tc>
          <w:tcPr>
            <w:tcW w:w="865" w:type="dxa"/>
            <w:vAlign w:val="center"/>
          </w:tcPr>
          <w:p w14:paraId="4EFB7AEE" w14:textId="3E10866A"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0.021*</w:t>
            </w:r>
          </w:p>
        </w:tc>
        <w:tc>
          <w:tcPr>
            <w:tcW w:w="907" w:type="dxa"/>
            <w:vMerge/>
            <w:vAlign w:val="center"/>
          </w:tcPr>
          <w:p w14:paraId="20A7D4E1" w14:textId="77777777" w:rsidR="00203033" w:rsidRPr="00203033" w:rsidRDefault="00203033" w:rsidP="00203033">
            <w:pPr>
              <w:jc w:val="center"/>
              <w:rPr>
                <w:rFonts w:asciiTheme="majorBidi" w:hAnsiTheme="majorBidi" w:cstheme="majorBidi"/>
                <w:sz w:val="20"/>
                <w:szCs w:val="20"/>
              </w:rPr>
            </w:pPr>
          </w:p>
        </w:tc>
        <w:tc>
          <w:tcPr>
            <w:tcW w:w="810" w:type="dxa"/>
            <w:vMerge/>
            <w:vAlign w:val="center"/>
          </w:tcPr>
          <w:p w14:paraId="619E7C1A" w14:textId="77777777" w:rsidR="00203033" w:rsidRPr="00203033" w:rsidRDefault="00203033" w:rsidP="00203033">
            <w:pPr>
              <w:jc w:val="center"/>
              <w:rPr>
                <w:rFonts w:asciiTheme="majorBidi" w:hAnsiTheme="majorBidi" w:cstheme="majorBidi"/>
                <w:sz w:val="20"/>
                <w:szCs w:val="20"/>
              </w:rPr>
            </w:pPr>
          </w:p>
        </w:tc>
        <w:tc>
          <w:tcPr>
            <w:tcW w:w="990" w:type="dxa"/>
            <w:vMerge/>
            <w:vAlign w:val="center"/>
          </w:tcPr>
          <w:p w14:paraId="180BCC69" w14:textId="77777777" w:rsidR="00203033" w:rsidRPr="00203033" w:rsidRDefault="00203033" w:rsidP="00203033">
            <w:pPr>
              <w:jc w:val="center"/>
              <w:rPr>
                <w:rFonts w:asciiTheme="majorBidi" w:hAnsiTheme="majorBidi" w:cstheme="majorBidi"/>
                <w:sz w:val="20"/>
                <w:szCs w:val="20"/>
              </w:rPr>
            </w:pPr>
          </w:p>
        </w:tc>
        <w:tc>
          <w:tcPr>
            <w:tcW w:w="894" w:type="dxa"/>
            <w:vAlign w:val="center"/>
          </w:tcPr>
          <w:p w14:paraId="17AD9F41" w14:textId="1B0159DD" w:rsidR="00203033" w:rsidRPr="00203033" w:rsidRDefault="00203033"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0.88%</w:t>
            </w:r>
          </w:p>
        </w:tc>
      </w:tr>
      <w:tr w:rsidR="00651D4E" w:rsidRPr="00BE67FA" w14:paraId="30C3AA82" w14:textId="77777777" w:rsidTr="00203033">
        <w:tc>
          <w:tcPr>
            <w:tcW w:w="395" w:type="dxa"/>
            <w:vMerge w:val="restart"/>
            <w:vAlign w:val="center"/>
          </w:tcPr>
          <w:p w14:paraId="75A10D06" w14:textId="628508A5" w:rsidR="00651D4E" w:rsidRPr="00BE67FA" w:rsidRDefault="00651D4E" w:rsidP="00203033">
            <w:pPr>
              <w:jc w:val="center"/>
              <w:rPr>
                <w:rFonts w:asciiTheme="majorBidi" w:hAnsiTheme="majorBidi" w:cstheme="majorBidi"/>
                <w:sz w:val="20"/>
                <w:szCs w:val="20"/>
              </w:rPr>
            </w:pPr>
            <w:r>
              <w:rPr>
                <w:rFonts w:asciiTheme="majorBidi" w:hAnsiTheme="majorBidi" w:cstheme="majorBidi"/>
                <w:sz w:val="20"/>
                <w:szCs w:val="20"/>
              </w:rPr>
              <w:t>4</w:t>
            </w:r>
          </w:p>
        </w:tc>
        <w:tc>
          <w:tcPr>
            <w:tcW w:w="1675" w:type="dxa"/>
            <w:shd w:val="clear" w:color="auto" w:fill="F2F2F2" w:themeFill="background1" w:themeFillShade="F2"/>
            <w:vAlign w:val="center"/>
          </w:tcPr>
          <w:p w14:paraId="3E7D909F" w14:textId="26752C8A"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(Constant)</w:t>
            </w:r>
          </w:p>
        </w:tc>
        <w:tc>
          <w:tcPr>
            <w:tcW w:w="939" w:type="dxa"/>
            <w:shd w:val="clear" w:color="auto" w:fill="F2F2F2" w:themeFill="background1" w:themeFillShade="F2"/>
            <w:vAlign w:val="center"/>
          </w:tcPr>
          <w:p w14:paraId="7221FDE6" w14:textId="783A7C67"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104.022</w:t>
            </w:r>
          </w:p>
        </w:tc>
        <w:tc>
          <w:tcPr>
            <w:tcW w:w="1035" w:type="dxa"/>
            <w:shd w:val="clear" w:color="auto" w:fill="F2F2F2" w:themeFill="background1" w:themeFillShade="F2"/>
            <w:vAlign w:val="center"/>
          </w:tcPr>
          <w:p w14:paraId="1D164E1A" w14:textId="76C36630"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3.091</w:t>
            </w:r>
          </w:p>
        </w:tc>
        <w:tc>
          <w:tcPr>
            <w:tcW w:w="1446" w:type="dxa"/>
            <w:shd w:val="clear" w:color="auto" w:fill="F2F2F2" w:themeFill="background1" w:themeFillShade="F2"/>
            <w:vAlign w:val="center"/>
          </w:tcPr>
          <w:p w14:paraId="7BBF047F" w14:textId="77777777" w:rsidR="00651D4E" w:rsidRPr="00203033" w:rsidRDefault="00651D4E" w:rsidP="00203033">
            <w:pPr>
              <w:jc w:val="center"/>
              <w:rPr>
                <w:rFonts w:asciiTheme="majorBidi" w:hAnsiTheme="majorBidi" w:cstheme="majorBidi"/>
                <w:sz w:val="20"/>
                <w:szCs w:val="20"/>
                <w:lang w:bidi="ar-EG"/>
              </w:rPr>
            </w:pPr>
          </w:p>
        </w:tc>
        <w:tc>
          <w:tcPr>
            <w:tcW w:w="838" w:type="dxa"/>
            <w:shd w:val="clear" w:color="auto" w:fill="F2F2F2" w:themeFill="background1" w:themeFillShade="F2"/>
            <w:vAlign w:val="center"/>
          </w:tcPr>
          <w:p w14:paraId="6A1C8028" w14:textId="4134397F"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33.653</w:t>
            </w:r>
          </w:p>
        </w:tc>
        <w:tc>
          <w:tcPr>
            <w:tcW w:w="865" w:type="dxa"/>
            <w:shd w:val="clear" w:color="auto" w:fill="F2F2F2" w:themeFill="background1" w:themeFillShade="F2"/>
            <w:vAlign w:val="center"/>
          </w:tcPr>
          <w:p w14:paraId="626D80D4" w14:textId="0B8E92EF"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0.000*</w:t>
            </w:r>
          </w:p>
        </w:tc>
        <w:tc>
          <w:tcPr>
            <w:tcW w:w="907" w:type="dxa"/>
            <w:vMerge w:val="restart"/>
            <w:shd w:val="clear" w:color="auto" w:fill="F2F2F2" w:themeFill="background1" w:themeFillShade="F2"/>
            <w:vAlign w:val="center"/>
          </w:tcPr>
          <w:p w14:paraId="1DF4405A" w14:textId="77A78D79" w:rsidR="00651D4E" w:rsidRPr="00203033" w:rsidRDefault="00651D4E" w:rsidP="00203033">
            <w:pPr>
              <w:jc w:val="center"/>
              <w:rPr>
                <w:rFonts w:asciiTheme="majorBidi" w:hAnsiTheme="majorBidi" w:cstheme="majorBidi"/>
                <w:sz w:val="20"/>
                <w:szCs w:val="20"/>
              </w:rPr>
            </w:pPr>
            <w:r w:rsidRPr="00203033">
              <w:rPr>
                <w:rFonts w:asciiTheme="majorBidi" w:hAnsiTheme="majorBidi" w:cstheme="majorBidi"/>
                <w:sz w:val="20"/>
                <w:szCs w:val="20"/>
                <w:lang w:bidi="ar-EG"/>
              </w:rPr>
              <w:t>154.071</w:t>
            </w:r>
          </w:p>
        </w:tc>
        <w:tc>
          <w:tcPr>
            <w:tcW w:w="810" w:type="dxa"/>
            <w:vMerge w:val="restart"/>
            <w:shd w:val="clear" w:color="auto" w:fill="F2F2F2" w:themeFill="background1" w:themeFillShade="F2"/>
            <w:vAlign w:val="center"/>
          </w:tcPr>
          <w:p w14:paraId="3E556F6C" w14:textId="71EB5310" w:rsidR="00651D4E" w:rsidRPr="00203033" w:rsidRDefault="00651D4E" w:rsidP="00203033">
            <w:pPr>
              <w:jc w:val="center"/>
              <w:rPr>
                <w:rFonts w:asciiTheme="majorBidi" w:hAnsiTheme="majorBidi" w:cstheme="majorBidi"/>
                <w:sz w:val="20"/>
                <w:szCs w:val="20"/>
              </w:rPr>
            </w:pPr>
            <w:r w:rsidRPr="00203033">
              <w:rPr>
                <w:rFonts w:asciiTheme="majorBidi" w:hAnsiTheme="majorBidi" w:cstheme="majorBidi"/>
                <w:sz w:val="20"/>
                <w:szCs w:val="20"/>
                <w:lang w:bidi="ar-EG"/>
              </w:rPr>
              <w:t>0.000*</w:t>
            </w:r>
          </w:p>
        </w:tc>
        <w:tc>
          <w:tcPr>
            <w:tcW w:w="990" w:type="dxa"/>
            <w:vMerge w:val="restart"/>
            <w:shd w:val="clear" w:color="auto" w:fill="F2F2F2" w:themeFill="background1" w:themeFillShade="F2"/>
            <w:vAlign w:val="center"/>
          </w:tcPr>
          <w:p w14:paraId="6EA05AF2" w14:textId="6BDE939B" w:rsidR="00651D4E" w:rsidRPr="00203033" w:rsidRDefault="00651D4E" w:rsidP="00203033">
            <w:pPr>
              <w:jc w:val="center"/>
              <w:rPr>
                <w:rFonts w:asciiTheme="majorBidi" w:hAnsiTheme="majorBidi" w:cstheme="majorBidi"/>
                <w:sz w:val="20"/>
                <w:szCs w:val="20"/>
              </w:rPr>
            </w:pPr>
            <w:r w:rsidRPr="00203033">
              <w:rPr>
                <w:rFonts w:asciiTheme="majorBidi" w:hAnsiTheme="majorBidi" w:cstheme="majorBidi"/>
                <w:sz w:val="20"/>
                <w:szCs w:val="20"/>
                <w:lang w:bidi="ar-EG"/>
              </w:rPr>
              <w:t>60.94%</w:t>
            </w:r>
          </w:p>
        </w:tc>
        <w:tc>
          <w:tcPr>
            <w:tcW w:w="894" w:type="dxa"/>
            <w:shd w:val="clear" w:color="auto" w:fill="FFC000"/>
            <w:vAlign w:val="center"/>
          </w:tcPr>
          <w:p w14:paraId="18CDF884" w14:textId="77777777" w:rsidR="00651D4E" w:rsidRPr="00203033" w:rsidRDefault="00651D4E" w:rsidP="00203033">
            <w:pPr>
              <w:jc w:val="center"/>
              <w:rPr>
                <w:rFonts w:asciiTheme="majorBidi" w:hAnsiTheme="majorBidi" w:cstheme="majorBidi"/>
                <w:sz w:val="20"/>
                <w:szCs w:val="20"/>
                <w:lang w:bidi="ar-EG"/>
              </w:rPr>
            </w:pPr>
          </w:p>
        </w:tc>
      </w:tr>
      <w:tr w:rsidR="00651D4E" w:rsidRPr="00BE67FA" w14:paraId="4B55C1F9" w14:textId="77777777" w:rsidTr="00203033">
        <w:tc>
          <w:tcPr>
            <w:tcW w:w="395" w:type="dxa"/>
            <w:vMerge/>
            <w:vAlign w:val="center"/>
          </w:tcPr>
          <w:p w14:paraId="4431C831" w14:textId="77777777" w:rsidR="00651D4E" w:rsidRPr="00BE67FA" w:rsidRDefault="00651D4E" w:rsidP="00203033">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44D9D72B" w14:textId="54D198D1"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Machine Learning (ML)</w:t>
            </w:r>
          </w:p>
        </w:tc>
        <w:tc>
          <w:tcPr>
            <w:tcW w:w="939" w:type="dxa"/>
            <w:shd w:val="clear" w:color="auto" w:fill="F2F2F2" w:themeFill="background1" w:themeFillShade="F2"/>
            <w:vAlign w:val="center"/>
          </w:tcPr>
          <w:p w14:paraId="74205E84" w14:textId="07E07F58"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-2.190</w:t>
            </w:r>
          </w:p>
        </w:tc>
        <w:tc>
          <w:tcPr>
            <w:tcW w:w="1035" w:type="dxa"/>
            <w:shd w:val="clear" w:color="auto" w:fill="F2F2F2" w:themeFill="background1" w:themeFillShade="F2"/>
            <w:vAlign w:val="center"/>
          </w:tcPr>
          <w:p w14:paraId="18D6DC40" w14:textId="4A81F848"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0.279</w:t>
            </w:r>
          </w:p>
        </w:tc>
        <w:tc>
          <w:tcPr>
            <w:tcW w:w="1446" w:type="dxa"/>
            <w:shd w:val="clear" w:color="auto" w:fill="F2F2F2" w:themeFill="background1" w:themeFillShade="F2"/>
            <w:vAlign w:val="center"/>
          </w:tcPr>
          <w:p w14:paraId="05CC451E" w14:textId="771ECD87"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-0.396</w:t>
            </w:r>
          </w:p>
        </w:tc>
        <w:tc>
          <w:tcPr>
            <w:tcW w:w="838" w:type="dxa"/>
            <w:shd w:val="clear" w:color="auto" w:fill="F2F2F2" w:themeFill="background1" w:themeFillShade="F2"/>
            <w:vAlign w:val="center"/>
          </w:tcPr>
          <w:p w14:paraId="0884366A" w14:textId="73BF990B"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-7.836</w:t>
            </w:r>
          </w:p>
        </w:tc>
        <w:tc>
          <w:tcPr>
            <w:tcW w:w="865" w:type="dxa"/>
            <w:shd w:val="clear" w:color="auto" w:fill="F2F2F2" w:themeFill="background1" w:themeFillShade="F2"/>
            <w:vAlign w:val="center"/>
          </w:tcPr>
          <w:p w14:paraId="532841EB" w14:textId="185F3582"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4A75C42A" w14:textId="77777777" w:rsidR="00651D4E" w:rsidRPr="00203033" w:rsidRDefault="00651D4E" w:rsidP="00203033">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22F35966" w14:textId="77777777" w:rsidR="00651D4E" w:rsidRPr="00203033" w:rsidRDefault="00651D4E" w:rsidP="00203033">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6CB9653C" w14:textId="77777777" w:rsidR="00651D4E" w:rsidRPr="00203033" w:rsidRDefault="00651D4E" w:rsidP="00203033">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1F6D9E11" w14:textId="17946F1B"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10.71%</w:t>
            </w:r>
          </w:p>
        </w:tc>
      </w:tr>
      <w:tr w:rsidR="00651D4E" w:rsidRPr="00BE67FA" w14:paraId="35593588" w14:textId="77777777" w:rsidTr="00203033">
        <w:tc>
          <w:tcPr>
            <w:tcW w:w="395" w:type="dxa"/>
            <w:vMerge/>
            <w:vAlign w:val="center"/>
          </w:tcPr>
          <w:p w14:paraId="3FF18748" w14:textId="77777777" w:rsidR="00651D4E" w:rsidRPr="00BE67FA" w:rsidRDefault="00651D4E" w:rsidP="00203033">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2FDFB285" w14:textId="34771F19"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Natural Language Processing (NLP)</w:t>
            </w:r>
          </w:p>
        </w:tc>
        <w:tc>
          <w:tcPr>
            <w:tcW w:w="939" w:type="dxa"/>
            <w:shd w:val="clear" w:color="auto" w:fill="F2F2F2" w:themeFill="background1" w:themeFillShade="F2"/>
            <w:vAlign w:val="center"/>
          </w:tcPr>
          <w:p w14:paraId="33D0583B" w14:textId="58F0D613"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6.309</w:t>
            </w:r>
          </w:p>
        </w:tc>
        <w:tc>
          <w:tcPr>
            <w:tcW w:w="1035" w:type="dxa"/>
            <w:shd w:val="clear" w:color="auto" w:fill="F2F2F2" w:themeFill="background1" w:themeFillShade="F2"/>
            <w:vAlign w:val="center"/>
          </w:tcPr>
          <w:p w14:paraId="5AD5A6F3" w14:textId="2A51887F"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0.331</w:t>
            </w:r>
          </w:p>
        </w:tc>
        <w:tc>
          <w:tcPr>
            <w:tcW w:w="1446" w:type="dxa"/>
            <w:shd w:val="clear" w:color="auto" w:fill="F2F2F2" w:themeFill="background1" w:themeFillShade="F2"/>
            <w:vAlign w:val="center"/>
          </w:tcPr>
          <w:p w14:paraId="5172981C" w14:textId="14EE31B4"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1.206</w:t>
            </w:r>
          </w:p>
        </w:tc>
        <w:tc>
          <w:tcPr>
            <w:tcW w:w="838" w:type="dxa"/>
            <w:shd w:val="clear" w:color="auto" w:fill="F2F2F2" w:themeFill="background1" w:themeFillShade="F2"/>
            <w:vAlign w:val="center"/>
          </w:tcPr>
          <w:p w14:paraId="3442503A" w14:textId="10F57766"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19.063</w:t>
            </w:r>
          </w:p>
        </w:tc>
        <w:tc>
          <w:tcPr>
            <w:tcW w:w="865" w:type="dxa"/>
            <w:shd w:val="clear" w:color="auto" w:fill="F2F2F2" w:themeFill="background1" w:themeFillShade="F2"/>
            <w:vAlign w:val="center"/>
          </w:tcPr>
          <w:p w14:paraId="6F0C83AE" w14:textId="33F22F97"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4E249668" w14:textId="77777777" w:rsidR="00651D4E" w:rsidRPr="00203033" w:rsidRDefault="00651D4E" w:rsidP="00203033">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6CAAF8B5" w14:textId="77777777" w:rsidR="00651D4E" w:rsidRPr="00203033" w:rsidRDefault="00651D4E" w:rsidP="00203033">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76142B4A" w14:textId="77777777" w:rsidR="00651D4E" w:rsidRPr="00203033" w:rsidRDefault="00651D4E" w:rsidP="00203033">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7ECDB9AE" w14:textId="6D187BC9"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23.35%</w:t>
            </w:r>
          </w:p>
        </w:tc>
      </w:tr>
      <w:tr w:rsidR="00651D4E" w:rsidRPr="00BE67FA" w14:paraId="0236C407" w14:textId="77777777" w:rsidTr="00203033">
        <w:tc>
          <w:tcPr>
            <w:tcW w:w="395" w:type="dxa"/>
            <w:vMerge/>
            <w:vAlign w:val="center"/>
          </w:tcPr>
          <w:p w14:paraId="0B9F0FFF" w14:textId="77777777" w:rsidR="00651D4E" w:rsidRPr="00BE67FA" w:rsidRDefault="00651D4E" w:rsidP="00203033">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703571CA" w14:textId="5F51B63E"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16"/>
                <w:szCs w:val="16"/>
                <w:lang w:bidi="ar-EG"/>
              </w:rPr>
              <w:t>Chatbots and Visual Assistants</w:t>
            </w:r>
          </w:p>
        </w:tc>
        <w:tc>
          <w:tcPr>
            <w:tcW w:w="939" w:type="dxa"/>
            <w:shd w:val="clear" w:color="auto" w:fill="F2F2F2" w:themeFill="background1" w:themeFillShade="F2"/>
            <w:vAlign w:val="center"/>
          </w:tcPr>
          <w:p w14:paraId="4D5B4F83" w14:textId="5CC95BD6"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1.383</w:t>
            </w:r>
          </w:p>
        </w:tc>
        <w:tc>
          <w:tcPr>
            <w:tcW w:w="1035" w:type="dxa"/>
            <w:shd w:val="clear" w:color="auto" w:fill="F2F2F2" w:themeFill="background1" w:themeFillShade="F2"/>
            <w:vAlign w:val="center"/>
          </w:tcPr>
          <w:p w14:paraId="43063B9E" w14:textId="33D50F7D"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0.275</w:t>
            </w:r>
          </w:p>
        </w:tc>
        <w:tc>
          <w:tcPr>
            <w:tcW w:w="1446" w:type="dxa"/>
            <w:shd w:val="clear" w:color="auto" w:fill="F2F2F2" w:themeFill="background1" w:themeFillShade="F2"/>
            <w:vAlign w:val="center"/>
          </w:tcPr>
          <w:p w14:paraId="6129ECDF" w14:textId="0FBFF3B9"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0.241</w:t>
            </w:r>
          </w:p>
        </w:tc>
        <w:tc>
          <w:tcPr>
            <w:tcW w:w="838" w:type="dxa"/>
            <w:shd w:val="clear" w:color="auto" w:fill="F2F2F2" w:themeFill="background1" w:themeFillShade="F2"/>
            <w:vAlign w:val="center"/>
          </w:tcPr>
          <w:p w14:paraId="20710400" w14:textId="51F5B45B"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5.034</w:t>
            </w:r>
          </w:p>
        </w:tc>
        <w:tc>
          <w:tcPr>
            <w:tcW w:w="865" w:type="dxa"/>
            <w:shd w:val="clear" w:color="auto" w:fill="F2F2F2" w:themeFill="background1" w:themeFillShade="F2"/>
            <w:vAlign w:val="center"/>
          </w:tcPr>
          <w:p w14:paraId="2AB33770" w14:textId="5A14F115"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38628972" w14:textId="77777777" w:rsidR="00651D4E" w:rsidRPr="00203033" w:rsidRDefault="00651D4E" w:rsidP="00203033">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373FB860" w14:textId="77777777" w:rsidR="00651D4E" w:rsidRPr="00203033" w:rsidRDefault="00651D4E" w:rsidP="00203033">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22910C2D" w14:textId="77777777" w:rsidR="00651D4E" w:rsidRPr="00203033" w:rsidRDefault="00651D4E" w:rsidP="00203033">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318CD0E6" w14:textId="70718D4A"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0.88%</w:t>
            </w:r>
          </w:p>
        </w:tc>
      </w:tr>
      <w:tr w:rsidR="00651D4E" w:rsidRPr="00BE67FA" w14:paraId="1C5C6913" w14:textId="77777777" w:rsidTr="00203033">
        <w:tc>
          <w:tcPr>
            <w:tcW w:w="395" w:type="dxa"/>
            <w:vMerge/>
            <w:vAlign w:val="center"/>
          </w:tcPr>
          <w:p w14:paraId="0A4D6E8D" w14:textId="77777777" w:rsidR="00651D4E" w:rsidRPr="00BE67FA" w:rsidRDefault="00651D4E" w:rsidP="00203033">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5796DDF4" w14:textId="4F4647D8"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Predictive Analytics</w:t>
            </w:r>
          </w:p>
        </w:tc>
        <w:tc>
          <w:tcPr>
            <w:tcW w:w="939" w:type="dxa"/>
            <w:shd w:val="clear" w:color="auto" w:fill="F2F2F2" w:themeFill="background1" w:themeFillShade="F2"/>
            <w:vAlign w:val="center"/>
          </w:tcPr>
          <w:p w14:paraId="51CDC576" w14:textId="563EFBF7"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-4.209</w:t>
            </w:r>
          </w:p>
        </w:tc>
        <w:tc>
          <w:tcPr>
            <w:tcW w:w="1035" w:type="dxa"/>
            <w:shd w:val="clear" w:color="auto" w:fill="F2F2F2" w:themeFill="background1" w:themeFillShade="F2"/>
            <w:vAlign w:val="center"/>
          </w:tcPr>
          <w:p w14:paraId="5E1D2851" w14:textId="49550C0B"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0.260</w:t>
            </w:r>
          </w:p>
        </w:tc>
        <w:tc>
          <w:tcPr>
            <w:tcW w:w="1446" w:type="dxa"/>
            <w:shd w:val="clear" w:color="auto" w:fill="F2F2F2" w:themeFill="background1" w:themeFillShade="F2"/>
            <w:vAlign w:val="center"/>
          </w:tcPr>
          <w:p w14:paraId="1FA08D36" w14:textId="5EBBEF9D"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-0.771</w:t>
            </w:r>
          </w:p>
        </w:tc>
        <w:tc>
          <w:tcPr>
            <w:tcW w:w="838" w:type="dxa"/>
            <w:shd w:val="clear" w:color="auto" w:fill="F2F2F2" w:themeFill="background1" w:themeFillShade="F2"/>
            <w:vAlign w:val="center"/>
          </w:tcPr>
          <w:p w14:paraId="6D5605AA" w14:textId="6AE45045"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-16.216</w:t>
            </w:r>
          </w:p>
        </w:tc>
        <w:tc>
          <w:tcPr>
            <w:tcW w:w="865" w:type="dxa"/>
            <w:shd w:val="clear" w:color="auto" w:fill="F2F2F2" w:themeFill="background1" w:themeFillShade="F2"/>
            <w:vAlign w:val="center"/>
          </w:tcPr>
          <w:p w14:paraId="18243BAD" w14:textId="53E85908"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41122B7F" w14:textId="77777777" w:rsidR="00651D4E" w:rsidRPr="00203033" w:rsidRDefault="00651D4E" w:rsidP="00203033">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711B8432" w14:textId="77777777" w:rsidR="00651D4E" w:rsidRPr="00203033" w:rsidRDefault="00651D4E" w:rsidP="00203033">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47AB62EE" w14:textId="77777777" w:rsidR="00651D4E" w:rsidRPr="00203033" w:rsidRDefault="00651D4E" w:rsidP="00203033">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14FF2C8A" w14:textId="13AC6C63" w:rsidR="00651D4E" w:rsidRPr="00203033" w:rsidRDefault="00651D4E" w:rsidP="00203033">
            <w:pPr>
              <w:jc w:val="center"/>
              <w:rPr>
                <w:rFonts w:asciiTheme="majorBidi" w:hAnsiTheme="majorBidi" w:cstheme="majorBidi"/>
                <w:sz w:val="20"/>
                <w:szCs w:val="20"/>
                <w:lang w:bidi="ar-EG"/>
              </w:rPr>
            </w:pPr>
            <w:r w:rsidRPr="00203033">
              <w:rPr>
                <w:rFonts w:asciiTheme="majorBidi" w:hAnsiTheme="majorBidi" w:cstheme="majorBidi"/>
                <w:sz w:val="20"/>
                <w:szCs w:val="20"/>
                <w:lang w:bidi="ar-EG"/>
              </w:rPr>
              <w:t>26.00%</w:t>
            </w:r>
          </w:p>
        </w:tc>
      </w:tr>
      <w:tr w:rsidR="00357DA8" w:rsidRPr="00BE67FA" w14:paraId="4EFB0A59" w14:textId="77777777" w:rsidTr="00651D4E">
        <w:tc>
          <w:tcPr>
            <w:tcW w:w="395" w:type="dxa"/>
            <w:vMerge w:val="restart"/>
            <w:vAlign w:val="center"/>
          </w:tcPr>
          <w:p w14:paraId="41AAFC77" w14:textId="0E5B0D8E" w:rsidR="00357DA8" w:rsidRPr="00651D4E" w:rsidRDefault="00357DA8" w:rsidP="00651D4E">
            <w:pPr>
              <w:jc w:val="center"/>
              <w:rPr>
                <w:rFonts w:asciiTheme="majorBidi" w:hAnsiTheme="majorBidi" w:cstheme="majorBidi"/>
                <w:sz w:val="20"/>
                <w:szCs w:val="20"/>
              </w:rPr>
            </w:pPr>
            <w:r w:rsidRPr="00651D4E">
              <w:rPr>
                <w:rFonts w:asciiTheme="majorBidi" w:hAnsiTheme="majorBidi" w:cstheme="majorBidi"/>
                <w:sz w:val="20"/>
                <w:szCs w:val="20"/>
              </w:rPr>
              <w:t>5</w:t>
            </w:r>
          </w:p>
        </w:tc>
        <w:tc>
          <w:tcPr>
            <w:tcW w:w="1675" w:type="dxa"/>
            <w:vAlign w:val="center"/>
          </w:tcPr>
          <w:p w14:paraId="57A42E2E" w14:textId="7240AD47"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(Constant)</w:t>
            </w:r>
          </w:p>
        </w:tc>
        <w:tc>
          <w:tcPr>
            <w:tcW w:w="939" w:type="dxa"/>
            <w:vAlign w:val="center"/>
          </w:tcPr>
          <w:p w14:paraId="508C8974" w14:textId="224EB584"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105.409</w:t>
            </w:r>
          </w:p>
        </w:tc>
        <w:tc>
          <w:tcPr>
            <w:tcW w:w="1035" w:type="dxa"/>
            <w:vAlign w:val="center"/>
          </w:tcPr>
          <w:p w14:paraId="3A8212D0" w14:textId="40965D19"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3.295</w:t>
            </w:r>
          </w:p>
        </w:tc>
        <w:tc>
          <w:tcPr>
            <w:tcW w:w="1446" w:type="dxa"/>
            <w:vAlign w:val="center"/>
          </w:tcPr>
          <w:p w14:paraId="2B189014" w14:textId="77777777" w:rsidR="00357DA8" w:rsidRPr="00651D4E" w:rsidRDefault="00357DA8" w:rsidP="00651D4E">
            <w:pPr>
              <w:jc w:val="center"/>
              <w:rPr>
                <w:rFonts w:asciiTheme="majorBidi" w:hAnsiTheme="majorBidi" w:cstheme="majorBidi"/>
                <w:sz w:val="20"/>
                <w:szCs w:val="20"/>
                <w:lang w:bidi="ar-EG"/>
              </w:rPr>
            </w:pPr>
          </w:p>
        </w:tc>
        <w:tc>
          <w:tcPr>
            <w:tcW w:w="838" w:type="dxa"/>
            <w:vAlign w:val="center"/>
          </w:tcPr>
          <w:p w14:paraId="685C12EC" w14:textId="637E613F"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31.990</w:t>
            </w:r>
          </w:p>
        </w:tc>
        <w:tc>
          <w:tcPr>
            <w:tcW w:w="865" w:type="dxa"/>
            <w:vAlign w:val="center"/>
          </w:tcPr>
          <w:p w14:paraId="2F4EE8C3" w14:textId="02658D93"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0.000*</w:t>
            </w:r>
          </w:p>
        </w:tc>
        <w:tc>
          <w:tcPr>
            <w:tcW w:w="907" w:type="dxa"/>
            <w:vMerge w:val="restart"/>
            <w:vAlign w:val="center"/>
          </w:tcPr>
          <w:p w14:paraId="01445271" w14:textId="0CF4F228" w:rsidR="00357DA8" w:rsidRPr="00651D4E" w:rsidRDefault="00357DA8" w:rsidP="00651D4E">
            <w:pPr>
              <w:jc w:val="center"/>
              <w:rPr>
                <w:rFonts w:asciiTheme="majorBidi" w:hAnsiTheme="majorBidi" w:cstheme="majorBidi"/>
                <w:sz w:val="20"/>
                <w:szCs w:val="20"/>
              </w:rPr>
            </w:pPr>
            <w:r w:rsidRPr="00651D4E">
              <w:rPr>
                <w:rFonts w:asciiTheme="majorBidi" w:hAnsiTheme="majorBidi" w:cstheme="majorBidi"/>
                <w:sz w:val="20"/>
                <w:szCs w:val="20"/>
                <w:lang w:bidi="ar-EG"/>
              </w:rPr>
              <w:t>123.694</w:t>
            </w:r>
          </w:p>
        </w:tc>
        <w:tc>
          <w:tcPr>
            <w:tcW w:w="810" w:type="dxa"/>
            <w:vMerge w:val="restart"/>
            <w:vAlign w:val="center"/>
          </w:tcPr>
          <w:p w14:paraId="351B651C" w14:textId="2BFAB363" w:rsidR="00357DA8" w:rsidRPr="00651D4E" w:rsidRDefault="00357DA8" w:rsidP="00651D4E">
            <w:pPr>
              <w:jc w:val="center"/>
              <w:rPr>
                <w:rFonts w:asciiTheme="majorBidi" w:hAnsiTheme="majorBidi" w:cstheme="majorBidi"/>
                <w:sz w:val="20"/>
                <w:szCs w:val="20"/>
              </w:rPr>
            </w:pPr>
            <w:r w:rsidRPr="00651D4E">
              <w:rPr>
                <w:rFonts w:asciiTheme="majorBidi" w:hAnsiTheme="majorBidi" w:cstheme="majorBidi"/>
                <w:sz w:val="20"/>
                <w:szCs w:val="20"/>
                <w:lang w:bidi="ar-EG"/>
              </w:rPr>
              <w:t>0.000*</w:t>
            </w:r>
          </w:p>
        </w:tc>
        <w:tc>
          <w:tcPr>
            <w:tcW w:w="990" w:type="dxa"/>
            <w:vMerge w:val="restart"/>
            <w:vAlign w:val="center"/>
          </w:tcPr>
          <w:p w14:paraId="7702B584" w14:textId="4BC0B90B" w:rsidR="00357DA8" w:rsidRPr="00651D4E" w:rsidRDefault="00357DA8" w:rsidP="00651D4E">
            <w:pPr>
              <w:jc w:val="center"/>
              <w:rPr>
                <w:rFonts w:asciiTheme="majorBidi" w:hAnsiTheme="majorBidi" w:cstheme="majorBidi"/>
                <w:sz w:val="20"/>
                <w:szCs w:val="20"/>
              </w:rPr>
            </w:pPr>
            <w:r w:rsidRPr="00651D4E">
              <w:rPr>
                <w:rFonts w:asciiTheme="majorBidi" w:hAnsiTheme="majorBidi" w:cstheme="majorBidi"/>
                <w:sz w:val="20"/>
                <w:szCs w:val="20"/>
                <w:lang w:bidi="ar-EG"/>
              </w:rPr>
              <w:t>61.09%</w:t>
            </w:r>
          </w:p>
        </w:tc>
        <w:tc>
          <w:tcPr>
            <w:tcW w:w="894" w:type="dxa"/>
            <w:shd w:val="clear" w:color="auto" w:fill="FFC000"/>
            <w:vAlign w:val="center"/>
          </w:tcPr>
          <w:p w14:paraId="3DFA8632" w14:textId="77777777" w:rsidR="00357DA8" w:rsidRPr="00651D4E" w:rsidRDefault="00357DA8" w:rsidP="00651D4E">
            <w:pPr>
              <w:jc w:val="center"/>
              <w:rPr>
                <w:rFonts w:asciiTheme="majorBidi" w:hAnsiTheme="majorBidi" w:cstheme="majorBidi"/>
                <w:sz w:val="20"/>
                <w:szCs w:val="20"/>
                <w:lang w:bidi="ar-EG"/>
              </w:rPr>
            </w:pPr>
          </w:p>
        </w:tc>
      </w:tr>
      <w:tr w:rsidR="00357DA8" w:rsidRPr="00BE67FA" w14:paraId="736288F7" w14:textId="77777777" w:rsidTr="004C21AF">
        <w:tc>
          <w:tcPr>
            <w:tcW w:w="395" w:type="dxa"/>
            <w:vMerge/>
            <w:vAlign w:val="center"/>
          </w:tcPr>
          <w:p w14:paraId="79F6838F" w14:textId="77777777" w:rsidR="00357DA8" w:rsidRPr="00651D4E" w:rsidRDefault="00357DA8" w:rsidP="00651D4E">
            <w:pPr>
              <w:jc w:val="center"/>
              <w:rPr>
                <w:rFonts w:asciiTheme="majorBidi" w:hAnsiTheme="majorBidi" w:cstheme="majorBidi"/>
                <w:sz w:val="20"/>
                <w:szCs w:val="20"/>
              </w:rPr>
            </w:pPr>
          </w:p>
        </w:tc>
        <w:tc>
          <w:tcPr>
            <w:tcW w:w="1675" w:type="dxa"/>
            <w:vAlign w:val="center"/>
          </w:tcPr>
          <w:p w14:paraId="0121EE87" w14:textId="364476ED"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Machine Learning (ML)</w:t>
            </w:r>
          </w:p>
        </w:tc>
        <w:tc>
          <w:tcPr>
            <w:tcW w:w="939" w:type="dxa"/>
            <w:vAlign w:val="center"/>
          </w:tcPr>
          <w:p w14:paraId="0DC861F9" w14:textId="3B87AEA7"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-2.217</w:t>
            </w:r>
          </w:p>
        </w:tc>
        <w:tc>
          <w:tcPr>
            <w:tcW w:w="1035" w:type="dxa"/>
            <w:vAlign w:val="center"/>
          </w:tcPr>
          <w:p w14:paraId="5B635863" w14:textId="5F44221F"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0.280</w:t>
            </w:r>
          </w:p>
        </w:tc>
        <w:tc>
          <w:tcPr>
            <w:tcW w:w="1446" w:type="dxa"/>
            <w:vAlign w:val="center"/>
          </w:tcPr>
          <w:p w14:paraId="0D42A586" w14:textId="53DDD6DA"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-0.401</w:t>
            </w:r>
          </w:p>
        </w:tc>
        <w:tc>
          <w:tcPr>
            <w:tcW w:w="838" w:type="dxa"/>
            <w:vAlign w:val="center"/>
          </w:tcPr>
          <w:p w14:paraId="50D4AF7D" w14:textId="00885000"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-7.911</w:t>
            </w:r>
          </w:p>
        </w:tc>
        <w:tc>
          <w:tcPr>
            <w:tcW w:w="865" w:type="dxa"/>
            <w:vAlign w:val="center"/>
          </w:tcPr>
          <w:p w14:paraId="0A5D35E4" w14:textId="0871CB92"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0.000*</w:t>
            </w:r>
          </w:p>
        </w:tc>
        <w:tc>
          <w:tcPr>
            <w:tcW w:w="907" w:type="dxa"/>
            <w:vMerge/>
            <w:vAlign w:val="center"/>
          </w:tcPr>
          <w:p w14:paraId="34E91963" w14:textId="77777777" w:rsidR="00357DA8" w:rsidRPr="00651D4E" w:rsidRDefault="00357DA8" w:rsidP="00651D4E">
            <w:pPr>
              <w:jc w:val="center"/>
              <w:rPr>
                <w:rFonts w:asciiTheme="majorBidi" w:hAnsiTheme="majorBidi" w:cstheme="majorBidi"/>
                <w:sz w:val="20"/>
                <w:szCs w:val="20"/>
              </w:rPr>
            </w:pPr>
          </w:p>
        </w:tc>
        <w:tc>
          <w:tcPr>
            <w:tcW w:w="810" w:type="dxa"/>
            <w:vMerge/>
            <w:vAlign w:val="center"/>
          </w:tcPr>
          <w:p w14:paraId="6D7FAF39" w14:textId="77777777" w:rsidR="00357DA8" w:rsidRPr="00651D4E" w:rsidRDefault="00357DA8" w:rsidP="00651D4E">
            <w:pPr>
              <w:jc w:val="center"/>
              <w:rPr>
                <w:rFonts w:asciiTheme="majorBidi" w:hAnsiTheme="majorBidi" w:cstheme="majorBidi"/>
                <w:sz w:val="20"/>
                <w:szCs w:val="20"/>
              </w:rPr>
            </w:pPr>
          </w:p>
        </w:tc>
        <w:tc>
          <w:tcPr>
            <w:tcW w:w="990" w:type="dxa"/>
            <w:vMerge/>
            <w:vAlign w:val="center"/>
          </w:tcPr>
          <w:p w14:paraId="567209C1" w14:textId="77777777" w:rsidR="00357DA8" w:rsidRPr="00651D4E" w:rsidRDefault="00357DA8" w:rsidP="00651D4E">
            <w:pPr>
              <w:jc w:val="center"/>
              <w:rPr>
                <w:rFonts w:asciiTheme="majorBidi" w:hAnsiTheme="majorBidi" w:cstheme="majorBidi"/>
                <w:sz w:val="20"/>
                <w:szCs w:val="20"/>
              </w:rPr>
            </w:pPr>
          </w:p>
        </w:tc>
        <w:tc>
          <w:tcPr>
            <w:tcW w:w="894" w:type="dxa"/>
            <w:vAlign w:val="center"/>
          </w:tcPr>
          <w:p w14:paraId="6FED0841" w14:textId="109B6308"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10.71%</w:t>
            </w:r>
          </w:p>
        </w:tc>
      </w:tr>
      <w:tr w:rsidR="00357DA8" w:rsidRPr="00BE67FA" w14:paraId="2073C7B4" w14:textId="77777777" w:rsidTr="004C21AF">
        <w:tc>
          <w:tcPr>
            <w:tcW w:w="395" w:type="dxa"/>
            <w:vMerge/>
            <w:vAlign w:val="center"/>
          </w:tcPr>
          <w:p w14:paraId="5EAC0442" w14:textId="77777777" w:rsidR="00357DA8" w:rsidRPr="00651D4E" w:rsidRDefault="00357DA8" w:rsidP="00651D4E">
            <w:pPr>
              <w:jc w:val="center"/>
              <w:rPr>
                <w:rFonts w:asciiTheme="majorBidi" w:hAnsiTheme="majorBidi" w:cstheme="majorBidi"/>
                <w:sz w:val="20"/>
                <w:szCs w:val="20"/>
              </w:rPr>
            </w:pPr>
          </w:p>
        </w:tc>
        <w:tc>
          <w:tcPr>
            <w:tcW w:w="1675" w:type="dxa"/>
            <w:vAlign w:val="center"/>
          </w:tcPr>
          <w:p w14:paraId="082C3FC2" w14:textId="7B933EEE"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Natural Language Processing (NLP)</w:t>
            </w:r>
          </w:p>
        </w:tc>
        <w:tc>
          <w:tcPr>
            <w:tcW w:w="939" w:type="dxa"/>
            <w:vAlign w:val="center"/>
          </w:tcPr>
          <w:p w14:paraId="2496988C" w14:textId="3432D15B"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6.369</w:t>
            </w:r>
          </w:p>
        </w:tc>
        <w:tc>
          <w:tcPr>
            <w:tcW w:w="1035" w:type="dxa"/>
            <w:vAlign w:val="center"/>
          </w:tcPr>
          <w:p w14:paraId="4066E6A3" w14:textId="1C966F08"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0.334</w:t>
            </w:r>
          </w:p>
        </w:tc>
        <w:tc>
          <w:tcPr>
            <w:tcW w:w="1446" w:type="dxa"/>
            <w:vAlign w:val="center"/>
          </w:tcPr>
          <w:p w14:paraId="46AAC266" w14:textId="522E555E"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1.218</w:t>
            </w:r>
          </w:p>
        </w:tc>
        <w:tc>
          <w:tcPr>
            <w:tcW w:w="838" w:type="dxa"/>
            <w:vAlign w:val="center"/>
          </w:tcPr>
          <w:p w14:paraId="1FF08BF6" w14:textId="568DD5F8"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19.042</w:t>
            </w:r>
          </w:p>
        </w:tc>
        <w:tc>
          <w:tcPr>
            <w:tcW w:w="865" w:type="dxa"/>
            <w:vAlign w:val="center"/>
          </w:tcPr>
          <w:p w14:paraId="6A362C17" w14:textId="1A5672F2"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0.000*</w:t>
            </w:r>
          </w:p>
        </w:tc>
        <w:tc>
          <w:tcPr>
            <w:tcW w:w="907" w:type="dxa"/>
            <w:vMerge/>
            <w:vAlign w:val="center"/>
          </w:tcPr>
          <w:p w14:paraId="3B465263" w14:textId="77777777" w:rsidR="00357DA8" w:rsidRPr="00651D4E" w:rsidRDefault="00357DA8" w:rsidP="00651D4E">
            <w:pPr>
              <w:jc w:val="center"/>
              <w:rPr>
                <w:rFonts w:asciiTheme="majorBidi" w:hAnsiTheme="majorBidi" w:cstheme="majorBidi"/>
                <w:sz w:val="20"/>
                <w:szCs w:val="20"/>
              </w:rPr>
            </w:pPr>
          </w:p>
        </w:tc>
        <w:tc>
          <w:tcPr>
            <w:tcW w:w="810" w:type="dxa"/>
            <w:vMerge/>
            <w:vAlign w:val="center"/>
          </w:tcPr>
          <w:p w14:paraId="13D36640" w14:textId="77777777" w:rsidR="00357DA8" w:rsidRPr="00651D4E" w:rsidRDefault="00357DA8" w:rsidP="00651D4E">
            <w:pPr>
              <w:jc w:val="center"/>
              <w:rPr>
                <w:rFonts w:asciiTheme="majorBidi" w:hAnsiTheme="majorBidi" w:cstheme="majorBidi"/>
                <w:sz w:val="20"/>
                <w:szCs w:val="20"/>
              </w:rPr>
            </w:pPr>
          </w:p>
        </w:tc>
        <w:tc>
          <w:tcPr>
            <w:tcW w:w="990" w:type="dxa"/>
            <w:vMerge/>
            <w:vAlign w:val="center"/>
          </w:tcPr>
          <w:p w14:paraId="30066743" w14:textId="77777777" w:rsidR="00357DA8" w:rsidRPr="00651D4E" w:rsidRDefault="00357DA8" w:rsidP="00651D4E">
            <w:pPr>
              <w:jc w:val="center"/>
              <w:rPr>
                <w:rFonts w:asciiTheme="majorBidi" w:hAnsiTheme="majorBidi" w:cstheme="majorBidi"/>
                <w:sz w:val="20"/>
                <w:szCs w:val="20"/>
              </w:rPr>
            </w:pPr>
          </w:p>
        </w:tc>
        <w:tc>
          <w:tcPr>
            <w:tcW w:w="894" w:type="dxa"/>
            <w:vAlign w:val="center"/>
          </w:tcPr>
          <w:p w14:paraId="00B45028" w14:textId="01847E51"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23.35%</w:t>
            </w:r>
          </w:p>
        </w:tc>
      </w:tr>
      <w:tr w:rsidR="00357DA8" w:rsidRPr="00BE67FA" w14:paraId="642B41AC" w14:textId="77777777" w:rsidTr="004C21AF">
        <w:tc>
          <w:tcPr>
            <w:tcW w:w="395" w:type="dxa"/>
            <w:vMerge/>
            <w:vAlign w:val="center"/>
          </w:tcPr>
          <w:p w14:paraId="14C10E93" w14:textId="77777777" w:rsidR="00357DA8" w:rsidRPr="00651D4E" w:rsidRDefault="00357DA8" w:rsidP="00651D4E">
            <w:pPr>
              <w:jc w:val="center"/>
              <w:rPr>
                <w:rFonts w:asciiTheme="majorBidi" w:hAnsiTheme="majorBidi" w:cstheme="majorBidi"/>
                <w:sz w:val="20"/>
                <w:szCs w:val="20"/>
              </w:rPr>
            </w:pPr>
          </w:p>
        </w:tc>
        <w:tc>
          <w:tcPr>
            <w:tcW w:w="1675" w:type="dxa"/>
            <w:vAlign w:val="center"/>
          </w:tcPr>
          <w:p w14:paraId="4D58D5A3" w14:textId="5AE232AF"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18"/>
                <w:szCs w:val="18"/>
                <w:lang w:bidi="ar-EG"/>
              </w:rPr>
              <w:t>Chatbots and Visual Assistants</w:t>
            </w:r>
          </w:p>
        </w:tc>
        <w:tc>
          <w:tcPr>
            <w:tcW w:w="939" w:type="dxa"/>
            <w:vAlign w:val="center"/>
          </w:tcPr>
          <w:p w14:paraId="6408A132" w14:textId="52EE9914"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1.349</w:t>
            </w:r>
          </w:p>
        </w:tc>
        <w:tc>
          <w:tcPr>
            <w:tcW w:w="1035" w:type="dxa"/>
            <w:vAlign w:val="center"/>
          </w:tcPr>
          <w:p w14:paraId="3A1CEE8E" w14:textId="26738230"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0.276</w:t>
            </w:r>
          </w:p>
        </w:tc>
        <w:tc>
          <w:tcPr>
            <w:tcW w:w="1446" w:type="dxa"/>
            <w:vAlign w:val="center"/>
          </w:tcPr>
          <w:p w14:paraId="02F88CF0" w14:textId="38563C49"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0.235</w:t>
            </w:r>
          </w:p>
        </w:tc>
        <w:tc>
          <w:tcPr>
            <w:tcW w:w="838" w:type="dxa"/>
            <w:vAlign w:val="center"/>
          </w:tcPr>
          <w:p w14:paraId="14439461" w14:textId="5F5395FB"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4.886</w:t>
            </w:r>
          </w:p>
        </w:tc>
        <w:tc>
          <w:tcPr>
            <w:tcW w:w="865" w:type="dxa"/>
            <w:vAlign w:val="center"/>
          </w:tcPr>
          <w:p w14:paraId="7FA001C3" w14:textId="24ADB9BE"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0.000*</w:t>
            </w:r>
          </w:p>
        </w:tc>
        <w:tc>
          <w:tcPr>
            <w:tcW w:w="907" w:type="dxa"/>
            <w:vMerge/>
            <w:vAlign w:val="center"/>
          </w:tcPr>
          <w:p w14:paraId="38709358" w14:textId="77777777" w:rsidR="00357DA8" w:rsidRPr="00651D4E" w:rsidRDefault="00357DA8" w:rsidP="00651D4E">
            <w:pPr>
              <w:jc w:val="center"/>
              <w:rPr>
                <w:rFonts w:asciiTheme="majorBidi" w:hAnsiTheme="majorBidi" w:cstheme="majorBidi"/>
                <w:sz w:val="20"/>
                <w:szCs w:val="20"/>
              </w:rPr>
            </w:pPr>
          </w:p>
        </w:tc>
        <w:tc>
          <w:tcPr>
            <w:tcW w:w="810" w:type="dxa"/>
            <w:vMerge/>
            <w:vAlign w:val="center"/>
          </w:tcPr>
          <w:p w14:paraId="51D17A66" w14:textId="77777777" w:rsidR="00357DA8" w:rsidRPr="00651D4E" w:rsidRDefault="00357DA8" w:rsidP="00651D4E">
            <w:pPr>
              <w:jc w:val="center"/>
              <w:rPr>
                <w:rFonts w:asciiTheme="majorBidi" w:hAnsiTheme="majorBidi" w:cstheme="majorBidi"/>
                <w:sz w:val="20"/>
                <w:szCs w:val="20"/>
              </w:rPr>
            </w:pPr>
          </w:p>
        </w:tc>
        <w:tc>
          <w:tcPr>
            <w:tcW w:w="990" w:type="dxa"/>
            <w:vMerge/>
            <w:vAlign w:val="center"/>
          </w:tcPr>
          <w:p w14:paraId="6C517651" w14:textId="77777777" w:rsidR="00357DA8" w:rsidRPr="00651D4E" w:rsidRDefault="00357DA8" w:rsidP="00651D4E">
            <w:pPr>
              <w:jc w:val="center"/>
              <w:rPr>
                <w:rFonts w:asciiTheme="majorBidi" w:hAnsiTheme="majorBidi" w:cstheme="majorBidi"/>
                <w:sz w:val="20"/>
                <w:szCs w:val="20"/>
              </w:rPr>
            </w:pPr>
          </w:p>
        </w:tc>
        <w:tc>
          <w:tcPr>
            <w:tcW w:w="894" w:type="dxa"/>
            <w:vAlign w:val="center"/>
          </w:tcPr>
          <w:p w14:paraId="0C34E469" w14:textId="37BB75A8"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0.88%</w:t>
            </w:r>
          </w:p>
        </w:tc>
      </w:tr>
      <w:tr w:rsidR="00357DA8" w:rsidRPr="00BE67FA" w14:paraId="29089B93" w14:textId="77777777" w:rsidTr="004C21AF">
        <w:tc>
          <w:tcPr>
            <w:tcW w:w="395" w:type="dxa"/>
            <w:vMerge/>
            <w:vAlign w:val="center"/>
          </w:tcPr>
          <w:p w14:paraId="56363261" w14:textId="77777777" w:rsidR="00357DA8" w:rsidRPr="00651D4E" w:rsidRDefault="00357DA8" w:rsidP="00651D4E">
            <w:pPr>
              <w:jc w:val="center"/>
              <w:rPr>
                <w:rFonts w:asciiTheme="majorBidi" w:hAnsiTheme="majorBidi" w:cstheme="majorBidi"/>
                <w:sz w:val="20"/>
                <w:szCs w:val="20"/>
              </w:rPr>
            </w:pPr>
          </w:p>
        </w:tc>
        <w:tc>
          <w:tcPr>
            <w:tcW w:w="1675" w:type="dxa"/>
            <w:vAlign w:val="center"/>
          </w:tcPr>
          <w:p w14:paraId="783799AA" w14:textId="32BF5817"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Predictive Analytics</w:t>
            </w:r>
          </w:p>
        </w:tc>
        <w:tc>
          <w:tcPr>
            <w:tcW w:w="939" w:type="dxa"/>
            <w:vAlign w:val="center"/>
          </w:tcPr>
          <w:p w14:paraId="080EF437" w14:textId="2D9D7A62"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-4.025</w:t>
            </w:r>
          </w:p>
        </w:tc>
        <w:tc>
          <w:tcPr>
            <w:tcW w:w="1035" w:type="dxa"/>
            <w:vAlign w:val="center"/>
          </w:tcPr>
          <w:p w14:paraId="40BB935C" w14:textId="0D6CDEF7"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0.301</w:t>
            </w:r>
          </w:p>
        </w:tc>
        <w:tc>
          <w:tcPr>
            <w:tcW w:w="1446" w:type="dxa"/>
            <w:vAlign w:val="center"/>
          </w:tcPr>
          <w:p w14:paraId="7710FECB" w14:textId="24B269A5"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-0.737</w:t>
            </w:r>
          </w:p>
        </w:tc>
        <w:tc>
          <w:tcPr>
            <w:tcW w:w="838" w:type="dxa"/>
            <w:vAlign w:val="center"/>
          </w:tcPr>
          <w:p w14:paraId="620BB1CC" w14:textId="6B8BB675"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-13.387</w:t>
            </w:r>
          </w:p>
        </w:tc>
        <w:tc>
          <w:tcPr>
            <w:tcW w:w="865" w:type="dxa"/>
            <w:vAlign w:val="center"/>
          </w:tcPr>
          <w:p w14:paraId="75B0C948" w14:textId="69E38656"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0.000*</w:t>
            </w:r>
          </w:p>
        </w:tc>
        <w:tc>
          <w:tcPr>
            <w:tcW w:w="907" w:type="dxa"/>
            <w:vMerge/>
            <w:vAlign w:val="center"/>
          </w:tcPr>
          <w:p w14:paraId="1A26B7C2" w14:textId="77777777" w:rsidR="00357DA8" w:rsidRPr="00651D4E" w:rsidRDefault="00357DA8" w:rsidP="00651D4E">
            <w:pPr>
              <w:jc w:val="center"/>
              <w:rPr>
                <w:rFonts w:asciiTheme="majorBidi" w:hAnsiTheme="majorBidi" w:cstheme="majorBidi"/>
                <w:sz w:val="20"/>
                <w:szCs w:val="20"/>
              </w:rPr>
            </w:pPr>
          </w:p>
        </w:tc>
        <w:tc>
          <w:tcPr>
            <w:tcW w:w="810" w:type="dxa"/>
            <w:vMerge/>
            <w:vAlign w:val="center"/>
          </w:tcPr>
          <w:p w14:paraId="5A6456D4" w14:textId="77777777" w:rsidR="00357DA8" w:rsidRPr="00651D4E" w:rsidRDefault="00357DA8" w:rsidP="00651D4E">
            <w:pPr>
              <w:jc w:val="center"/>
              <w:rPr>
                <w:rFonts w:asciiTheme="majorBidi" w:hAnsiTheme="majorBidi" w:cstheme="majorBidi"/>
                <w:sz w:val="20"/>
                <w:szCs w:val="20"/>
              </w:rPr>
            </w:pPr>
          </w:p>
        </w:tc>
        <w:tc>
          <w:tcPr>
            <w:tcW w:w="990" w:type="dxa"/>
            <w:vMerge/>
            <w:vAlign w:val="center"/>
          </w:tcPr>
          <w:p w14:paraId="5663FC8C" w14:textId="77777777" w:rsidR="00357DA8" w:rsidRPr="00651D4E" w:rsidRDefault="00357DA8" w:rsidP="00651D4E">
            <w:pPr>
              <w:jc w:val="center"/>
              <w:rPr>
                <w:rFonts w:asciiTheme="majorBidi" w:hAnsiTheme="majorBidi" w:cstheme="majorBidi"/>
                <w:sz w:val="20"/>
                <w:szCs w:val="20"/>
              </w:rPr>
            </w:pPr>
          </w:p>
        </w:tc>
        <w:tc>
          <w:tcPr>
            <w:tcW w:w="894" w:type="dxa"/>
            <w:vAlign w:val="center"/>
          </w:tcPr>
          <w:p w14:paraId="54DC7886" w14:textId="58A5775E"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26.00%</w:t>
            </w:r>
          </w:p>
        </w:tc>
      </w:tr>
      <w:tr w:rsidR="00357DA8" w:rsidRPr="00BE67FA" w14:paraId="5E035222" w14:textId="77777777" w:rsidTr="004C21AF">
        <w:tc>
          <w:tcPr>
            <w:tcW w:w="395" w:type="dxa"/>
            <w:vMerge/>
            <w:vAlign w:val="center"/>
          </w:tcPr>
          <w:p w14:paraId="4A4529A6" w14:textId="77777777" w:rsidR="00357DA8" w:rsidRPr="00651D4E" w:rsidRDefault="00357DA8" w:rsidP="00651D4E">
            <w:pPr>
              <w:jc w:val="center"/>
              <w:rPr>
                <w:rFonts w:asciiTheme="majorBidi" w:hAnsiTheme="majorBidi" w:cstheme="majorBidi"/>
                <w:sz w:val="20"/>
                <w:szCs w:val="20"/>
              </w:rPr>
            </w:pPr>
          </w:p>
        </w:tc>
        <w:tc>
          <w:tcPr>
            <w:tcW w:w="1675" w:type="dxa"/>
            <w:vAlign w:val="center"/>
          </w:tcPr>
          <w:p w14:paraId="5A5B9793" w14:textId="71A32F23"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16"/>
                <w:szCs w:val="16"/>
                <w:lang w:bidi="ar-EG"/>
              </w:rPr>
              <w:t>Robotic Process Automation</w:t>
            </w:r>
          </w:p>
        </w:tc>
        <w:tc>
          <w:tcPr>
            <w:tcW w:w="939" w:type="dxa"/>
            <w:vAlign w:val="center"/>
          </w:tcPr>
          <w:p w14:paraId="06D2CD2E" w14:textId="5EE14117"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-0.283</w:t>
            </w:r>
          </w:p>
        </w:tc>
        <w:tc>
          <w:tcPr>
            <w:tcW w:w="1035" w:type="dxa"/>
            <w:vAlign w:val="center"/>
          </w:tcPr>
          <w:p w14:paraId="60160AF7" w14:textId="028AF76F"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0.234</w:t>
            </w:r>
          </w:p>
        </w:tc>
        <w:tc>
          <w:tcPr>
            <w:tcW w:w="1446" w:type="dxa"/>
            <w:vAlign w:val="center"/>
          </w:tcPr>
          <w:p w14:paraId="48AF9AD8" w14:textId="28431C44"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-0.052</w:t>
            </w:r>
          </w:p>
        </w:tc>
        <w:tc>
          <w:tcPr>
            <w:tcW w:w="838" w:type="dxa"/>
            <w:vAlign w:val="center"/>
          </w:tcPr>
          <w:p w14:paraId="13D426A4" w14:textId="31A0265C"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-1.210</w:t>
            </w:r>
          </w:p>
        </w:tc>
        <w:tc>
          <w:tcPr>
            <w:tcW w:w="865" w:type="dxa"/>
            <w:vAlign w:val="center"/>
          </w:tcPr>
          <w:p w14:paraId="4CDB10B5" w14:textId="67EC771A"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0.227</w:t>
            </w:r>
          </w:p>
        </w:tc>
        <w:tc>
          <w:tcPr>
            <w:tcW w:w="907" w:type="dxa"/>
            <w:vMerge/>
            <w:vAlign w:val="center"/>
          </w:tcPr>
          <w:p w14:paraId="0B1CD343" w14:textId="77777777" w:rsidR="00357DA8" w:rsidRPr="00651D4E" w:rsidRDefault="00357DA8" w:rsidP="00651D4E">
            <w:pPr>
              <w:jc w:val="center"/>
              <w:rPr>
                <w:rFonts w:asciiTheme="majorBidi" w:hAnsiTheme="majorBidi" w:cstheme="majorBidi"/>
                <w:sz w:val="20"/>
                <w:szCs w:val="20"/>
              </w:rPr>
            </w:pPr>
          </w:p>
        </w:tc>
        <w:tc>
          <w:tcPr>
            <w:tcW w:w="810" w:type="dxa"/>
            <w:vMerge/>
            <w:vAlign w:val="center"/>
          </w:tcPr>
          <w:p w14:paraId="6BE16D35" w14:textId="77777777" w:rsidR="00357DA8" w:rsidRPr="00651D4E" w:rsidRDefault="00357DA8" w:rsidP="00651D4E">
            <w:pPr>
              <w:jc w:val="center"/>
              <w:rPr>
                <w:rFonts w:asciiTheme="majorBidi" w:hAnsiTheme="majorBidi" w:cstheme="majorBidi"/>
                <w:sz w:val="20"/>
                <w:szCs w:val="20"/>
              </w:rPr>
            </w:pPr>
          </w:p>
        </w:tc>
        <w:tc>
          <w:tcPr>
            <w:tcW w:w="990" w:type="dxa"/>
            <w:vMerge/>
            <w:vAlign w:val="center"/>
          </w:tcPr>
          <w:p w14:paraId="4227691D" w14:textId="77777777" w:rsidR="00357DA8" w:rsidRPr="00651D4E" w:rsidRDefault="00357DA8" w:rsidP="00651D4E">
            <w:pPr>
              <w:jc w:val="center"/>
              <w:rPr>
                <w:rFonts w:asciiTheme="majorBidi" w:hAnsiTheme="majorBidi" w:cstheme="majorBidi"/>
                <w:sz w:val="20"/>
                <w:szCs w:val="20"/>
              </w:rPr>
            </w:pPr>
          </w:p>
        </w:tc>
        <w:tc>
          <w:tcPr>
            <w:tcW w:w="894" w:type="dxa"/>
            <w:vAlign w:val="center"/>
          </w:tcPr>
          <w:p w14:paraId="7CF855DF" w14:textId="75A21EEC" w:rsidR="00357DA8" w:rsidRPr="00651D4E" w:rsidRDefault="00357DA8" w:rsidP="00651D4E">
            <w:pPr>
              <w:jc w:val="center"/>
              <w:rPr>
                <w:rFonts w:asciiTheme="majorBidi" w:hAnsiTheme="majorBidi" w:cstheme="majorBidi"/>
                <w:sz w:val="20"/>
                <w:szCs w:val="20"/>
                <w:lang w:bidi="ar-EG"/>
              </w:rPr>
            </w:pPr>
            <w:r w:rsidRPr="00651D4E">
              <w:rPr>
                <w:rFonts w:asciiTheme="majorBidi" w:hAnsiTheme="majorBidi" w:cstheme="majorBidi"/>
                <w:sz w:val="20"/>
                <w:szCs w:val="20"/>
                <w:lang w:bidi="ar-EG"/>
              </w:rPr>
              <w:t>0.14%</w:t>
            </w:r>
          </w:p>
        </w:tc>
      </w:tr>
      <w:tr w:rsidR="00A05599" w:rsidRPr="00BE67FA" w14:paraId="5D2ADD4E" w14:textId="77777777" w:rsidTr="00A05599">
        <w:tc>
          <w:tcPr>
            <w:tcW w:w="395" w:type="dxa"/>
            <w:vMerge w:val="restart"/>
            <w:shd w:val="clear" w:color="auto" w:fill="F2F2F2" w:themeFill="background1" w:themeFillShade="F2"/>
            <w:vAlign w:val="center"/>
          </w:tcPr>
          <w:p w14:paraId="71B4A547" w14:textId="0C261177" w:rsidR="00A05599" w:rsidRPr="00BE67FA" w:rsidRDefault="00A05599" w:rsidP="00A05599">
            <w:pPr>
              <w:jc w:val="center"/>
              <w:rPr>
                <w:rFonts w:asciiTheme="majorBidi" w:hAnsiTheme="majorBidi" w:cstheme="majorBidi"/>
                <w:sz w:val="20"/>
                <w:szCs w:val="20"/>
              </w:rPr>
            </w:pPr>
            <w:r>
              <w:rPr>
                <w:rFonts w:asciiTheme="majorBidi" w:hAnsiTheme="majorBidi" w:cstheme="majorBidi"/>
                <w:sz w:val="20"/>
                <w:szCs w:val="20"/>
              </w:rPr>
              <w:t>6</w:t>
            </w:r>
          </w:p>
        </w:tc>
        <w:tc>
          <w:tcPr>
            <w:tcW w:w="1675" w:type="dxa"/>
            <w:shd w:val="clear" w:color="auto" w:fill="F2F2F2" w:themeFill="background1" w:themeFillShade="F2"/>
            <w:vAlign w:val="center"/>
          </w:tcPr>
          <w:p w14:paraId="3A357740" w14:textId="68918B56"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(Constant)</w:t>
            </w:r>
          </w:p>
        </w:tc>
        <w:tc>
          <w:tcPr>
            <w:tcW w:w="939" w:type="dxa"/>
            <w:shd w:val="clear" w:color="auto" w:fill="F2F2F2" w:themeFill="background1" w:themeFillShade="F2"/>
            <w:vAlign w:val="center"/>
          </w:tcPr>
          <w:p w14:paraId="302C9FCD" w14:textId="329B5D6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83.217</w:t>
            </w:r>
          </w:p>
        </w:tc>
        <w:tc>
          <w:tcPr>
            <w:tcW w:w="1035" w:type="dxa"/>
            <w:shd w:val="clear" w:color="auto" w:fill="F2F2F2" w:themeFill="background1" w:themeFillShade="F2"/>
            <w:vAlign w:val="center"/>
          </w:tcPr>
          <w:p w14:paraId="3AFB553D" w14:textId="0D5BE9C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3.650</w:t>
            </w:r>
          </w:p>
        </w:tc>
        <w:tc>
          <w:tcPr>
            <w:tcW w:w="1446" w:type="dxa"/>
            <w:shd w:val="clear" w:color="auto" w:fill="F2F2F2" w:themeFill="background1" w:themeFillShade="F2"/>
            <w:vAlign w:val="center"/>
          </w:tcPr>
          <w:p w14:paraId="5701CFDD" w14:textId="77777777" w:rsidR="00A05599" w:rsidRPr="00A05599" w:rsidRDefault="00A05599" w:rsidP="00A05599">
            <w:pPr>
              <w:jc w:val="center"/>
              <w:rPr>
                <w:rFonts w:asciiTheme="majorBidi" w:hAnsiTheme="majorBidi" w:cstheme="majorBidi"/>
                <w:sz w:val="20"/>
                <w:szCs w:val="20"/>
                <w:lang w:bidi="ar-EG"/>
              </w:rPr>
            </w:pPr>
          </w:p>
        </w:tc>
        <w:tc>
          <w:tcPr>
            <w:tcW w:w="838" w:type="dxa"/>
            <w:shd w:val="clear" w:color="auto" w:fill="F2F2F2" w:themeFill="background1" w:themeFillShade="F2"/>
            <w:vAlign w:val="center"/>
          </w:tcPr>
          <w:p w14:paraId="7B902ECB" w14:textId="1A234BB6"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22.799</w:t>
            </w:r>
          </w:p>
        </w:tc>
        <w:tc>
          <w:tcPr>
            <w:tcW w:w="865" w:type="dxa"/>
            <w:shd w:val="clear" w:color="auto" w:fill="F2F2F2" w:themeFill="background1" w:themeFillShade="F2"/>
            <w:vAlign w:val="center"/>
          </w:tcPr>
          <w:p w14:paraId="656015F5" w14:textId="571C3A3E"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Merge w:val="restart"/>
            <w:shd w:val="clear" w:color="auto" w:fill="F2F2F2" w:themeFill="background1" w:themeFillShade="F2"/>
            <w:vAlign w:val="center"/>
          </w:tcPr>
          <w:p w14:paraId="32374DB8" w14:textId="70F32E0B" w:rsidR="00A05599" w:rsidRPr="00A05599" w:rsidRDefault="00A05599" w:rsidP="00A05599">
            <w:pPr>
              <w:jc w:val="center"/>
              <w:rPr>
                <w:rFonts w:asciiTheme="majorBidi" w:hAnsiTheme="majorBidi" w:cstheme="majorBidi"/>
                <w:sz w:val="20"/>
                <w:szCs w:val="20"/>
              </w:rPr>
            </w:pPr>
            <w:r w:rsidRPr="00A05599">
              <w:rPr>
                <w:rFonts w:asciiTheme="majorBidi" w:hAnsiTheme="majorBidi" w:cstheme="majorBidi"/>
                <w:sz w:val="20"/>
                <w:szCs w:val="20"/>
                <w:lang w:bidi="ar-EG"/>
              </w:rPr>
              <w:t>147.490</w:t>
            </w:r>
          </w:p>
        </w:tc>
        <w:tc>
          <w:tcPr>
            <w:tcW w:w="810" w:type="dxa"/>
            <w:vMerge w:val="restart"/>
            <w:shd w:val="clear" w:color="auto" w:fill="F2F2F2" w:themeFill="background1" w:themeFillShade="F2"/>
            <w:vAlign w:val="center"/>
          </w:tcPr>
          <w:p w14:paraId="0EAD4D09" w14:textId="3C3A4DD0" w:rsidR="00A05599" w:rsidRPr="00A05599" w:rsidRDefault="00A05599" w:rsidP="00A05599">
            <w:pPr>
              <w:jc w:val="center"/>
              <w:rPr>
                <w:rFonts w:asciiTheme="majorBidi" w:hAnsiTheme="majorBidi" w:cstheme="majorBidi"/>
                <w:sz w:val="20"/>
                <w:szCs w:val="20"/>
              </w:rPr>
            </w:pPr>
            <w:r w:rsidRPr="00A05599">
              <w:rPr>
                <w:rFonts w:asciiTheme="majorBidi" w:hAnsiTheme="majorBidi" w:cstheme="majorBidi"/>
                <w:sz w:val="20"/>
                <w:szCs w:val="20"/>
                <w:lang w:bidi="ar-EG"/>
              </w:rPr>
              <w:t>0.000*</w:t>
            </w:r>
          </w:p>
        </w:tc>
        <w:tc>
          <w:tcPr>
            <w:tcW w:w="990" w:type="dxa"/>
            <w:vMerge w:val="restart"/>
            <w:shd w:val="clear" w:color="auto" w:fill="F2F2F2" w:themeFill="background1" w:themeFillShade="F2"/>
            <w:vAlign w:val="center"/>
          </w:tcPr>
          <w:p w14:paraId="297106CC" w14:textId="23C7FB1B" w:rsidR="00A05599" w:rsidRPr="00A05599" w:rsidRDefault="00A05599" w:rsidP="00A05599">
            <w:pPr>
              <w:jc w:val="center"/>
              <w:rPr>
                <w:rFonts w:asciiTheme="majorBidi" w:hAnsiTheme="majorBidi" w:cstheme="majorBidi"/>
                <w:sz w:val="20"/>
                <w:szCs w:val="20"/>
              </w:rPr>
            </w:pPr>
            <w:r w:rsidRPr="00A05599">
              <w:rPr>
                <w:rFonts w:asciiTheme="majorBidi" w:hAnsiTheme="majorBidi" w:cstheme="majorBidi"/>
                <w:sz w:val="20"/>
                <w:szCs w:val="20"/>
                <w:lang w:bidi="ar-EG"/>
              </w:rPr>
              <w:t>69.25%</w:t>
            </w:r>
          </w:p>
        </w:tc>
        <w:tc>
          <w:tcPr>
            <w:tcW w:w="894" w:type="dxa"/>
            <w:shd w:val="clear" w:color="auto" w:fill="FFC000"/>
            <w:vAlign w:val="center"/>
          </w:tcPr>
          <w:p w14:paraId="701E803F" w14:textId="77777777" w:rsidR="00A05599" w:rsidRPr="00A05599" w:rsidRDefault="00A05599" w:rsidP="00A05599">
            <w:pPr>
              <w:jc w:val="center"/>
              <w:rPr>
                <w:rFonts w:asciiTheme="majorBidi" w:hAnsiTheme="majorBidi" w:cstheme="majorBidi"/>
                <w:sz w:val="20"/>
                <w:szCs w:val="20"/>
                <w:lang w:bidi="ar-EG"/>
              </w:rPr>
            </w:pPr>
          </w:p>
        </w:tc>
      </w:tr>
      <w:tr w:rsidR="00A05599" w:rsidRPr="00BE67FA" w14:paraId="6CED154C" w14:textId="77777777" w:rsidTr="00A05599">
        <w:tc>
          <w:tcPr>
            <w:tcW w:w="395" w:type="dxa"/>
            <w:vMerge/>
            <w:shd w:val="clear" w:color="auto" w:fill="F2F2F2" w:themeFill="background1" w:themeFillShade="F2"/>
            <w:vAlign w:val="center"/>
          </w:tcPr>
          <w:p w14:paraId="0F5CA89E" w14:textId="77777777" w:rsidR="00A05599" w:rsidRPr="00BE67FA" w:rsidRDefault="00A05599" w:rsidP="00A05599">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70BD71F0" w14:textId="49F90CC8"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Machine Learning (ML)</w:t>
            </w:r>
          </w:p>
        </w:tc>
        <w:tc>
          <w:tcPr>
            <w:tcW w:w="939" w:type="dxa"/>
            <w:shd w:val="clear" w:color="auto" w:fill="F2F2F2" w:themeFill="background1" w:themeFillShade="F2"/>
            <w:vAlign w:val="center"/>
          </w:tcPr>
          <w:p w14:paraId="2EC8FB66" w14:textId="726C238E"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-1.586</w:t>
            </w:r>
          </w:p>
        </w:tc>
        <w:tc>
          <w:tcPr>
            <w:tcW w:w="1035" w:type="dxa"/>
            <w:shd w:val="clear" w:color="auto" w:fill="F2F2F2" w:themeFill="background1" w:themeFillShade="F2"/>
            <w:vAlign w:val="center"/>
          </w:tcPr>
          <w:p w14:paraId="6F615197" w14:textId="399CE2B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0.257</w:t>
            </w:r>
          </w:p>
        </w:tc>
        <w:tc>
          <w:tcPr>
            <w:tcW w:w="1446" w:type="dxa"/>
            <w:shd w:val="clear" w:color="auto" w:fill="F2F2F2" w:themeFill="background1" w:themeFillShade="F2"/>
            <w:vAlign w:val="center"/>
          </w:tcPr>
          <w:p w14:paraId="03841062" w14:textId="52B16D8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-0.287</w:t>
            </w:r>
          </w:p>
        </w:tc>
        <w:tc>
          <w:tcPr>
            <w:tcW w:w="838" w:type="dxa"/>
            <w:shd w:val="clear" w:color="auto" w:fill="F2F2F2" w:themeFill="background1" w:themeFillShade="F2"/>
            <w:vAlign w:val="center"/>
          </w:tcPr>
          <w:p w14:paraId="7C754342" w14:textId="7BC49E79"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-6.174</w:t>
            </w:r>
          </w:p>
        </w:tc>
        <w:tc>
          <w:tcPr>
            <w:tcW w:w="865" w:type="dxa"/>
            <w:shd w:val="clear" w:color="auto" w:fill="F2F2F2" w:themeFill="background1" w:themeFillShade="F2"/>
            <w:vAlign w:val="center"/>
          </w:tcPr>
          <w:p w14:paraId="39A23C01" w14:textId="41008982"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1FE4C41D" w14:textId="77777777" w:rsidR="00A05599" w:rsidRPr="00A05599" w:rsidRDefault="00A05599" w:rsidP="00A05599">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26444688" w14:textId="77777777" w:rsidR="00A05599" w:rsidRPr="00A05599" w:rsidRDefault="00A05599" w:rsidP="00A05599">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24529983" w14:textId="77777777" w:rsidR="00A05599" w:rsidRPr="00A05599" w:rsidRDefault="00A05599" w:rsidP="00A05599">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0FD802B8" w14:textId="4CA81C50"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10.71%</w:t>
            </w:r>
          </w:p>
        </w:tc>
      </w:tr>
      <w:tr w:rsidR="00A05599" w:rsidRPr="00BE67FA" w14:paraId="50DD4F9F" w14:textId="77777777" w:rsidTr="00A05599">
        <w:tc>
          <w:tcPr>
            <w:tcW w:w="395" w:type="dxa"/>
            <w:vMerge/>
            <w:shd w:val="clear" w:color="auto" w:fill="F2F2F2" w:themeFill="background1" w:themeFillShade="F2"/>
            <w:vAlign w:val="center"/>
          </w:tcPr>
          <w:p w14:paraId="40933464" w14:textId="77777777" w:rsidR="00A05599" w:rsidRPr="00BE67FA" w:rsidRDefault="00A05599" w:rsidP="00A05599">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6A4DC747" w14:textId="68530BF7"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Natural Language Processing (NLP)</w:t>
            </w:r>
          </w:p>
        </w:tc>
        <w:tc>
          <w:tcPr>
            <w:tcW w:w="939" w:type="dxa"/>
            <w:shd w:val="clear" w:color="auto" w:fill="F2F2F2" w:themeFill="background1" w:themeFillShade="F2"/>
            <w:vAlign w:val="center"/>
          </w:tcPr>
          <w:p w14:paraId="44E2DEA9" w14:textId="54FEF9F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5.068</w:t>
            </w:r>
          </w:p>
        </w:tc>
        <w:tc>
          <w:tcPr>
            <w:tcW w:w="1035" w:type="dxa"/>
            <w:shd w:val="clear" w:color="auto" w:fill="F2F2F2" w:themeFill="background1" w:themeFillShade="F2"/>
            <w:vAlign w:val="center"/>
          </w:tcPr>
          <w:p w14:paraId="4E84DA80" w14:textId="54C76C04"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0.324</w:t>
            </w:r>
          </w:p>
        </w:tc>
        <w:tc>
          <w:tcPr>
            <w:tcW w:w="1446" w:type="dxa"/>
            <w:shd w:val="clear" w:color="auto" w:fill="F2F2F2" w:themeFill="background1" w:themeFillShade="F2"/>
            <w:vAlign w:val="center"/>
          </w:tcPr>
          <w:p w14:paraId="59BF49EC" w14:textId="0187AAA7"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0.969</w:t>
            </w:r>
          </w:p>
        </w:tc>
        <w:tc>
          <w:tcPr>
            <w:tcW w:w="838" w:type="dxa"/>
            <w:shd w:val="clear" w:color="auto" w:fill="F2F2F2" w:themeFill="background1" w:themeFillShade="F2"/>
            <w:vAlign w:val="center"/>
          </w:tcPr>
          <w:p w14:paraId="1A83D261" w14:textId="4CAA69F0"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15.650</w:t>
            </w:r>
          </w:p>
        </w:tc>
        <w:tc>
          <w:tcPr>
            <w:tcW w:w="865" w:type="dxa"/>
            <w:shd w:val="clear" w:color="auto" w:fill="F2F2F2" w:themeFill="background1" w:themeFillShade="F2"/>
            <w:vAlign w:val="center"/>
          </w:tcPr>
          <w:p w14:paraId="4E2A9F71" w14:textId="40AEE88A"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54338179" w14:textId="77777777" w:rsidR="00A05599" w:rsidRPr="00A05599" w:rsidRDefault="00A05599" w:rsidP="00A05599">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56FAED7A" w14:textId="77777777" w:rsidR="00A05599" w:rsidRPr="00A05599" w:rsidRDefault="00A05599" w:rsidP="00A05599">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73753816" w14:textId="77777777" w:rsidR="00A05599" w:rsidRPr="00A05599" w:rsidRDefault="00A05599" w:rsidP="00A05599">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72F58ADE" w14:textId="111BDEF6"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23.35%</w:t>
            </w:r>
          </w:p>
        </w:tc>
      </w:tr>
      <w:tr w:rsidR="00A05599" w:rsidRPr="00BE67FA" w14:paraId="75998A6B" w14:textId="77777777" w:rsidTr="00A05599">
        <w:tc>
          <w:tcPr>
            <w:tcW w:w="395" w:type="dxa"/>
            <w:vMerge/>
            <w:shd w:val="clear" w:color="auto" w:fill="F2F2F2" w:themeFill="background1" w:themeFillShade="F2"/>
            <w:vAlign w:val="center"/>
          </w:tcPr>
          <w:p w14:paraId="153DA89C" w14:textId="77777777" w:rsidR="00A05599" w:rsidRPr="00BE67FA" w:rsidRDefault="00A05599" w:rsidP="00A05599">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797A35B2" w14:textId="75453B43"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18"/>
                <w:szCs w:val="18"/>
                <w:lang w:bidi="ar-EG"/>
              </w:rPr>
              <w:t>Chatbots and Visual Assistants</w:t>
            </w:r>
          </w:p>
        </w:tc>
        <w:tc>
          <w:tcPr>
            <w:tcW w:w="939" w:type="dxa"/>
            <w:shd w:val="clear" w:color="auto" w:fill="F2F2F2" w:themeFill="background1" w:themeFillShade="F2"/>
            <w:vAlign w:val="center"/>
          </w:tcPr>
          <w:p w14:paraId="606AE360" w14:textId="7BFF6682"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0.805</w:t>
            </w:r>
          </w:p>
        </w:tc>
        <w:tc>
          <w:tcPr>
            <w:tcW w:w="1035" w:type="dxa"/>
            <w:shd w:val="clear" w:color="auto" w:fill="F2F2F2" w:themeFill="background1" w:themeFillShade="F2"/>
            <w:vAlign w:val="center"/>
          </w:tcPr>
          <w:p w14:paraId="7FA1C17F" w14:textId="100C7C18"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0.251</w:t>
            </w:r>
          </w:p>
        </w:tc>
        <w:tc>
          <w:tcPr>
            <w:tcW w:w="1446" w:type="dxa"/>
            <w:shd w:val="clear" w:color="auto" w:fill="F2F2F2" w:themeFill="background1" w:themeFillShade="F2"/>
            <w:vAlign w:val="center"/>
          </w:tcPr>
          <w:p w14:paraId="7B892D5A" w14:textId="4A0169BA"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0.140</w:t>
            </w:r>
          </w:p>
        </w:tc>
        <w:tc>
          <w:tcPr>
            <w:tcW w:w="838" w:type="dxa"/>
            <w:shd w:val="clear" w:color="auto" w:fill="F2F2F2" w:themeFill="background1" w:themeFillShade="F2"/>
            <w:vAlign w:val="center"/>
          </w:tcPr>
          <w:p w14:paraId="589DDE97" w14:textId="3341E993"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3.202</w:t>
            </w:r>
          </w:p>
        </w:tc>
        <w:tc>
          <w:tcPr>
            <w:tcW w:w="865" w:type="dxa"/>
            <w:shd w:val="clear" w:color="auto" w:fill="F2F2F2" w:themeFill="background1" w:themeFillShade="F2"/>
            <w:vAlign w:val="center"/>
          </w:tcPr>
          <w:p w14:paraId="3B711B4D" w14:textId="02AA808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0.001*</w:t>
            </w:r>
          </w:p>
        </w:tc>
        <w:tc>
          <w:tcPr>
            <w:tcW w:w="907" w:type="dxa"/>
            <w:vMerge/>
            <w:shd w:val="clear" w:color="auto" w:fill="F2F2F2" w:themeFill="background1" w:themeFillShade="F2"/>
            <w:vAlign w:val="center"/>
          </w:tcPr>
          <w:p w14:paraId="7D3127A5" w14:textId="77777777" w:rsidR="00A05599" w:rsidRPr="00A05599" w:rsidRDefault="00A05599" w:rsidP="00A05599">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61CADA81" w14:textId="77777777" w:rsidR="00A05599" w:rsidRPr="00A05599" w:rsidRDefault="00A05599" w:rsidP="00A05599">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3E2D608E" w14:textId="77777777" w:rsidR="00A05599" w:rsidRPr="00A05599" w:rsidRDefault="00A05599" w:rsidP="00A05599">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6DDDEB52" w14:textId="62125406"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0.88%</w:t>
            </w:r>
          </w:p>
        </w:tc>
      </w:tr>
      <w:tr w:rsidR="00A05599" w:rsidRPr="00BE67FA" w14:paraId="67F83A18" w14:textId="77777777" w:rsidTr="00A05599">
        <w:tc>
          <w:tcPr>
            <w:tcW w:w="395" w:type="dxa"/>
            <w:vMerge/>
            <w:shd w:val="clear" w:color="auto" w:fill="F2F2F2" w:themeFill="background1" w:themeFillShade="F2"/>
            <w:vAlign w:val="center"/>
          </w:tcPr>
          <w:p w14:paraId="325A8712" w14:textId="77777777" w:rsidR="00A05599" w:rsidRPr="00BE67FA" w:rsidRDefault="00A05599" w:rsidP="00A05599">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55FC9D26" w14:textId="742E49D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Predictive Analytics</w:t>
            </w:r>
          </w:p>
        </w:tc>
        <w:tc>
          <w:tcPr>
            <w:tcW w:w="939" w:type="dxa"/>
            <w:shd w:val="clear" w:color="auto" w:fill="F2F2F2" w:themeFill="background1" w:themeFillShade="F2"/>
            <w:vAlign w:val="center"/>
          </w:tcPr>
          <w:p w14:paraId="57258BF3" w14:textId="2ED49268"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-3.580</w:t>
            </w:r>
          </w:p>
        </w:tc>
        <w:tc>
          <w:tcPr>
            <w:tcW w:w="1035" w:type="dxa"/>
            <w:shd w:val="clear" w:color="auto" w:fill="F2F2F2" w:themeFill="background1" w:themeFillShade="F2"/>
            <w:vAlign w:val="center"/>
          </w:tcPr>
          <w:p w14:paraId="5676DE9D" w14:textId="2C0161A5"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0.271</w:t>
            </w:r>
          </w:p>
        </w:tc>
        <w:tc>
          <w:tcPr>
            <w:tcW w:w="1446" w:type="dxa"/>
            <w:shd w:val="clear" w:color="auto" w:fill="F2F2F2" w:themeFill="background1" w:themeFillShade="F2"/>
            <w:vAlign w:val="center"/>
          </w:tcPr>
          <w:p w14:paraId="2947181C" w14:textId="4C0BC3D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-0.656</w:t>
            </w:r>
          </w:p>
        </w:tc>
        <w:tc>
          <w:tcPr>
            <w:tcW w:w="838" w:type="dxa"/>
            <w:shd w:val="clear" w:color="auto" w:fill="F2F2F2" w:themeFill="background1" w:themeFillShade="F2"/>
            <w:vAlign w:val="center"/>
          </w:tcPr>
          <w:p w14:paraId="2774B34E" w14:textId="7A6410B3"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-13.203</w:t>
            </w:r>
          </w:p>
        </w:tc>
        <w:tc>
          <w:tcPr>
            <w:tcW w:w="865" w:type="dxa"/>
            <w:shd w:val="clear" w:color="auto" w:fill="F2F2F2" w:themeFill="background1" w:themeFillShade="F2"/>
            <w:vAlign w:val="center"/>
          </w:tcPr>
          <w:p w14:paraId="430F759A" w14:textId="6BE192D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431F6C9D" w14:textId="77777777" w:rsidR="00A05599" w:rsidRPr="00A05599" w:rsidRDefault="00A05599" w:rsidP="00A05599">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27968A72" w14:textId="77777777" w:rsidR="00A05599" w:rsidRPr="00A05599" w:rsidRDefault="00A05599" w:rsidP="00A05599">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5549EEDC" w14:textId="77777777" w:rsidR="00A05599" w:rsidRPr="00A05599" w:rsidRDefault="00A05599" w:rsidP="00A05599">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105D57A6" w14:textId="47CA5C6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26.00%</w:t>
            </w:r>
          </w:p>
        </w:tc>
      </w:tr>
      <w:tr w:rsidR="00A05599" w:rsidRPr="00BE67FA" w14:paraId="04A47061" w14:textId="77777777" w:rsidTr="00A05599">
        <w:tc>
          <w:tcPr>
            <w:tcW w:w="395" w:type="dxa"/>
            <w:vMerge/>
            <w:shd w:val="clear" w:color="auto" w:fill="F2F2F2" w:themeFill="background1" w:themeFillShade="F2"/>
            <w:vAlign w:val="center"/>
          </w:tcPr>
          <w:p w14:paraId="501B19FE" w14:textId="77777777" w:rsidR="00A05599" w:rsidRPr="00BE67FA" w:rsidRDefault="00A05599" w:rsidP="00A05599">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3AC1081B" w14:textId="3948AF38"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16"/>
                <w:szCs w:val="16"/>
                <w:lang w:bidi="ar-EG"/>
              </w:rPr>
              <w:t>Robotic Process Automation</w:t>
            </w:r>
          </w:p>
        </w:tc>
        <w:tc>
          <w:tcPr>
            <w:tcW w:w="939" w:type="dxa"/>
            <w:shd w:val="clear" w:color="auto" w:fill="F2F2F2" w:themeFill="background1" w:themeFillShade="F2"/>
            <w:vAlign w:val="center"/>
          </w:tcPr>
          <w:p w14:paraId="1A60BDB1" w14:textId="3476C738"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-0.276</w:t>
            </w:r>
          </w:p>
        </w:tc>
        <w:tc>
          <w:tcPr>
            <w:tcW w:w="1035" w:type="dxa"/>
            <w:shd w:val="clear" w:color="auto" w:fill="F2F2F2" w:themeFill="background1" w:themeFillShade="F2"/>
            <w:vAlign w:val="center"/>
          </w:tcPr>
          <w:p w14:paraId="0C59E687" w14:textId="4BC57AF2"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0.208</w:t>
            </w:r>
          </w:p>
        </w:tc>
        <w:tc>
          <w:tcPr>
            <w:tcW w:w="1446" w:type="dxa"/>
            <w:shd w:val="clear" w:color="auto" w:fill="F2F2F2" w:themeFill="background1" w:themeFillShade="F2"/>
            <w:vAlign w:val="center"/>
          </w:tcPr>
          <w:p w14:paraId="6FED777F" w14:textId="720A7A5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-0.051</w:t>
            </w:r>
          </w:p>
        </w:tc>
        <w:tc>
          <w:tcPr>
            <w:tcW w:w="838" w:type="dxa"/>
            <w:shd w:val="clear" w:color="auto" w:fill="F2F2F2" w:themeFill="background1" w:themeFillShade="F2"/>
            <w:vAlign w:val="center"/>
          </w:tcPr>
          <w:p w14:paraId="040E34A8" w14:textId="17035E8E"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-1.327</w:t>
            </w:r>
          </w:p>
        </w:tc>
        <w:tc>
          <w:tcPr>
            <w:tcW w:w="865" w:type="dxa"/>
            <w:shd w:val="clear" w:color="auto" w:fill="F2F2F2" w:themeFill="background1" w:themeFillShade="F2"/>
            <w:vAlign w:val="center"/>
          </w:tcPr>
          <w:p w14:paraId="3006CBB4" w14:textId="774F1B10"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0.185</w:t>
            </w:r>
          </w:p>
        </w:tc>
        <w:tc>
          <w:tcPr>
            <w:tcW w:w="907" w:type="dxa"/>
            <w:vMerge/>
            <w:shd w:val="clear" w:color="auto" w:fill="F2F2F2" w:themeFill="background1" w:themeFillShade="F2"/>
            <w:vAlign w:val="center"/>
          </w:tcPr>
          <w:p w14:paraId="0FC1747D" w14:textId="77777777" w:rsidR="00A05599" w:rsidRPr="00A05599" w:rsidRDefault="00A05599" w:rsidP="00A05599">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0B9E8674" w14:textId="77777777" w:rsidR="00A05599" w:rsidRPr="00A05599" w:rsidRDefault="00A05599" w:rsidP="00A05599">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5B98B59A" w14:textId="77777777" w:rsidR="00A05599" w:rsidRPr="00A05599" w:rsidRDefault="00A05599" w:rsidP="00A05599">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0C7BCE42" w14:textId="30CE3ED5"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0.14%</w:t>
            </w:r>
          </w:p>
        </w:tc>
      </w:tr>
      <w:tr w:rsidR="00A05599" w:rsidRPr="00BE67FA" w14:paraId="05D8BA79" w14:textId="77777777" w:rsidTr="00A05599">
        <w:tc>
          <w:tcPr>
            <w:tcW w:w="395" w:type="dxa"/>
            <w:vMerge/>
            <w:shd w:val="clear" w:color="auto" w:fill="F2F2F2" w:themeFill="background1" w:themeFillShade="F2"/>
            <w:vAlign w:val="center"/>
          </w:tcPr>
          <w:p w14:paraId="67B4B7DC" w14:textId="77777777" w:rsidR="00A05599" w:rsidRPr="00BE67FA" w:rsidRDefault="00A05599" w:rsidP="00A05599">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1AFE54B5" w14:textId="734D3B55"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Data Visualization Tools</w:t>
            </w:r>
          </w:p>
        </w:tc>
        <w:tc>
          <w:tcPr>
            <w:tcW w:w="939" w:type="dxa"/>
            <w:shd w:val="clear" w:color="auto" w:fill="F2F2F2" w:themeFill="background1" w:themeFillShade="F2"/>
            <w:vAlign w:val="center"/>
          </w:tcPr>
          <w:p w14:paraId="2A0458CE" w14:textId="74EA106E"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2.044</w:t>
            </w:r>
          </w:p>
        </w:tc>
        <w:tc>
          <w:tcPr>
            <w:tcW w:w="1035" w:type="dxa"/>
            <w:shd w:val="clear" w:color="auto" w:fill="F2F2F2" w:themeFill="background1" w:themeFillShade="F2"/>
            <w:vAlign w:val="center"/>
          </w:tcPr>
          <w:p w14:paraId="03CFA165" w14:textId="5285432C"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0.200</w:t>
            </w:r>
          </w:p>
        </w:tc>
        <w:tc>
          <w:tcPr>
            <w:tcW w:w="1446" w:type="dxa"/>
            <w:shd w:val="clear" w:color="auto" w:fill="F2F2F2" w:themeFill="background1" w:themeFillShade="F2"/>
            <w:vAlign w:val="center"/>
          </w:tcPr>
          <w:p w14:paraId="4F6F48E7" w14:textId="5D6EC886"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0.346</w:t>
            </w:r>
          </w:p>
        </w:tc>
        <w:tc>
          <w:tcPr>
            <w:tcW w:w="838" w:type="dxa"/>
            <w:shd w:val="clear" w:color="auto" w:fill="F2F2F2" w:themeFill="background1" w:themeFillShade="F2"/>
            <w:vAlign w:val="center"/>
          </w:tcPr>
          <w:p w14:paraId="7B4C9C02" w14:textId="7E0F98D7"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10.213</w:t>
            </w:r>
          </w:p>
        </w:tc>
        <w:tc>
          <w:tcPr>
            <w:tcW w:w="865" w:type="dxa"/>
            <w:shd w:val="clear" w:color="auto" w:fill="F2F2F2" w:themeFill="background1" w:themeFillShade="F2"/>
            <w:vAlign w:val="center"/>
          </w:tcPr>
          <w:p w14:paraId="4509ED9D" w14:textId="376759FB"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28ED87AA" w14:textId="77777777" w:rsidR="00A05599" w:rsidRPr="00A05599" w:rsidRDefault="00A05599" w:rsidP="00A05599">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3B7A4040" w14:textId="77777777" w:rsidR="00A05599" w:rsidRPr="00A05599" w:rsidRDefault="00A05599" w:rsidP="00A05599">
            <w:pPr>
              <w:jc w:val="center"/>
              <w:rPr>
                <w:rFonts w:asciiTheme="majorBidi" w:hAnsiTheme="majorBidi" w:cstheme="majorBidi"/>
                <w:sz w:val="20"/>
                <w:szCs w:val="20"/>
              </w:rPr>
            </w:pPr>
          </w:p>
        </w:tc>
        <w:tc>
          <w:tcPr>
            <w:tcW w:w="990" w:type="dxa"/>
            <w:vMerge/>
            <w:shd w:val="clear" w:color="auto" w:fill="F2F2F2" w:themeFill="background1" w:themeFillShade="F2"/>
            <w:vAlign w:val="center"/>
          </w:tcPr>
          <w:p w14:paraId="5BFFB9A1" w14:textId="77777777" w:rsidR="00A05599" w:rsidRPr="00A05599" w:rsidRDefault="00A05599" w:rsidP="00A05599">
            <w:pPr>
              <w:jc w:val="center"/>
              <w:rPr>
                <w:rFonts w:asciiTheme="majorBidi" w:hAnsiTheme="majorBidi" w:cstheme="majorBidi"/>
                <w:sz w:val="20"/>
                <w:szCs w:val="20"/>
              </w:rPr>
            </w:pPr>
          </w:p>
        </w:tc>
        <w:tc>
          <w:tcPr>
            <w:tcW w:w="894" w:type="dxa"/>
            <w:shd w:val="clear" w:color="auto" w:fill="F2F2F2" w:themeFill="background1" w:themeFillShade="F2"/>
            <w:vAlign w:val="center"/>
          </w:tcPr>
          <w:p w14:paraId="7C814248" w14:textId="12F3BEF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8.16%</w:t>
            </w:r>
          </w:p>
        </w:tc>
      </w:tr>
      <w:tr w:rsidR="00A05599" w:rsidRPr="00BE67FA" w14:paraId="61B1FCD8" w14:textId="77777777" w:rsidTr="00A05599">
        <w:tc>
          <w:tcPr>
            <w:tcW w:w="395" w:type="dxa"/>
            <w:vMerge w:val="restart"/>
            <w:vAlign w:val="center"/>
          </w:tcPr>
          <w:p w14:paraId="09364900" w14:textId="5D862E26" w:rsidR="00A05599" w:rsidRPr="00BE67FA" w:rsidRDefault="00A05599" w:rsidP="00A05599">
            <w:pPr>
              <w:jc w:val="center"/>
              <w:rPr>
                <w:rFonts w:asciiTheme="majorBidi" w:hAnsiTheme="majorBidi" w:cstheme="majorBidi"/>
                <w:sz w:val="20"/>
                <w:szCs w:val="20"/>
              </w:rPr>
            </w:pPr>
            <w:r>
              <w:rPr>
                <w:rFonts w:asciiTheme="majorBidi" w:hAnsiTheme="majorBidi" w:cstheme="majorBidi"/>
                <w:sz w:val="20"/>
                <w:szCs w:val="20"/>
              </w:rPr>
              <w:t>7</w:t>
            </w:r>
          </w:p>
        </w:tc>
        <w:tc>
          <w:tcPr>
            <w:tcW w:w="1675" w:type="dxa"/>
            <w:vAlign w:val="center"/>
          </w:tcPr>
          <w:p w14:paraId="029B4BBD" w14:textId="3B9FFB08"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(Constant)</w:t>
            </w:r>
          </w:p>
        </w:tc>
        <w:tc>
          <w:tcPr>
            <w:tcW w:w="939" w:type="dxa"/>
            <w:vAlign w:val="center"/>
          </w:tcPr>
          <w:p w14:paraId="1AB530C2" w14:textId="036E30CF"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82.147</w:t>
            </w:r>
          </w:p>
        </w:tc>
        <w:tc>
          <w:tcPr>
            <w:tcW w:w="1035" w:type="dxa"/>
            <w:vAlign w:val="center"/>
          </w:tcPr>
          <w:p w14:paraId="341C4491" w14:textId="355332F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3.601</w:t>
            </w:r>
          </w:p>
        </w:tc>
        <w:tc>
          <w:tcPr>
            <w:tcW w:w="1446" w:type="dxa"/>
            <w:vAlign w:val="center"/>
          </w:tcPr>
          <w:p w14:paraId="3B7F4119" w14:textId="77777777" w:rsidR="00A05599" w:rsidRPr="00A05599" w:rsidRDefault="00A05599" w:rsidP="00A05599">
            <w:pPr>
              <w:jc w:val="center"/>
              <w:rPr>
                <w:rFonts w:asciiTheme="majorBidi" w:hAnsiTheme="majorBidi" w:cstheme="majorBidi"/>
                <w:sz w:val="20"/>
                <w:szCs w:val="20"/>
                <w:lang w:bidi="ar-EG"/>
              </w:rPr>
            </w:pPr>
          </w:p>
        </w:tc>
        <w:tc>
          <w:tcPr>
            <w:tcW w:w="838" w:type="dxa"/>
            <w:vAlign w:val="center"/>
          </w:tcPr>
          <w:p w14:paraId="1BF12E6E" w14:textId="53D614C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22.809</w:t>
            </w:r>
          </w:p>
        </w:tc>
        <w:tc>
          <w:tcPr>
            <w:tcW w:w="865" w:type="dxa"/>
            <w:vAlign w:val="center"/>
          </w:tcPr>
          <w:p w14:paraId="0E8EFD58" w14:textId="56E8E0BA"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Align w:val="center"/>
          </w:tcPr>
          <w:p w14:paraId="1E99C21B" w14:textId="3F021AC2" w:rsidR="00A05599" w:rsidRPr="00A05599" w:rsidRDefault="00A05599" w:rsidP="00A05599">
            <w:pPr>
              <w:jc w:val="center"/>
              <w:rPr>
                <w:rFonts w:asciiTheme="majorBidi" w:hAnsiTheme="majorBidi" w:cstheme="majorBidi"/>
                <w:sz w:val="20"/>
                <w:szCs w:val="20"/>
              </w:rPr>
            </w:pPr>
            <w:r w:rsidRPr="00A05599">
              <w:rPr>
                <w:rFonts w:asciiTheme="majorBidi" w:hAnsiTheme="majorBidi" w:cstheme="majorBidi"/>
                <w:sz w:val="20"/>
                <w:szCs w:val="20"/>
                <w:lang w:bidi="ar-EG"/>
              </w:rPr>
              <w:t>132.697</w:t>
            </w:r>
          </w:p>
        </w:tc>
        <w:tc>
          <w:tcPr>
            <w:tcW w:w="810" w:type="dxa"/>
            <w:vAlign w:val="center"/>
          </w:tcPr>
          <w:p w14:paraId="0BB854F0" w14:textId="4EC9607D" w:rsidR="00A05599" w:rsidRPr="00A05599" w:rsidRDefault="00A05599" w:rsidP="00A05599">
            <w:pPr>
              <w:jc w:val="center"/>
              <w:rPr>
                <w:rFonts w:asciiTheme="majorBidi" w:hAnsiTheme="majorBidi" w:cstheme="majorBidi"/>
                <w:sz w:val="20"/>
                <w:szCs w:val="20"/>
              </w:rPr>
            </w:pPr>
            <w:r w:rsidRPr="00A05599">
              <w:rPr>
                <w:rFonts w:asciiTheme="majorBidi" w:hAnsiTheme="majorBidi" w:cstheme="majorBidi"/>
                <w:sz w:val="20"/>
                <w:szCs w:val="20"/>
                <w:lang w:bidi="ar-EG"/>
              </w:rPr>
              <w:t>0.000*</w:t>
            </w:r>
          </w:p>
        </w:tc>
        <w:tc>
          <w:tcPr>
            <w:tcW w:w="990" w:type="dxa"/>
            <w:vAlign w:val="center"/>
          </w:tcPr>
          <w:p w14:paraId="399F2779" w14:textId="1E877759" w:rsidR="00A05599" w:rsidRPr="00A05599" w:rsidRDefault="00A05599" w:rsidP="00A05599">
            <w:pPr>
              <w:jc w:val="center"/>
              <w:rPr>
                <w:rFonts w:asciiTheme="majorBidi" w:hAnsiTheme="majorBidi" w:cstheme="majorBidi"/>
                <w:sz w:val="20"/>
                <w:szCs w:val="20"/>
              </w:rPr>
            </w:pPr>
            <w:r w:rsidRPr="00A05599">
              <w:rPr>
                <w:rFonts w:asciiTheme="majorBidi" w:hAnsiTheme="majorBidi" w:cstheme="majorBidi"/>
                <w:sz w:val="20"/>
                <w:szCs w:val="20"/>
                <w:lang w:bidi="ar-EG"/>
              </w:rPr>
              <w:t>70.32%</w:t>
            </w:r>
          </w:p>
        </w:tc>
        <w:tc>
          <w:tcPr>
            <w:tcW w:w="894" w:type="dxa"/>
            <w:shd w:val="clear" w:color="auto" w:fill="FFC000"/>
            <w:vAlign w:val="center"/>
          </w:tcPr>
          <w:p w14:paraId="29BA0DD9" w14:textId="77777777" w:rsidR="00A05599" w:rsidRPr="00A05599" w:rsidRDefault="00A05599" w:rsidP="00A05599">
            <w:pPr>
              <w:jc w:val="center"/>
              <w:rPr>
                <w:rFonts w:asciiTheme="majorBidi" w:hAnsiTheme="majorBidi" w:cstheme="majorBidi"/>
                <w:sz w:val="20"/>
                <w:szCs w:val="20"/>
                <w:lang w:bidi="ar-EG"/>
              </w:rPr>
            </w:pPr>
          </w:p>
        </w:tc>
      </w:tr>
      <w:tr w:rsidR="00A05599" w:rsidRPr="00BE67FA" w14:paraId="78A8B806" w14:textId="77777777" w:rsidTr="004C21AF">
        <w:tc>
          <w:tcPr>
            <w:tcW w:w="395" w:type="dxa"/>
            <w:vMerge/>
            <w:vAlign w:val="center"/>
          </w:tcPr>
          <w:p w14:paraId="0C88BBAF" w14:textId="77777777" w:rsidR="00A05599" w:rsidRPr="00BE67FA" w:rsidRDefault="00A05599" w:rsidP="00A05599">
            <w:pPr>
              <w:jc w:val="center"/>
              <w:rPr>
                <w:rFonts w:asciiTheme="majorBidi" w:hAnsiTheme="majorBidi" w:cstheme="majorBidi"/>
                <w:sz w:val="20"/>
                <w:szCs w:val="20"/>
              </w:rPr>
            </w:pPr>
          </w:p>
        </w:tc>
        <w:tc>
          <w:tcPr>
            <w:tcW w:w="1675" w:type="dxa"/>
            <w:vAlign w:val="center"/>
          </w:tcPr>
          <w:p w14:paraId="7494D96D" w14:textId="4DFA664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Machine Learning (ML)</w:t>
            </w:r>
          </w:p>
        </w:tc>
        <w:tc>
          <w:tcPr>
            <w:tcW w:w="939" w:type="dxa"/>
            <w:vAlign w:val="center"/>
          </w:tcPr>
          <w:p w14:paraId="0D6614ED" w14:textId="1A33711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-1.716</w:t>
            </w:r>
          </w:p>
        </w:tc>
        <w:tc>
          <w:tcPr>
            <w:tcW w:w="1035" w:type="dxa"/>
            <w:vAlign w:val="center"/>
          </w:tcPr>
          <w:p w14:paraId="203D71FC" w14:textId="42854B87"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0.255</w:t>
            </w:r>
          </w:p>
        </w:tc>
        <w:tc>
          <w:tcPr>
            <w:tcW w:w="1446" w:type="dxa"/>
            <w:vAlign w:val="center"/>
          </w:tcPr>
          <w:p w14:paraId="704A98A0" w14:textId="0EAF5648"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-0.311</w:t>
            </w:r>
          </w:p>
        </w:tc>
        <w:tc>
          <w:tcPr>
            <w:tcW w:w="838" w:type="dxa"/>
            <w:vAlign w:val="center"/>
          </w:tcPr>
          <w:p w14:paraId="78CE2849" w14:textId="778DD2A2"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-6.727</w:t>
            </w:r>
          </w:p>
        </w:tc>
        <w:tc>
          <w:tcPr>
            <w:tcW w:w="865" w:type="dxa"/>
            <w:vAlign w:val="center"/>
          </w:tcPr>
          <w:p w14:paraId="17EC6398" w14:textId="16D67FD3"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Align w:val="center"/>
          </w:tcPr>
          <w:p w14:paraId="62B5876C" w14:textId="77777777" w:rsidR="00A05599" w:rsidRPr="00A05599" w:rsidRDefault="00A05599" w:rsidP="00A05599">
            <w:pPr>
              <w:jc w:val="center"/>
              <w:rPr>
                <w:rFonts w:asciiTheme="majorBidi" w:hAnsiTheme="majorBidi" w:cstheme="majorBidi"/>
                <w:sz w:val="20"/>
                <w:szCs w:val="20"/>
              </w:rPr>
            </w:pPr>
          </w:p>
        </w:tc>
        <w:tc>
          <w:tcPr>
            <w:tcW w:w="810" w:type="dxa"/>
            <w:vAlign w:val="center"/>
          </w:tcPr>
          <w:p w14:paraId="691925D4" w14:textId="77777777" w:rsidR="00A05599" w:rsidRPr="00A05599" w:rsidRDefault="00A05599" w:rsidP="00A05599">
            <w:pPr>
              <w:jc w:val="center"/>
              <w:rPr>
                <w:rFonts w:asciiTheme="majorBidi" w:hAnsiTheme="majorBidi" w:cstheme="majorBidi"/>
                <w:sz w:val="20"/>
                <w:szCs w:val="20"/>
              </w:rPr>
            </w:pPr>
          </w:p>
        </w:tc>
        <w:tc>
          <w:tcPr>
            <w:tcW w:w="990" w:type="dxa"/>
            <w:vAlign w:val="center"/>
          </w:tcPr>
          <w:p w14:paraId="04CD2FEE" w14:textId="77777777" w:rsidR="00A05599" w:rsidRPr="00A05599" w:rsidRDefault="00A05599" w:rsidP="00A05599">
            <w:pPr>
              <w:jc w:val="center"/>
              <w:rPr>
                <w:rFonts w:asciiTheme="majorBidi" w:hAnsiTheme="majorBidi" w:cstheme="majorBidi"/>
                <w:sz w:val="20"/>
                <w:szCs w:val="20"/>
              </w:rPr>
            </w:pPr>
          </w:p>
        </w:tc>
        <w:tc>
          <w:tcPr>
            <w:tcW w:w="894" w:type="dxa"/>
            <w:vAlign w:val="center"/>
          </w:tcPr>
          <w:p w14:paraId="4EB45EE1" w14:textId="3DF27594"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10.71%</w:t>
            </w:r>
          </w:p>
        </w:tc>
      </w:tr>
      <w:tr w:rsidR="00A05599" w:rsidRPr="00BE67FA" w14:paraId="68A630B6" w14:textId="77777777" w:rsidTr="004C21AF">
        <w:tc>
          <w:tcPr>
            <w:tcW w:w="395" w:type="dxa"/>
            <w:vMerge/>
            <w:vAlign w:val="center"/>
          </w:tcPr>
          <w:p w14:paraId="0E928702" w14:textId="77777777" w:rsidR="00A05599" w:rsidRPr="00BE67FA" w:rsidRDefault="00A05599" w:rsidP="00A05599">
            <w:pPr>
              <w:jc w:val="center"/>
              <w:rPr>
                <w:rFonts w:asciiTheme="majorBidi" w:hAnsiTheme="majorBidi" w:cstheme="majorBidi"/>
                <w:sz w:val="20"/>
                <w:szCs w:val="20"/>
              </w:rPr>
            </w:pPr>
          </w:p>
        </w:tc>
        <w:tc>
          <w:tcPr>
            <w:tcW w:w="1675" w:type="dxa"/>
            <w:vAlign w:val="center"/>
          </w:tcPr>
          <w:p w14:paraId="265211DF" w14:textId="199583E3"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Natural Language Processing (NLP)</w:t>
            </w:r>
          </w:p>
        </w:tc>
        <w:tc>
          <w:tcPr>
            <w:tcW w:w="939" w:type="dxa"/>
            <w:vAlign w:val="center"/>
          </w:tcPr>
          <w:p w14:paraId="3584700E" w14:textId="17F15C2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4.624</w:t>
            </w:r>
          </w:p>
        </w:tc>
        <w:tc>
          <w:tcPr>
            <w:tcW w:w="1035" w:type="dxa"/>
            <w:vAlign w:val="center"/>
          </w:tcPr>
          <w:p w14:paraId="34CB8CF9" w14:textId="21682E77"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0.340</w:t>
            </w:r>
          </w:p>
        </w:tc>
        <w:tc>
          <w:tcPr>
            <w:tcW w:w="1446" w:type="dxa"/>
            <w:vAlign w:val="center"/>
          </w:tcPr>
          <w:p w14:paraId="7FEBF5A9" w14:textId="34CB41DB"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0.884</w:t>
            </w:r>
          </w:p>
        </w:tc>
        <w:tc>
          <w:tcPr>
            <w:tcW w:w="838" w:type="dxa"/>
            <w:vAlign w:val="center"/>
          </w:tcPr>
          <w:p w14:paraId="1A3C3FFF" w14:textId="74AA31FE"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13.617</w:t>
            </w:r>
          </w:p>
        </w:tc>
        <w:tc>
          <w:tcPr>
            <w:tcW w:w="865" w:type="dxa"/>
            <w:vAlign w:val="center"/>
          </w:tcPr>
          <w:p w14:paraId="146FC6D2" w14:textId="404CC965"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Align w:val="center"/>
          </w:tcPr>
          <w:p w14:paraId="1F2B2E13" w14:textId="77777777" w:rsidR="00A05599" w:rsidRPr="00A05599" w:rsidRDefault="00A05599" w:rsidP="00A05599">
            <w:pPr>
              <w:jc w:val="center"/>
              <w:rPr>
                <w:rFonts w:asciiTheme="majorBidi" w:hAnsiTheme="majorBidi" w:cstheme="majorBidi"/>
                <w:sz w:val="20"/>
                <w:szCs w:val="20"/>
              </w:rPr>
            </w:pPr>
          </w:p>
        </w:tc>
        <w:tc>
          <w:tcPr>
            <w:tcW w:w="810" w:type="dxa"/>
            <w:vAlign w:val="center"/>
          </w:tcPr>
          <w:p w14:paraId="569342D4" w14:textId="77777777" w:rsidR="00A05599" w:rsidRPr="00A05599" w:rsidRDefault="00A05599" w:rsidP="00A05599">
            <w:pPr>
              <w:jc w:val="center"/>
              <w:rPr>
                <w:rFonts w:asciiTheme="majorBidi" w:hAnsiTheme="majorBidi" w:cstheme="majorBidi"/>
                <w:sz w:val="20"/>
                <w:szCs w:val="20"/>
              </w:rPr>
            </w:pPr>
          </w:p>
        </w:tc>
        <w:tc>
          <w:tcPr>
            <w:tcW w:w="990" w:type="dxa"/>
            <w:vAlign w:val="center"/>
          </w:tcPr>
          <w:p w14:paraId="6A779422" w14:textId="77777777" w:rsidR="00A05599" w:rsidRPr="00A05599" w:rsidRDefault="00A05599" w:rsidP="00A05599">
            <w:pPr>
              <w:jc w:val="center"/>
              <w:rPr>
                <w:rFonts w:asciiTheme="majorBidi" w:hAnsiTheme="majorBidi" w:cstheme="majorBidi"/>
                <w:sz w:val="20"/>
                <w:szCs w:val="20"/>
              </w:rPr>
            </w:pPr>
          </w:p>
        </w:tc>
        <w:tc>
          <w:tcPr>
            <w:tcW w:w="894" w:type="dxa"/>
            <w:vAlign w:val="center"/>
          </w:tcPr>
          <w:p w14:paraId="087AC362" w14:textId="5CD705BA"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23.35%</w:t>
            </w:r>
          </w:p>
        </w:tc>
      </w:tr>
      <w:tr w:rsidR="00A05599" w:rsidRPr="00BE67FA" w14:paraId="4B431E96" w14:textId="77777777" w:rsidTr="004C21AF">
        <w:tc>
          <w:tcPr>
            <w:tcW w:w="395" w:type="dxa"/>
            <w:vMerge/>
            <w:vAlign w:val="center"/>
          </w:tcPr>
          <w:p w14:paraId="4FD6894D" w14:textId="77777777" w:rsidR="00A05599" w:rsidRPr="00BE67FA" w:rsidRDefault="00A05599" w:rsidP="00A05599">
            <w:pPr>
              <w:jc w:val="center"/>
              <w:rPr>
                <w:rFonts w:asciiTheme="majorBidi" w:hAnsiTheme="majorBidi" w:cstheme="majorBidi"/>
                <w:sz w:val="20"/>
                <w:szCs w:val="20"/>
              </w:rPr>
            </w:pPr>
          </w:p>
        </w:tc>
        <w:tc>
          <w:tcPr>
            <w:tcW w:w="1675" w:type="dxa"/>
            <w:vAlign w:val="center"/>
          </w:tcPr>
          <w:p w14:paraId="745E2DFB" w14:textId="400388D6"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18"/>
                <w:szCs w:val="18"/>
                <w:lang w:bidi="ar-EG"/>
              </w:rPr>
              <w:t>Chatbots and Visual Assistants</w:t>
            </w:r>
          </w:p>
        </w:tc>
        <w:tc>
          <w:tcPr>
            <w:tcW w:w="939" w:type="dxa"/>
            <w:vAlign w:val="center"/>
          </w:tcPr>
          <w:p w14:paraId="5C16DC4F" w14:textId="62A55288"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0.935</w:t>
            </w:r>
          </w:p>
        </w:tc>
        <w:tc>
          <w:tcPr>
            <w:tcW w:w="1035" w:type="dxa"/>
            <w:vAlign w:val="center"/>
          </w:tcPr>
          <w:p w14:paraId="740EB2B7" w14:textId="7B5C0E9C"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0.250</w:t>
            </w:r>
          </w:p>
        </w:tc>
        <w:tc>
          <w:tcPr>
            <w:tcW w:w="1446" w:type="dxa"/>
            <w:vAlign w:val="center"/>
          </w:tcPr>
          <w:p w14:paraId="72EB0585" w14:textId="15A96365"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0.163</w:t>
            </w:r>
          </w:p>
        </w:tc>
        <w:tc>
          <w:tcPr>
            <w:tcW w:w="838" w:type="dxa"/>
            <w:vAlign w:val="center"/>
          </w:tcPr>
          <w:p w14:paraId="3D3FC703" w14:textId="1E56E2C0"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3.746</w:t>
            </w:r>
          </w:p>
        </w:tc>
        <w:tc>
          <w:tcPr>
            <w:tcW w:w="865" w:type="dxa"/>
            <w:vAlign w:val="center"/>
          </w:tcPr>
          <w:p w14:paraId="52C29621" w14:textId="0645970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Align w:val="center"/>
          </w:tcPr>
          <w:p w14:paraId="0E065A3D" w14:textId="77777777" w:rsidR="00A05599" w:rsidRPr="00A05599" w:rsidRDefault="00A05599" w:rsidP="00A05599">
            <w:pPr>
              <w:jc w:val="center"/>
              <w:rPr>
                <w:rFonts w:asciiTheme="majorBidi" w:hAnsiTheme="majorBidi" w:cstheme="majorBidi"/>
                <w:sz w:val="20"/>
                <w:szCs w:val="20"/>
              </w:rPr>
            </w:pPr>
          </w:p>
        </w:tc>
        <w:tc>
          <w:tcPr>
            <w:tcW w:w="810" w:type="dxa"/>
            <w:vAlign w:val="center"/>
          </w:tcPr>
          <w:p w14:paraId="24C09F5E" w14:textId="77777777" w:rsidR="00A05599" w:rsidRPr="00A05599" w:rsidRDefault="00A05599" w:rsidP="00A05599">
            <w:pPr>
              <w:jc w:val="center"/>
              <w:rPr>
                <w:rFonts w:asciiTheme="majorBidi" w:hAnsiTheme="majorBidi" w:cstheme="majorBidi"/>
                <w:sz w:val="20"/>
                <w:szCs w:val="20"/>
              </w:rPr>
            </w:pPr>
          </w:p>
        </w:tc>
        <w:tc>
          <w:tcPr>
            <w:tcW w:w="990" w:type="dxa"/>
            <w:vAlign w:val="center"/>
          </w:tcPr>
          <w:p w14:paraId="0CAE9E63" w14:textId="77777777" w:rsidR="00A05599" w:rsidRPr="00A05599" w:rsidRDefault="00A05599" w:rsidP="00A05599">
            <w:pPr>
              <w:jc w:val="center"/>
              <w:rPr>
                <w:rFonts w:asciiTheme="majorBidi" w:hAnsiTheme="majorBidi" w:cstheme="majorBidi"/>
                <w:sz w:val="20"/>
                <w:szCs w:val="20"/>
              </w:rPr>
            </w:pPr>
          </w:p>
        </w:tc>
        <w:tc>
          <w:tcPr>
            <w:tcW w:w="894" w:type="dxa"/>
            <w:vAlign w:val="center"/>
          </w:tcPr>
          <w:p w14:paraId="21FEE926" w14:textId="36C08326"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0.88%</w:t>
            </w:r>
          </w:p>
        </w:tc>
      </w:tr>
      <w:tr w:rsidR="00A05599" w:rsidRPr="00BE67FA" w14:paraId="7F6A1DB1" w14:textId="77777777" w:rsidTr="004C21AF">
        <w:tc>
          <w:tcPr>
            <w:tcW w:w="395" w:type="dxa"/>
            <w:vMerge/>
            <w:vAlign w:val="center"/>
          </w:tcPr>
          <w:p w14:paraId="09BBAD86" w14:textId="77777777" w:rsidR="00A05599" w:rsidRPr="00BE67FA" w:rsidRDefault="00A05599" w:rsidP="00A05599">
            <w:pPr>
              <w:jc w:val="center"/>
              <w:rPr>
                <w:rFonts w:asciiTheme="majorBidi" w:hAnsiTheme="majorBidi" w:cstheme="majorBidi"/>
                <w:sz w:val="20"/>
                <w:szCs w:val="20"/>
              </w:rPr>
            </w:pPr>
          </w:p>
        </w:tc>
        <w:tc>
          <w:tcPr>
            <w:tcW w:w="1675" w:type="dxa"/>
            <w:vAlign w:val="center"/>
          </w:tcPr>
          <w:p w14:paraId="7FFC90BE" w14:textId="12740FD7"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Predictive Analytics</w:t>
            </w:r>
          </w:p>
        </w:tc>
        <w:tc>
          <w:tcPr>
            <w:tcW w:w="939" w:type="dxa"/>
            <w:vAlign w:val="center"/>
          </w:tcPr>
          <w:p w14:paraId="1749C987" w14:textId="09906614"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-3.432</w:t>
            </w:r>
          </w:p>
        </w:tc>
        <w:tc>
          <w:tcPr>
            <w:tcW w:w="1035" w:type="dxa"/>
            <w:vAlign w:val="center"/>
          </w:tcPr>
          <w:p w14:paraId="04C5074E" w14:textId="03A8BEDF"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0.270</w:t>
            </w:r>
          </w:p>
        </w:tc>
        <w:tc>
          <w:tcPr>
            <w:tcW w:w="1446" w:type="dxa"/>
            <w:vAlign w:val="center"/>
          </w:tcPr>
          <w:p w14:paraId="15B5E4D9" w14:textId="7BAF2DE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-0.629</w:t>
            </w:r>
          </w:p>
        </w:tc>
        <w:tc>
          <w:tcPr>
            <w:tcW w:w="838" w:type="dxa"/>
            <w:vAlign w:val="center"/>
          </w:tcPr>
          <w:p w14:paraId="7E19246E" w14:textId="0A81D0CA"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-12.734</w:t>
            </w:r>
          </w:p>
        </w:tc>
        <w:tc>
          <w:tcPr>
            <w:tcW w:w="865" w:type="dxa"/>
            <w:vAlign w:val="center"/>
          </w:tcPr>
          <w:p w14:paraId="25979ABB" w14:textId="31339A3E"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Align w:val="center"/>
          </w:tcPr>
          <w:p w14:paraId="4417BAB2" w14:textId="77777777" w:rsidR="00A05599" w:rsidRPr="00A05599" w:rsidRDefault="00A05599" w:rsidP="00A05599">
            <w:pPr>
              <w:jc w:val="center"/>
              <w:rPr>
                <w:rFonts w:asciiTheme="majorBidi" w:hAnsiTheme="majorBidi" w:cstheme="majorBidi"/>
                <w:sz w:val="20"/>
                <w:szCs w:val="20"/>
              </w:rPr>
            </w:pPr>
          </w:p>
        </w:tc>
        <w:tc>
          <w:tcPr>
            <w:tcW w:w="810" w:type="dxa"/>
            <w:vAlign w:val="center"/>
          </w:tcPr>
          <w:p w14:paraId="5D62126F" w14:textId="77777777" w:rsidR="00A05599" w:rsidRPr="00A05599" w:rsidRDefault="00A05599" w:rsidP="00A05599">
            <w:pPr>
              <w:jc w:val="center"/>
              <w:rPr>
                <w:rFonts w:asciiTheme="majorBidi" w:hAnsiTheme="majorBidi" w:cstheme="majorBidi"/>
                <w:sz w:val="20"/>
                <w:szCs w:val="20"/>
              </w:rPr>
            </w:pPr>
          </w:p>
        </w:tc>
        <w:tc>
          <w:tcPr>
            <w:tcW w:w="990" w:type="dxa"/>
            <w:vAlign w:val="center"/>
          </w:tcPr>
          <w:p w14:paraId="166A0903" w14:textId="77777777" w:rsidR="00A05599" w:rsidRPr="00A05599" w:rsidRDefault="00A05599" w:rsidP="00A05599">
            <w:pPr>
              <w:jc w:val="center"/>
              <w:rPr>
                <w:rFonts w:asciiTheme="majorBidi" w:hAnsiTheme="majorBidi" w:cstheme="majorBidi"/>
                <w:sz w:val="20"/>
                <w:szCs w:val="20"/>
              </w:rPr>
            </w:pPr>
          </w:p>
        </w:tc>
        <w:tc>
          <w:tcPr>
            <w:tcW w:w="894" w:type="dxa"/>
            <w:vAlign w:val="center"/>
          </w:tcPr>
          <w:p w14:paraId="7CE88603" w14:textId="23B11398"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26.00%</w:t>
            </w:r>
          </w:p>
        </w:tc>
      </w:tr>
      <w:tr w:rsidR="00A05599" w:rsidRPr="00BE67FA" w14:paraId="5A0C5F23" w14:textId="77777777" w:rsidTr="004C21AF">
        <w:tc>
          <w:tcPr>
            <w:tcW w:w="395" w:type="dxa"/>
            <w:vMerge/>
            <w:vAlign w:val="center"/>
          </w:tcPr>
          <w:p w14:paraId="5CE5CBD7" w14:textId="77777777" w:rsidR="00A05599" w:rsidRPr="00BE67FA" w:rsidRDefault="00A05599" w:rsidP="00A05599">
            <w:pPr>
              <w:jc w:val="center"/>
              <w:rPr>
                <w:rFonts w:asciiTheme="majorBidi" w:hAnsiTheme="majorBidi" w:cstheme="majorBidi"/>
                <w:sz w:val="20"/>
                <w:szCs w:val="20"/>
              </w:rPr>
            </w:pPr>
          </w:p>
        </w:tc>
        <w:tc>
          <w:tcPr>
            <w:tcW w:w="1675" w:type="dxa"/>
            <w:vAlign w:val="center"/>
          </w:tcPr>
          <w:p w14:paraId="76C9DFA1" w14:textId="5B49643E"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16"/>
                <w:szCs w:val="16"/>
                <w:lang w:bidi="ar-EG"/>
              </w:rPr>
              <w:t>Robotic Process Automation</w:t>
            </w:r>
          </w:p>
        </w:tc>
        <w:tc>
          <w:tcPr>
            <w:tcW w:w="939" w:type="dxa"/>
            <w:vAlign w:val="center"/>
          </w:tcPr>
          <w:p w14:paraId="39950C3D" w14:textId="299776F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-0.558</w:t>
            </w:r>
          </w:p>
        </w:tc>
        <w:tc>
          <w:tcPr>
            <w:tcW w:w="1035" w:type="dxa"/>
            <w:vAlign w:val="center"/>
          </w:tcPr>
          <w:p w14:paraId="2603579A" w14:textId="32BABBEA"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0.218</w:t>
            </w:r>
          </w:p>
        </w:tc>
        <w:tc>
          <w:tcPr>
            <w:tcW w:w="1446" w:type="dxa"/>
            <w:vAlign w:val="center"/>
          </w:tcPr>
          <w:p w14:paraId="694487CF" w14:textId="40C7DAF9"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-0.102</w:t>
            </w:r>
          </w:p>
        </w:tc>
        <w:tc>
          <w:tcPr>
            <w:tcW w:w="838" w:type="dxa"/>
            <w:vAlign w:val="center"/>
          </w:tcPr>
          <w:p w14:paraId="051AFA60" w14:textId="4E284990"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-2.558</w:t>
            </w:r>
          </w:p>
        </w:tc>
        <w:tc>
          <w:tcPr>
            <w:tcW w:w="865" w:type="dxa"/>
            <w:vAlign w:val="center"/>
          </w:tcPr>
          <w:p w14:paraId="7703F71C" w14:textId="7A9B019C"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0.011*</w:t>
            </w:r>
          </w:p>
        </w:tc>
        <w:tc>
          <w:tcPr>
            <w:tcW w:w="907" w:type="dxa"/>
            <w:vAlign w:val="center"/>
          </w:tcPr>
          <w:p w14:paraId="6E2BDCE3" w14:textId="77777777" w:rsidR="00A05599" w:rsidRPr="00A05599" w:rsidRDefault="00A05599" w:rsidP="00A05599">
            <w:pPr>
              <w:jc w:val="center"/>
              <w:rPr>
                <w:rFonts w:asciiTheme="majorBidi" w:hAnsiTheme="majorBidi" w:cstheme="majorBidi"/>
                <w:sz w:val="20"/>
                <w:szCs w:val="20"/>
              </w:rPr>
            </w:pPr>
          </w:p>
        </w:tc>
        <w:tc>
          <w:tcPr>
            <w:tcW w:w="810" w:type="dxa"/>
            <w:vAlign w:val="center"/>
          </w:tcPr>
          <w:p w14:paraId="23C5EA13" w14:textId="77777777" w:rsidR="00A05599" w:rsidRPr="00A05599" w:rsidRDefault="00A05599" w:rsidP="00A05599">
            <w:pPr>
              <w:jc w:val="center"/>
              <w:rPr>
                <w:rFonts w:asciiTheme="majorBidi" w:hAnsiTheme="majorBidi" w:cstheme="majorBidi"/>
                <w:sz w:val="20"/>
                <w:szCs w:val="20"/>
              </w:rPr>
            </w:pPr>
          </w:p>
        </w:tc>
        <w:tc>
          <w:tcPr>
            <w:tcW w:w="990" w:type="dxa"/>
            <w:vAlign w:val="center"/>
          </w:tcPr>
          <w:p w14:paraId="7AB1AD3F" w14:textId="77777777" w:rsidR="00A05599" w:rsidRPr="00A05599" w:rsidRDefault="00A05599" w:rsidP="00A05599">
            <w:pPr>
              <w:jc w:val="center"/>
              <w:rPr>
                <w:rFonts w:asciiTheme="majorBidi" w:hAnsiTheme="majorBidi" w:cstheme="majorBidi"/>
                <w:sz w:val="20"/>
                <w:szCs w:val="20"/>
              </w:rPr>
            </w:pPr>
          </w:p>
        </w:tc>
        <w:tc>
          <w:tcPr>
            <w:tcW w:w="894" w:type="dxa"/>
            <w:vAlign w:val="center"/>
          </w:tcPr>
          <w:p w14:paraId="0D503BA2" w14:textId="2799B7E2"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0.14%</w:t>
            </w:r>
          </w:p>
        </w:tc>
      </w:tr>
      <w:tr w:rsidR="00A05599" w:rsidRPr="00BE67FA" w14:paraId="5E59B6F7" w14:textId="77777777" w:rsidTr="004C21AF">
        <w:tc>
          <w:tcPr>
            <w:tcW w:w="395" w:type="dxa"/>
            <w:vMerge/>
            <w:vAlign w:val="center"/>
          </w:tcPr>
          <w:p w14:paraId="10E96185" w14:textId="77777777" w:rsidR="00A05599" w:rsidRPr="00BE67FA" w:rsidRDefault="00A05599" w:rsidP="00A05599">
            <w:pPr>
              <w:jc w:val="center"/>
              <w:rPr>
                <w:rFonts w:asciiTheme="majorBidi" w:hAnsiTheme="majorBidi" w:cstheme="majorBidi"/>
                <w:sz w:val="20"/>
                <w:szCs w:val="20"/>
              </w:rPr>
            </w:pPr>
          </w:p>
        </w:tc>
        <w:tc>
          <w:tcPr>
            <w:tcW w:w="1675" w:type="dxa"/>
            <w:vAlign w:val="center"/>
          </w:tcPr>
          <w:p w14:paraId="644EE8E8" w14:textId="4F301678"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Data Visualization Tools</w:t>
            </w:r>
          </w:p>
        </w:tc>
        <w:tc>
          <w:tcPr>
            <w:tcW w:w="939" w:type="dxa"/>
            <w:vAlign w:val="center"/>
          </w:tcPr>
          <w:p w14:paraId="4249F1F6" w14:textId="02DACA5F"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1.530</w:t>
            </w:r>
          </w:p>
        </w:tc>
        <w:tc>
          <w:tcPr>
            <w:tcW w:w="1035" w:type="dxa"/>
            <w:vAlign w:val="center"/>
          </w:tcPr>
          <w:p w14:paraId="29D43080" w14:textId="1E924AA6"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0.240</w:t>
            </w:r>
          </w:p>
        </w:tc>
        <w:tc>
          <w:tcPr>
            <w:tcW w:w="1446" w:type="dxa"/>
            <w:vAlign w:val="center"/>
          </w:tcPr>
          <w:p w14:paraId="4C5578F0" w14:textId="6D467541"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0.259</w:t>
            </w:r>
          </w:p>
        </w:tc>
        <w:tc>
          <w:tcPr>
            <w:tcW w:w="838" w:type="dxa"/>
            <w:vAlign w:val="center"/>
          </w:tcPr>
          <w:p w14:paraId="060D723F" w14:textId="430D433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6.383</w:t>
            </w:r>
          </w:p>
        </w:tc>
        <w:tc>
          <w:tcPr>
            <w:tcW w:w="865" w:type="dxa"/>
            <w:vAlign w:val="center"/>
          </w:tcPr>
          <w:p w14:paraId="4CE4934F" w14:textId="6ED9421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Align w:val="center"/>
          </w:tcPr>
          <w:p w14:paraId="77F40EEB" w14:textId="77777777" w:rsidR="00A05599" w:rsidRPr="00A05599" w:rsidRDefault="00A05599" w:rsidP="00A05599">
            <w:pPr>
              <w:jc w:val="center"/>
              <w:rPr>
                <w:rFonts w:asciiTheme="majorBidi" w:hAnsiTheme="majorBidi" w:cstheme="majorBidi"/>
                <w:sz w:val="20"/>
                <w:szCs w:val="20"/>
              </w:rPr>
            </w:pPr>
          </w:p>
        </w:tc>
        <w:tc>
          <w:tcPr>
            <w:tcW w:w="810" w:type="dxa"/>
            <w:vAlign w:val="center"/>
          </w:tcPr>
          <w:p w14:paraId="68ED49AD" w14:textId="77777777" w:rsidR="00A05599" w:rsidRPr="00A05599" w:rsidRDefault="00A05599" w:rsidP="00A05599">
            <w:pPr>
              <w:jc w:val="center"/>
              <w:rPr>
                <w:rFonts w:asciiTheme="majorBidi" w:hAnsiTheme="majorBidi" w:cstheme="majorBidi"/>
                <w:sz w:val="20"/>
                <w:szCs w:val="20"/>
              </w:rPr>
            </w:pPr>
          </w:p>
        </w:tc>
        <w:tc>
          <w:tcPr>
            <w:tcW w:w="990" w:type="dxa"/>
            <w:vAlign w:val="center"/>
          </w:tcPr>
          <w:p w14:paraId="723058DF" w14:textId="77777777" w:rsidR="00A05599" w:rsidRPr="00A05599" w:rsidRDefault="00A05599" w:rsidP="00A05599">
            <w:pPr>
              <w:jc w:val="center"/>
              <w:rPr>
                <w:rFonts w:asciiTheme="majorBidi" w:hAnsiTheme="majorBidi" w:cstheme="majorBidi"/>
                <w:sz w:val="20"/>
                <w:szCs w:val="20"/>
              </w:rPr>
            </w:pPr>
          </w:p>
        </w:tc>
        <w:tc>
          <w:tcPr>
            <w:tcW w:w="894" w:type="dxa"/>
            <w:vAlign w:val="center"/>
          </w:tcPr>
          <w:p w14:paraId="43CE59D9" w14:textId="1FCA5344"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8.16%</w:t>
            </w:r>
          </w:p>
        </w:tc>
      </w:tr>
      <w:tr w:rsidR="00A05599" w:rsidRPr="00BE67FA" w14:paraId="7E3E18EF" w14:textId="77777777" w:rsidTr="004C21AF">
        <w:tc>
          <w:tcPr>
            <w:tcW w:w="395" w:type="dxa"/>
            <w:vMerge/>
            <w:vAlign w:val="center"/>
          </w:tcPr>
          <w:p w14:paraId="73AE5FE2" w14:textId="77777777" w:rsidR="00A05599" w:rsidRPr="00BE67FA" w:rsidRDefault="00A05599" w:rsidP="00A05599">
            <w:pPr>
              <w:jc w:val="center"/>
              <w:rPr>
                <w:rFonts w:asciiTheme="majorBidi" w:hAnsiTheme="majorBidi" w:cstheme="majorBidi"/>
                <w:sz w:val="20"/>
                <w:szCs w:val="20"/>
              </w:rPr>
            </w:pPr>
          </w:p>
        </w:tc>
        <w:tc>
          <w:tcPr>
            <w:tcW w:w="1675" w:type="dxa"/>
            <w:vAlign w:val="center"/>
          </w:tcPr>
          <w:p w14:paraId="03A14D3A" w14:textId="2FE90D94"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Decision Support Systems</w:t>
            </w:r>
          </w:p>
        </w:tc>
        <w:tc>
          <w:tcPr>
            <w:tcW w:w="939" w:type="dxa"/>
            <w:vAlign w:val="center"/>
          </w:tcPr>
          <w:p w14:paraId="5E1C61BE" w14:textId="1ABAB13F"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1.116</w:t>
            </w:r>
          </w:p>
        </w:tc>
        <w:tc>
          <w:tcPr>
            <w:tcW w:w="1035" w:type="dxa"/>
            <w:vAlign w:val="center"/>
          </w:tcPr>
          <w:p w14:paraId="01DE8E4B" w14:textId="072E867F"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0.296</w:t>
            </w:r>
          </w:p>
        </w:tc>
        <w:tc>
          <w:tcPr>
            <w:tcW w:w="1446" w:type="dxa"/>
            <w:vAlign w:val="center"/>
          </w:tcPr>
          <w:p w14:paraId="520585AC" w14:textId="1EEA69FD"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0.192</w:t>
            </w:r>
          </w:p>
        </w:tc>
        <w:tc>
          <w:tcPr>
            <w:tcW w:w="838" w:type="dxa"/>
            <w:vAlign w:val="center"/>
          </w:tcPr>
          <w:p w14:paraId="38E5FAB1" w14:textId="21F0DD10"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3.769</w:t>
            </w:r>
          </w:p>
        </w:tc>
        <w:tc>
          <w:tcPr>
            <w:tcW w:w="865" w:type="dxa"/>
            <w:vAlign w:val="center"/>
          </w:tcPr>
          <w:p w14:paraId="69CF35A9" w14:textId="305D7399"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0.000*</w:t>
            </w:r>
          </w:p>
        </w:tc>
        <w:tc>
          <w:tcPr>
            <w:tcW w:w="907" w:type="dxa"/>
            <w:vAlign w:val="center"/>
          </w:tcPr>
          <w:p w14:paraId="4D4A7AAC" w14:textId="77777777" w:rsidR="00A05599" w:rsidRPr="00A05599" w:rsidRDefault="00A05599" w:rsidP="00A05599">
            <w:pPr>
              <w:jc w:val="center"/>
              <w:rPr>
                <w:rFonts w:asciiTheme="majorBidi" w:hAnsiTheme="majorBidi" w:cstheme="majorBidi"/>
                <w:sz w:val="20"/>
                <w:szCs w:val="20"/>
              </w:rPr>
            </w:pPr>
          </w:p>
        </w:tc>
        <w:tc>
          <w:tcPr>
            <w:tcW w:w="810" w:type="dxa"/>
            <w:vAlign w:val="center"/>
          </w:tcPr>
          <w:p w14:paraId="3D50F000" w14:textId="77777777" w:rsidR="00A05599" w:rsidRPr="00A05599" w:rsidRDefault="00A05599" w:rsidP="00A05599">
            <w:pPr>
              <w:jc w:val="center"/>
              <w:rPr>
                <w:rFonts w:asciiTheme="majorBidi" w:hAnsiTheme="majorBidi" w:cstheme="majorBidi"/>
                <w:sz w:val="20"/>
                <w:szCs w:val="20"/>
              </w:rPr>
            </w:pPr>
          </w:p>
        </w:tc>
        <w:tc>
          <w:tcPr>
            <w:tcW w:w="990" w:type="dxa"/>
            <w:vAlign w:val="center"/>
          </w:tcPr>
          <w:p w14:paraId="65140FD5" w14:textId="77777777" w:rsidR="00A05599" w:rsidRPr="00A05599" w:rsidRDefault="00A05599" w:rsidP="00A05599">
            <w:pPr>
              <w:jc w:val="center"/>
              <w:rPr>
                <w:rFonts w:asciiTheme="majorBidi" w:hAnsiTheme="majorBidi" w:cstheme="majorBidi"/>
                <w:sz w:val="20"/>
                <w:szCs w:val="20"/>
              </w:rPr>
            </w:pPr>
          </w:p>
        </w:tc>
        <w:tc>
          <w:tcPr>
            <w:tcW w:w="894" w:type="dxa"/>
            <w:vAlign w:val="center"/>
          </w:tcPr>
          <w:p w14:paraId="4DB0446E" w14:textId="0C2884AF" w:rsidR="00A05599" w:rsidRPr="00A05599" w:rsidRDefault="00A05599" w:rsidP="00A05599">
            <w:pPr>
              <w:jc w:val="center"/>
              <w:rPr>
                <w:rFonts w:asciiTheme="majorBidi" w:hAnsiTheme="majorBidi" w:cstheme="majorBidi"/>
                <w:sz w:val="20"/>
                <w:szCs w:val="20"/>
                <w:lang w:bidi="ar-EG"/>
              </w:rPr>
            </w:pPr>
            <w:r w:rsidRPr="00A05599">
              <w:rPr>
                <w:rFonts w:asciiTheme="majorBidi" w:hAnsiTheme="majorBidi" w:cstheme="majorBidi"/>
                <w:sz w:val="20"/>
                <w:szCs w:val="20"/>
                <w:lang w:bidi="ar-EG"/>
              </w:rPr>
              <w:t>1.08%</w:t>
            </w:r>
          </w:p>
        </w:tc>
      </w:tr>
    </w:tbl>
    <w:p w14:paraId="1478F3C3" w14:textId="77777777" w:rsidR="00D658F5" w:rsidRPr="00D658F5" w:rsidRDefault="00D658F5" w:rsidP="00D658F5">
      <w:pPr>
        <w:spacing w:after="0" w:line="240" w:lineRule="auto"/>
        <w:ind w:left="-567" w:right="-625"/>
        <w:jc w:val="center"/>
      </w:pPr>
      <w:r>
        <w:t xml:space="preserve">Table (4-20) </w:t>
      </w:r>
      <w:r w:rsidRPr="00D3553F">
        <w:t xml:space="preserve">Test of </w:t>
      </w:r>
      <w:r w:rsidRPr="00F640B4">
        <w:t xml:space="preserve">using Artificial Intelligence </w:t>
      </w:r>
      <w:r w:rsidRPr="00D3553F">
        <w:t xml:space="preserve">effect on </w:t>
      </w:r>
      <w:r w:rsidRPr="00F640B4">
        <w:t>Project Constraints</w:t>
      </w:r>
    </w:p>
    <w:p w14:paraId="76B42E71" w14:textId="77777777" w:rsidR="00D658F5" w:rsidRDefault="00D658F5" w:rsidP="00D658F5">
      <w:pPr>
        <w:spacing w:after="0" w:line="240" w:lineRule="auto"/>
      </w:pPr>
    </w:p>
    <w:p w14:paraId="7B8FF624" w14:textId="77777777" w:rsidR="00373DDD" w:rsidRDefault="00373DDD" w:rsidP="00373DDD">
      <w:pPr>
        <w:spacing w:after="0" w:line="240" w:lineRule="auto"/>
        <w:ind w:left="-567" w:right="-625"/>
        <w:jc w:val="both"/>
        <w:rPr>
          <w:rFonts w:ascii="Times New Roman" w:hAnsi="Times New Roman" w:cs="Times New Roman"/>
        </w:rPr>
      </w:pPr>
      <w:r w:rsidRPr="000A731A">
        <w:rPr>
          <w:rFonts w:ascii="Times New Roman" w:hAnsi="Times New Roman" w:cs="Times New Roman"/>
        </w:rPr>
        <w:t>a. Dependent Variable</w:t>
      </w:r>
      <w:proofErr w:type="gramStart"/>
      <w:r w:rsidRPr="000A731A">
        <w:rPr>
          <w:rFonts w:ascii="Times New Roman" w:hAnsi="Times New Roman" w:cs="Times New Roman"/>
        </w:rPr>
        <w:t xml:space="preserve">: </w:t>
      </w:r>
      <w:r w:rsidRPr="00C74B26">
        <w:rPr>
          <w:rFonts w:ascii="Times New Roman" w:hAnsi="Times New Roman" w:cs="Times New Roman"/>
        </w:rPr>
        <w:t>:</w:t>
      </w:r>
      <w:proofErr w:type="gramEnd"/>
      <w:r w:rsidRPr="00C74B26">
        <w:rPr>
          <w:rFonts w:ascii="Times New Roman" w:hAnsi="Times New Roman" w:cs="Times New Roman"/>
        </w:rPr>
        <w:t xml:space="preserve"> Project Constraints</w:t>
      </w:r>
    </w:p>
    <w:p w14:paraId="5CE2BB09" w14:textId="77777777" w:rsidR="00373DDD" w:rsidRDefault="00373DDD" w:rsidP="00373DDD">
      <w:pPr>
        <w:spacing w:after="0" w:line="240" w:lineRule="auto"/>
        <w:ind w:left="-567" w:right="-625"/>
        <w:jc w:val="both"/>
        <w:rPr>
          <w:rFonts w:ascii="Times New Roman" w:hAnsi="Times New Roman" w:cs="Times New Roman"/>
        </w:rPr>
      </w:pPr>
      <w:r w:rsidRPr="0079671B">
        <w:rPr>
          <w:rFonts w:ascii="Times New Roman" w:hAnsi="Times New Roman" w:cs="Times New Roman"/>
          <w:rtl/>
        </w:rPr>
        <w:t xml:space="preserve">* </w:t>
      </w:r>
      <w:r w:rsidRPr="0079671B">
        <w:rPr>
          <w:rFonts w:ascii="Times New Roman" w:hAnsi="Times New Roman" w:cs="Times New Roman"/>
        </w:rPr>
        <w:t>A function at the level of significance less than</w:t>
      </w:r>
      <w:r w:rsidRPr="0079671B">
        <w:rPr>
          <w:rFonts w:ascii="Times New Roman" w:hAnsi="Times New Roman" w:cs="Times New Roman" w:hint="cs"/>
          <w:rtl/>
        </w:rPr>
        <w:t xml:space="preserve"> </w:t>
      </w:r>
      <w:r w:rsidRPr="0079671B">
        <w:rPr>
          <w:rFonts w:ascii="Times New Roman" w:hAnsi="Times New Roman" w:cs="Times New Roman"/>
        </w:rPr>
        <w:t xml:space="preserve"> (0.05).</w:t>
      </w:r>
    </w:p>
    <w:p w14:paraId="012E4122" w14:textId="77777777" w:rsidR="00373DDD" w:rsidRPr="0079671B" w:rsidRDefault="00373DDD" w:rsidP="00373DDD">
      <w:pPr>
        <w:spacing w:after="0" w:line="240" w:lineRule="auto"/>
        <w:ind w:left="-567" w:right="-625"/>
        <w:jc w:val="both"/>
        <w:rPr>
          <w:rFonts w:ascii="Times New Roman" w:hAnsi="Times New Roman" w:cs="Times New Roman"/>
        </w:rPr>
      </w:pPr>
    </w:p>
    <w:p w14:paraId="26FF3F99" w14:textId="1236FF09" w:rsidR="00373DDD" w:rsidRPr="003A3C66" w:rsidRDefault="00373DDD" w:rsidP="002A01F4">
      <w:pPr>
        <w:spacing w:after="0" w:line="360" w:lineRule="auto"/>
        <w:ind w:firstLine="720"/>
        <w:jc w:val="both"/>
        <w:rPr>
          <w:rFonts w:ascii="Times New Roman" w:eastAsia="Times New Roman" w:hAnsi="Times New Roman" w:cs="Times New Roman"/>
          <w:sz w:val="24"/>
          <w:szCs w:val="24"/>
        </w:rPr>
      </w:pPr>
      <w:r w:rsidRPr="003A3C66">
        <w:rPr>
          <w:rFonts w:ascii="Times New Roman" w:eastAsia="Times New Roman" w:hAnsi="Times New Roman" w:cs="Times New Roman"/>
          <w:sz w:val="24"/>
          <w:szCs w:val="24"/>
        </w:rPr>
        <w:t xml:space="preserve">The table presents the results of regression analysis examining the effect of using artificial intelligence (AI) technologies on project constraints. Each AI technology was tested individually and then integrated progressively </w:t>
      </w:r>
      <w:proofErr w:type="gramStart"/>
      <w:r w:rsidRPr="003A3C66">
        <w:rPr>
          <w:rFonts w:ascii="Times New Roman" w:eastAsia="Times New Roman" w:hAnsi="Times New Roman" w:cs="Times New Roman"/>
          <w:sz w:val="24"/>
          <w:szCs w:val="24"/>
        </w:rPr>
        <w:t>in</w:t>
      </w:r>
      <w:proofErr w:type="gramEnd"/>
      <w:r w:rsidRPr="003A3C66">
        <w:rPr>
          <w:rFonts w:ascii="Times New Roman" w:eastAsia="Times New Roman" w:hAnsi="Times New Roman" w:cs="Times New Roman"/>
          <w:sz w:val="24"/>
          <w:szCs w:val="24"/>
        </w:rPr>
        <w:t xml:space="preserve"> sequential models to clarify their relative contributions.</w:t>
      </w:r>
    </w:p>
    <w:p w14:paraId="2937858F" w14:textId="77777777" w:rsidR="00373DDD"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b/>
          <w:bCs/>
          <w:sz w:val="24"/>
          <w:szCs w:val="24"/>
        </w:rPr>
        <w:t>Overview of the Model:</w:t>
      </w:r>
    </w:p>
    <w:p w14:paraId="520B8289" w14:textId="77777777" w:rsidR="00373DDD" w:rsidRDefault="00373DDD" w:rsidP="002A01F4">
      <w:pPr>
        <w:spacing w:after="0" w:line="360" w:lineRule="auto"/>
        <w:ind w:firstLine="720"/>
        <w:jc w:val="both"/>
        <w:rPr>
          <w:rFonts w:ascii="Times New Roman" w:eastAsia="Times New Roman" w:hAnsi="Times New Roman" w:cs="Times New Roman"/>
          <w:sz w:val="24"/>
          <w:szCs w:val="24"/>
        </w:rPr>
      </w:pPr>
      <w:r w:rsidRPr="003A3C66">
        <w:rPr>
          <w:rFonts w:ascii="Times New Roman" w:eastAsia="Times New Roman" w:hAnsi="Times New Roman" w:cs="Times New Roman"/>
          <w:sz w:val="24"/>
          <w:szCs w:val="24"/>
        </w:rPr>
        <w:t>The results indicate that all regression models were statistically significant (p &lt; 0.001), with varying explanatory power (R²) ranging from 10.71% in the first model to 70.32% in the final model when all AI technologies were combined. This indicates that the integration of different AI technologies explains a substantial portion of the variance in project constraints, highlighting the important role of AI in enhancing project management.</w:t>
      </w:r>
    </w:p>
    <w:p w14:paraId="1E9B9578" w14:textId="77777777" w:rsidR="00373DDD" w:rsidRDefault="00373DDD" w:rsidP="00373DDD">
      <w:pPr>
        <w:spacing w:after="0" w:line="360" w:lineRule="auto"/>
        <w:jc w:val="both"/>
        <w:rPr>
          <w:rFonts w:ascii="Times New Roman" w:eastAsia="Times New Roman" w:hAnsi="Times New Roman" w:cs="Times New Roman"/>
          <w:sz w:val="24"/>
          <w:szCs w:val="24"/>
        </w:rPr>
      </w:pPr>
    </w:p>
    <w:p w14:paraId="51C1CBF3"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b/>
          <w:bCs/>
          <w:sz w:val="24"/>
          <w:szCs w:val="24"/>
        </w:rPr>
        <w:lastRenderedPageBreak/>
        <w:t>Analysis of Each Technology's Effect:</w:t>
      </w:r>
    </w:p>
    <w:p w14:paraId="12B9FB54"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b/>
          <w:bCs/>
          <w:sz w:val="24"/>
          <w:szCs w:val="24"/>
        </w:rPr>
        <w:t>Machine Learning (ML):</w:t>
      </w:r>
    </w:p>
    <w:p w14:paraId="28F8261A" w14:textId="394DBCD7" w:rsidR="00373DDD" w:rsidRPr="003A3C66" w:rsidRDefault="00373DDD" w:rsidP="002A01F4">
      <w:pPr>
        <w:spacing w:after="0" w:line="360" w:lineRule="auto"/>
        <w:ind w:firstLine="720"/>
        <w:jc w:val="both"/>
        <w:rPr>
          <w:rFonts w:ascii="Times New Roman" w:eastAsia="Times New Roman" w:hAnsi="Times New Roman" w:cs="Times New Roman"/>
          <w:sz w:val="24"/>
          <w:szCs w:val="24"/>
        </w:rPr>
      </w:pPr>
      <w:r w:rsidRPr="003A3C66">
        <w:rPr>
          <w:rFonts w:ascii="Times New Roman" w:eastAsia="Times New Roman" w:hAnsi="Times New Roman" w:cs="Times New Roman"/>
          <w:sz w:val="24"/>
          <w:szCs w:val="24"/>
        </w:rPr>
        <w:t>Shows a negative effect in most models when combined with other technologies, which is statistically significant. This suggests that relying on ML alone or within a set may reduce certain constraints if it is not integrated with supporting technologies.</w:t>
      </w:r>
    </w:p>
    <w:p w14:paraId="52DA6DD0"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b/>
          <w:bCs/>
          <w:sz w:val="24"/>
          <w:szCs w:val="24"/>
        </w:rPr>
        <w:t>Natural Language Processing (NLP):</w:t>
      </w:r>
    </w:p>
    <w:p w14:paraId="20B3B183" w14:textId="77777777" w:rsidR="00373DDD" w:rsidRPr="003A3C66" w:rsidRDefault="00373DDD" w:rsidP="002A01F4">
      <w:pPr>
        <w:spacing w:after="0" w:line="360" w:lineRule="auto"/>
        <w:ind w:firstLine="720"/>
        <w:jc w:val="both"/>
        <w:rPr>
          <w:rFonts w:ascii="Times New Roman" w:eastAsia="Times New Roman" w:hAnsi="Times New Roman" w:cs="Times New Roman"/>
          <w:sz w:val="24"/>
          <w:szCs w:val="24"/>
        </w:rPr>
      </w:pPr>
      <w:r w:rsidRPr="003A3C66">
        <w:rPr>
          <w:rFonts w:ascii="Times New Roman" w:eastAsia="Times New Roman" w:hAnsi="Times New Roman" w:cs="Times New Roman"/>
          <w:sz w:val="24"/>
          <w:szCs w:val="24"/>
        </w:rPr>
        <w:t>Exhibits a strong positive effect across all models with the highest standardized coefficient (Beta), indicating that adopting NLP significantly improves the management of project constraints, particularly in communication, requirement understanding, and stakeholder management.</w:t>
      </w:r>
    </w:p>
    <w:p w14:paraId="28ADA61D"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b/>
          <w:bCs/>
          <w:sz w:val="24"/>
          <w:szCs w:val="24"/>
        </w:rPr>
        <w:t>Chatbots and Visual Assistants:</w:t>
      </w:r>
    </w:p>
    <w:p w14:paraId="7958AF50" w14:textId="76526343" w:rsidR="00373DDD" w:rsidRPr="003A3C66" w:rsidRDefault="00373DDD" w:rsidP="002A01F4">
      <w:pPr>
        <w:spacing w:after="0" w:line="360" w:lineRule="auto"/>
        <w:ind w:firstLine="720"/>
        <w:jc w:val="both"/>
        <w:rPr>
          <w:rFonts w:ascii="Times New Roman" w:eastAsia="Times New Roman" w:hAnsi="Times New Roman" w:cs="Times New Roman"/>
          <w:sz w:val="24"/>
          <w:szCs w:val="24"/>
        </w:rPr>
      </w:pPr>
      <w:r w:rsidRPr="003A3C66">
        <w:rPr>
          <w:rFonts w:ascii="Times New Roman" w:eastAsia="Times New Roman" w:hAnsi="Times New Roman" w:cs="Times New Roman"/>
          <w:sz w:val="24"/>
          <w:szCs w:val="24"/>
        </w:rPr>
        <w:t>Shows a relatively positive effect in the later models with statistical significance (p &lt; 0.05), suggesting that these tools enhance the team’s ability to interact with information and stakeholders, though they are not the most influential factor.</w:t>
      </w:r>
    </w:p>
    <w:p w14:paraId="5A4A98E1"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b/>
          <w:bCs/>
          <w:sz w:val="24"/>
          <w:szCs w:val="24"/>
        </w:rPr>
        <w:t>Predictive Analytics:</w:t>
      </w:r>
    </w:p>
    <w:p w14:paraId="4745576F" w14:textId="51B6F567" w:rsidR="00373DDD" w:rsidRPr="003A3C66" w:rsidRDefault="00373DDD" w:rsidP="002A01F4">
      <w:pPr>
        <w:spacing w:after="0" w:line="360" w:lineRule="auto"/>
        <w:ind w:firstLine="720"/>
        <w:jc w:val="both"/>
        <w:rPr>
          <w:rFonts w:ascii="Times New Roman" w:eastAsia="Times New Roman" w:hAnsi="Times New Roman" w:cs="Times New Roman"/>
          <w:sz w:val="24"/>
          <w:szCs w:val="24"/>
        </w:rPr>
      </w:pPr>
      <w:r w:rsidRPr="003A3C66">
        <w:rPr>
          <w:rFonts w:ascii="Times New Roman" w:eastAsia="Times New Roman" w:hAnsi="Times New Roman" w:cs="Times New Roman"/>
          <w:sz w:val="24"/>
          <w:szCs w:val="24"/>
        </w:rPr>
        <w:t xml:space="preserve">Exhibits a large negative effect </w:t>
      </w:r>
      <w:proofErr w:type="gramStart"/>
      <w:r w:rsidRPr="003A3C66">
        <w:rPr>
          <w:rFonts w:ascii="Times New Roman" w:eastAsia="Times New Roman" w:hAnsi="Times New Roman" w:cs="Times New Roman"/>
          <w:sz w:val="24"/>
          <w:szCs w:val="24"/>
        </w:rPr>
        <w:t>in</w:t>
      </w:r>
      <w:proofErr w:type="gramEnd"/>
      <w:r w:rsidRPr="003A3C66">
        <w:rPr>
          <w:rFonts w:ascii="Times New Roman" w:eastAsia="Times New Roman" w:hAnsi="Times New Roman" w:cs="Times New Roman"/>
          <w:sz w:val="24"/>
          <w:szCs w:val="24"/>
        </w:rPr>
        <w:t xml:space="preserve"> most models, which is statistically significant. This indicates that applying predictive analytics without comprehensive support from other technologies may reveal constraints or challenges that remain unresolved, though it remains an important tool for strategic decision-making when integrated.</w:t>
      </w:r>
    </w:p>
    <w:p w14:paraId="4A38082D"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b/>
          <w:bCs/>
          <w:sz w:val="24"/>
          <w:szCs w:val="24"/>
        </w:rPr>
        <w:t>Robotic Process Automation (RPA):</w:t>
      </w:r>
    </w:p>
    <w:p w14:paraId="784C04B7" w14:textId="72F15831" w:rsidR="00373DDD" w:rsidRPr="003A3C66" w:rsidRDefault="00373DDD" w:rsidP="002A01F4">
      <w:pPr>
        <w:spacing w:after="0" w:line="360" w:lineRule="auto"/>
        <w:ind w:firstLine="720"/>
        <w:jc w:val="both"/>
        <w:rPr>
          <w:rFonts w:ascii="Times New Roman" w:eastAsia="Times New Roman" w:hAnsi="Times New Roman" w:cs="Times New Roman"/>
          <w:sz w:val="24"/>
          <w:szCs w:val="24"/>
        </w:rPr>
      </w:pPr>
      <w:r w:rsidRPr="003A3C66">
        <w:rPr>
          <w:rFonts w:ascii="Times New Roman" w:eastAsia="Times New Roman" w:hAnsi="Times New Roman" w:cs="Times New Roman"/>
          <w:sz w:val="24"/>
          <w:szCs w:val="24"/>
        </w:rPr>
        <w:t>Shows a limited negative effect in some models with statistical significance in certain cases, suggesting that process automation alone may not reduce all constraints but contributes to operational efficiency when combined with other technologies.</w:t>
      </w:r>
    </w:p>
    <w:p w14:paraId="175DD6DF"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b/>
          <w:bCs/>
          <w:sz w:val="24"/>
          <w:szCs w:val="24"/>
        </w:rPr>
        <w:t>Data Visualization Tools:</w:t>
      </w:r>
    </w:p>
    <w:p w14:paraId="3558C9EF" w14:textId="2FD13F98" w:rsidR="005428EE" w:rsidRPr="003A3C66" w:rsidRDefault="00373DDD" w:rsidP="002A01F4">
      <w:pPr>
        <w:spacing w:after="0" w:line="360" w:lineRule="auto"/>
        <w:ind w:firstLine="720"/>
        <w:jc w:val="both"/>
        <w:rPr>
          <w:rFonts w:ascii="Times New Roman" w:eastAsia="Times New Roman" w:hAnsi="Times New Roman" w:cs="Times New Roman"/>
          <w:sz w:val="24"/>
          <w:szCs w:val="24"/>
        </w:rPr>
      </w:pPr>
      <w:r w:rsidRPr="003A3C66">
        <w:rPr>
          <w:rFonts w:ascii="Times New Roman" w:eastAsia="Times New Roman" w:hAnsi="Times New Roman" w:cs="Times New Roman"/>
          <w:sz w:val="24"/>
          <w:szCs w:val="24"/>
        </w:rPr>
        <w:t>Demonstrates a clear positive and statistically significant effect, reflecting their importance in simplifying complex information and enabling project managers to make faster and more accurate decisions.</w:t>
      </w:r>
    </w:p>
    <w:p w14:paraId="56BB4C74" w14:textId="77777777" w:rsidR="00373DDD" w:rsidRPr="003A3C66" w:rsidRDefault="00373DDD" w:rsidP="00373DDD">
      <w:pPr>
        <w:spacing w:after="0" w:line="360" w:lineRule="auto"/>
        <w:jc w:val="both"/>
        <w:rPr>
          <w:rFonts w:ascii="Times New Roman" w:eastAsia="Times New Roman" w:hAnsi="Times New Roman" w:cs="Times New Roman"/>
          <w:sz w:val="24"/>
          <w:szCs w:val="24"/>
        </w:rPr>
      </w:pPr>
      <w:r w:rsidRPr="003A3C66">
        <w:rPr>
          <w:rFonts w:ascii="Times New Roman" w:eastAsia="Times New Roman" w:hAnsi="Times New Roman" w:cs="Times New Roman"/>
          <w:b/>
          <w:bCs/>
          <w:sz w:val="24"/>
          <w:szCs w:val="24"/>
        </w:rPr>
        <w:t>Decision Support Systems:</w:t>
      </w:r>
    </w:p>
    <w:p w14:paraId="72B056D7" w14:textId="6A70F13A" w:rsidR="00D658F5" w:rsidRPr="00373DDD" w:rsidRDefault="00373DDD" w:rsidP="002A01F4">
      <w:pPr>
        <w:spacing w:after="0" w:line="360" w:lineRule="auto"/>
        <w:ind w:firstLine="720"/>
        <w:jc w:val="both"/>
        <w:rPr>
          <w:rFonts w:ascii="Times New Roman" w:eastAsia="Times New Roman" w:hAnsi="Times New Roman" w:cs="Times New Roman"/>
          <w:sz w:val="24"/>
          <w:szCs w:val="24"/>
        </w:rPr>
      </w:pPr>
      <w:r w:rsidRPr="003A3C66">
        <w:rPr>
          <w:rFonts w:ascii="Times New Roman" w:eastAsia="Times New Roman" w:hAnsi="Times New Roman" w:cs="Times New Roman"/>
          <w:sz w:val="24"/>
          <w:szCs w:val="24"/>
        </w:rPr>
        <w:t>Show a relatively positive effect in the final model, indicating that integrating these systems with other technologies enhances the ability to make strategic decisions and reduce project constraints.</w:t>
      </w:r>
    </w:p>
    <w:p w14:paraId="491BC2C4" w14:textId="77777777" w:rsidR="004C21AF" w:rsidRDefault="004C21AF" w:rsidP="004C21AF">
      <w:pPr>
        <w:spacing w:after="0" w:line="360" w:lineRule="auto"/>
        <w:jc w:val="both"/>
      </w:pPr>
    </w:p>
    <w:p w14:paraId="2A8623F1" w14:textId="77777777" w:rsidR="007B4568" w:rsidRDefault="007B4568" w:rsidP="004C21AF">
      <w:pPr>
        <w:spacing w:after="0" w:line="360" w:lineRule="auto"/>
        <w:jc w:val="both"/>
      </w:pPr>
    </w:p>
    <w:p w14:paraId="43F0A3AA" w14:textId="0981845C" w:rsidR="007B4568" w:rsidRPr="002A01F4" w:rsidRDefault="007B4568" w:rsidP="002A01F4">
      <w:pPr>
        <w:spacing w:after="0" w:line="240" w:lineRule="auto"/>
        <w:jc w:val="both"/>
        <w:rPr>
          <w:rFonts w:asciiTheme="majorBidi" w:eastAsia="Times New Roman" w:hAnsiTheme="majorBidi" w:cstheme="majorBidi"/>
          <w:b/>
          <w:bCs/>
          <w:sz w:val="24"/>
          <w:szCs w:val="24"/>
        </w:rPr>
      </w:pPr>
      <w:r w:rsidRPr="002B4BA0">
        <w:rPr>
          <w:rFonts w:asciiTheme="majorBidi" w:eastAsia="Times New Roman" w:hAnsiTheme="majorBidi" w:cstheme="majorBidi"/>
          <w:b/>
          <w:bCs/>
          <w:sz w:val="24"/>
          <w:szCs w:val="24"/>
        </w:rPr>
        <w:lastRenderedPageBreak/>
        <w:t>H4: There is a positive impact of Project Manager’s Competencies on Project Constraints.</w:t>
      </w:r>
    </w:p>
    <w:p w14:paraId="01C38090" w14:textId="77777777" w:rsidR="007B4568" w:rsidRPr="0088465D" w:rsidRDefault="007B4568" w:rsidP="007B4568">
      <w:pPr>
        <w:spacing w:line="360" w:lineRule="auto"/>
        <w:jc w:val="both"/>
      </w:pPr>
      <w:r w:rsidRPr="006900A1">
        <w:rPr>
          <w:rFonts w:ascii="Times New Roman" w:eastAsia="Calibri" w:hAnsi="Times New Roman" w:cs="Times New Roman"/>
          <w:color w:val="000000"/>
          <w:sz w:val="24"/>
          <w:szCs w:val="24"/>
        </w:rPr>
        <w:t xml:space="preserve">To test the </w:t>
      </w:r>
      <w:r>
        <w:rPr>
          <w:rFonts w:ascii="Times New Roman" w:eastAsia="Calibri" w:hAnsi="Times New Roman" w:cs="Times New Roman"/>
          <w:color w:val="000000"/>
          <w:sz w:val="24"/>
          <w:szCs w:val="24"/>
        </w:rPr>
        <w:t>main study</w:t>
      </w:r>
      <w:r w:rsidRPr="006900A1">
        <w:rPr>
          <w:rFonts w:ascii="Times New Roman" w:eastAsia="Calibri" w:hAnsi="Times New Roman" w:cs="Times New Roman"/>
          <w:color w:val="000000"/>
          <w:sz w:val="24"/>
          <w:szCs w:val="24"/>
        </w:rPr>
        <w:t xml:space="preserve"> Hypothesis </w:t>
      </w:r>
      <w:r w:rsidRPr="0088465D">
        <w:rPr>
          <w:rFonts w:ascii="Times New Roman" w:eastAsia="Calibri" w:hAnsi="Times New Roman" w:cs="Times New Roman"/>
          <w:color w:val="000000"/>
          <w:sz w:val="24"/>
          <w:szCs w:val="24"/>
        </w:rPr>
        <w:t>H</w:t>
      </w:r>
      <w:r>
        <w:rPr>
          <w:rFonts w:ascii="Times New Roman" w:eastAsia="Calibri" w:hAnsi="Times New Roman" w:cs="Times New Roman"/>
          <w:color w:val="000000"/>
          <w:sz w:val="24"/>
          <w:szCs w:val="24"/>
        </w:rPr>
        <w:t>4</w:t>
      </w:r>
      <w:r w:rsidRPr="006900A1">
        <w:rPr>
          <w:rFonts w:ascii="Times New Roman" w:eastAsia="Calibri" w:hAnsi="Times New Roman" w:cs="Times New Roman"/>
          <w:color w:val="000000"/>
          <w:sz w:val="24"/>
          <w:szCs w:val="24"/>
        </w:rPr>
        <w:t xml:space="preserve">, the researcher used simple </w:t>
      </w:r>
      <w:r>
        <w:rPr>
          <w:rFonts w:ascii="Times New Roman" w:eastAsia="Calibri" w:hAnsi="Times New Roman" w:cs="Times New Roman"/>
          <w:color w:val="000000"/>
          <w:sz w:val="24"/>
          <w:szCs w:val="24"/>
        </w:rPr>
        <w:t xml:space="preserve">linear </w:t>
      </w:r>
      <w:r w:rsidRPr="006900A1">
        <w:rPr>
          <w:rFonts w:ascii="Times New Roman" w:eastAsia="Calibri" w:hAnsi="Times New Roman" w:cs="Times New Roman"/>
          <w:color w:val="000000"/>
          <w:sz w:val="24"/>
          <w:szCs w:val="24"/>
        </w:rPr>
        <w:t xml:space="preserve">regression analysis of the effect </w:t>
      </w:r>
      <w:r w:rsidRPr="0088465D">
        <w:rPr>
          <w:rFonts w:ascii="Times New Roman" w:eastAsia="Calibri" w:hAnsi="Times New Roman" w:cs="Times New Roman"/>
          <w:sz w:val="24"/>
          <w:szCs w:val="24"/>
        </w:rPr>
        <w:t xml:space="preserve">of </w:t>
      </w:r>
      <w:r w:rsidRPr="002813EF">
        <w:rPr>
          <w:rFonts w:ascii="Times New Roman" w:eastAsia="Calibri" w:hAnsi="Times New Roman" w:cs="Times New Roman"/>
          <w:sz w:val="24"/>
          <w:szCs w:val="24"/>
        </w:rPr>
        <w:t>Project Manager’s Competencies on Project Constraints</w:t>
      </w:r>
      <w:r w:rsidRPr="0088465D">
        <w:rPr>
          <w:rFonts w:ascii="Times New Roman" w:eastAsia="Calibri" w:hAnsi="Times New Roman" w:cs="Times New Roman"/>
          <w:sz w:val="24"/>
          <w:szCs w:val="24"/>
        </w:rPr>
        <w:t>.</w:t>
      </w:r>
    </w:p>
    <w:tbl>
      <w:tblPr>
        <w:tblStyle w:val="TableGrid"/>
        <w:tblpPr w:leftFromText="180" w:rightFromText="180" w:vertAnchor="text" w:horzAnchor="margin" w:tblpXSpec="center" w:tblpY="1"/>
        <w:tblW w:w="10170" w:type="dxa"/>
        <w:tblLayout w:type="fixed"/>
        <w:tblLook w:val="04A0" w:firstRow="1" w:lastRow="0" w:firstColumn="1" w:lastColumn="0" w:noHBand="0" w:noVBand="1"/>
      </w:tblPr>
      <w:tblGrid>
        <w:gridCol w:w="1170"/>
        <w:gridCol w:w="540"/>
        <w:gridCol w:w="1170"/>
        <w:gridCol w:w="1080"/>
        <w:gridCol w:w="720"/>
        <w:gridCol w:w="720"/>
        <w:gridCol w:w="720"/>
        <w:gridCol w:w="630"/>
        <w:gridCol w:w="900"/>
        <w:gridCol w:w="810"/>
        <w:gridCol w:w="810"/>
        <w:gridCol w:w="900"/>
      </w:tblGrid>
      <w:tr w:rsidR="00860521" w:rsidRPr="00BE67FA" w14:paraId="0041E525" w14:textId="77777777" w:rsidTr="00CC78EC">
        <w:trPr>
          <w:trHeight w:val="350"/>
        </w:trPr>
        <w:tc>
          <w:tcPr>
            <w:tcW w:w="1170" w:type="dxa"/>
            <w:vMerge w:val="restart"/>
            <w:shd w:val="clear" w:color="auto" w:fill="0070C0"/>
            <w:vAlign w:val="center"/>
          </w:tcPr>
          <w:p w14:paraId="67F05169" w14:textId="77777777" w:rsidR="00860521" w:rsidRPr="00BE67FA" w:rsidRDefault="00860521"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Model</w:t>
            </w:r>
          </w:p>
        </w:tc>
        <w:tc>
          <w:tcPr>
            <w:tcW w:w="540" w:type="dxa"/>
            <w:vMerge w:val="restart"/>
            <w:shd w:val="clear" w:color="auto" w:fill="0070C0"/>
            <w:vAlign w:val="center"/>
          </w:tcPr>
          <w:p w14:paraId="09700922" w14:textId="77777777" w:rsidR="00860521" w:rsidRPr="00BE67FA" w:rsidRDefault="00860521" w:rsidP="00CC78EC">
            <w:pPr>
              <w:jc w:val="center"/>
              <w:rPr>
                <w:rFonts w:asciiTheme="majorBidi" w:hAnsiTheme="majorBidi" w:cstheme="majorBidi"/>
                <w:b/>
                <w:bCs/>
                <w:sz w:val="20"/>
                <w:szCs w:val="20"/>
              </w:rPr>
            </w:pPr>
            <w:proofErr w:type="spellStart"/>
            <w:r>
              <w:rPr>
                <w:rFonts w:asciiTheme="majorBidi" w:hAnsiTheme="majorBidi" w:cstheme="majorBidi"/>
                <w:b/>
                <w:bCs/>
                <w:sz w:val="20"/>
                <w:szCs w:val="20"/>
              </w:rPr>
              <w:t>df</w:t>
            </w:r>
            <w:proofErr w:type="spellEnd"/>
          </w:p>
        </w:tc>
        <w:tc>
          <w:tcPr>
            <w:tcW w:w="1170" w:type="dxa"/>
            <w:vMerge w:val="restart"/>
            <w:shd w:val="clear" w:color="auto" w:fill="0070C0"/>
            <w:vAlign w:val="center"/>
          </w:tcPr>
          <w:p w14:paraId="2A1B049E"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Sum of Squares</w:t>
            </w:r>
          </w:p>
        </w:tc>
        <w:tc>
          <w:tcPr>
            <w:tcW w:w="1080" w:type="dxa"/>
            <w:vMerge w:val="restart"/>
            <w:shd w:val="clear" w:color="auto" w:fill="0070C0"/>
            <w:vAlign w:val="center"/>
          </w:tcPr>
          <w:p w14:paraId="698CDBC4"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Mean Square</w:t>
            </w:r>
          </w:p>
        </w:tc>
        <w:tc>
          <w:tcPr>
            <w:tcW w:w="720" w:type="dxa"/>
            <w:vMerge w:val="restart"/>
            <w:shd w:val="clear" w:color="auto" w:fill="0070C0"/>
            <w:vAlign w:val="center"/>
          </w:tcPr>
          <w:p w14:paraId="5BD7DB26"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(R)</w:t>
            </w:r>
          </w:p>
        </w:tc>
        <w:tc>
          <w:tcPr>
            <w:tcW w:w="720" w:type="dxa"/>
            <w:vMerge w:val="restart"/>
            <w:shd w:val="clear" w:color="auto" w:fill="0070C0"/>
            <w:vAlign w:val="center"/>
          </w:tcPr>
          <w:p w14:paraId="02FF1EB2"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(R2)</w:t>
            </w:r>
          </w:p>
        </w:tc>
        <w:tc>
          <w:tcPr>
            <w:tcW w:w="720" w:type="dxa"/>
            <w:vMerge w:val="restart"/>
            <w:shd w:val="clear" w:color="auto" w:fill="0070C0"/>
            <w:vAlign w:val="center"/>
          </w:tcPr>
          <w:p w14:paraId="104936A2"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B</w:t>
            </w:r>
          </w:p>
        </w:tc>
        <w:tc>
          <w:tcPr>
            <w:tcW w:w="630" w:type="dxa"/>
            <w:vMerge w:val="restart"/>
            <w:shd w:val="clear" w:color="auto" w:fill="0070C0"/>
            <w:vAlign w:val="center"/>
          </w:tcPr>
          <w:p w14:paraId="63C19F85"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B1</w:t>
            </w:r>
          </w:p>
        </w:tc>
        <w:tc>
          <w:tcPr>
            <w:tcW w:w="1710" w:type="dxa"/>
            <w:gridSpan w:val="2"/>
            <w:shd w:val="clear" w:color="auto" w:fill="0070C0"/>
            <w:vAlign w:val="center"/>
          </w:tcPr>
          <w:p w14:paraId="1611AAC7"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F test</w:t>
            </w:r>
          </w:p>
        </w:tc>
        <w:tc>
          <w:tcPr>
            <w:tcW w:w="1710" w:type="dxa"/>
            <w:gridSpan w:val="2"/>
            <w:shd w:val="clear" w:color="auto" w:fill="0070C0"/>
            <w:vAlign w:val="center"/>
          </w:tcPr>
          <w:p w14:paraId="3ED158A1"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T test</w:t>
            </w:r>
          </w:p>
        </w:tc>
      </w:tr>
      <w:tr w:rsidR="00860521" w:rsidRPr="00BE67FA" w14:paraId="6B61C45C" w14:textId="77777777" w:rsidTr="00CC78EC">
        <w:trPr>
          <w:trHeight w:val="350"/>
        </w:trPr>
        <w:tc>
          <w:tcPr>
            <w:tcW w:w="1170" w:type="dxa"/>
            <w:vMerge/>
            <w:shd w:val="clear" w:color="auto" w:fill="0070C0"/>
            <w:vAlign w:val="center"/>
          </w:tcPr>
          <w:p w14:paraId="7B0068F2" w14:textId="77777777" w:rsidR="00860521" w:rsidRPr="00BE67FA" w:rsidRDefault="00860521" w:rsidP="00CC78EC">
            <w:pPr>
              <w:jc w:val="center"/>
              <w:rPr>
                <w:rFonts w:asciiTheme="majorBidi" w:hAnsiTheme="majorBidi" w:cstheme="majorBidi"/>
                <w:b/>
                <w:bCs/>
                <w:sz w:val="20"/>
                <w:szCs w:val="20"/>
              </w:rPr>
            </w:pPr>
          </w:p>
        </w:tc>
        <w:tc>
          <w:tcPr>
            <w:tcW w:w="540" w:type="dxa"/>
            <w:vMerge/>
            <w:shd w:val="clear" w:color="auto" w:fill="0070C0"/>
            <w:vAlign w:val="center"/>
          </w:tcPr>
          <w:p w14:paraId="59C70812" w14:textId="77777777" w:rsidR="00860521" w:rsidRDefault="00860521" w:rsidP="00CC78EC">
            <w:pPr>
              <w:jc w:val="center"/>
              <w:rPr>
                <w:rFonts w:asciiTheme="majorBidi" w:hAnsiTheme="majorBidi" w:cstheme="majorBidi"/>
                <w:b/>
                <w:bCs/>
                <w:sz w:val="20"/>
                <w:szCs w:val="20"/>
              </w:rPr>
            </w:pPr>
          </w:p>
        </w:tc>
        <w:tc>
          <w:tcPr>
            <w:tcW w:w="1170" w:type="dxa"/>
            <w:vMerge/>
            <w:shd w:val="clear" w:color="auto" w:fill="0070C0"/>
            <w:vAlign w:val="center"/>
          </w:tcPr>
          <w:p w14:paraId="438D8204" w14:textId="77777777" w:rsidR="00860521" w:rsidRDefault="00860521" w:rsidP="00CC78EC">
            <w:pPr>
              <w:jc w:val="center"/>
              <w:rPr>
                <w:rFonts w:asciiTheme="majorBidi" w:hAnsiTheme="majorBidi" w:cstheme="majorBidi"/>
                <w:b/>
                <w:bCs/>
                <w:sz w:val="20"/>
                <w:szCs w:val="20"/>
              </w:rPr>
            </w:pPr>
          </w:p>
        </w:tc>
        <w:tc>
          <w:tcPr>
            <w:tcW w:w="1080" w:type="dxa"/>
            <w:vMerge/>
            <w:shd w:val="clear" w:color="auto" w:fill="0070C0"/>
            <w:vAlign w:val="center"/>
          </w:tcPr>
          <w:p w14:paraId="26C1A760" w14:textId="77777777" w:rsidR="00860521" w:rsidRDefault="00860521" w:rsidP="00CC78EC">
            <w:pPr>
              <w:jc w:val="center"/>
              <w:rPr>
                <w:rFonts w:asciiTheme="majorBidi" w:hAnsiTheme="majorBidi" w:cstheme="majorBidi"/>
                <w:b/>
                <w:bCs/>
                <w:sz w:val="20"/>
                <w:szCs w:val="20"/>
              </w:rPr>
            </w:pPr>
          </w:p>
        </w:tc>
        <w:tc>
          <w:tcPr>
            <w:tcW w:w="720" w:type="dxa"/>
            <w:vMerge/>
            <w:shd w:val="clear" w:color="auto" w:fill="0070C0"/>
            <w:vAlign w:val="center"/>
          </w:tcPr>
          <w:p w14:paraId="6E3ED222" w14:textId="77777777" w:rsidR="00860521" w:rsidRDefault="00860521" w:rsidP="00CC78EC">
            <w:pPr>
              <w:jc w:val="center"/>
              <w:rPr>
                <w:rFonts w:asciiTheme="majorBidi" w:hAnsiTheme="majorBidi" w:cstheme="majorBidi"/>
                <w:b/>
                <w:bCs/>
                <w:sz w:val="20"/>
                <w:szCs w:val="20"/>
              </w:rPr>
            </w:pPr>
          </w:p>
        </w:tc>
        <w:tc>
          <w:tcPr>
            <w:tcW w:w="720" w:type="dxa"/>
            <w:vMerge/>
            <w:shd w:val="clear" w:color="auto" w:fill="0070C0"/>
            <w:vAlign w:val="center"/>
          </w:tcPr>
          <w:p w14:paraId="7B104E65" w14:textId="77777777" w:rsidR="00860521" w:rsidRDefault="00860521" w:rsidP="00CC78EC">
            <w:pPr>
              <w:jc w:val="center"/>
              <w:rPr>
                <w:rFonts w:asciiTheme="majorBidi" w:hAnsiTheme="majorBidi" w:cstheme="majorBidi"/>
                <w:b/>
                <w:bCs/>
                <w:sz w:val="20"/>
                <w:szCs w:val="20"/>
              </w:rPr>
            </w:pPr>
          </w:p>
        </w:tc>
        <w:tc>
          <w:tcPr>
            <w:tcW w:w="720" w:type="dxa"/>
            <w:vMerge/>
            <w:shd w:val="clear" w:color="auto" w:fill="0070C0"/>
            <w:vAlign w:val="center"/>
          </w:tcPr>
          <w:p w14:paraId="3B9C7632" w14:textId="77777777" w:rsidR="00860521" w:rsidRDefault="00860521" w:rsidP="00CC78EC">
            <w:pPr>
              <w:jc w:val="center"/>
              <w:rPr>
                <w:rFonts w:asciiTheme="majorBidi" w:hAnsiTheme="majorBidi" w:cstheme="majorBidi"/>
                <w:b/>
                <w:bCs/>
                <w:sz w:val="20"/>
                <w:szCs w:val="20"/>
              </w:rPr>
            </w:pPr>
          </w:p>
        </w:tc>
        <w:tc>
          <w:tcPr>
            <w:tcW w:w="630" w:type="dxa"/>
            <w:vMerge/>
            <w:shd w:val="clear" w:color="auto" w:fill="0070C0"/>
            <w:vAlign w:val="center"/>
          </w:tcPr>
          <w:p w14:paraId="7C6F3F97" w14:textId="77777777" w:rsidR="00860521" w:rsidRDefault="00860521" w:rsidP="00CC78EC">
            <w:pPr>
              <w:jc w:val="center"/>
              <w:rPr>
                <w:rFonts w:asciiTheme="majorBidi" w:hAnsiTheme="majorBidi" w:cstheme="majorBidi"/>
                <w:b/>
                <w:bCs/>
                <w:sz w:val="20"/>
                <w:szCs w:val="20"/>
              </w:rPr>
            </w:pPr>
          </w:p>
        </w:tc>
        <w:tc>
          <w:tcPr>
            <w:tcW w:w="900" w:type="dxa"/>
            <w:shd w:val="clear" w:color="auto" w:fill="0070C0"/>
            <w:vAlign w:val="center"/>
          </w:tcPr>
          <w:p w14:paraId="52E7857B"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F</w:t>
            </w:r>
          </w:p>
        </w:tc>
        <w:tc>
          <w:tcPr>
            <w:tcW w:w="810" w:type="dxa"/>
            <w:shd w:val="clear" w:color="auto" w:fill="0070C0"/>
            <w:vAlign w:val="center"/>
          </w:tcPr>
          <w:p w14:paraId="16F8A2D1"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Sig</w:t>
            </w:r>
          </w:p>
        </w:tc>
        <w:tc>
          <w:tcPr>
            <w:tcW w:w="810" w:type="dxa"/>
            <w:shd w:val="clear" w:color="auto" w:fill="0070C0"/>
            <w:vAlign w:val="center"/>
          </w:tcPr>
          <w:p w14:paraId="5B8AEB50"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T</w:t>
            </w:r>
          </w:p>
        </w:tc>
        <w:tc>
          <w:tcPr>
            <w:tcW w:w="900" w:type="dxa"/>
            <w:shd w:val="clear" w:color="auto" w:fill="0070C0"/>
            <w:vAlign w:val="center"/>
          </w:tcPr>
          <w:p w14:paraId="7B724F86" w14:textId="77777777" w:rsidR="00860521" w:rsidRPr="00BE67FA" w:rsidRDefault="00860521" w:rsidP="00CC78EC">
            <w:pPr>
              <w:jc w:val="center"/>
              <w:rPr>
                <w:rFonts w:asciiTheme="majorBidi" w:hAnsiTheme="majorBidi" w:cstheme="majorBidi"/>
                <w:b/>
                <w:bCs/>
                <w:sz w:val="20"/>
                <w:szCs w:val="20"/>
              </w:rPr>
            </w:pPr>
            <w:r>
              <w:rPr>
                <w:rFonts w:asciiTheme="majorBidi" w:hAnsiTheme="majorBidi" w:cstheme="majorBidi"/>
                <w:b/>
                <w:bCs/>
                <w:sz w:val="20"/>
                <w:szCs w:val="20"/>
              </w:rPr>
              <w:t>Sig</w:t>
            </w:r>
          </w:p>
        </w:tc>
      </w:tr>
      <w:tr w:rsidR="00860521" w:rsidRPr="00BE67FA" w14:paraId="4F15C02E" w14:textId="77777777" w:rsidTr="00CC78EC">
        <w:trPr>
          <w:trHeight w:val="350"/>
        </w:trPr>
        <w:tc>
          <w:tcPr>
            <w:tcW w:w="1170" w:type="dxa"/>
            <w:vAlign w:val="center"/>
          </w:tcPr>
          <w:p w14:paraId="20B6E0DB" w14:textId="77777777" w:rsidR="00860521" w:rsidRPr="00193BF8" w:rsidRDefault="00860521" w:rsidP="00860521">
            <w:pPr>
              <w:jc w:val="center"/>
              <w:rPr>
                <w:rFonts w:asciiTheme="majorBidi" w:hAnsiTheme="majorBidi" w:cstheme="majorBidi"/>
                <w:sz w:val="20"/>
                <w:szCs w:val="20"/>
              </w:rPr>
            </w:pPr>
            <w:r>
              <w:rPr>
                <w:rFonts w:asciiTheme="majorBidi" w:hAnsiTheme="majorBidi" w:cstheme="majorBidi"/>
                <w:sz w:val="20"/>
                <w:szCs w:val="20"/>
              </w:rPr>
              <w:t>Regression</w:t>
            </w:r>
          </w:p>
        </w:tc>
        <w:tc>
          <w:tcPr>
            <w:tcW w:w="540" w:type="dxa"/>
            <w:vAlign w:val="center"/>
          </w:tcPr>
          <w:p w14:paraId="22DCE689" w14:textId="39DD4C8F"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1</w:t>
            </w:r>
          </w:p>
        </w:tc>
        <w:tc>
          <w:tcPr>
            <w:tcW w:w="1170" w:type="dxa"/>
            <w:vAlign w:val="center"/>
          </w:tcPr>
          <w:p w14:paraId="0F84D95C" w14:textId="12C03A24"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130445.85</w:t>
            </w:r>
          </w:p>
        </w:tc>
        <w:tc>
          <w:tcPr>
            <w:tcW w:w="1080" w:type="dxa"/>
            <w:vAlign w:val="center"/>
          </w:tcPr>
          <w:p w14:paraId="76934BC0" w14:textId="0C93BDC6"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130445.85</w:t>
            </w:r>
          </w:p>
        </w:tc>
        <w:tc>
          <w:tcPr>
            <w:tcW w:w="720" w:type="dxa"/>
            <w:vMerge w:val="restart"/>
            <w:vAlign w:val="center"/>
          </w:tcPr>
          <w:p w14:paraId="0BCE00D6" w14:textId="3C032E59"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0.697</w:t>
            </w:r>
          </w:p>
        </w:tc>
        <w:tc>
          <w:tcPr>
            <w:tcW w:w="720" w:type="dxa"/>
            <w:vMerge w:val="restart"/>
            <w:vAlign w:val="center"/>
          </w:tcPr>
          <w:p w14:paraId="7902BD6C" w14:textId="1D3AD98B"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0.486</w:t>
            </w:r>
          </w:p>
        </w:tc>
        <w:tc>
          <w:tcPr>
            <w:tcW w:w="720" w:type="dxa"/>
            <w:vMerge w:val="restart"/>
            <w:vAlign w:val="center"/>
          </w:tcPr>
          <w:p w14:paraId="7929D476" w14:textId="3D970556"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25.64</w:t>
            </w:r>
          </w:p>
        </w:tc>
        <w:tc>
          <w:tcPr>
            <w:tcW w:w="630" w:type="dxa"/>
            <w:vMerge w:val="restart"/>
            <w:vAlign w:val="center"/>
          </w:tcPr>
          <w:p w14:paraId="54C8B95D" w14:textId="58EFA1FE"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1.49</w:t>
            </w:r>
          </w:p>
        </w:tc>
        <w:tc>
          <w:tcPr>
            <w:tcW w:w="900" w:type="dxa"/>
            <w:vMerge w:val="restart"/>
            <w:vAlign w:val="center"/>
          </w:tcPr>
          <w:p w14:paraId="337C006C" w14:textId="69514991"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375.981</w:t>
            </w:r>
          </w:p>
        </w:tc>
        <w:tc>
          <w:tcPr>
            <w:tcW w:w="810" w:type="dxa"/>
            <w:vMerge w:val="restart"/>
            <w:vAlign w:val="center"/>
          </w:tcPr>
          <w:p w14:paraId="37290EB2" w14:textId="4537196A"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0.000*</w:t>
            </w:r>
          </w:p>
        </w:tc>
        <w:tc>
          <w:tcPr>
            <w:tcW w:w="810" w:type="dxa"/>
            <w:vMerge w:val="restart"/>
            <w:vAlign w:val="center"/>
          </w:tcPr>
          <w:p w14:paraId="3D2585E0" w14:textId="6751FC2C"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19.390</w:t>
            </w:r>
          </w:p>
        </w:tc>
        <w:tc>
          <w:tcPr>
            <w:tcW w:w="900" w:type="dxa"/>
            <w:vMerge w:val="restart"/>
            <w:vAlign w:val="center"/>
          </w:tcPr>
          <w:p w14:paraId="638DB997" w14:textId="0089C104"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0.000*</w:t>
            </w:r>
          </w:p>
        </w:tc>
      </w:tr>
      <w:tr w:rsidR="00860521" w:rsidRPr="00BE67FA" w14:paraId="043629D2" w14:textId="77777777" w:rsidTr="00CC78EC">
        <w:trPr>
          <w:trHeight w:val="350"/>
        </w:trPr>
        <w:tc>
          <w:tcPr>
            <w:tcW w:w="1170" w:type="dxa"/>
            <w:vAlign w:val="center"/>
          </w:tcPr>
          <w:p w14:paraId="107A74E3" w14:textId="77777777" w:rsidR="00860521" w:rsidRPr="00193BF8" w:rsidRDefault="00860521" w:rsidP="00860521">
            <w:pPr>
              <w:jc w:val="center"/>
              <w:rPr>
                <w:rFonts w:asciiTheme="majorBidi" w:hAnsiTheme="majorBidi" w:cstheme="majorBidi"/>
                <w:sz w:val="20"/>
                <w:szCs w:val="20"/>
              </w:rPr>
            </w:pPr>
            <w:r>
              <w:rPr>
                <w:rFonts w:asciiTheme="majorBidi" w:hAnsiTheme="majorBidi" w:cstheme="majorBidi"/>
                <w:sz w:val="20"/>
                <w:szCs w:val="20"/>
              </w:rPr>
              <w:t>Residual</w:t>
            </w:r>
          </w:p>
        </w:tc>
        <w:tc>
          <w:tcPr>
            <w:tcW w:w="540" w:type="dxa"/>
            <w:vAlign w:val="center"/>
          </w:tcPr>
          <w:p w14:paraId="44E2E994" w14:textId="05C1EED9"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398</w:t>
            </w:r>
          </w:p>
        </w:tc>
        <w:tc>
          <w:tcPr>
            <w:tcW w:w="1170" w:type="dxa"/>
            <w:vAlign w:val="center"/>
          </w:tcPr>
          <w:p w14:paraId="5027A6AF" w14:textId="72EFD3F7"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138085.35</w:t>
            </w:r>
          </w:p>
        </w:tc>
        <w:tc>
          <w:tcPr>
            <w:tcW w:w="1080" w:type="dxa"/>
            <w:vAlign w:val="center"/>
          </w:tcPr>
          <w:p w14:paraId="1C327233" w14:textId="2279E93B"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345.95</w:t>
            </w:r>
          </w:p>
        </w:tc>
        <w:tc>
          <w:tcPr>
            <w:tcW w:w="720" w:type="dxa"/>
            <w:vMerge/>
            <w:vAlign w:val="center"/>
          </w:tcPr>
          <w:p w14:paraId="5653D436" w14:textId="77777777" w:rsidR="00860521" w:rsidRPr="00860521" w:rsidRDefault="00860521" w:rsidP="00860521">
            <w:pPr>
              <w:jc w:val="center"/>
              <w:rPr>
                <w:rFonts w:asciiTheme="majorBidi" w:hAnsiTheme="majorBidi" w:cstheme="majorBidi"/>
                <w:sz w:val="20"/>
                <w:szCs w:val="20"/>
              </w:rPr>
            </w:pPr>
          </w:p>
        </w:tc>
        <w:tc>
          <w:tcPr>
            <w:tcW w:w="720" w:type="dxa"/>
            <w:vMerge/>
            <w:vAlign w:val="center"/>
          </w:tcPr>
          <w:p w14:paraId="6900F29B" w14:textId="77777777" w:rsidR="00860521" w:rsidRPr="00860521" w:rsidRDefault="00860521" w:rsidP="00860521">
            <w:pPr>
              <w:jc w:val="center"/>
              <w:rPr>
                <w:rFonts w:asciiTheme="majorBidi" w:hAnsiTheme="majorBidi" w:cstheme="majorBidi"/>
                <w:sz w:val="20"/>
                <w:szCs w:val="20"/>
              </w:rPr>
            </w:pPr>
          </w:p>
        </w:tc>
        <w:tc>
          <w:tcPr>
            <w:tcW w:w="720" w:type="dxa"/>
            <w:vMerge/>
            <w:vAlign w:val="center"/>
          </w:tcPr>
          <w:p w14:paraId="64682017" w14:textId="77777777" w:rsidR="00860521" w:rsidRPr="00860521" w:rsidRDefault="00860521" w:rsidP="00860521">
            <w:pPr>
              <w:jc w:val="center"/>
              <w:rPr>
                <w:rFonts w:asciiTheme="majorBidi" w:hAnsiTheme="majorBidi" w:cstheme="majorBidi"/>
                <w:sz w:val="20"/>
                <w:szCs w:val="20"/>
              </w:rPr>
            </w:pPr>
          </w:p>
        </w:tc>
        <w:tc>
          <w:tcPr>
            <w:tcW w:w="630" w:type="dxa"/>
            <w:vMerge/>
            <w:vAlign w:val="center"/>
          </w:tcPr>
          <w:p w14:paraId="09A3EEE5" w14:textId="77777777" w:rsidR="00860521" w:rsidRPr="00860521" w:rsidRDefault="00860521" w:rsidP="00860521">
            <w:pPr>
              <w:jc w:val="center"/>
              <w:rPr>
                <w:rFonts w:asciiTheme="majorBidi" w:hAnsiTheme="majorBidi" w:cstheme="majorBidi"/>
                <w:sz w:val="20"/>
                <w:szCs w:val="20"/>
              </w:rPr>
            </w:pPr>
          </w:p>
        </w:tc>
        <w:tc>
          <w:tcPr>
            <w:tcW w:w="900" w:type="dxa"/>
            <w:vMerge/>
            <w:vAlign w:val="center"/>
          </w:tcPr>
          <w:p w14:paraId="7110872D" w14:textId="77777777" w:rsidR="00860521" w:rsidRPr="00860521" w:rsidRDefault="00860521" w:rsidP="00860521">
            <w:pPr>
              <w:jc w:val="center"/>
              <w:rPr>
                <w:rFonts w:asciiTheme="majorBidi" w:hAnsiTheme="majorBidi" w:cstheme="majorBidi"/>
                <w:sz w:val="20"/>
                <w:szCs w:val="20"/>
              </w:rPr>
            </w:pPr>
          </w:p>
        </w:tc>
        <w:tc>
          <w:tcPr>
            <w:tcW w:w="810" w:type="dxa"/>
            <w:vMerge/>
            <w:vAlign w:val="center"/>
          </w:tcPr>
          <w:p w14:paraId="221ECE33" w14:textId="77777777" w:rsidR="00860521" w:rsidRPr="00860521" w:rsidRDefault="00860521" w:rsidP="00860521">
            <w:pPr>
              <w:jc w:val="center"/>
              <w:rPr>
                <w:rFonts w:asciiTheme="majorBidi" w:hAnsiTheme="majorBidi" w:cstheme="majorBidi"/>
                <w:sz w:val="20"/>
                <w:szCs w:val="20"/>
              </w:rPr>
            </w:pPr>
          </w:p>
        </w:tc>
        <w:tc>
          <w:tcPr>
            <w:tcW w:w="810" w:type="dxa"/>
            <w:vMerge/>
            <w:vAlign w:val="center"/>
          </w:tcPr>
          <w:p w14:paraId="12D92FF4" w14:textId="77777777" w:rsidR="00860521" w:rsidRPr="00860521" w:rsidRDefault="00860521" w:rsidP="00860521">
            <w:pPr>
              <w:jc w:val="center"/>
              <w:rPr>
                <w:rFonts w:asciiTheme="majorBidi" w:hAnsiTheme="majorBidi" w:cstheme="majorBidi"/>
                <w:sz w:val="20"/>
                <w:szCs w:val="20"/>
              </w:rPr>
            </w:pPr>
          </w:p>
        </w:tc>
        <w:tc>
          <w:tcPr>
            <w:tcW w:w="900" w:type="dxa"/>
            <w:vMerge/>
            <w:vAlign w:val="center"/>
          </w:tcPr>
          <w:p w14:paraId="31116AAD" w14:textId="77777777" w:rsidR="00860521" w:rsidRPr="00860521" w:rsidRDefault="00860521" w:rsidP="00860521">
            <w:pPr>
              <w:jc w:val="center"/>
              <w:rPr>
                <w:rFonts w:asciiTheme="majorBidi" w:hAnsiTheme="majorBidi" w:cstheme="majorBidi"/>
                <w:sz w:val="20"/>
                <w:szCs w:val="20"/>
              </w:rPr>
            </w:pPr>
          </w:p>
        </w:tc>
      </w:tr>
      <w:tr w:rsidR="00860521" w:rsidRPr="00BE67FA" w14:paraId="08A9351F" w14:textId="77777777" w:rsidTr="00CC78EC">
        <w:trPr>
          <w:trHeight w:val="350"/>
        </w:trPr>
        <w:tc>
          <w:tcPr>
            <w:tcW w:w="1170" w:type="dxa"/>
            <w:vAlign w:val="center"/>
          </w:tcPr>
          <w:p w14:paraId="2CEF0EE5" w14:textId="77777777" w:rsidR="00860521" w:rsidRPr="00193BF8" w:rsidRDefault="00860521" w:rsidP="00860521">
            <w:pPr>
              <w:jc w:val="center"/>
              <w:rPr>
                <w:rFonts w:asciiTheme="majorBidi" w:hAnsiTheme="majorBidi" w:cstheme="majorBidi"/>
                <w:sz w:val="20"/>
                <w:szCs w:val="20"/>
              </w:rPr>
            </w:pPr>
            <w:r>
              <w:rPr>
                <w:rFonts w:asciiTheme="majorBidi" w:hAnsiTheme="majorBidi" w:cstheme="majorBidi"/>
                <w:sz w:val="20"/>
                <w:szCs w:val="20"/>
              </w:rPr>
              <w:t>Total</w:t>
            </w:r>
          </w:p>
        </w:tc>
        <w:tc>
          <w:tcPr>
            <w:tcW w:w="540" w:type="dxa"/>
            <w:vAlign w:val="center"/>
          </w:tcPr>
          <w:p w14:paraId="6A1B241B" w14:textId="0E754CBC"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399</w:t>
            </w:r>
          </w:p>
        </w:tc>
        <w:tc>
          <w:tcPr>
            <w:tcW w:w="1170" w:type="dxa"/>
            <w:vAlign w:val="center"/>
          </w:tcPr>
          <w:p w14:paraId="2E451380" w14:textId="30667735" w:rsidR="00860521" w:rsidRPr="00860521" w:rsidRDefault="00860521" w:rsidP="00860521">
            <w:pPr>
              <w:jc w:val="center"/>
              <w:rPr>
                <w:rFonts w:asciiTheme="majorBidi" w:hAnsiTheme="majorBidi" w:cstheme="majorBidi"/>
                <w:sz w:val="20"/>
                <w:szCs w:val="20"/>
              </w:rPr>
            </w:pPr>
            <w:r w:rsidRPr="00860521">
              <w:rPr>
                <w:rFonts w:asciiTheme="majorBidi" w:hAnsiTheme="majorBidi" w:cstheme="majorBidi"/>
                <w:sz w:val="20"/>
                <w:szCs w:val="20"/>
                <w:lang w:bidi="ar-EG"/>
              </w:rPr>
              <w:t>268531.20</w:t>
            </w:r>
          </w:p>
        </w:tc>
        <w:tc>
          <w:tcPr>
            <w:tcW w:w="1080" w:type="dxa"/>
            <w:vAlign w:val="center"/>
          </w:tcPr>
          <w:p w14:paraId="2B09DA5C" w14:textId="77777777" w:rsidR="00860521" w:rsidRPr="00860521" w:rsidRDefault="00860521" w:rsidP="00860521">
            <w:pPr>
              <w:jc w:val="center"/>
              <w:rPr>
                <w:rFonts w:asciiTheme="majorBidi" w:hAnsiTheme="majorBidi" w:cstheme="majorBidi"/>
                <w:sz w:val="20"/>
                <w:szCs w:val="20"/>
              </w:rPr>
            </w:pPr>
          </w:p>
        </w:tc>
        <w:tc>
          <w:tcPr>
            <w:tcW w:w="720" w:type="dxa"/>
            <w:vMerge/>
            <w:vAlign w:val="center"/>
          </w:tcPr>
          <w:p w14:paraId="340AD27D" w14:textId="77777777" w:rsidR="00860521" w:rsidRPr="00860521" w:rsidRDefault="00860521" w:rsidP="00860521">
            <w:pPr>
              <w:jc w:val="center"/>
              <w:rPr>
                <w:rFonts w:asciiTheme="majorBidi" w:hAnsiTheme="majorBidi" w:cstheme="majorBidi"/>
                <w:sz w:val="20"/>
                <w:szCs w:val="20"/>
              </w:rPr>
            </w:pPr>
          </w:p>
        </w:tc>
        <w:tc>
          <w:tcPr>
            <w:tcW w:w="720" w:type="dxa"/>
            <w:vMerge/>
            <w:vAlign w:val="center"/>
          </w:tcPr>
          <w:p w14:paraId="1E39E1CD" w14:textId="77777777" w:rsidR="00860521" w:rsidRPr="00860521" w:rsidRDefault="00860521" w:rsidP="00860521">
            <w:pPr>
              <w:jc w:val="center"/>
              <w:rPr>
                <w:rFonts w:asciiTheme="majorBidi" w:hAnsiTheme="majorBidi" w:cstheme="majorBidi"/>
                <w:sz w:val="20"/>
                <w:szCs w:val="20"/>
              </w:rPr>
            </w:pPr>
          </w:p>
        </w:tc>
        <w:tc>
          <w:tcPr>
            <w:tcW w:w="720" w:type="dxa"/>
            <w:vMerge/>
            <w:vAlign w:val="center"/>
          </w:tcPr>
          <w:p w14:paraId="2D982787" w14:textId="77777777" w:rsidR="00860521" w:rsidRPr="00860521" w:rsidRDefault="00860521" w:rsidP="00860521">
            <w:pPr>
              <w:jc w:val="center"/>
              <w:rPr>
                <w:rFonts w:asciiTheme="majorBidi" w:hAnsiTheme="majorBidi" w:cstheme="majorBidi"/>
                <w:sz w:val="20"/>
                <w:szCs w:val="20"/>
              </w:rPr>
            </w:pPr>
          </w:p>
        </w:tc>
        <w:tc>
          <w:tcPr>
            <w:tcW w:w="630" w:type="dxa"/>
            <w:vMerge/>
            <w:vAlign w:val="center"/>
          </w:tcPr>
          <w:p w14:paraId="41312668" w14:textId="77777777" w:rsidR="00860521" w:rsidRPr="00860521" w:rsidRDefault="00860521" w:rsidP="00860521">
            <w:pPr>
              <w:jc w:val="center"/>
              <w:rPr>
                <w:rFonts w:asciiTheme="majorBidi" w:hAnsiTheme="majorBidi" w:cstheme="majorBidi"/>
                <w:sz w:val="20"/>
                <w:szCs w:val="20"/>
              </w:rPr>
            </w:pPr>
          </w:p>
        </w:tc>
        <w:tc>
          <w:tcPr>
            <w:tcW w:w="900" w:type="dxa"/>
            <w:vMerge/>
            <w:vAlign w:val="center"/>
          </w:tcPr>
          <w:p w14:paraId="159B3EBF" w14:textId="77777777" w:rsidR="00860521" w:rsidRPr="00860521" w:rsidRDefault="00860521" w:rsidP="00860521">
            <w:pPr>
              <w:jc w:val="center"/>
              <w:rPr>
                <w:rFonts w:asciiTheme="majorBidi" w:hAnsiTheme="majorBidi" w:cstheme="majorBidi"/>
                <w:sz w:val="20"/>
                <w:szCs w:val="20"/>
              </w:rPr>
            </w:pPr>
          </w:p>
        </w:tc>
        <w:tc>
          <w:tcPr>
            <w:tcW w:w="810" w:type="dxa"/>
            <w:vMerge/>
            <w:vAlign w:val="center"/>
          </w:tcPr>
          <w:p w14:paraId="7FC2EC7D" w14:textId="77777777" w:rsidR="00860521" w:rsidRPr="00860521" w:rsidRDefault="00860521" w:rsidP="00860521">
            <w:pPr>
              <w:jc w:val="center"/>
              <w:rPr>
                <w:rFonts w:asciiTheme="majorBidi" w:hAnsiTheme="majorBidi" w:cstheme="majorBidi"/>
                <w:sz w:val="20"/>
                <w:szCs w:val="20"/>
              </w:rPr>
            </w:pPr>
          </w:p>
        </w:tc>
        <w:tc>
          <w:tcPr>
            <w:tcW w:w="810" w:type="dxa"/>
            <w:vMerge/>
            <w:vAlign w:val="center"/>
          </w:tcPr>
          <w:p w14:paraId="73F78612" w14:textId="77777777" w:rsidR="00860521" w:rsidRPr="00860521" w:rsidRDefault="00860521" w:rsidP="00860521">
            <w:pPr>
              <w:jc w:val="center"/>
              <w:rPr>
                <w:rFonts w:asciiTheme="majorBidi" w:hAnsiTheme="majorBidi" w:cstheme="majorBidi"/>
                <w:sz w:val="20"/>
                <w:szCs w:val="20"/>
              </w:rPr>
            </w:pPr>
          </w:p>
        </w:tc>
        <w:tc>
          <w:tcPr>
            <w:tcW w:w="900" w:type="dxa"/>
            <w:vMerge/>
            <w:vAlign w:val="center"/>
          </w:tcPr>
          <w:p w14:paraId="79DF5ABE" w14:textId="77777777" w:rsidR="00860521" w:rsidRPr="00860521" w:rsidRDefault="00860521" w:rsidP="00860521">
            <w:pPr>
              <w:jc w:val="center"/>
              <w:rPr>
                <w:rFonts w:asciiTheme="majorBidi" w:hAnsiTheme="majorBidi" w:cstheme="majorBidi"/>
                <w:sz w:val="20"/>
                <w:szCs w:val="20"/>
              </w:rPr>
            </w:pPr>
          </w:p>
        </w:tc>
      </w:tr>
      <w:tr w:rsidR="00860521" w:rsidRPr="00BE67FA" w14:paraId="4628C8DA" w14:textId="77777777" w:rsidTr="00CC78EC">
        <w:trPr>
          <w:trHeight w:val="350"/>
        </w:trPr>
        <w:tc>
          <w:tcPr>
            <w:tcW w:w="10170" w:type="dxa"/>
            <w:gridSpan w:val="12"/>
          </w:tcPr>
          <w:p w14:paraId="5E6790BF" w14:textId="77777777" w:rsidR="00860521" w:rsidRPr="00001549" w:rsidRDefault="00860521" w:rsidP="00CC78EC">
            <w:pPr>
              <w:rPr>
                <w:rFonts w:asciiTheme="majorBidi" w:hAnsiTheme="majorBidi" w:cstheme="majorBidi"/>
                <w:sz w:val="20"/>
                <w:szCs w:val="20"/>
              </w:rPr>
            </w:pPr>
            <w:r w:rsidRPr="00001549">
              <w:rPr>
                <w:rFonts w:asciiTheme="majorBidi" w:hAnsiTheme="majorBidi" w:cstheme="majorBidi"/>
                <w:sz w:val="20"/>
                <w:szCs w:val="20"/>
              </w:rPr>
              <w:t xml:space="preserve">a. Dependent Variable: Project Constraints </w:t>
            </w:r>
          </w:p>
        </w:tc>
      </w:tr>
      <w:tr w:rsidR="00860521" w:rsidRPr="00BE67FA" w14:paraId="25504BF6" w14:textId="77777777" w:rsidTr="00CC78EC">
        <w:trPr>
          <w:trHeight w:val="350"/>
        </w:trPr>
        <w:tc>
          <w:tcPr>
            <w:tcW w:w="10170" w:type="dxa"/>
            <w:gridSpan w:val="12"/>
          </w:tcPr>
          <w:p w14:paraId="25AE2864" w14:textId="496C589F" w:rsidR="00860521" w:rsidRPr="00001549" w:rsidRDefault="00860521" w:rsidP="00CC78EC">
            <w:pPr>
              <w:rPr>
                <w:rFonts w:asciiTheme="majorBidi" w:hAnsiTheme="majorBidi" w:cstheme="majorBidi"/>
                <w:sz w:val="20"/>
                <w:szCs w:val="20"/>
              </w:rPr>
            </w:pPr>
            <w:r w:rsidRPr="00001549">
              <w:rPr>
                <w:rFonts w:asciiTheme="majorBidi" w:hAnsiTheme="majorBidi" w:cstheme="majorBidi"/>
                <w:sz w:val="20"/>
                <w:szCs w:val="20"/>
              </w:rPr>
              <w:t xml:space="preserve">b. Predictors: (Constant), </w:t>
            </w:r>
            <w:r>
              <w:rPr>
                <w:rFonts w:asciiTheme="majorBidi" w:hAnsiTheme="majorBidi" w:cstheme="majorBidi"/>
                <w:sz w:val="20"/>
                <w:szCs w:val="20"/>
              </w:rPr>
              <w:t>Project Manager’s Competencies</w:t>
            </w:r>
          </w:p>
        </w:tc>
      </w:tr>
    </w:tbl>
    <w:p w14:paraId="7A3F48EB" w14:textId="1EB16800" w:rsidR="00C83739" w:rsidRDefault="00C83739" w:rsidP="00C83739">
      <w:pPr>
        <w:spacing w:after="0" w:line="240" w:lineRule="auto"/>
        <w:ind w:left="-567" w:right="-625"/>
        <w:jc w:val="center"/>
      </w:pPr>
      <w:r>
        <w:t xml:space="preserve">Table (4-21) </w:t>
      </w:r>
      <w:r w:rsidRPr="0088465D">
        <w:t xml:space="preserve">Test of </w:t>
      </w:r>
      <w:r w:rsidRPr="002813EF">
        <w:t xml:space="preserve">Project Manager’s Competencies </w:t>
      </w:r>
      <w:proofErr w:type="gramStart"/>
      <w:r w:rsidRPr="0088465D">
        <w:t>effect</w:t>
      </w:r>
      <w:proofErr w:type="gramEnd"/>
      <w:r w:rsidRPr="0088465D">
        <w:t xml:space="preserve"> on </w:t>
      </w:r>
      <w:r w:rsidRPr="002813EF">
        <w:t>Project Constraints</w:t>
      </w:r>
    </w:p>
    <w:p w14:paraId="3ADE7190" w14:textId="77777777" w:rsidR="00A86350" w:rsidRPr="00D658F5" w:rsidRDefault="00A86350" w:rsidP="00C83739">
      <w:pPr>
        <w:spacing w:after="0" w:line="240" w:lineRule="auto"/>
        <w:ind w:left="-567" w:right="-625"/>
        <w:jc w:val="center"/>
      </w:pPr>
    </w:p>
    <w:p w14:paraId="5A91D303" w14:textId="77777777" w:rsidR="00A86350" w:rsidRPr="00865C28" w:rsidRDefault="00A86350" w:rsidP="00A86350">
      <w:pPr>
        <w:pStyle w:val="NormalWeb"/>
        <w:spacing w:before="0" w:beforeAutospacing="0" w:after="0" w:afterAutospacing="0"/>
        <w:jc w:val="both"/>
        <w:rPr>
          <w:rFonts w:asciiTheme="majorBidi" w:hAnsiTheme="majorBidi" w:cstheme="majorBidi"/>
        </w:rPr>
      </w:pPr>
      <w:r w:rsidRPr="005E0435">
        <w:rPr>
          <w:rFonts w:eastAsia="Calibri"/>
          <w:sz w:val="20"/>
          <w:szCs w:val="20"/>
          <w:rtl/>
        </w:rPr>
        <w:t xml:space="preserve">* </w:t>
      </w:r>
      <w:r w:rsidRPr="005E0435">
        <w:rPr>
          <w:rFonts w:eastAsia="Calibri"/>
          <w:sz w:val="20"/>
          <w:szCs w:val="20"/>
        </w:rPr>
        <w:t>A function at the level of significance less than</w:t>
      </w:r>
      <w:r w:rsidRPr="005E0435">
        <w:rPr>
          <w:rFonts w:eastAsia="Calibri" w:hint="cs"/>
          <w:sz w:val="20"/>
          <w:szCs w:val="20"/>
          <w:rtl/>
        </w:rPr>
        <w:t xml:space="preserve"> </w:t>
      </w:r>
      <w:r w:rsidRPr="005E0435">
        <w:rPr>
          <w:rFonts w:eastAsia="Calibri"/>
          <w:sz w:val="20"/>
          <w:szCs w:val="20"/>
        </w:rPr>
        <w:t xml:space="preserve"> (0.</w:t>
      </w:r>
      <w:r>
        <w:rPr>
          <w:rFonts w:eastAsia="Calibri"/>
          <w:sz w:val="20"/>
          <w:szCs w:val="20"/>
        </w:rPr>
        <w:t>05</w:t>
      </w:r>
      <w:r w:rsidRPr="005E0435">
        <w:rPr>
          <w:rFonts w:eastAsia="Calibri"/>
          <w:sz w:val="20"/>
          <w:szCs w:val="20"/>
        </w:rPr>
        <w:t>).</w:t>
      </w:r>
    </w:p>
    <w:p w14:paraId="46F7982D" w14:textId="77777777" w:rsidR="007B4568" w:rsidRDefault="007B4568" w:rsidP="004C21AF">
      <w:pPr>
        <w:spacing w:after="0" w:line="360" w:lineRule="auto"/>
        <w:jc w:val="both"/>
      </w:pPr>
    </w:p>
    <w:p w14:paraId="3B321B5C" w14:textId="5AC0A267" w:rsidR="00A86350" w:rsidRPr="002813EF" w:rsidRDefault="00A86350" w:rsidP="002A01F4">
      <w:pPr>
        <w:spacing w:after="0" w:line="360" w:lineRule="auto"/>
        <w:jc w:val="both"/>
        <w:rPr>
          <w:rFonts w:ascii="Times New Roman" w:eastAsia="Times New Roman" w:hAnsi="Times New Roman" w:cs="Times New Roman"/>
          <w:sz w:val="24"/>
          <w:szCs w:val="24"/>
        </w:rPr>
      </w:pPr>
      <w:r w:rsidRPr="002813EF">
        <w:rPr>
          <w:rFonts w:ascii="Times New Roman" w:eastAsia="Times New Roman" w:hAnsi="Times New Roman" w:cs="Times New Roman"/>
          <w:sz w:val="24"/>
          <w:szCs w:val="24"/>
        </w:rPr>
        <w:t>The table presents the results of a regression analysis examining the effect of Project Manager’s Competencies on Project Constraints. The findings reveal a strong and statistically significant relationship between these two variables.</w:t>
      </w:r>
    </w:p>
    <w:p w14:paraId="0C506993" w14:textId="77777777" w:rsidR="00A86350" w:rsidRPr="002813EF" w:rsidRDefault="00A86350" w:rsidP="00A86350">
      <w:pPr>
        <w:spacing w:after="0" w:line="360" w:lineRule="auto"/>
        <w:jc w:val="both"/>
        <w:rPr>
          <w:rFonts w:ascii="Times New Roman" w:eastAsia="Times New Roman" w:hAnsi="Times New Roman" w:cs="Times New Roman"/>
          <w:sz w:val="24"/>
          <w:szCs w:val="24"/>
        </w:rPr>
      </w:pPr>
      <w:r w:rsidRPr="002813EF">
        <w:rPr>
          <w:rFonts w:ascii="Times New Roman" w:eastAsia="Times New Roman" w:hAnsi="Times New Roman" w:cs="Times New Roman"/>
          <w:b/>
          <w:bCs/>
          <w:sz w:val="24"/>
          <w:szCs w:val="24"/>
        </w:rPr>
        <w:t>Model Fit and Variance Explained:</w:t>
      </w:r>
    </w:p>
    <w:p w14:paraId="7C6EBF29" w14:textId="2B233205" w:rsidR="00A86350" w:rsidRPr="002813EF" w:rsidRDefault="00A86350" w:rsidP="002A01F4">
      <w:pPr>
        <w:spacing w:after="0" w:line="360" w:lineRule="auto"/>
        <w:jc w:val="both"/>
        <w:rPr>
          <w:rFonts w:ascii="Times New Roman" w:eastAsia="Times New Roman" w:hAnsi="Times New Roman" w:cs="Times New Roman"/>
          <w:sz w:val="24"/>
          <w:szCs w:val="24"/>
        </w:rPr>
      </w:pPr>
      <w:r w:rsidRPr="002813EF">
        <w:rPr>
          <w:rFonts w:ascii="Times New Roman" w:eastAsia="Times New Roman" w:hAnsi="Times New Roman" w:cs="Times New Roman"/>
          <w:sz w:val="24"/>
          <w:szCs w:val="24"/>
        </w:rPr>
        <w:t>The regression model shows a high coefficient of determination (R² = 0.486), indicating that approximately 48.6% of the variance in project constraints can be explained by project managers’ competencies. This demonstrates the substantial impact that managerial skills have on mitigating or managing project-related constraints.</w:t>
      </w:r>
    </w:p>
    <w:p w14:paraId="3FA87763" w14:textId="77777777" w:rsidR="00A86350" w:rsidRPr="002813EF" w:rsidRDefault="00A86350" w:rsidP="00A86350">
      <w:pPr>
        <w:spacing w:after="0" w:line="360" w:lineRule="auto"/>
        <w:jc w:val="both"/>
        <w:rPr>
          <w:rFonts w:ascii="Times New Roman" w:eastAsia="Times New Roman" w:hAnsi="Times New Roman" w:cs="Times New Roman"/>
          <w:sz w:val="24"/>
          <w:szCs w:val="24"/>
        </w:rPr>
      </w:pPr>
      <w:r w:rsidRPr="002813EF">
        <w:rPr>
          <w:rFonts w:ascii="Times New Roman" w:eastAsia="Times New Roman" w:hAnsi="Times New Roman" w:cs="Times New Roman"/>
          <w:b/>
          <w:bCs/>
          <w:sz w:val="24"/>
          <w:szCs w:val="24"/>
        </w:rPr>
        <w:t>Strength and Significance of the Relationship:</w:t>
      </w:r>
    </w:p>
    <w:p w14:paraId="3CF8F598" w14:textId="77777777" w:rsidR="00A86350" w:rsidRPr="002813EF" w:rsidRDefault="00A86350" w:rsidP="00A86350">
      <w:pPr>
        <w:spacing w:after="0" w:line="360" w:lineRule="auto"/>
        <w:jc w:val="both"/>
        <w:rPr>
          <w:rFonts w:ascii="Times New Roman" w:eastAsia="Times New Roman" w:hAnsi="Times New Roman" w:cs="Times New Roman"/>
          <w:sz w:val="24"/>
          <w:szCs w:val="24"/>
        </w:rPr>
      </w:pPr>
      <w:r w:rsidRPr="002813EF">
        <w:rPr>
          <w:rFonts w:ascii="Times New Roman" w:eastAsia="Times New Roman" w:hAnsi="Times New Roman" w:cs="Times New Roman"/>
          <w:sz w:val="24"/>
          <w:szCs w:val="24"/>
        </w:rPr>
        <w:t>The correlation coefficient (R = 0.697) indicates a strong positive relationship, suggesting that higher levels of competencies in project managers are associated with better control and reduction of project constraints.</w:t>
      </w:r>
    </w:p>
    <w:p w14:paraId="35F29FE3" w14:textId="77777777" w:rsidR="00A86350" w:rsidRPr="002813EF" w:rsidRDefault="00A86350" w:rsidP="00A86350">
      <w:pPr>
        <w:spacing w:after="0" w:line="360" w:lineRule="auto"/>
        <w:jc w:val="both"/>
        <w:rPr>
          <w:rFonts w:ascii="Times New Roman" w:eastAsia="Times New Roman" w:hAnsi="Times New Roman" w:cs="Times New Roman"/>
          <w:sz w:val="24"/>
          <w:szCs w:val="24"/>
        </w:rPr>
      </w:pPr>
      <w:r w:rsidRPr="002813EF">
        <w:rPr>
          <w:rFonts w:ascii="Times New Roman" w:eastAsia="Times New Roman" w:hAnsi="Times New Roman" w:cs="Times New Roman"/>
          <w:sz w:val="24"/>
          <w:szCs w:val="24"/>
        </w:rPr>
        <w:t>The F-test (F = 375.981, p &lt; 0.001) confirms the overall statistical significance of the regression model, indicating that the model reliably predicts project constraints.</w:t>
      </w:r>
    </w:p>
    <w:p w14:paraId="0378FF65" w14:textId="0042B32D" w:rsidR="004471E3" w:rsidRPr="002A01F4" w:rsidRDefault="00A86350" w:rsidP="002A01F4">
      <w:pPr>
        <w:spacing w:after="0" w:line="360" w:lineRule="auto"/>
        <w:jc w:val="both"/>
        <w:rPr>
          <w:rFonts w:ascii="Times New Roman" w:eastAsia="Times New Roman" w:hAnsi="Times New Roman" w:cs="Times New Roman"/>
          <w:sz w:val="24"/>
          <w:szCs w:val="24"/>
        </w:rPr>
      </w:pPr>
      <w:r w:rsidRPr="002813EF">
        <w:rPr>
          <w:rFonts w:ascii="Times New Roman" w:eastAsia="Times New Roman" w:hAnsi="Times New Roman" w:cs="Times New Roman"/>
          <w:sz w:val="24"/>
          <w:szCs w:val="24"/>
        </w:rPr>
        <w:t>The t-test for the regression coefficient (t = 19.390, p &lt; 0.001) demonstrates that the effect of project managers’ competencies on project constraints is highly significant.</w:t>
      </w:r>
    </w:p>
    <w:p w14:paraId="77D8D17D" w14:textId="77777777" w:rsidR="004471E3" w:rsidRDefault="004471E3" w:rsidP="004471E3">
      <w:pPr>
        <w:spacing w:line="360" w:lineRule="auto"/>
        <w:jc w:val="both"/>
      </w:pPr>
      <w:r w:rsidRPr="00D3553F">
        <w:rPr>
          <w:rFonts w:ascii="Times New Roman" w:eastAsia="Calibri" w:hAnsi="Times New Roman" w:cs="Times New Roman"/>
          <w:sz w:val="24"/>
          <w:szCs w:val="24"/>
        </w:rPr>
        <w:t xml:space="preserve">To test the main study Hypothesis </w:t>
      </w:r>
      <w:r w:rsidRPr="00852D69">
        <w:rPr>
          <w:rFonts w:ascii="Times New Roman" w:eastAsia="Calibri" w:hAnsi="Times New Roman" w:cs="Times New Roman"/>
          <w:sz w:val="24"/>
          <w:szCs w:val="24"/>
        </w:rPr>
        <w:t>H</w:t>
      </w:r>
      <w:r>
        <w:rPr>
          <w:rFonts w:ascii="Times New Roman" w:eastAsia="Calibri" w:hAnsi="Times New Roman" w:cs="Times New Roman"/>
          <w:sz w:val="24"/>
          <w:szCs w:val="24"/>
        </w:rPr>
        <w:t>4</w:t>
      </w:r>
      <w:r w:rsidRPr="00D3553F">
        <w:rPr>
          <w:rFonts w:ascii="Times New Roman" w:eastAsia="Calibri" w:hAnsi="Times New Roman" w:cs="Times New Roman"/>
          <w:sz w:val="24"/>
          <w:szCs w:val="24"/>
        </w:rPr>
        <w:t xml:space="preserve">, the researcher used </w:t>
      </w:r>
      <w:r w:rsidRPr="00754E04">
        <w:rPr>
          <w:rFonts w:ascii="Times New Roman" w:eastAsia="Calibri" w:hAnsi="Times New Roman" w:cs="Times New Roman"/>
          <w:sz w:val="24"/>
          <w:szCs w:val="24"/>
        </w:rPr>
        <w:t>Multiple linear regression</w:t>
      </w:r>
      <w:r w:rsidRPr="00D3553F">
        <w:rPr>
          <w:rFonts w:ascii="Times New Roman" w:eastAsia="Calibri" w:hAnsi="Times New Roman" w:cs="Times New Roman"/>
          <w:sz w:val="24"/>
          <w:szCs w:val="24"/>
        </w:rPr>
        <w:t xml:space="preserve"> analysis of the effect of </w:t>
      </w:r>
      <w:r w:rsidRPr="00913E9C">
        <w:rPr>
          <w:rFonts w:ascii="Times New Roman" w:eastAsia="Calibri" w:hAnsi="Times New Roman" w:cs="Times New Roman"/>
          <w:sz w:val="24"/>
          <w:szCs w:val="24"/>
        </w:rPr>
        <w:t xml:space="preserve">Project Manager’s Competencies </w:t>
      </w:r>
      <w:r w:rsidRPr="008D2057">
        <w:rPr>
          <w:rFonts w:ascii="Times New Roman" w:eastAsia="Calibri" w:hAnsi="Times New Roman" w:cs="Times New Roman"/>
          <w:sz w:val="24"/>
          <w:szCs w:val="24"/>
        </w:rPr>
        <w:t xml:space="preserve">on </w:t>
      </w:r>
      <w:r w:rsidRPr="00913E9C">
        <w:rPr>
          <w:rFonts w:ascii="Times New Roman" w:eastAsia="Calibri" w:hAnsi="Times New Roman" w:cs="Times New Roman"/>
          <w:sz w:val="24"/>
          <w:szCs w:val="24"/>
        </w:rPr>
        <w:t xml:space="preserve">Project Constraints </w:t>
      </w:r>
    </w:p>
    <w:tbl>
      <w:tblPr>
        <w:tblStyle w:val="TableGrid"/>
        <w:tblW w:w="10271" w:type="dxa"/>
        <w:tblInd w:w="-998" w:type="dxa"/>
        <w:tblLayout w:type="fixed"/>
        <w:tblLook w:val="04A0" w:firstRow="1" w:lastRow="0" w:firstColumn="1" w:lastColumn="0" w:noHBand="0" w:noVBand="1"/>
      </w:tblPr>
      <w:tblGrid>
        <w:gridCol w:w="395"/>
        <w:gridCol w:w="1675"/>
        <w:gridCol w:w="939"/>
        <w:gridCol w:w="1035"/>
        <w:gridCol w:w="1344"/>
        <w:gridCol w:w="838"/>
        <w:gridCol w:w="865"/>
        <w:gridCol w:w="907"/>
        <w:gridCol w:w="810"/>
        <w:gridCol w:w="872"/>
        <w:gridCol w:w="591"/>
      </w:tblGrid>
      <w:tr w:rsidR="00A105BA" w:rsidRPr="00BE67FA" w14:paraId="1A697F05" w14:textId="77777777" w:rsidTr="002A01F4">
        <w:tc>
          <w:tcPr>
            <w:tcW w:w="2070" w:type="dxa"/>
            <w:gridSpan w:val="2"/>
            <w:vMerge w:val="restart"/>
            <w:shd w:val="clear" w:color="auto" w:fill="0070C0"/>
            <w:vAlign w:val="center"/>
          </w:tcPr>
          <w:p w14:paraId="5EB3E1F4"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Model</w:t>
            </w:r>
          </w:p>
        </w:tc>
        <w:tc>
          <w:tcPr>
            <w:tcW w:w="1974" w:type="dxa"/>
            <w:gridSpan w:val="2"/>
            <w:shd w:val="clear" w:color="auto" w:fill="0070C0"/>
            <w:vAlign w:val="center"/>
          </w:tcPr>
          <w:p w14:paraId="35F03412"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Unstandardized Coefficients</w:t>
            </w:r>
          </w:p>
        </w:tc>
        <w:tc>
          <w:tcPr>
            <w:tcW w:w="1344" w:type="dxa"/>
            <w:shd w:val="clear" w:color="auto" w:fill="0070C0"/>
            <w:vAlign w:val="center"/>
          </w:tcPr>
          <w:p w14:paraId="5B0A55A1"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Standardized Coefficients</w:t>
            </w:r>
          </w:p>
        </w:tc>
        <w:tc>
          <w:tcPr>
            <w:tcW w:w="838" w:type="dxa"/>
            <w:vMerge w:val="restart"/>
            <w:shd w:val="clear" w:color="auto" w:fill="0070C0"/>
            <w:vAlign w:val="center"/>
          </w:tcPr>
          <w:p w14:paraId="3683D915"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t</w:t>
            </w:r>
          </w:p>
        </w:tc>
        <w:tc>
          <w:tcPr>
            <w:tcW w:w="865" w:type="dxa"/>
            <w:vMerge w:val="restart"/>
            <w:shd w:val="clear" w:color="auto" w:fill="0070C0"/>
            <w:vAlign w:val="center"/>
          </w:tcPr>
          <w:p w14:paraId="7B2BBB10"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Sig.</w:t>
            </w:r>
          </w:p>
        </w:tc>
        <w:tc>
          <w:tcPr>
            <w:tcW w:w="907" w:type="dxa"/>
            <w:vMerge w:val="restart"/>
            <w:shd w:val="clear" w:color="auto" w:fill="0070C0"/>
            <w:vAlign w:val="center"/>
          </w:tcPr>
          <w:p w14:paraId="57B45D1B"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F</w:t>
            </w:r>
          </w:p>
        </w:tc>
        <w:tc>
          <w:tcPr>
            <w:tcW w:w="810" w:type="dxa"/>
            <w:vMerge w:val="restart"/>
            <w:shd w:val="clear" w:color="auto" w:fill="0070C0"/>
            <w:vAlign w:val="center"/>
          </w:tcPr>
          <w:p w14:paraId="3D64BE3C"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Sig.</w:t>
            </w:r>
          </w:p>
        </w:tc>
        <w:tc>
          <w:tcPr>
            <w:tcW w:w="872" w:type="dxa"/>
            <w:vMerge w:val="restart"/>
            <w:shd w:val="clear" w:color="auto" w:fill="0070C0"/>
            <w:vAlign w:val="center"/>
          </w:tcPr>
          <w:p w14:paraId="5CE2CD13"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R square</w:t>
            </w:r>
          </w:p>
        </w:tc>
        <w:tc>
          <w:tcPr>
            <w:tcW w:w="591" w:type="dxa"/>
            <w:vMerge w:val="restart"/>
            <w:shd w:val="clear" w:color="auto" w:fill="0070C0"/>
            <w:vAlign w:val="center"/>
          </w:tcPr>
          <w:p w14:paraId="03E24479"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R square change</w:t>
            </w:r>
          </w:p>
        </w:tc>
      </w:tr>
      <w:tr w:rsidR="00A105BA" w:rsidRPr="00BE67FA" w14:paraId="6A381671" w14:textId="77777777" w:rsidTr="002A01F4">
        <w:tc>
          <w:tcPr>
            <w:tcW w:w="2070" w:type="dxa"/>
            <w:gridSpan w:val="2"/>
            <w:vMerge/>
          </w:tcPr>
          <w:p w14:paraId="5C3AAAF9" w14:textId="77777777" w:rsidR="00A105BA" w:rsidRPr="00BE67FA" w:rsidRDefault="00A105BA" w:rsidP="00CC78EC">
            <w:pPr>
              <w:jc w:val="center"/>
              <w:rPr>
                <w:rFonts w:asciiTheme="majorBidi" w:hAnsiTheme="majorBidi" w:cstheme="majorBidi"/>
                <w:sz w:val="20"/>
                <w:szCs w:val="20"/>
              </w:rPr>
            </w:pPr>
          </w:p>
        </w:tc>
        <w:tc>
          <w:tcPr>
            <w:tcW w:w="939" w:type="dxa"/>
            <w:shd w:val="clear" w:color="auto" w:fill="0070C0"/>
            <w:vAlign w:val="center"/>
          </w:tcPr>
          <w:p w14:paraId="51BDE939"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B</w:t>
            </w:r>
          </w:p>
        </w:tc>
        <w:tc>
          <w:tcPr>
            <w:tcW w:w="1035" w:type="dxa"/>
            <w:shd w:val="clear" w:color="auto" w:fill="0070C0"/>
            <w:vAlign w:val="center"/>
          </w:tcPr>
          <w:p w14:paraId="7DA91695"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Std. Error</w:t>
            </w:r>
          </w:p>
        </w:tc>
        <w:tc>
          <w:tcPr>
            <w:tcW w:w="1344" w:type="dxa"/>
            <w:shd w:val="clear" w:color="auto" w:fill="0070C0"/>
            <w:vAlign w:val="center"/>
          </w:tcPr>
          <w:p w14:paraId="5AD43B07" w14:textId="77777777" w:rsidR="00A105BA" w:rsidRPr="00BE67FA" w:rsidRDefault="00A105BA" w:rsidP="00CC78EC">
            <w:pPr>
              <w:jc w:val="center"/>
              <w:rPr>
                <w:rFonts w:asciiTheme="majorBidi" w:hAnsiTheme="majorBidi" w:cstheme="majorBidi"/>
                <w:b/>
                <w:bCs/>
                <w:sz w:val="20"/>
                <w:szCs w:val="20"/>
              </w:rPr>
            </w:pPr>
            <w:r w:rsidRPr="00BE67FA">
              <w:rPr>
                <w:rFonts w:asciiTheme="majorBidi" w:hAnsiTheme="majorBidi" w:cstheme="majorBidi"/>
                <w:b/>
                <w:bCs/>
                <w:sz w:val="20"/>
                <w:szCs w:val="20"/>
              </w:rPr>
              <w:t>Beta</w:t>
            </w:r>
          </w:p>
        </w:tc>
        <w:tc>
          <w:tcPr>
            <w:tcW w:w="838" w:type="dxa"/>
            <w:vMerge/>
            <w:shd w:val="clear" w:color="auto" w:fill="0070C0"/>
          </w:tcPr>
          <w:p w14:paraId="1AE960C6" w14:textId="77777777" w:rsidR="00A105BA" w:rsidRPr="00BE67FA" w:rsidRDefault="00A105BA" w:rsidP="00CC78EC">
            <w:pPr>
              <w:jc w:val="center"/>
              <w:rPr>
                <w:rFonts w:asciiTheme="majorBidi" w:hAnsiTheme="majorBidi" w:cstheme="majorBidi"/>
                <w:b/>
                <w:bCs/>
                <w:sz w:val="20"/>
                <w:szCs w:val="20"/>
              </w:rPr>
            </w:pPr>
          </w:p>
        </w:tc>
        <w:tc>
          <w:tcPr>
            <w:tcW w:w="865" w:type="dxa"/>
            <w:vMerge/>
            <w:shd w:val="clear" w:color="auto" w:fill="0070C0"/>
          </w:tcPr>
          <w:p w14:paraId="06324E9F" w14:textId="77777777" w:rsidR="00A105BA" w:rsidRPr="00BE67FA" w:rsidRDefault="00A105BA" w:rsidP="00CC78EC">
            <w:pPr>
              <w:jc w:val="center"/>
              <w:rPr>
                <w:rFonts w:asciiTheme="majorBidi" w:hAnsiTheme="majorBidi" w:cstheme="majorBidi"/>
                <w:b/>
                <w:bCs/>
                <w:sz w:val="20"/>
                <w:szCs w:val="20"/>
              </w:rPr>
            </w:pPr>
          </w:p>
        </w:tc>
        <w:tc>
          <w:tcPr>
            <w:tcW w:w="907" w:type="dxa"/>
            <w:vMerge/>
          </w:tcPr>
          <w:p w14:paraId="52FED033" w14:textId="77777777" w:rsidR="00A105BA" w:rsidRPr="00BE67FA" w:rsidRDefault="00A105BA" w:rsidP="00CC78EC">
            <w:pPr>
              <w:jc w:val="center"/>
              <w:rPr>
                <w:rFonts w:asciiTheme="majorBidi" w:hAnsiTheme="majorBidi" w:cstheme="majorBidi"/>
                <w:sz w:val="20"/>
                <w:szCs w:val="20"/>
              </w:rPr>
            </w:pPr>
          </w:p>
        </w:tc>
        <w:tc>
          <w:tcPr>
            <w:tcW w:w="810" w:type="dxa"/>
            <w:vMerge/>
          </w:tcPr>
          <w:p w14:paraId="14861556" w14:textId="77777777" w:rsidR="00A105BA" w:rsidRPr="00BE67FA" w:rsidRDefault="00A105BA" w:rsidP="00CC78EC">
            <w:pPr>
              <w:jc w:val="center"/>
              <w:rPr>
                <w:rFonts w:asciiTheme="majorBidi" w:hAnsiTheme="majorBidi" w:cstheme="majorBidi"/>
                <w:sz w:val="20"/>
                <w:szCs w:val="20"/>
              </w:rPr>
            </w:pPr>
          </w:p>
        </w:tc>
        <w:tc>
          <w:tcPr>
            <w:tcW w:w="872" w:type="dxa"/>
            <w:vMerge/>
          </w:tcPr>
          <w:p w14:paraId="76ED51CA" w14:textId="77777777" w:rsidR="00A105BA" w:rsidRPr="00BE67FA" w:rsidRDefault="00A105BA" w:rsidP="00CC78EC">
            <w:pPr>
              <w:jc w:val="center"/>
              <w:rPr>
                <w:rFonts w:asciiTheme="majorBidi" w:hAnsiTheme="majorBidi" w:cstheme="majorBidi"/>
                <w:sz w:val="20"/>
                <w:szCs w:val="20"/>
              </w:rPr>
            </w:pPr>
          </w:p>
        </w:tc>
        <w:tc>
          <w:tcPr>
            <w:tcW w:w="591" w:type="dxa"/>
            <w:vMerge/>
          </w:tcPr>
          <w:p w14:paraId="0967B284" w14:textId="77777777" w:rsidR="00A105BA" w:rsidRPr="00BE67FA" w:rsidRDefault="00A105BA" w:rsidP="00CC78EC">
            <w:pPr>
              <w:jc w:val="center"/>
              <w:rPr>
                <w:rFonts w:asciiTheme="majorBidi" w:hAnsiTheme="majorBidi" w:cstheme="majorBidi"/>
                <w:sz w:val="20"/>
                <w:szCs w:val="20"/>
              </w:rPr>
            </w:pPr>
          </w:p>
        </w:tc>
      </w:tr>
      <w:tr w:rsidR="00A105BA" w:rsidRPr="004C21AF" w14:paraId="4CE7242C" w14:textId="77777777" w:rsidTr="002A01F4">
        <w:tc>
          <w:tcPr>
            <w:tcW w:w="395" w:type="dxa"/>
            <w:vMerge w:val="restart"/>
            <w:vAlign w:val="center"/>
          </w:tcPr>
          <w:p w14:paraId="04C1D880" w14:textId="77777777" w:rsidR="00A105BA" w:rsidRPr="00BE67FA" w:rsidRDefault="00A105BA" w:rsidP="00A105BA">
            <w:pPr>
              <w:jc w:val="center"/>
              <w:rPr>
                <w:rFonts w:asciiTheme="majorBidi" w:hAnsiTheme="majorBidi" w:cstheme="majorBidi"/>
                <w:sz w:val="20"/>
                <w:szCs w:val="20"/>
              </w:rPr>
            </w:pPr>
            <w:r w:rsidRPr="00BE67FA">
              <w:rPr>
                <w:rFonts w:asciiTheme="majorBidi" w:hAnsiTheme="majorBidi" w:cstheme="majorBidi"/>
                <w:sz w:val="20"/>
                <w:szCs w:val="20"/>
              </w:rPr>
              <w:t>1</w:t>
            </w:r>
          </w:p>
        </w:tc>
        <w:tc>
          <w:tcPr>
            <w:tcW w:w="1675" w:type="dxa"/>
            <w:vAlign w:val="center"/>
          </w:tcPr>
          <w:p w14:paraId="1B9B6C1C" w14:textId="5ACFA4DE"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(Constant)</w:t>
            </w:r>
          </w:p>
        </w:tc>
        <w:tc>
          <w:tcPr>
            <w:tcW w:w="939" w:type="dxa"/>
            <w:vAlign w:val="center"/>
          </w:tcPr>
          <w:p w14:paraId="348F3E32" w14:textId="49AF48BA"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37.654</w:t>
            </w:r>
          </w:p>
        </w:tc>
        <w:tc>
          <w:tcPr>
            <w:tcW w:w="1035" w:type="dxa"/>
            <w:vAlign w:val="center"/>
          </w:tcPr>
          <w:p w14:paraId="7651DDB3" w14:textId="7F87066A"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4.092</w:t>
            </w:r>
          </w:p>
        </w:tc>
        <w:tc>
          <w:tcPr>
            <w:tcW w:w="1344" w:type="dxa"/>
            <w:vAlign w:val="center"/>
          </w:tcPr>
          <w:p w14:paraId="3DB31E8E" w14:textId="77777777" w:rsidR="00A105BA" w:rsidRPr="00A105BA" w:rsidRDefault="00A105BA" w:rsidP="00A105BA">
            <w:pPr>
              <w:jc w:val="center"/>
              <w:rPr>
                <w:rFonts w:asciiTheme="majorBidi" w:hAnsiTheme="majorBidi" w:cstheme="majorBidi"/>
                <w:sz w:val="20"/>
                <w:szCs w:val="20"/>
              </w:rPr>
            </w:pPr>
          </w:p>
        </w:tc>
        <w:tc>
          <w:tcPr>
            <w:tcW w:w="838" w:type="dxa"/>
            <w:vAlign w:val="center"/>
          </w:tcPr>
          <w:p w14:paraId="1BA7F140" w14:textId="0A9251A0"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9.202</w:t>
            </w:r>
          </w:p>
        </w:tc>
        <w:tc>
          <w:tcPr>
            <w:tcW w:w="865" w:type="dxa"/>
            <w:vAlign w:val="center"/>
          </w:tcPr>
          <w:p w14:paraId="14DED88E" w14:textId="2912EBCB"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0.000*</w:t>
            </w:r>
          </w:p>
        </w:tc>
        <w:tc>
          <w:tcPr>
            <w:tcW w:w="907" w:type="dxa"/>
            <w:vMerge w:val="restart"/>
            <w:vAlign w:val="center"/>
          </w:tcPr>
          <w:p w14:paraId="44266AD2" w14:textId="70FD30F9"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368.272</w:t>
            </w:r>
          </w:p>
        </w:tc>
        <w:tc>
          <w:tcPr>
            <w:tcW w:w="810" w:type="dxa"/>
            <w:vMerge w:val="restart"/>
            <w:vAlign w:val="center"/>
          </w:tcPr>
          <w:p w14:paraId="10DCCCB7" w14:textId="6742E83E"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0.000*</w:t>
            </w:r>
          </w:p>
        </w:tc>
        <w:tc>
          <w:tcPr>
            <w:tcW w:w="872" w:type="dxa"/>
            <w:vMerge w:val="restart"/>
            <w:vAlign w:val="center"/>
          </w:tcPr>
          <w:p w14:paraId="01A63478" w14:textId="509AEBED"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48.06%</w:t>
            </w:r>
          </w:p>
        </w:tc>
        <w:tc>
          <w:tcPr>
            <w:tcW w:w="591" w:type="dxa"/>
            <w:shd w:val="clear" w:color="auto" w:fill="FFC000"/>
            <w:vAlign w:val="center"/>
          </w:tcPr>
          <w:p w14:paraId="6037849B" w14:textId="77777777" w:rsidR="00A105BA" w:rsidRPr="00A105BA" w:rsidRDefault="00A105BA" w:rsidP="00A105BA">
            <w:pPr>
              <w:jc w:val="center"/>
              <w:rPr>
                <w:rFonts w:asciiTheme="majorBidi" w:hAnsiTheme="majorBidi" w:cstheme="majorBidi"/>
                <w:sz w:val="20"/>
                <w:szCs w:val="20"/>
              </w:rPr>
            </w:pPr>
          </w:p>
        </w:tc>
      </w:tr>
      <w:tr w:rsidR="00A105BA" w:rsidRPr="004C21AF" w14:paraId="006D2865" w14:textId="77777777" w:rsidTr="002A01F4">
        <w:tc>
          <w:tcPr>
            <w:tcW w:w="395" w:type="dxa"/>
            <w:vMerge/>
          </w:tcPr>
          <w:p w14:paraId="5A638692" w14:textId="77777777" w:rsidR="00A105BA" w:rsidRPr="00BE67FA" w:rsidRDefault="00A105BA" w:rsidP="00A105BA">
            <w:pPr>
              <w:jc w:val="center"/>
              <w:rPr>
                <w:rFonts w:asciiTheme="majorBidi" w:hAnsiTheme="majorBidi" w:cstheme="majorBidi"/>
                <w:sz w:val="20"/>
                <w:szCs w:val="20"/>
              </w:rPr>
            </w:pPr>
          </w:p>
        </w:tc>
        <w:tc>
          <w:tcPr>
            <w:tcW w:w="1675" w:type="dxa"/>
            <w:vAlign w:val="center"/>
          </w:tcPr>
          <w:p w14:paraId="372E8008" w14:textId="26CEFF14"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Technical Competencies</w:t>
            </w:r>
          </w:p>
        </w:tc>
        <w:tc>
          <w:tcPr>
            <w:tcW w:w="939" w:type="dxa"/>
            <w:vAlign w:val="center"/>
          </w:tcPr>
          <w:p w14:paraId="0DF28974" w14:textId="52CCAC45"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4.038</w:t>
            </w:r>
          </w:p>
        </w:tc>
        <w:tc>
          <w:tcPr>
            <w:tcW w:w="1035" w:type="dxa"/>
            <w:vAlign w:val="center"/>
          </w:tcPr>
          <w:p w14:paraId="2C8FD2C0" w14:textId="54C45974"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0.210</w:t>
            </w:r>
          </w:p>
        </w:tc>
        <w:tc>
          <w:tcPr>
            <w:tcW w:w="1344" w:type="dxa"/>
            <w:vAlign w:val="center"/>
          </w:tcPr>
          <w:p w14:paraId="2494DEA7" w14:textId="5E10B05F"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0.693</w:t>
            </w:r>
          </w:p>
        </w:tc>
        <w:tc>
          <w:tcPr>
            <w:tcW w:w="838" w:type="dxa"/>
            <w:vAlign w:val="center"/>
          </w:tcPr>
          <w:p w14:paraId="7E2E6A68" w14:textId="76003F36"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19.190</w:t>
            </w:r>
          </w:p>
        </w:tc>
        <w:tc>
          <w:tcPr>
            <w:tcW w:w="865" w:type="dxa"/>
            <w:vAlign w:val="center"/>
          </w:tcPr>
          <w:p w14:paraId="55B50B65" w14:textId="6539C6F8"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0.000*</w:t>
            </w:r>
          </w:p>
        </w:tc>
        <w:tc>
          <w:tcPr>
            <w:tcW w:w="907" w:type="dxa"/>
            <w:vMerge/>
            <w:vAlign w:val="center"/>
          </w:tcPr>
          <w:p w14:paraId="1D830606" w14:textId="77777777" w:rsidR="00A105BA" w:rsidRPr="00A105BA" w:rsidRDefault="00A105BA" w:rsidP="00A105BA">
            <w:pPr>
              <w:jc w:val="center"/>
              <w:rPr>
                <w:rFonts w:asciiTheme="majorBidi" w:hAnsiTheme="majorBidi" w:cstheme="majorBidi"/>
                <w:sz w:val="20"/>
                <w:szCs w:val="20"/>
              </w:rPr>
            </w:pPr>
          </w:p>
        </w:tc>
        <w:tc>
          <w:tcPr>
            <w:tcW w:w="810" w:type="dxa"/>
            <w:vMerge/>
            <w:vAlign w:val="center"/>
          </w:tcPr>
          <w:p w14:paraId="468ACFF9" w14:textId="77777777" w:rsidR="00A105BA" w:rsidRPr="00A105BA" w:rsidRDefault="00A105BA" w:rsidP="00A105BA">
            <w:pPr>
              <w:jc w:val="center"/>
              <w:rPr>
                <w:rFonts w:asciiTheme="majorBidi" w:hAnsiTheme="majorBidi" w:cstheme="majorBidi"/>
                <w:sz w:val="20"/>
                <w:szCs w:val="20"/>
              </w:rPr>
            </w:pPr>
          </w:p>
        </w:tc>
        <w:tc>
          <w:tcPr>
            <w:tcW w:w="872" w:type="dxa"/>
            <w:vMerge/>
            <w:vAlign w:val="center"/>
          </w:tcPr>
          <w:p w14:paraId="56595B59" w14:textId="77777777" w:rsidR="00A105BA" w:rsidRPr="00A105BA" w:rsidRDefault="00A105BA" w:rsidP="00A105BA">
            <w:pPr>
              <w:jc w:val="center"/>
              <w:rPr>
                <w:rFonts w:asciiTheme="majorBidi" w:hAnsiTheme="majorBidi" w:cstheme="majorBidi"/>
                <w:sz w:val="20"/>
                <w:szCs w:val="20"/>
              </w:rPr>
            </w:pPr>
          </w:p>
        </w:tc>
        <w:tc>
          <w:tcPr>
            <w:tcW w:w="591" w:type="dxa"/>
            <w:vAlign w:val="center"/>
          </w:tcPr>
          <w:p w14:paraId="3D1241A5" w14:textId="4923AF47"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48.06%</w:t>
            </w:r>
          </w:p>
        </w:tc>
      </w:tr>
      <w:tr w:rsidR="00A105BA" w:rsidRPr="004C21AF" w14:paraId="30D1F6D5" w14:textId="77777777" w:rsidTr="002A01F4">
        <w:tc>
          <w:tcPr>
            <w:tcW w:w="395" w:type="dxa"/>
            <w:vMerge w:val="restart"/>
            <w:shd w:val="clear" w:color="auto" w:fill="F2F2F2" w:themeFill="background1" w:themeFillShade="F2"/>
            <w:vAlign w:val="center"/>
          </w:tcPr>
          <w:p w14:paraId="76B348CF" w14:textId="77777777" w:rsidR="00A105BA" w:rsidRPr="00BE67FA" w:rsidRDefault="00A105BA" w:rsidP="00A105BA">
            <w:pPr>
              <w:jc w:val="center"/>
              <w:rPr>
                <w:rFonts w:asciiTheme="majorBidi" w:hAnsiTheme="majorBidi" w:cstheme="majorBidi"/>
                <w:sz w:val="20"/>
                <w:szCs w:val="20"/>
              </w:rPr>
            </w:pPr>
            <w:r>
              <w:rPr>
                <w:rFonts w:asciiTheme="majorBidi" w:hAnsiTheme="majorBidi" w:cstheme="majorBidi"/>
                <w:sz w:val="20"/>
                <w:szCs w:val="20"/>
              </w:rPr>
              <w:t>2</w:t>
            </w:r>
          </w:p>
        </w:tc>
        <w:tc>
          <w:tcPr>
            <w:tcW w:w="1675" w:type="dxa"/>
            <w:shd w:val="clear" w:color="auto" w:fill="F2F2F2" w:themeFill="background1" w:themeFillShade="F2"/>
            <w:vAlign w:val="center"/>
          </w:tcPr>
          <w:p w14:paraId="56FD2E27" w14:textId="44C67048"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(Constant)</w:t>
            </w:r>
          </w:p>
        </w:tc>
        <w:tc>
          <w:tcPr>
            <w:tcW w:w="939" w:type="dxa"/>
            <w:shd w:val="clear" w:color="auto" w:fill="F2F2F2" w:themeFill="background1" w:themeFillShade="F2"/>
            <w:vAlign w:val="center"/>
          </w:tcPr>
          <w:p w14:paraId="49E06469" w14:textId="07FD1258"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30.143</w:t>
            </w:r>
          </w:p>
        </w:tc>
        <w:tc>
          <w:tcPr>
            <w:tcW w:w="1035" w:type="dxa"/>
            <w:shd w:val="clear" w:color="auto" w:fill="F2F2F2" w:themeFill="background1" w:themeFillShade="F2"/>
            <w:vAlign w:val="center"/>
          </w:tcPr>
          <w:p w14:paraId="4078EC9B" w14:textId="54C74500"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4.756</w:t>
            </w:r>
          </w:p>
        </w:tc>
        <w:tc>
          <w:tcPr>
            <w:tcW w:w="1344" w:type="dxa"/>
            <w:shd w:val="clear" w:color="auto" w:fill="F2F2F2" w:themeFill="background1" w:themeFillShade="F2"/>
            <w:vAlign w:val="center"/>
          </w:tcPr>
          <w:p w14:paraId="7A19D5B0" w14:textId="77777777" w:rsidR="00A105BA" w:rsidRPr="00A105BA" w:rsidRDefault="00A105BA" w:rsidP="00A105BA">
            <w:pPr>
              <w:jc w:val="center"/>
              <w:rPr>
                <w:rFonts w:asciiTheme="majorBidi" w:hAnsiTheme="majorBidi" w:cstheme="majorBidi"/>
                <w:sz w:val="20"/>
                <w:szCs w:val="20"/>
                <w:lang w:bidi="ar-EG"/>
              </w:rPr>
            </w:pPr>
          </w:p>
        </w:tc>
        <w:tc>
          <w:tcPr>
            <w:tcW w:w="838" w:type="dxa"/>
            <w:shd w:val="clear" w:color="auto" w:fill="F2F2F2" w:themeFill="background1" w:themeFillShade="F2"/>
            <w:vAlign w:val="center"/>
          </w:tcPr>
          <w:p w14:paraId="4C27C9E8" w14:textId="00DB8720"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6.338</w:t>
            </w:r>
          </w:p>
        </w:tc>
        <w:tc>
          <w:tcPr>
            <w:tcW w:w="865" w:type="dxa"/>
            <w:shd w:val="clear" w:color="auto" w:fill="F2F2F2" w:themeFill="background1" w:themeFillShade="F2"/>
            <w:vAlign w:val="center"/>
          </w:tcPr>
          <w:p w14:paraId="2D79A49F" w14:textId="0205D0D8"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0.000*</w:t>
            </w:r>
          </w:p>
        </w:tc>
        <w:tc>
          <w:tcPr>
            <w:tcW w:w="907" w:type="dxa"/>
            <w:vMerge w:val="restart"/>
            <w:shd w:val="clear" w:color="auto" w:fill="F2F2F2" w:themeFill="background1" w:themeFillShade="F2"/>
            <w:vAlign w:val="center"/>
          </w:tcPr>
          <w:p w14:paraId="2EAD2B59" w14:textId="3E96703E"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192.417</w:t>
            </w:r>
          </w:p>
        </w:tc>
        <w:tc>
          <w:tcPr>
            <w:tcW w:w="810" w:type="dxa"/>
            <w:vMerge w:val="restart"/>
            <w:shd w:val="clear" w:color="auto" w:fill="F2F2F2" w:themeFill="background1" w:themeFillShade="F2"/>
            <w:vAlign w:val="center"/>
          </w:tcPr>
          <w:p w14:paraId="4464C907" w14:textId="7CDC2D07"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0.000*</w:t>
            </w:r>
          </w:p>
        </w:tc>
        <w:tc>
          <w:tcPr>
            <w:tcW w:w="872" w:type="dxa"/>
            <w:vMerge w:val="restart"/>
            <w:shd w:val="clear" w:color="auto" w:fill="F2F2F2" w:themeFill="background1" w:themeFillShade="F2"/>
            <w:vAlign w:val="center"/>
          </w:tcPr>
          <w:p w14:paraId="6980E742" w14:textId="2D552B72"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49.22%</w:t>
            </w:r>
          </w:p>
        </w:tc>
        <w:tc>
          <w:tcPr>
            <w:tcW w:w="591" w:type="dxa"/>
            <w:shd w:val="clear" w:color="auto" w:fill="FFC000"/>
            <w:vAlign w:val="center"/>
          </w:tcPr>
          <w:p w14:paraId="1134C764" w14:textId="77777777" w:rsidR="00A105BA" w:rsidRPr="00A105BA" w:rsidRDefault="00A105BA" w:rsidP="00A105BA">
            <w:pPr>
              <w:jc w:val="center"/>
              <w:rPr>
                <w:rFonts w:asciiTheme="majorBidi" w:hAnsiTheme="majorBidi" w:cstheme="majorBidi"/>
                <w:sz w:val="20"/>
                <w:szCs w:val="20"/>
                <w:lang w:bidi="ar-EG"/>
              </w:rPr>
            </w:pPr>
          </w:p>
        </w:tc>
      </w:tr>
      <w:tr w:rsidR="00A105BA" w:rsidRPr="004C21AF" w14:paraId="2B9918B1" w14:textId="77777777" w:rsidTr="002A01F4">
        <w:tc>
          <w:tcPr>
            <w:tcW w:w="395" w:type="dxa"/>
            <w:vMerge/>
            <w:shd w:val="clear" w:color="auto" w:fill="F2F2F2" w:themeFill="background1" w:themeFillShade="F2"/>
            <w:vAlign w:val="center"/>
          </w:tcPr>
          <w:p w14:paraId="01F7295E" w14:textId="77777777" w:rsidR="00A105BA" w:rsidRPr="00BE67FA" w:rsidRDefault="00A105BA" w:rsidP="00A105BA">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01FAA26A" w14:textId="73814B9F"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Technical Competencies</w:t>
            </w:r>
          </w:p>
        </w:tc>
        <w:tc>
          <w:tcPr>
            <w:tcW w:w="939" w:type="dxa"/>
            <w:shd w:val="clear" w:color="auto" w:fill="F2F2F2" w:themeFill="background1" w:themeFillShade="F2"/>
            <w:vAlign w:val="center"/>
          </w:tcPr>
          <w:p w14:paraId="073576E2" w14:textId="047A70F0"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3.344</w:t>
            </w:r>
          </w:p>
        </w:tc>
        <w:tc>
          <w:tcPr>
            <w:tcW w:w="1035" w:type="dxa"/>
            <w:shd w:val="clear" w:color="auto" w:fill="F2F2F2" w:themeFill="background1" w:themeFillShade="F2"/>
            <w:vAlign w:val="center"/>
          </w:tcPr>
          <w:p w14:paraId="291E7352" w14:textId="2EA294C4"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0.311</w:t>
            </w:r>
          </w:p>
        </w:tc>
        <w:tc>
          <w:tcPr>
            <w:tcW w:w="1344" w:type="dxa"/>
            <w:shd w:val="clear" w:color="auto" w:fill="F2F2F2" w:themeFill="background1" w:themeFillShade="F2"/>
            <w:vAlign w:val="center"/>
          </w:tcPr>
          <w:p w14:paraId="103ADDFD" w14:textId="4D91CE81"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0.574</w:t>
            </w:r>
          </w:p>
        </w:tc>
        <w:tc>
          <w:tcPr>
            <w:tcW w:w="838" w:type="dxa"/>
            <w:shd w:val="clear" w:color="auto" w:fill="F2F2F2" w:themeFill="background1" w:themeFillShade="F2"/>
            <w:vAlign w:val="center"/>
          </w:tcPr>
          <w:p w14:paraId="3D62E1F7" w14:textId="7E033F1E"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10.770</w:t>
            </w:r>
          </w:p>
        </w:tc>
        <w:tc>
          <w:tcPr>
            <w:tcW w:w="865" w:type="dxa"/>
            <w:shd w:val="clear" w:color="auto" w:fill="F2F2F2" w:themeFill="background1" w:themeFillShade="F2"/>
            <w:vAlign w:val="center"/>
          </w:tcPr>
          <w:p w14:paraId="15839D45" w14:textId="5D363525"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0.000*</w:t>
            </w:r>
          </w:p>
        </w:tc>
        <w:tc>
          <w:tcPr>
            <w:tcW w:w="907" w:type="dxa"/>
            <w:vMerge/>
            <w:shd w:val="clear" w:color="auto" w:fill="F2F2F2" w:themeFill="background1" w:themeFillShade="F2"/>
            <w:vAlign w:val="center"/>
          </w:tcPr>
          <w:p w14:paraId="7535200D" w14:textId="77777777" w:rsidR="00A105BA" w:rsidRPr="00A105BA" w:rsidRDefault="00A105BA" w:rsidP="00A105BA">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121B9793" w14:textId="77777777" w:rsidR="00A105BA" w:rsidRPr="00A105BA" w:rsidRDefault="00A105BA" w:rsidP="00A105BA">
            <w:pPr>
              <w:jc w:val="center"/>
              <w:rPr>
                <w:rFonts w:asciiTheme="majorBidi" w:hAnsiTheme="majorBidi" w:cstheme="majorBidi"/>
                <w:sz w:val="20"/>
                <w:szCs w:val="20"/>
              </w:rPr>
            </w:pPr>
          </w:p>
        </w:tc>
        <w:tc>
          <w:tcPr>
            <w:tcW w:w="872" w:type="dxa"/>
            <w:vMerge/>
            <w:shd w:val="clear" w:color="auto" w:fill="F2F2F2" w:themeFill="background1" w:themeFillShade="F2"/>
            <w:vAlign w:val="center"/>
          </w:tcPr>
          <w:p w14:paraId="479297D3" w14:textId="77777777" w:rsidR="00A105BA" w:rsidRPr="00A105BA" w:rsidRDefault="00A105BA" w:rsidP="00A105BA">
            <w:pPr>
              <w:jc w:val="center"/>
              <w:rPr>
                <w:rFonts w:asciiTheme="majorBidi" w:hAnsiTheme="majorBidi" w:cstheme="majorBidi"/>
                <w:sz w:val="20"/>
                <w:szCs w:val="20"/>
              </w:rPr>
            </w:pPr>
          </w:p>
        </w:tc>
        <w:tc>
          <w:tcPr>
            <w:tcW w:w="591" w:type="dxa"/>
            <w:shd w:val="clear" w:color="auto" w:fill="F2F2F2" w:themeFill="background1" w:themeFillShade="F2"/>
            <w:vAlign w:val="center"/>
          </w:tcPr>
          <w:p w14:paraId="5DD7670C" w14:textId="6BA5C7A1"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48.06%</w:t>
            </w:r>
          </w:p>
        </w:tc>
      </w:tr>
      <w:tr w:rsidR="00A105BA" w:rsidRPr="004C21AF" w14:paraId="54DFBAAB" w14:textId="77777777" w:rsidTr="002A01F4">
        <w:tc>
          <w:tcPr>
            <w:tcW w:w="395" w:type="dxa"/>
            <w:vMerge/>
            <w:shd w:val="clear" w:color="auto" w:fill="F2F2F2" w:themeFill="background1" w:themeFillShade="F2"/>
            <w:vAlign w:val="center"/>
          </w:tcPr>
          <w:p w14:paraId="2B551645" w14:textId="77777777" w:rsidR="00A105BA" w:rsidRPr="00BE67FA" w:rsidRDefault="00A105BA" w:rsidP="00A105BA">
            <w:pPr>
              <w:jc w:val="center"/>
              <w:rPr>
                <w:rFonts w:asciiTheme="majorBidi" w:hAnsiTheme="majorBidi" w:cstheme="majorBidi"/>
                <w:sz w:val="20"/>
                <w:szCs w:val="20"/>
              </w:rPr>
            </w:pPr>
          </w:p>
        </w:tc>
        <w:tc>
          <w:tcPr>
            <w:tcW w:w="1675" w:type="dxa"/>
            <w:shd w:val="clear" w:color="auto" w:fill="F2F2F2" w:themeFill="background1" w:themeFillShade="F2"/>
            <w:vAlign w:val="center"/>
          </w:tcPr>
          <w:p w14:paraId="7A4411FB" w14:textId="57A70E9A"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Leadership &amp; Behavioral</w:t>
            </w:r>
          </w:p>
        </w:tc>
        <w:tc>
          <w:tcPr>
            <w:tcW w:w="939" w:type="dxa"/>
            <w:shd w:val="clear" w:color="auto" w:fill="F2F2F2" w:themeFill="background1" w:themeFillShade="F2"/>
            <w:vAlign w:val="center"/>
          </w:tcPr>
          <w:p w14:paraId="2072BDE0" w14:textId="68670AD9"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0.990</w:t>
            </w:r>
          </w:p>
        </w:tc>
        <w:tc>
          <w:tcPr>
            <w:tcW w:w="1035" w:type="dxa"/>
            <w:shd w:val="clear" w:color="auto" w:fill="F2F2F2" w:themeFill="background1" w:themeFillShade="F2"/>
            <w:vAlign w:val="center"/>
          </w:tcPr>
          <w:p w14:paraId="6CEAFF3B" w14:textId="3DCF33BE"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0.328</w:t>
            </w:r>
          </w:p>
        </w:tc>
        <w:tc>
          <w:tcPr>
            <w:tcW w:w="1344" w:type="dxa"/>
            <w:shd w:val="clear" w:color="auto" w:fill="F2F2F2" w:themeFill="background1" w:themeFillShade="F2"/>
            <w:vAlign w:val="center"/>
          </w:tcPr>
          <w:p w14:paraId="0E4E77DE" w14:textId="29A15A3A"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0.161</w:t>
            </w:r>
          </w:p>
        </w:tc>
        <w:tc>
          <w:tcPr>
            <w:tcW w:w="838" w:type="dxa"/>
            <w:shd w:val="clear" w:color="auto" w:fill="F2F2F2" w:themeFill="background1" w:themeFillShade="F2"/>
            <w:vAlign w:val="center"/>
          </w:tcPr>
          <w:p w14:paraId="735935D2" w14:textId="144B25C0"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3.014</w:t>
            </w:r>
          </w:p>
        </w:tc>
        <w:tc>
          <w:tcPr>
            <w:tcW w:w="865" w:type="dxa"/>
            <w:shd w:val="clear" w:color="auto" w:fill="F2F2F2" w:themeFill="background1" w:themeFillShade="F2"/>
            <w:vAlign w:val="center"/>
          </w:tcPr>
          <w:p w14:paraId="40729FA4" w14:textId="2581A3D7"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0.003*</w:t>
            </w:r>
          </w:p>
        </w:tc>
        <w:tc>
          <w:tcPr>
            <w:tcW w:w="907" w:type="dxa"/>
            <w:vMerge/>
            <w:shd w:val="clear" w:color="auto" w:fill="F2F2F2" w:themeFill="background1" w:themeFillShade="F2"/>
            <w:vAlign w:val="center"/>
          </w:tcPr>
          <w:p w14:paraId="08633537" w14:textId="77777777" w:rsidR="00A105BA" w:rsidRPr="00A105BA" w:rsidRDefault="00A105BA" w:rsidP="00A105BA">
            <w:pPr>
              <w:jc w:val="center"/>
              <w:rPr>
                <w:rFonts w:asciiTheme="majorBidi" w:hAnsiTheme="majorBidi" w:cstheme="majorBidi"/>
                <w:sz w:val="20"/>
                <w:szCs w:val="20"/>
              </w:rPr>
            </w:pPr>
          </w:p>
        </w:tc>
        <w:tc>
          <w:tcPr>
            <w:tcW w:w="810" w:type="dxa"/>
            <w:vMerge/>
            <w:shd w:val="clear" w:color="auto" w:fill="F2F2F2" w:themeFill="background1" w:themeFillShade="F2"/>
            <w:vAlign w:val="center"/>
          </w:tcPr>
          <w:p w14:paraId="60FD4244" w14:textId="77777777" w:rsidR="00A105BA" w:rsidRPr="00A105BA" w:rsidRDefault="00A105BA" w:rsidP="00A105BA">
            <w:pPr>
              <w:jc w:val="center"/>
              <w:rPr>
                <w:rFonts w:asciiTheme="majorBidi" w:hAnsiTheme="majorBidi" w:cstheme="majorBidi"/>
                <w:sz w:val="20"/>
                <w:szCs w:val="20"/>
              </w:rPr>
            </w:pPr>
          </w:p>
        </w:tc>
        <w:tc>
          <w:tcPr>
            <w:tcW w:w="872" w:type="dxa"/>
            <w:vMerge/>
            <w:shd w:val="clear" w:color="auto" w:fill="F2F2F2" w:themeFill="background1" w:themeFillShade="F2"/>
            <w:vAlign w:val="center"/>
          </w:tcPr>
          <w:p w14:paraId="6EE408E3" w14:textId="77777777" w:rsidR="00A105BA" w:rsidRPr="00A105BA" w:rsidRDefault="00A105BA" w:rsidP="00A105BA">
            <w:pPr>
              <w:jc w:val="center"/>
              <w:rPr>
                <w:rFonts w:asciiTheme="majorBidi" w:hAnsiTheme="majorBidi" w:cstheme="majorBidi"/>
                <w:sz w:val="20"/>
                <w:szCs w:val="20"/>
              </w:rPr>
            </w:pPr>
          </w:p>
        </w:tc>
        <w:tc>
          <w:tcPr>
            <w:tcW w:w="591" w:type="dxa"/>
            <w:shd w:val="clear" w:color="auto" w:fill="F2F2F2" w:themeFill="background1" w:themeFillShade="F2"/>
            <w:vAlign w:val="center"/>
          </w:tcPr>
          <w:p w14:paraId="3D35D2AB" w14:textId="6BD25026"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1.16%</w:t>
            </w:r>
          </w:p>
        </w:tc>
      </w:tr>
      <w:tr w:rsidR="00A105BA" w:rsidRPr="00203033" w14:paraId="67D111BC" w14:textId="77777777" w:rsidTr="002A01F4">
        <w:tc>
          <w:tcPr>
            <w:tcW w:w="395" w:type="dxa"/>
            <w:vMerge w:val="restart"/>
            <w:vAlign w:val="center"/>
          </w:tcPr>
          <w:p w14:paraId="26091614" w14:textId="77777777" w:rsidR="00A105BA" w:rsidRPr="00203033" w:rsidRDefault="00A105BA" w:rsidP="00A105BA">
            <w:pPr>
              <w:jc w:val="center"/>
              <w:rPr>
                <w:rFonts w:asciiTheme="majorBidi" w:hAnsiTheme="majorBidi" w:cstheme="majorBidi"/>
                <w:sz w:val="20"/>
                <w:szCs w:val="20"/>
              </w:rPr>
            </w:pPr>
            <w:r w:rsidRPr="00203033">
              <w:rPr>
                <w:rFonts w:asciiTheme="majorBidi" w:hAnsiTheme="majorBidi" w:cstheme="majorBidi"/>
                <w:sz w:val="20"/>
                <w:szCs w:val="20"/>
              </w:rPr>
              <w:t>3</w:t>
            </w:r>
          </w:p>
        </w:tc>
        <w:tc>
          <w:tcPr>
            <w:tcW w:w="1675" w:type="dxa"/>
            <w:vAlign w:val="center"/>
          </w:tcPr>
          <w:p w14:paraId="45A0BC94" w14:textId="546918FD"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(Constant)</w:t>
            </w:r>
          </w:p>
        </w:tc>
        <w:tc>
          <w:tcPr>
            <w:tcW w:w="939" w:type="dxa"/>
            <w:vAlign w:val="center"/>
          </w:tcPr>
          <w:p w14:paraId="426F6643" w14:textId="4E3D9E97"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31.174</w:t>
            </w:r>
          </w:p>
        </w:tc>
        <w:tc>
          <w:tcPr>
            <w:tcW w:w="1035" w:type="dxa"/>
            <w:vAlign w:val="center"/>
          </w:tcPr>
          <w:p w14:paraId="46B2F2C7" w14:textId="089E24CE"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4.466</w:t>
            </w:r>
          </w:p>
        </w:tc>
        <w:tc>
          <w:tcPr>
            <w:tcW w:w="1344" w:type="dxa"/>
            <w:vAlign w:val="center"/>
          </w:tcPr>
          <w:p w14:paraId="5A189F59" w14:textId="77777777" w:rsidR="00A105BA" w:rsidRPr="00A105BA" w:rsidRDefault="00A105BA" w:rsidP="00A105BA">
            <w:pPr>
              <w:jc w:val="center"/>
              <w:rPr>
                <w:rFonts w:asciiTheme="majorBidi" w:hAnsiTheme="majorBidi" w:cstheme="majorBidi"/>
                <w:sz w:val="20"/>
                <w:szCs w:val="20"/>
                <w:lang w:bidi="ar-EG"/>
              </w:rPr>
            </w:pPr>
          </w:p>
        </w:tc>
        <w:tc>
          <w:tcPr>
            <w:tcW w:w="838" w:type="dxa"/>
            <w:vAlign w:val="center"/>
          </w:tcPr>
          <w:p w14:paraId="7DA5F81D" w14:textId="546804F0"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6.981</w:t>
            </w:r>
          </w:p>
        </w:tc>
        <w:tc>
          <w:tcPr>
            <w:tcW w:w="865" w:type="dxa"/>
            <w:vAlign w:val="center"/>
          </w:tcPr>
          <w:p w14:paraId="632C681E" w14:textId="48B6A079"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0.000*</w:t>
            </w:r>
          </w:p>
        </w:tc>
        <w:tc>
          <w:tcPr>
            <w:tcW w:w="907" w:type="dxa"/>
            <w:vMerge w:val="restart"/>
            <w:vAlign w:val="center"/>
          </w:tcPr>
          <w:p w14:paraId="39A34335" w14:textId="58B6C3DA"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163.888</w:t>
            </w:r>
          </w:p>
        </w:tc>
        <w:tc>
          <w:tcPr>
            <w:tcW w:w="810" w:type="dxa"/>
            <w:vMerge w:val="restart"/>
            <w:vAlign w:val="center"/>
          </w:tcPr>
          <w:p w14:paraId="475608D8" w14:textId="4FC2CBD2"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0.000*</w:t>
            </w:r>
          </w:p>
        </w:tc>
        <w:tc>
          <w:tcPr>
            <w:tcW w:w="872" w:type="dxa"/>
            <w:vMerge w:val="restart"/>
            <w:vAlign w:val="center"/>
          </w:tcPr>
          <w:p w14:paraId="4A9E0FF9" w14:textId="71B80136" w:rsidR="00A105BA" w:rsidRPr="00A105BA" w:rsidRDefault="00A105BA" w:rsidP="00A105BA">
            <w:pPr>
              <w:jc w:val="center"/>
              <w:rPr>
                <w:rFonts w:asciiTheme="majorBidi" w:hAnsiTheme="majorBidi" w:cstheme="majorBidi"/>
                <w:sz w:val="20"/>
                <w:szCs w:val="20"/>
              </w:rPr>
            </w:pPr>
            <w:r w:rsidRPr="00A105BA">
              <w:rPr>
                <w:rFonts w:asciiTheme="majorBidi" w:hAnsiTheme="majorBidi" w:cstheme="majorBidi"/>
                <w:sz w:val="20"/>
                <w:szCs w:val="20"/>
                <w:lang w:bidi="ar-EG"/>
              </w:rPr>
              <w:t>55.39%</w:t>
            </w:r>
          </w:p>
        </w:tc>
        <w:tc>
          <w:tcPr>
            <w:tcW w:w="591" w:type="dxa"/>
            <w:shd w:val="clear" w:color="auto" w:fill="FFC000"/>
            <w:vAlign w:val="center"/>
          </w:tcPr>
          <w:p w14:paraId="2CD7A491" w14:textId="77777777" w:rsidR="00A105BA" w:rsidRPr="00A105BA" w:rsidRDefault="00A105BA" w:rsidP="00A105BA">
            <w:pPr>
              <w:jc w:val="center"/>
              <w:rPr>
                <w:rFonts w:asciiTheme="majorBidi" w:hAnsiTheme="majorBidi" w:cstheme="majorBidi"/>
                <w:sz w:val="20"/>
                <w:szCs w:val="20"/>
                <w:lang w:bidi="ar-EG"/>
              </w:rPr>
            </w:pPr>
          </w:p>
        </w:tc>
      </w:tr>
      <w:tr w:rsidR="00A105BA" w:rsidRPr="00203033" w14:paraId="5AC77CA8" w14:textId="77777777" w:rsidTr="002A01F4">
        <w:tc>
          <w:tcPr>
            <w:tcW w:w="395" w:type="dxa"/>
            <w:vMerge/>
            <w:vAlign w:val="center"/>
          </w:tcPr>
          <w:p w14:paraId="5AA248F0" w14:textId="77777777" w:rsidR="00A105BA" w:rsidRPr="00203033" w:rsidRDefault="00A105BA" w:rsidP="00A105BA">
            <w:pPr>
              <w:jc w:val="center"/>
              <w:rPr>
                <w:rFonts w:asciiTheme="majorBidi" w:hAnsiTheme="majorBidi" w:cstheme="majorBidi"/>
                <w:sz w:val="20"/>
                <w:szCs w:val="20"/>
              </w:rPr>
            </w:pPr>
          </w:p>
        </w:tc>
        <w:tc>
          <w:tcPr>
            <w:tcW w:w="1675" w:type="dxa"/>
            <w:vAlign w:val="center"/>
          </w:tcPr>
          <w:p w14:paraId="1ED511C1" w14:textId="72F9FF1B"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Technical Competencies</w:t>
            </w:r>
          </w:p>
        </w:tc>
        <w:tc>
          <w:tcPr>
            <w:tcW w:w="939" w:type="dxa"/>
            <w:vAlign w:val="center"/>
          </w:tcPr>
          <w:p w14:paraId="6F16E889" w14:textId="0CD5A2FB"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3.457</w:t>
            </w:r>
          </w:p>
        </w:tc>
        <w:tc>
          <w:tcPr>
            <w:tcW w:w="1035" w:type="dxa"/>
            <w:vAlign w:val="center"/>
          </w:tcPr>
          <w:p w14:paraId="5CE3BE4A" w14:textId="1F5B5ECB"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0.292</w:t>
            </w:r>
          </w:p>
        </w:tc>
        <w:tc>
          <w:tcPr>
            <w:tcW w:w="1344" w:type="dxa"/>
            <w:vAlign w:val="center"/>
          </w:tcPr>
          <w:p w14:paraId="2807F3BA" w14:textId="1628E59F"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0.593</w:t>
            </w:r>
          </w:p>
        </w:tc>
        <w:tc>
          <w:tcPr>
            <w:tcW w:w="838" w:type="dxa"/>
            <w:vAlign w:val="center"/>
          </w:tcPr>
          <w:p w14:paraId="541DEE0D" w14:textId="58B0E9E1"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11.846</w:t>
            </w:r>
          </w:p>
        </w:tc>
        <w:tc>
          <w:tcPr>
            <w:tcW w:w="865" w:type="dxa"/>
            <w:vAlign w:val="center"/>
          </w:tcPr>
          <w:p w14:paraId="1B424D81" w14:textId="7B379528"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0.000*</w:t>
            </w:r>
          </w:p>
        </w:tc>
        <w:tc>
          <w:tcPr>
            <w:tcW w:w="907" w:type="dxa"/>
            <w:vMerge/>
            <w:vAlign w:val="center"/>
          </w:tcPr>
          <w:p w14:paraId="59A40D1A" w14:textId="77777777" w:rsidR="00A105BA" w:rsidRPr="00A105BA" w:rsidRDefault="00A105BA" w:rsidP="00A105BA">
            <w:pPr>
              <w:jc w:val="center"/>
              <w:rPr>
                <w:rFonts w:asciiTheme="majorBidi" w:hAnsiTheme="majorBidi" w:cstheme="majorBidi"/>
                <w:sz w:val="20"/>
                <w:szCs w:val="20"/>
              </w:rPr>
            </w:pPr>
          </w:p>
        </w:tc>
        <w:tc>
          <w:tcPr>
            <w:tcW w:w="810" w:type="dxa"/>
            <w:vMerge/>
            <w:vAlign w:val="center"/>
          </w:tcPr>
          <w:p w14:paraId="059783FA" w14:textId="77777777" w:rsidR="00A105BA" w:rsidRPr="00A105BA" w:rsidRDefault="00A105BA" w:rsidP="00A105BA">
            <w:pPr>
              <w:jc w:val="center"/>
              <w:rPr>
                <w:rFonts w:asciiTheme="majorBidi" w:hAnsiTheme="majorBidi" w:cstheme="majorBidi"/>
                <w:sz w:val="20"/>
                <w:szCs w:val="20"/>
              </w:rPr>
            </w:pPr>
          </w:p>
        </w:tc>
        <w:tc>
          <w:tcPr>
            <w:tcW w:w="872" w:type="dxa"/>
            <w:vMerge/>
            <w:vAlign w:val="center"/>
          </w:tcPr>
          <w:p w14:paraId="20AEC605" w14:textId="77777777" w:rsidR="00A105BA" w:rsidRPr="00A105BA" w:rsidRDefault="00A105BA" w:rsidP="00A105BA">
            <w:pPr>
              <w:jc w:val="center"/>
              <w:rPr>
                <w:rFonts w:asciiTheme="majorBidi" w:hAnsiTheme="majorBidi" w:cstheme="majorBidi"/>
                <w:sz w:val="20"/>
                <w:szCs w:val="20"/>
              </w:rPr>
            </w:pPr>
          </w:p>
        </w:tc>
        <w:tc>
          <w:tcPr>
            <w:tcW w:w="591" w:type="dxa"/>
            <w:vAlign w:val="center"/>
          </w:tcPr>
          <w:p w14:paraId="6BEF6A22" w14:textId="360EF98B"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48.06%</w:t>
            </w:r>
          </w:p>
        </w:tc>
      </w:tr>
      <w:tr w:rsidR="00A105BA" w:rsidRPr="00203033" w14:paraId="501CFD58" w14:textId="77777777" w:rsidTr="002A01F4">
        <w:tc>
          <w:tcPr>
            <w:tcW w:w="395" w:type="dxa"/>
            <w:vMerge/>
            <w:vAlign w:val="center"/>
          </w:tcPr>
          <w:p w14:paraId="32061EDC" w14:textId="77777777" w:rsidR="00A105BA" w:rsidRPr="00203033" w:rsidRDefault="00A105BA" w:rsidP="00A105BA">
            <w:pPr>
              <w:jc w:val="center"/>
              <w:rPr>
                <w:rFonts w:asciiTheme="majorBidi" w:hAnsiTheme="majorBidi" w:cstheme="majorBidi"/>
                <w:sz w:val="20"/>
                <w:szCs w:val="20"/>
              </w:rPr>
            </w:pPr>
          </w:p>
        </w:tc>
        <w:tc>
          <w:tcPr>
            <w:tcW w:w="1675" w:type="dxa"/>
            <w:vAlign w:val="center"/>
          </w:tcPr>
          <w:p w14:paraId="2FDAB1FE" w14:textId="3C674FEC"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Leadership &amp; Behavioral</w:t>
            </w:r>
          </w:p>
        </w:tc>
        <w:tc>
          <w:tcPr>
            <w:tcW w:w="939" w:type="dxa"/>
            <w:vAlign w:val="center"/>
          </w:tcPr>
          <w:p w14:paraId="73EB2F78" w14:textId="491845DD"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-1.782</w:t>
            </w:r>
          </w:p>
        </w:tc>
        <w:tc>
          <w:tcPr>
            <w:tcW w:w="1035" w:type="dxa"/>
            <w:vAlign w:val="center"/>
          </w:tcPr>
          <w:p w14:paraId="2088F267" w14:textId="19B609BA"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0.485</w:t>
            </w:r>
          </w:p>
        </w:tc>
        <w:tc>
          <w:tcPr>
            <w:tcW w:w="1344" w:type="dxa"/>
            <w:vAlign w:val="center"/>
          </w:tcPr>
          <w:p w14:paraId="40C80ACC" w14:textId="4D82EFC0"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-0.289</w:t>
            </w:r>
          </w:p>
        </w:tc>
        <w:tc>
          <w:tcPr>
            <w:tcW w:w="838" w:type="dxa"/>
            <w:vAlign w:val="center"/>
          </w:tcPr>
          <w:p w14:paraId="5553027C" w14:textId="7F3C4F97"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-3.673</w:t>
            </w:r>
          </w:p>
        </w:tc>
        <w:tc>
          <w:tcPr>
            <w:tcW w:w="865" w:type="dxa"/>
            <w:vAlign w:val="center"/>
          </w:tcPr>
          <w:p w14:paraId="6C9328BC" w14:textId="1FFDC4E7"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0.000*</w:t>
            </w:r>
          </w:p>
        </w:tc>
        <w:tc>
          <w:tcPr>
            <w:tcW w:w="907" w:type="dxa"/>
            <w:vMerge/>
            <w:vAlign w:val="center"/>
          </w:tcPr>
          <w:p w14:paraId="648E9E65" w14:textId="77777777" w:rsidR="00A105BA" w:rsidRPr="00A105BA" w:rsidRDefault="00A105BA" w:rsidP="00A105BA">
            <w:pPr>
              <w:jc w:val="center"/>
              <w:rPr>
                <w:rFonts w:asciiTheme="majorBidi" w:hAnsiTheme="majorBidi" w:cstheme="majorBidi"/>
                <w:sz w:val="20"/>
                <w:szCs w:val="20"/>
              </w:rPr>
            </w:pPr>
          </w:p>
        </w:tc>
        <w:tc>
          <w:tcPr>
            <w:tcW w:w="810" w:type="dxa"/>
            <w:vMerge/>
            <w:vAlign w:val="center"/>
          </w:tcPr>
          <w:p w14:paraId="4E5F6A53" w14:textId="77777777" w:rsidR="00A105BA" w:rsidRPr="00A105BA" w:rsidRDefault="00A105BA" w:rsidP="00A105BA">
            <w:pPr>
              <w:jc w:val="center"/>
              <w:rPr>
                <w:rFonts w:asciiTheme="majorBidi" w:hAnsiTheme="majorBidi" w:cstheme="majorBidi"/>
                <w:sz w:val="20"/>
                <w:szCs w:val="20"/>
              </w:rPr>
            </w:pPr>
          </w:p>
        </w:tc>
        <w:tc>
          <w:tcPr>
            <w:tcW w:w="872" w:type="dxa"/>
            <w:vMerge/>
            <w:vAlign w:val="center"/>
          </w:tcPr>
          <w:p w14:paraId="3D7EBFA1" w14:textId="77777777" w:rsidR="00A105BA" w:rsidRPr="00A105BA" w:rsidRDefault="00A105BA" w:rsidP="00A105BA">
            <w:pPr>
              <w:jc w:val="center"/>
              <w:rPr>
                <w:rFonts w:asciiTheme="majorBidi" w:hAnsiTheme="majorBidi" w:cstheme="majorBidi"/>
                <w:sz w:val="20"/>
                <w:szCs w:val="20"/>
              </w:rPr>
            </w:pPr>
          </w:p>
        </w:tc>
        <w:tc>
          <w:tcPr>
            <w:tcW w:w="591" w:type="dxa"/>
            <w:vAlign w:val="center"/>
          </w:tcPr>
          <w:p w14:paraId="428A5649" w14:textId="38EB7B55"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1.16%</w:t>
            </w:r>
          </w:p>
        </w:tc>
      </w:tr>
      <w:tr w:rsidR="00A105BA" w:rsidRPr="00203033" w14:paraId="00ABE62B" w14:textId="77777777" w:rsidTr="002A01F4">
        <w:tc>
          <w:tcPr>
            <w:tcW w:w="395" w:type="dxa"/>
            <w:vMerge/>
            <w:vAlign w:val="center"/>
          </w:tcPr>
          <w:p w14:paraId="032FF61C" w14:textId="77777777" w:rsidR="00A105BA" w:rsidRPr="00203033" w:rsidRDefault="00A105BA" w:rsidP="00A105BA">
            <w:pPr>
              <w:jc w:val="center"/>
              <w:rPr>
                <w:rFonts w:asciiTheme="majorBidi" w:hAnsiTheme="majorBidi" w:cstheme="majorBidi"/>
                <w:sz w:val="20"/>
                <w:szCs w:val="20"/>
              </w:rPr>
            </w:pPr>
          </w:p>
        </w:tc>
        <w:tc>
          <w:tcPr>
            <w:tcW w:w="1675" w:type="dxa"/>
            <w:vAlign w:val="center"/>
          </w:tcPr>
          <w:p w14:paraId="62013B2E" w14:textId="0FDA907A"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Strategic and Business</w:t>
            </w:r>
          </w:p>
        </w:tc>
        <w:tc>
          <w:tcPr>
            <w:tcW w:w="939" w:type="dxa"/>
            <w:vAlign w:val="center"/>
          </w:tcPr>
          <w:p w14:paraId="64483797" w14:textId="4C71901A"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2.767</w:t>
            </w:r>
          </w:p>
        </w:tc>
        <w:tc>
          <w:tcPr>
            <w:tcW w:w="1035" w:type="dxa"/>
            <w:vAlign w:val="center"/>
          </w:tcPr>
          <w:p w14:paraId="41899191" w14:textId="394ED1B3"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0.374</w:t>
            </w:r>
          </w:p>
        </w:tc>
        <w:tc>
          <w:tcPr>
            <w:tcW w:w="1344" w:type="dxa"/>
            <w:vAlign w:val="center"/>
          </w:tcPr>
          <w:p w14:paraId="55A24F3A" w14:textId="7AD0057F"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0.501</w:t>
            </w:r>
          </w:p>
        </w:tc>
        <w:tc>
          <w:tcPr>
            <w:tcW w:w="838" w:type="dxa"/>
            <w:vAlign w:val="center"/>
          </w:tcPr>
          <w:p w14:paraId="4EC63EF5" w14:textId="73D4C635"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7.399</w:t>
            </w:r>
          </w:p>
        </w:tc>
        <w:tc>
          <w:tcPr>
            <w:tcW w:w="865" w:type="dxa"/>
            <w:vAlign w:val="center"/>
          </w:tcPr>
          <w:p w14:paraId="266A2382" w14:textId="4EF70640"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0.000*</w:t>
            </w:r>
          </w:p>
        </w:tc>
        <w:tc>
          <w:tcPr>
            <w:tcW w:w="907" w:type="dxa"/>
            <w:vMerge/>
            <w:vAlign w:val="center"/>
          </w:tcPr>
          <w:p w14:paraId="50E0F849" w14:textId="77777777" w:rsidR="00A105BA" w:rsidRPr="00A105BA" w:rsidRDefault="00A105BA" w:rsidP="00A105BA">
            <w:pPr>
              <w:jc w:val="center"/>
              <w:rPr>
                <w:rFonts w:asciiTheme="majorBidi" w:hAnsiTheme="majorBidi" w:cstheme="majorBidi"/>
                <w:sz w:val="20"/>
                <w:szCs w:val="20"/>
              </w:rPr>
            </w:pPr>
          </w:p>
        </w:tc>
        <w:tc>
          <w:tcPr>
            <w:tcW w:w="810" w:type="dxa"/>
            <w:vMerge/>
            <w:vAlign w:val="center"/>
          </w:tcPr>
          <w:p w14:paraId="61A1DBFD" w14:textId="77777777" w:rsidR="00A105BA" w:rsidRPr="00A105BA" w:rsidRDefault="00A105BA" w:rsidP="00A105BA">
            <w:pPr>
              <w:jc w:val="center"/>
              <w:rPr>
                <w:rFonts w:asciiTheme="majorBidi" w:hAnsiTheme="majorBidi" w:cstheme="majorBidi"/>
                <w:sz w:val="20"/>
                <w:szCs w:val="20"/>
              </w:rPr>
            </w:pPr>
          </w:p>
        </w:tc>
        <w:tc>
          <w:tcPr>
            <w:tcW w:w="872" w:type="dxa"/>
            <w:vMerge/>
            <w:vAlign w:val="center"/>
          </w:tcPr>
          <w:p w14:paraId="19816017" w14:textId="77777777" w:rsidR="00A105BA" w:rsidRPr="00A105BA" w:rsidRDefault="00A105BA" w:rsidP="00A105BA">
            <w:pPr>
              <w:jc w:val="center"/>
              <w:rPr>
                <w:rFonts w:asciiTheme="majorBidi" w:hAnsiTheme="majorBidi" w:cstheme="majorBidi"/>
                <w:sz w:val="20"/>
                <w:szCs w:val="20"/>
              </w:rPr>
            </w:pPr>
          </w:p>
        </w:tc>
        <w:tc>
          <w:tcPr>
            <w:tcW w:w="591" w:type="dxa"/>
            <w:vAlign w:val="center"/>
          </w:tcPr>
          <w:p w14:paraId="13500A68" w14:textId="1F0336AE" w:rsidR="00A105BA" w:rsidRPr="00A105BA" w:rsidRDefault="00A105BA" w:rsidP="00A105BA">
            <w:pPr>
              <w:jc w:val="center"/>
              <w:rPr>
                <w:rFonts w:asciiTheme="majorBidi" w:hAnsiTheme="majorBidi" w:cstheme="majorBidi"/>
                <w:sz w:val="20"/>
                <w:szCs w:val="20"/>
                <w:lang w:bidi="ar-EG"/>
              </w:rPr>
            </w:pPr>
            <w:r w:rsidRPr="00A105BA">
              <w:rPr>
                <w:rFonts w:asciiTheme="majorBidi" w:hAnsiTheme="majorBidi" w:cstheme="majorBidi"/>
                <w:sz w:val="20"/>
                <w:szCs w:val="20"/>
                <w:lang w:bidi="ar-EG"/>
              </w:rPr>
              <w:t>6.17%</w:t>
            </w:r>
          </w:p>
        </w:tc>
      </w:tr>
    </w:tbl>
    <w:p w14:paraId="486F90F1" w14:textId="25B0F274" w:rsidR="00A105BA" w:rsidRDefault="00A105BA" w:rsidP="00A105BA">
      <w:pPr>
        <w:spacing w:after="0" w:line="240" w:lineRule="auto"/>
        <w:ind w:left="-567" w:right="-625"/>
        <w:jc w:val="center"/>
      </w:pPr>
      <w:r>
        <w:t xml:space="preserve">Table (4-22) </w:t>
      </w:r>
      <w:r w:rsidRPr="00D3553F">
        <w:t xml:space="preserve">Test of </w:t>
      </w:r>
      <w:r w:rsidRPr="00913E9C">
        <w:t xml:space="preserve">Project Manager’s Competencies </w:t>
      </w:r>
      <w:r w:rsidRPr="00D3553F">
        <w:t xml:space="preserve">effect on </w:t>
      </w:r>
      <w:r w:rsidRPr="00913E9C">
        <w:t>Project Constraints</w:t>
      </w:r>
    </w:p>
    <w:p w14:paraId="7673C346" w14:textId="77777777" w:rsidR="00A105BA" w:rsidRDefault="00A105BA" w:rsidP="00A105BA">
      <w:pPr>
        <w:spacing w:after="0" w:line="240" w:lineRule="auto"/>
        <w:ind w:right="-625"/>
        <w:jc w:val="both"/>
        <w:rPr>
          <w:rFonts w:ascii="Times New Roman" w:hAnsi="Times New Roman" w:cs="Times New Roman"/>
        </w:rPr>
      </w:pPr>
      <w:r w:rsidRPr="000A731A">
        <w:rPr>
          <w:rFonts w:ascii="Times New Roman" w:hAnsi="Times New Roman" w:cs="Times New Roman"/>
        </w:rPr>
        <w:t xml:space="preserve">a. Dependent Variable: </w:t>
      </w:r>
      <w:r w:rsidRPr="004343A2">
        <w:rPr>
          <w:rFonts w:ascii="Times New Roman" w:hAnsi="Times New Roman" w:cs="Times New Roman"/>
        </w:rPr>
        <w:t>Project Constraints</w:t>
      </w:r>
    </w:p>
    <w:p w14:paraId="5217402D" w14:textId="77777777" w:rsidR="00A105BA" w:rsidRPr="0079671B" w:rsidRDefault="00A105BA" w:rsidP="00A105BA">
      <w:pPr>
        <w:spacing w:after="0" w:line="240" w:lineRule="auto"/>
        <w:ind w:right="-625"/>
        <w:jc w:val="both"/>
        <w:rPr>
          <w:rFonts w:ascii="Times New Roman" w:hAnsi="Times New Roman" w:cs="Times New Roman"/>
        </w:rPr>
      </w:pPr>
      <w:r w:rsidRPr="0079671B">
        <w:rPr>
          <w:rFonts w:ascii="Times New Roman" w:hAnsi="Times New Roman" w:cs="Times New Roman"/>
          <w:rtl/>
        </w:rPr>
        <w:t xml:space="preserve">* </w:t>
      </w:r>
      <w:r w:rsidRPr="0079671B">
        <w:rPr>
          <w:rFonts w:ascii="Times New Roman" w:hAnsi="Times New Roman" w:cs="Times New Roman"/>
        </w:rPr>
        <w:t>A function at the level of significance less than</w:t>
      </w:r>
      <w:r w:rsidRPr="0079671B">
        <w:rPr>
          <w:rFonts w:ascii="Times New Roman" w:hAnsi="Times New Roman" w:cs="Times New Roman" w:hint="cs"/>
          <w:rtl/>
        </w:rPr>
        <w:t xml:space="preserve"> </w:t>
      </w:r>
      <w:r w:rsidRPr="0079671B">
        <w:rPr>
          <w:rFonts w:ascii="Times New Roman" w:hAnsi="Times New Roman" w:cs="Times New Roman"/>
        </w:rPr>
        <w:t xml:space="preserve"> (0.05).</w:t>
      </w:r>
    </w:p>
    <w:p w14:paraId="0F30561D" w14:textId="77777777" w:rsidR="00A105BA" w:rsidRDefault="00A105BA" w:rsidP="00A105BA">
      <w:pPr>
        <w:spacing w:after="0" w:line="240" w:lineRule="auto"/>
        <w:ind w:right="-625"/>
      </w:pPr>
    </w:p>
    <w:p w14:paraId="15C74E7A" w14:textId="19E07228" w:rsidR="003B36ED" w:rsidRPr="00913E9C" w:rsidRDefault="003B36ED" w:rsidP="002A01F4">
      <w:pPr>
        <w:spacing w:after="0" w:line="360" w:lineRule="auto"/>
        <w:jc w:val="both"/>
        <w:rPr>
          <w:rFonts w:ascii="Times New Roman" w:eastAsia="Times New Roman" w:hAnsi="Times New Roman" w:cs="Times New Roman"/>
          <w:sz w:val="24"/>
          <w:szCs w:val="24"/>
        </w:rPr>
      </w:pPr>
      <w:r w:rsidRPr="00913E9C">
        <w:rPr>
          <w:rFonts w:ascii="Times New Roman" w:eastAsia="Times New Roman" w:hAnsi="Times New Roman" w:cs="Times New Roman"/>
          <w:sz w:val="24"/>
          <w:szCs w:val="24"/>
        </w:rPr>
        <w:t>The table presents the results of regression analysis examining the effect of Project Manager’s Competencies (technical, leadership &amp; behavioral, and strategic &amp; business) on Project Constraints. The results indicate that each competency dimension has a distinct impact on project constraints, with varying strength across different models.</w:t>
      </w:r>
    </w:p>
    <w:p w14:paraId="1A1A5120" w14:textId="77777777" w:rsidR="003B36ED" w:rsidRPr="00913E9C" w:rsidRDefault="003B36ED" w:rsidP="003B36ED">
      <w:pPr>
        <w:spacing w:after="0" w:line="360" w:lineRule="auto"/>
        <w:jc w:val="both"/>
        <w:rPr>
          <w:rFonts w:ascii="Times New Roman" w:eastAsia="Times New Roman" w:hAnsi="Times New Roman" w:cs="Times New Roman"/>
          <w:sz w:val="24"/>
          <w:szCs w:val="24"/>
        </w:rPr>
      </w:pPr>
      <w:r w:rsidRPr="00913E9C">
        <w:rPr>
          <w:rFonts w:ascii="Times New Roman" w:eastAsia="Times New Roman" w:hAnsi="Times New Roman" w:cs="Times New Roman"/>
          <w:b/>
          <w:bCs/>
          <w:sz w:val="24"/>
          <w:szCs w:val="24"/>
        </w:rPr>
        <w:t>Model 1 – Technical Competencies only:</w:t>
      </w:r>
    </w:p>
    <w:p w14:paraId="7EA6F1F1" w14:textId="77777777" w:rsidR="003B36ED" w:rsidRPr="00913E9C" w:rsidRDefault="003B36ED" w:rsidP="003B36ED">
      <w:pPr>
        <w:spacing w:after="0" w:line="360" w:lineRule="auto"/>
        <w:jc w:val="both"/>
        <w:rPr>
          <w:rFonts w:ascii="Times New Roman" w:eastAsia="Times New Roman" w:hAnsi="Times New Roman" w:cs="Times New Roman"/>
          <w:sz w:val="24"/>
          <w:szCs w:val="24"/>
        </w:rPr>
      </w:pPr>
      <w:r w:rsidRPr="00913E9C">
        <w:rPr>
          <w:rFonts w:ascii="Times New Roman" w:eastAsia="Times New Roman" w:hAnsi="Times New Roman" w:cs="Times New Roman"/>
          <w:sz w:val="24"/>
          <w:szCs w:val="24"/>
        </w:rPr>
        <w:t>Technical competencies of project managers show a strong positive effect on project constraints, with a standardized coefficient (Beta = 0.693) and statistically significant (t = 19.190, p &lt; 0.001).</w:t>
      </w:r>
    </w:p>
    <w:p w14:paraId="659CA907" w14:textId="77777777" w:rsidR="003B36ED" w:rsidRDefault="003B36ED" w:rsidP="003B36ED">
      <w:pPr>
        <w:spacing w:after="0" w:line="360" w:lineRule="auto"/>
        <w:jc w:val="both"/>
        <w:rPr>
          <w:rFonts w:ascii="Times New Roman" w:eastAsia="Times New Roman" w:hAnsi="Times New Roman" w:cs="Times New Roman"/>
          <w:sz w:val="24"/>
          <w:szCs w:val="24"/>
        </w:rPr>
      </w:pPr>
      <w:r w:rsidRPr="00913E9C">
        <w:rPr>
          <w:rFonts w:ascii="Times New Roman" w:eastAsia="Times New Roman" w:hAnsi="Times New Roman" w:cs="Times New Roman"/>
          <w:sz w:val="24"/>
          <w:szCs w:val="24"/>
        </w:rPr>
        <w:t>This model explains approximately 48.06% of the variance in project constraints, highlighting the critical role of technical skills in managing constraints related to scope, cost, schedule, and quality.</w:t>
      </w:r>
    </w:p>
    <w:p w14:paraId="561C03C7" w14:textId="77777777" w:rsidR="003B36ED" w:rsidRPr="00913E9C" w:rsidRDefault="003B36ED" w:rsidP="003B36ED">
      <w:pPr>
        <w:spacing w:after="0" w:line="360" w:lineRule="auto"/>
        <w:jc w:val="both"/>
        <w:rPr>
          <w:rFonts w:ascii="Times New Roman" w:eastAsia="Times New Roman" w:hAnsi="Times New Roman" w:cs="Times New Roman"/>
          <w:sz w:val="24"/>
          <w:szCs w:val="24"/>
        </w:rPr>
      </w:pPr>
      <w:r w:rsidRPr="00913E9C">
        <w:rPr>
          <w:rFonts w:ascii="Times New Roman" w:eastAsia="Times New Roman" w:hAnsi="Times New Roman" w:cs="Times New Roman"/>
          <w:b/>
          <w:bCs/>
          <w:sz w:val="24"/>
          <w:szCs w:val="24"/>
        </w:rPr>
        <w:t>Model 2 – Adding Leadership &amp; Behavioral Competencies:</w:t>
      </w:r>
    </w:p>
    <w:p w14:paraId="0BC9C2D6" w14:textId="77777777" w:rsidR="003B36ED" w:rsidRPr="00913E9C" w:rsidRDefault="003B36ED" w:rsidP="003B36ED">
      <w:pPr>
        <w:spacing w:after="0" w:line="360" w:lineRule="auto"/>
        <w:jc w:val="both"/>
        <w:rPr>
          <w:rFonts w:ascii="Times New Roman" w:eastAsia="Times New Roman" w:hAnsi="Times New Roman" w:cs="Times New Roman"/>
          <w:sz w:val="24"/>
          <w:szCs w:val="24"/>
        </w:rPr>
      </w:pPr>
      <w:r w:rsidRPr="00913E9C">
        <w:rPr>
          <w:rFonts w:ascii="Times New Roman" w:eastAsia="Times New Roman" w:hAnsi="Times New Roman" w:cs="Times New Roman"/>
          <w:sz w:val="24"/>
          <w:szCs w:val="24"/>
        </w:rPr>
        <w:t>When leadership &amp; behavioral competencies are added, the effect of technical competencies remains strong (Beta = 0.574), while leadership &amp; behavioral competencies contribute an additional positive effect (Beta = 0.161, p = 0.003).</w:t>
      </w:r>
    </w:p>
    <w:p w14:paraId="11655A75" w14:textId="528833D6" w:rsidR="003B36ED" w:rsidRPr="00913E9C" w:rsidRDefault="003B36ED" w:rsidP="002A01F4">
      <w:pPr>
        <w:spacing w:after="0" w:line="360" w:lineRule="auto"/>
        <w:jc w:val="both"/>
        <w:rPr>
          <w:rFonts w:ascii="Times New Roman" w:eastAsia="Times New Roman" w:hAnsi="Times New Roman" w:cs="Times New Roman"/>
          <w:sz w:val="24"/>
          <w:szCs w:val="24"/>
        </w:rPr>
      </w:pPr>
      <w:r w:rsidRPr="00913E9C">
        <w:rPr>
          <w:rFonts w:ascii="Times New Roman" w:eastAsia="Times New Roman" w:hAnsi="Times New Roman" w:cs="Times New Roman"/>
          <w:sz w:val="24"/>
          <w:szCs w:val="24"/>
        </w:rPr>
        <w:t>The explained variance slightly increases to 49.22%, indicating that leadership &amp; behavioral skills contribute positively, but to a lesser extent compared to technical competencies.</w:t>
      </w:r>
    </w:p>
    <w:p w14:paraId="784BEDFA" w14:textId="77777777" w:rsidR="003B36ED" w:rsidRPr="00913E9C" w:rsidRDefault="003B36ED" w:rsidP="003B36ED">
      <w:pPr>
        <w:spacing w:after="0" w:line="360" w:lineRule="auto"/>
        <w:jc w:val="both"/>
        <w:rPr>
          <w:rFonts w:ascii="Times New Roman" w:eastAsia="Times New Roman" w:hAnsi="Times New Roman" w:cs="Times New Roman"/>
          <w:sz w:val="24"/>
          <w:szCs w:val="24"/>
        </w:rPr>
      </w:pPr>
      <w:r w:rsidRPr="00913E9C">
        <w:rPr>
          <w:rFonts w:ascii="Times New Roman" w:eastAsia="Times New Roman" w:hAnsi="Times New Roman" w:cs="Times New Roman"/>
          <w:b/>
          <w:bCs/>
          <w:sz w:val="24"/>
          <w:szCs w:val="24"/>
        </w:rPr>
        <w:t>Model 3 – Adding Strategic &amp; Business Competencies:</w:t>
      </w:r>
    </w:p>
    <w:p w14:paraId="13F587DC" w14:textId="77777777" w:rsidR="003B36ED" w:rsidRPr="00913E9C" w:rsidRDefault="003B36ED" w:rsidP="003B36ED">
      <w:pPr>
        <w:spacing w:after="0" w:line="360" w:lineRule="auto"/>
        <w:jc w:val="both"/>
        <w:rPr>
          <w:rFonts w:ascii="Times New Roman" w:eastAsia="Times New Roman" w:hAnsi="Times New Roman" w:cs="Times New Roman"/>
          <w:sz w:val="24"/>
          <w:szCs w:val="24"/>
        </w:rPr>
      </w:pPr>
      <w:r w:rsidRPr="00913E9C">
        <w:rPr>
          <w:rFonts w:ascii="Times New Roman" w:eastAsia="Times New Roman" w:hAnsi="Times New Roman" w:cs="Times New Roman"/>
          <w:sz w:val="24"/>
          <w:szCs w:val="24"/>
        </w:rPr>
        <w:t>With the inclusion of strategic &amp; business competencies, this dimension also shows a strong positive effect (Beta = 0.501, p &lt; 0.001), whereas the effect of leadership &amp; behavioral competencies becomes negative (Beta = -0.289, p &lt; 0.001), possibly due to interaction effects or adjustment when controlling for other dimensions.</w:t>
      </w:r>
    </w:p>
    <w:p w14:paraId="4D69B619" w14:textId="77777777" w:rsidR="003B36ED" w:rsidRPr="00913E9C" w:rsidRDefault="003B36ED" w:rsidP="003B36ED">
      <w:pPr>
        <w:spacing w:after="0" w:line="360" w:lineRule="auto"/>
        <w:jc w:val="both"/>
        <w:rPr>
          <w:rFonts w:ascii="Times New Roman" w:eastAsia="Times New Roman" w:hAnsi="Times New Roman" w:cs="Times New Roman"/>
          <w:sz w:val="24"/>
          <w:szCs w:val="24"/>
        </w:rPr>
      </w:pPr>
      <w:r w:rsidRPr="00913E9C">
        <w:rPr>
          <w:rFonts w:ascii="Times New Roman" w:eastAsia="Times New Roman" w:hAnsi="Times New Roman" w:cs="Times New Roman"/>
          <w:sz w:val="24"/>
          <w:szCs w:val="24"/>
        </w:rPr>
        <w:lastRenderedPageBreak/>
        <w:t>This model explains 55.39% of the variance in project constraints, suggesting that combining all three competency dimensions provides a more comprehensive prediction of project constraints.</w:t>
      </w:r>
    </w:p>
    <w:p w14:paraId="59820141" w14:textId="623B5E81" w:rsidR="00A40225" w:rsidRPr="00B63E8F" w:rsidRDefault="00A40225" w:rsidP="00A40225">
      <w:pPr>
        <w:spacing w:after="0" w:line="240" w:lineRule="auto"/>
        <w:jc w:val="both"/>
        <w:rPr>
          <w:rFonts w:asciiTheme="majorBidi" w:eastAsia="Times New Roman" w:hAnsiTheme="majorBidi" w:cstheme="majorBidi"/>
          <w:b/>
          <w:bCs/>
          <w:sz w:val="24"/>
          <w:szCs w:val="24"/>
        </w:rPr>
      </w:pPr>
      <w:r w:rsidRPr="00B63E8F">
        <w:rPr>
          <w:rFonts w:asciiTheme="majorBidi" w:eastAsia="Times New Roman" w:hAnsiTheme="majorBidi" w:cstheme="majorBidi"/>
          <w:b/>
          <w:bCs/>
          <w:sz w:val="24"/>
          <w:szCs w:val="24"/>
        </w:rPr>
        <w:t>H5: The significant impact of using artificial intelligence on project constraints increases when mediated by project managers' competencies.</w:t>
      </w:r>
    </w:p>
    <w:p w14:paraId="6B76EF5B" w14:textId="77777777" w:rsidR="00A40225" w:rsidRDefault="00A40225" w:rsidP="00A40225">
      <w:pPr>
        <w:spacing w:after="0" w:line="360" w:lineRule="auto"/>
        <w:jc w:val="both"/>
        <w:rPr>
          <w:b/>
          <w:bCs/>
          <w:highlight w:val="green"/>
        </w:rPr>
      </w:pPr>
    </w:p>
    <w:p w14:paraId="4CC9609B" w14:textId="77777777" w:rsidR="00A40225" w:rsidRDefault="00A40225" w:rsidP="00A40225">
      <w:pPr>
        <w:spacing w:after="0" w:line="360" w:lineRule="auto"/>
        <w:jc w:val="both"/>
        <w:rPr>
          <w:b/>
          <w:bCs/>
        </w:rPr>
      </w:pPr>
      <w:proofErr w:type="gramStart"/>
      <w:r w:rsidRPr="00B63E8F">
        <w:rPr>
          <w:b/>
          <w:bCs/>
        </w:rPr>
        <w:t>Initial model</w:t>
      </w:r>
      <w:proofErr w:type="gramEnd"/>
      <w:r w:rsidRPr="00B63E8F">
        <w:rPr>
          <w:b/>
          <w:bCs/>
        </w:rPr>
        <w:t xml:space="preserve"> values:</w:t>
      </w:r>
    </w:p>
    <w:p w14:paraId="645F0414" w14:textId="77777777" w:rsidR="00A40225" w:rsidRDefault="00A40225" w:rsidP="00A40225">
      <w:pPr>
        <w:spacing w:after="0" w:line="360" w:lineRule="auto"/>
        <w:jc w:val="both"/>
        <w:rPr>
          <w:b/>
          <w:bCs/>
        </w:rPr>
      </w:pPr>
    </w:p>
    <w:p w14:paraId="3CCD1D01" w14:textId="0CB45A1E" w:rsidR="00A40225" w:rsidRDefault="00A40225" w:rsidP="00A40225">
      <w:pPr>
        <w:spacing w:after="0" w:line="360" w:lineRule="auto"/>
        <w:jc w:val="center"/>
        <w:rPr>
          <w:b/>
          <w:bCs/>
        </w:rPr>
      </w:pPr>
      <w:r>
        <w:rPr>
          <w:noProof/>
        </w:rPr>
        <w:drawing>
          <wp:inline distT="0" distB="0" distL="0" distR="0" wp14:anchorId="7DF1ED4A" wp14:editId="0AB823F7">
            <wp:extent cx="3740150" cy="26458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749511" cy="2652432"/>
                    </a:xfrm>
                    <a:prstGeom prst="rect">
                      <a:avLst/>
                    </a:prstGeom>
                  </pic:spPr>
                </pic:pic>
              </a:graphicData>
            </a:graphic>
          </wp:inline>
        </w:drawing>
      </w:r>
    </w:p>
    <w:p w14:paraId="6572D08C" w14:textId="10EC3DB6" w:rsidR="00A40225" w:rsidRDefault="00A40225" w:rsidP="00A40225">
      <w:pPr>
        <w:spacing w:after="0" w:line="360" w:lineRule="auto"/>
        <w:jc w:val="center"/>
        <w:rPr>
          <w:b/>
          <w:bCs/>
        </w:rPr>
      </w:pPr>
      <w:r>
        <w:rPr>
          <w:noProof/>
        </w:rPr>
        <w:drawing>
          <wp:inline distT="0" distB="0" distL="0" distR="0" wp14:anchorId="5208333A" wp14:editId="1FA2162F">
            <wp:extent cx="3365500" cy="2380780"/>
            <wp:effectExtent l="0" t="0" r="6350" b="635"/>
            <wp:docPr id="415708007" name="Picture 415708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376548" cy="2388596"/>
                    </a:xfrm>
                    <a:prstGeom prst="rect">
                      <a:avLst/>
                    </a:prstGeom>
                  </pic:spPr>
                </pic:pic>
              </a:graphicData>
            </a:graphic>
          </wp:inline>
        </w:drawing>
      </w:r>
    </w:p>
    <w:p w14:paraId="1A259018" w14:textId="6423802E" w:rsidR="00A40225" w:rsidRDefault="00A40225" w:rsidP="00A40225">
      <w:pPr>
        <w:spacing w:after="0" w:line="360" w:lineRule="auto"/>
        <w:jc w:val="center"/>
        <w:rPr>
          <w:b/>
          <w:bCs/>
        </w:rPr>
      </w:pPr>
      <w:r>
        <w:rPr>
          <w:noProof/>
        </w:rPr>
        <w:lastRenderedPageBreak/>
        <w:drawing>
          <wp:inline distT="0" distB="0" distL="0" distR="0" wp14:anchorId="40F956D4" wp14:editId="7EBDA63F">
            <wp:extent cx="3340100" cy="2362812"/>
            <wp:effectExtent l="0" t="0" r="0" b="0"/>
            <wp:docPr id="878771368" name="Picture 87877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345910" cy="2366922"/>
                    </a:xfrm>
                    <a:prstGeom prst="rect">
                      <a:avLst/>
                    </a:prstGeom>
                  </pic:spPr>
                </pic:pic>
              </a:graphicData>
            </a:graphic>
          </wp:inline>
        </w:drawing>
      </w:r>
    </w:p>
    <w:p w14:paraId="732B64FB" w14:textId="4037015E" w:rsidR="00A40225" w:rsidRDefault="00A40225" w:rsidP="00A40225">
      <w:pPr>
        <w:jc w:val="center"/>
      </w:pPr>
      <w:r>
        <w:t>Figure (4-</w:t>
      </w:r>
      <w:r w:rsidR="006A6F1B">
        <w:t>6</w:t>
      </w:r>
      <w:r>
        <w:t>): Structural Equation Model – Initial Model</w:t>
      </w:r>
    </w:p>
    <w:tbl>
      <w:tblPr>
        <w:tblpPr w:leftFromText="180" w:rightFromText="180" w:horzAnchor="margin" w:tblpXSpec="center" w:tblpY="-220"/>
        <w:tblW w:w="5965" w:type="pct"/>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3023"/>
        <w:gridCol w:w="426"/>
        <w:gridCol w:w="3191"/>
        <w:gridCol w:w="1080"/>
        <w:gridCol w:w="671"/>
        <w:gridCol w:w="894"/>
        <w:gridCol w:w="609"/>
      </w:tblGrid>
      <w:tr w:rsidR="00186247" w:rsidRPr="0031539C" w14:paraId="35AC82B5" w14:textId="77777777" w:rsidTr="00186247">
        <w:trPr>
          <w:tblHeader/>
        </w:trPr>
        <w:tc>
          <w:tcPr>
            <w:tcW w:w="3356" w:type="pct"/>
            <w:gridSpan w:val="3"/>
            <w:tcBorders>
              <w:bottom w:val="single" w:sz="6" w:space="0" w:color="auto"/>
              <w:right w:val="single" w:sz="6" w:space="0" w:color="auto"/>
            </w:tcBorders>
            <w:shd w:val="clear" w:color="auto" w:fill="002060"/>
            <w:tcMar>
              <w:top w:w="15" w:type="dxa"/>
              <w:left w:w="140" w:type="dxa"/>
              <w:bottom w:w="15" w:type="dxa"/>
              <w:right w:w="140" w:type="dxa"/>
            </w:tcMar>
            <w:vAlign w:val="center"/>
            <w:hideMark/>
          </w:tcPr>
          <w:p w14:paraId="429F9631" w14:textId="77777777" w:rsidR="00186247" w:rsidRPr="00F33CE9" w:rsidRDefault="00186247" w:rsidP="00186247">
            <w:pPr>
              <w:pStyle w:val="NoSpacing"/>
              <w:jc w:val="center"/>
              <w:rPr>
                <w:rFonts w:eastAsia="Times New Roman"/>
                <w:b/>
                <w:bCs/>
                <w:color w:val="FFFF00"/>
              </w:rPr>
            </w:pPr>
            <w:r w:rsidRPr="00F33CE9">
              <w:rPr>
                <w:b/>
                <w:bCs/>
                <w:color w:val="FFFF00"/>
              </w:rPr>
              <w:t>Variables</w:t>
            </w:r>
          </w:p>
        </w:tc>
        <w:tc>
          <w:tcPr>
            <w:tcW w:w="546" w:type="pct"/>
            <w:tcBorders>
              <w:bottom w:val="single" w:sz="6" w:space="0" w:color="auto"/>
            </w:tcBorders>
            <w:shd w:val="clear" w:color="auto" w:fill="002060"/>
            <w:tcMar>
              <w:top w:w="15" w:type="dxa"/>
              <w:left w:w="140" w:type="dxa"/>
              <w:bottom w:w="15" w:type="dxa"/>
              <w:right w:w="140" w:type="dxa"/>
            </w:tcMar>
            <w:vAlign w:val="center"/>
            <w:hideMark/>
          </w:tcPr>
          <w:p w14:paraId="7F51A047" w14:textId="77777777" w:rsidR="00186247" w:rsidRPr="00F33CE9" w:rsidRDefault="00186247" w:rsidP="00186247">
            <w:pPr>
              <w:pStyle w:val="NoSpacing"/>
              <w:rPr>
                <w:rFonts w:eastAsia="Times New Roman"/>
                <w:b/>
                <w:bCs/>
                <w:color w:val="FFFF00"/>
              </w:rPr>
            </w:pPr>
            <w:r w:rsidRPr="00F33CE9">
              <w:rPr>
                <w:rFonts w:eastAsia="Times New Roman"/>
                <w:b/>
                <w:bCs/>
                <w:color w:val="FFFF00"/>
              </w:rPr>
              <w:t>Estimate</w:t>
            </w:r>
          </w:p>
        </w:tc>
        <w:tc>
          <w:tcPr>
            <w:tcW w:w="339" w:type="pct"/>
            <w:tcBorders>
              <w:bottom w:val="single" w:sz="6" w:space="0" w:color="auto"/>
            </w:tcBorders>
            <w:shd w:val="clear" w:color="auto" w:fill="002060"/>
            <w:tcMar>
              <w:top w:w="15" w:type="dxa"/>
              <w:left w:w="140" w:type="dxa"/>
              <w:bottom w:w="15" w:type="dxa"/>
              <w:right w:w="140" w:type="dxa"/>
            </w:tcMar>
            <w:vAlign w:val="center"/>
            <w:hideMark/>
          </w:tcPr>
          <w:p w14:paraId="797EB2C2" w14:textId="77777777" w:rsidR="00186247" w:rsidRPr="00F33CE9" w:rsidRDefault="00186247" w:rsidP="00186247">
            <w:pPr>
              <w:pStyle w:val="NoSpacing"/>
              <w:rPr>
                <w:rFonts w:eastAsia="Times New Roman"/>
                <w:b/>
                <w:bCs/>
                <w:color w:val="FFFF00"/>
              </w:rPr>
            </w:pPr>
            <w:r w:rsidRPr="00F33CE9">
              <w:rPr>
                <w:rFonts w:eastAsia="Times New Roman"/>
                <w:b/>
                <w:bCs/>
                <w:color w:val="FFFF00"/>
              </w:rPr>
              <w:t>S.E.</w:t>
            </w:r>
          </w:p>
        </w:tc>
        <w:tc>
          <w:tcPr>
            <w:tcW w:w="452" w:type="pct"/>
            <w:tcBorders>
              <w:bottom w:val="single" w:sz="6" w:space="0" w:color="auto"/>
            </w:tcBorders>
            <w:shd w:val="clear" w:color="auto" w:fill="002060"/>
            <w:tcMar>
              <w:top w:w="15" w:type="dxa"/>
              <w:left w:w="140" w:type="dxa"/>
              <w:bottom w:w="15" w:type="dxa"/>
              <w:right w:w="140" w:type="dxa"/>
            </w:tcMar>
            <w:vAlign w:val="center"/>
            <w:hideMark/>
          </w:tcPr>
          <w:p w14:paraId="0C9CBD22" w14:textId="77777777" w:rsidR="00186247" w:rsidRPr="00F33CE9" w:rsidRDefault="00186247" w:rsidP="00186247">
            <w:pPr>
              <w:pStyle w:val="NoSpacing"/>
              <w:rPr>
                <w:rFonts w:eastAsia="Times New Roman"/>
                <w:b/>
                <w:bCs/>
                <w:color w:val="FFFF00"/>
              </w:rPr>
            </w:pPr>
            <w:r w:rsidRPr="00F33CE9">
              <w:rPr>
                <w:rFonts w:eastAsia="Times New Roman"/>
                <w:b/>
                <w:bCs/>
                <w:color w:val="FFFF00"/>
              </w:rPr>
              <w:t>C.R.</w:t>
            </w:r>
          </w:p>
        </w:tc>
        <w:tc>
          <w:tcPr>
            <w:tcW w:w="308" w:type="pct"/>
            <w:tcBorders>
              <w:bottom w:val="single" w:sz="6" w:space="0" w:color="auto"/>
            </w:tcBorders>
            <w:shd w:val="clear" w:color="auto" w:fill="002060"/>
            <w:tcMar>
              <w:top w:w="15" w:type="dxa"/>
              <w:left w:w="140" w:type="dxa"/>
              <w:bottom w:w="15" w:type="dxa"/>
              <w:right w:w="140" w:type="dxa"/>
            </w:tcMar>
            <w:vAlign w:val="center"/>
            <w:hideMark/>
          </w:tcPr>
          <w:p w14:paraId="7410702E" w14:textId="77777777" w:rsidR="00186247" w:rsidRPr="00F33CE9" w:rsidRDefault="00186247" w:rsidP="00186247">
            <w:pPr>
              <w:pStyle w:val="NoSpacing"/>
              <w:rPr>
                <w:rFonts w:eastAsia="Times New Roman"/>
                <w:b/>
                <w:bCs/>
                <w:color w:val="FFFF00"/>
              </w:rPr>
            </w:pPr>
            <w:r w:rsidRPr="00F33CE9">
              <w:rPr>
                <w:rFonts w:eastAsia="Times New Roman"/>
                <w:b/>
                <w:bCs/>
                <w:color w:val="FFFF00"/>
              </w:rPr>
              <w:t>P</w:t>
            </w:r>
          </w:p>
        </w:tc>
      </w:tr>
      <w:tr w:rsidR="00186247" w:rsidRPr="0031539C" w14:paraId="4865BAB7" w14:textId="77777777" w:rsidTr="00186247">
        <w:tc>
          <w:tcPr>
            <w:tcW w:w="1528" w:type="pct"/>
            <w:tcMar>
              <w:top w:w="15" w:type="dxa"/>
              <w:left w:w="57" w:type="dxa"/>
              <w:bottom w:w="15" w:type="dxa"/>
              <w:right w:w="57" w:type="dxa"/>
            </w:tcMar>
            <w:vAlign w:val="center"/>
            <w:hideMark/>
          </w:tcPr>
          <w:p w14:paraId="361F261B" w14:textId="77777777" w:rsidR="00186247" w:rsidRPr="0031539C" w:rsidRDefault="00186247" w:rsidP="00186247">
            <w:pPr>
              <w:spacing w:after="0"/>
              <w:rPr>
                <w:rFonts w:eastAsia="Times New Roman"/>
              </w:rPr>
            </w:pPr>
            <w:proofErr w:type="spellStart"/>
            <w:r w:rsidRPr="0031539C">
              <w:rPr>
                <w:rFonts w:eastAsia="Times New Roman"/>
              </w:rPr>
              <w:t>Project.Manager’sCompetencies</w:t>
            </w:r>
            <w:proofErr w:type="spellEnd"/>
          </w:p>
        </w:tc>
        <w:tc>
          <w:tcPr>
            <w:tcW w:w="215" w:type="pct"/>
            <w:noWrap/>
            <w:tcMar>
              <w:top w:w="15" w:type="dxa"/>
              <w:left w:w="57" w:type="dxa"/>
              <w:bottom w:w="15" w:type="dxa"/>
              <w:right w:w="57" w:type="dxa"/>
            </w:tcMar>
            <w:vAlign w:val="center"/>
            <w:hideMark/>
          </w:tcPr>
          <w:p w14:paraId="6405B72B"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4A50D2E6" w14:textId="77777777" w:rsidR="00186247" w:rsidRPr="0031539C" w:rsidRDefault="00186247" w:rsidP="00186247">
            <w:pPr>
              <w:spacing w:after="0"/>
              <w:rPr>
                <w:rFonts w:eastAsia="Times New Roman"/>
              </w:rPr>
            </w:pPr>
            <w:proofErr w:type="spellStart"/>
            <w:r w:rsidRPr="0031539C">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19B79913" w14:textId="77777777" w:rsidR="00186247" w:rsidRPr="0031539C" w:rsidRDefault="00186247" w:rsidP="00186247">
            <w:pPr>
              <w:spacing w:after="0"/>
              <w:jc w:val="right"/>
              <w:rPr>
                <w:rFonts w:eastAsia="Times New Roman"/>
              </w:rPr>
            </w:pPr>
            <w:r w:rsidRPr="0031539C">
              <w:rPr>
                <w:rFonts w:eastAsia="Times New Roman"/>
              </w:rPr>
              <w:t>.454</w:t>
            </w:r>
          </w:p>
        </w:tc>
        <w:tc>
          <w:tcPr>
            <w:tcW w:w="339" w:type="pct"/>
            <w:tcMar>
              <w:top w:w="15" w:type="dxa"/>
              <w:left w:w="140" w:type="dxa"/>
              <w:bottom w:w="15" w:type="dxa"/>
              <w:right w:w="140" w:type="dxa"/>
            </w:tcMar>
            <w:vAlign w:val="center"/>
            <w:hideMark/>
          </w:tcPr>
          <w:p w14:paraId="33782760" w14:textId="77777777" w:rsidR="00186247" w:rsidRPr="0031539C" w:rsidRDefault="00186247" w:rsidP="00186247">
            <w:pPr>
              <w:spacing w:after="0"/>
              <w:jc w:val="right"/>
              <w:rPr>
                <w:rFonts w:eastAsia="Times New Roman"/>
              </w:rPr>
            </w:pPr>
            <w:r w:rsidRPr="0031539C">
              <w:rPr>
                <w:rFonts w:eastAsia="Times New Roman"/>
              </w:rPr>
              <w:t>.056</w:t>
            </w:r>
          </w:p>
        </w:tc>
        <w:tc>
          <w:tcPr>
            <w:tcW w:w="452" w:type="pct"/>
            <w:tcMar>
              <w:top w:w="15" w:type="dxa"/>
              <w:left w:w="140" w:type="dxa"/>
              <w:bottom w:w="15" w:type="dxa"/>
              <w:right w:w="140" w:type="dxa"/>
            </w:tcMar>
            <w:vAlign w:val="center"/>
            <w:hideMark/>
          </w:tcPr>
          <w:p w14:paraId="238B4D91" w14:textId="77777777" w:rsidR="00186247" w:rsidRPr="0031539C" w:rsidRDefault="00186247" w:rsidP="00186247">
            <w:pPr>
              <w:spacing w:after="0"/>
              <w:jc w:val="right"/>
              <w:rPr>
                <w:rFonts w:eastAsia="Times New Roman"/>
              </w:rPr>
            </w:pPr>
            <w:r w:rsidRPr="0031539C">
              <w:rPr>
                <w:rFonts w:eastAsia="Times New Roman"/>
              </w:rPr>
              <w:t>8.049</w:t>
            </w:r>
          </w:p>
        </w:tc>
        <w:tc>
          <w:tcPr>
            <w:tcW w:w="308" w:type="pct"/>
            <w:tcMar>
              <w:top w:w="15" w:type="dxa"/>
              <w:left w:w="140" w:type="dxa"/>
              <w:bottom w:w="15" w:type="dxa"/>
              <w:right w:w="140" w:type="dxa"/>
            </w:tcMar>
            <w:vAlign w:val="center"/>
            <w:hideMark/>
          </w:tcPr>
          <w:p w14:paraId="322B764A"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2BCD7909" w14:textId="77777777" w:rsidTr="00186247">
        <w:tc>
          <w:tcPr>
            <w:tcW w:w="1528" w:type="pct"/>
            <w:tcMar>
              <w:top w:w="15" w:type="dxa"/>
              <w:left w:w="57" w:type="dxa"/>
              <w:bottom w:w="15" w:type="dxa"/>
              <w:right w:w="57" w:type="dxa"/>
            </w:tcMar>
            <w:vAlign w:val="center"/>
            <w:hideMark/>
          </w:tcPr>
          <w:p w14:paraId="01B8E36A"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215" w:type="pct"/>
            <w:noWrap/>
            <w:tcMar>
              <w:top w:w="15" w:type="dxa"/>
              <w:left w:w="57" w:type="dxa"/>
              <w:bottom w:w="15" w:type="dxa"/>
              <w:right w:w="57" w:type="dxa"/>
            </w:tcMar>
            <w:vAlign w:val="center"/>
            <w:hideMark/>
          </w:tcPr>
          <w:p w14:paraId="2CF90052"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678E2713" w14:textId="77777777" w:rsidR="00186247" w:rsidRPr="0031539C" w:rsidRDefault="00186247" w:rsidP="00186247">
            <w:pPr>
              <w:spacing w:after="0"/>
              <w:rPr>
                <w:rFonts w:eastAsia="Times New Roman"/>
              </w:rPr>
            </w:pPr>
            <w:proofErr w:type="spellStart"/>
            <w:r w:rsidRPr="0031539C">
              <w:rPr>
                <w:rFonts w:eastAsia="Times New Roman"/>
              </w:rPr>
              <w:t>Project.Manager’sCompetencies</w:t>
            </w:r>
            <w:proofErr w:type="spellEnd"/>
          </w:p>
        </w:tc>
        <w:tc>
          <w:tcPr>
            <w:tcW w:w="546" w:type="pct"/>
            <w:tcMar>
              <w:top w:w="15" w:type="dxa"/>
              <w:left w:w="140" w:type="dxa"/>
              <w:bottom w:w="15" w:type="dxa"/>
              <w:right w:w="140" w:type="dxa"/>
            </w:tcMar>
            <w:vAlign w:val="center"/>
            <w:hideMark/>
          </w:tcPr>
          <w:p w14:paraId="537DFA37" w14:textId="77777777" w:rsidR="00186247" w:rsidRPr="0031539C" w:rsidRDefault="00186247" w:rsidP="00186247">
            <w:pPr>
              <w:spacing w:after="0"/>
              <w:jc w:val="right"/>
              <w:rPr>
                <w:rFonts w:eastAsia="Times New Roman"/>
              </w:rPr>
            </w:pPr>
            <w:r w:rsidRPr="0031539C">
              <w:rPr>
                <w:rFonts w:eastAsia="Times New Roman"/>
              </w:rPr>
              <w:t>.410</w:t>
            </w:r>
          </w:p>
        </w:tc>
        <w:tc>
          <w:tcPr>
            <w:tcW w:w="339" w:type="pct"/>
            <w:tcMar>
              <w:top w:w="15" w:type="dxa"/>
              <w:left w:w="140" w:type="dxa"/>
              <w:bottom w:w="15" w:type="dxa"/>
              <w:right w:w="140" w:type="dxa"/>
            </w:tcMar>
            <w:vAlign w:val="center"/>
            <w:hideMark/>
          </w:tcPr>
          <w:p w14:paraId="22F4E28E" w14:textId="77777777" w:rsidR="00186247" w:rsidRPr="0031539C" w:rsidRDefault="00186247" w:rsidP="00186247">
            <w:pPr>
              <w:spacing w:after="0"/>
              <w:jc w:val="right"/>
              <w:rPr>
                <w:rFonts w:eastAsia="Times New Roman"/>
              </w:rPr>
            </w:pPr>
            <w:r w:rsidRPr="0031539C">
              <w:rPr>
                <w:rFonts w:eastAsia="Times New Roman"/>
              </w:rPr>
              <w:t>.036</w:t>
            </w:r>
          </w:p>
        </w:tc>
        <w:tc>
          <w:tcPr>
            <w:tcW w:w="452" w:type="pct"/>
            <w:tcMar>
              <w:top w:w="15" w:type="dxa"/>
              <w:left w:w="140" w:type="dxa"/>
              <w:bottom w:w="15" w:type="dxa"/>
              <w:right w:w="140" w:type="dxa"/>
            </w:tcMar>
            <w:vAlign w:val="center"/>
            <w:hideMark/>
          </w:tcPr>
          <w:p w14:paraId="27A41B82" w14:textId="77777777" w:rsidR="00186247" w:rsidRPr="0031539C" w:rsidRDefault="00186247" w:rsidP="00186247">
            <w:pPr>
              <w:spacing w:after="0"/>
              <w:jc w:val="right"/>
              <w:rPr>
                <w:rFonts w:eastAsia="Times New Roman"/>
              </w:rPr>
            </w:pPr>
            <w:r w:rsidRPr="0031539C">
              <w:rPr>
                <w:rFonts w:eastAsia="Times New Roman"/>
              </w:rPr>
              <w:t>11.240</w:t>
            </w:r>
          </w:p>
        </w:tc>
        <w:tc>
          <w:tcPr>
            <w:tcW w:w="308" w:type="pct"/>
            <w:tcMar>
              <w:top w:w="15" w:type="dxa"/>
              <w:left w:w="140" w:type="dxa"/>
              <w:bottom w:w="15" w:type="dxa"/>
              <w:right w:w="140" w:type="dxa"/>
            </w:tcMar>
            <w:vAlign w:val="center"/>
            <w:hideMark/>
          </w:tcPr>
          <w:p w14:paraId="5DC00D5C"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7BAE04ED" w14:textId="77777777" w:rsidTr="00186247">
        <w:tc>
          <w:tcPr>
            <w:tcW w:w="1528" w:type="pct"/>
            <w:tcMar>
              <w:top w:w="15" w:type="dxa"/>
              <w:left w:w="57" w:type="dxa"/>
              <w:bottom w:w="15" w:type="dxa"/>
              <w:right w:w="57" w:type="dxa"/>
            </w:tcMar>
            <w:vAlign w:val="center"/>
            <w:hideMark/>
          </w:tcPr>
          <w:p w14:paraId="04A9165B"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215" w:type="pct"/>
            <w:noWrap/>
            <w:tcMar>
              <w:top w:w="15" w:type="dxa"/>
              <w:left w:w="57" w:type="dxa"/>
              <w:bottom w:w="15" w:type="dxa"/>
              <w:right w:w="57" w:type="dxa"/>
            </w:tcMar>
            <w:vAlign w:val="center"/>
            <w:hideMark/>
          </w:tcPr>
          <w:p w14:paraId="65CB4A7E"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42F5AEC5" w14:textId="77777777" w:rsidR="00186247" w:rsidRPr="0031539C" w:rsidRDefault="00186247" w:rsidP="00186247">
            <w:pPr>
              <w:spacing w:after="0"/>
              <w:rPr>
                <w:rFonts w:eastAsia="Times New Roman"/>
              </w:rPr>
            </w:pPr>
            <w:proofErr w:type="spellStart"/>
            <w:r w:rsidRPr="0031539C">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663EA417" w14:textId="77777777" w:rsidR="00186247" w:rsidRPr="0031539C" w:rsidRDefault="00186247" w:rsidP="00186247">
            <w:pPr>
              <w:spacing w:after="0"/>
              <w:jc w:val="right"/>
              <w:rPr>
                <w:rFonts w:eastAsia="Times New Roman"/>
              </w:rPr>
            </w:pPr>
            <w:r w:rsidRPr="0031539C">
              <w:rPr>
                <w:rFonts w:eastAsia="Times New Roman"/>
              </w:rPr>
              <w:t>.251</w:t>
            </w:r>
          </w:p>
        </w:tc>
        <w:tc>
          <w:tcPr>
            <w:tcW w:w="339" w:type="pct"/>
            <w:tcMar>
              <w:top w:w="15" w:type="dxa"/>
              <w:left w:w="140" w:type="dxa"/>
              <w:bottom w:w="15" w:type="dxa"/>
              <w:right w:w="140" w:type="dxa"/>
            </w:tcMar>
            <w:vAlign w:val="center"/>
            <w:hideMark/>
          </w:tcPr>
          <w:p w14:paraId="0C29EF1C" w14:textId="77777777" w:rsidR="00186247" w:rsidRPr="0031539C" w:rsidRDefault="00186247" w:rsidP="00186247">
            <w:pPr>
              <w:spacing w:after="0"/>
              <w:jc w:val="right"/>
              <w:rPr>
                <w:rFonts w:eastAsia="Times New Roman"/>
              </w:rPr>
            </w:pPr>
            <w:r w:rsidRPr="0031539C">
              <w:rPr>
                <w:rFonts w:eastAsia="Times New Roman"/>
              </w:rPr>
              <w:t>.034</w:t>
            </w:r>
          </w:p>
        </w:tc>
        <w:tc>
          <w:tcPr>
            <w:tcW w:w="452" w:type="pct"/>
            <w:tcMar>
              <w:top w:w="15" w:type="dxa"/>
              <w:left w:w="140" w:type="dxa"/>
              <w:bottom w:w="15" w:type="dxa"/>
              <w:right w:w="140" w:type="dxa"/>
            </w:tcMar>
            <w:vAlign w:val="center"/>
            <w:hideMark/>
          </w:tcPr>
          <w:p w14:paraId="3FC6B61A" w14:textId="77777777" w:rsidR="00186247" w:rsidRPr="0031539C" w:rsidRDefault="00186247" w:rsidP="00186247">
            <w:pPr>
              <w:spacing w:after="0"/>
              <w:jc w:val="right"/>
              <w:rPr>
                <w:rFonts w:eastAsia="Times New Roman"/>
              </w:rPr>
            </w:pPr>
            <w:r w:rsidRPr="0031539C">
              <w:rPr>
                <w:rFonts w:eastAsia="Times New Roman"/>
              </w:rPr>
              <w:t>7.380</w:t>
            </w:r>
          </w:p>
        </w:tc>
        <w:tc>
          <w:tcPr>
            <w:tcW w:w="308" w:type="pct"/>
            <w:tcMar>
              <w:top w:w="15" w:type="dxa"/>
              <w:left w:w="140" w:type="dxa"/>
              <w:bottom w:w="15" w:type="dxa"/>
              <w:right w:w="140" w:type="dxa"/>
            </w:tcMar>
            <w:vAlign w:val="center"/>
            <w:hideMark/>
          </w:tcPr>
          <w:p w14:paraId="4544CE60"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34524706" w14:textId="77777777" w:rsidTr="00186247">
        <w:tc>
          <w:tcPr>
            <w:tcW w:w="1528" w:type="pct"/>
            <w:tcMar>
              <w:top w:w="15" w:type="dxa"/>
              <w:left w:w="57" w:type="dxa"/>
              <w:bottom w:w="15" w:type="dxa"/>
              <w:right w:w="57" w:type="dxa"/>
            </w:tcMar>
            <w:vAlign w:val="center"/>
            <w:hideMark/>
          </w:tcPr>
          <w:p w14:paraId="5DFFDFF2" w14:textId="77777777" w:rsidR="00186247" w:rsidRPr="0031539C" w:rsidRDefault="00186247" w:rsidP="00186247">
            <w:pPr>
              <w:spacing w:after="0"/>
              <w:rPr>
                <w:rFonts w:eastAsia="Times New Roman"/>
              </w:rPr>
            </w:pPr>
            <w:proofErr w:type="spellStart"/>
            <w:r w:rsidRPr="0031539C">
              <w:rPr>
                <w:rFonts w:eastAsia="Times New Roman"/>
              </w:rPr>
              <w:t>DecisionSupportSystems</w:t>
            </w:r>
            <w:proofErr w:type="spellEnd"/>
          </w:p>
        </w:tc>
        <w:tc>
          <w:tcPr>
            <w:tcW w:w="215" w:type="pct"/>
            <w:noWrap/>
            <w:tcMar>
              <w:top w:w="15" w:type="dxa"/>
              <w:left w:w="57" w:type="dxa"/>
              <w:bottom w:w="15" w:type="dxa"/>
              <w:right w:w="57" w:type="dxa"/>
            </w:tcMar>
            <w:vAlign w:val="center"/>
            <w:hideMark/>
          </w:tcPr>
          <w:p w14:paraId="3C3F3DD3"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6133AB9B" w14:textId="77777777" w:rsidR="00186247" w:rsidRPr="0031539C" w:rsidRDefault="00186247" w:rsidP="00186247">
            <w:pPr>
              <w:spacing w:after="0"/>
              <w:rPr>
                <w:rFonts w:eastAsia="Times New Roman"/>
              </w:rPr>
            </w:pPr>
            <w:proofErr w:type="spellStart"/>
            <w:r w:rsidRPr="0031539C">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164B3EFD" w14:textId="77777777" w:rsidR="00186247" w:rsidRPr="0031539C" w:rsidRDefault="00186247" w:rsidP="00186247">
            <w:pPr>
              <w:spacing w:after="0"/>
              <w:jc w:val="right"/>
              <w:rPr>
                <w:rFonts w:eastAsia="Times New Roman"/>
              </w:rPr>
            </w:pPr>
            <w:r w:rsidRPr="0031539C">
              <w:rPr>
                <w:rFonts w:eastAsia="Times New Roman"/>
              </w:rPr>
              <w:t>1.000</w:t>
            </w:r>
          </w:p>
        </w:tc>
        <w:tc>
          <w:tcPr>
            <w:tcW w:w="339" w:type="pct"/>
            <w:tcMar>
              <w:top w:w="15" w:type="dxa"/>
              <w:left w:w="140" w:type="dxa"/>
              <w:bottom w:w="15" w:type="dxa"/>
              <w:right w:w="140" w:type="dxa"/>
            </w:tcMar>
            <w:vAlign w:val="center"/>
            <w:hideMark/>
          </w:tcPr>
          <w:p w14:paraId="5FBC360B" w14:textId="77777777" w:rsidR="00186247" w:rsidRPr="0031539C" w:rsidRDefault="00186247" w:rsidP="00186247">
            <w:pPr>
              <w:spacing w:after="0"/>
              <w:rPr>
                <w:rFonts w:eastAsia="Times New Roman"/>
              </w:rPr>
            </w:pPr>
          </w:p>
        </w:tc>
        <w:tc>
          <w:tcPr>
            <w:tcW w:w="452" w:type="pct"/>
            <w:vAlign w:val="center"/>
            <w:hideMark/>
          </w:tcPr>
          <w:p w14:paraId="52721E6F" w14:textId="77777777" w:rsidR="00186247" w:rsidRPr="0031539C" w:rsidRDefault="00186247" w:rsidP="00186247">
            <w:pPr>
              <w:spacing w:after="0"/>
              <w:rPr>
                <w:rFonts w:eastAsia="Times New Roman"/>
                <w:sz w:val="20"/>
                <w:szCs w:val="20"/>
              </w:rPr>
            </w:pPr>
          </w:p>
        </w:tc>
        <w:tc>
          <w:tcPr>
            <w:tcW w:w="308" w:type="pct"/>
            <w:vAlign w:val="center"/>
            <w:hideMark/>
          </w:tcPr>
          <w:p w14:paraId="7F066B60" w14:textId="77777777" w:rsidR="00186247" w:rsidRPr="0031539C" w:rsidRDefault="00186247" w:rsidP="00186247">
            <w:pPr>
              <w:spacing w:after="0"/>
              <w:rPr>
                <w:rFonts w:eastAsia="Times New Roman"/>
                <w:sz w:val="20"/>
                <w:szCs w:val="20"/>
              </w:rPr>
            </w:pPr>
          </w:p>
        </w:tc>
      </w:tr>
      <w:tr w:rsidR="00186247" w:rsidRPr="0031539C" w14:paraId="357E1E95" w14:textId="77777777" w:rsidTr="00186247">
        <w:tc>
          <w:tcPr>
            <w:tcW w:w="1528" w:type="pct"/>
            <w:tcMar>
              <w:top w:w="15" w:type="dxa"/>
              <w:left w:w="57" w:type="dxa"/>
              <w:bottom w:w="15" w:type="dxa"/>
              <w:right w:w="57" w:type="dxa"/>
            </w:tcMar>
            <w:vAlign w:val="center"/>
            <w:hideMark/>
          </w:tcPr>
          <w:p w14:paraId="537B827A" w14:textId="77777777" w:rsidR="00186247" w:rsidRPr="0031539C" w:rsidRDefault="00186247" w:rsidP="00186247">
            <w:pPr>
              <w:spacing w:after="0"/>
              <w:rPr>
                <w:rFonts w:eastAsia="Times New Roman"/>
              </w:rPr>
            </w:pPr>
            <w:proofErr w:type="spellStart"/>
            <w:r w:rsidRPr="0031539C">
              <w:rPr>
                <w:rFonts w:eastAsia="Times New Roman"/>
              </w:rPr>
              <w:t>DataVisualizationTools</w:t>
            </w:r>
            <w:proofErr w:type="spellEnd"/>
          </w:p>
        </w:tc>
        <w:tc>
          <w:tcPr>
            <w:tcW w:w="215" w:type="pct"/>
            <w:noWrap/>
            <w:tcMar>
              <w:top w:w="15" w:type="dxa"/>
              <w:left w:w="57" w:type="dxa"/>
              <w:bottom w:w="15" w:type="dxa"/>
              <w:right w:w="57" w:type="dxa"/>
            </w:tcMar>
            <w:vAlign w:val="center"/>
            <w:hideMark/>
          </w:tcPr>
          <w:p w14:paraId="44495F3B"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4DD73D43" w14:textId="77777777" w:rsidR="00186247" w:rsidRPr="0031539C" w:rsidRDefault="00186247" w:rsidP="00186247">
            <w:pPr>
              <w:spacing w:after="0"/>
              <w:rPr>
                <w:rFonts w:eastAsia="Times New Roman"/>
              </w:rPr>
            </w:pPr>
            <w:proofErr w:type="spellStart"/>
            <w:r w:rsidRPr="0031539C">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55562395" w14:textId="77777777" w:rsidR="00186247" w:rsidRPr="0031539C" w:rsidRDefault="00186247" w:rsidP="00186247">
            <w:pPr>
              <w:spacing w:after="0"/>
              <w:jc w:val="right"/>
              <w:rPr>
                <w:rFonts w:eastAsia="Times New Roman"/>
              </w:rPr>
            </w:pPr>
            <w:r w:rsidRPr="0031539C">
              <w:rPr>
                <w:rFonts w:eastAsia="Times New Roman"/>
              </w:rPr>
              <w:t>.680</w:t>
            </w:r>
          </w:p>
        </w:tc>
        <w:tc>
          <w:tcPr>
            <w:tcW w:w="339" w:type="pct"/>
            <w:tcMar>
              <w:top w:w="15" w:type="dxa"/>
              <w:left w:w="140" w:type="dxa"/>
              <w:bottom w:w="15" w:type="dxa"/>
              <w:right w:w="140" w:type="dxa"/>
            </w:tcMar>
            <w:vAlign w:val="center"/>
            <w:hideMark/>
          </w:tcPr>
          <w:p w14:paraId="649FE8B6" w14:textId="77777777" w:rsidR="00186247" w:rsidRPr="0031539C" w:rsidRDefault="00186247" w:rsidP="00186247">
            <w:pPr>
              <w:spacing w:after="0"/>
              <w:jc w:val="right"/>
              <w:rPr>
                <w:rFonts w:eastAsia="Times New Roman"/>
              </w:rPr>
            </w:pPr>
            <w:r w:rsidRPr="0031539C">
              <w:rPr>
                <w:rFonts w:eastAsia="Times New Roman"/>
              </w:rPr>
              <w:t>.066</w:t>
            </w:r>
          </w:p>
        </w:tc>
        <w:tc>
          <w:tcPr>
            <w:tcW w:w="452" w:type="pct"/>
            <w:tcMar>
              <w:top w:w="15" w:type="dxa"/>
              <w:left w:w="140" w:type="dxa"/>
              <w:bottom w:w="15" w:type="dxa"/>
              <w:right w:w="140" w:type="dxa"/>
            </w:tcMar>
            <w:vAlign w:val="center"/>
            <w:hideMark/>
          </w:tcPr>
          <w:p w14:paraId="65AF894C" w14:textId="77777777" w:rsidR="00186247" w:rsidRPr="0031539C" w:rsidRDefault="00186247" w:rsidP="00186247">
            <w:pPr>
              <w:spacing w:after="0"/>
              <w:jc w:val="right"/>
              <w:rPr>
                <w:rFonts w:eastAsia="Times New Roman"/>
              </w:rPr>
            </w:pPr>
            <w:r w:rsidRPr="0031539C">
              <w:rPr>
                <w:rFonts w:eastAsia="Times New Roman"/>
              </w:rPr>
              <w:t>10.339</w:t>
            </w:r>
          </w:p>
        </w:tc>
        <w:tc>
          <w:tcPr>
            <w:tcW w:w="308" w:type="pct"/>
            <w:tcMar>
              <w:top w:w="15" w:type="dxa"/>
              <w:left w:w="140" w:type="dxa"/>
              <w:bottom w:w="15" w:type="dxa"/>
              <w:right w:w="140" w:type="dxa"/>
            </w:tcMar>
            <w:vAlign w:val="center"/>
            <w:hideMark/>
          </w:tcPr>
          <w:p w14:paraId="1A331A21"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11FC3510" w14:textId="77777777" w:rsidTr="00186247">
        <w:tc>
          <w:tcPr>
            <w:tcW w:w="1528" w:type="pct"/>
            <w:tcMar>
              <w:top w:w="15" w:type="dxa"/>
              <w:left w:w="57" w:type="dxa"/>
              <w:bottom w:w="15" w:type="dxa"/>
              <w:right w:w="57" w:type="dxa"/>
            </w:tcMar>
            <w:vAlign w:val="center"/>
            <w:hideMark/>
          </w:tcPr>
          <w:p w14:paraId="4268159E" w14:textId="77777777" w:rsidR="00186247" w:rsidRPr="0031539C" w:rsidRDefault="00186247" w:rsidP="00186247">
            <w:pPr>
              <w:spacing w:after="0"/>
              <w:rPr>
                <w:rFonts w:eastAsia="Times New Roman"/>
              </w:rPr>
            </w:pPr>
            <w:proofErr w:type="spellStart"/>
            <w:r w:rsidRPr="0031539C">
              <w:rPr>
                <w:rFonts w:eastAsia="Times New Roman"/>
              </w:rPr>
              <w:t>RoboticProcessAutomation</w:t>
            </w:r>
            <w:proofErr w:type="spellEnd"/>
          </w:p>
        </w:tc>
        <w:tc>
          <w:tcPr>
            <w:tcW w:w="215" w:type="pct"/>
            <w:noWrap/>
            <w:tcMar>
              <w:top w:w="15" w:type="dxa"/>
              <w:left w:w="57" w:type="dxa"/>
              <w:bottom w:w="15" w:type="dxa"/>
              <w:right w:w="57" w:type="dxa"/>
            </w:tcMar>
            <w:vAlign w:val="center"/>
            <w:hideMark/>
          </w:tcPr>
          <w:p w14:paraId="2E121FEC"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085F6C31" w14:textId="77777777" w:rsidR="00186247" w:rsidRPr="0031539C" w:rsidRDefault="00186247" w:rsidP="00186247">
            <w:pPr>
              <w:spacing w:after="0"/>
              <w:rPr>
                <w:rFonts w:eastAsia="Times New Roman"/>
              </w:rPr>
            </w:pPr>
            <w:proofErr w:type="spellStart"/>
            <w:r w:rsidRPr="0031539C">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4FC643E7" w14:textId="77777777" w:rsidR="00186247" w:rsidRPr="0031539C" w:rsidRDefault="00186247" w:rsidP="00186247">
            <w:pPr>
              <w:spacing w:after="0"/>
              <w:jc w:val="right"/>
              <w:rPr>
                <w:rFonts w:eastAsia="Times New Roman"/>
              </w:rPr>
            </w:pPr>
            <w:r w:rsidRPr="0031539C">
              <w:rPr>
                <w:rFonts w:eastAsia="Times New Roman"/>
              </w:rPr>
              <w:t>.731</w:t>
            </w:r>
          </w:p>
        </w:tc>
        <w:tc>
          <w:tcPr>
            <w:tcW w:w="339" w:type="pct"/>
            <w:tcMar>
              <w:top w:w="15" w:type="dxa"/>
              <w:left w:w="140" w:type="dxa"/>
              <w:bottom w:w="15" w:type="dxa"/>
              <w:right w:w="140" w:type="dxa"/>
            </w:tcMar>
            <w:vAlign w:val="center"/>
            <w:hideMark/>
          </w:tcPr>
          <w:p w14:paraId="0427E64A" w14:textId="77777777" w:rsidR="00186247" w:rsidRPr="0031539C" w:rsidRDefault="00186247" w:rsidP="00186247">
            <w:pPr>
              <w:spacing w:after="0"/>
              <w:jc w:val="right"/>
              <w:rPr>
                <w:rFonts w:eastAsia="Times New Roman"/>
              </w:rPr>
            </w:pPr>
            <w:r w:rsidRPr="0031539C">
              <w:rPr>
                <w:rFonts w:eastAsia="Times New Roman"/>
              </w:rPr>
              <w:t>.071</w:t>
            </w:r>
          </w:p>
        </w:tc>
        <w:tc>
          <w:tcPr>
            <w:tcW w:w="452" w:type="pct"/>
            <w:tcMar>
              <w:top w:w="15" w:type="dxa"/>
              <w:left w:w="140" w:type="dxa"/>
              <w:bottom w:w="15" w:type="dxa"/>
              <w:right w:w="140" w:type="dxa"/>
            </w:tcMar>
            <w:vAlign w:val="center"/>
            <w:hideMark/>
          </w:tcPr>
          <w:p w14:paraId="09BA518B" w14:textId="77777777" w:rsidR="00186247" w:rsidRPr="0031539C" w:rsidRDefault="00186247" w:rsidP="00186247">
            <w:pPr>
              <w:spacing w:after="0"/>
              <w:jc w:val="right"/>
              <w:rPr>
                <w:rFonts w:eastAsia="Times New Roman"/>
              </w:rPr>
            </w:pPr>
            <w:r w:rsidRPr="0031539C">
              <w:rPr>
                <w:rFonts w:eastAsia="Times New Roman"/>
              </w:rPr>
              <w:t>10.242</w:t>
            </w:r>
          </w:p>
        </w:tc>
        <w:tc>
          <w:tcPr>
            <w:tcW w:w="308" w:type="pct"/>
            <w:tcMar>
              <w:top w:w="15" w:type="dxa"/>
              <w:left w:w="140" w:type="dxa"/>
              <w:bottom w:w="15" w:type="dxa"/>
              <w:right w:w="140" w:type="dxa"/>
            </w:tcMar>
            <w:vAlign w:val="center"/>
            <w:hideMark/>
          </w:tcPr>
          <w:p w14:paraId="4BD6FEDD"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7596A2E6" w14:textId="77777777" w:rsidTr="00186247">
        <w:tc>
          <w:tcPr>
            <w:tcW w:w="1528" w:type="pct"/>
            <w:tcMar>
              <w:top w:w="15" w:type="dxa"/>
              <w:left w:w="57" w:type="dxa"/>
              <w:bottom w:w="15" w:type="dxa"/>
              <w:right w:w="57" w:type="dxa"/>
            </w:tcMar>
            <w:vAlign w:val="center"/>
            <w:hideMark/>
          </w:tcPr>
          <w:p w14:paraId="138C52F3" w14:textId="77777777" w:rsidR="00186247" w:rsidRPr="0031539C" w:rsidRDefault="00186247" w:rsidP="00186247">
            <w:pPr>
              <w:spacing w:after="0"/>
              <w:rPr>
                <w:rFonts w:eastAsia="Times New Roman"/>
              </w:rPr>
            </w:pPr>
            <w:proofErr w:type="spellStart"/>
            <w:r w:rsidRPr="0031539C">
              <w:rPr>
                <w:rFonts w:eastAsia="Times New Roman"/>
              </w:rPr>
              <w:t>PredictiveAnalytics</w:t>
            </w:r>
            <w:proofErr w:type="spellEnd"/>
          </w:p>
        </w:tc>
        <w:tc>
          <w:tcPr>
            <w:tcW w:w="215" w:type="pct"/>
            <w:noWrap/>
            <w:tcMar>
              <w:top w:w="15" w:type="dxa"/>
              <w:left w:w="57" w:type="dxa"/>
              <w:bottom w:w="15" w:type="dxa"/>
              <w:right w:w="57" w:type="dxa"/>
            </w:tcMar>
            <w:vAlign w:val="center"/>
            <w:hideMark/>
          </w:tcPr>
          <w:p w14:paraId="0956E73B"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65F189B0" w14:textId="77777777" w:rsidR="00186247" w:rsidRPr="0031539C" w:rsidRDefault="00186247" w:rsidP="00186247">
            <w:pPr>
              <w:spacing w:after="0"/>
              <w:rPr>
                <w:rFonts w:eastAsia="Times New Roman"/>
              </w:rPr>
            </w:pPr>
            <w:proofErr w:type="spellStart"/>
            <w:r w:rsidRPr="0031539C">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7E3C1B2C" w14:textId="77777777" w:rsidR="00186247" w:rsidRPr="0031539C" w:rsidRDefault="00186247" w:rsidP="00186247">
            <w:pPr>
              <w:spacing w:after="0"/>
              <w:jc w:val="right"/>
              <w:rPr>
                <w:rFonts w:eastAsia="Times New Roman"/>
              </w:rPr>
            </w:pPr>
            <w:r w:rsidRPr="0031539C">
              <w:rPr>
                <w:rFonts w:eastAsia="Times New Roman"/>
              </w:rPr>
              <w:t>.940</w:t>
            </w:r>
          </w:p>
        </w:tc>
        <w:tc>
          <w:tcPr>
            <w:tcW w:w="339" w:type="pct"/>
            <w:tcMar>
              <w:top w:w="15" w:type="dxa"/>
              <w:left w:w="140" w:type="dxa"/>
              <w:bottom w:w="15" w:type="dxa"/>
              <w:right w:w="140" w:type="dxa"/>
            </w:tcMar>
            <w:vAlign w:val="center"/>
            <w:hideMark/>
          </w:tcPr>
          <w:p w14:paraId="62EB58F3" w14:textId="77777777" w:rsidR="00186247" w:rsidRPr="0031539C" w:rsidRDefault="00186247" w:rsidP="00186247">
            <w:pPr>
              <w:spacing w:after="0"/>
              <w:jc w:val="right"/>
              <w:rPr>
                <w:rFonts w:eastAsia="Times New Roman"/>
              </w:rPr>
            </w:pPr>
            <w:r w:rsidRPr="0031539C">
              <w:rPr>
                <w:rFonts w:eastAsia="Times New Roman"/>
              </w:rPr>
              <w:t>.070</w:t>
            </w:r>
          </w:p>
        </w:tc>
        <w:tc>
          <w:tcPr>
            <w:tcW w:w="452" w:type="pct"/>
            <w:tcMar>
              <w:top w:w="15" w:type="dxa"/>
              <w:left w:w="140" w:type="dxa"/>
              <w:bottom w:w="15" w:type="dxa"/>
              <w:right w:w="140" w:type="dxa"/>
            </w:tcMar>
            <w:vAlign w:val="center"/>
            <w:hideMark/>
          </w:tcPr>
          <w:p w14:paraId="79C046C1" w14:textId="77777777" w:rsidR="00186247" w:rsidRPr="0031539C" w:rsidRDefault="00186247" w:rsidP="00186247">
            <w:pPr>
              <w:spacing w:after="0"/>
              <w:jc w:val="right"/>
              <w:rPr>
                <w:rFonts w:eastAsia="Times New Roman"/>
              </w:rPr>
            </w:pPr>
            <w:r w:rsidRPr="0031539C">
              <w:rPr>
                <w:rFonts w:eastAsia="Times New Roman"/>
              </w:rPr>
              <w:t>13.432</w:t>
            </w:r>
          </w:p>
        </w:tc>
        <w:tc>
          <w:tcPr>
            <w:tcW w:w="308" w:type="pct"/>
            <w:tcMar>
              <w:top w:w="15" w:type="dxa"/>
              <w:left w:w="140" w:type="dxa"/>
              <w:bottom w:w="15" w:type="dxa"/>
              <w:right w:w="140" w:type="dxa"/>
            </w:tcMar>
            <w:vAlign w:val="center"/>
            <w:hideMark/>
          </w:tcPr>
          <w:p w14:paraId="60674A34"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2B42FB10" w14:textId="77777777" w:rsidTr="00186247">
        <w:tc>
          <w:tcPr>
            <w:tcW w:w="1528" w:type="pct"/>
            <w:tcMar>
              <w:top w:w="15" w:type="dxa"/>
              <w:left w:w="57" w:type="dxa"/>
              <w:bottom w:w="15" w:type="dxa"/>
              <w:right w:w="57" w:type="dxa"/>
            </w:tcMar>
            <w:vAlign w:val="center"/>
            <w:hideMark/>
          </w:tcPr>
          <w:p w14:paraId="2EF454FB" w14:textId="77777777" w:rsidR="00186247" w:rsidRPr="0031539C" w:rsidRDefault="00186247" w:rsidP="00186247">
            <w:pPr>
              <w:spacing w:after="0"/>
              <w:rPr>
                <w:rFonts w:eastAsia="Times New Roman"/>
              </w:rPr>
            </w:pPr>
            <w:proofErr w:type="spellStart"/>
            <w:r w:rsidRPr="0031539C">
              <w:rPr>
                <w:rFonts w:eastAsia="Times New Roman"/>
              </w:rPr>
              <w:t>ChatbotsandVisualAssistants</w:t>
            </w:r>
            <w:proofErr w:type="spellEnd"/>
          </w:p>
        </w:tc>
        <w:tc>
          <w:tcPr>
            <w:tcW w:w="215" w:type="pct"/>
            <w:noWrap/>
            <w:tcMar>
              <w:top w:w="15" w:type="dxa"/>
              <w:left w:w="57" w:type="dxa"/>
              <w:bottom w:w="15" w:type="dxa"/>
              <w:right w:w="57" w:type="dxa"/>
            </w:tcMar>
            <w:vAlign w:val="center"/>
            <w:hideMark/>
          </w:tcPr>
          <w:p w14:paraId="6E6CEBBC"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639C813B" w14:textId="77777777" w:rsidR="00186247" w:rsidRPr="0031539C" w:rsidRDefault="00186247" w:rsidP="00186247">
            <w:pPr>
              <w:spacing w:after="0"/>
              <w:rPr>
                <w:rFonts w:eastAsia="Times New Roman"/>
              </w:rPr>
            </w:pPr>
            <w:proofErr w:type="spellStart"/>
            <w:r w:rsidRPr="0031539C">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0616B10B" w14:textId="77777777" w:rsidR="00186247" w:rsidRPr="0031539C" w:rsidRDefault="00186247" w:rsidP="00186247">
            <w:pPr>
              <w:spacing w:after="0"/>
              <w:jc w:val="right"/>
              <w:rPr>
                <w:rFonts w:eastAsia="Times New Roman"/>
              </w:rPr>
            </w:pPr>
            <w:r w:rsidRPr="0031539C">
              <w:rPr>
                <w:rFonts w:eastAsia="Times New Roman"/>
              </w:rPr>
              <w:t>.917</w:t>
            </w:r>
          </w:p>
        </w:tc>
        <w:tc>
          <w:tcPr>
            <w:tcW w:w="339" w:type="pct"/>
            <w:tcMar>
              <w:top w:w="15" w:type="dxa"/>
              <w:left w:w="140" w:type="dxa"/>
              <w:bottom w:w="15" w:type="dxa"/>
              <w:right w:w="140" w:type="dxa"/>
            </w:tcMar>
            <w:vAlign w:val="center"/>
            <w:hideMark/>
          </w:tcPr>
          <w:p w14:paraId="2F92A918" w14:textId="77777777" w:rsidR="00186247" w:rsidRPr="0031539C" w:rsidRDefault="00186247" w:rsidP="00186247">
            <w:pPr>
              <w:spacing w:after="0"/>
              <w:jc w:val="right"/>
              <w:rPr>
                <w:rFonts w:eastAsia="Times New Roman"/>
              </w:rPr>
            </w:pPr>
            <w:r w:rsidRPr="0031539C">
              <w:rPr>
                <w:rFonts w:eastAsia="Times New Roman"/>
              </w:rPr>
              <w:t>.066</w:t>
            </w:r>
          </w:p>
        </w:tc>
        <w:tc>
          <w:tcPr>
            <w:tcW w:w="452" w:type="pct"/>
            <w:tcMar>
              <w:top w:w="15" w:type="dxa"/>
              <w:left w:w="140" w:type="dxa"/>
              <w:bottom w:w="15" w:type="dxa"/>
              <w:right w:w="140" w:type="dxa"/>
            </w:tcMar>
            <w:vAlign w:val="center"/>
            <w:hideMark/>
          </w:tcPr>
          <w:p w14:paraId="286DDD1B" w14:textId="77777777" w:rsidR="00186247" w:rsidRPr="0031539C" w:rsidRDefault="00186247" w:rsidP="00186247">
            <w:pPr>
              <w:spacing w:after="0"/>
              <w:jc w:val="right"/>
              <w:rPr>
                <w:rFonts w:eastAsia="Times New Roman"/>
              </w:rPr>
            </w:pPr>
            <w:r w:rsidRPr="0031539C">
              <w:rPr>
                <w:rFonts w:eastAsia="Times New Roman"/>
              </w:rPr>
              <w:t>13.830</w:t>
            </w:r>
          </w:p>
        </w:tc>
        <w:tc>
          <w:tcPr>
            <w:tcW w:w="308" w:type="pct"/>
            <w:tcMar>
              <w:top w:w="15" w:type="dxa"/>
              <w:left w:w="140" w:type="dxa"/>
              <w:bottom w:w="15" w:type="dxa"/>
              <w:right w:w="140" w:type="dxa"/>
            </w:tcMar>
            <w:vAlign w:val="center"/>
            <w:hideMark/>
          </w:tcPr>
          <w:p w14:paraId="19C8110E"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40100BD0" w14:textId="77777777" w:rsidTr="00186247">
        <w:tc>
          <w:tcPr>
            <w:tcW w:w="1528" w:type="pct"/>
            <w:tcMar>
              <w:top w:w="15" w:type="dxa"/>
              <w:left w:w="57" w:type="dxa"/>
              <w:bottom w:w="15" w:type="dxa"/>
              <w:right w:w="57" w:type="dxa"/>
            </w:tcMar>
            <w:vAlign w:val="center"/>
            <w:hideMark/>
          </w:tcPr>
          <w:p w14:paraId="43A65866" w14:textId="77777777" w:rsidR="00186247" w:rsidRPr="0031539C" w:rsidRDefault="00186247" w:rsidP="00186247">
            <w:pPr>
              <w:spacing w:after="0"/>
              <w:rPr>
                <w:rFonts w:eastAsia="Times New Roman"/>
              </w:rPr>
            </w:pPr>
            <w:proofErr w:type="spellStart"/>
            <w:r w:rsidRPr="0031539C">
              <w:rPr>
                <w:rFonts w:eastAsia="Times New Roman"/>
              </w:rPr>
              <w:t>NaturalLanguageProcessingNLP</w:t>
            </w:r>
            <w:proofErr w:type="spellEnd"/>
          </w:p>
        </w:tc>
        <w:tc>
          <w:tcPr>
            <w:tcW w:w="215" w:type="pct"/>
            <w:noWrap/>
            <w:tcMar>
              <w:top w:w="15" w:type="dxa"/>
              <w:left w:w="57" w:type="dxa"/>
              <w:bottom w:w="15" w:type="dxa"/>
              <w:right w:w="57" w:type="dxa"/>
            </w:tcMar>
            <w:vAlign w:val="center"/>
            <w:hideMark/>
          </w:tcPr>
          <w:p w14:paraId="5F9A14BF"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351ADF78" w14:textId="77777777" w:rsidR="00186247" w:rsidRPr="0031539C" w:rsidRDefault="00186247" w:rsidP="00186247">
            <w:pPr>
              <w:spacing w:after="0"/>
              <w:rPr>
                <w:rFonts w:eastAsia="Times New Roman"/>
              </w:rPr>
            </w:pPr>
            <w:proofErr w:type="spellStart"/>
            <w:r w:rsidRPr="0031539C">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62FBD0A3" w14:textId="77777777" w:rsidR="00186247" w:rsidRPr="0031539C" w:rsidRDefault="00186247" w:rsidP="00186247">
            <w:pPr>
              <w:spacing w:after="0"/>
              <w:jc w:val="right"/>
              <w:rPr>
                <w:rFonts w:eastAsia="Times New Roman"/>
              </w:rPr>
            </w:pPr>
            <w:r w:rsidRPr="0031539C">
              <w:rPr>
                <w:rFonts w:eastAsia="Times New Roman"/>
              </w:rPr>
              <w:t>1.478</w:t>
            </w:r>
          </w:p>
        </w:tc>
        <w:tc>
          <w:tcPr>
            <w:tcW w:w="339" w:type="pct"/>
            <w:tcMar>
              <w:top w:w="15" w:type="dxa"/>
              <w:left w:w="140" w:type="dxa"/>
              <w:bottom w:w="15" w:type="dxa"/>
              <w:right w:w="140" w:type="dxa"/>
            </w:tcMar>
            <w:vAlign w:val="center"/>
            <w:hideMark/>
          </w:tcPr>
          <w:p w14:paraId="717FF971" w14:textId="77777777" w:rsidR="00186247" w:rsidRPr="0031539C" w:rsidRDefault="00186247" w:rsidP="00186247">
            <w:pPr>
              <w:spacing w:after="0"/>
              <w:jc w:val="right"/>
              <w:rPr>
                <w:rFonts w:eastAsia="Times New Roman"/>
              </w:rPr>
            </w:pPr>
            <w:r w:rsidRPr="0031539C">
              <w:rPr>
                <w:rFonts w:eastAsia="Times New Roman"/>
              </w:rPr>
              <w:t>.072</w:t>
            </w:r>
          </w:p>
        </w:tc>
        <w:tc>
          <w:tcPr>
            <w:tcW w:w="452" w:type="pct"/>
            <w:tcMar>
              <w:top w:w="15" w:type="dxa"/>
              <w:left w:w="140" w:type="dxa"/>
              <w:bottom w:w="15" w:type="dxa"/>
              <w:right w:w="140" w:type="dxa"/>
            </w:tcMar>
            <w:vAlign w:val="center"/>
            <w:hideMark/>
          </w:tcPr>
          <w:p w14:paraId="55916A65" w14:textId="77777777" w:rsidR="00186247" w:rsidRPr="0031539C" w:rsidRDefault="00186247" w:rsidP="00186247">
            <w:pPr>
              <w:spacing w:after="0"/>
              <w:jc w:val="right"/>
              <w:rPr>
                <w:rFonts w:eastAsia="Times New Roman"/>
              </w:rPr>
            </w:pPr>
            <w:r w:rsidRPr="0031539C">
              <w:rPr>
                <w:rFonts w:eastAsia="Times New Roman"/>
              </w:rPr>
              <w:t>20.449</w:t>
            </w:r>
          </w:p>
        </w:tc>
        <w:tc>
          <w:tcPr>
            <w:tcW w:w="308" w:type="pct"/>
            <w:tcMar>
              <w:top w:w="15" w:type="dxa"/>
              <w:left w:w="140" w:type="dxa"/>
              <w:bottom w:w="15" w:type="dxa"/>
              <w:right w:w="140" w:type="dxa"/>
            </w:tcMar>
            <w:vAlign w:val="center"/>
            <w:hideMark/>
          </w:tcPr>
          <w:p w14:paraId="46AB98C1"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27556B7A" w14:textId="77777777" w:rsidTr="00186247">
        <w:tc>
          <w:tcPr>
            <w:tcW w:w="1528" w:type="pct"/>
            <w:tcMar>
              <w:top w:w="15" w:type="dxa"/>
              <w:left w:w="57" w:type="dxa"/>
              <w:bottom w:w="15" w:type="dxa"/>
              <w:right w:w="57" w:type="dxa"/>
            </w:tcMar>
            <w:vAlign w:val="center"/>
            <w:hideMark/>
          </w:tcPr>
          <w:p w14:paraId="42A21363" w14:textId="77777777" w:rsidR="00186247" w:rsidRPr="0031539C" w:rsidRDefault="00186247" w:rsidP="00186247">
            <w:pPr>
              <w:spacing w:after="0"/>
              <w:rPr>
                <w:rFonts w:eastAsia="Times New Roman"/>
              </w:rPr>
            </w:pPr>
            <w:proofErr w:type="spellStart"/>
            <w:r w:rsidRPr="0031539C">
              <w:rPr>
                <w:rFonts w:eastAsia="Times New Roman"/>
              </w:rPr>
              <w:t>MachineLearningML</w:t>
            </w:r>
            <w:proofErr w:type="spellEnd"/>
          </w:p>
        </w:tc>
        <w:tc>
          <w:tcPr>
            <w:tcW w:w="215" w:type="pct"/>
            <w:noWrap/>
            <w:tcMar>
              <w:top w:w="15" w:type="dxa"/>
              <w:left w:w="57" w:type="dxa"/>
              <w:bottom w:w="15" w:type="dxa"/>
              <w:right w:w="57" w:type="dxa"/>
            </w:tcMar>
            <w:vAlign w:val="center"/>
            <w:hideMark/>
          </w:tcPr>
          <w:p w14:paraId="5ECE9B39"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3725C6E1" w14:textId="77777777" w:rsidR="00186247" w:rsidRPr="0031539C" w:rsidRDefault="00186247" w:rsidP="00186247">
            <w:pPr>
              <w:spacing w:after="0"/>
              <w:rPr>
                <w:rFonts w:eastAsia="Times New Roman"/>
              </w:rPr>
            </w:pPr>
            <w:proofErr w:type="spellStart"/>
            <w:r w:rsidRPr="0031539C">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3F4B722A" w14:textId="77777777" w:rsidR="00186247" w:rsidRPr="0031539C" w:rsidRDefault="00186247" w:rsidP="00186247">
            <w:pPr>
              <w:spacing w:after="0"/>
              <w:jc w:val="right"/>
              <w:rPr>
                <w:rFonts w:eastAsia="Times New Roman"/>
              </w:rPr>
            </w:pPr>
            <w:r w:rsidRPr="0031539C">
              <w:rPr>
                <w:rFonts w:eastAsia="Times New Roman"/>
              </w:rPr>
              <w:t>1.095</w:t>
            </w:r>
          </w:p>
        </w:tc>
        <w:tc>
          <w:tcPr>
            <w:tcW w:w="339" w:type="pct"/>
            <w:tcMar>
              <w:top w:w="15" w:type="dxa"/>
              <w:left w:w="140" w:type="dxa"/>
              <w:bottom w:w="15" w:type="dxa"/>
              <w:right w:w="140" w:type="dxa"/>
            </w:tcMar>
            <w:vAlign w:val="center"/>
            <w:hideMark/>
          </w:tcPr>
          <w:p w14:paraId="4C679996" w14:textId="77777777" w:rsidR="00186247" w:rsidRPr="0031539C" w:rsidRDefault="00186247" w:rsidP="00186247">
            <w:pPr>
              <w:spacing w:after="0"/>
              <w:jc w:val="right"/>
              <w:rPr>
                <w:rFonts w:eastAsia="Times New Roman"/>
              </w:rPr>
            </w:pPr>
            <w:r w:rsidRPr="0031539C">
              <w:rPr>
                <w:rFonts w:eastAsia="Times New Roman"/>
              </w:rPr>
              <w:t>.068</w:t>
            </w:r>
          </w:p>
        </w:tc>
        <w:tc>
          <w:tcPr>
            <w:tcW w:w="452" w:type="pct"/>
            <w:tcMar>
              <w:top w:w="15" w:type="dxa"/>
              <w:left w:w="140" w:type="dxa"/>
              <w:bottom w:w="15" w:type="dxa"/>
              <w:right w:w="140" w:type="dxa"/>
            </w:tcMar>
            <w:vAlign w:val="center"/>
            <w:hideMark/>
          </w:tcPr>
          <w:p w14:paraId="3D7BF1A6" w14:textId="77777777" w:rsidR="00186247" w:rsidRPr="0031539C" w:rsidRDefault="00186247" w:rsidP="00186247">
            <w:pPr>
              <w:spacing w:after="0"/>
              <w:jc w:val="right"/>
              <w:rPr>
                <w:rFonts w:eastAsia="Times New Roman"/>
              </w:rPr>
            </w:pPr>
            <w:r w:rsidRPr="0031539C">
              <w:rPr>
                <w:rFonts w:eastAsia="Times New Roman"/>
              </w:rPr>
              <w:t>16.097</w:t>
            </w:r>
          </w:p>
        </w:tc>
        <w:tc>
          <w:tcPr>
            <w:tcW w:w="308" w:type="pct"/>
            <w:tcMar>
              <w:top w:w="15" w:type="dxa"/>
              <w:left w:w="140" w:type="dxa"/>
              <w:bottom w:w="15" w:type="dxa"/>
              <w:right w:w="140" w:type="dxa"/>
            </w:tcMar>
            <w:vAlign w:val="center"/>
            <w:hideMark/>
          </w:tcPr>
          <w:p w14:paraId="56F24532"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7FB3051F" w14:textId="77777777" w:rsidTr="00186247">
        <w:tc>
          <w:tcPr>
            <w:tcW w:w="1528" w:type="pct"/>
            <w:tcMar>
              <w:top w:w="15" w:type="dxa"/>
              <w:left w:w="57" w:type="dxa"/>
              <w:bottom w:w="15" w:type="dxa"/>
              <w:right w:w="57" w:type="dxa"/>
            </w:tcMar>
            <w:vAlign w:val="center"/>
            <w:hideMark/>
          </w:tcPr>
          <w:p w14:paraId="1308F8C5" w14:textId="77777777" w:rsidR="00186247" w:rsidRPr="0031539C" w:rsidRDefault="00186247" w:rsidP="00186247">
            <w:pPr>
              <w:spacing w:after="0"/>
              <w:rPr>
                <w:rFonts w:eastAsia="Times New Roman"/>
              </w:rPr>
            </w:pPr>
            <w:proofErr w:type="spellStart"/>
            <w:r w:rsidRPr="0031539C">
              <w:rPr>
                <w:rFonts w:eastAsia="Times New Roman"/>
              </w:rPr>
              <w:t>TechnicalCompetencies</w:t>
            </w:r>
            <w:proofErr w:type="spellEnd"/>
          </w:p>
        </w:tc>
        <w:tc>
          <w:tcPr>
            <w:tcW w:w="215" w:type="pct"/>
            <w:noWrap/>
            <w:tcMar>
              <w:top w:w="15" w:type="dxa"/>
              <w:left w:w="57" w:type="dxa"/>
              <w:bottom w:w="15" w:type="dxa"/>
              <w:right w:w="57" w:type="dxa"/>
            </w:tcMar>
            <w:vAlign w:val="center"/>
            <w:hideMark/>
          </w:tcPr>
          <w:p w14:paraId="5A3C620D"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598A674F" w14:textId="77777777" w:rsidR="00186247" w:rsidRPr="0031539C" w:rsidRDefault="00186247" w:rsidP="00186247">
            <w:pPr>
              <w:spacing w:after="0"/>
              <w:rPr>
                <w:rFonts w:eastAsia="Times New Roman"/>
              </w:rPr>
            </w:pPr>
            <w:proofErr w:type="spellStart"/>
            <w:r w:rsidRPr="0031539C">
              <w:rPr>
                <w:rFonts w:eastAsia="Times New Roman"/>
              </w:rPr>
              <w:t>Project.Manager’sCompetencies</w:t>
            </w:r>
            <w:proofErr w:type="spellEnd"/>
          </w:p>
        </w:tc>
        <w:tc>
          <w:tcPr>
            <w:tcW w:w="546" w:type="pct"/>
            <w:tcMar>
              <w:top w:w="15" w:type="dxa"/>
              <w:left w:w="140" w:type="dxa"/>
              <w:bottom w:w="15" w:type="dxa"/>
              <w:right w:w="140" w:type="dxa"/>
            </w:tcMar>
            <w:vAlign w:val="center"/>
            <w:hideMark/>
          </w:tcPr>
          <w:p w14:paraId="2DAA32B1" w14:textId="77777777" w:rsidR="00186247" w:rsidRPr="0031539C" w:rsidRDefault="00186247" w:rsidP="00186247">
            <w:pPr>
              <w:spacing w:after="0"/>
              <w:jc w:val="right"/>
              <w:rPr>
                <w:rFonts w:eastAsia="Times New Roman"/>
              </w:rPr>
            </w:pPr>
            <w:r w:rsidRPr="0031539C">
              <w:rPr>
                <w:rFonts w:eastAsia="Times New Roman"/>
              </w:rPr>
              <w:t>1.000</w:t>
            </w:r>
          </w:p>
        </w:tc>
        <w:tc>
          <w:tcPr>
            <w:tcW w:w="339" w:type="pct"/>
            <w:tcMar>
              <w:top w:w="15" w:type="dxa"/>
              <w:left w:w="140" w:type="dxa"/>
              <w:bottom w:w="15" w:type="dxa"/>
              <w:right w:w="140" w:type="dxa"/>
            </w:tcMar>
            <w:vAlign w:val="center"/>
            <w:hideMark/>
          </w:tcPr>
          <w:p w14:paraId="756786D7" w14:textId="77777777" w:rsidR="00186247" w:rsidRPr="0031539C" w:rsidRDefault="00186247" w:rsidP="00186247">
            <w:pPr>
              <w:spacing w:after="0"/>
              <w:rPr>
                <w:rFonts w:eastAsia="Times New Roman"/>
              </w:rPr>
            </w:pPr>
          </w:p>
        </w:tc>
        <w:tc>
          <w:tcPr>
            <w:tcW w:w="452" w:type="pct"/>
            <w:vAlign w:val="center"/>
            <w:hideMark/>
          </w:tcPr>
          <w:p w14:paraId="1FACDE71" w14:textId="77777777" w:rsidR="00186247" w:rsidRPr="0031539C" w:rsidRDefault="00186247" w:rsidP="00186247">
            <w:pPr>
              <w:spacing w:after="0"/>
              <w:rPr>
                <w:rFonts w:eastAsia="Times New Roman"/>
                <w:sz w:val="20"/>
                <w:szCs w:val="20"/>
              </w:rPr>
            </w:pPr>
          </w:p>
        </w:tc>
        <w:tc>
          <w:tcPr>
            <w:tcW w:w="308" w:type="pct"/>
            <w:vAlign w:val="center"/>
            <w:hideMark/>
          </w:tcPr>
          <w:p w14:paraId="45DE641A" w14:textId="77777777" w:rsidR="00186247" w:rsidRPr="0031539C" w:rsidRDefault="00186247" w:rsidP="00186247">
            <w:pPr>
              <w:spacing w:after="0"/>
              <w:rPr>
                <w:rFonts w:eastAsia="Times New Roman"/>
                <w:sz w:val="20"/>
                <w:szCs w:val="20"/>
              </w:rPr>
            </w:pPr>
          </w:p>
        </w:tc>
      </w:tr>
      <w:tr w:rsidR="00186247" w:rsidRPr="0031539C" w14:paraId="5FCF95B3" w14:textId="77777777" w:rsidTr="00186247">
        <w:tc>
          <w:tcPr>
            <w:tcW w:w="1528" w:type="pct"/>
            <w:tcMar>
              <w:top w:w="15" w:type="dxa"/>
              <w:left w:w="57" w:type="dxa"/>
              <w:bottom w:w="15" w:type="dxa"/>
              <w:right w:w="57" w:type="dxa"/>
            </w:tcMar>
            <w:vAlign w:val="center"/>
            <w:hideMark/>
          </w:tcPr>
          <w:p w14:paraId="11D861A3" w14:textId="77777777" w:rsidR="00186247" w:rsidRPr="0031539C" w:rsidRDefault="00186247" w:rsidP="00186247">
            <w:pPr>
              <w:spacing w:after="0"/>
              <w:rPr>
                <w:rFonts w:eastAsia="Times New Roman"/>
              </w:rPr>
            </w:pPr>
            <w:r w:rsidRPr="0031539C">
              <w:rPr>
                <w:rFonts w:eastAsia="Times New Roman"/>
              </w:rPr>
              <w:t>LeadershipBehavioral</w:t>
            </w:r>
          </w:p>
        </w:tc>
        <w:tc>
          <w:tcPr>
            <w:tcW w:w="215" w:type="pct"/>
            <w:noWrap/>
            <w:tcMar>
              <w:top w:w="15" w:type="dxa"/>
              <w:left w:w="57" w:type="dxa"/>
              <w:bottom w:w="15" w:type="dxa"/>
              <w:right w:w="57" w:type="dxa"/>
            </w:tcMar>
            <w:vAlign w:val="center"/>
            <w:hideMark/>
          </w:tcPr>
          <w:p w14:paraId="352668EE"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1D944D93" w14:textId="77777777" w:rsidR="00186247" w:rsidRPr="0031539C" w:rsidRDefault="00186247" w:rsidP="00186247">
            <w:pPr>
              <w:spacing w:after="0"/>
              <w:rPr>
                <w:rFonts w:eastAsia="Times New Roman"/>
              </w:rPr>
            </w:pPr>
            <w:proofErr w:type="spellStart"/>
            <w:r w:rsidRPr="0031539C">
              <w:rPr>
                <w:rFonts w:eastAsia="Times New Roman"/>
              </w:rPr>
              <w:t>Project.Manager’sCompetencies</w:t>
            </w:r>
            <w:proofErr w:type="spellEnd"/>
          </w:p>
        </w:tc>
        <w:tc>
          <w:tcPr>
            <w:tcW w:w="546" w:type="pct"/>
            <w:tcMar>
              <w:top w:w="15" w:type="dxa"/>
              <w:left w:w="140" w:type="dxa"/>
              <w:bottom w:w="15" w:type="dxa"/>
              <w:right w:w="140" w:type="dxa"/>
            </w:tcMar>
            <w:vAlign w:val="center"/>
            <w:hideMark/>
          </w:tcPr>
          <w:p w14:paraId="5D70D572" w14:textId="77777777" w:rsidR="00186247" w:rsidRPr="0031539C" w:rsidRDefault="00186247" w:rsidP="00186247">
            <w:pPr>
              <w:spacing w:after="0"/>
              <w:jc w:val="right"/>
              <w:rPr>
                <w:rFonts w:eastAsia="Times New Roman"/>
              </w:rPr>
            </w:pPr>
            <w:r w:rsidRPr="0031539C">
              <w:rPr>
                <w:rFonts w:eastAsia="Times New Roman"/>
              </w:rPr>
              <w:t>1.177</w:t>
            </w:r>
          </w:p>
        </w:tc>
        <w:tc>
          <w:tcPr>
            <w:tcW w:w="339" w:type="pct"/>
            <w:tcMar>
              <w:top w:w="15" w:type="dxa"/>
              <w:left w:w="140" w:type="dxa"/>
              <w:bottom w:w="15" w:type="dxa"/>
              <w:right w:w="140" w:type="dxa"/>
            </w:tcMar>
            <w:vAlign w:val="center"/>
            <w:hideMark/>
          </w:tcPr>
          <w:p w14:paraId="4CB95679" w14:textId="77777777" w:rsidR="00186247" w:rsidRPr="0031539C" w:rsidRDefault="00186247" w:rsidP="00186247">
            <w:pPr>
              <w:spacing w:after="0"/>
              <w:jc w:val="right"/>
              <w:rPr>
                <w:rFonts w:eastAsia="Times New Roman"/>
              </w:rPr>
            </w:pPr>
            <w:r w:rsidRPr="0031539C">
              <w:rPr>
                <w:rFonts w:eastAsia="Times New Roman"/>
              </w:rPr>
              <w:t>.057</w:t>
            </w:r>
          </w:p>
        </w:tc>
        <w:tc>
          <w:tcPr>
            <w:tcW w:w="452" w:type="pct"/>
            <w:tcMar>
              <w:top w:w="15" w:type="dxa"/>
              <w:left w:w="140" w:type="dxa"/>
              <w:bottom w:w="15" w:type="dxa"/>
              <w:right w:w="140" w:type="dxa"/>
            </w:tcMar>
            <w:vAlign w:val="center"/>
            <w:hideMark/>
          </w:tcPr>
          <w:p w14:paraId="7D37348C" w14:textId="77777777" w:rsidR="00186247" w:rsidRPr="0031539C" w:rsidRDefault="00186247" w:rsidP="00186247">
            <w:pPr>
              <w:spacing w:after="0"/>
              <w:jc w:val="right"/>
              <w:rPr>
                <w:rFonts w:eastAsia="Times New Roman"/>
              </w:rPr>
            </w:pPr>
            <w:r w:rsidRPr="0031539C">
              <w:rPr>
                <w:rFonts w:eastAsia="Times New Roman"/>
              </w:rPr>
              <w:t>20.602</w:t>
            </w:r>
          </w:p>
        </w:tc>
        <w:tc>
          <w:tcPr>
            <w:tcW w:w="308" w:type="pct"/>
            <w:tcMar>
              <w:top w:w="15" w:type="dxa"/>
              <w:left w:w="140" w:type="dxa"/>
              <w:bottom w:w="15" w:type="dxa"/>
              <w:right w:w="140" w:type="dxa"/>
            </w:tcMar>
            <w:vAlign w:val="center"/>
            <w:hideMark/>
          </w:tcPr>
          <w:p w14:paraId="49E7E1D5"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05C07B68" w14:textId="77777777" w:rsidTr="00186247">
        <w:tc>
          <w:tcPr>
            <w:tcW w:w="1528" w:type="pct"/>
            <w:tcMar>
              <w:top w:w="15" w:type="dxa"/>
              <w:left w:w="57" w:type="dxa"/>
              <w:bottom w:w="15" w:type="dxa"/>
              <w:right w:w="57" w:type="dxa"/>
            </w:tcMar>
            <w:vAlign w:val="center"/>
            <w:hideMark/>
          </w:tcPr>
          <w:p w14:paraId="39AECE64" w14:textId="77777777" w:rsidR="00186247" w:rsidRPr="0031539C" w:rsidRDefault="00186247" w:rsidP="00186247">
            <w:pPr>
              <w:spacing w:after="0"/>
              <w:rPr>
                <w:rFonts w:eastAsia="Times New Roman"/>
              </w:rPr>
            </w:pPr>
            <w:proofErr w:type="spellStart"/>
            <w:r w:rsidRPr="0031539C">
              <w:rPr>
                <w:rFonts w:eastAsia="Times New Roman"/>
              </w:rPr>
              <w:t>StrategicandBusiness</w:t>
            </w:r>
            <w:proofErr w:type="spellEnd"/>
          </w:p>
        </w:tc>
        <w:tc>
          <w:tcPr>
            <w:tcW w:w="215" w:type="pct"/>
            <w:noWrap/>
            <w:tcMar>
              <w:top w:w="15" w:type="dxa"/>
              <w:left w:w="57" w:type="dxa"/>
              <w:bottom w:w="15" w:type="dxa"/>
              <w:right w:w="57" w:type="dxa"/>
            </w:tcMar>
            <w:vAlign w:val="center"/>
            <w:hideMark/>
          </w:tcPr>
          <w:p w14:paraId="0230AE6B"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209FFB6A" w14:textId="77777777" w:rsidR="00186247" w:rsidRPr="0031539C" w:rsidRDefault="00186247" w:rsidP="00186247">
            <w:pPr>
              <w:spacing w:after="0"/>
              <w:rPr>
                <w:rFonts w:eastAsia="Times New Roman"/>
              </w:rPr>
            </w:pPr>
            <w:proofErr w:type="spellStart"/>
            <w:r w:rsidRPr="0031539C">
              <w:rPr>
                <w:rFonts w:eastAsia="Times New Roman"/>
              </w:rPr>
              <w:t>Project.Manager’sCompetencies</w:t>
            </w:r>
            <w:proofErr w:type="spellEnd"/>
          </w:p>
        </w:tc>
        <w:tc>
          <w:tcPr>
            <w:tcW w:w="546" w:type="pct"/>
            <w:tcMar>
              <w:top w:w="15" w:type="dxa"/>
              <w:left w:w="140" w:type="dxa"/>
              <w:bottom w:w="15" w:type="dxa"/>
              <w:right w:w="140" w:type="dxa"/>
            </w:tcMar>
            <w:vAlign w:val="center"/>
            <w:hideMark/>
          </w:tcPr>
          <w:p w14:paraId="347CE25C" w14:textId="77777777" w:rsidR="00186247" w:rsidRPr="0031539C" w:rsidRDefault="00186247" w:rsidP="00186247">
            <w:pPr>
              <w:spacing w:after="0"/>
              <w:jc w:val="right"/>
              <w:rPr>
                <w:rFonts w:eastAsia="Times New Roman"/>
              </w:rPr>
            </w:pPr>
            <w:r w:rsidRPr="0031539C">
              <w:rPr>
                <w:rFonts w:eastAsia="Times New Roman"/>
              </w:rPr>
              <w:t>1.249</w:t>
            </w:r>
          </w:p>
        </w:tc>
        <w:tc>
          <w:tcPr>
            <w:tcW w:w="339" w:type="pct"/>
            <w:tcMar>
              <w:top w:w="15" w:type="dxa"/>
              <w:left w:w="140" w:type="dxa"/>
              <w:bottom w:w="15" w:type="dxa"/>
              <w:right w:w="140" w:type="dxa"/>
            </w:tcMar>
            <w:vAlign w:val="center"/>
            <w:hideMark/>
          </w:tcPr>
          <w:p w14:paraId="3604AD87" w14:textId="77777777" w:rsidR="00186247" w:rsidRPr="0031539C" w:rsidRDefault="00186247" w:rsidP="00186247">
            <w:pPr>
              <w:spacing w:after="0"/>
              <w:jc w:val="right"/>
              <w:rPr>
                <w:rFonts w:eastAsia="Times New Roman"/>
              </w:rPr>
            </w:pPr>
            <w:r w:rsidRPr="0031539C">
              <w:rPr>
                <w:rFonts w:eastAsia="Times New Roman"/>
              </w:rPr>
              <w:t>.063</w:t>
            </w:r>
          </w:p>
        </w:tc>
        <w:tc>
          <w:tcPr>
            <w:tcW w:w="452" w:type="pct"/>
            <w:tcMar>
              <w:top w:w="15" w:type="dxa"/>
              <w:left w:w="140" w:type="dxa"/>
              <w:bottom w:w="15" w:type="dxa"/>
              <w:right w:w="140" w:type="dxa"/>
            </w:tcMar>
            <w:vAlign w:val="center"/>
            <w:hideMark/>
          </w:tcPr>
          <w:p w14:paraId="6C81E02B" w14:textId="77777777" w:rsidR="00186247" w:rsidRPr="0031539C" w:rsidRDefault="00186247" w:rsidP="00186247">
            <w:pPr>
              <w:spacing w:after="0"/>
              <w:jc w:val="right"/>
              <w:rPr>
                <w:rFonts w:eastAsia="Times New Roman"/>
              </w:rPr>
            </w:pPr>
            <w:r w:rsidRPr="0031539C">
              <w:rPr>
                <w:rFonts w:eastAsia="Times New Roman"/>
              </w:rPr>
              <w:t>19.823</w:t>
            </w:r>
          </w:p>
        </w:tc>
        <w:tc>
          <w:tcPr>
            <w:tcW w:w="308" w:type="pct"/>
            <w:tcMar>
              <w:top w:w="15" w:type="dxa"/>
              <w:left w:w="140" w:type="dxa"/>
              <w:bottom w:w="15" w:type="dxa"/>
              <w:right w:w="140" w:type="dxa"/>
            </w:tcMar>
            <w:vAlign w:val="center"/>
            <w:hideMark/>
          </w:tcPr>
          <w:p w14:paraId="4D81C071"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1193A835" w14:textId="77777777" w:rsidTr="00186247">
        <w:tc>
          <w:tcPr>
            <w:tcW w:w="1528" w:type="pct"/>
            <w:tcMar>
              <w:top w:w="15" w:type="dxa"/>
              <w:left w:w="57" w:type="dxa"/>
              <w:bottom w:w="15" w:type="dxa"/>
              <w:right w:w="57" w:type="dxa"/>
            </w:tcMar>
            <w:vAlign w:val="center"/>
            <w:hideMark/>
          </w:tcPr>
          <w:p w14:paraId="444AFBC7" w14:textId="77777777" w:rsidR="00186247" w:rsidRPr="0031539C" w:rsidRDefault="00186247" w:rsidP="00186247">
            <w:pPr>
              <w:spacing w:after="0"/>
              <w:rPr>
                <w:rFonts w:eastAsia="Times New Roman"/>
              </w:rPr>
            </w:pPr>
            <w:r w:rsidRPr="0031539C">
              <w:rPr>
                <w:rFonts w:eastAsia="Times New Roman"/>
              </w:rPr>
              <w:t>Scope</w:t>
            </w:r>
          </w:p>
        </w:tc>
        <w:tc>
          <w:tcPr>
            <w:tcW w:w="215" w:type="pct"/>
            <w:noWrap/>
            <w:tcMar>
              <w:top w:w="15" w:type="dxa"/>
              <w:left w:w="57" w:type="dxa"/>
              <w:bottom w:w="15" w:type="dxa"/>
              <w:right w:w="57" w:type="dxa"/>
            </w:tcMar>
            <w:vAlign w:val="center"/>
            <w:hideMark/>
          </w:tcPr>
          <w:p w14:paraId="0BA9E793"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1025A38F"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546" w:type="pct"/>
            <w:tcMar>
              <w:top w:w="15" w:type="dxa"/>
              <w:left w:w="140" w:type="dxa"/>
              <w:bottom w:w="15" w:type="dxa"/>
              <w:right w:w="140" w:type="dxa"/>
            </w:tcMar>
            <w:vAlign w:val="center"/>
            <w:hideMark/>
          </w:tcPr>
          <w:p w14:paraId="0F005E6C" w14:textId="77777777" w:rsidR="00186247" w:rsidRPr="0031539C" w:rsidRDefault="00186247" w:rsidP="00186247">
            <w:pPr>
              <w:spacing w:after="0"/>
              <w:jc w:val="right"/>
              <w:rPr>
                <w:rFonts w:eastAsia="Times New Roman"/>
              </w:rPr>
            </w:pPr>
            <w:r w:rsidRPr="0031539C">
              <w:rPr>
                <w:rFonts w:eastAsia="Times New Roman"/>
              </w:rPr>
              <w:t>1.000</w:t>
            </w:r>
          </w:p>
        </w:tc>
        <w:tc>
          <w:tcPr>
            <w:tcW w:w="339" w:type="pct"/>
            <w:tcMar>
              <w:top w:w="15" w:type="dxa"/>
              <w:left w:w="140" w:type="dxa"/>
              <w:bottom w:w="15" w:type="dxa"/>
              <w:right w:w="140" w:type="dxa"/>
            </w:tcMar>
            <w:vAlign w:val="center"/>
            <w:hideMark/>
          </w:tcPr>
          <w:p w14:paraId="1C3314ED" w14:textId="77777777" w:rsidR="00186247" w:rsidRPr="0031539C" w:rsidRDefault="00186247" w:rsidP="00186247">
            <w:pPr>
              <w:spacing w:after="0"/>
              <w:rPr>
                <w:rFonts w:eastAsia="Times New Roman"/>
              </w:rPr>
            </w:pPr>
          </w:p>
        </w:tc>
        <w:tc>
          <w:tcPr>
            <w:tcW w:w="452" w:type="pct"/>
            <w:vAlign w:val="center"/>
            <w:hideMark/>
          </w:tcPr>
          <w:p w14:paraId="6EB68AB5" w14:textId="77777777" w:rsidR="00186247" w:rsidRPr="0031539C" w:rsidRDefault="00186247" w:rsidP="00186247">
            <w:pPr>
              <w:spacing w:after="0"/>
              <w:rPr>
                <w:rFonts w:eastAsia="Times New Roman"/>
                <w:sz w:val="20"/>
                <w:szCs w:val="20"/>
              </w:rPr>
            </w:pPr>
          </w:p>
        </w:tc>
        <w:tc>
          <w:tcPr>
            <w:tcW w:w="308" w:type="pct"/>
            <w:vAlign w:val="center"/>
            <w:hideMark/>
          </w:tcPr>
          <w:p w14:paraId="6BF42DF3" w14:textId="77777777" w:rsidR="00186247" w:rsidRPr="0031539C" w:rsidRDefault="00186247" w:rsidP="00186247">
            <w:pPr>
              <w:spacing w:after="0"/>
              <w:rPr>
                <w:rFonts w:eastAsia="Times New Roman"/>
                <w:sz w:val="20"/>
                <w:szCs w:val="20"/>
              </w:rPr>
            </w:pPr>
          </w:p>
        </w:tc>
      </w:tr>
      <w:tr w:rsidR="00186247" w:rsidRPr="0031539C" w14:paraId="2AA46B4B" w14:textId="77777777" w:rsidTr="00186247">
        <w:tc>
          <w:tcPr>
            <w:tcW w:w="1528" w:type="pct"/>
            <w:tcMar>
              <w:top w:w="15" w:type="dxa"/>
              <w:left w:w="57" w:type="dxa"/>
              <w:bottom w:w="15" w:type="dxa"/>
              <w:right w:w="57" w:type="dxa"/>
            </w:tcMar>
            <w:vAlign w:val="center"/>
            <w:hideMark/>
          </w:tcPr>
          <w:p w14:paraId="68A8C681" w14:textId="77777777" w:rsidR="00186247" w:rsidRPr="0031539C" w:rsidRDefault="00186247" w:rsidP="00186247">
            <w:pPr>
              <w:spacing w:after="0"/>
              <w:rPr>
                <w:rFonts w:eastAsia="Times New Roman"/>
              </w:rPr>
            </w:pPr>
            <w:r w:rsidRPr="0031539C">
              <w:rPr>
                <w:rFonts w:eastAsia="Times New Roman"/>
              </w:rPr>
              <w:t>Schedule</w:t>
            </w:r>
          </w:p>
        </w:tc>
        <w:tc>
          <w:tcPr>
            <w:tcW w:w="215" w:type="pct"/>
            <w:noWrap/>
            <w:tcMar>
              <w:top w:w="15" w:type="dxa"/>
              <w:left w:w="57" w:type="dxa"/>
              <w:bottom w:w="15" w:type="dxa"/>
              <w:right w:w="57" w:type="dxa"/>
            </w:tcMar>
            <w:vAlign w:val="center"/>
            <w:hideMark/>
          </w:tcPr>
          <w:p w14:paraId="2DD4271E"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3EED8516"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546" w:type="pct"/>
            <w:tcMar>
              <w:top w:w="15" w:type="dxa"/>
              <w:left w:w="140" w:type="dxa"/>
              <w:bottom w:w="15" w:type="dxa"/>
              <w:right w:w="140" w:type="dxa"/>
            </w:tcMar>
            <w:vAlign w:val="center"/>
            <w:hideMark/>
          </w:tcPr>
          <w:p w14:paraId="39177901" w14:textId="77777777" w:rsidR="00186247" w:rsidRPr="0031539C" w:rsidRDefault="00186247" w:rsidP="00186247">
            <w:pPr>
              <w:spacing w:after="0"/>
              <w:jc w:val="right"/>
              <w:rPr>
                <w:rFonts w:eastAsia="Times New Roman"/>
              </w:rPr>
            </w:pPr>
            <w:r w:rsidRPr="0031539C">
              <w:rPr>
                <w:rFonts w:eastAsia="Times New Roman"/>
              </w:rPr>
              <w:t>1.067</w:t>
            </w:r>
          </w:p>
        </w:tc>
        <w:tc>
          <w:tcPr>
            <w:tcW w:w="339" w:type="pct"/>
            <w:tcMar>
              <w:top w:w="15" w:type="dxa"/>
              <w:left w:w="140" w:type="dxa"/>
              <w:bottom w:w="15" w:type="dxa"/>
              <w:right w:w="140" w:type="dxa"/>
            </w:tcMar>
            <w:vAlign w:val="center"/>
            <w:hideMark/>
          </w:tcPr>
          <w:p w14:paraId="5489F74D" w14:textId="77777777" w:rsidR="00186247" w:rsidRPr="0031539C" w:rsidRDefault="00186247" w:rsidP="00186247">
            <w:pPr>
              <w:spacing w:after="0"/>
              <w:jc w:val="right"/>
              <w:rPr>
                <w:rFonts w:eastAsia="Times New Roman"/>
              </w:rPr>
            </w:pPr>
            <w:r w:rsidRPr="0031539C">
              <w:rPr>
                <w:rFonts w:eastAsia="Times New Roman"/>
              </w:rPr>
              <w:t>.036</w:t>
            </w:r>
          </w:p>
        </w:tc>
        <w:tc>
          <w:tcPr>
            <w:tcW w:w="452" w:type="pct"/>
            <w:tcMar>
              <w:top w:w="15" w:type="dxa"/>
              <w:left w:w="140" w:type="dxa"/>
              <w:bottom w:w="15" w:type="dxa"/>
              <w:right w:w="140" w:type="dxa"/>
            </w:tcMar>
            <w:vAlign w:val="center"/>
            <w:hideMark/>
          </w:tcPr>
          <w:p w14:paraId="4BE119F1" w14:textId="77777777" w:rsidR="00186247" w:rsidRPr="0031539C" w:rsidRDefault="00186247" w:rsidP="00186247">
            <w:pPr>
              <w:spacing w:after="0"/>
              <w:jc w:val="right"/>
              <w:rPr>
                <w:rFonts w:eastAsia="Times New Roman"/>
              </w:rPr>
            </w:pPr>
            <w:r w:rsidRPr="0031539C">
              <w:rPr>
                <w:rFonts w:eastAsia="Times New Roman"/>
              </w:rPr>
              <w:t>29.409</w:t>
            </w:r>
          </w:p>
        </w:tc>
        <w:tc>
          <w:tcPr>
            <w:tcW w:w="308" w:type="pct"/>
            <w:tcMar>
              <w:top w:w="15" w:type="dxa"/>
              <w:left w:w="140" w:type="dxa"/>
              <w:bottom w:w="15" w:type="dxa"/>
              <w:right w:w="140" w:type="dxa"/>
            </w:tcMar>
            <w:vAlign w:val="center"/>
            <w:hideMark/>
          </w:tcPr>
          <w:p w14:paraId="15AD0BA5"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29CF7C35" w14:textId="77777777" w:rsidTr="00186247">
        <w:tc>
          <w:tcPr>
            <w:tcW w:w="1528" w:type="pct"/>
            <w:tcMar>
              <w:top w:w="15" w:type="dxa"/>
              <w:left w:w="57" w:type="dxa"/>
              <w:bottom w:w="15" w:type="dxa"/>
              <w:right w:w="57" w:type="dxa"/>
            </w:tcMar>
            <w:vAlign w:val="center"/>
            <w:hideMark/>
          </w:tcPr>
          <w:p w14:paraId="00B4F87D" w14:textId="77777777" w:rsidR="00186247" w:rsidRPr="0031539C" w:rsidRDefault="00186247" w:rsidP="00186247">
            <w:pPr>
              <w:spacing w:after="0"/>
              <w:rPr>
                <w:rFonts w:eastAsia="Times New Roman"/>
              </w:rPr>
            </w:pPr>
            <w:r w:rsidRPr="0031539C">
              <w:rPr>
                <w:rFonts w:eastAsia="Times New Roman"/>
              </w:rPr>
              <w:t>Cost</w:t>
            </w:r>
          </w:p>
        </w:tc>
        <w:tc>
          <w:tcPr>
            <w:tcW w:w="215" w:type="pct"/>
            <w:noWrap/>
            <w:tcMar>
              <w:top w:w="15" w:type="dxa"/>
              <w:left w:w="57" w:type="dxa"/>
              <w:bottom w:w="15" w:type="dxa"/>
              <w:right w:w="57" w:type="dxa"/>
            </w:tcMar>
            <w:vAlign w:val="center"/>
            <w:hideMark/>
          </w:tcPr>
          <w:p w14:paraId="39AD7787"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4ECF3EA6"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546" w:type="pct"/>
            <w:tcMar>
              <w:top w:w="15" w:type="dxa"/>
              <w:left w:w="140" w:type="dxa"/>
              <w:bottom w:w="15" w:type="dxa"/>
              <w:right w:w="140" w:type="dxa"/>
            </w:tcMar>
            <w:vAlign w:val="center"/>
            <w:hideMark/>
          </w:tcPr>
          <w:p w14:paraId="7FA34BFB" w14:textId="77777777" w:rsidR="00186247" w:rsidRPr="0031539C" w:rsidRDefault="00186247" w:rsidP="00186247">
            <w:pPr>
              <w:spacing w:after="0"/>
              <w:jc w:val="right"/>
              <w:rPr>
                <w:rFonts w:eastAsia="Times New Roman"/>
              </w:rPr>
            </w:pPr>
            <w:r w:rsidRPr="0031539C">
              <w:rPr>
                <w:rFonts w:eastAsia="Times New Roman"/>
              </w:rPr>
              <w:t>1.060</w:t>
            </w:r>
          </w:p>
        </w:tc>
        <w:tc>
          <w:tcPr>
            <w:tcW w:w="339" w:type="pct"/>
            <w:tcMar>
              <w:top w:w="15" w:type="dxa"/>
              <w:left w:w="140" w:type="dxa"/>
              <w:bottom w:w="15" w:type="dxa"/>
              <w:right w:w="140" w:type="dxa"/>
            </w:tcMar>
            <w:vAlign w:val="center"/>
            <w:hideMark/>
          </w:tcPr>
          <w:p w14:paraId="36A6C8AE" w14:textId="77777777" w:rsidR="00186247" w:rsidRPr="0031539C" w:rsidRDefault="00186247" w:rsidP="00186247">
            <w:pPr>
              <w:spacing w:after="0"/>
              <w:jc w:val="right"/>
              <w:rPr>
                <w:rFonts w:eastAsia="Times New Roman"/>
              </w:rPr>
            </w:pPr>
            <w:r w:rsidRPr="0031539C">
              <w:rPr>
                <w:rFonts w:eastAsia="Times New Roman"/>
              </w:rPr>
              <w:t>.034</w:t>
            </w:r>
          </w:p>
        </w:tc>
        <w:tc>
          <w:tcPr>
            <w:tcW w:w="452" w:type="pct"/>
            <w:tcMar>
              <w:top w:w="15" w:type="dxa"/>
              <w:left w:w="140" w:type="dxa"/>
              <w:bottom w:w="15" w:type="dxa"/>
              <w:right w:w="140" w:type="dxa"/>
            </w:tcMar>
            <w:vAlign w:val="center"/>
            <w:hideMark/>
          </w:tcPr>
          <w:p w14:paraId="376D95A6" w14:textId="77777777" w:rsidR="00186247" w:rsidRPr="0031539C" w:rsidRDefault="00186247" w:rsidP="00186247">
            <w:pPr>
              <w:spacing w:after="0"/>
              <w:jc w:val="right"/>
              <w:rPr>
                <w:rFonts w:eastAsia="Times New Roman"/>
              </w:rPr>
            </w:pPr>
            <w:r w:rsidRPr="0031539C">
              <w:rPr>
                <w:rFonts w:eastAsia="Times New Roman"/>
              </w:rPr>
              <w:t>31.470</w:t>
            </w:r>
          </w:p>
        </w:tc>
        <w:tc>
          <w:tcPr>
            <w:tcW w:w="308" w:type="pct"/>
            <w:tcMar>
              <w:top w:w="15" w:type="dxa"/>
              <w:left w:w="140" w:type="dxa"/>
              <w:bottom w:w="15" w:type="dxa"/>
              <w:right w:w="140" w:type="dxa"/>
            </w:tcMar>
            <w:vAlign w:val="center"/>
            <w:hideMark/>
          </w:tcPr>
          <w:p w14:paraId="0212E45D"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3CFF37D3" w14:textId="77777777" w:rsidTr="00186247">
        <w:tc>
          <w:tcPr>
            <w:tcW w:w="1528" w:type="pct"/>
            <w:tcMar>
              <w:top w:w="15" w:type="dxa"/>
              <w:left w:w="57" w:type="dxa"/>
              <w:bottom w:w="15" w:type="dxa"/>
              <w:right w:w="57" w:type="dxa"/>
            </w:tcMar>
            <w:vAlign w:val="center"/>
            <w:hideMark/>
          </w:tcPr>
          <w:p w14:paraId="17DCCE7B" w14:textId="77777777" w:rsidR="00186247" w:rsidRPr="0031539C" w:rsidRDefault="00186247" w:rsidP="00186247">
            <w:pPr>
              <w:spacing w:after="0"/>
              <w:rPr>
                <w:rFonts w:eastAsia="Times New Roman"/>
              </w:rPr>
            </w:pPr>
            <w:r w:rsidRPr="0031539C">
              <w:rPr>
                <w:rFonts w:eastAsia="Times New Roman"/>
              </w:rPr>
              <w:t>Quality</w:t>
            </w:r>
          </w:p>
        </w:tc>
        <w:tc>
          <w:tcPr>
            <w:tcW w:w="215" w:type="pct"/>
            <w:noWrap/>
            <w:tcMar>
              <w:top w:w="15" w:type="dxa"/>
              <w:left w:w="57" w:type="dxa"/>
              <w:bottom w:w="15" w:type="dxa"/>
              <w:right w:w="57" w:type="dxa"/>
            </w:tcMar>
            <w:vAlign w:val="center"/>
            <w:hideMark/>
          </w:tcPr>
          <w:p w14:paraId="0CEA0B45"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09BF0D98"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546" w:type="pct"/>
            <w:tcMar>
              <w:top w:w="15" w:type="dxa"/>
              <w:left w:w="140" w:type="dxa"/>
              <w:bottom w:w="15" w:type="dxa"/>
              <w:right w:w="140" w:type="dxa"/>
            </w:tcMar>
            <w:vAlign w:val="center"/>
            <w:hideMark/>
          </w:tcPr>
          <w:p w14:paraId="01792430" w14:textId="77777777" w:rsidR="00186247" w:rsidRPr="0031539C" w:rsidRDefault="00186247" w:rsidP="00186247">
            <w:pPr>
              <w:spacing w:after="0"/>
              <w:jc w:val="right"/>
              <w:rPr>
                <w:rFonts w:eastAsia="Times New Roman"/>
              </w:rPr>
            </w:pPr>
            <w:r w:rsidRPr="0031539C">
              <w:rPr>
                <w:rFonts w:eastAsia="Times New Roman"/>
              </w:rPr>
              <w:t>1.006</w:t>
            </w:r>
          </w:p>
        </w:tc>
        <w:tc>
          <w:tcPr>
            <w:tcW w:w="339" w:type="pct"/>
            <w:tcMar>
              <w:top w:w="15" w:type="dxa"/>
              <w:left w:w="140" w:type="dxa"/>
              <w:bottom w:w="15" w:type="dxa"/>
              <w:right w:w="140" w:type="dxa"/>
            </w:tcMar>
            <w:vAlign w:val="center"/>
            <w:hideMark/>
          </w:tcPr>
          <w:p w14:paraId="1F6E001C" w14:textId="77777777" w:rsidR="00186247" w:rsidRPr="0031539C" w:rsidRDefault="00186247" w:rsidP="00186247">
            <w:pPr>
              <w:spacing w:after="0"/>
              <w:jc w:val="right"/>
              <w:rPr>
                <w:rFonts w:eastAsia="Times New Roman"/>
              </w:rPr>
            </w:pPr>
            <w:r w:rsidRPr="0031539C">
              <w:rPr>
                <w:rFonts w:eastAsia="Times New Roman"/>
              </w:rPr>
              <w:t>.031</w:t>
            </w:r>
          </w:p>
        </w:tc>
        <w:tc>
          <w:tcPr>
            <w:tcW w:w="452" w:type="pct"/>
            <w:tcMar>
              <w:top w:w="15" w:type="dxa"/>
              <w:left w:w="140" w:type="dxa"/>
              <w:bottom w:w="15" w:type="dxa"/>
              <w:right w:w="140" w:type="dxa"/>
            </w:tcMar>
            <w:vAlign w:val="center"/>
            <w:hideMark/>
          </w:tcPr>
          <w:p w14:paraId="5A06EE44" w14:textId="77777777" w:rsidR="00186247" w:rsidRPr="0031539C" w:rsidRDefault="00186247" w:rsidP="00186247">
            <w:pPr>
              <w:spacing w:after="0"/>
              <w:jc w:val="right"/>
              <w:rPr>
                <w:rFonts w:eastAsia="Times New Roman"/>
              </w:rPr>
            </w:pPr>
            <w:r w:rsidRPr="0031539C">
              <w:rPr>
                <w:rFonts w:eastAsia="Times New Roman"/>
              </w:rPr>
              <w:t>32.865</w:t>
            </w:r>
          </w:p>
        </w:tc>
        <w:tc>
          <w:tcPr>
            <w:tcW w:w="308" w:type="pct"/>
            <w:tcMar>
              <w:top w:w="15" w:type="dxa"/>
              <w:left w:w="140" w:type="dxa"/>
              <w:bottom w:w="15" w:type="dxa"/>
              <w:right w:w="140" w:type="dxa"/>
            </w:tcMar>
            <w:vAlign w:val="center"/>
            <w:hideMark/>
          </w:tcPr>
          <w:p w14:paraId="56EF7F9B"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4294573F" w14:textId="77777777" w:rsidTr="00186247">
        <w:tc>
          <w:tcPr>
            <w:tcW w:w="1528" w:type="pct"/>
            <w:tcMar>
              <w:top w:w="15" w:type="dxa"/>
              <w:left w:w="57" w:type="dxa"/>
              <w:bottom w:w="15" w:type="dxa"/>
              <w:right w:w="57" w:type="dxa"/>
            </w:tcMar>
            <w:vAlign w:val="center"/>
            <w:hideMark/>
          </w:tcPr>
          <w:p w14:paraId="260D5D51" w14:textId="77777777" w:rsidR="00186247" w:rsidRPr="0031539C" w:rsidRDefault="00186247" w:rsidP="00186247">
            <w:pPr>
              <w:spacing w:after="0"/>
              <w:rPr>
                <w:rFonts w:eastAsia="Times New Roman"/>
              </w:rPr>
            </w:pPr>
            <w:r w:rsidRPr="0031539C">
              <w:rPr>
                <w:rFonts w:eastAsia="Times New Roman"/>
              </w:rPr>
              <w:t>Risk</w:t>
            </w:r>
          </w:p>
        </w:tc>
        <w:tc>
          <w:tcPr>
            <w:tcW w:w="215" w:type="pct"/>
            <w:noWrap/>
            <w:tcMar>
              <w:top w:w="15" w:type="dxa"/>
              <w:left w:w="57" w:type="dxa"/>
              <w:bottom w:w="15" w:type="dxa"/>
              <w:right w:w="57" w:type="dxa"/>
            </w:tcMar>
            <w:vAlign w:val="center"/>
            <w:hideMark/>
          </w:tcPr>
          <w:p w14:paraId="69C1A0B9"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443FD12B"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546" w:type="pct"/>
            <w:tcMar>
              <w:top w:w="15" w:type="dxa"/>
              <w:left w:w="140" w:type="dxa"/>
              <w:bottom w:w="15" w:type="dxa"/>
              <w:right w:w="140" w:type="dxa"/>
            </w:tcMar>
            <w:vAlign w:val="center"/>
            <w:hideMark/>
          </w:tcPr>
          <w:p w14:paraId="5F48310A" w14:textId="77777777" w:rsidR="00186247" w:rsidRPr="0031539C" w:rsidRDefault="00186247" w:rsidP="00186247">
            <w:pPr>
              <w:spacing w:after="0"/>
              <w:jc w:val="right"/>
              <w:rPr>
                <w:rFonts w:eastAsia="Times New Roman"/>
              </w:rPr>
            </w:pPr>
            <w:r w:rsidRPr="0031539C">
              <w:rPr>
                <w:rFonts w:eastAsia="Times New Roman"/>
              </w:rPr>
              <w:t>.598</w:t>
            </w:r>
          </w:p>
        </w:tc>
        <w:tc>
          <w:tcPr>
            <w:tcW w:w="339" w:type="pct"/>
            <w:tcMar>
              <w:top w:w="15" w:type="dxa"/>
              <w:left w:w="140" w:type="dxa"/>
              <w:bottom w:w="15" w:type="dxa"/>
              <w:right w:w="140" w:type="dxa"/>
            </w:tcMar>
            <w:vAlign w:val="center"/>
            <w:hideMark/>
          </w:tcPr>
          <w:p w14:paraId="6F8E4557" w14:textId="77777777" w:rsidR="00186247" w:rsidRPr="0031539C" w:rsidRDefault="00186247" w:rsidP="00186247">
            <w:pPr>
              <w:spacing w:after="0"/>
              <w:jc w:val="right"/>
              <w:rPr>
                <w:rFonts w:eastAsia="Times New Roman"/>
              </w:rPr>
            </w:pPr>
            <w:r w:rsidRPr="0031539C">
              <w:rPr>
                <w:rFonts w:eastAsia="Times New Roman"/>
              </w:rPr>
              <w:t>.030</w:t>
            </w:r>
          </w:p>
        </w:tc>
        <w:tc>
          <w:tcPr>
            <w:tcW w:w="452" w:type="pct"/>
            <w:tcMar>
              <w:top w:w="15" w:type="dxa"/>
              <w:left w:w="140" w:type="dxa"/>
              <w:bottom w:w="15" w:type="dxa"/>
              <w:right w:w="140" w:type="dxa"/>
            </w:tcMar>
            <w:vAlign w:val="center"/>
            <w:hideMark/>
          </w:tcPr>
          <w:p w14:paraId="40070C59" w14:textId="77777777" w:rsidR="00186247" w:rsidRPr="0031539C" w:rsidRDefault="00186247" w:rsidP="00186247">
            <w:pPr>
              <w:spacing w:after="0"/>
              <w:jc w:val="right"/>
              <w:rPr>
                <w:rFonts w:eastAsia="Times New Roman"/>
              </w:rPr>
            </w:pPr>
            <w:r w:rsidRPr="0031539C">
              <w:rPr>
                <w:rFonts w:eastAsia="Times New Roman"/>
              </w:rPr>
              <w:t>19.961</w:t>
            </w:r>
          </w:p>
        </w:tc>
        <w:tc>
          <w:tcPr>
            <w:tcW w:w="308" w:type="pct"/>
            <w:tcMar>
              <w:top w:w="15" w:type="dxa"/>
              <w:left w:w="140" w:type="dxa"/>
              <w:bottom w:w="15" w:type="dxa"/>
              <w:right w:w="140" w:type="dxa"/>
            </w:tcMar>
            <w:vAlign w:val="center"/>
            <w:hideMark/>
          </w:tcPr>
          <w:p w14:paraId="697181FB"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028A1CE1" w14:textId="77777777" w:rsidTr="00186247">
        <w:tc>
          <w:tcPr>
            <w:tcW w:w="1528" w:type="pct"/>
            <w:tcMar>
              <w:top w:w="15" w:type="dxa"/>
              <w:left w:w="57" w:type="dxa"/>
              <w:bottom w:w="15" w:type="dxa"/>
              <w:right w:w="57" w:type="dxa"/>
            </w:tcMar>
            <w:vAlign w:val="center"/>
            <w:hideMark/>
          </w:tcPr>
          <w:p w14:paraId="4FE3D64A" w14:textId="77777777" w:rsidR="00186247" w:rsidRPr="0031539C" w:rsidRDefault="00186247" w:rsidP="00186247">
            <w:pPr>
              <w:spacing w:after="0"/>
              <w:rPr>
                <w:rFonts w:eastAsia="Times New Roman"/>
              </w:rPr>
            </w:pPr>
            <w:r w:rsidRPr="0031539C">
              <w:rPr>
                <w:rFonts w:eastAsia="Times New Roman"/>
              </w:rPr>
              <w:t>Resources</w:t>
            </w:r>
          </w:p>
        </w:tc>
        <w:tc>
          <w:tcPr>
            <w:tcW w:w="215" w:type="pct"/>
            <w:noWrap/>
            <w:tcMar>
              <w:top w:w="15" w:type="dxa"/>
              <w:left w:w="57" w:type="dxa"/>
              <w:bottom w:w="15" w:type="dxa"/>
              <w:right w:w="57" w:type="dxa"/>
            </w:tcMar>
            <w:vAlign w:val="center"/>
            <w:hideMark/>
          </w:tcPr>
          <w:p w14:paraId="72A0BCE1"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1B7B0870"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546" w:type="pct"/>
            <w:tcMar>
              <w:top w:w="15" w:type="dxa"/>
              <w:left w:w="140" w:type="dxa"/>
              <w:bottom w:w="15" w:type="dxa"/>
              <w:right w:w="140" w:type="dxa"/>
            </w:tcMar>
            <w:vAlign w:val="center"/>
            <w:hideMark/>
          </w:tcPr>
          <w:p w14:paraId="59FF7E89" w14:textId="77777777" w:rsidR="00186247" w:rsidRPr="0031539C" w:rsidRDefault="00186247" w:rsidP="00186247">
            <w:pPr>
              <w:spacing w:after="0"/>
              <w:jc w:val="right"/>
              <w:rPr>
                <w:rFonts w:eastAsia="Times New Roman"/>
              </w:rPr>
            </w:pPr>
            <w:r w:rsidRPr="0031539C">
              <w:rPr>
                <w:rFonts w:eastAsia="Times New Roman"/>
              </w:rPr>
              <w:t>1.111</w:t>
            </w:r>
          </w:p>
        </w:tc>
        <w:tc>
          <w:tcPr>
            <w:tcW w:w="339" w:type="pct"/>
            <w:tcMar>
              <w:top w:w="15" w:type="dxa"/>
              <w:left w:w="140" w:type="dxa"/>
              <w:bottom w:w="15" w:type="dxa"/>
              <w:right w:w="140" w:type="dxa"/>
            </w:tcMar>
            <w:vAlign w:val="center"/>
            <w:hideMark/>
          </w:tcPr>
          <w:p w14:paraId="39A64368" w14:textId="77777777" w:rsidR="00186247" w:rsidRPr="0031539C" w:rsidRDefault="00186247" w:rsidP="00186247">
            <w:pPr>
              <w:spacing w:after="0"/>
              <w:jc w:val="right"/>
              <w:rPr>
                <w:rFonts w:eastAsia="Times New Roman"/>
              </w:rPr>
            </w:pPr>
            <w:r w:rsidRPr="0031539C">
              <w:rPr>
                <w:rFonts w:eastAsia="Times New Roman"/>
              </w:rPr>
              <w:t>.045</w:t>
            </w:r>
          </w:p>
        </w:tc>
        <w:tc>
          <w:tcPr>
            <w:tcW w:w="452" w:type="pct"/>
            <w:tcMar>
              <w:top w:w="15" w:type="dxa"/>
              <w:left w:w="140" w:type="dxa"/>
              <w:bottom w:w="15" w:type="dxa"/>
              <w:right w:w="140" w:type="dxa"/>
            </w:tcMar>
            <w:vAlign w:val="center"/>
            <w:hideMark/>
          </w:tcPr>
          <w:p w14:paraId="3A74CD5D" w14:textId="77777777" w:rsidR="00186247" w:rsidRPr="0031539C" w:rsidRDefault="00186247" w:rsidP="00186247">
            <w:pPr>
              <w:spacing w:after="0"/>
              <w:jc w:val="right"/>
              <w:rPr>
                <w:rFonts w:eastAsia="Times New Roman"/>
              </w:rPr>
            </w:pPr>
            <w:r w:rsidRPr="0031539C">
              <w:rPr>
                <w:rFonts w:eastAsia="Times New Roman"/>
              </w:rPr>
              <w:t>24.903</w:t>
            </w:r>
          </w:p>
        </w:tc>
        <w:tc>
          <w:tcPr>
            <w:tcW w:w="308" w:type="pct"/>
            <w:tcMar>
              <w:top w:w="15" w:type="dxa"/>
              <w:left w:w="140" w:type="dxa"/>
              <w:bottom w:w="15" w:type="dxa"/>
              <w:right w:w="140" w:type="dxa"/>
            </w:tcMar>
            <w:vAlign w:val="center"/>
            <w:hideMark/>
          </w:tcPr>
          <w:p w14:paraId="2DF747CC"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03E686A6" w14:textId="77777777" w:rsidTr="00186247">
        <w:tc>
          <w:tcPr>
            <w:tcW w:w="1528" w:type="pct"/>
            <w:tcMar>
              <w:top w:w="15" w:type="dxa"/>
              <w:left w:w="57" w:type="dxa"/>
              <w:bottom w:w="15" w:type="dxa"/>
              <w:right w:w="57" w:type="dxa"/>
            </w:tcMar>
            <w:vAlign w:val="center"/>
            <w:hideMark/>
          </w:tcPr>
          <w:p w14:paraId="078286F5" w14:textId="77777777" w:rsidR="00186247" w:rsidRPr="0031539C" w:rsidRDefault="00186247" w:rsidP="00186247">
            <w:pPr>
              <w:spacing w:after="0"/>
              <w:rPr>
                <w:rFonts w:eastAsia="Times New Roman"/>
              </w:rPr>
            </w:pPr>
            <w:r w:rsidRPr="0031539C">
              <w:rPr>
                <w:rFonts w:eastAsia="Times New Roman"/>
              </w:rPr>
              <w:t>Stakeholders</w:t>
            </w:r>
          </w:p>
        </w:tc>
        <w:tc>
          <w:tcPr>
            <w:tcW w:w="215" w:type="pct"/>
            <w:noWrap/>
            <w:tcMar>
              <w:top w:w="15" w:type="dxa"/>
              <w:left w:w="57" w:type="dxa"/>
              <w:bottom w:w="15" w:type="dxa"/>
              <w:right w:w="57" w:type="dxa"/>
            </w:tcMar>
            <w:vAlign w:val="center"/>
            <w:hideMark/>
          </w:tcPr>
          <w:p w14:paraId="358026B8"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105A36C8"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546" w:type="pct"/>
            <w:tcMar>
              <w:top w:w="15" w:type="dxa"/>
              <w:left w:w="140" w:type="dxa"/>
              <w:bottom w:w="15" w:type="dxa"/>
              <w:right w:w="140" w:type="dxa"/>
            </w:tcMar>
            <w:vAlign w:val="center"/>
            <w:hideMark/>
          </w:tcPr>
          <w:p w14:paraId="6FF447F5" w14:textId="77777777" w:rsidR="00186247" w:rsidRPr="0031539C" w:rsidRDefault="00186247" w:rsidP="00186247">
            <w:pPr>
              <w:spacing w:after="0"/>
              <w:jc w:val="right"/>
              <w:rPr>
                <w:rFonts w:eastAsia="Times New Roman"/>
              </w:rPr>
            </w:pPr>
            <w:r w:rsidRPr="0031539C">
              <w:rPr>
                <w:rFonts w:eastAsia="Times New Roman"/>
              </w:rPr>
              <w:t>1.083</w:t>
            </w:r>
          </w:p>
        </w:tc>
        <w:tc>
          <w:tcPr>
            <w:tcW w:w="339" w:type="pct"/>
            <w:tcMar>
              <w:top w:w="15" w:type="dxa"/>
              <w:left w:w="140" w:type="dxa"/>
              <w:bottom w:w="15" w:type="dxa"/>
              <w:right w:w="140" w:type="dxa"/>
            </w:tcMar>
            <w:vAlign w:val="center"/>
            <w:hideMark/>
          </w:tcPr>
          <w:p w14:paraId="09796FC7" w14:textId="77777777" w:rsidR="00186247" w:rsidRPr="0031539C" w:rsidRDefault="00186247" w:rsidP="00186247">
            <w:pPr>
              <w:spacing w:after="0"/>
              <w:jc w:val="right"/>
              <w:rPr>
                <w:rFonts w:eastAsia="Times New Roman"/>
              </w:rPr>
            </w:pPr>
            <w:r w:rsidRPr="0031539C">
              <w:rPr>
                <w:rFonts w:eastAsia="Times New Roman"/>
              </w:rPr>
              <w:t>.030</w:t>
            </w:r>
          </w:p>
        </w:tc>
        <w:tc>
          <w:tcPr>
            <w:tcW w:w="452" w:type="pct"/>
            <w:tcMar>
              <w:top w:w="15" w:type="dxa"/>
              <w:left w:w="140" w:type="dxa"/>
              <w:bottom w:w="15" w:type="dxa"/>
              <w:right w:w="140" w:type="dxa"/>
            </w:tcMar>
            <w:vAlign w:val="center"/>
            <w:hideMark/>
          </w:tcPr>
          <w:p w14:paraId="12C1DCD1" w14:textId="77777777" w:rsidR="00186247" w:rsidRPr="0031539C" w:rsidRDefault="00186247" w:rsidP="00186247">
            <w:pPr>
              <w:spacing w:after="0"/>
              <w:jc w:val="right"/>
              <w:rPr>
                <w:rFonts w:eastAsia="Times New Roman"/>
              </w:rPr>
            </w:pPr>
            <w:r w:rsidRPr="0031539C">
              <w:rPr>
                <w:rFonts w:eastAsia="Times New Roman"/>
              </w:rPr>
              <w:t>35.919</w:t>
            </w:r>
          </w:p>
        </w:tc>
        <w:tc>
          <w:tcPr>
            <w:tcW w:w="308" w:type="pct"/>
            <w:tcMar>
              <w:top w:w="15" w:type="dxa"/>
              <w:left w:w="140" w:type="dxa"/>
              <w:bottom w:w="15" w:type="dxa"/>
              <w:right w:w="140" w:type="dxa"/>
            </w:tcMar>
            <w:vAlign w:val="center"/>
            <w:hideMark/>
          </w:tcPr>
          <w:p w14:paraId="32410841"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5BB7D8D7" w14:textId="77777777" w:rsidTr="00186247">
        <w:tc>
          <w:tcPr>
            <w:tcW w:w="1528" w:type="pct"/>
            <w:tcMar>
              <w:top w:w="15" w:type="dxa"/>
              <w:left w:w="57" w:type="dxa"/>
              <w:bottom w:w="15" w:type="dxa"/>
              <w:right w:w="57" w:type="dxa"/>
            </w:tcMar>
            <w:vAlign w:val="center"/>
            <w:hideMark/>
          </w:tcPr>
          <w:p w14:paraId="3DC84A66" w14:textId="77777777" w:rsidR="00186247" w:rsidRPr="0031539C" w:rsidRDefault="00186247" w:rsidP="00186247">
            <w:pPr>
              <w:spacing w:after="0"/>
              <w:rPr>
                <w:rFonts w:eastAsia="Times New Roman"/>
              </w:rPr>
            </w:pPr>
            <w:r w:rsidRPr="0031539C">
              <w:rPr>
                <w:rFonts w:eastAsia="Times New Roman"/>
              </w:rPr>
              <w:t>Governance</w:t>
            </w:r>
          </w:p>
        </w:tc>
        <w:tc>
          <w:tcPr>
            <w:tcW w:w="215" w:type="pct"/>
            <w:noWrap/>
            <w:tcMar>
              <w:top w:w="15" w:type="dxa"/>
              <w:left w:w="57" w:type="dxa"/>
              <w:bottom w:w="15" w:type="dxa"/>
              <w:right w:w="57" w:type="dxa"/>
            </w:tcMar>
            <w:vAlign w:val="center"/>
            <w:hideMark/>
          </w:tcPr>
          <w:p w14:paraId="47DAF875"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367A6C55"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546" w:type="pct"/>
            <w:tcMar>
              <w:top w:w="15" w:type="dxa"/>
              <w:left w:w="140" w:type="dxa"/>
              <w:bottom w:w="15" w:type="dxa"/>
              <w:right w:w="140" w:type="dxa"/>
            </w:tcMar>
            <w:vAlign w:val="center"/>
            <w:hideMark/>
          </w:tcPr>
          <w:p w14:paraId="119ACBD4" w14:textId="77777777" w:rsidR="00186247" w:rsidRPr="0031539C" w:rsidRDefault="00186247" w:rsidP="00186247">
            <w:pPr>
              <w:spacing w:after="0"/>
              <w:jc w:val="right"/>
              <w:rPr>
                <w:rFonts w:eastAsia="Times New Roman"/>
              </w:rPr>
            </w:pPr>
            <w:r w:rsidRPr="0031539C">
              <w:rPr>
                <w:rFonts w:eastAsia="Times New Roman"/>
              </w:rPr>
              <w:t>1.058</w:t>
            </w:r>
          </w:p>
        </w:tc>
        <w:tc>
          <w:tcPr>
            <w:tcW w:w="339" w:type="pct"/>
            <w:tcMar>
              <w:top w:w="15" w:type="dxa"/>
              <w:left w:w="140" w:type="dxa"/>
              <w:bottom w:w="15" w:type="dxa"/>
              <w:right w:w="140" w:type="dxa"/>
            </w:tcMar>
            <w:vAlign w:val="center"/>
            <w:hideMark/>
          </w:tcPr>
          <w:p w14:paraId="7A8A3A69" w14:textId="77777777" w:rsidR="00186247" w:rsidRPr="0031539C" w:rsidRDefault="00186247" w:rsidP="00186247">
            <w:pPr>
              <w:spacing w:after="0"/>
              <w:jc w:val="right"/>
              <w:rPr>
                <w:rFonts w:eastAsia="Times New Roman"/>
              </w:rPr>
            </w:pPr>
            <w:r w:rsidRPr="0031539C">
              <w:rPr>
                <w:rFonts w:eastAsia="Times New Roman"/>
              </w:rPr>
              <w:t>.028</w:t>
            </w:r>
          </w:p>
        </w:tc>
        <w:tc>
          <w:tcPr>
            <w:tcW w:w="452" w:type="pct"/>
            <w:tcMar>
              <w:top w:w="15" w:type="dxa"/>
              <w:left w:w="140" w:type="dxa"/>
              <w:bottom w:w="15" w:type="dxa"/>
              <w:right w:w="140" w:type="dxa"/>
            </w:tcMar>
            <w:vAlign w:val="center"/>
            <w:hideMark/>
          </w:tcPr>
          <w:p w14:paraId="23EFC967" w14:textId="77777777" w:rsidR="00186247" w:rsidRPr="0031539C" w:rsidRDefault="00186247" w:rsidP="00186247">
            <w:pPr>
              <w:spacing w:after="0"/>
              <w:jc w:val="right"/>
              <w:rPr>
                <w:rFonts w:eastAsia="Times New Roman"/>
              </w:rPr>
            </w:pPr>
            <w:r w:rsidRPr="0031539C">
              <w:rPr>
                <w:rFonts w:eastAsia="Times New Roman"/>
              </w:rPr>
              <w:t>37.140</w:t>
            </w:r>
          </w:p>
        </w:tc>
        <w:tc>
          <w:tcPr>
            <w:tcW w:w="308" w:type="pct"/>
            <w:tcMar>
              <w:top w:w="15" w:type="dxa"/>
              <w:left w:w="140" w:type="dxa"/>
              <w:bottom w:w="15" w:type="dxa"/>
              <w:right w:w="140" w:type="dxa"/>
            </w:tcMar>
            <w:vAlign w:val="center"/>
            <w:hideMark/>
          </w:tcPr>
          <w:p w14:paraId="410E469D"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67544269" w14:textId="77777777" w:rsidTr="00186247">
        <w:tc>
          <w:tcPr>
            <w:tcW w:w="1528" w:type="pct"/>
            <w:tcMar>
              <w:top w:w="15" w:type="dxa"/>
              <w:left w:w="57" w:type="dxa"/>
              <w:bottom w:w="15" w:type="dxa"/>
              <w:right w:w="57" w:type="dxa"/>
            </w:tcMar>
            <w:vAlign w:val="center"/>
            <w:hideMark/>
          </w:tcPr>
          <w:p w14:paraId="370687D9" w14:textId="77777777" w:rsidR="00186247" w:rsidRPr="0031539C" w:rsidRDefault="00186247" w:rsidP="00186247">
            <w:pPr>
              <w:spacing w:after="0"/>
              <w:rPr>
                <w:rFonts w:eastAsia="Times New Roman"/>
              </w:rPr>
            </w:pPr>
            <w:r w:rsidRPr="0031539C">
              <w:rPr>
                <w:rFonts w:eastAsia="Times New Roman"/>
              </w:rPr>
              <w:t>Benefits</w:t>
            </w:r>
          </w:p>
        </w:tc>
        <w:tc>
          <w:tcPr>
            <w:tcW w:w="215" w:type="pct"/>
            <w:noWrap/>
            <w:tcMar>
              <w:top w:w="15" w:type="dxa"/>
              <w:left w:w="57" w:type="dxa"/>
              <w:bottom w:w="15" w:type="dxa"/>
              <w:right w:w="57" w:type="dxa"/>
            </w:tcMar>
            <w:vAlign w:val="center"/>
            <w:hideMark/>
          </w:tcPr>
          <w:p w14:paraId="10965E36"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73A8F0F1"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546" w:type="pct"/>
            <w:tcMar>
              <w:top w:w="15" w:type="dxa"/>
              <w:left w:w="140" w:type="dxa"/>
              <w:bottom w:w="15" w:type="dxa"/>
              <w:right w:w="140" w:type="dxa"/>
            </w:tcMar>
            <w:vAlign w:val="center"/>
            <w:hideMark/>
          </w:tcPr>
          <w:p w14:paraId="333037A6" w14:textId="77777777" w:rsidR="00186247" w:rsidRPr="0031539C" w:rsidRDefault="00186247" w:rsidP="00186247">
            <w:pPr>
              <w:spacing w:after="0"/>
              <w:jc w:val="right"/>
              <w:rPr>
                <w:rFonts w:eastAsia="Times New Roman"/>
              </w:rPr>
            </w:pPr>
            <w:r w:rsidRPr="0031539C">
              <w:rPr>
                <w:rFonts w:eastAsia="Times New Roman"/>
              </w:rPr>
              <w:t>1.021</w:t>
            </w:r>
          </w:p>
        </w:tc>
        <w:tc>
          <w:tcPr>
            <w:tcW w:w="339" w:type="pct"/>
            <w:tcMar>
              <w:top w:w="15" w:type="dxa"/>
              <w:left w:w="140" w:type="dxa"/>
              <w:bottom w:w="15" w:type="dxa"/>
              <w:right w:w="140" w:type="dxa"/>
            </w:tcMar>
            <w:vAlign w:val="center"/>
            <w:hideMark/>
          </w:tcPr>
          <w:p w14:paraId="5BD3BCEF" w14:textId="77777777" w:rsidR="00186247" w:rsidRPr="0031539C" w:rsidRDefault="00186247" w:rsidP="00186247">
            <w:pPr>
              <w:spacing w:after="0"/>
              <w:jc w:val="right"/>
              <w:rPr>
                <w:rFonts w:eastAsia="Times New Roman"/>
              </w:rPr>
            </w:pPr>
            <w:r w:rsidRPr="0031539C">
              <w:rPr>
                <w:rFonts w:eastAsia="Times New Roman"/>
              </w:rPr>
              <w:t>.030</w:t>
            </w:r>
          </w:p>
        </w:tc>
        <w:tc>
          <w:tcPr>
            <w:tcW w:w="452" w:type="pct"/>
            <w:tcMar>
              <w:top w:w="15" w:type="dxa"/>
              <w:left w:w="140" w:type="dxa"/>
              <w:bottom w:w="15" w:type="dxa"/>
              <w:right w:w="140" w:type="dxa"/>
            </w:tcMar>
            <w:vAlign w:val="center"/>
            <w:hideMark/>
          </w:tcPr>
          <w:p w14:paraId="650410A9" w14:textId="77777777" w:rsidR="00186247" w:rsidRPr="0031539C" w:rsidRDefault="00186247" w:rsidP="00186247">
            <w:pPr>
              <w:spacing w:after="0"/>
              <w:jc w:val="right"/>
              <w:rPr>
                <w:rFonts w:eastAsia="Times New Roman"/>
              </w:rPr>
            </w:pPr>
            <w:r w:rsidRPr="0031539C">
              <w:rPr>
                <w:rFonts w:eastAsia="Times New Roman"/>
              </w:rPr>
              <w:t>34.122</w:t>
            </w:r>
          </w:p>
        </w:tc>
        <w:tc>
          <w:tcPr>
            <w:tcW w:w="308" w:type="pct"/>
            <w:tcMar>
              <w:top w:w="15" w:type="dxa"/>
              <w:left w:w="140" w:type="dxa"/>
              <w:bottom w:w="15" w:type="dxa"/>
              <w:right w:w="140" w:type="dxa"/>
            </w:tcMar>
            <w:vAlign w:val="center"/>
            <w:hideMark/>
          </w:tcPr>
          <w:p w14:paraId="68001C8D"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2BF079B2" w14:textId="77777777" w:rsidTr="00186247">
        <w:tc>
          <w:tcPr>
            <w:tcW w:w="1528" w:type="pct"/>
            <w:tcBorders>
              <w:bottom w:val="single" w:sz="4" w:space="0" w:color="auto"/>
            </w:tcBorders>
            <w:tcMar>
              <w:top w:w="15" w:type="dxa"/>
              <w:left w:w="57" w:type="dxa"/>
              <w:bottom w:w="15" w:type="dxa"/>
              <w:right w:w="57" w:type="dxa"/>
            </w:tcMar>
            <w:vAlign w:val="center"/>
            <w:hideMark/>
          </w:tcPr>
          <w:p w14:paraId="26849348" w14:textId="77777777" w:rsidR="00186247" w:rsidRPr="0031539C" w:rsidRDefault="00186247" w:rsidP="00186247">
            <w:pPr>
              <w:spacing w:after="0"/>
              <w:rPr>
                <w:rFonts w:eastAsia="Times New Roman"/>
              </w:rPr>
            </w:pPr>
            <w:proofErr w:type="spellStart"/>
            <w:r w:rsidRPr="0031539C">
              <w:rPr>
                <w:rFonts w:eastAsia="Times New Roman"/>
              </w:rPr>
              <w:t>StrategicAlignment</w:t>
            </w:r>
            <w:proofErr w:type="spellEnd"/>
          </w:p>
        </w:tc>
        <w:tc>
          <w:tcPr>
            <w:tcW w:w="215" w:type="pct"/>
            <w:tcBorders>
              <w:bottom w:val="single" w:sz="4" w:space="0" w:color="auto"/>
            </w:tcBorders>
            <w:noWrap/>
            <w:tcMar>
              <w:top w:w="15" w:type="dxa"/>
              <w:left w:w="57" w:type="dxa"/>
              <w:bottom w:w="15" w:type="dxa"/>
              <w:right w:w="57" w:type="dxa"/>
            </w:tcMar>
            <w:vAlign w:val="center"/>
            <w:hideMark/>
          </w:tcPr>
          <w:p w14:paraId="47130287" w14:textId="77777777" w:rsidR="00186247" w:rsidRPr="0031539C" w:rsidRDefault="00186247" w:rsidP="00186247">
            <w:pPr>
              <w:spacing w:after="0"/>
              <w:rPr>
                <w:rFonts w:eastAsia="Times New Roman"/>
              </w:rPr>
            </w:pPr>
            <w:r w:rsidRPr="0031539C">
              <w:rPr>
                <w:rFonts w:eastAsia="Times New Roman"/>
              </w:rPr>
              <w:t>&lt;---</w:t>
            </w:r>
          </w:p>
        </w:tc>
        <w:tc>
          <w:tcPr>
            <w:tcW w:w="1613" w:type="pct"/>
            <w:tcBorders>
              <w:bottom w:val="single" w:sz="4" w:space="0" w:color="auto"/>
              <w:right w:val="single" w:sz="6" w:space="0" w:color="auto"/>
            </w:tcBorders>
            <w:tcMar>
              <w:top w:w="15" w:type="dxa"/>
              <w:left w:w="140" w:type="dxa"/>
              <w:bottom w:w="15" w:type="dxa"/>
              <w:right w:w="140" w:type="dxa"/>
            </w:tcMar>
            <w:vAlign w:val="center"/>
            <w:hideMark/>
          </w:tcPr>
          <w:p w14:paraId="3F54D8EC" w14:textId="77777777" w:rsidR="00186247" w:rsidRPr="0031539C" w:rsidRDefault="00186247" w:rsidP="00186247">
            <w:pPr>
              <w:spacing w:after="0"/>
              <w:rPr>
                <w:rFonts w:eastAsia="Times New Roman"/>
              </w:rPr>
            </w:pPr>
            <w:proofErr w:type="spellStart"/>
            <w:r w:rsidRPr="0031539C">
              <w:rPr>
                <w:rFonts w:eastAsia="Times New Roman"/>
              </w:rPr>
              <w:t>Project.Constraints</w:t>
            </w:r>
            <w:proofErr w:type="spellEnd"/>
          </w:p>
        </w:tc>
        <w:tc>
          <w:tcPr>
            <w:tcW w:w="546" w:type="pct"/>
            <w:tcBorders>
              <w:bottom w:val="single" w:sz="4" w:space="0" w:color="auto"/>
            </w:tcBorders>
            <w:tcMar>
              <w:top w:w="15" w:type="dxa"/>
              <w:left w:w="140" w:type="dxa"/>
              <w:bottom w:w="15" w:type="dxa"/>
              <w:right w:w="140" w:type="dxa"/>
            </w:tcMar>
            <w:vAlign w:val="center"/>
            <w:hideMark/>
          </w:tcPr>
          <w:p w14:paraId="3512B472" w14:textId="77777777" w:rsidR="00186247" w:rsidRPr="0031539C" w:rsidRDefault="00186247" w:rsidP="00186247">
            <w:pPr>
              <w:spacing w:after="0"/>
              <w:jc w:val="right"/>
              <w:rPr>
                <w:rFonts w:eastAsia="Times New Roman"/>
              </w:rPr>
            </w:pPr>
            <w:r w:rsidRPr="0031539C">
              <w:rPr>
                <w:rFonts w:eastAsia="Times New Roman"/>
              </w:rPr>
              <w:t>.853</w:t>
            </w:r>
          </w:p>
        </w:tc>
        <w:tc>
          <w:tcPr>
            <w:tcW w:w="339" w:type="pct"/>
            <w:tcBorders>
              <w:bottom w:val="single" w:sz="4" w:space="0" w:color="auto"/>
            </w:tcBorders>
            <w:tcMar>
              <w:top w:w="15" w:type="dxa"/>
              <w:left w:w="140" w:type="dxa"/>
              <w:bottom w:w="15" w:type="dxa"/>
              <w:right w:w="140" w:type="dxa"/>
            </w:tcMar>
            <w:vAlign w:val="center"/>
            <w:hideMark/>
          </w:tcPr>
          <w:p w14:paraId="29A143AB" w14:textId="77777777" w:rsidR="00186247" w:rsidRPr="0031539C" w:rsidRDefault="00186247" w:rsidP="00186247">
            <w:pPr>
              <w:spacing w:after="0"/>
              <w:jc w:val="right"/>
              <w:rPr>
                <w:rFonts w:eastAsia="Times New Roman"/>
              </w:rPr>
            </w:pPr>
            <w:r w:rsidRPr="0031539C">
              <w:rPr>
                <w:rFonts w:eastAsia="Times New Roman"/>
              </w:rPr>
              <w:t>.036</w:t>
            </w:r>
          </w:p>
        </w:tc>
        <w:tc>
          <w:tcPr>
            <w:tcW w:w="452" w:type="pct"/>
            <w:tcBorders>
              <w:bottom w:val="single" w:sz="4" w:space="0" w:color="auto"/>
            </w:tcBorders>
            <w:tcMar>
              <w:top w:w="15" w:type="dxa"/>
              <w:left w:w="140" w:type="dxa"/>
              <w:bottom w:w="15" w:type="dxa"/>
              <w:right w:w="140" w:type="dxa"/>
            </w:tcMar>
            <w:vAlign w:val="center"/>
            <w:hideMark/>
          </w:tcPr>
          <w:p w14:paraId="2AADD130" w14:textId="77777777" w:rsidR="00186247" w:rsidRPr="0031539C" w:rsidRDefault="00186247" w:rsidP="00186247">
            <w:pPr>
              <w:spacing w:after="0"/>
              <w:jc w:val="right"/>
              <w:rPr>
                <w:rFonts w:eastAsia="Times New Roman"/>
              </w:rPr>
            </w:pPr>
            <w:r w:rsidRPr="0031539C">
              <w:rPr>
                <w:rFonts w:eastAsia="Times New Roman"/>
              </w:rPr>
              <w:t>23.808</w:t>
            </w:r>
          </w:p>
        </w:tc>
        <w:tc>
          <w:tcPr>
            <w:tcW w:w="308" w:type="pct"/>
            <w:tcBorders>
              <w:bottom w:val="single" w:sz="4" w:space="0" w:color="auto"/>
            </w:tcBorders>
            <w:tcMar>
              <w:top w:w="15" w:type="dxa"/>
              <w:left w:w="140" w:type="dxa"/>
              <w:bottom w:w="15" w:type="dxa"/>
              <w:right w:w="140" w:type="dxa"/>
            </w:tcMar>
            <w:vAlign w:val="center"/>
            <w:hideMark/>
          </w:tcPr>
          <w:p w14:paraId="693EDEA6" w14:textId="77777777" w:rsidR="00186247" w:rsidRPr="0031539C" w:rsidRDefault="00186247" w:rsidP="00186247">
            <w:pPr>
              <w:spacing w:after="0"/>
              <w:jc w:val="right"/>
              <w:rPr>
                <w:rFonts w:eastAsia="Times New Roman"/>
              </w:rPr>
            </w:pPr>
            <w:r w:rsidRPr="0031539C">
              <w:rPr>
                <w:rFonts w:eastAsia="Times New Roman"/>
              </w:rPr>
              <w:t>***</w:t>
            </w:r>
          </w:p>
        </w:tc>
      </w:tr>
      <w:tr w:rsidR="00186247" w:rsidRPr="0031539C" w14:paraId="5C21D977" w14:textId="77777777" w:rsidTr="00186247">
        <w:tc>
          <w:tcPr>
            <w:tcW w:w="3356" w:type="pct"/>
            <w:gridSpan w:val="3"/>
            <w:tcBorders>
              <w:top w:val="single" w:sz="4" w:space="0" w:color="auto"/>
              <w:bottom w:val="nil"/>
              <w:right w:val="single" w:sz="6" w:space="0" w:color="auto"/>
            </w:tcBorders>
            <w:shd w:val="clear" w:color="auto" w:fill="FDE9D9" w:themeFill="accent6" w:themeFillTint="33"/>
            <w:tcMar>
              <w:top w:w="15" w:type="dxa"/>
              <w:left w:w="57" w:type="dxa"/>
              <w:bottom w:w="15" w:type="dxa"/>
              <w:right w:w="57" w:type="dxa"/>
            </w:tcMar>
            <w:vAlign w:val="center"/>
          </w:tcPr>
          <w:p w14:paraId="43797103" w14:textId="77777777" w:rsidR="00186247" w:rsidRPr="00F33CE9" w:rsidRDefault="00186247" w:rsidP="00186247">
            <w:pPr>
              <w:pStyle w:val="NoSpacing"/>
              <w:rPr>
                <w:rFonts w:eastAsia="Times New Roman"/>
              </w:rPr>
            </w:pPr>
            <w:r w:rsidRPr="001D1133">
              <w:rPr>
                <w:rFonts w:ascii="Times New Roman" w:eastAsia="Times New Roman" w:hAnsi="Times New Roman" w:cs="Times New Roman"/>
                <w:sz w:val="24"/>
                <w:szCs w:val="24"/>
              </w:rPr>
              <w:t>CMIN</w:t>
            </w:r>
            <w:r>
              <w:rPr>
                <w:rFonts w:eastAsia="Times New Roman"/>
              </w:rPr>
              <w:t xml:space="preserve"> (6990.453)</w:t>
            </w:r>
          </w:p>
        </w:tc>
        <w:tc>
          <w:tcPr>
            <w:tcW w:w="1644" w:type="pct"/>
            <w:gridSpan w:val="4"/>
            <w:tcBorders>
              <w:top w:val="single" w:sz="4" w:space="0" w:color="auto"/>
              <w:bottom w:val="nil"/>
            </w:tcBorders>
            <w:shd w:val="clear" w:color="auto" w:fill="FDE9D9" w:themeFill="accent6" w:themeFillTint="33"/>
            <w:tcMar>
              <w:top w:w="15" w:type="dxa"/>
              <w:left w:w="140" w:type="dxa"/>
              <w:bottom w:w="15" w:type="dxa"/>
              <w:right w:w="140" w:type="dxa"/>
            </w:tcMar>
            <w:vAlign w:val="center"/>
          </w:tcPr>
          <w:p w14:paraId="24F167A5" w14:textId="77777777" w:rsidR="00186247" w:rsidRPr="00F33CE9" w:rsidRDefault="00186247" w:rsidP="00186247">
            <w:pPr>
              <w:pStyle w:val="NoSpacing"/>
              <w:rPr>
                <w:rFonts w:eastAsia="Times New Roman"/>
              </w:rPr>
            </w:pPr>
            <w:proofErr w:type="gramStart"/>
            <w:r w:rsidRPr="001D1133">
              <w:rPr>
                <w:rFonts w:ascii="Times New Roman" w:eastAsia="Times New Roman" w:hAnsi="Times New Roman" w:cs="Times New Roman"/>
                <w:sz w:val="24"/>
                <w:szCs w:val="24"/>
              </w:rPr>
              <w:t>NFI</w:t>
            </w:r>
            <w:r>
              <w:rPr>
                <w:rFonts w:eastAsia="Times New Roman"/>
              </w:rPr>
              <w:t>(</w:t>
            </w:r>
            <w:proofErr w:type="gramEnd"/>
            <w:r>
              <w:rPr>
                <w:rFonts w:eastAsia="Times New Roman"/>
              </w:rPr>
              <w:t>0.516)</w:t>
            </w:r>
          </w:p>
        </w:tc>
      </w:tr>
      <w:tr w:rsidR="00186247" w:rsidRPr="0031539C" w14:paraId="26477088" w14:textId="77777777" w:rsidTr="00186247">
        <w:tc>
          <w:tcPr>
            <w:tcW w:w="3356" w:type="pct"/>
            <w:gridSpan w:val="3"/>
            <w:tcBorders>
              <w:top w:val="nil"/>
              <w:right w:val="single" w:sz="6" w:space="0" w:color="auto"/>
            </w:tcBorders>
            <w:shd w:val="clear" w:color="auto" w:fill="FDE9D9" w:themeFill="accent6" w:themeFillTint="33"/>
            <w:tcMar>
              <w:top w:w="15" w:type="dxa"/>
              <w:left w:w="57" w:type="dxa"/>
              <w:bottom w:w="15" w:type="dxa"/>
              <w:right w:w="57" w:type="dxa"/>
            </w:tcMar>
            <w:vAlign w:val="center"/>
          </w:tcPr>
          <w:p w14:paraId="19A090BC" w14:textId="77777777" w:rsidR="00186247" w:rsidRPr="00F33CE9" w:rsidRDefault="00186247" w:rsidP="00186247">
            <w:pPr>
              <w:pStyle w:val="NoSpacing"/>
              <w:rPr>
                <w:rFonts w:eastAsia="Times New Roman"/>
              </w:rPr>
            </w:pPr>
            <w:r w:rsidRPr="001D1133">
              <w:rPr>
                <w:rFonts w:ascii="Times New Roman" w:eastAsia="Times New Roman" w:hAnsi="Times New Roman" w:cs="Times New Roman"/>
                <w:sz w:val="24"/>
                <w:szCs w:val="24"/>
              </w:rPr>
              <w:t>CMIN/</w:t>
            </w:r>
            <w:proofErr w:type="gramStart"/>
            <w:r w:rsidRPr="001D1133">
              <w:rPr>
                <w:rFonts w:ascii="Times New Roman" w:eastAsia="Times New Roman" w:hAnsi="Times New Roman" w:cs="Times New Roman"/>
                <w:sz w:val="24"/>
                <w:szCs w:val="24"/>
              </w:rPr>
              <w:t>DF</w:t>
            </w:r>
            <w:r>
              <w:rPr>
                <w:rFonts w:eastAsia="Times New Roman"/>
              </w:rPr>
              <w:t>(</w:t>
            </w:r>
            <w:proofErr w:type="gramEnd"/>
            <w:r>
              <w:rPr>
                <w:rFonts w:eastAsia="Times New Roman"/>
              </w:rPr>
              <w:t>41.859)</w:t>
            </w:r>
          </w:p>
        </w:tc>
        <w:tc>
          <w:tcPr>
            <w:tcW w:w="1644" w:type="pct"/>
            <w:gridSpan w:val="4"/>
            <w:tcBorders>
              <w:top w:val="nil"/>
            </w:tcBorders>
            <w:shd w:val="clear" w:color="auto" w:fill="FDE9D9" w:themeFill="accent6" w:themeFillTint="33"/>
            <w:tcMar>
              <w:top w:w="15" w:type="dxa"/>
              <w:left w:w="140" w:type="dxa"/>
              <w:bottom w:w="15" w:type="dxa"/>
              <w:right w:w="140" w:type="dxa"/>
            </w:tcMar>
            <w:vAlign w:val="center"/>
          </w:tcPr>
          <w:p w14:paraId="3FDD425B" w14:textId="77777777" w:rsidR="00186247" w:rsidRPr="00F33CE9" w:rsidRDefault="00186247" w:rsidP="00186247">
            <w:pPr>
              <w:pStyle w:val="NoSpacing"/>
              <w:rPr>
                <w:rFonts w:eastAsia="Times New Roman"/>
              </w:rPr>
            </w:pPr>
            <w:proofErr w:type="gramStart"/>
            <w:r w:rsidRPr="001D1133">
              <w:rPr>
                <w:rFonts w:ascii="Times New Roman" w:eastAsia="Times New Roman" w:hAnsi="Times New Roman" w:cs="Times New Roman"/>
                <w:sz w:val="24"/>
                <w:szCs w:val="24"/>
              </w:rPr>
              <w:t>AGFI</w:t>
            </w:r>
            <w:r>
              <w:rPr>
                <w:rFonts w:eastAsia="Times New Roman"/>
              </w:rPr>
              <w:t>(</w:t>
            </w:r>
            <w:proofErr w:type="gramEnd"/>
            <w:r>
              <w:rPr>
                <w:rFonts w:eastAsia="Times New Roman"/>
              </w:rPr>
              <w:t>0.337)</w:t>
            </w:r>
          </w:p>
        </w:tc>
      </w:tr>
      <w:tr w:rsidR="00186247" w:rsidRPr="0031539C" w14:paraId="19B19CDC" w14:textId="77777777" w:rsidTr="00186247">
        <w:tc>
          <w:tcPr>
            <w:tcW w:w="3356" w:type="pct"/>
            <w:gridSpan w:val="3"/>
            <w:tcBorders>
              <w:right w:val="single" w:sz="6" w:space="0" w:color="auto"/>
            </w:tcBorders>
            <w:shd w:val="clear" w:color="auto" w:fill="FDE9D9" w:themeFill="accent6" w:themeFillTint="33"/>
            <w:tcMar>
              <w:top w:w="15" w:type="dxa"/>
              <w:left w:w="57" w:type="dxa"/>
              <w:bottom w:w="15" w:type="dxa"/>
              <w:right w:w="57" w:type="dxa"/>
            </w:tcMar>
            <w:vAlign w:val="center"/>
          </w:tcPr>
          <w:p w14:paraId="1DB4D239" w14:textId="77777777" w:rsidR="00186247" w:rsidRPr="00F33CE9" w:rsidRDefault="00186247" w:rsidP="00186247">
            <w:pPr>
              <w:pStyle w:val="NoSpacing"/>
              <w:rPr>
                <w:rFonts w:eastAsia="Times New Roman"/>
              </w:rPr>
            </w:pPr>
            <w:proofErr w:type="gramStart"/>
            <w:r w:rsidRPr="001D1133">
              <w:rPr>
                <w:rFonts w:ascii="Times New Roman" w:eastAsia="Times New Roman" w:hAnsi="Times New Roman" w:cs="Times New Roman"/>
                <w:sz w:val="24"/>
                <w:szCs w:val="24"/>
              </w:rPr>
              <w:t>GFI</w:t>
            </w:r>
            <w:r>
              <w:rPr>
                <w:rFonts w:eastAsia="Times New Roman"/>
              </w:rPr>
              <w:t>(</w:t>
            </w:r>
            <w:proofErr w:type="gramEnd"/>
            <w:r>
              <w:rPr>
                <w:rFonts w:eastAsia="Times New Roman"/>
              </w:rPr>
              <w:t>0.473)</w:t>
            </w:r>
          </w:p>
        </w:tc>
        <w:tc>
          <w:tcPr>
            <w:tcW w:w="1644" w:type="pct"/>
            <w:gridSpan w:val="4"/>
            <w:shd w:val="clear" w:color="auto" w:fill="FDE9D9" w:themeFill="accent6" w:themeFillTint="33"/>
            <w:tcMar>
              <w:top w:w="15" w:type="dxa"/>
              <w:left w:w="140" w:type="dxa"/>
              <w:bottom w:w="15" w:type="dxa"/>
              <w:right w:w="140" w:type="dxa"/>
            </w:tcMar>
            <w:vAlign w:val="center"/>
          </w:tcPr>
          <w:p w14:paraId="3CF18CC1" w14:textId="77777777" w:rsidR="00186247" w:rsidRPr="00F33CE9" w:rsidRDefault="00186247" w:rsidP="00186247">
            <w:pPr>
              <w:pStyle w:val="NoSpacing"/>
              <w:rPr>
                <w:rFonts w:eastAsia="Times New Roman"/>
              </w:rPr>
            </w:pPr>
            <w:proofErr w:type="gramStart"/>
            <w:r w:rsidRPr="001D1133">
              <w:rPr>
                <w:rFonts w:ascii="Times New Roman" w:eastAsia="Times New Roman" w:hAnsi="Times New Roman" w:cs="Times New Roman"/>
                <w:sz w:val="24"/>
                <w:szCs w:val="24"/>
              </w:rPr>
              <w:t>CFI</w:t>
            </w:r>
            <w:r>
              <w:rPr>
                <w:rFonts w:eastAsia="Times New Roman"/>
              </w:rPr>
              <w:t>(</w:t>
            </w:r>
            <w:proofErr w:type="gramEnd"/>
            <w:r>
              <w:rPr>
                <w:rFonts w:eastAsia="Times New Roman"/>
              </w:rPr>
              <w:t>0.521)</w:t>
            </w:r>
          </w:p>
        </w:tc>
      </w:tr>
      <w:tr w:rsidR="00186247" w:rsidRPr="0031539C" w14:paraId="2902B794" w14:textId="77777777" w:rsidTr="00186247">
        <w:tc>
          <w:tcPr>
            <w:tcW w:w="3356" w:type="pct"/>
            <w:gridSpan w:val="3"/>
            <w:tcBorders>
              <w:right w:val="single" w:sz="6" w:space="0" w:color="auto"/>
            </w:tcBorders>
            <w:shd w:val="clear" w:color="auto" w:fill="FDE9D9" w:themeFill="accent6" w:themeFillTint="33"/>
            <w:tcMar>
              <w:top w:w="15" w:type="dxa"/>
              <w:left w:w="57" w:type="dxa"/>
              <w:bottom w:w="15" w:type="dxa"/>
              <w:right w:w="57" w:type="dxa"/>
            </w:tcMar>
            <w:vAlign w:val="center"/>
          </w:tcPr>
          <w:p w14:paraId="4DDB681B" w14:textId="77777777" w:rsidR="00186247" w:rsidRPr="00F33CE9" w:rsidRDefault="00186247" w:rsidP="00186247">
            <w:pPr>
              <w:pStyle w:val="NoSpacing"/>
              <w:rPr>
                <w:rFonts w:eastAsia="Times New Roman"/>
              </w:rPr>
            </w:pPr>
            <w:proofErr w:type="gramStart"/>
            <w:r w:rsidRPr="001D1133">
              <w:rPr>
                <w:rFonts w:ascii="Times New Roman" w:eastAsia="Times New Roman" w:hAnsi="Times New Roman" w:cs="Times New Roman"/>
                <w:sz w:val="24"/>
                <w:szCs w:val="24"/>
              </w:rPr>
              <w:t>RMSEA</w:t>
            </w:r>
            <w:r>
              <w:rPr>
                <w:rFonts w:eastAsia="Times New Roman"/>
              </w:rPr>
              <w:t>(</w:t>
            </w:r>
            <w:proofErr w:type="gramEnd"/>
            <w:r>
              <w:rPr>
                <w:rFonts w:eastAsia="Times New Roman"/>
              </w:rPr>
              <w:t>0.320)</w:t>
            </w:r>
          </w:p>
        </w:tc>
        <w:tc>
          <w:tcPr>
            <w:tcW w:w="1644" w:type="pct"/>
            <w:gridSpan w:val="4"/>
            <w:shd w:val="clear" w:color="auto" w:fill="FDE9D9" w:themeFill="accent6" w:themeFillTint="33"/>
            <w:tcMar>
              <w:top w:w="15" w:type="dxa"/>
              <w:left w:w="140" w:type="dxa"/>
              <w:bottom w:w="15" w:type="dxa"/>
              <w:right w:w="140" w:type="dxa"/>
            </w:tcMar>
            <w:vAlign w:val="center"/>
          </w:tcPr>
          <w:p w14:paraId="7535B8E2" w14:textId="77777777" w:rsidR="00186247" w:rsidRPr="0031539C" w:rsidRDefault="00186247" w:rsidP="00186247">
            <w:pPr>
              <w:spacing w:after="0"/>
              <w:jc w:val="right"/>
              <w:rPr>
                <w:rFonts w:eastAsia="Times New Roman"/>
              </w:rPr>
            </w:pPr>
          </w:p>
        </w:tc>
      </w:tr>
    </w:tbl>
    <w:p w14:paraId="0F917645" w14:textId="0EC50021" w:rsidR="00A40225" w:rsidRDefault="00186247" w:rsidP="004B2434">
      <w:pPr>
        <w:spacing w:after="0" w:line="360" w:lineRule="auto"/>
        <w:ind w:left="-360"/>
        <w:rPr>
          <w:b/>
          <w:bCs/>
        </w:rPr>
      </w:pPr>
      <w:r>
        <w:t>Table (4-23) Results of the Initial Structural Equation Model with Standardized Path Coefficients</w:t>
      </w:r>
    </w:p>
    <w:p w14:paraId="06683190" w14:textId="77777777" w:rsidR="00A40225" w:rsidRDefault="00A40225" w:rsidP="00A40225">
      <w:pPr>
        <w:spacing w:after="0" w:line="360" w:lineRule="auto"/>
        <w:jc w:val="both"/>
        <w:rPr>
          <w:b/>
          <w:bCs/>
        </w:rPr>
      </w:pPr>
    </w:p>
    <w:p w14:paraId="61C58CDF"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lastRenderedPageBreak/>
        <w:t>The table reflects the results of the initial Structural Equation Model (SEM) with standardized path coefficients, providing a detailed view of the relationships between the use of Artificial Intelligence (AI), Project Manager’s Competencies, and Project Constraints. The scientific academic commentary can be presented as follows:</w:t>
      </w:r>
    </w:p>
    <w:p w14:paraId="72BA3E5F"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t>The initial SEM indicates a significant positive effect of using AI on Project Manager’s Competencies (β = 0.454, p &lt; 0.001), suggesting that higher adoption of AI technologies contributes notably to enhancing the technical, leadership, and strategic competencies of project managers.</w:t>
      </w:r>
    </w:p>
    <w:p w14:paraId="6DF7A9E9"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t>The model also shows a significant positive effect of Project Manager’s Competencies on Project Constraints (β = 0.410, p &lt; 0.001), highlighting the pivotal role of managerial capabilities in handling challenges related to project scope, schedule, cost, quality, risks, resources, stakeholders, governance, benefits, and strategic alignment.</w:t>
      </w:r>
    </w:p>
    <w:p w14:paraId="513E42F5"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t>The direct effect of using AI on Project Constraints is also positive and significant (β = 0.251, p &lt; 0.001), indicating that AI has a direct impact on improving project constraint management, in addition to its indirect effect mediated through project managers’ competencies, emphasizing the mediating role of competencies in the relationship between AI adoption and project constraints management.</w:t>
      </w:r>
    </w:p>
    <w:p w14:paraId="5C9B9FD2"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t>Regarding AI components, all technologies, including Machine Learning (ML), Natural Language Processing (NLP), Chatbots and Visual Assistants, Predictive Analytics, Robotic Process Automation, Data Visualization Tools, and Decision Support Systems, show strong significant associations with the AI usage variable, reflecting wide adoption of these tools.</w:t>
      </w:r>
    </w:p>
    <w:p w14:paraId="594F2DEE"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t>For Project Manager’s Competencies, all dimensions (Technical, Leadership &amp; Behavioral, and Strategic &amp; Business) show significant path coefficients, indicating the model’s consistency in representing the relationship between competencies and project management.</w:t>
      </w:r>
    </w:p>
    <w:p w14:paraId="4DA1D9DA"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t>For Project Constraints, all core dimensions (Scope, Schedule, Cost, Quality, Risk, Resources, Stakeholders, Governance, Benefits, and Strategic Alignment) have significant path coefficients, suggesting the model comprehensively represents all aspects of project constraints.</w:t>
      </w:r>
    </w:p>
    <w:p w14:paraId="552F6A98"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lastRenderedPageBreak/>
        <w:t>However, model fit indices indicate that the initial model requires improvement:</w:t>
      </w:r>
    </w:p>
    <w:p w14:paraId="1719205D"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t>CMIN/DF = 41.859 (very high),</w:t>
      </w:r>
    </w:p>
    <w:p w14:paraId="39FB4CC7"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t>NFI = 0.516, AGFI = 0.337, GFI = 0.473, CFI = 0.521, RMSEA = 0.320,</w:t>
      </w:r>
    </w:p>
    <w:p w14:paraId="78BD4296" w14:textId="77777777" w:rsidR="00E1676B" w:rsidRPr="0027018E"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t>These values suggest relatively poor overall fit, indicating a need to refine the model, such as improving relationships between variables or introducing additional factors to enhance accuracy and statistical adequacy.</w:t>
      </w:r>
    </w:p>
    <w:p w14:paraId="0FB05B99" w14:textId="77777777" w:rsidR="00E1676B" w:rsidRPr="00AD3E35" w:rsidRDefault="00E1676B" w:rsidP="00E1676B">
      <w:pPr>
        <w:spacing w:before="100" w:beforeAutospacing="1" w:after="100" w:afterAutospacing="1" w:line="360" w:lineRule="auto"/>
        <w:ind w:right="29"/>
        <w:jc w:val="both"/>
        <w:rPr>
          <w:rFonts w:ascii="Times New Roman" w:eastAsia="Times New Roman" w:hAnsi="Times New Roman" w:cs="Times New Roman"/>
          <w:sz w:val="24"/>
          <w:szCs w:val="24"/>
        </w:rPr>
      </w:pPr>
      <w:r w:rsidRPr="0027018E">
        <w:rPr>
          <w:rFonts w:ascii="Times New Roman" w:eastAsia="Times New Roman" w:hAnsi="Times New Roman" w:cs="Times New Roman"/>
          <w:sz w:val="24"/>
          <w:szCs w:val="24"/>
        </w:rPr>
        <w:t>Conclusion: The model confirms the positive importance of AI adoption in enhancing Project Manager’s Competencies, which in turn positively affects the management of Project Constraints, while emphasizing the necessity to improve model fit to achieve more reliable results.</w:t>
      </w:r>
    </w:p>
    <w:tbl>
      <w:tblPr>
        <w:tblStyle w:val="TableGrid"/>
        <w:tblW w:w="0" w:type="auto"/>
        <w:tblLook w:val="04A0" w:firstRow="1" w:lastRow="0" w:firstColumn="1" w:lastColumn="0" w:noHBand="0" w:noVBand="1"/>
      </w:tblPr>
      <w:tblGrid>
        <w:gridCol w:w="2477"/>
        <w:gridCol w:w="2216"/>
        <w:gridCol w:w="1793"/>
        <w:gridCol w:w="1810"/>
      </w:tblGrid>
      <w:tr w:rsidR="00B3580A" w:rsidRPr="0030546A" w14:paraId="711223B2" w14:textId="77777777" w:rsidTr="00CC78EC">
        <w:tc>
          <w:tcPr>
            <w:tcW w:w="2477" w:type="dxa"/>
            <w:shd w:val="clear" w:color="auto" w:fill="002060"/>
            <w:vAlign w:val="center"/>
          </w:tcPr>
          <w:p w14:paraId="551D9E14" w14:textId="77777777" w:rsidR="00B3580A" w:rsidRPr="00B3580A" w:rsidRDefault="00B3580A" w:rsidP="00CC78EC">
            <w:pPr>
              <w:jc w:val="center"/>
              <w:outlineLvl w:val="4"/>
              <w:rPr>
                <w:rFonts w:ascii="Times New Roman" w:hAnsi="Times New Roman" w:cs="Times New Roman"/>
                <w:b/>
                <w:bCs/>
                <w:lang w:bidi="ar-AE"/>
              </w:rPr>
            </w:pPr>
            <w:r w:rsidRPr="00B3580A">
              <w:rPr>
                <w:rStyle w:val="Strong"/>
                <w:rFonts w:eastAsiaTheme="majorEastAsia"/>
              </w:rPr>
              <w:t>Independent Variable</w:t>
            </w:r>
          </w:p>
        </w:tc>
        <w:tc>
          <w:tcPr>
            <w:tcW w:w="2216" w:type="dxa"/>
            <w:shd w:val="clear" w:color="auto" w:fill="002060"/>
            <w:vAlign w:val="center"/>
          </w:tcPr>
          <w:p w14:paraId="6C464CAA" w14:textId="77777777" w:rsidR="00B3580A" w:rsidRPr="00B3580A" w:rsidRDefault="00B3580A" w:rsidP="00CC78EC">
            <w:pPr>
              <w:jc w:val="center"/>
              <w:outlineLvl w:val="4"/>
              <w:rPr>
                <w:rFonts w:ascii="Times New Roman" w:hAnsi="Times New Roman" w:cs="Times New Roman"/>
                <w:b/>
                <w:bCs/>
                <w:lang w:bidi="ar-AE"/>
              </w:rPr>
            </w:pPr>
            <w:r w:rsidRPr="00B3580A">
              <w:rPr>
                <w:rStyle w:val="Strong"/>
                <w:rFonts w:eastAsiaTheme="majorEastAsia"/>
              </w:rPr>
              <w:t>Dependent Variable</w:t>
            </w:r>
          </w:p>
        </w:tc>
        <w:tc>
          <w:tcPr>
            <w:tcW w:w="1793" w:type="dxa"/>
            <w:shd w:val="clear" w:color="auto" w:fill="002060"/>
            <w:vAlign w:val="center"/>
          </w:tcPr>
          <w:p w14:paraId="5FF80912" w14:textId="77777777" w:rsidR="00B3580A" w:rsidRPr="00B3580A" w:rsidRDefault="00B3580A" w:rsidP="00CC78EC">
            <w:pPr>
              <w:jc w:val="center"/>
              <w:rPr>
                <w:rFonts w:ascii="Times New Roman" w:hAnsi="Times New Roman" w:cs="Times New Roman"/>
                <w:b/>
                <w:bCs/>
                <w:rtl/>
                <w:lang w:bidi="ar-AE"/>
              </w:rPr>
            </w:pPr>
            <w:r w:rsidRPr="00B3580A">
              <w:rPr>
                <w:b/>
                <w:bCs/>
              </w:rPr>
              <w:t>Effect</w:t>
            </w:r>
          </w:p>
        </w:tc>
        <w:tc>
          <w:tcPr>
            <w:tcW w:w="1810" w:type="dxa"/>
            <w:shd w:val="clear" w:color="auto" w:fill="002060"/>
            <w:vAlign w:val="center"/>
          </w:tcPr>
          <w:p w14:paraId="4980E65C" w14:textId="77777777" w:rsidR="00B3580A" w:rsidRPr="00B3580A" w:rsidRDefault="00B3580A" w:rsidP="00CC78EC">
            <w:pPr>
              <w:jc w:val="center"/>
              <w:rPr>
                <w:rFonts w:ascii="Times New Roman" w:hAnsi="Times New Roman" w:cs="Times New Roman"/>
                <w:b/>
                <w:bCs/>
                <w:rtl/>
                <w:lang w:bidi="ar-AE"/>
              </w:rPr>
            </w:pPr>
            <w:r w:rsidRPr="00B3580A">
              <w:rPr>
                <w:b/>
                <w:bCs/>
              </w:rPr>
              <w:t>Effect Percentage</w:t>
            </w:r>
          </w:p>
        </w:tc>
      </w:tr>
      <w:tr w:rsidR="00B3580A" w:rsidRPr="0030546A" w14:paraId="38E9C62B" w14:textId="77777777" w:rsidTr="00CC78EC">
        <w:tc>
          <w:tcPr>
            <w:tcW w:w="2477" w:type="dxa"/>
            <w:vMerge w:val="restart"/>
            <w:vAlign w:val="center"/>
          </w:tcPr>
          <w:p w14:paraId="5FF0606B" w14:textId="77777777" w:rsidR="00B3580A" w:rsidRPr="00B3580A" w:rsidRDefault="00B3580A" w:rsidP="00CC78EC">
            <w:pPr>
              <w:jc w:val="center"/>
              <w:outlineLvl w:val="4"/>
              <w:rPr>
                <w:rFonts w:ascii="Times New Roman" w:hAnsi="Times New Roman" w:cs="Times New Roman"/>
                <w:lang w:bidi="ar-AE"/>
              </w:rPr>
            </w:pPr>
            <w:r w:rsidRPr="00B3580A">
              <w:rPr>
                <w:rStyle w:val="Strong"/>
                <w:rFonts w:eastAsiaTheme="majorEastAsia"/>
                <w:b w:val="0"/>
                <w:bCs w:val="0"/>
              </w:rPr>
              <w:t>Using Artificial Intelligence</w:t>
            </w:r>
          </w:p>
        </w:tc>
        <w:tc>
          <w:tcPr>
            <w:tcW w:w="2216" w:type="dxa"/>
            <w:vMerge w:val="restart"/>
            <w:vAlign w:val="center"/>
          </w:tcPr>
          <w:p w14:paraId="23AFD359" w14:textId="77777777" w:rsidR="00B3580A" w:rsidRPr="00B3580A" w:rsidRDefault="00B3580A" w:rsidP="00CC78EC">
            <w:pPr>
              <w:jc w:val="center"/>
              <w:outlineLvl w:val="4"/>
              <w:rPr>
                <w:rFonts w:ascii="Times New Roman" w:hAnsi="Times New Roman" w:cs="Times New Roman"/>
                <w:lang w:bidi="ar-AE"/>
              </w:rPr>
            </w:pPr>
            <w:r w:rsidRPr="00B3580A">
              <w:rPr>
                <w:rStyle w:val="Strong"/>
                <w:rFonts w:eastAsiaTheme="majorEastAsia"/>
                <w:b w:val="0"/>
                <w:bCs w:val="0"/>
              </w:rPr>
              <w:t>Project Constraints</w:t>
            </w:r>
          </w:p>
        </w:tc>
        <w:tc>
          <w:tcPr>
            <w:tcW w:w="1793" w:type="dxa"/>
            <w:vAlign w:val="center"/>
          </w:tcPr>
          <w:p w14:paraId="2B4BB515" w14:textId="77777777" w:rsidR="00B3580A" w:rsidRPr="00B3580A" w:rsidRDefault="00B3580A" w:rsidP="00CC78EC">
            <w:pPr>
              <w:bidi/>
              <w:jc w:val="center"/>
              <w:rPr>
                <w:rtl/>
                <w:lang w:bidi="ar-EG"/>
              </w:rPr>
            </w:pPr>
            <w:r w:rsidRPr="00B3580A">
              <w:rPr>
                <w:rStyle w:val="Strong"/>
                <w:b w:val="0"/>
                <w:bCs w:val="0"/>
              </w:rPr>
              <w:t>Direct Effect</w:t>
            </w:r>
          </w:p>
        </w:tc>
        <w:tc>
          <w:tcPr>
            <w:tcW w:w="1810" w:type="dxa"/>
            <w:vAlign w:val="center"/>
          </w:tcPr>
          <w:p w14:paraId="126E9F81" w14:textId="77777777" w:rsidR="00B3580A" w:rsidRPr="00B3580A" w:rsidRDefault="00B3580A" w:rsidP="00CC78EC">
            <w:pPr>
              <w:jc w:val="center"/>
              <w:rPr>
                <w:rFonts w:ascii="Times New Roman" w:hAnsi="Times New Roman" w:cs="Times New Roman"/>
                <w:rtl/>
                <w:lang w:bidi="ar-AE"/>
              </w:rPr>
            </w:pPr>
            <w:r w:rsidRPr="00B3580A">
              <w:rPr>
                <w:rFonts w:ascii="Times New Roman" w:hAnsi="Times New Roman" w:cs="Times New Roman" w:hint="cs"/>
                <w:rtl/>
                <w:lang w:bidi="ar-AE"/>
              </w:rPr>
              <w:t>32.00</w:t>
            </w:r>
            <w:r w:rsidRPr="00B3580A">
              <w:rPr>
                <w:rFonts w:ascii="Times New Roman" w:hAnsi="Times New Roman" w:cs="Times New Roman"/>
                <w:lang w:bidi="ar-AE"/>
              </w:rPr>
              <w:t>%</w:t>
            </w:r>
          </w:p>
        </w:tc>
      </w:tr>
      <w:tr w:rsidR="00B3580A" w:rsidRPr="0030546A" w14:paraId="07B31002" w14:textId="77777777" w:rsidTr="00CC78EC">
        <w:tc>
          <w:tcPr>
            <w:tcW w:w="2477" w:type="dxa"/>
            <w:vMerge/>
            <w:vAlign w:val="center"/>
          </w:tcPr>
          <w:p w14:paraId="7B644333" w14:textId="77777777" w:rsidR="00B3580A" w:rsidRPr="00B3580A" w:rsidRDefault="00B3580A" w:rsidP="00CC78EC">
            <w:pPr>
              <w:jc w:val="center"/>
              <w:outlineLvl w:val="4"/>
              <w:rPr>
                <w:rFonts w:ascii="Times New Roman" w:hAnsi="Times New Roman" w:cs="Times New Roman"/>
                <w:sz w:val="24"/>
                <w:szCs w:val="24"/>
                <w:rtl/>
              </w:rPr>
            </w:pPr>
          </w:p>
        </w:tc>
        <w:tc>
          <w:tcPr>
            <w:tcW w:w="2216" w:type="dxa"/>
            <w:vMerge/>
            <w:vAlign w:val="center"/>
          </w:tcPr>
          <w:p w14:paraId="5072E4BA" w14:textId="77777777" w:rsidR="00B3580A" w:rsidRPr="00B3580A" w:rsidRDefault="00B3580A" w:rsidP="00CC78EC">
            <w:pPr>
              <w:jc w:val="center"/>
              <w:outlineLvl w:val="4"/>
              <w:rPr>
                <w:rFonts w:ascii="Times New Roman" w:hAnsi="Times New Roman" w:cs="Times New Roman"/>
                <w:sz w:val="24"/>
                <w:szCs w:val="24"/>
                <w:rtl/>
              </w:rPr>
            </w:pPr>
          </w:p>
        </w:tc>
        <w:tc>
          <w:tcPr>
            <w:tcW w:w="1793" w:type="dxa"/>
            <w:vAlign w:val="center"/>
          </w:tcPr>
          <w:p w14:paraId="62BD8E4F" w14:textId="77777777" w:rsidR="00B3580A" w:rsidRPr="00B3580A" w:rsidRDefault="00B3580A" w:rsidP="00CC78EC">
            <w:pPr>
              <w:bidi/>
              <w:jc w:val="center"/>
              <w:rPr>
                <w:rtl/>
                <w:lang w:bidi="ar-EG"/>
              </w:rPr>
            </w:pPr>
            <w:r w:rsidRPr="00B3580A">
              <w:rPr>
                <w:rStyle w:val="Strong"/>
                <w:b w:val="0"/>
                <w:bCs w:val="0"/>
              </w:rPr>
              <w:t>Indirect Effect</w:t>
            </w:r>
          </w:p>
        </w:tc>
        <w:tc>
          <w:tcPr>
            <w:tcW w:w="1810" w:type="dxa"/>
            <w:vAlign w:val="center"/>
          </w:tcPr>
          <w:p w14:paraId="1D094544" w14:textId="77777777" w:rsidR="00B3580A" w:rsidRPr="00B3580A" w:rsidRDefault="00B3580A" w:rsidP="00CC78EC">
            <w:pPr>
              <w:jc w:val="center"/>
              <w:rPr>
                <w:rFonts w:ascii="Times New Roman" w:hAnsi="Times New Roman" w:cs="Times New Roman"/>
                <w:rtl/>
                <w:lang w:bidi="ar-AE"/>
              </w:rPr>
            </w:pPr>
            <w:r w:rsidRPr="00B3580A">
              <w:rPr>
                <w:rFonts w:ascii="Times New Roman" w:hAnsi="Times New Roman" w:cs="Times New Roman" w:hint="cs"/>
                <w:rtl/>
                <w:lang w:bidi="ar-AE"/>
              </w:rPr>
              <w:t>23.70</w:t>
            </w:r>
            <w:r w:rsidRPr="00B3580A">
              <w:rPr>
                <w:rFonts w:ascii="Times New Roman" w:hAnsi="Times New Roman" w:cs="Times New Roman"/>
                <w:lang w:bidi="ar-AE"/>
              </w:rPr>
              <w:t>%</w:t>
            </w:r>
          </w:p>
        </w:tc>
      </w:tr>
      <w:tr w:rsidR="00B3580A" w:rsidRPr="0030546A" w14:paraId="6AA2B2FC" w14:textId="77777777" w:rsidTr="00CC78EC">
        <w:tc>
          <w:tcPr>
            <w:tcW w:w="2477" w:type="dxa"/>
            <w:vMerge/>
            <w:vAlign w:val="center"/>
          </w:tcPr>
          <w:p w14:paraId="7B79C915" w14:textId="77777777" w:rsidR="00B3580A" w:rsidRPr="00B3580A" w:rsidRDefault="00B3580A" w:rsidP="00CC78EC">
            <w:pPr>
              <w:jc w:val="center"/>
              <w:outlineLvl w:val="4"/>
              <w:rPr>
                <w:rFonts w:ascii="Times New Roman" w:hAnsi="Times New Roman" w:cs="Times New Roman"/>
                <w:sz w:val="24"/>
                <w:szCs w:val="24"/>
                <w:rtl/>
              </w:rPr>
            </w:pPr>
          </w:p>
        </w:tc>
        <w:tc>
          <w:tcPr>
            <w:tcW w:w="2216" w:type="dxa"/>
            <w:vMerge/>
            <w:vAlign w:val="center"/>
          </w:tcPr>
          <w:p w14:paraId="0A2418DA" w14:textId="77777777" w:rsidR="00B3580A" w:rsidRPr="00B3580A" w:rsidRDefault="00B3580A" w:rsidP="00CC78EC">
            <w:pPr>
              <w:jc w:val="center"/>
              <w:outlineLvl w:val="4"/>
              <w:rPr>
                <w:rFonts w:ascii="Times New Roman" w:hAnsi="Times New Roman" w:cs="Times New Roman"/>
                <w:sz w:val="24"/>
                <w:szCs w:val="24"/>
                <w:rtl/>
              </w:rPr>
            </w:pPr>
          </w:p>
        </w:tc>
        <w:tc>
          <w:tcPr>
            <w:tcW w:w="1793" w:type="dxa"/>
            <w:vAlign w:val="center"/>
          </w:tcPr>
          <w:p w14:paraId="25DA1E2A" w14:textId="77777777" w:rsidR="00B3580A" w:rsidRPr="00B3580A" w:rsidRDefault="00B3580A" w:rsidP="00CC78EC">
            <w:pPr>
              <w:bidi/>
              <w:jc w:val="center"/>
            </w:pPr>
            <w:r w:rsidRPr="00B3580A">
              <w:rPr>
                <w:rStyle w:val="Strong"/>
                <w:b w:val="0"/>
                <w:bCs w:val="0"/>
              </w:rPr>
              <w:t>Total Effect</w:t>
            </w:r>
          </w:p>
        </w:tc>
        <w:tc>
          <w:tcPr>
            <w:tcW w:w="1810" w:type="dxa"/>
            <w:vAlign w:val="center"/>
          </w:tcPr>
          <w:p w14:paraId="3BC40939" w14:textId="77777777" w:rsidR="00B3580A" w:rsidRPr="00B3580A" w:rsidRDefault="00B3580A" w:rsidP="00CC78EC">
            <w:pPr>
              <w:jc w:val="center"/>
              <w:rPr>
                <w:rFonts w:ascii="Times New Roman" w:hAnsi="Times New Roman" w:cs="Times New Roman"/>
                <w:rtl/>
                <w:lang w:bidi="ar-AE"/>
              </w:rPr>
            </w:pPr>
            <w:r w:rsidRPr="00B3580A">
              <w:rPr>
                <w:rFonts w:ascii="Times New Roman" w:hAnsi="Times New Roman" w:cs="Times New Roman" w:hint="cs"/>
                <w:rtl/>
                <w:lang w:bidi="ar-AE"/>
              </w:rPr>
              <w:t>55.70</w:t>
            </w:r>
            <w:r w:rsidRPr="00B3580A">
              <w:rPr>
                <w:rFonts w:ascii="Times New Roman" w:hAnsi="Times New Roman" w:cs="Times New Roman"/>
                <w:lang w:bidi="ar-AE"/>
              </w:rPr>
              <w:t>%</w:t>
            </w:r>
          </w:p>
        </w:tc>
      </w:tr>
    </w:tbl>
    <w:p w14:paraId="152BC33F" w14:textId="052A1B6B" w:rsidR="00B3580A" w:rsidRDefault="00B3580A" w:rsidP="00B3580A">
      <w:pPr>
        <w:spacing w:after="0" w:line="360" w:lineRule="auto"/>
        <w:ind w:left="-360"/>
        <w:jc w:val="center"/>
        <w:rPr>
          <w:b/>
          <w:bCs/>
        </w:rPr>
      </w:pPr>
      <w:r>
        <w:t>Table (4-24) Percentages of Direct, Indirect, and Total Effects in the Model of the Study</w:t>
      </w:r>
    </w:p>
    <w:p w14:paraId="2AC1A437" w14:textId="77777777" w:rsidR="00E1676B" w:rsidRDefault="00E1676B" w:rsidP="00611C7C">
      <w:pPr>
        <w:spacing w:after="0" w:line="360" w:lineRule="auto"/>
        <w:rPr>
          <w:b/>
          <w:bCs/>
        </w:rPr>
      </w:pPr>
    </w:p>
    <w:p w14:paraId="6634D4C7" w14:textId="13D3B155" w:rsidR="00611C7C" w:rsidRPr="00611C7C" w:rsidRDefault="00611C7C" w:rsidP="00611C7C">
      <w:pPr>
        <w:spacing w:after="0" w:line="360" w:lineRule="auto"/>
        <w:jc w:val="both"/>
      </w:pPr>
      <w:r w:rsidRPr="00611C7C">
        <w:rPr>
          <w:rFonts w:ascii="Times New Roman" w:eastAsia="Times New Roman" w:hAnsi="Times New Roman" w:cs="Times New Roman"/>
          <w:sz w:val="24"/>
          <w:szCs w:val="24"/>
        </w:rPr>
        <w:t>Table (4-24) illustrates the percentages of direct, indirect, and total effects in the study model. It is evident that the use of artificial intelligence has a direct effect of 32.00% on project constraints, indicating a tangible and independent influence of AI in enhancing the management of project-related constraints. Moreover, there is an indirect effect of 23.70%, suggesting that part of the impact of AI is transmitted through the mediating variable—Project Managers’ Competencies, which strengthens the influence of AI on project constraints. Consequently, the total effect reaches 55.70%, reflecting the overall strength of the relationship between the use of artificial intelligence and the reduction or better management of project constraints. This underscores the pivotal role of artificial intelligence as a strategic tool in modern project management.</w:t>
      </w:r>
    </w:p>
    <w:p w14:paraId="10387A27" w14:textId="77777777" w:rsidR="00A40225" w:rsidRDefault="00A40225" w:rsidP="00A40225">
      <w:pPr>
        <w:spacing w:after="0" w:line="360" w:lineRule="auto"/>
        <w:jc w:val="both"/>
        <w:rPr>
          <w:b/>
          <w:bCs/>
        </w:rPr>
      </w:pPr>
    </w:p>
    <w:p w14:paraId="585094CF" w14:textId="77777777" w:rsidR="006A7712" w:rsidRDefault="006A7712" w:rsidP="006A7712">
      <w:pPr>
        <w:spacing w:after="0" w:line="360" w:lineRule="auto"/>
        <w:jc w:val="both"/>
        <w:rPr>
          <w:rFonts w:asciiTheme="majorBidi" w:hAnsiTheme="majorBidi" w:cstheme="majorBidi"/>
          <w:b/>
          <w:bCs/>
        </w:rPr>
      </w:pPr>
    </w:p>
    <w:p w14:paraId="3ABD1AD5" w14:textId="77777777" w:rsidR="006A7712" w:rsidRDefault="006A7712" w:rsidP="006A7712">
      <w:pPr>
        <w:spacing w:after="0" w:line="360" w:lineRule="auto"/>
        <w:jc w:val="both"/>
        <w:rPr>
          <w:rFonts w:asciiTheme="majorBidi" w:hAnsiTheme="majorBidi" w:cstheme="majorBidi"/>
          <w:b/>
          <w:bCs/>
          <w:rtl/>
        </w:rPr>
      </w:pPr>
    </w:p>
    <w:p w14:paraId="63207B6F" w14:textId="77777777" w:rsidR="002A01F4" w:rsidRDefault="002A01F4" w:rsidP="006A7712">
      <w:pPr>
        <w:spacing w:after="0" w:line="360" w:lineRule="auto"/>
        <w:jc w:val="both"/>
        <w:rPr>
          <w:rFonts w:asciiTheme="majorBidi" w:hAnsiTheme="majorBidi" w:cstheme="majorBidi"/>
          <w:b/>
          <w:bCs/>
          <w:rtl/>
        </w:rPr>
      </w:pPr>
    </w:p>
    <w:p w14:paraId="708E7082" w14:textId="77777777" w:rsidR="002A01F4" w:rsidRDefault="002A01F4" w:rsidP="006A7712">
      <w:pPr>
        <w:spacing w:after="0" w:line="360" w:lineRule="auto"/>
        <w:jc w:val="both"/>
        <w:rPr>
          <w:rFonts w:asciiTheme="majorBidi" w:hAnsiTheme="majorBidi" w:cstheme="majorBidi"/>
          <w:b/>
          <w:bCs/>
        </w:rPr>
      </w:pPr>
    </w:p>
    <w:p w14:paraId="3C8D9BB2" w14:textId="77777777" w:rsidR="006A7712" w:rsidRDefault="006A7712" w:rsidP="006A7712">
      <w:pPr>
        <w:spacing w:after="0" w:line="360" w:lineRule="auto"/>
        <w:jc w:val="both"/>
        <w:rPr>
          <w:rFonts w:asciiTheme="majorBidi" w:hAnsiTheme="majorBidi" w:cstheme="majorBidi"/>
          <w:b/>
          <w:bCs/>
        </w:rPr>
      </w:pPr>
    </w:p>
    <w:p w14:paraId="2324913E" w14:textId="03BB1E7F" w:rsidR="006A7712" w:rsidRPr="006A7712" w:rsidRDefault="006A7712" w:rsidP="006A7712">
      <w:pPr>
        <w:spacing w:after="0" w:line="360" w:lineRule="auto"/>
        <w:jc w:val="both"/>
        <w:rPr>
          <w:rFonts w:asciiTheme="majorBidi" w:hAnsiTheme="majorBidi" w:cstheme="majorBidi"/>
          <w:b/>
          <w:bCs/>
        </w:rPr>
      </w:pPr>
      <w:r w:rsidRPr="006A7712">
        <w:rPr>
          <w:rFonts w:asciiTheme="majorBidi" w:hAnsiTheme="majorBidi" w:cstheme="majorBidi"/>
          <w:b/>
          <w:bCs/>
        </w:rPr>
        <w:lastRenderedPageBreak/>
        <w:t>Modified model values:</w:t>
      </w:r>
    </w:p>
    <w:p w14:paraId="2749A4F7" w14:textId="64AA5BE1" w:rsidR="00A40225" w:rsidRDefault="006A7712" w:rsidP="006A7712">
      <w:pPr>
        <w:spacing w:after="0" w:line="360" w:lineRule="auto"/>
        <w:jc w:val="center"/>
        <w:rPr>
          <w:b/>
          <w:bCs/>
        </w:rPr>
      </w:pPr>
      <w:r>
        <w:rPr>
          <w:noProof/>
        </w:rPr>
        <w:drawing>
          <wp:inline distT="0" distB="0" distL="0" distR="0" wp14:anchorId="7693B33B" wp14:editId="794934E8">
            <wp:extent cx="3743175" cy="2647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759596" cy="2659566"/>
                    </a:xfrm>
                    <a:prstGeom prst="rect">
                      <a:avLst/>
                    </a:prstGeom>
                  </pic:spPr>
                </pic:pic>
              </a:graphicData>
            </a:graphic>
          </wp:inline>
        </w:drawing>
      </w:r>
    </w:p>
    <w:p w14:paraId="6E33F26F" w14:textId="652644D0" w:rsidR="00A40225" w:rsidRDefault="006A7712" w:rsidP="006A7712">
      <w:pPr>
        <w:spacing w:after="0" w:line="360" w:lineRule="auto"/>
        <w:jc w:val="center"/>
        <w:rPr>
          <w:b/>
          <w:bCs/>
        </w:rPr>
      </w:pPr>
      <w:r>
        <w:rPr>
          <w:noProof/>
        </w:rPr>
        <w:drawing>
          <wp:inline distT="0" distB="0" distL="0" distR="0" wp14:anchorId="082AC5FE" wp14:editId="10A9B604">
            <wp:extent cx="3743174" cy="26479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757695" cy="2658222"/>
                    </a:xfrm>
                    <a:prstGeom prst="rect">
                      <a:avLst/>
                    </a:prstGeom>
                  </pic:spPr>
                </pic:pic>
              </a:graphicData>
            </a:graphic>
          </wp:inline>
        </w:drawing>
      </w:r>
    </w:p>
    <w:p w14:paraId="1A3493BD" w14:textId="77777777" w:rsidR="006A7712" w:rsidRDefault="006A7712" w:rsidP="00A40225">
      <w:pPr>
        <w:spacing w:after="0" w:line="360" w:lineRule="auto"/>
        <w:jc w:val="both"/>
        <w:rPr>
          <w:b/>
          <w:bCs/>
        </w:rPr>
      </w:pPr>
    </w:p>
    <w:p w14:paraId="212D0392" w14:textId="72A2F572" w:rsidR="006A7712" w:rsidRDefault="006A7712" w:rsidP="006A7712">
      <w:pPr>
        <w:spacing w:after="0" w:line="360" w:lineRule="auto"/>
        <w:jc w:val="center"/>
        <w:rPr>
          <w:b/>
          <w:bCs/>
        </w:rPr>
      </w:pPr>
      <w:r>
        <w:rPr>
          <w:noProof/>
        </w:rPr>
        <w:drawing>
          <wp:inline distT="0" distB="0" distL="0" distR="0" wp14:anchorId="70AF16EA" wp14:editId="0E49F52D">
            <wp:extent cx="3498850" cy="2475112"/>
            <wp:effectExtent l="0" t="0" r="635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510078" cy="2483055"/>
                    </a:xfrm>
                    <a:prstGeom prst="rect">
                      <a:avLst/>
                    </a:prstGeom>
                  </pic:spPr>
                </pic:pic>
              </a:graphicData>
            </a:graphic>
          </wp:inline>
        </w:drawing>
      </w:r>
    </w:p>
    <w:p w14:paraId="35A55D3A" w14:textId="65EF2FEE" w:rsidR="006A7712" w:rsidRDefault="006A7712" w:rsidP="006A7712">
      <w:pPr>
        <w:jc w:val="center"/>
        <w:rPr>
          <w:lang w:bidi="ar-EG"/>
        </w:rPr>
      </w:pPr>
      <w:r>
        <w:t>Figure (4-</w:t>
      </w:r>
      <w:r w:rsidR="001D4958">
        <w:t>7</w:t>
      </w:r>
      <w:r>
        <w:t xml:space="preserve">): Structural Equation Model </w:t>
      </w:r>
      <w:r w:rsidRPr="006863C9">
        <w:t>Modified model</w:t>
      </w:r>
    </w:p>
    <w:p w14:paraId="4EF74267" w14:textId="23F65A81" w:rsidR="006A7712" w:rsidRDefault="006A7712" w:rsidP="006A7712">
      <w:pPr>
        <w:jc w:val="center"/>
      </w:pPr>
    </w:p>
    <w:tbl>
      <w:tblPr>
        <w:tblpPr w:leftFromText="180" w:rightFromText="180" w:vertAnchor="text" w:horzAnchor="margin" w:tblpXSpec="center" w:tblpY="81"/>
        <w:tblW w:w="5965" w:type="pct"/>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3023"/>
        <w:gridCol w:w="426"/>
        <w:gridCol w:w="3191"/>
        <w:gridCol w:w="1080"/>
        <w:gridCol w:w="671"/>
        <w:gridCol w:w="894"/>
        <w:gridCol w:w="609"/>
      </w:tblGrid>
      <w:tr w:rsidR="00B37B47" w:rsidRPr="00CF1667" w14:paraId="64A8A607" w14:textId="77777777" w:rsidTr="00B37B47">
        <w:trPr>
          <w:tblHeader/>
        </w:trPr>
        <w:tc>
          <w:tcPr>
            <w:tcW w:w="3356" w:type="pct"/>
            <w:gridSpan w:val="3"/>
            <w:tcBorders>
              <w:bottom w:val="single" w:sz="6" w:space="0" w:color="auto"/>
              <w:right w:val="single" w:sz="6" w:space="0" w:color="auto"/>
            </w:tcBorders>
            <w:shd w:val="clear" w:color="auto" w:fill="002060"/>
            <w:tcMar>
              <w:top w:w="15" w:type="dxa"/>
              <w:left w:w="140" w:type="dxa"/>
              <w:bottom w:w="15" w:type="dxa"/>
              <w:right w:w="140" w:type="dxa"/>
            </w:tcMar>
            <w:vAlign w:val="center"/>
            <w:hideMark/>
          </w:tcPr>
          <w:p w14:paraId="54882DE2" w14:textId="77777777" w:rsidR="00B37B47" w:rsidRPr="00F33CE9" w:rsidRDefault="00B37B47" w:rsidP="00B37B47">
            <w:pPr>
              <w:pStyle w:val="NoSpacing"/>
              <w:jc w:val="center"/>
              <w:rPr>
                <w:rFonts w:eastAsia="Times New Roman"/>
                <w:b/>
                <w:bCs/>
                <w:color w:val="FFFF00"/>
              </w:rPr>
            </w:pPr>
            <w:r w:rsidRPr="00F33CE9">
              <w:rPr>
                <w:b/>
                <w:bCs/>
                <w:color w:val="FFFF00"/>
              </w:rPr>
              <w:lastRenderedPageBreak/>
              <w:t>Variables</w:t>
            </w:r>
          </w:p>
        </w:tc>
        <w:tc>
          <w:tcPr>
            <w:tcW w:w="546" w:type="pct"/>
            <w:tcBorders>
              <w:bottom w:val="single" w:sz="6" w:space="0" w:color="auto"/>
            </w:tcBorders>
            <w:shd w:val="clear" w:color="auto" w:fill="002060"/>
            <w:tcMar>
              <w:top w:w="15" w:type="dxa"/>
              <w:left w:w="140" w:type="dxa"/>
              <w:bottom w:w="15" w:type="dxa"/>
              <w:right w:w="140" w:type="dxa"/>
            </w:tcMar>
            <w:vAlign w:val="center"/>
            <w:hideMark/>
          </w:tcPr>
          <w:p w14:paraId="07552C12" w14:textId="77777777" w:rsidR="00B37B47" w:rsidRPr="00F33CE9" w:rsidRDefault="00B37B47" w:rsidP="00B37B47">
            <w:pPr>
              <w:pStyle w:val="NoSpacing"/>
              <w:rPr>
                <w:rFonts w:eastAsia="Times New Roman"/>
                <w:b/>
                <w:bCs/>
                <w:color w:val="FFFF00"/>
              </w:rPr>
            </w:pPr>
            <w:r w:rsidRPr="00F33CE9">
              <w:rPr>
                <w:rFonts w:eastAsia="Times New Roman"/>
                <w:b/>
                <w:bCs/>
                <w:color w:val="FFFF00"/>
              </w:rPr>
              <w:t>Estimate</w:t>
            </w:r>
          </w:p>
        </w:tc>
        <w:tc>
          <w:tcPr>
            <w:tcW w:w="339" w:type="pct"/>
            <w:tcBorders>
              <w:bottom w:val="single" w:sz="6" w:space="0" w:color="auto"/>
            </w:tcBorders>
            <w:shd w:val="clear" w:color="auto" w:fill="002060"/>
            <w:tcMar>
              <w:top w:w="15" w:type="dxa"/>
              <w:left w:w="140" w:type="dxa"/>
              <w:bottom w:w="15" w:type="dxa"/>
              <w:right w:w="140" w:type="dxa"/>
            </w:tcMar>
            <w:vAlign w:val="center"/>
            <w:hideMark/>
          </w:tcPr>
          <w:p w14:paraId="69885068" w14:textId="77777777" w:rsidR="00B37B47" w:rsidRPr="00F33CE9" w:rsidRDefault="00B37B47" w:rsidP="00B37B47">
            <w:pPr>
              <w:pStyle w:val="NoSpacing"/>
              <w:rPr>
                <w:rFonts w:eastAsia="Times New Roman"/>
                <w:b/>
                <w:bCs/>
                <w:color w:val="FFFF00"/>
              </w:rPr>
            </w:pPr>
            <w:r w:rsidRPr="00F33CE9">
              <w:rPr>
                <w:rFonts w:eastAsia="Times New Roman"/>
                <w:b/>
                <w:bCs/>
                <w:color w:val="FFFF00"/>
              </w:rPr>
              <w:t>S.E.</w:t>
            </w:r>
          </w:p>
        </w:tc>
        <w:tc>
          <w:tcPr>
            <w:tcW w:w="452" w:type="pct"/>
            <w:tcBorders>
              <w:bottom w:val="single" w:sz="6" w:space="0" w:color="auto"/>
            </w:tcBorders>
            <w:shd w:val="clear" w:color="auto" w:fill="002060"/>
            <w:tcMar>
              <w:top w:w="15" w:type="dxa"/>
              <w:left w:w="140" w:type="dxa"/>
              <w:bottom w:w="15" w:type="dxa"/>
              <w:right w:w="140" w:type="dxa"/>
            </w:tcMar>
            <w:vAlign w:val="center"/>
            <w:hideMark/>
          </w:tcPr>
          <w:p w14:paraId="2D818385" w14:textId="77777777" w:rsidR="00B37B47" w:rsidRPr="00F33CE9" w:rsidRDefault="00B37B47" w:rsidP="00B37B47">
            <w:pPr>
              <w:pStyle w:val="NoSpacing"/>
              <w:rPr>
                <w:rFonts w:eastAsia="Times New Roman"/>
                <w:b/>
                <w:bCs/>
                <w:color w:val="FFFF00"/>
              </w:rPr>
            </w:pPr>
            <w:r w:rsidRPr="00F33CE9">
              <w:rPr>
                <w:rFonts w:eastAsia="Times New Roman"/>
                <w:b/>
                <w:bCs/>
                <w:color w:val="FFFF00"/>
              </w:rPr>
              <w:t>C.R.</w:t>
            </w:r>
          </w:p>
        </w:tc>
        <w:tc>
          <w:tcPr>
            <w:tcW w:w="308" w:type="pct"/>
            <w:tcBorders>
              <w:bottom w:val="single" w:sz="6" w:space="0" w:color="auto"/>
            </w:tcBorders>
            <w:shd w:val="clear" w:color="auto" w:fill="002060"/>
            <w:tcMar>
              <w:top w:w="15" w:type="dxa"/>
              <w:left w:w="140" w:type="dxa"/>
              <w:bottom w:w="15" w:type="dxa"/>
              <w:right w:w="140" w:type="dxa"/>
            </w:tcMar>
            <w:vAlign w:val="center"/>
            <w:hideMark/>
          </w:tcPr>
          <w:p w14:paraId="5C9F41B5" w14:textId="77777777" w:rsidR="00B37B47" w:rsidRPr="00F33CE9" w:rsidRDefault="00B37B47" w:rsidP="00B37B47">
            <w:pPr>
              <w:pStyle w:val="NoSpacing"/>
              <w:rPr>
                <w:rFonts w:eastAsia="Times New Roman"/>
                <w:b/>
                <w:bCs/>
                <w:color w:val="FFFF00"/>
              </w:rPr>
            </w:pPr>
            <w:r w:rsidRPr="00F33CE9">
              <w:rPr>
                <w:rFonts w:eastAsia="Times New Roman"/>
                <w:b/>
                <w:bCs/>
                <w:color w:val="FFFF00"/>
              </w:rPr>
              <w:t>P</w:t>
            </w:r>
          </w:p>
        </w:tc>
      </w:tr>
      <w:tr w:rsidR="00B37B47" w:rsidRPr="00CF1667" w14:paraId="58BAA45F" w14:textId="77777777" w:rsidTr="00947417">
        <w:tc>
          <w:tcPr>
            <w:tcW w:w="1528" w:type="pct"/>
            <w:tcMar>
              <w:top w:w="15" w:type="dxa"/>
              <w:left w:w="57" w:type="dxa"/>
              <w:bottom w:w="15" w:type="dxa"/>
              <w:right w:w="57" w:type="dxa"/>
            </w:tcMar>
            <w:vAlign w:val="center"/>
            <w:hideMark/>
          </w:tcPr>
          <w:p w14:paraId="34F63C40" w14:textId="77777777" w:rsidR="00B37B47" w:rsidRPr="00CF1667" w:rsidRDefault="00B37B47" w:rsidP="00B37B47">
            <w:pPr>
              <w:spacing w:after="0"/>
              <w:jc w:val="center"/>
              <w:rPr>
                <w:rFonts w:eastAsia="Times New Roman"/>
              </w:rPr>
            </w:pPr>
            <w:proofErr w:type="spellStart"/>
            <w:r w:rsidRPr="00CF1667">
              <w:rPr>
                <w:rFonts w:eastAsia="Times New Roman"/>
              </w:rPr>
              <w:t>Project.Manager’sCompetencies</w:t>
            </w:r>
            <w:proofErr w:type="spellEnd"/>
          </w:p>
        </w:tc>
        <w:tc>
          <w:tcPr>
            <w:tcW w:w="215" w:type="pct"/>
            <w:noWrap/>
            <w:tcMar>
              <w:top w:w="15" w:type="dxa"/>
              <w:left w:w="57" w:type="dxa"/>
              <w:bottom w:w="15" w:type="dxa"/>
              <w:right w:w="57" w:type="dxa"/>
            </w:tcMar>
            <w:vAlign w:val="center"/>
            <w:hideMark/>
          </w:tcPr>
          <w:p w14:paraId="657237B1"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69CF7656" w14:textId="77777777" w:rsidR="00B37B47" w:rsidRPr="00CF1667" w:rsidRDefault="00B37B47" w:rsidP="00B37B47">
            <w:pPr>
              <w:spacing w:after="0"/>
              <w:jc w:val="center"/>
              <w:rPr>
                <w:rFonts w:eastAsia="Times New Roman"/>
              </w:rPr>
            </w:pPr>
            <w:proofErr w:type="spellStart"/>
            <w:r w:rsidRPr="00CF1667">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56FBB6CE" w14:textId="77777777" w:rsidR="00B37B47" w:rsidRPr="00CF1667" w:rsidRDefault="00B37B47" w:rsidP="00B37B47">
            <w:pPr>
              <w:spacing w:after="0"/>
              <w:jc w:val="center"/>
              <w:rPr>
                <w:rFonts w:eastAsia="Times New Roman"/>
              </w:rPr>
            </w:pPr>
            <w:r w:rsidRPr="00CF1667">
              <w:rPr>
                <w:rFonts w:eastAsia="Times New Roman"/>
              </w:rPr>
              <w:t>.519</w:t>
            </w:r>
          </w:p>
        </w:tc>
        <w:tc>
          <w:tcPr>
            <w:tcW w:w="339" w:type="pct"/>
            <w:tcMar>
              <w:top w:w="15" w:type="dxa"/>
              <w:left w:w="140" w:type="dxa"/>
              <w:bottom w:w="15" w:type="dxa"/>
              <w:right w:w="140" w:type="dxa"/>
            </w:tcMar>
            <w:vAlign w:val="center"/>
            <w:hideMark/>
          </w:tcPr>
          <w:p w14:paraId="11A0D674" w14:textId="77777777" w:rsidR="00B37B47" w:rsidRPr="00CF1667" w:rsidRDefault="00B37B47" w:rsidP="00B37B47">
            <w:pPr>
              <w:spacing w:after="0"/>
              <w:jc w:val="center"/>
              <w:rPr>
                <w:rFonts w:eastAsia="Times New Roman"/>
              </w:rPr>
            </w:pPr>
            <w:r w:rsidRPr="00CF1667">
              <w:rPr>
                <w:rFonts w:eastAsia="Times New Roman"/>
              </w:rPr>
              <w:t>.062</w:t>
            </w:r>
          </w:p>
        </w:tc>
        <w:tc>
          <w:tcPr>
            <w:tcW w:w="452" w:type="pct"/>
            <w:tcMar>
              <w:top w:w="15" w:type="dxa"/>
              <w:left w:w="140" w:type="dxa"/>
              <w:bottom w:w="15" w:type="dxa"/>
              <w:right w:w="140" w:type="dxa"/>
            </w:tcMar>
            <w:vAlign w:val="center"/>
            <w:hideMark/>
          </w:tcPr>
          <w:p w14:paraId="624FDCE8" w14:textId="77777777" w:rsidR="00B37B47" w:rsidRPr="00CF1667" w:rsidRDefault="00B37B47" w:rsidP="00B37B47">
            <w:pPr>
              <w:spacing w:after="0"/>
              <w:jc w:val="center"/>
              <w:rPr>
                <w:rFonts w:eastAsia="Times New Roman"/>
              </w:rPr>
            </w:pPr>
            <w:r w:rsidRPr="00CF1667">
              <w:rPr>
                <w:rFonts w:eastAsia="Times New Roman"/>
              </w:rPr>
              <w:t>8.431</w:t>
            </w:r>
          </w:p>
        </w:tc>
        <w:tc>
          <w:tcPr>
            <w:tcW w:w="308" w:type="pct"/>
            <w:tcMar>
              <w:top w:w="15" w:type="dxa"/>
              <w:left w:w="140" w:type="dxa"/>
              <w:bottom w:w="15" w:type="dxa"/>
              <w:right w:w="140" w:type="dxa"/>
            </w:tcMar>
            <w:vAlign w:val="center"/>
            <w:hideMark/>
          </w:tcPr>
          <w:p w14:paraId="2CDA9609"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09EF2D68" w14:textId="77777777" w:rsidTr="00947417">
        <w:tc>
          <w:tcPr>
            <w:tcW w:w="1528" w:type="pct"/>
            <w:tcMar>
              <w:top w:w="15" w:type="dxa"/>
              <w:left w:w="57" w:type="dxa"/>
              <w:bottom w:w="15" w:type="dxa"/>
              <w:right w:w="57" w:type="dxa"/>
            </w:tcMar>
            <w:vAlign w:val="center"/>
            <w:hideMark/>
          </w:tcPr>
          <w:p w14:paraId="0B40A6D5"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215" w:type="pct"/>
            <w:noWrap/>
            <w:tcMar>
              <w:top w:w="15" w:type="dxa"/>
              <w:left w:w="57" w:type="dxa"/>
              <w:bottom w:w="15" w:type="dxa"/>
              <w:right w:w="57" w:type="dxa"/>
            </w:tcMar>
            <w:vAlign w:val="center"/>
            <w:hideMark/>
          </w:tcPr>
          <w:p w14:paraId="4A4CF672"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05974EAE" w14:textId="77777777" w:rsidR="00B37B47" w:rsidRPr="00CF1667" w:rsidRDefault="00B37B47" w:rsidP="00B37B47">
            <w:pPr>
              <w:spacing w:after="0"/>
              <w:jc w:val="center"/>
              <w:rPr>
                <w:rFonts w:eastAsia="Times New Roman"/>
              </w:rPr>
            </w:pPr>
            <w:proofErr w:type="spellStart"/>
            <w:r w:rsidRPr="00CF1667">
              <w:rPr>
                <w:rFonts w:eastAsia="Times New Roman"/>
              </w:rPr>
              <w:t>Project.Manager’sCompetencies</w:t>
            </w:r>
            <w:proofErr w:type="spellEnd"/>
          </w:p>
        </w:tc>
        <w:tc>
          <w:tcPr>
            <w:tcW w:w="546" w:type="pct"/>
            <w:tcMar>
              <w:top w:w="15" w:type="dxa"/>
              <w:left w:w="140" w:type="dxa"/>
              <w:bottom w:w="15" w:type="dxa"/>
              <w:right w:w="140" w:type="dxa"/>
            </w:tcMar>
            <w:vAlign w:val="center"/>
            <w:hideMark/>
          </w:tcPr>
          <w:p w14:paraId="18B225D5" w14:textId="77777777" w:rsidR="00B37B47" w:rsidRPr="00CF1667" w:rsidRDefault="00B37B47" w:rsidP="00B37B47">
            <w:pPr>
              <w:spacing w:after="0"/>
              <w:jc w:val="center"/>
              <w:rPr>
                <w:rFonts w:eastAsia="Times New Roman"/>
              </w:rPr>
            </w:pPr>
            <w:r w:rsidRPr="00CF1667">
              <w:rPr>
                <w:rFonts w:eastAsia="Times New Roman"/>
              </w:rPr>
              <w:t>.399</w:t>
            </w:r>
          </w:p>
        </w:tc>
        <w:tc>
          <w:tcPr>
            <w:tcW w:w="339" w:type="pct"/>
            <w:tcMar>
              <w:top w:w="15" w:type="dxa"/>
              <w:left w:w="140" w:type="dxa"/>
              <w:bottom w:w="15" w:type="dxa"/>
              <w:right w:w="140" w:type="dxa"/>
            </w:tcMar>
            <w:vAlign w:val="center"/>
            <w:hideMark/>
          </w:tcPr>
          <w:p w14:paraId="05620DD6" w14:textId="77777777" w:rsidR="00B37B47" w:rsidRPr="00CF1667" w:rsidRDefault="00B37B47" w:rsidP="00B37B47">
            <w:pPr>
              <w:spacing w:after="0"/>
              <w:jc w:val="center"/>
              <w:rPr>
                <w:rFonts w:eastAsia="Times New Roman"/>
              </w:rPr>
            </w:pPr>
            <w:r w:rsidRPr="00CF1667">
              <w:rPr>
                <w:rFonts w:eastAsia="Times New Roman"/>
              </w:rPr>
              <w:t>.030</w:t>
            </w:r>
          </w:p>
        </w:tc>
        <w:tc>
          <w:tcPr>
            <w:tcW w:w="452" w:type="pct"/>
            <w:tcMar>
              <w:top w:w="15" w:type="dxa"/>
              <w:left w:w="140" w:type="dxa"/>
              <w:bottom w:w="15" w:type="dxa"/>
              <w:right w:w="140" w:type="dxa"/>
            </w:tcMar>
            <w:vAlign w:val="center"/>
            <w:hideMark/>
          </w:tcPr>
          <w:p w14:paraId="1DB979BA" w14:textId="77777777" w:rsidR="00B37B47" w:rsidRPr="00CF1667" w:rsidRDefault="00B37B47" w:rsidP="00B37B47">
            <w:pPr>
              <w:spacing w:after="0"/>
              <w:jc w:val="center"/>
              <w:rPr>
                <w:rFonts w:eastAsia="Times New Roman"/>
              </w:rPr>
            </w:pPr>
            <w:r w:rsidRPr="00CF1667">
              <w:rPr>
                <w:rFonts w:eastAsia="Times New Roman"/>
              </w:rPr>
              <w:t>13.341</w:t>
            </w:r>
          </w:p>
        </w:tc>
        <w:tc>
          <w:tcPr>
            <w:tcW w:w="308" w:type="pct"/>
            <w:tcMar>
              <w:top w:w="15" w:type="dxa"/>
              <w:left w:w="140" w:type="dxa"/>
              <w:bottom w:w="15" w:type="dxa"/>
              <w:right w:w="140" w:type="dxa"/>
            </w:tcMar>
            <w:vAlign w:val="center"/>
            <w:hideMark/>
          </w:tcPr>
          <w:p w14:paraId="6F7F83C6"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34CE085C" w14:textId="77777777" w:rsidTr="00947417">
        <w:tc>
          <w:tcPr>
            <w:tcW w:w="1528" w:type="pct"/>
            <w:tcMar>
              <w:top w:w="15" w:type="dxa"/>
              <w:left w:w="57" w:type="dxa"/>
              <w:bottom w:w="15" w:type="dxa"/>
              <w:right w:w="57" w:type="dxa"/>
            </w:tcMar>
            <w:vAlign w:val="center"/>
            <w:hideMark/>
          </w:tcPr>
          <w:p w14:paraId="37ADA69B"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215" w:type="pct"/>
            <w:noWrap/>
            <w:tcMar>
              <w:top w:w="15" w:type="dxa"/>
              <w:left w:w="57" w:type="dxa"/>
              <w:bottom w:w="15" w:type="dxa"/>
              <w:right w:w="57" w:type="dxa"/>
            </w:tcMar>
            <w:vAlign w:val="center"/>
            <w:hideMark/>
          </w:tcPr>
          <w:p w14:paraId="1BDD4826"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1325AA5B" w14:textId="77777777" w:rsidR="00B37B47" w:rsidRPr="00CF1667" w:rsidRDefault="00B37B47" w:rsidP="00B37B47">
            <w:pPr>
              <w:spacing w:after="0"/>
              <w:jc w:val="center"/>
              <w:rPr>
                <w:rFonts w:eastAsia="Times New Roman"/>
              </w:rPr>
            </w:pPr>
            <w:proofErr w:type="spellStart"/>
            <w:r w:rsidRPr="00CF1667">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270522A7" w14:textId="77777777" w:rsidR="00B37B47" w:rsidRPr="00CF1667" w:rsidRDefault="00B37B47" w:rsidP="00B37B47">
            <w:pPr>
              <w:spacing w:after="0"/>
              <w:jc w:val="center"/>
              <w:rPr>
                <w:rFonts w:eastAsia="Times New Roman"/>
              </w:rPr>
            </w:pPr>
            <w:r w:rsidRPr="00CF1667">
              <w:rPr>
                <w:rFonts w:eastAsia="Times New Roman"/>
              </w:rPr>
              <w:t>.267</w:t>
            </w:r>
          </w:p>
        </w:tc>
        <w:tc>
          <w:tcPr>
            <w:tcW w:w="339" w:type="pct"/>
            <w:tcMar>
              <w:top w:w="15" w:type="dxa"/>
              <w:left w:w="140" w:type="dxa"/>
              <w:bottom w:w="15" w:type="dxa"/>
              <w:right w:w="140" w:type="dxa"/>
            </w:tcMar>
            <w:vAlign w:val="center"/>
            <w:hideMark/>
          </w:tcPr>
          <w:p w14:paraId="0B0F1FFC" w14:textId="77777777" w:rsidR="00B37B47" w:rsidRPr="00CF1667" w:rsidRDefault="00B37B47" w:rsidP="00B37B47">
            <w:pPr>
              <w:spacing w:after="0"/>
              <w:jc w:val="center"/>
              <w:rPr>
                <w:rFonts w:eastAsia="Times New Roman"/>
              </w:rPr>
            </w:pPr>
            <w:r w:rsidRPr="00CF1667">
              <w:rPr>
                <w:rFonts w:eastAsia="Times New Roman"/>
              </w:rPr>
              <w:t>.031</w:t>
            </w:r>
          </w:p>
        </w:tc>
        <w:tc>
          <w:tcPr>
            <w:tcW w:w="452" w:type="pct"/>
            <w:tcMar>
              <w:top w:w="15" w:type="dxa"/>
              <w:left w:w="140" w:type="dxa"/>
              <w:bottom w:w="15" w:type="dxa"/>
              <w:right w:w="140" w:type="dxa"/>
            </w:tcMar>
            <w:vAlign w:val="center"/>
            <w:hideMark/>
          </w:tcPr>
          <w:p w14:paraId="5E4ACCAE" w14:textId="77777777" w:rsidR="00B37B47" w:rsidRPr="00CF1667" w:rsidRDefault="00B37B47" w:rsidP="00B37B47">
            <w:pPr>
              <w:spacing w:after="0"/>
              <w:jc w:val="center"/>
              <w:rPr>
                <w:rFonts w:eastAsia="Times New Roman"/>
              </w:rPr>
            </w:pPr>
            <w:r w:rsidRPr="00CF1667">
              <w:rPr>
                <w:rFonts w:eastAsia="Times New Roman"/>
              </w:rPr>
              <w:t>8.500</w:t>
            </w:r>
          </w:p>
        </w:tc>
        <w:tc>
          <w:tcPr>
            <w:tcW w:w="308" w:type="pct"/>
            <w:tcMar>
              <w:top w:w="15" w:type="dxa"/>
              <w:left w:w="140" w:type="dxa"/>
              <w:bottom w:w="15" w:type="dxa"/>
              <w:right w:w="140" w:type="dxa"/>
            </w:tcMar>
            <w:vAlign w:val="center"/>
            <w:hideMark/>
          </w:tcPr>
          <w:p w14:paraId="769B09A5"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731F0D0A" w14:textId="77777777" w:rsidTr="00947417">
        <w:tc>
          <w:tcPr>
            <w:tcW w:w="1528" w:type="pct"/>
            <w:tcMar>
              <w:top w:w="15" w:type="dxa"/>
              <w:left w:w="57" w:type="dxa"/>
              <w:bottom w:w="15" w:type="dxa"/>
              <w:right w:w="57" w:type="dxa"/>
            </w:tcMar>
            <w:vAlign w:val="center"/>
            <w:hideMark/>
          </w:tcPr>
          <w:p w14:paraId="5F23905B" w14:textId="77777777" w:rsidR="00B37B47" w:rsidRPr="00CF1667" w:rsidRDefault="00B37B47" w:rsidP="00B37B47">
            <w:pPr>
              <w:spacing w:after="0"/>
              <w:jc w:val="center"/>
              <w:rPr>
                <w:rFonts w:eastAsia="Times New Roman"/>
              </w:rPr>
            </w:pPr>
            <w:proofErr w:type="spellStart"/>
            <w:r w:rsidRPr="00CF1667">
              <w:rPr>
                <w:rFonts w:eastAsia="Times New Roman"/>
              </w:rPr>
              <w:t>DecisionSupportSystems</w:t>
            </w:r>
            <w:proofErr w:type="spellEnd"/>
          </w:p>
        </w:tc>
        <w:tc>
          <w:tcPr>
            <w:tcW w:w="215" w:type="pct"/>
            <w:noWrap/>
            <w:tcMar>
              <w:top w:w="15" w:type="dxa"/>
              <w:left w:w="57" w:type="dxa"/>
              <w:bottom w:w="15" w:type="dxa"/>
              <w:right w:w="57" w:type="dxa"/>
            </w:tcMar>
            <w:vAlign w:val="center"/>
            <w:hideMark/>
          </w:tcPr>
          <w:p w14:paraId="7265D237"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473E7C0B" w14:textId="77777777" w:rsidR="00B37B47" w:rsidRPr="00CF1667" w:rsidRDefault="00B37B47" w:rsidP="00B37B47">
            <w:pPr>
              <w:spacing w:after="0"/>
              <w:jc w:val="center"/>
              <w:rPr>
                <w:rFonts w:eastAsia="Times New Roman"/>
              </w:rPr>
            </w:pPr>
            <w:proofErr w:type="spellStart"/>
            <w:r w:rsidRPr="00CF1667">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432999C6" w14:textId="77777777" w:rsidR="00B37B47" w:rsidRPr="00CF1667" w:rsidRDefault="00B37B47" w:rsidP="00B37B47">
            <w:pPr>
              <w:spacing w:after="0"/>
              <w:jc w:val="center"/>
              <w:rPr>
                <w:rFonts w:eastAsia="Times New Roman"/>
              </w:rPr>
            </w:pPr>
            <w:r w:rsidRPr="00CF1667">
              <w:rPr>
                <w:rFonts w:eastAsia="Times New Roman"/>
              </w:rPr>
              <w:t>1.000</w:t>
            </w:r>
          </w:p>
        </w:tc>
        <w:tc>
          <w:tcPr>
            <w:tcW w:w="339" w:type="pct"/>
            <w:tcMar>
              <w:top w:w="15" w:type="dxa"/>
              <w:left w:w="140" w:type="dxa"/>
              <w:bottom w:w="15" w:type="dxa"/>
              <w:right w:w="140" w:type="dxa"/>
            </w:tcMar>
            <w:vAlign w:val="center"/>
            <w:hideMark/>
          </w:tcPr>
          <w:p w14:paraId="2DFD0A5C" w14:textId="77777777" w:rsidR="00B37B47" w:rsidRPr="00CF1667" w:rsidRDefault="00B37B47" w:rsidP="00B37B47">
            <w:pPr>
              <w:spacing w:after="0"/>
              <w:jc w:val="center"/>
              <w:rPr>
                <w:rFonts w:eastAsia="Times New Roman"/>
              </w:rPr>
            </w:pPr>
          </w:p>
        </w:tc>
        <w:tc>
          <w:tcPr>
            <w:tcW w:w="452" w:type="pct"/>
            <w:vAlign w:val="center"/>
            <w:hideMark/>
          </w:tcPr>
          <w:p w14:paraId="5F83458F" w14:textId="77777777" w:rsidR="00B37B47" w:rsidRPr="00CF1667" w:rsidRDefault="00B37B47" w:rsidP="00B37B47">
            <w:pPr>
              <w:spacing w:after="0"/>
              <w:jc w:val="center"/>
              <w:rPr>
                <w:rFonts w:eastAsia="Times New Roman"/>
                <w:sz w:val="20"/>
                <w:szCs w:val="20"/>
              </w:rPr>
            </w:pPr>
          </w:p>
        </w:tc>
        <w:tc>
          <w:tcPr>
            <w:tcW w:w="308" w:type="pct"/>
            <w:vAlign w:val="center"/>
            <w:hideMark/>
          </w:tcPr>
          <w:p w14:paraId="4A106C7E" w14:textId="77777777" w:rsidR="00B37B47" w:rsidRPr="00CF1667" w:rsidRDefault="00B37B47" w:rsidP="00B37B47">
            <w:pPr>
              <w:spacing w:after="0"/>
              <w:jc w:val="center"/>
              <w:rPr>
                <w:rFonts w:eastAsia="Times New Roman"/>
                <w:sz w:val="20"/>
                <w:szCs w:val="20"/>
              </w:rPr>
            </w:pPr>
          </w:p>
        </w:tc>
      </w:tr>
      <w:tr w:rsidR="00B37B47" w:rsidRPr="00CF1667" w14:paraId="45CEB057" w14:textId="77777777" w:rsidTr="00947417">
        <w:tc>
          <w:tcPr>
            <w:tcW w:w="1528" w:type="pct"/>
            <w:tcMar>
              <w:top w:w="15" w:type="dxa"/>
              <w:left w:w="57" w:type="dxa"/>
              <w:bottom w:w="15" w:type="dxa"/>
              <w:right w:w="57" w:type="dxa"/>
            </w:tcMar>
            <w:vAlign w:val="center"/>
            <w:hideMark/>
          </w:tcPr>
          <w:p w14:paraId="09442EB9" w14:textId="77777777" w:rsidR="00B37B47" w:rsidRPr="00CF1667" w:rsidRDefault="00B37B47" w:rsidP="00B37B47">
            <w:pPr>
              <w:spacing w:after="0"/>
              <w:jc w:val="center"/>
              <w:rPr>
                <w:rFonts w:eastAsia="Times New Roman"/>
              </w:rPr>
            </w:pPr>
            <w:proofErr w:type="spellStart"/>
            <w:r w:rsidRPr="00CF1667">
              <w:rPr>
                <w:rFonts w:eastAsia="Times New Roman"/>
              </w:rPr>
              <w:t>DataVisualizationTools</w:t>
            </w:r>
            <w:proofErr w:type="spellEnd"/>
          </w:p>
        </w:tc>
        <w:tc>
          <w:tcPr>
            <w:tcW w:w="215" w:type="pct"/>
            <w:noWrap/>
            <w:tcMar>
              <w:top w:w="15" w:type="dxa"/>
              <w:left w:w="57" w:type="dxa"/>
              <w:bottom w:w="15" w:type="dxa"/>
              <w:right w:w="57" w:type="dxa"/>
            </w:tcMar>
            <w:vAlign w:val="center"/>
            <w:hideMark/>
          </w:tcPr>
          <w:p w14:paraId="17C12CE0"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68E353A8" w14:textId="77777777" w:rsidR="00B37B47" w:rsidRPr="00CF1667" w:rsidRDefault="00B37B47" w:rsidP="00B37B47">
            <w:pPr>
              <w:spacing w:after="0"/>
              <w:jc w:val="center"/>
              <w:rPr>
                <w:rFonts w:eastAsia="Times New Roman"/>
              </w:rPr>
            </w:pPr>
            <w:proofErr w:type="spellStart"/>
            <w:r w:rsidRPr="00CF1667">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740D3C67" w14:textId="77777777" w:rsidR="00B37B47" w:rsidRPr="00CF1667" w:rsidRDefault="00B37B47" w:rsidP="00B37B47">
            <w:pPr>
              <w:spacing w:after="0"/>
              <w:jc w:val="center"/>
              <w:rPr>
                <w:rFonts w:eastAsia="Times New Roman"/>
              </w:rPr>
            </w:pPr>
            <w:r w:rsidRPr="00CF1667">
              <w:rPr>
                <w:rFonts w:eastAsia="Times New Roman"/>
              </w:rPr>
              <w:t>.595</w:t>
            </w:r>
          </w:p>
        </w:tc>
        <w:tc>
          <w:tcPr>
            <w:tcW w:w="339" w:type="pct"/>
            <w:tcMar>
              <w:top w:w="15" w:type="dxa"/>
              <w:left w:w="140" w:type="dxa"/>
              <w:bottom w:w="15" w:type="dxa"/>
              <w:right w:w="140" w:type="dxa"/>
            </w:tcMar>
            <w:vAlign w:val="center"/>
            <w:hideMark/>
          </w:tcPr>
          <w:p w14:paraId="3AD33C98" w14:textId="77777777" w:rsidR="00B37B47" w:rsidRPr="00CF1667" w:rsidRDefault="00B37B47" w:rsidP="00B37B47">
            <w:pPr>
              <w:spacing w:after="0"/>
              <w:jc w:val="center"/>
              <w:rPr>
                <w:rFonts w:eastAsia="Times New Roman"/>
              </w:rPr>
            </w:pPr>
            <w:r w:rsidRPr="00CF1667">
              <w:rPr>
                <w:rFonts w:eastAsia="Times New Roman"/>
              </w:rPr>
              <w:t>.051</w:t>
            </w:r>
          </w:p>
        </w:tc>
        <w:tc>
          <w:tcPr>
            <w:tcW w:w="452" w:type="pct"/>
            <w:tcMar>
              <w:top w:w="15" w:type="dxa"/>
              <w:left w:w="140" w:type="dxa"/>
              <w:bottom w:w="15" w:type="dxa"/>
              <w:right w:w="140" w:type="dxa"/>
            </w:tcMar>
            <w:vAlign w:val="center"/>
            <w:hideMark/>
          </w:tcPr>
          <w:p w14:paraId="54C872C0" w14:textId="77777777" w:rsidR="00B37B47" w:rsidRPr="00CF1667" w:rsidRDefault="00B37B47" w:rsidP="00B37B47">
            <w:pPr>
              <w:spacing w:after="0"/>
              <w:jc w:val="center"/>
              <w:rPr>
                <w:rFonts w:eastAsia="Times New Roman"/>
              </w:rPr>
            </w:pPr>
            <w:r w:rsidRPr="00CF1667">
              <w:rPr>
                <w:rFonts w:eastAsia="Times New Roman"/>
              </w:rPr>
              <w:t>11.669</w:t>
            </w:r>
          </w:p>
        </w:tc>
        <w:tc>
          <w:tcPr>
            <w:tcW w:w="308" w:type="pct"/>
            <w:tcMar>
              <w:top w:w="15" w:type="dxa"/>
              <w:left w:w="140" w:type="dxa"/>
              <w:bottom w:w="15" w:type="dxa"/>
              <w:right w:w="140" w:type="dxa"/>
            </w:tcMar>
            <w:vAlign w:val="center"/>
            <w:hideMark/>
          </w:tcPr>
          <w:p w14:paraId="28E7204B"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7116698C" w14:textId="77777777" w:rsidTr="00947417">
        <w:tc>
          <w:tcPr>
            <w:tcW w:w="1528" w:type="pct"/>
            <w:tcMar>
              <w:top w:w="15" w:type="dxa"/>
              <w:left w:w="57" w:type="dxa"/>
              <w:bottom w:w="15" w:type="dxa"/>
              <w:right w:w="57" w:type="dxa"/>
            </w:tcMar>
            <w:vAlign w:val="center"/>
            <w:hideMark/>
          </w:tcPr>
          <w:p w14:paraId="254FE44E" w14:textId="77777777" w:rsidR="00B37B47" w:rsidRPr="00CF1667" w:rsidRDefault="00B37B47" w:rsidP="00B37B47">
            <w:pPr>
              <w:spacing w:after="0"/>
              <w:jc w:val="center"/>
              <w:rPr>
                <w:rFonts w:eastAsia="Times New Roman"/>
              </w:rPr>
            </w:pPr>
            <w:proofErr w:type="spellStart"/>
            <w:r w:rsidRPr="00CF1667">
              <w:rPr>
                <w:rFonts w:eastAsia="Times New Roman"/>
              </w:rPr>
              <w:t>RoboticProcessAutomation</w:t>
            </w:r>
            <w:proofErr w:type="spellEnd"/>
          </w:p>
        </w:tc>
        <w:tc>
          <w:tcPr>
            <w:tcW w:w="215" w:type="pct"/>
            <w:noWrap/>
            <w:tcMar>
              <w:top w:w="15" w:type="dxa"/>
              <w:left w:w="57" w:type="dxa"/>
              <w:bottom w:w="15" w:type="dxa"/>
              <w:right w:w="57" w:type="dxa"/>
            </w:tcMar>
            <w:vAlign w:val="center"/>
            <w:hideMark/>
          </w:tcPr>
          <w:p w14:paraId="04F650FE"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788DCCC7" w14:textId="77777777" w:rsidR="00B37B47" w:rsidRPr="00CF1667" w:rsidRDefault="00B37B47" w:rsidP="00B37B47">
            <w:pPr>
              <w:spacing w:after="0"/>
              <w:jc w:val="center"/>
              <w:rPr>
                <w:rFonts w:eastAsia="Times New Roman"/>
              </w:rPr>
            </w:pPr>
            <w:proofErr w:type="spellStart"/>
            <w:r w:rsidRPr="00CF1667">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72F5EA72" w14:textId="77777777" w:rsidR="00B37B47" w:rsidRPr="00CF1667" w:rsidRDefault="00B37B47" w:rsidP="00B37B47">
            <w:pPr>
              <w:spacing w:after="0"/>
              <w:jc w:val="center"/>
              <w:rPr>
                <w:rFonts w:eastAsia="Times New Roman"/>
              </w:rPr>
            </w:pPr>
            <w:r w:rsidRPr="00CF1667">
              <w:rPr>
                <w:rFonts w:eastAsia="Times New Roman"/>
              </w:rPr>
              <w:t>1.037</w:t>
            </w:r>
          </w:p>
        </w:tc>
        <w:tc>
          <w:tcPr>
            <w:tcW w:w="339" w:type="pct"/>
            <w:tcMar>
              <w:top w:w="15" w:type="dxa"/>
              <w:left w:w="140" w:type="dxa"/>
              <w:bottom w:w="15" w:type="dxa"/>
              <w:right w:w="140" w:type="dxa"/>
            </w:tcMar>
            <w:vAlign w:val="center"/>
            <w:hideMark/>
          </w:tcPr>
          <w:p w14:paraId="5F3016DE" w14:textId="77777777" w:rsidR="00B37B47" w:rsidRPr="00CF1667" w:rsidRDefault="00B37B47" w:rsidP="00B37B47">
            <w:pPr>
              <w:spacing w:after="0"/>
              <w:jc w:val="center"/>
              <w:rPr>
                <w:rFonts w:eastAsia="Times New Roman"/>
              </w:rPr>
            </w:pPr>
            <w:r w:rsidRPr="00CF1667">
              <w:rPr>
                <w:rFonts w:eastAsia="Times New Roman"/>
              </w:rPr>
              <w:t>.097</w:t>
            </w:r>
          </w:p>
        </w:tc>
        <w:tc>
          <w:tcPr>
            <w:tcW w:w="452" w:type="pct"/>
            <w:tcMar>
              <w:top w:w="15" w:type="dxa"/>
              <w:left w:w="140" w:type="dxa"/>
              <w:bottom w:w="15" w:type="dxa"/>
              <w:right w:w="140" w:type="dxa"/>
            </w:tcMar>
            <w:vAlign w:val="center"/>
            <w:hideMark/>
          </w:tcPr>
          <w:p w14:paraId="52EA1B70" w14:textId="77777777" w:rsidR="00B37B47" w:rsidRPr="00CF1667" w:rsidRDefault="00B37B47" w:rsidP="00B37B47">
            <w:pPr>
              <w:spacing w:after="0"/>
              <w:jc w:val="center"/>
              <w:rPr>
                <w:rFonts w:eastAsia="Times New Roman"/>
              </w:rPr>
            </w:pPr>
            <w:r w:rsidRPr="00CF1667">
              <w:rPr>
                <w:rFonts w:eastAsia="Times New Roman"/>
              </w:rPr>
              <w:t>10.712</w:t>
            </w:r>
          </w:p>
        </w:tc>
        <w:tc>
          <w:tcPr>
            <w:tcW w:w="308" w:type="pct"/>
            <w:tcMar>
              <w:top w:w="15" w:type="dxa"/>
              <w:left w:w="140" w:type="dxa"/>
              <w:bottom w:w="15" w:type="dxa"/>
              <w:right w:w="140" w:type="dxa"/>
            </w:tcMar>
            <w:vAlign w:val="center"/>
            <w:hideMark/>
          </w:tcPr>
          <w:p w14:paraId="7A2B7AE4"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7E413018" w14:textId="77777777" w:rsidTr="00947417">
        <w:tc>
          <w:tcPr>
            <w:tcW w:w="1528" w:type="pct"/>
            <w:tcMar>
              <w:top w:w="15" w:type="dxa"/>
              <w:left w:w="57" w:type="dxa"/>
              <w:bottom w:w="15" w:type="dxa"/>
              <w:right w:w="57" w:type="dxa"/>
            </w:tcMar>
            <w:vAlign w:val="center"/>
            <w:hideMark/>
          </w:tcPr>
          <w:p w14:paraId="03DC0F48" w14:textId="77777777" w:rsidR="00B37B47" w:rsidRPr="00CF1667" w:rsidRDefault="00B37B47" w:rsidP="00B37B47">
            <w:pPr>
              <w:spacing w:after="0"/>
              <w:jc w:val="center"/>
              <w:rPr>
                <w:rFonts w:eastAsia="Times New Roman"/>
              </w:rPr>
            </w:pPr>
            <w:proofErr w:type="spellStart"/>
            <w:r w:rsidRPr="00CF1667">
              <w:rPr>
                <w:rFonts w:eastAsia="Times New Roman"/>
              </w:rPr>
              <w:t>PredictiveAnalytics</w:t>
            </w:r>
            <w:proofErr w:type="spellEnd"/>
          </w:p>
        </w:tc>
        <w:tc>
          <w:tcPr>
            <w:tcW w:w="215" w:type="pct"/>
            <w:noWrap/>
            <w:tcMar>
              <w:top w:w="15" w:type="dxa"/>
              <w:left w:w="57" w:type="dxa"/>
              <w:bottom w:w="15" w:type="dxa"/>
              <w:right w:w="57" w:type="dxa"/>
            </w:tcMar>
            <w:vAlign w:val="center"/>
            <w:hideMark/>
          </w:tcPr>
          <w:p w14:paraId="2C42F488"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1FABC1CD" w14:textId="77777777" w:rsidR="00B37B47" w:rsidRPr="00CF1667" w:rsidRDefault="00B37B47" w:rsidP="00B37B47">
            <w:pPr>
              <w:spacing w:after="0"/>
              <w:jc w:val="center"/>
              <w:rPr>
                <w:rFonts w:eastAsia="Times New Roman"/>
              </w:rPr>
            </w:pPr>
            <w:proofErr w:type="spellStart"/>
            <w:r w:rsidRPr="00CF1667">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1B369863" w14:textId="77777777" w:rsidR="00B37B47" w:rsidRPr="00CF1667" w:rsidRDefault="00B37B47" w:rsidP="00B37B47">
            <w:pPr>
              <w:spacing w:after="0"/>
              <w:jc w:val="center"/>
              <w:rPr>
                <w:rFonts w:eastAsia="Times New Roman"/>
              </w:rPr>
            </w:pPr>
            <w:r w:rsidRPr="00CF1667">
              <w:rPr>
                <w:rFonts w:eastAsia="Times New Roman"/>
              </w:rPr>
              <w:t>1.029</w:t>
            </w:r>
          </w:p>
        </w:tc>
        <w:tc>
          <w:tcPr>
            <w:tcW w:w="339" w:type="pct"/>
            <w:tcMar>
              <w:top w:w="15" w:type="dxa"/>
              <w:left w:w="140" w:type="dxa"/>
              <w:bottom w:w="15" w:type="dxa"/>
              <w:right w:w="140" w:type="dxa"/>
            </w:tcMar>
            <w:vAlign w:val="center"/>
            <w:hideMark/>
          </w:tcPr>
          <w:p w14:paraId="1880C950" w14:textId="77777777" w:rsidR="00B37B47" w:rsidRPr="00CF1667" w:rsidRDefault="00B37B47" w:rsidP="00B37B47">
            <w:pPr>
              <w:spacing w:after="0"/>
              <w:jc w:val="center"/>
              <w:rPr>
                <w:rFonts w:eastAsia="Times New Roman"/>
              </w:rPr>
            </w:pPr>
            <w:r w:rsidRPr="00CF1667">
              <w:rPr>
                <w:rFonts w:eastAsia="Times New Roman"/>
              </w:rPr>
              <w:t>.077</w:t>
            </w:r>
          </w:p>
        </w:tc>
        <w:tc>
          <w:tcPr>
            <w:tcW w:w="452" w:type="pct"/>
            <w:tcMar>
              <w:top w:w="15" w:type="dxa"/>
              <w:left w:w="140" w:type="dxa"/>
              <w:bottom w:w="15" w:type="dxa"/>
              <w:right w:w="140" w:type="dxa"/>
            </w:tcMar>
            <w:vAlign w:val="center"/>
            <w:hideMark/>
          </w:tcPr>
          <w:p w14:paraId="1FB7B025" w14:textId="77777777" w:rsidR="00B37B47" w:rsidRPr="00CF1667" w:rsidRDefault="00B37B47" w:rsidP="00B37B47">
            <w:pPr>
              <w:spacing w:after="0"/>
              <w:jc w:val="center"/>
              <w:rPr>
                <w:rFonts w:eastAsia="Times New Roman"/>
              </w:rPr>
            </w:pPr>
            <w:r w:rsidRPr="00CF1667">
              <w:rPr>
                <w:rFonts w:eastAsia="Times New Roman"/>
              </w:rPr>
              <w:t>13.296</w:t>
            </w:r>
          </w:p>
        </w:tc>
        <w:tc>
          <w:tcPr>
            <w:tcW w:w="308" w:type="pct"/>
            <w:tcMar>
              <w:top w:w="15" w:type="dxa"/>
              <w:left w:w="140" w:type="dxa"/>
              <w:bottom w:w="15" w:type="dxa"/>
              <w:right w:w="140" w:type="dxa"/>
            </w:tcMar>
            <w:vAlign w:val="center"/>
            <w:hideMark/>
          </w:tcPr>
          <w:p w14:paraId="64ED4A1D"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370F64BC" w14:textId="77777777" w:rsidTr="00947417">
        <w:tc>
          <w:tcPr>
            <w:tcW w:w="1528" w:type="pct"/>
            <w:tcMar>
              <w:top w:w="15" w:type="dxa"/>
              <w:left w:w="57" w:type="dxa"/>
              <w:bottom w:w="15" w:type="dxa"/>
              <w:right w:w="57" w:type="dxa"/>
            </w:tcMar>
            <w:vAlign w:val="center"/>
            <w:hideMark/>
          </w:tcPr>
          <w:p w14:paraId="25DF08B3" w14:textId="77777777" w:rsidR="00B37B47" w:rsidRPr="00CF1667" w:rsidRDefault="00B37B47" w:rsidP="00B37B47">
            <w:pPr>
              <w:spacing w:after="0"/>
              <w:jc w:val="center"/>
              <w:rPr>
                <w:rFonts w:eastAsia="Times New Roman"/>
              </w:rPr>
            </w:pPr>
            <w:proofErr w:type="spellStart"/>
            <w:r w:rsidRPr="00CF1667">
              <w:rPr>
                <w:rFonts w:eastAsia="Times New Roman"/>
              </w:rPr>
              <w:t>ChatbotsandVisualAssistants</w:t>
            </w:r>
            <w:proofErr w:type="spellEnd"/>
          </w:p>
        </w:tc>
        <w:tc>
          <w:tcPr>
            <w:tcW w:w="215" w:type="pct"/>
            <w:noWrap/>
            <w:tcMar>
              <w:top w:w="15" w:type="dxa"/>
              <w:left w:w="57" w:type="dxa"/>
              <w:bottom w:w="15" w:type="dxa"/>
              <w:right w:w="57" w:type="dxa"/>
            </w:tcMar>
            <w:vAlign w:val="center"/>
            <w:hideMark/>
          </w:tcPr>
          <w:p w14:paraId="785D77CB"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34C98C80" w14:textId="77777777" w:rsidR="00B37B47" w:rsidRPr="00CF1667" w:rsidRDefault="00B37B47" w:rsidP="00B37B47">
            <w:pPr>
              <w:spacing w:after="0"/>
              <w:jc w:val="center"/>
              <w:rPr>
                <w:rFonts w:eastAsia="Times New Roman"/>
              </w:rPr>
            </w:pPr>
            <w:proofErr w:type="spellStart"/>
            <w:r w:rsidRPr="00CF1667">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331FD7C1" w14:textId="77777777" w:rsidR="00B37B47" w:rsidRPr="00CF1667" w:rsidRDefault="00B37B47" w:rsidP="00B37B47">
            <w:pPr>
              <w:spacing w:after="0"/>
              <w:jc w:val="center"/>
              <w:rPr>
                <w:rFonts w:eastAsia="Times New Roman"/>
              </w:rPr>
            </w:pPr>
            <w:r w:rsidRPr="00CF1667">
              <w:rPr>
                <w:rFonts w:eastAsia="Times New Roman"/>
              </w:rPr>
              <w:t>.943</w:t>
            </w:r>
          </w:p>
        </w:tc>
        <w:tc>
          <w:tcPr>
            <w:tcW w:w="339" w:type="pct"/>
            <w:tcMar>
              <w:top w:w="15" w:type="dxa"/>
              <w:left w:w="140" w:type="dxa"/>
              <w:bottom w:w="15" w:type="dxa"/>
              <w:right w:w="140" w:type="dxa"/>
            </w:tcMar>
            <w:vAlign w:val="center"/>
            <w:hideMark/>
          </w:tcPr>
          <w:p w14:paraId="67A4C501" w14:textId="77777777" w:rsidR="00B37B47" w:rsidRPr="00CF1667" w:rsidRDefault="00B37B47" w:rsidP="00B37B47">
            <w:pPr>
              <w:spacing w:after="0"/>
              <w:jc w:val="center"/>
              <w:rPr>
                <w:rFonts w:eastAsia="Times New Roman"/>
              </w:rPr>
            </w:pPr>
            <w:r w:rsidRPr="00CF1667">
              <w:rPr>
                <w:rFonts w:eastAsia="Times New Roman"/>
              </w:rPr>
              <w:t>.073</w:t>
            </w:r>
          </w:p>
        </w:tc>
        <w:tc>
          <w:tcPr>
            <w:tcW w:w="452" w:type="pct"/>
            <w:tcMar>
              <w:top w:w="15" w:type="dxa"/>
              <w:left w:w="140" w:type="dxa"/>
              <w:bottom w:w="15" w:type="dxa"/>
              <w:right w:w="140" w:type="dxa"/>
            </w:tcMar>
            <w:vAlign w:val="center"/>
            <w:hideMark/>
          </w:tcPr>
          <w:p w14:paraId="3726928D" w14:textId="77777777" w:rsidR="00B37B47" w:rsidRPr="00CF1667" w:rsidRDefault="00B37B47" w:rsidP="00B37B47">
            <w:pPr>
              <w:spacing w:after="0"/>
              <w:jc w:val="center"/>
              <w:rPr>
                <w:rFonts w:eastAsia="Times New Roman"/>
              </w:rPr>
            </w:pPr>
            <w:r w:rsidRPr="00CF1667">
              <w:rPr>
                <w:rFonts w:eastAsia="Times New Roman"/>
              </w:rPr>
              <w:t>12.944</w:t>
            </w:r>
          </w:p>
        </w:tc>
        <w:tc>
          <w:tcPr>
            <w:tcW w:w="308" w:type="pct"/>
            <w:tcMar>
              <w:top w:w="15" w:type="dxa"/>
              <w:left w:w="140" w:type="dxa"/>
              <w:bottom w:w="15" w:type="dxa"/>
              <w:right w:w="140" w:type="dxa"/>
            </w:tcMar>
            <w:vAlign w:val="center"/>
            <w:hideMark/>
          </w:tcPr>
          <w:p w14:paraId="5DD1073C"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18552AEE" w14:textId="77777777" w:rsidTr="00947417">
        <w:tc>
          <w:tcPr>
            <w:tcW w:w="1528" w:type="pct"/>
            <w:tcMar>
              <w:top w:w="15" w:type="dxa"/>
              <w:left w:w="57" w:type="dxa"/>
              <w:bottom w:w="15" w:type="dxa"/>
              <w:right w:w="57" w:type="dxa"/>
            </w:tcMar>
            <w:vAlign w:val="center"/>
            <w:hideMark/>
          </w:tcPr>
          <w:p w14:paraId="64985543" w14:textId="77777777" w:rsidR="00B37B47" w:rsidRPr="00CF1667" w:rsidRDefault="00B37B47" w:rsidP="00B37B47">
            <w:pPr>
              <w:spacing w:after="0"/>
              <w:jc w:val="center"/>
              <w:rPr>
                <w:rFonts w:eastAsia="Times New Roman"/>
              </w:rPr>
            </w:pPr>
            <w:proofErr w:type="spellStart"/>
            <w:r w:rsidRPr="00CF1667">
              <w:rPr>
                <w:rFonts w:eastAsia="Times New Roman"/>
              </w:rPr>
              <w:t>NaturalLanguageProcessingNLP</w:t>
            </w:r>
            <w:proofErr w:type="spellEnd"/>
          </w:p>
        </w:tc>
        <w:tc>
          <w:tcPr>
            <w:tcW w:w="215" w:type="pct"/>
            <w:noWrap/>
            <w:tcMar>
              <w:top w:w="15" w:type="dxa"/>
              <w:left w:w="57" w:type="dxa"/>
              <w:bottom w:w="15" w:type="dxa"/>
              <w:right w:w="57" w:type="dxa"/>
            </w:tcMar>
            <w:vAlign w:val="center"/>
            <w:hideMark/>
          </w:tcPr>
          <w:p w14:paraId="430BEACB"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3B3B4676" w14:textId="77777777" w:rsidR="00B37B47" w:rsidRPr="00CF1667" w:rsidRDefault="00B37B47" w:rsidP="00B37B47">
            <w:pPr>
              <w:spacing w:after="0"/>
              <w:jc w:val="center"/>
              <w:rPr>
                <w:rFonts w:eastAsia="Times New Roman"/>
              </w:rPr>
            </w:pPr>
            <w:proofErr w:type="spellStart"/>
            <w:r w:rsidRPr="00CF1667">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6C0AF91A" w14:textId="77777777" w:rsidR="00B37B47" w:rsidRPr="00CF1667" w:rsidRDefault="00B37B47" w:rsidP="00B37B47">
            <w:pPr>
              <w:spacing w:after="0"/>
              <w:jc w:val="center"/>
              <w:rPr>
                <w:rFonts w:eastAsia="Times New Roman"/>
              </w:rPr>
            </w:pPr>
            <w:r w:rsidRPr="00CF1667">
              <w:rPr>
                <w:rFonts w:eastAsia="Times New Roman"/>
              </w:rPr>
              <w:t>1.722</w:t>
            </w:r>
          </w:p>
        </w:tc>
        <w:tc>
          <w:tcPr>
            <w:tcW w:w="339" w:type="pct"/>
            <w:tcMar>
              <w:top w:w="15" w:type="dxa"/>
              <w:left w:w="140" w:type="dxa"/>
              <w:bottom w:w="15" w:type="dxa"/>
              <w:right w:w="140" w:type="dxa"/>
            </w:tcMar>
            <w:vAlign w:val="center"/>
            <w:hideMark/>
          </w:tcPr>
          <w:p w14:paraId="7C034B49" w14:textId="77777777" w:rsidR="00B37B47" w:rsidRPr="00CF1667" w:rsidRDefault="00B37B47" w:rsidP="00B37B47">
            <w:pPr>
              <w:spacing w:after="0"/>
              <w:jc w:val="center"/>
              <w:rPr>
                <w:rFonts w:eastAsia="Times New Roman"/>
              </w:rPr>
            </w:pPr>
            <w:r w:rsidRPr="00CF1667">
              <w:rPr>
                <w:rFonts w:eastAsia="Times New Roman"/>
              </w:rPr>
              <w:t>.095</w:t>
            </w:r>
          </w:p>
        </w:tc>
        <w:tc>
          <w:tcPr>
            <w:tcW w:w="452" w:type="pct"/>
            <w:tcMar>
              <w:top w:w="15" w:type="dxa"/>
              <w:left w:w="140" w:type="dxa"/>
              <w:bottom w:w="15" w:type="dxa"/>
              <w:right w:w="140" w:type="dxa"/>
            </w:tcMar>
            <w:vAlign w:val="center"/>
            <w:hideMark/>
          </w:tcPr>
          <w:p w14:paraId="256C1EA4" w14:textId="77777777" w:rsidR="00B37B47" w:rsidRPr="00CF1667" w:rsidRDefault="00B37B47" w:rsidP="00B37B47">
            <w:pPr>
              <w:spacing w:after="0"/>
              <w:jc w:val="center"/>
              <w:rPr>
                <w:rFonts w:eastAsia="Times New Roman"/>
              </w:rPr>
            </w:pPr>
            <w:r w:rsidRPr="00CF1667">
              <w:rPr>
                <w:rFonts w:eastAsia="Times New Roman"/>
              </w:rPr>
              <w:t>18.085</w:t>
            </w:r>
          </w:p>
        </w:tc>
        <w:tc>
          <w:tcPr>
            <w:tcW w:w="308" w:type="pct"/>
            <w:tcMar>
              <w:top w:w="15" w:type="dxa"/>
              <w:left w:w="140" w:type="dxa"/>
              <w:bottom w:w="15" w:type="dxa"/>
              <w:right w:w="140" w:type="dxa"/>
            </w:tcMar>
            <w:vAlign w:val="center"/>
            <w:hideMark/>
          </w:tcPr>
          <w:p w14:paraId="3FE03B71"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3CEBB708" w14:textId="77777777" w:rsidTr="00947417">
        <w:tc>
          <w:tcPr>
            <w:tcW w:w="1528" w:type="pct"/>
            <w:tcMar>
              <w:top w:w="15" w:type="dxa"/>
              <w:left w:w="57" w:type="dxa"/>
              <w:bottom w:w="15" w:type="dxa"/>
              <w:right w:w="57" w:type="dxa"/>
            </w:tcMar>
            <w:vAlign w:val="center"/>
            <w:hideMark/>
          </w:tcPr>
          <w:p w14:paraId="165CADE0" w14:textId="77777777" w:rsidR="00B37B47" w:rsidRPr="00CF1667" w:rsidRDefault="00B37B47" w:rsidP="00B37B47">
            <w:pPr>
              <w:spacing w:after="0"/>
              <w:jc w:val="center"/>
              <w:rPr>
                <w:rFonts w:eastAsia="Times New Roman"/>
              </w:rPr>
            </w:pPr>
            <w:proofErr w:type="spellStart"/>
            <w:r w:rsidRPr="00CF1667">
              <w:rPr>
                <w:rFonts w:eastAsia="Times New Roman"/>
              </w:rPr>
              <w:t>MachineLearningML</w:t>
            </w:r>
            <w:proofErr w:type="spellEnd"/>
          </w:p>
        </w:tc>
        <w:tc>
          <w:tcPr>
            <w:tcW w:w="215" w:type="pct"/>
            <w:noWrap/>
            <w:tcMar>
              <w:top w:w="15" w:type="dxa"/>
              <w:left w:w="57" w:type="dxa"/>
              <w:bottom w:w="15" w:type="dxa"/>
              <w:right w:w="57" w:type="dxa"/>
            </w:tcMar>
            <w:vAlign w:val="center"/>
            <w:hideMark/>
          </w:tcPr>
          <w:p w14:paraId="7C8733CD"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69DB3FF9" w14:textId="77777777" w:rsidR="00B37B47" w:rsidRPr="00CF1667" w:rsidRDefault="00B37B47" w:rsidP="00B37B47">
            <w:pPr>
              <w:spacing w:after="0"/>
              <w:jc w:val="center"/>
              <w:rPr>
                <w:rFonts w:eastAsia="Times New Roman"/>
              </w:rPr>
            </w:pPr>
            <w:proofErr w:type="spellStart"/>
            <w:r w:rsidRPr="00CF1667">
              <w:rPr>
                <w:rFonts w:eastAsia="Times New Roman"/>
              </w:rPr>
              <w:t>UsingArtificial.Intelligence</w:t>
            </w:r>
            <w:proofErr w:type="spellEnd"/>
          </w:p>
        </w:tc>
        <w:tc>
          <w:tcPr>
            <w:tcW w:w="546" w:type="pct"/>
            <w:tcMar>
              <w:top w:w="15" w:type="dxa"/>
              <w:left w:w="140" w:type="dxa"/>
              <w:bottom w:w="15" w:type="dxa"/>
              <w:right w:w="140" w:type="dxa"/>
            </w:tcMar>
            <w:vAlign w:val="center"/>
            <w:hideMark/>
          </w:tcPr>
          <w:p w14:paraId="1B322114" w14:textId="77777777" w:rsidR="00B37B47" w:rsidRPr="00CF1667" w:rsidRDefault="00B37B47" w:rsidP="00B37B47">
            <w:pPr>
              <w:spacing w:after="0"/>
              <w:jc w:val="center"/>
              <w:rPr>
                <w:rFonts w:eastAsia="Times New Roman"/>
              </w:rPr>
            </w:pPr>
            <w:r w:rsidRPr="00CF1667">
              <w:rPr>
                <w:rFonts w:eastAsia="Times New Roman"/>
              </w:rPr>
              <w:t>1.182</w:t>
            </w:r>
          </w:p>
        </w:tc>
        <w:tc>
          <w:tcPr>
            <w:tcW w:w="339" w:type="pct"/>
            <w:tcMar>
              <w:top w:w="15" w:type="dxa"/>
              <w:left w:w="140" w:type="dxa"/>
              <w:bottom w:w="15" w:type="dxa"/>
              <w:right w:w="140" w:type="dxa"/>
            </w:tcMar>
            <w:vAlign w:val="center"/>
            <w:hideMark/>
          </w:tcPr>
          <w:p w14:paraId="6D2BCC23" w14:textId="77777777" w:rsidR="00B37B47" w:rsidRPr="00CF1667" w:rsidRDefault="00B37B47" w:rsidP="00B37B47">
            <w:pPr>
              <w:spacing w:after="0"/>
              <w:jc w:val="center"/>
              <w:rPr>
                <w:rFonts w:eastAsia="Times New Roman"/>
              </w:rPr>
            </w:pPr>
            <w:r w:rsidRPr="00CF1667">
              <w:rPr>
                <w:rFonts w:eastAsia="Times New Roman"/>
              </w:rPr>
              <w:t>.079</w:t>
            </w:r>
          </w:p>
        </w:tc>
        <w:tc>
          <w:tcPr>
            <w:tcW w:w="452" w:type="pct"/>
            <w:tcMar>
              <w:top w:w="15" w:type="dxa"/>
              <w:left w:w="140" w:type="dxa"/>
              <w:bottom w:w="15" w:type="dxa"/>
              <w:right w:w="140" w:type="dxa"/>
            </w:tcMar>
            <w:vAlign w:val="center"/>
            <w:hideMark/>
          </w:tcPr>
          <w:p w14:paraId="44434CAE" w14:textId="77777777" w:rsidR="00B37B47" w:rsidRPr="00CF1667" w:rsidRDefault="00B37B47" w:rsidP="00B37B47">
            <w:pPr>
              <w:spacing w:after="0"/>
              <w:jc w:val="center"/>
              <w:rPr>
                <w:rFonts w:eastAsia="Times New Roman"/>
              </w:rPr>
            </w:pPr>
            <w:r w:rsidRPr="00CF1667">
              <w:rPr>
                <w:rFonts w:eastAsia="Times New Roman"/>
              </w:rPr>
              <w:t>14.995</w:t>
            </w:r>
          </w:p>
        </w:tc>
        <w:tc>
          <w:tcPr>
            <w:tcW w:w="308" w:type="pct"/>
            <w:tcMar>
              <w:top w:w="15" w:type="dxa"/>
              <w:left w:w="140" w:type="dxa"/>
              <w:bottom w:w="15" w:type="dxa"/>
              <w:right w:w="140" w:type="dxa"/>
            </w:tcMar>
            <w:vAlign w:val="center"/>
            <w:hideMark/>
          </w:tcPr>
          <w:p w14:paraId="64E193B0"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3E1ECD93" w14:textId="77777777" w:rsidTr="00947417">
        <w:tc>
          <w:tcPr>
            <w:tcW w:w="1528" w:type="pct"/>
            <w:tcMar>
              <w:top w:w="15" w:type="dxa"/>
              <w:left w:w="57" w:type="dxa"/>
              <w:bottom w:w="15" w:type="dxa"/>
              <w:right w:w="57" w:type="dxa"/>
            </w:tcMar>
            <w:vAlign w:val="center"/>
            <w:hideMark/>
          </w:tcPr>
          <w:p w14:paraId="39D97D8E" w14:textId="77777777" w:rsidR="00B37B47" w:rsidRPr="00CF1667" w:rsidRDefault="00B37B47" w:rsidP="00B37B47">
            <w:pPr>
              <w:spacing w:after="0"/>
              <w:jc w:val="center"/>
              <w:rPr>
                <w:rFonts w:eastAsia="Times New Roman"/>
              </w:rPr>
            </w:pPr>
            <w:proofErr w:type="spellStart"/>
            <w:r w:rsidRPr="00CF1667">
              <w:rPr>
                <w:rFonts w:eastAsia="Times New Roman"/>
              </w:rPr>
              <w:t>TechnicalCompetencies</w:t>
            </w:r>
            <w:proofErr w:type="spellEnd"/>
          </w:p>
        </w:tc>
        <w:tc>
          <w:tcPr>
            <w:tcW w:w="215" w:type="pct"/>
            <w:noWrap/>
            <w:tcMar>
              <w:top w:w="15" w:type="dxa"/>
              <w:left w:w="57" w:type="dxa"/>
              <w:bottom w:w="15" w:type="dxa"/>
              <w:right w:w="57" w:type="dxa"/>
            </w:tcMar>
            <w:vAlign w:val="center"/>
            <w:hideMark/>
          </w:tcPr>
          <w:p w14:paraId="67B28DA5"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47F0E3B5" w14:textId="77777777" w:rsidR="00B37B47" w:rsidRPr="00CF1667" w:rsidRDefault="00B37B47" w:rsidP="00B37B47">
            <w:pPr>
              <w:spacing w:after="0"/>
              <w:jc w:val="center"/>
              <w:rPr>
                <w:rFonts w:eastAsia="Times New Roman"/>
              </w:rPr>
            </w:pPr>
            <w:proofErr w:type="spellStart"/>
            <w:r w:rsidRPr="00CF1667">
              <w:rPr>
                <w:rFonts w:eastAsia="Times New Roman"/>
              </w:rPr>
              <w:t>Project.Manager’sCompetencies</w:t>
            </w:r>
            <w:proofErr w:type="spellEnd"/>
          </w:p>
        </w:tc>
        <w:tc>
          <w:tcPr>
            <w:tcW w:w="546" w:type="pct"/>
            <w:tcMar>
              <w:top w:w="15" w:type="dxa"/>
              <w:left w:w="140" w:type="dxa"/>
              <w:bottom w:w="15" w:type="dxa"/>
              <w:right w:w="140" w:type="dxa"/>
            </w:tcMar>
            <w:vAlign w:val="center"/>
            <w:hideMark/>
          </w:tcPr>
          <w:p w14:paraId="7F5C7EC0" w14:textId="77777777" w:rsidR="00B37B47" w:rsidRPr="00CF1667" w:rsidRDefault="00B37B47" w:rsidP="00B37B47">
            <w:pPr>
              <w:spacing w:after="0"/>
              <w:jc w:val="center"/>
              <w:rPr>
                <w:rFonts w:eastAsia="Times New Roman"/>
              </w:rPr>
            </w:pPr>
            <w:r w:rsidRPr="00CF1667">
              <w:rPr>
                <w:rFonts w:eastAsia="Times New Roman"/>
              </w:rPr>
              <w:t>1.000</w:t>
            </w:r>
          </w:p>
        </w:tc>
        <w:tc>
          <w:tcPr>
            <w:tcW w:w="339" w:type="pct"/>
            <w:tcMar>
              <w:top w:w="15" w:type="dxa"/>
              <w:left w:w="140" w:type="dxa"/>
              <w:bottom w:w="15" w:type="dxa"/>
              <w:right w:w="140" w:type="dxa"/>
            </w:tcMar>
            <w:vAlign w:val="center"/>
            <w:hideMark/>
          </w:tcPr>
          <w:p w14:paraId="1A779073" w14:textId="77777777" w:rsidR="00B37B47" w:rsidRPr="00CF1667" w:rsidRDefault="00B37B47" w:rsidP="00B37B47">
            <w:pPr>
              <w:spacing w:after="0"/>
              <w:jc w:val="center"/>
              <w:rPr>
                <w:rFonts w:eastAsia="Times New Roman"/>
              </w:rPr>
            </w:pPr>
          </w:p>
        </w:tc>
        <w:tc>
          <w:tcPr>
            <w:tcW w:w="452" w:type="pct"/>
            <w:vAlign w:val="center"/>
            <w:hideMark/>
          </w:tcPr>
          <w:p w14:paraId="77ED59A0" w14:textId="77777777" w:rsidR="00B37B47" w:rsidRPr="00CF1667" w:rsidRDefault="00B37B47" w:rsidP="00B37B47">
            <w:pPr>
              <w:spacing w:after="0"/>
              <w:jc w:val="center"/>
              <w:rPr>
                <w:rFonts w:eastAsia="Times New Roman"/>
                <w:sz w:val="20"/>
                <w:szCs w:val="20"/>
              </w:rPr>
            </w:pPr>
          </w:p>
        </w:tc>
        <w:tc>
          <w:tcPr>
            <w:tcW w:w="308" w:type="pct"/>
            <w:vAlign w:val="center"/>
            <w:hideMark/>
          </w:tcPr>
          <w:p w14:paraId="679444C3" w14:textId="77777777" w:rsidR="00B37B47" w:rsidRPr="00CF1667" w:rsidRDefault="00B37B47" w:rsidP="00B37B47">
            <w:pPr>
              <w:spacing w:after="0"/>
              <w:jc w:val="center"/>
              <w:rPr>
                <w:rFonts w:eastAsia="Times New Roman"/>
                <w:sz w:val="20"/>
                <w:szCs w:val="20"/>
              </w:rPr>
            </w:pPr>
          </w:p>
        </w:tc>
      </w:tr>
      <w:tr w:rsidR="00B37B47" w:rsidRPr="00CF1667" w14:paraId="5CE91D41" w14:textId="77777777" w:rsidTr="00947417">
        <w:tc>
          <w:tcPr>
            <w:tcW w:w="1528" w:type="pct"/>
            <w:tcMar>
              <w:top w:w="15" w:type="dxa"/>
              <w:left w:w="57" w:type="dxa"/>
              <w:bottom w:w="15" w:type="dxa"/>
              <w:right w:w="57" w:type="dxa"/>
            </w:tcMar>
            <w:vAlign w:val="center"/>
            <w:hideMark/>
          </w:tcPr>
          <w:p w14:paraId="3EC146FC" w14:textId="77777777" w:rsidR="00B37B47" w:rsidRPr="00CF1667" w:rsidRDefault="00B37B47" w:rsidP="00B37B47">
            <w:pPr>
              <w:spacing w:after="0"/>
              <w:jc w:val="center"/>
              <w:rPr>
                <w:rFonts w:eastAsia="Times New Roman"/>
              </w:rPr>
            </w:pPr>
            <w:r w:rsidRPr="00CF1667">
              <w:rPr>
                <w:rFonts w:eastAsia="Times New Roman"/>
              </w:rPr>
              <w:t>LeadershipBehavioral</w:t>
            </w:r>
          </w:p>
        </w:tc>
        <w:tc>
          <w:tcPr>
            <w:tcW w:w="215" w:type="pct"/>
            <w:noWrap/>
            <w:tcMar>
              <w:top w:w="15" w:type="dxa"/>
              <w:left w:w="57" w:type="dxa"/>
              <w:bottom w:w="15" w:type="dxa"/>
              <w:right w:w="57" w:type="dxa"/>
            </w:tcMar>
            <w:vAlign w:val="center"/>
            <w:hideMark/>
          </w:tcPr>
          <w:p w14:paraId="17CD0F6F"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30D5DFA8" w14:textId="77777777" w:rsidR="00B37B47" w:rsidRPr="00CF1667" w:rsidRDefault="00B37B47" w:rsidP="00B37B47">
            <w:pPr>
              <w:spacing w:after="0"/>
              <w:jc w:val="center"/>
              <w:rPr>
                <w:rFonts w:eastAsia="Times New Roman"/>
              </w:rPr>
            </w:pPr>
            <w:proofErr w:type="spellStart"/>
            <w:r w:rsidRPr="00CF1667">
              <w:rPr>
                <w:rFonts w:eastAsia="Times New Roman"/>
              </w:rPr>
              <w:t>Project.Manager’sCompetencies</w:t>
            </w:r>
            <w:proofErr w:type="spellEnd"/>
          </w:p>
        </w:tc>
        <w:tc>
          <w:tcPr>
            <w:tcW w:w="546" w:type="pct"/>
            <w:tcMar>
              <w:top w:w="15" w:type="dxa"/>
              <w:left w:w="140" w:type="dxa"/>
              <w:bottom w:w="15" w:type="dxa"/>
              <w:right w:w="140" w:type="dxa"/>
            </w:tcMar>
            <w:vAlign w:val="center"/>
            <w:hideMark/>
          </w:tcPr>
          <w:p w14:paraId="17F1EAB4" w14:textId="77777777" w:rsidR="00B37B47" w:rsidRPr="00CF1667" w:rsidRDefault="00B37B47" w:rsidP="00B37B47">
            <w:pPr>
              <w:spacing w:after="0"/>
              <w:jc w:val="center"/>
              <w:rPr>
                <w:rFonts w:eastAsia="Times New Roman"/>
              </w:rPr>
            </w:pPr>
            <w:r w:rsidRPr="00CF1667">
              <w:rPr>
                <w:rFonts w:eastAsia="Times New Roman"/>
              </w:rPr>
              <w:t>.948</w:t>
            </w:r>
          </w:p>
        </w:tc>
        <w:tc>
          <w:tcPr>
            <w:tcW w:w="339" w:type="pct"/>
            <w:tcMar>
              <w:top w:w="15" w:type="dxa"/>
              <w:left w:w="140" w:type="dxa"/>
              <w:bottom w:w="15" w:type="dxa"/>
              <w:right w:w="140" w:type="dxa"/>
            </w:tcMar>
            <w:vAlign w:val="center"/>
            <w:hideMark/>
          </w:tcPr>
          <w:p w14:paraId="36C5B77C" w14:textId="77777777" w:rsidR="00B37B47" w:rsidRPr="00CF1667" w:rsidRDefault="00B37B47" w:rsidP="00B37B47">
            <w:pPr>
              <w:spacing w:after="0"/>
              <w:jc w:val="center"/>
              <w:rPr>
                <w:rFonts w:eastAsia="Times New Roman"/>
              </w:rPr>
            </w:pPr>
            <w:r w:rsidRPr="00CF1667">
              <w:rPr>
                <w:rFonts w:eastAsia="Times New Roman"/>
              </w:rPr>
              <w:t>.046</w:t>
            </w:r>
          </w:p>
        </w:tc>
        <w:tc>
          <w:tcPr>
            <w:tcW w:w="452" w:type="pct"/>
            <w:tcMar>
              <w:top w:w="15" w:type="dxa"/>
              <w:left w:w="140" w:type="dxa"/>
              <w:bottom w:w="15" w:type="dxa"/>
              <w:right w:w="140" w:type="dxa"/>
            </w:tcMar>
            <w:vAlign w:val="center"/>
            <w:hideMark/>
          </w:tcPr>
          <w:p w14:paraId="5A1CDD72" w14:textId="77777777" w:rsidR="00B37B47" w:rsidRPr="00CF1667" w:rsidRDefault="00B37B47" w:rsidP="00B37B47">
            <w:pPr>
              <w:spacing w:after="0"/>
              <w:jc w:val="center"/>
              <w:rPr>
                <w:rFonts w:eastAsia="Times New Roman"/>
              </w:rPr>
            </w:pPr>
            <w:r w:rsidRPr="00CF1667">
              <w:rPr>
                <w:rFonts w:eastAsia="Times New Roman"/>
              </w:rPr>
              <w:t>20.712</w:t>
            </w:r>
          </w:p>
        </w:tc>
        <w:tc>
          <w:tcPr>
            <w:tcW w:w="308" w:type="pct"/>
            <w:tcMar>
              <w:top w:w="15" w:type="dxa"/>
              <w:left w:w="140" w:type="dxa"/>
              <w:bottom w:w="15" w:type="dxa"/>
              <w:right w:w="140" w:type="dxa"/>
            </w:tcMar>
            <w:vAlign w:val="center"/>
            <w:hideMark/>
          </w:tcPr>
          <w:p w14:paraId="2068509B"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4C051559" w14:textId="77777777" w:rsidTr="00947417">
        <w:tc>
          <w:tcPr>
            <w:tcW w:w="1528" w:type="pct"/>
            <w:tcMar>
              <w:top w:w="15" w:type="dxa"/>
              <w:left w:w="57" w:type="dxa"/>
              <w:bottom w:w="15" w:type="dxa"/>
              <w:right w:w="57" w:type="dxa"/>
            </w:tcMar>
            <w:vAlign w:val="center"/>
            <w:hideMark/>
          </w:tcPr>
          <w:p w14:paraId="7614235F" w14:textId="77777777" w:rsidR="00B37B47" w:rsidRPr="00CF1667" w:rsidRDefault="00B37B47" w:rsidP="00B37B47">
            <w:pPr>
              <w:spacing w:after="0"/>
              <w:jc w:val="center"/>
              <w:rPr>
                <w:rFonts w:eastAsia="Times New Roman"/>
              </w:rPr>
            </w:pPr>
            <w:proofErr w:type="spellStart"/>
            <w:r w:rsidRPr="00CF1667">
              <w:rPr>
                <w:rFonts w:eastAsia="Times New Roman"/>
              </w:rPr>
              <w:t>StrategicandBusiness</w:t>
            </w:r>
            <w:proofErr w:type="spellEnd"/>
          </w:p>
        </w:tc>
        <w:tc>
          <w:tcPr>
            <w:tcW w:w="215" w:type="pct"/>
            <w:noWrap/>
            <w:tcMar>
              <w:top w:w="15" w:type="dxa"/>
              <w:left w:w="57" w:type="dxa"/>
              <w:bottom w:w="15" w:type="dxa"/>
              <w:right w:w="57" w:type="dxa"/>
            </w:tcMar>
            <w:vAlign w:val="center"/>
            <w:hideMark/>
          </w:tcPr>
          <w:p w14:paraId="7D9DEEC4"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2EDDCDC4" w14:textId="77777777" w:rsidR="00B37B47" w:rsidRPr="00CF1667" w:rsidRDefault="00B37B47" w:rsidP="00B37B47">
            <w:pPr>
              <w:spacing w:after="0"/>
              <w:jc w:val="center"/>
              <w:rPr>
                <w:rFonts w:eastAsia="Times New Roman"/>
              </w:rPr>
            </w:pPr>
            <w:proofErr w:type="spellStart"/>
            <w:r w:rsidRPr="00CF1667">
              <w:rPr>
                <w:rFonts w:eastAsia="Times New Roman"/>
              </w:rPr>
              <w:t>Project.Manager’sCompetencies</w:t>
            </w:r>
            <w:proofErr w:type="spellEnd"/>
          </w:p>
        </w:tc>
        <w:tc>
          <w:tcPr>
            <w:tcW w:w="546" w:type="pct"/>
            <w:tcMar>
              <w:top w:w="15" w:type="dxa"/>
              <w:left w:w="140" w:type="dxa"/>
              <w:bottom w:w="15" w:type="dxa"/>
              <w:right w:w="140" w:type="dxa"/>
            </w:tcMar>
            <w:vAlign w:val="center"/>
            <w:hideMark/>
          </w:tcPr>
          <w:p w14:paraId="0E2B95B9" w14:textId="77777777" w:rsidR="00B37B47" w:rsidRPr="00CF1667" w:rsidRDefault="00B37B47" w:rsidP="00B37B47">
            <w:pPr>
              <w:spacing w:after="0"/>
              <w:jc w:val="center"/>
              <w:rPr>
                <w:rFonts w:eastAsia="Times New Roman"/>
              </w:rPr>
            </w:pPr>
            <w:r w:rsidRPr="00CF1667">
              <w:rPr>
                <w:rFonts w:eastAsia="Times New Roman"/>
              </w:rPr>
              <w:t>1.179</w:t>
            </w:r>
          </w:p>
        </w:tc>
        <w:tc>
          <w:tcPr>
            <w:tcW w:w="339" w:type="pct"/>
            <w:tcMar>
              <w:top w:w="15" w:type="dxa"/>
              <w:left w:w="140" w:type="dxa"/>
              <w:bottom w:w="15" w:type="dxa"/>
              <w:right w:w="140" w:type="dxa"/>
            </w:tcMar>
            <w:vAlign w:val="center"/>
            <w:hideMark/>
          </w:tcPr>
          <w:p w14:paraId="391B928E" w14:textId="77777777" w:rsidR="00B37B47" w:rsidRPr="00CF1667" w:rsidRDefault="00B37B47" w:rsidP="00B37B47">
            <w:pPr>
              <w:spacing w:after="0"/>
              <w:jc w:val="center"/>
              <w:rPr>
                <w:rFonts w:eastAsia="Times New Roman"/>
              </w:rPr>
            </w:pPr>
            <w:r w:rsidRPr="00CF1667">
              <w:rPr>
                <w:rFonts w:eastAsia="Times New Roman"/>
              </w:rPr>
              <w:t>.062</w:t>
            </w:r>
          </w:p>
        </w:tc>
        <w:tc>
          <w:tcPr>
            <w:tcW w:w="452" w:type="pct"/>
            <w:tcMar>
              <w:top w:w="15" w:type="dxa"/>
              <w:left w:w="140" w:type="dxa"/>
              <w:bottom w:w="15" w:type="dxa"/>
              <w:right w:w="140" w:type="dxa"/>
            </w:tcMar>
            <w:vAlign w:val="center"/>
            <w:hideMark/>
          </w:tcPr>
          <w:p w14:paraId="71D21BD6" w14:textId="77777777" w:rsidR="00B37B47" w:rsidRPr="00CF1667" w:rsidRDefault="00B37B47" w:rsidP="00B37B47">
            <w:pPr>
              <w:spacing w:after="0"/>
              <w:jc w:val="center"/>
              <w:rPr>
                <w:rFonts w:eastAsia="Times New Roman"/>
              </w:rPr>
            </w:pPr>
            <w:r w:rsidRPr="00CF1667">
              <w:rPr>
                <w:rFonts w:eastAsia="Times New Roman"/>
              </w:rPr>
              <w:t>19.081</w:t>
            </w:r>
          </w:p>
        </w:tc>
        <w:tc>
          <w:tcPr>
            <w:tcW w:w="308" w:type="pct"/>
            <w:tcMar>
              <w:top w:w="15" w:type="dxa"/>
              <w:left w:w="140" w:type="dxa"/>
              <w:bottom w:w="15" w:type="dxa"/>
              <w:right w:w="140" w:type="dxa"/>
            </w:tcMar>
            <w:vAlign w:val="center"/>
            <w:hideMark/>
          </w:tcPr>
          <w:p w14:paraId="2482E12C"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681C7656" w14:textId="77777777" w:rsidTr="00947417">
        <w:tc>
          <w:tcPr>
            <w:tcW w:w="1528" w:type="pct"/>
            <w:tcMar>
              <w:top w:w="15" w:type="dxa"/>
              <w:left w:w="57" w:type="dxa"/>
              <w:bottom w:w="15" w:type="dxa"/>
              <w:right w:w="57" w:type="dxa"/>
            </w:tcMar>
            <w:vAlign w:val="center"/>
            <w:hideMark/>
          </w:tcPr>
          <w:p w14:paraId="7A10D24B" w14:textId="77777777" w:rsidR="00B37B47" w:rsidRPr="00CF1667" w:rsidRDefault="00B37B47" w:rsidP="00B37B47">
            <w:pPr>
              <w:spacing w:after="0"/>
              <w:jc w:val="center"/>
              <w:rPr>
                <w:rFonts w:eastAsia="Times New Roman"/>
              </w:rPr>
            </w:pPr>
            <w:r w:rsidRPr="00CF1667">
              <w:rPr>
                <w:rFonts w:eastAsia="Times New Roman"/>
              </w:rPr>
              <w:t>Scope</w:t>
            </w:r>
          </w:p>
        </w:tc>
        <w:tc>
          <w:tcPr>
            <w:tcW w:w="215" w:type="pct"/>
            <w:noWrap/>
            <w:tcMar>
              <w:top w:w="15" w:type="dxa"/>
              <w:left w:w="57" w:type="dxa"/>
              <w:bottom w:w="15" w:type="dxa"/>
              <w:right w:w="57" w:type="dxa"/>
            </w:tcMar>
            <w:vAlign w:val="center"/>
            <w:hideMark/>
          </w:tcPr>
          <w:p w14:paraId="726074B7"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796A78DA"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546" w:type="pct"/>
            <w:tcMar>
              <w:top w:w="15" w:type="dxa"/>
              <w:left w:w="140" w:type="dxa"/>
              <w:bottom w:w="15" w:type="dxa"/>
              <w:right w:w="140" w:type="dxa"/>
            </w:tcMar>
            <w:vAlign w:val="center"/>
            <w:hideMark/>
          </w:tcPr>
          <w:p w14:paraId="04AB4473" w14:textId="77777777" w:rsidR="00B37B47" w:rsidRPr="00CF1667" w:rsidRDefault="00B37B47" w:rsidP="00B37B47">
            <w:pPr>
              <w:spacing w:after="0"/>
              <w:jc w:val="center"/>
              <w:rPr>
                <w:rFonts w:eastAsia="Times New Roman"/>
              </w:rPr>
            </w:pPr>
            <w:r w:rsidRPr="00CF1667">
              <w:rPr>
                <w:rFonts w:eastAsia="Times New Roman"/>
              </w:rPr>
              <w:t>1.000</w:t>
            </w:r>
          </w:p>
        </w:tc>
        <w:tc>
          <w:tcPr>
            <w:tcW w:w="339" w:type="pct"/>
            <w:tcMar>
              <w:top w:w="15" w:type="dxa"/>
              <w:left w:w="140" w:type="dxa"/>
              <w:bottom w:w="15" w:type="dxa"/>
              <w:right w:w="140" w:type="dxa"/>
            </w:tcMar>
            <w:vAlign w:val="center"/>
            <w:hideMark/>
          </w:tcPr>
          <w:p w14:paraId="396DAFFE" w14:textId="77777777" w:rsidR="00B37B47" w:rsidRPr="00CF1667" w:rsidRDefault="00B37B47" w:rsidP="00B37B47">
            <w:pPr>
              <w:spacing w:after="0"/>
              <w:jc w:val="center"/>
              <w:rPr>
                <w:rFonts w:eastAsia="Times New Roman"/>
              </w:rPr>
            </w:pPr>
          </w:p>
        </w:tc>
        <w:tc>
          <w:tcPr>
            <w:tcW w:w="452" w:type="pct"/>
            <w:vAlign w:val="center"/>
            <w:hideMark/>
          </w:tcPr>
          <w:p w14:paraId="4005704D" w14:textId="77777777" w:rsidR="00B37B47" w:rsidRPr="00CF1667" w:rsidRDefault="00B37B47" w:rsidP="00B37B47">
            <w:pPr>
              <w:spacing w:after="0"/>
              <w:jc w:val="center"/>
              <w:rPr>
                <w:rFonts w:eastAsia="Times New Roman"/>
                <w:sz w:val="20"/>
                <w:szCs w:val="20"/>
              </w:rPr>
            </w:pPr>
          </w:p>
        </w:tc>
        <w:tc>
          <w:tcPr>
            <w:tcW w:w="308" w:type="pct"/>
            <w:vAlign w:val="center"/>
            <w:hideMark/>
          </w:tcPr>
          <w:p w14:paraId="2BB20953" w14:textId="77777777" w:rsidR="00B37B47" w:rsidRPr="00CF1667" w:rsidRDefault="00B37B47" w:rsidP="00B37B47">
            <w:pPr>
              <w:spacing w:after="0"/>
              <w:jc w:val="center"/>
              <w:rPr>
                <w:rFonts w:eastAsia="Times New Roman"/>
                <w:sz w:val="20"/>
                <w:szCs w:val="20"/>
              </w:rPr>
            </w:pPr>
          </w:p>
        </w:tc>
      </w:tr>
      <w:tr w:rsidR="00B37B47" w:rsidRPr="00CF1667" w14:paraId="2991AEAF" w14:textId="77777777" w:rsidTr="00947417">
        <w:tc>
          <w:tcPr>
            <w:tcW w:w="1528" w:type="pct"/>
            <w:tcMar>
              <w:top w:w="15" w:type="dxa"/>
              <w:left w:w="57" w:type="dxa"/>
              <w:bottom w:w="15" w:type="dxa"/>
              <w:right w:w="57" w:type="dxa"/>
            </w:tcMar>
            <w:vAlign w:val="center"/>
            <w:hideMark/>
          </w:tcPr>
          <w:p w14:paraId="26F4C27F" w14:textId="77777777" w:rsidR="00B37B47" w:rsidRPr="00CF1667" w:rsidRDefault="00B37B47" w:rsidP="00B37B47">
            <w:pPr>
              <w:spacing w:after="0"/>
              <w:jc w:val="center"/>
              <w:rPr>
                <w:rFonts w:eastAsia="Times New Roman"/>
              </w:rPr>
            </w:pPr>
            <w:r w:rsidRPr="00CF1667">
              <w:rPr>
                <w:rFonts w:eastAsia="Times New Roman"/>
              </w:rPr>
              <w:t>Schedule</w:t>
            </w:r>
          </w:p>
        </w:tc>
        <w:tc>
          <w:tcPr>
            <w:tcW w:w="215" w:type="pct"/>
            <w:noWrap/>
            <w:tcMar>
              <w:top w:w="15" w:type="dxa"/>
              <w:left w:w="57" w:type="dxa"/>
              <w:bottom w:w="15" w:type="dxa"/>
              <w:right w:w="57" w:type="dxa"/>
            </w:tcMar>
            <w:vAlign w:val="center"/>
            <w:hideMark/>
          </w:tcPr>
          <w:p w14:paraId="16D64247"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34B963DA"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546" w:type="pct"/>
            <w:tcMar>
              <w:top w:w="15" w:type="dxa"/>
              <w:left w:w="140" w:type="dxa"/>
              <w:bottom w:w="15" w:type="dxa"/>
              <w:right w:w="140" w:type="dxa"/>
            </w:tcMar>
            <w:vAlign w:val="center"/>
            <w:hideMark/>
          </w:tcPr>
          <w:p w14:paraId="473875AA" w14:textId="77777777" w:rsidR="00B37B47" w:rsidRPr="00CF1667" w:rsidRDefault="00B37B47" w:rsidP="00B37B47">
            <w:pPr>
              <w:spacing w:after="0"/>
              <w:jc w:val="center"/>
              <w:rPr>
                <w:rFonts w:eastAsia="Times New Roman"/>
              </w:rPr>
            </w:pPr>
            <w:r w:rsidRPr="00CF1667">
              <w:rPr>
                <w:rFonts w:eastAsia="Times New Roman"/>
              </w:rPr>
              <w:t>1.021</w:t>
            </w:r>
          </w:p>
        </w:tc>
        <w:tc>
          <w:tcPr>
            <w:tcW w:w="339" w:type="pct"/>
            <w:tcMar>
              <w:top w:w="15" w:type="dxa"/>
              <w:left w:w="140" w:type="dxa"/>
              <w:bottom w:w="15" w:type="dxa"/>
              <w:right w:w="140" w:type="dxa"/>
            </w:tcMar>
            <w:vAlign w:val="center"/>
            <w:hideMark/>
          </w:tcPr>
          <w:p w14:paraId="5C06E1EF" w14:textId="77777777" w:rsidR="00B37B47" w:rsidRPr="00CF1667" w:rsidRDefault="00B37B47" w:rsidP="00B37B47">
            <w:pPr>
              <w:spacing w:after="0"/>
              <w:jc w:val="center"/>
              <w:rPr>
                <w:rFonts w:eastAsia="Times New Roman"/>
              </w:rPr>
            </w:pPr>
            <w:r w:rsidRPr="00CF1667">
              <w:rPr>
                <w:rFonts w:eastAsia="Times New Roman"/>
              </w:rPr>
              <w:t>.034</w:t>
            </w:r>
          </w:p>
        </w:tc>
        <w:tc>
          <w:tcPr>
            <w:tcW w:w="452" w:type="pct"/>
            <w:tcMar>
              <w:top w:w="15" w:type="dxa"/>
              <w:left w:w="140" w:type="dxa"/>
              <w:bottom w:w="15" w:type="dxa"/>
              <w:right w:w="140" w:type="dxa"/>
            </w:tcMar>
            <w:vAlign w:val="center"/>
            <w:hideMark/>
          </w:tcPr>
          <w:p w14:paraId="0F166C3D" w14:textId="77777777" w:rsidR="00B37B47" w:rsidRPr="00CF1667" w:rsidRDefault="00B37B47" w:rsidP="00B37B47">
            <w:pPr>
              <w:spacing w:after="0"/>
              <w:jc w:val="center"/>
              <w:rPr>
                <w:rFonts w:eastAsia="Times New Roman"/>
              </w:rPr>
            </w:pPr>
            <w:r w:rsidRPr="00CF1667">
              <w:rPr>
                <w:rFonts w:eastAsia="Times New Roman"/>
              </w:rPr>
              <w:t>29.814</w:t>
            </w:r>
          </w:p>
        </w:tc>
        <w:tc>
          <w:tcPr>
            <w:tcW w:w="308" w:type="pct"/>
            <w:tcMar>
              <w:top w:w="15" w:type="dxa"/>
              <w:left w:w="140" w:type="dxa"/>
              <w:bottom w:w="15" w:type="dxa"/>
              <w:right w:w="140" w:type="dxa"/>
            </w:tcMar>
            <w:vAlign w:val="center"/>
            <w:hideMark/>
          </w:tcPr>
          <w:p w14:paraId="6A430E8A"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3D210F06" w14:textId="77777777" w:rsidTr="00947417">
        <w:tc>
          <w:tcPr>
            <w:tcW w:w="1528" w:type="pct"/>
            <w:tcMar>
              <w:top w:w="15" w:type="dxa"/>
              <w:left w:w="57" w:type="dxa"/>
              <w:bottom w:w="15" w:type="dxa"/>
              <w:right w:w="57" w:type="dxa"/>
            </w:tcMar>
            <w:vAlign w:val="center"/>
            <w:hideMark/>
          </w:tcPr>
          <w:p w14:paraId="54E72E4A" w14:textId="77777777" w:rsidR="00B37B47" w:rsidRPr="00CF1667" w:rsidRDefault="00B37B47" w:rsidP="00B37B47">
            <w:pPr>
              <w:spacing w:after="0"/>
              <w:jc w:val="center"/>
              <w:rPr>
                <w:rFonts w:eastAsia="Times New Roman"/>
              </w:rPr>
            </w:pPr>
            <w:r w:rsidRPr="00CF1667">
              <w:rPr>
                <w:rFonts w:eastAsia="Times New Roman"/>
              </w:rPr>
              <w:t>Cost</w:t>
            </w:r>
          </w:p>
        </w:tc>
        <w:tc>
          <w:tcPr>
            <w:tcW w:w="215" w:type="pct"/>
            <w:noWrap/>
            <w:tcMar>
              <w:top w:w="15" w:type="dxa"/>
              <w:left w:w="57" w:type="dxa"/>
              <w:bottom w:w="15" w:type="dxa"/>
              <w:right w:w="57" w:type="dxa"/>
            </w:tcMar>
            <w:vAlign w:val="center"/>
            <w:hideMark/>
          </w:tcPr>
          <w:p w14:paraId="43E7A7FF"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2924B6AF"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546" w:type="pct"/>
            <w:tcMar>
              <w:top w:w="15" w:type="dxa"/>
              <w:left w:w="140" w:type="dxa"/>
              <w:bottom w:w="15" w:type="dxa"/>
              <w:right w:w="140" w:type="dxa"/>
            </w:tcMar>
            <w:vAlign w:val="center"/>
            <w:hideMark/>
          </w:tcPr>
          <w:p w14:paraId="00811146" w14:textId="77777777" w:rsidR="00B37B47" w:rsidRPr="00CF1667" w:rsidRDefault="00B37B47" w:rsidP="00B37B47">
            <w:pPr>
              <w:spacing w:after="0"/>
              <w:jc w:val="center"/>
              <w:rPr>
                <w:rFonts w:eastAsia="Times New Roman"/>
              </w:rPr>
            </w:pPr>
            <w:r w:rsidRPr="00CF1667">
              <w:rPr>
                <w:rFonts w:eastAsia="Times New Roman"/>
              </w:rPr>
              <w:t>1.048</w:t>
            </w:r>
          </w:p>
        </w:tc>
        <w:tc>
          <w:tcPr>
            <w:tcW w:w="339" w:type="pct"/>
            <w:tcMar>
              <w:top w:w="15" w:type="dxa"/>
              <w:left w:w="140" w:type="dxa"/>
              <w:bottom w:w="15" w:type="dxa"/>
              <w:right w:w="140" w:type="dxa"/>
            </w:tcMar>
            <w:vAlign w:val="center"/>
            <w:hideMark/>
          </w:tcPr>
          <w:p w14:paraId="728058A8" w14:textId="77777777" w:rsidR="00B37B47" w:rsidRPr="00CF1667" w:rsidRDefault="00B37B47" w:rsidP="00B37B47">
            <w:pPr>
              <w:spacing w:after="0"/>
              <w:jc w:val="center"/>
              <w:rPr>
                <w:rFonts w:eastAsia="Times New Roman"/>
              </w:rPr>
            </w:pPr>
            <w:r w:rsidRPr="00CF1667">
              <w:rPr>
                <w:rFonts w:eastAsia="Times New Roman"/>
              </w:rPr>
              <w:t>.029</w:t>
            </w:r>
          </w:p>
        </w:tc>
        <w:tc>
          <w:tcPr>
            <w:tcW w:w="452" w:type="pct"/>
            <w:tcMar>
              <w:top w:w="15" w:type="dxa"/>
              <w:left w:w="140" w:type="dxa"/>
              <w:bottom w:w="15" w:type="dxa"/>
              <w:right w:w="140" w:type="dxa"/>
            </w:tcMar>
            <w:vAlign w:val="center"/>
            <w:hideMark/>
          </w:tcPr>
          <w:p w14:paraId="40D62802" w14:textId="77777777" w:rsidR="00B37B47" w:rsidRPr="00CF1667" w:rsidRDefault="00B37B47" w:rsidP="00B37B47">
            <w:pPr>
              <w:spacing w:after="0"/>
              <w:jc w:val="center"/>
              <w:rPr>
                <w:rFonts w:eastAsia="Times New Roman"/>
              </w:rPr>
            </w:pPr>
            <w:r w:rsidRPr="00CF1667">
              <w:rPr>
                <w:rFonts w:eastAsia="Times New Roman"/>
              </w:rPr>
              <w:t>35.656</w:t>
            </w:r>
          </w:p>
        </w:tc>
        <w:tc>
          <w:tcPr>
            <w:tcW w:w="308" w:type="pct"/>
            <w:tcMar>
              <w:top w:w="15" w:type="dxa"/>
              <w:left w:w="140" w:type="dxa"/>
              <w:bottom w:w="15" w:type="dxa"/>
              <w:right w:w="140" w:type="dxa"/>
            </w:tcMar>
            <w:vAlign w:val="center"/>
            <w:hideMark/>
          </w:tcPr>
          <w:p w14:paraId="72C9A738"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645BCCC6" w14:textId="77777777" w:rsidTr="00947417">
        <w:tc>
          <w:tcPr>
            <w:tcW w:w="1528" w:type="pct"/>
            <w:tcMar>
              <w:top w:w="15" w:type="dxa"/>
              <w:left w:w="57" w:type="dxa"/>
              <w:bottom w:w="15" w:type="dxa"/>
              <w:right w:w="57" w:type="dxa"/>
            </w:tcMar>
            <w:vAlign w:val="center"/>
            <w:hideMark/>
          </w:tcPr>
          <w:p w14:paraId="384A2070" w14:textId="77777777" w:rsidR="00B37B47" w:rsidRPr="00CF1667" w:rsidRDefault="00B37B47" w:rsidP="00B37B47">
            <w:pPr>
              <w:spacing w:after="0"/>
              <w:jc w:val="center"/>
              <w:rPr>
                <w:rFonts w:eastAsia="Times New Roman"/>
              </w:rPr>
            </w:pPr>
            <w:r w:rsidRPr="00CF1667">
              <w:rPr>
                <w:rFonts w:eastAsia="Times New Roman"/>
              </w:rPr>
              <w:t>Quality</w:t>
            </w:r>
          </w:p>
        </w:tc>
        <w:tc>
          <w:tcPr>
            <w:tcW w:w="215" w:type="pct"/>
            <w:noWrap/>
            <w:tcMar>
              <w:top w:w="15" w:type="dxa"/>
              <w:left w:w="57" w:type="dxa"/>
              <w:bottom w:w="15" w:type="dxa"/>
              <w:right w:w="57" w:type="dxa"/>
            </w:tcMar>
            <w:vAlign w:val="center"/>
            <w:hideMark/>
          </w:tcPr>
          <w:p w14:paraId="0ECB3890"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2545B7EB"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546" w:type="pct"/>
            <w:tcMar>
              <w:top w:w="15" w:type="dxa"/>
              <w:left w:w="140" w:type="dxa"/>
              <w:bottom w:w="15" w:type="dxa"/>
              <w:right w:w="140" w:type="dxa"/>
            </w:tcMar>
            <w:vAlign w:val="center"/>
            <w:hideMark/>
          </w:tcPr>
          <w:p w14:paraId="7EAD7069" w14:textId="77777777" w:rsidR="00B37B47" w:rsidRPr="00CF1667" w:rsidRDefault="00B37B47" w:rsidP="00B37B47">
            <w:pPr>
              <w:spacing w:after="0"/>
              <w:jc w:val="center"/>
              <w:rPr>
                <w:rFonts w:eastAsia="Times New Roman"/>
              </w:rPr>
            </w:pPr>
            <w:r w:rsidRPr="00CF1667">
              <w:rPr>
                <w:rFonts w:eastAsia="Times New Roman"/>
              </w:rPr>
              <w:t>1.031</w:t>
            </w:r>
          </w:p>
        </w:tc>
        <w:tc>
          <w:tcPr>
            <w:tcW w:w="339" w:type="pct"/>
            <w:tcMar>
              <w:top w:w="15" w:type="dxa"/>
              <w:left w:w="140" w:type="dxa"/>
              <w:bottom w:w="15" w:type="dxa"/>
              <w:right w:w="140" w:type="dxa"/>
            </w:tcMar>
            <w:vAlign w:val="center"/>
            <w:hideMark/>
          </w:tcPr>
          <w:p w14:paraId="5EBE5544" w14:textId="77777777" w:rsidR="00B37B47" w:rsidRPr="00CF1667" w:rsidRDefault="00B37B47" w:rsidP="00B37B47">
            <w:pPr>
              <w:spacing w:after="0"/>
              <w:jc w:val="center"/>
              <w:rPr>
                <w:rFonts w:eastAsia="Times New Roman"/>
              </w:rPr>
            </w:pPr>
            <w:r w:rsidRPr="00CF1667">
              <w:rPr>
                <w:rFonts w:eastAsia="Times New Roman"/>
              </w:rPr>
              <w:t>.026</w:t>
            </w:r>
          </w:p>
        </w:tc>
        <w:tc>
          <w:tcPr>
            <w:tcW w:w="452" w:type="pct"/>
            <w:tcMar>
              <w:top w:w="15" w:type="dxa"/>
              <w:left w:w="140" w:type="dxa"/>
              <w:bottom w:w="15" w:type="dxa"/>
              <w:right w:w="140" w:type="dxa"/>
            </w:tcMar>
            <w:vAlign w:val="center"/>
            <w:hideMark/>
          </w:tcPr>
          <w:p w14:paraId="46DA0BE9" w14:textId="77777777" w:rsidR="00B37B47" w:rsidRPr="00CF1667" w:rsidRDefault="00B37B47" w:rsidP="00B37B47">
            <w:pPr>
              <w:spacing w:after="0"/>
              <w:jc w:val="center"/>
              <w:rPr>
                <w:rFonts w:eastAsia="Times New Roman"/>
              </w:rPr>
            </w:pPr>
            <w:r w:rsidRPr="00CF1667">
              <w:rPr>
                <w:rFonts w:eastAsia="Times New Roman"/>
              </w:rPr>
              <w:t>40.266</w:t>
            </w:r>
          </w:p>
        </w:tc>
        <w:tc>
          <w:tcPr>
            <w:tcW w:w="308" w:type="pct"/>
            <w:tcMar>
              <w:top w:w="15" w:type="dxa"/>
              <w:left w:w="140" w:type="dxa"/>
              <w:bottom w:w="15" w:type="dxa"/>
              <w:right w:w="140" w:type="dxa"/>
            </w:tcMar>
            <w:vAlign w:val="center"/>
            <w:hideMark/>
          </w:tcPr>
          <w:p w14:paraId="3607CD4D"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24C80A81" w14:textId="77777777" w:rsidTr="00947417">
        <w:tc>
          <w:tcPr>
            <w:tcW w:w="1528" w:type="pct"/>
            <w:tcMar>
              <w:top w:w="15" w:type="dxa"/>
              <w:left w:w="57" w:type="dxa"/>
              <w:bottom w:w="15" w:type="dxa"/>
              <w:right w:w="57" w:type="dxa"/>
            </w:tcMar>
            <w:vAlign w:val="center"/>
            <w:hideMark/>
          </w:tcPr>
          <w:p w14:paraId="30CBC4E9" w14:textId="77777777" w:rsidR="00B37B47" w:rsidRPr="00CF1667" w:rsidRDefault="00B37B47" w:rsidP="00B37B47">
            <w:pPr>
              <w:spacing w:after="0"/>
              <w:jc w:val="center"/>
              <w:rPr>
                <w:rFonts w:eastAsia="Times New Roman"/>
              </w:rPr>
            </w:pPr>
            <w:r w:rsidRPr="00CF1667">
              <w:rPr>
                <w:rFonts w:eastAsia="Times New Roman"/>
              </w:rPr>
              <w:t>Risk</w:t>
            </w:r>
          </w:p>
        </w:tc>
        <w:tc>
          <w:tcPr>
            <w:tcW w:w="215" w:type="pct"/>
            <w:noWrap/>
            <w:tcMar>
              <w:top w:w="15" w:type="dxa"/>
              <w:left w:w="57" w:type="dxa"/>
              <w:bottom w:w="15" w:type="dxa"/>
              <w:right w:w="57" w:type="dxa"/>
            </w:tcMar>
            <w:vAlign w:val="center"/>
            <w:hideMark/>
          </w:tcPr>
          <w:p w14:paraId="144DF796"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0E200046"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546" w:type="pct"/>
            <w:tcMar>
              <w:top w:w="15" w:type="dxa"/>
              <w:left w:w="140" w:type="dxa"/>
              <w:bottom w:w="15" w:type="dxa"/>
              <w:right w:w="140" w:type="dxa"/>
            </w:tcMar>
            <w:vAlign w:val="center"/>
            <w:hideMark/>
          </w:tcPr>
          <w:p w14:paraId="7CB73B8B" w14:textId="77777777" w:rsidR="00B37B47" w:rsidRPr="00CF1667" w:rsidRDefault="00B37B47" w:rsidP="00B37B47">
            <w:pPr>
              <w:spacing w:after="0"/>
              <w:jc w:val="center"/>
              <w:rPr>
                <w:rFonts w:eastAsia="Times New Roman"/>
              </w:rPr>
            </w:pPr>
            <w:r w:rsidRPr="00CF1667">
              <w:rPr>
                <w:rFonts w:eastAsia="Times New Roman"/>
              </w:rPr>
              <w:t>.610</w:t>
            </w:r>
          </w:p>
        </w:tc>
        <w:tc>
          <w:tcPr>
            <w:tcW w:w="339" w:type="pct"/>
            <w:tcMar>
              <w:top w:w="15" w:type="dxa"/>
              <w:left w:w="140" w:type="dxa"/>
              <w:bottom w:w="15" w:type="dxa"/>
              <w:right w:w="140" w:type="dxa"/>
            </w:tcMar>
            <w:vAlign w:val="center"/>
            <w:hideMark/>
          </w:tcPr>
          <w:p w14:paraId="1C743397" w14:textId="77777777" w:rsidR="00B37B47" w:rsidRPr="00CF1667" w:rsidRDefault="00B37B47" w:rsidP="00B37B47">
            <w:pPr>
              <w:spacing w:after="0"/>
              <w:jc w:val="center"/>
              <w:rPr>
                <w:rFonts w:eastAsia="Times New Roman"/>
              </w:rPr>
            </w:pPr>
            <w:r w:rsidRPr="00CF1667">
              <w:rPr>
                <w:rFonts w:eastAsia="Times New Roman"/>
              </w:rPr>
              <w:t>.027</w:t>
            </w:r>
          </w:p>
        </w:tc>
        <w:tc>
          <w:tcPr>
            <w:tcW w:w="452" w:type="pct"/>
            <w:tcMar>
              <w:top w:w="15" w:type="dxa"/>
              <w:left w:w="140" w:type="dxa"/>
              <w:bottom w:w="15" w:type="dxa"/>
              <w:right w:w="140" w:type="dxa"/>
            </w:tcMar>
            <w:vAlign w:val="center"/>
            <w:hideMark/>
          </w:tcPr>
          <w:p w14:paraId="30EBF781" w14:textId="77777777" w:rsidR="00B37B47" w:rsidRPr="00CF1667" w:rsidRDefault="00B37B47" w:rsidP="00B37B47">
            <w:pPr>
              <w:spacing w:after="0"/>
              <w:jc w:val="center"/>
              <w:rPr>
                <w:rFonts w:eastAsia="Times New Roman"/>
              </w:rPr>
            </w:pPr>
            <w:r w:rsidRPr="00CF1667">
              <w:rPr>
                <w:rFonts w:eastAsia="Times New Roman"/>
              </w:rPr>
              <w:t>22.719</w:t>
            </w:r>
          </w:p>
        </w:tc>
        <w:tc>
          <w:tcPr>
            <w:tcW w:w="308" w:type="pct"/>
            <w:tcMar>
              <w:top w:w="15" w:type="dxa"/>
              <w:left w:w="140" w:type="dxa"/>
              <w:bottom w:w="15" w:type="dxa"/>
              <w:right w:w="140" w:type="dxa"/>
            </w:tcMar>
            <w:vAlign w:val="center"/>
            <w:hideMark/>
          </w:tcPr>
          <w:p w14:paraId="6782ECEC"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5F74AA02" w14:textId="77777777" w:rsidTr="00947417">
        <w:tc>
          <w:tcPr>
            <w:tcW w:w="1528" w:type="pct"/>
            <w:tcMar>
              <w:top w:w="15" w:type="dxa"/>
              <w:left w:w="57" w:type="dxa"/>
              <w:bottom w:w="15" w:type="dxa"/>
              <w:right w:w="57" w:type="dxa"/>
            </w:tcMar>
            <w:vAlign w:val="center"/>
            <w:hideMark/>
          </w:tcPr>
          <w:p w14:paraId="2947B881" w14:textId="77777777" w:rsidR="00B37B47" w:rsidRPr="00CF1667" w:rsidRDefault="00B37B47" w:rsidP="00B37B47">
            <w:pPr>
              <w:spacing w:after="0"/>
              <w:jc w:val="center"/>
              <w:rPr>
                <w:rFonts w:eastAsia="Times New Roman"/>
              </w:rPr>
            </w:pPr>
            <w:r w:rsidRPr="00CF1667">
              <w:rPr>
                <w:rFonts w:eastAsia="Times New Roman"/>
              </w:rPr>
              <w:t>Resources</w:t>
            </w:r>
          </w:p>
        </w:tc>
        <w:tc>
          <w:tcPr>
            <w:tcW w:w="215" w:type="pct"/>
            <w:noWrap/>
            <w:tcMar>
              <w:top w:w="15" w:type="dxa"/>
              <w:left w:w="57" w:type="dxa"/>
              <w:bottom w:w="15" w:type="dxa"/>
              <w:right w:w="57" w:type="dxa"/>
            </w:tcMar>
            <w:vAlign w:val="center"/>
            <w:hideMark/>
          </w:tcPr>
          <w:p w14:paraId="3F7DE4D6"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5BC0B384"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546" w:type="pct"/>
            <w:tcMar>
              <w:top w:w="15" w:type="dxa"/>
              <w:left w:w="140" w:type="dxa"/>
              <w:bottom w:w="15" w:type="dxa"/>
              <w:right w:w="140" w:type="dxa"/>
            </w:tcMar>
            <w:vAlign w:val="center"/>
            <w:hideMark/>
          </w:tcPr>
          <w:p w14:paraId="0AB3BDA0" w14:textId="77777777" w:rsidR="00B37B47" w:rsidRPr="00CF1667" w:rsidRDefault="00B37B47" w:rsidP="00B37B47">
            <w:pPr>
              <w:spacing w:after="0"/>
              <w:jc w:val="center"/>
              <w:rPr>
                <w:rFonts w:eastAsia="Times New Roman"/>
              </w:rPr>
            </w:pPr>
            <w:r w:rsidRPr="00CF1667">
              <w:rPr>
                <w:rFonts w:eastAsia="Times New Roman"/>
              </w:rPr>
              <w:t>1.059</w:t>
            </w:r>
          </w:p>
        </w:tc>
        <w:tc>
          <w:tcPr>
            <w:tcW w:w="339" w:type="pct"/>
            <w:tcMar>
              <w:top w:w="15" w:type="dxa"/>
              <w:left w:w="140" w:type="dxa"/>
              <w:bottom w:w="15" w:type="dxa"/>
              <w:right w:w="140" w:type="dxa"/>
            </w:tcMar>
            <w:vAlign w:val="center"/>
            <w:hideMark/>
          </w:tcPr>
          <w:p w14:paraId="2C7E6178" w14:textId="77777777" w:rsidR="00B37B47" w:rsidRPr="00CF1667" w:rsidRDefault="00B37B47" w:rsidP="00B37B47">
            <w:pPr>
              <w:spacing w:after="0"/>
              <w:jc w:val="center"/>
              <w:rPr>
                <w:rFonts w:eastAsia="Times New Roman"/>
              </w:rPr>
            </w:pPr>
            <w:r w:rsidRPr="00CF1667">
              <w:rPr>
                <w:rFonts w:eastAsia="Times New Roman"/>
              </w:rPr>
              <w:t>.044</w:t>
            </w:r>
          </w:p>
        </w:tc>
        <w:tc>
          <w:tcPr>
            <w:tcW w:w="452" w:type="pct"/>
            <w:tcMar>
              <w:top w:w="15" w:type="dxa"/>
              <w:left w:w="140" w:type="dxa"/>
              <w:bottom w:w="15" w:type="dxa"/>
              <w:right w:w="140" w:type="dxa"/>
            </w:tcMar>
            <w:vAlign w:val="center"/>
            <w:hideMark/>
          </w:tcPr>
          <w:p w14:paraId="076DF0DE" w14:textId="77777777" w:rsidR="00B37B47" w:rsidRPr="00CF1667" w:rsidRDefault="00B37B47" w:rsidP="00B37B47">
            <w:pPr>
              <w:spacing w:after="0"/>
              <w:jc w:val="center"/>
              <w:rPr>
                <w:rFonts w:eastAsia="Times New Roman"/>
              </w:rPr>
            </w:pPr>
            <w:r w:rsidRPr="00CF1667">
              <w:rPr>
                <w:rFonts w:eastAsia="Times New Roman"/>
              </w:rPr>
              <w:t>24.148</w:t>
            </w:r>
          </w:p>
        </w:tc>
        <w:tc>
          <w:tcPr>
            <w:tcW w:w="308" w:type="pct"/>
            <w:tcMar>
              <w:top w:w="15" w:type="dxa"/>
              <w:left w:w="140" w:type="dxa"/>
              <w:bottom w:w="15" w:type="dxa"/>
              <w:right w:w="140" w:type="dxa"/>
            </w:tcMar>
            <w:vAlign w:val="center"/>
            <w:hideMark/>
          </w:tcPr>
          <w:p w14:paraId="1FBE37F0"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1554749E" w14:textId="77777777" w:rsidTr="00947417">
        <w:tc>
          <w:tcPr>
            <w:tcW w:w="1528" w:type="pct"/>
            <w:tcMar>
              <w:top w:w="15" w:type="dxa"/>
              <w:left w:w="57" w:type="dxa"/>
              <w:bottom w:w="15" w:type="dxa"/>
              <w:right w:w="57" w:type="dxa"/>
            </w:tcMar>
            <w:vAlign w:val="center"/>
            <w:hideMark/>
          </w:tcPr>
          <w:p w14:paraId="19AAF4EE" w14:textId="77777777" w:rsidR="00B37B47" w:rsidRPr="00CF1667" w:rsidRDefault="00B37B47" w:rsidP="00B37B47">
            <w:pPr>
              <w:spacing w:after="0"/>
              <w:jc w:val="center"/>
              <w:rPr>
                <w:rFonts w:eastAsia="Times New Roman"/>
              </w:rPr>
            </w:pPr>
            <w:r w:rsidRPr="00CF1667">
              <w:rPr>
                <w:rFonts w:eastAsia="Times New Roman"/>
              </w:rPr>
              <w:t>Stakeholders</w:t>
            </w:r>
          </w:p>
        </w:tc>
        <w:tc>
          <w:tcPr>
            <w:tcW w:w="215" w:type="pct"/>
            <w:noWrap/>
            <w:tcMar>
              <w:top w:w="15" w:type="dxa"/>
              <w:left w:w="57" w:type="dxa"/>
              <w:bottom w:w="15" w:type="dxa"/>
              <w:right w:w="57" w:type="dxa"/>
            </w:tcMar>
            <w:vAlign w:val="center"/>
            <w:hideMark/>
          </w:tcPr>
          <w:p w14:paraId="4E831F02"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174973AF"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546" w:type="pct"/>
            <w:tcMar>
              <w:top w:w="15" w:type="dxa"/>
              <w:left w:w="140" w:type="dxa"/>
              <w:bottom w:w="15" w:type="dxa"/>
              <w:right w:w="140" w:type="dxa"/>
            </w:tcMar>
            <w:vAlign w:val="center"/>
            <w:hideMark/>
          </w:tcPr>
          <w:p w14:paraId="77E7BFE3" w14:textId="77777777" w:rsidR="00B37B47" w:rsidRPr="00CF1667" w:rsidRDefault="00B37B47" w:rsidP="00B37B47">
            <w:pPr>
              <w:spacing w:after="0"/>
              <w:jc w:val="center"/>
              <w:rPr>
                <w:rFonts w:eastAsia="Times New Roman"/>
              </w:rPr>
            </w:pPr>
            <w:r w:rsidRPr="00CF1667">
              <w:rPr>
                <w:rFonts w:eastAsia="Times New Roman"/>
              </w:rPr>
              <w:t>1.081</w:t>
            </w:r>
          </w:p>
        </w:tc>
        <w:tc>
          <w:tcPr>
            <w:tcW w:w="339" w:type="pct"/>
            <w:tcMar>
              <w:top w:w="15" w:type="dxa"/>
              <w:left w:w="140" w:type="dxa"/>
              <w:bottom w:w="15" w:type="dxa"/>
              <w:right w:w="140" w:type="dxa"/>
            </w:tcMar>
            <w:vAlign w:val="center"/>
            <w:hideMark/>
          </w:tcPr>
          <w:p w14:paraId="10B953F7" w14:textId="77777777" w:rsidR="00B37B47" w:rsidRPr="00CF1667" w:rsidRDefault="00B37B47" w:rsidP="00B37B47">
            <w:pPr>
              <w:spacing w:after="0"/>
              <w:jc w:val="center"/>
              <w:rPr>
                <w:rFonts w:eastAsia="Times New Roman"/>
              </w:rPr>
            </w:pPr>
            <w:r w:rsidRPr="00CF1667">
              <w:rPr>
                <w:rFonts w:eastAsia="Times New Roman"/>
              </w:rPr>
              <w:t>.033</w:t>
            </w:r>
          </w:p>
        </w:tc>
        <w:tc>
          <w:tcPr>
            <w:tcW w:w="452" w:type="pct"/>
            <w:tcMar>
              <w:top w:w="15" w:type="dxa"/>
              <w:left w:w="140" w:type="dxa"/>
              <w:bottom w:w="15" w:type="dxa"/>
              <w:right w:w="140" w:type="dxa"/>
            </w:tcMar>
            <w:vAlign w:val="center"/>
            <w:hideMark/>
          </w:tcPr>
          <w:p w14:paraId="30D6DECF" w14:textId="77777777" w:rsidR="00B37B47" w:rsidRPr="00CF1667" w:rsidRDefault="00B37B47" w:rsidP="00B37B47">
            <w:pPr>
              <w:spacing w:after="0"/>
              <w:jc w:val="center"/>
              <w:rPr>
                <w:rFonts w:eastAsia="Times New Roman"/>
              </w:rPr>
            </w:pPr>
            <w:r w:rsidRPr="00CF1667">
              <w:rPr>
                <w:rFonts w:eastAsia="Times New Roman"/>
              </w:rPr>
              <w:t>32.668</w:t>
            </w:r>
          </w:p>
        </w:tc>
        <w:tc>
          <w:tcPr>
            <w:tcW w:w="308" w:type="pct"/>
            <w:tcMar>
              <w:top w:w="15" w:type="dxa"/>
              <w:left w:w="140" w:type="dxa"/>
              <w:bottom w:w="15" w:type="dxa"/>
              <w:right w:w="140" w:type="dxa"/>
            </w:tcMar>
            <w:vAlign w:val="center"/>
            <w:hideMark/>
          </w:tcPr>
          <w:p w14:paraId="3E2E67E4"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20059CB7" w14:textId="77777777" w:rsidTr="00947417">
        <w:tc>
          <w:tcPr>
            <w:tcW w:w="1528" w:type="pct"/>
            <w:tcMar>
              <w:top w:w="15" w:type="dxa"/>
              <w:left w:w="57" w:type="dxa"/>
              <w:bottom w:w="15" w:type="dxa"/>
              <w:right w:w="57" w:type="dxa"/>
            </w:tcMar>
            <w:vAlign w:val="center"/>
            <w:hideMark/>
          </w:tcPr>
          <w:p w14:paraId="640A7C41" w14:textId="77777777" w:rsidR="00B37B47" w:rsidRPr="00CF1667" w:rsidRDefault="00B37B47" w:rsidP="00B37B47">
            <w:pPr>
              <w:spacing w:after="0"/>
              <w:jc w:val="center"/>
              <w:rPr>
                <w:rFonts w:eastAsia="Times New Roman"/>
              </w:rPr>
            </w:pPr>
            <w:r w:rsidRPr="00CF1667">
              <w:rPr>
                <w:rFonts w:eastAsia="Times New Roman"/>
              </w:rPr>
              <w:t>Governance</w:t>
            </w:r>
          </w:p>
        </w:tc>
        <w:tc>
          <w:tcPr>
            <w:tcW w:w="215" w:type="pct"/>
            <w:noWrap/>
            <w:tcMar>
              <w:top w:w="15" w:type="dxa"/>
              <w:left w:w="57" w:type="dxa"/>
              <w:bottom w:w="15" w:type="dxa"/>
              <w:right w:w="57" w:type="dxa"/>
            </w:tcMar>
            <w:vAlign w:val="center"/>
            <w:hideMark/>
          </w:tcPr>
          <w:p w14:paraId="014DC5EC"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1FAEAF53"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546" w:type="pct"/>
            <w:tcMar>
              <w:top w:w="15" w:type="dxa"/>
              <w:left w:w="140" w:type="dxa"/>
              <w:bottom w:w="15" w:type="dxa"/>
              <w:right w:w="140" w:type="dxa"/>
            </w:tcMar>
            <w:vAlign w:val="center"/>
            <w:hideMark/>
          </w:tcPr>
          <w:p w14:paraId="0B88CCA9" w14:textId="77777777" w:rsidR="00B37B47" w:rsidRPr="00CF1667" w:rsidRDefault="00B37B47" w:rsidP="00B37B47">
            <w:pPr>
              <w:spacing w:after="0"/>
              <w:jc w:val="center"/>
              <w:rPr>
                <w:rFonts w:eastAsia="Times New Roman"/>
              </w:rPr>
            </w:pPr>
            <w:r w:rsidRPr="00CF1667">
              <w:rPr>
                <w:rFonts w:eastAsia="Times New Roman"/>
              </w:rPr>
              <w:t>1.025</w:t>
            </w:r>
          </w:p>
        </w:tc>
        <w:tc>
          <w:tcPr>
            <w:tcW w:w="339" w:type="pct"/>
            <w:tcMar>
              <w:top w:w="15" w:type="dxa"/>
              <w:left w:w="140" w:type="dxa"/>
              <w:bottom w:w="15" w:type="dxa"/>
              <w:right w:w="140" w:type="dxa"/>
            </w:tcMar>
            <w:vAlign w:val="center"/>
            <w:hideMark/>
          </w:tcPr>
          <w:p w14:paraId="1A2035A4" w14:textId="77777777" w:rsidR="00B37B47" w:rsidRPr="00CF1667" w:rsidRDefault="00B37B47" w:rsidP="00B37B47">
            <w:pPr>
              <w:spacing w:after="0"/>
              <w:jc w:val="center"/>
              <w:rPr>
                <w:rFonts w:eastAsia="Times New Roman"/>
              </w:rPr>
            </w:pPr>
            <w:r w:rsidRPr="00CF1667">
              <w:rPr>
                <w:rFonts w:eastAsia="Times New Roman"/>
              </w:rPr>
              <w:t>.027</w:t>
            </w:r>
          </w:p>
        </w:tc>
        <w:tc>
          <w:tcPr>
            <w:tcW w:w="452" w:type="pct"/>
            <w:tcMar>
              <w:top w:w="15" w:type="dxa"/>
              <w:left w:w="140" w:type="dxa"/>
              <w:bottom w:w="15" w:type="dxa"/>
              <w:right w:w="140" w:type="dxa"/>
            </w:tcMar>
            <w:vAlign w:val="center"/>
            <w:hideMark/>
          </w:tcPr>
          <w:p w14:paraId="60B6A649" w14:textId="77777777" w:rsidR="00B37B47" w:rsidRPr="00CF1667" w:rsidRDefault="00B37B47" w:rsidP="00B37B47">
            <w:pPr>
              <w:spacing w:after="0"/>
              <w:jc w:val="center"/>
              <w:rPr>
                <w:rFonts w:eastAsia="Times New Roman"/>
              </w:rPr>
            </w:pPr>
            <w:r w:rsidRPr="00CF1667">
              <w:rPr>
                <w:rFonts w:eastAsia="Times New Roman"/>
              </w:rPr>
              <w:t>38.340</w:t>
            </w:r>
          </w:p>
        </w:tc>
        <w:tc>
          <w:tcPr>
            <w:tcW w:w="308" w:type="pct"/>
            <w:tcMar>
              <w:top w:w="15" w:type="dxa"/>
              <w:left w:w="140" w:type="dxa"/>
              <w:bottom w:w="15" w:type="dxa"/>
              <w:right w:w="140" w:type="dxa"/>
            </w:tcMar>
            <w:vAlign w:val="center"/>
            <w:hideMark/>
          </w:tcPr>
          <w:p w14:paraId="5A162E93"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5236B9BB" w14:textId="77777777" w:rsidTr="00947417">
        <w:tc>
          <w:tcPr>
            <w:tcW w:w="1528" w:type="pct"/>
            <w:tcMar>
              <w:top w:w="15" w:type="dxa"/>
              <w:left w:w="57" w:type="dxa"/>
              <w:bottom w:w="15" w:type="dxa"/>
              <w:right w:w="57" w:type="dxa"/>
            </w:tcMar>
            <w:vAlign w:val="center"/>
            <w:hideMark/>
          </w:tcPr>
          <w:p w14:paraId="1259CDC2" w14:textId="77777777" w:rsidR="00B37B47" w:rsidRPr="00CF1667" w:rsidRDefault="00B37B47" w:rsidP="00B37B47">
            <w:pPr>
              <w:spacing w:after="0"/>
              <w:jc w:val="center"/>
              <w:rPr>
                <w:rFonts w:eastAsia="Times New Roman"/>
              </w:rPr>
            </w:pPr>
            <w:r w:rsidRPr="00CF1667">
              <w:rPr>
                <w:rFonts w:eastAsia="Times New Roman"/>
              </w:rPr>
              <w:t>Benefits</w:t>
            </w:r>
          </w:p>
        </w:tc>
        <w:tc>
          <w:tcPr>
            <w:tcW w:w="215" w:type="pct"/>
            <w:noWrap/>
            <w:tcMar>
              <w:top w:w="15" w:type="dxa"/>
              <w:left w:w="57" w:type="dxa"/>
              <w:bottom w:w="15" w:type="dxa"/>
              <w:right w:w="57" w:type="dxa"/>
            </w:tcMar>
            <w:vAlign w:val="center"/>
            <w:hideMark/>
          </w:tcPr>
          <w:p w14:paraId="1A374493"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right w:val="single" w:sz="6" w:space="0" w:color="auto"/>
            </w:tcBorders>
            <w:tcMar>
              <w:top w:w="15" w:type="dxa"/>
              <w:left w:w="140" w:type="dxa"/>
              <w:bottom w:w="15" w:type="dxa"/>
              <w:right w:w="140" w:type="dxa"/>
            </w:tcMar>
            <w:vAlign w:val="center"/>
            <w:hideMark/>
          </w:tcPr>
          <w:p w14:paraId="554E7E9D"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546" w:type="pct"/>
            <w:tcMar>
              <w:top w:w="15" w:type="dxa"/>
              <w:left w:w="140" w:type="dxa"/>
              <w:bottom w:w="15" w:type="dxa"/>
              <w:right w:w="140" w:type="dxa"/>
            </w:tcMar>
            <w:vAlign w:val="center"/>
            <w:hideMark/>
          </w:tcPr>
          <w:p w14:paraId="3F5C2441" w14:textId="77777777" w:rsidR="00B37B47" w:rsidRPr="00CF1667" w:rsidRDefault="00B37B47" w:rsidP="00B37B47">
            <w:pPr>
              <w:spacing w:after="0"/>
              <w:jc w:val="center"/>
              <w:rPr>
                <w:rFonts w:eastAsia="Times New Roman"/>
              </w:rPr>
            </w:pPr>
            <w:r w:rsidRPr="00CF1667">
              <w:rPr>
                <w:rFonts w:eastAsia="Times New Roman"/>
              </w:rPr>
              <w:t>.994</w:t>
            </w:r>
          </w:p>
        </w:tc>
        <w:tc>
          <w:tcPr>
            <w:tcW w:w="339" w:type="pct"/>
            <w:tcMar>
              <w:top w:w="15" w:type="dxa"/>
              <w:left w:w="140" w:type="dxa"/>
              <w:bottom w:w="15" w:type="dxa"/>
              <w:right w:w="140" w:type="dxa"/>
            </w:tcMar>
            <w:vAlign w:val="center"/>
            <w:hideMark/>
          </w:tcPr>
          <w:p w14:paraId="4CE79593" w14:textId="77777777" w:rsidR="00B37B47" w:rsidRPr="00CF1667" w:rsidRDefault="00B37B47" w:rsidP="00B37B47">
            <w:pPr>
              <w:spacing w:after="0"/>
              <w:jc w:val="center"/>
              <w:rPr>
                <w:rFonts w:eastAsia="Times New Roman"/>
              </w:rPr>
            </w:pPr>
            <w:r w:rsidRPr="00CF1667">
              <w:rPr>
                <w:rFonts w:eastAsia="Times New Roman"/>
              </w:rPr>
              <w:t>.028</w:t>
            </w:r>
          </w:p>
        </w:tc>
        <w:tc>
          <w:tcPr>
            <w:tcW w:w="452" w:type="pct"/>
            <w:tcMar>
              <w:top w:w="15" w:type="dxa"/>
              <w:left w:w="140" w:type="dxa"/>
              <w:bottom w:w="15" w:type="dxa"/>
              <w:right w:w="140" w:type="dxa"/>
            </w:tcMar>
            <w:vAlign w:val="center"/>
            <w:hideMark/>
          </w:tcPr>
          <w:p w14:paraId="6B61F893" w14:textId="77777777" w:rsidR="00B37B47" w:rsidRPr="00CF1667" w:rsidRDefault="00B37B47" w:rsidP="00B37B47">
            <w:pPr>
              <w:spacing w:after="0"/>
              <w:jc w:val="center"/>
              <w:rPr>
                <w:rFonts w:eastAsia="Times New Roman"/>
              </w:rPr>
            </w:pPr>
            <w:r w:rsidRPr="00CF1667">
              <w:rPr>
                <w:rFonts w:eastAsia="Times New Roman"/>
              </w:rPr>
              <w:t>35.254</w:t>
            </w:r>
          </w:p>
        </w:tc>
        <w:tc>
          <w:tcPr>
            <w:tcW w:w="308" w:type="pct"/>
            <w:tcMar>
              <w:top w:w="15" w:type="dxa"/>
              <w:left w:w="140" w:type="dxa"/>
              <w:bottom w:w="15" w:type="dxa"/>
              <w:right w:w="140" w:type="dxa"/>
            </w:tcMar>
            <w:vAlign w:val="center"/>
            <w:hideMark/>
          </w:tcPr>
          <w:p w14:paraId="288A06E1"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6E441C45" w14:textId="77777777" w:rsidTr="00947417">
        <w:tc>
          <w:tcPr>
            <w:tcW w:w="1528" w:type="pct"/>
            <w:tcBorders>
              <w:bottom w:val="single" w:sz="4" w:space="0" w:color="auto"/>
            </w:tcBorders>
            <w:tcMar>
              <w:top w:w="15" w:type="dxa"/>
              <w:left w:w="57" w:type="dxa"/>
              <w:bottom w:w="15" w:type="dxa"/>
              <w:right w:w="57" w:type="dxa"/>
            </w:tcMar>
            <w:vAlign w:val="center"/>
            <w:hideMark/>
          </w:tcPr>
          <w:p w14:paraId="18802C87" w14:textId="77777777" w:rsidR="00B37B47" w:rsidRPr="00CF1667" w:rsidRDefault="00B37B47" w:rsidP="00B37B47">
            <w:pPr>
              <w:spacing w:after="0"/>
              <w:jc w:val="center"/>
              <w:rPr>
                <w:rFonts w:eastAsia="Times New Roman"/>
              </w:rPr>
            </w:pPr>
            <w:proofErr w:type="spellStart"/>
            <w:r w:rsidRPr="00CF1667">
              <w:rPr>
                <w:rFonts w:eastAsia="Times New Roman"/>
              </w:rPr>
              <w:t>StrategicAlignment</w:t>
            </w:r>
            <w:proofErr w:type="spellEnd"/>
          </w:p>
        </w:tc>
        <w:tc>
          <w:tcPr>
            <w:tcW w:w="215" w:type="pct"/>
            <w:tcBorders>
              <w:bottom w:val="single" w:sz="4" w:space="0" w:color="auto"/>
            </w:tcBorders>
            <w:noWrap/>
            <w:tcMar>
              <w:top w:w="15" w:type="dxa"/>
              <w:left w:w="57" w:type="dxa"/>
              <w:bottom w:w="15" w:type="dxa"/>
              <w:right w:w="57" w:type="dxa"/>
            </w:tcMar>
            <w:vAlign w:val="center"/>
            <w:hideMark/>
          </w:tcPr>
          <w:p w14:paraId="0838F89C" w14:textId="77777777" w:rsidR="00B37B47" w:rsidRPr="00CF1667" w:rsidRDefault="00B37B47" w:rsidP="00B37B47">
            <w:pPr>
              <w:spacing w:after="0"/>
              <w:jc w:val="center"/>
              <w:rPr>
                <w:rFonts w:eastAsia="Times New Roman"/>
              </w:rPr>
            </w:pPr>
            <w:r w:rsidRPr="00CF1667">
              <w:rPr>
                <w:rFonts w:eastAsia="Times New Roman"/>
              </w:rPr>
              <w:t>&lt;---</w:t>
            </w:r>
          </w:p>
        </w:tc>
        <w:tc>
          <w:tcPr>
            <w:tcW w:w="1613" w:type="pct"/>
            <w:tcBorders>
              <w:bottom w:val="single" w:sz="4" w:space="0" w:color="auto"/>
              <w:right w:val="single" w:sz="6" w:space="0" w:color="auto"/>
            </w:tcBorders>
            <w:tcMar>
              <w:top w:w="15" w:type="dxa"/>
              <w:left w:w="140" w:type="dxa"/>
              <w:bottom w:w="15" w:type="dxa"/>
              <w:right w:w="140" w:type="dxa"/>
            </w:tcMar>
            <w:vAlign w:val="center"/>
            <w:hideMark/>
          </w:tcPr>
          <w:p w14:paraId="0CA629AE" w14:textId="77777777" w:rsidR="00B37B47" w:rsidRPr="00CF1667" w:rsidRDefault="00B37B47" w:rsidP="00B37B47">
            <w:pPr>
              <w:spacing w:after="0"/>
              <w:jc w:val="center"/>
              <w:rPr>
                <w:rFonts w:eastAsia="Times New Roman"/>
              </w:rPr>
            </w:pPr>
            <w:proofErr w:type="spellStart"/>
            <w:r w:rsidRPr="00CF1667">
              <w:rPr>
                <w:rFonts w:eastAsia="Times New Roman"/>
              </w:rPr>
              <w:t>Project.Constraints</w:t>
            </w:r>
            <w:proofErr w:type="spellEnd"/>
          </w:p>
        </w:tc>
        <w:tc>
          <w:tcPr>
            <w:tcW w:w="546" w:type="pct"/>
            <w:tcBorders>
              <w:bottom w:val="single" w:sz="4" w:space="0" w:color="auto"/>
            </w:tcBorders>
            <w:tcMar>
              <w:top w:w="15" w:type="dxa"/>
              <w:left w:w="140" w:type="dxa"/>
              <w:bottom w:w="15" w:type="dxa"/>
              <w:right w:w="140" w:type="dxa"/>
            </w:tcMar>
            <w:vAlign w:val="center"/>
            <w:hideMark/>
          </w:tcPr>
          <w:p w14:paraId="5D99A3BE" w14:textId="77777777" w:rsidR="00B37B47" w:rsidRPr="00CF1667" w:rsidRDefault="00B37B47" w:rsidP="00B37B47">
            <w:pPr>
              <w:spacing w:after="0"/>
              <w:jc w:val="center"/>
              <w:rPr>
                <w:rFonts w:eastAsia="Times New Roman"/>
              </w:rPr>
            </w:pPr>
            <w:r w:rsidRPr="00CF1667">
              <w:rPr>
                <w:rFonts w:eastAsia="Times New Roman"/>
              </w:rPr>
              <w:t>.828</w:t>
            </w:r>
          </w:p>
        </w:tc>
        <w:tc>
          <w:tcPr>
            <w:tcW w:w="339" w:type="pct"/>
            <w:tcBorders>
              <w:bottom w:val="single" w:sz="4" w:space="0" w:color="auto"/>
            </w:tcBorders>
            <w:tcMar>
              <w:top w:w="15" w:type="dxa"/>
              <w:left w:w="140" w:type="dxa"/>
              <w:bottom w:w="15" w:type="dxa"/>
              <w:right w:w="140" w:type="dxa"/>
            </w:tcMar>
            <w:vAlign w:val="center"/>
            <w:hideMark/>
          </w:tcPr>
          <w:p w14:paraId="6A2B9E51" w14:textId="77777777" w:rsidR="00B37B47" w:rsidRPr="00CF1667" w:rsidRDefault="00B37B47" w:rsidP="00B37B47">
            <w:pPr>
              <w:spacing w:after="0"/>
              <w:jc w:val="center"/>
              <w:rPr>
                <w:rFonts w:eastAsia="Times New Roman"/>
              </w:rPr>
            </w:pPr>
            <w:r w:rsidRPr="00CF1667">
              <w:rPr>
                <w:rFonts w:eastAsia="Times New Roman"/>
              </w:rPr>
              <w:t>.039</w:t>
            </w:r>
          </w:p>
        </w:tc>
        <w:tc>
          <w:tcPr>
            <w:tcW w:w="452" w:type="pct"/>
            <w:tcBorders>
              <w:bottom w:val="single" w:sz="4" w:space="0" w:color="auto"/>
            </w:tcBorders>
            <w:tcMar>
              <w:top w:w="15" w:type="dxa"/>
              <w:left w:w="140" w:type="dxa"/>
              <w:bottom w:w="15" w:type="dxa"/>
              <w:right w:w="140" w:type="dxa"/>
            </w:tcMar>
            <w:vAlign w:val="center"/>
            <w:hideMark/>
          </w:tcPr>
          <w:p w14:paraId="266571A7" w14:textId="77777777" w:rsidR="00B37B47" w:rsidRPr="00CF1667" w:rsidRDefault="00B37B47" w:rsidP="00B37B47">
            <w:pPr>
              <w:spacing w:after="0"/>
              <w:jc w:val="center"/>
              <w:rPr>
                <w:rFonts w:eastAsia="Times New Roman"/>
              </w:rPr>
            </w:pPr>
            <w:r w:rsidRPr="00CF1667">
              <w:rPr>
                <w:rFonts w:eastAsia="Times New Roman"/>
              </w:rPr>
              <w:t>21.113</w:t>
            </w:r>
          </w:p>
        </w:tc>
        <w:tc>
          <w:tcPr>
            <w:tcW w:w="308" w:type="pct"/>
            <w:tcBorders>
              <w:bottom w:val="single" w:sz="4" w:space="0" w:color="auto"/>
            </w:tcBorders>
            <w:tcMar>
              <w:top w:w="15" w:type="dxa"/>
              <w:left w:w="140" w:type="dxa"/>
              <w:bottom w:w="15" w:type="dxa"/>
              <w:right w:w="140" w:type="dxa"/>
            </w:tcMar>
            <w:vAlign w:val="center"/>
            <w:hideMark/>
          </w:tcPr>
          <w:p w14:paraId="1CC5E08C" w14:textId="77777777" w:rsidR="00B37B47" w:rsidRPr="00CF1667" w:rsidRDefault="00B37B47" w:rsidP="00B37B47">
            <w:pPr>
              <w:spacing w:after="0"/>
              <w:jc w:val="center"/>
              <w:rPr>
                <w:rFonts w:eastAsia="Times New Roman"/>
              </w:rPr>
            </w:pPr>
            <w:r w:rsidRPr="00CF1667">
              <w:rPr>
                <w:rFonts w:eastAsia="Times New Roman"/>
              </w:rPr>
              <w:t>***</w:t>
            </w:r>
          </w:p>
        </w:tc>
      </w:tr>
      <w:tr w:rsidR="00B37B47" w:rsidRPr="00CF1667" w14:paraId="6708F8FE" w14:textId="77777777" w:rsidTr="00B37B47">
        <w:tc>
          <w:tcPr>
            <w:tcW w:w="3356" w:type="pct"/>
            <w:gridSpan w:val="3"/>
            <w:tcBorders>
              <w:top w:val="single" w:sz="4" w:space="0" w:color="auto"/>
              <w:bottom w:val="nil"/>
              <w:right w:val="single" w:sz="6" w:space="0" w:color="auto"/>
            </w:tcBorders>
            <w:shd w:val="clear" w:color="auto" w:fill="FDE9D9" w:themeFill="accent6" w:themeFillTint="33"/>
            <w:tcMar>
              <w:top w:w="15" w:type="dxa"/>
              <w:left w:w="57" w:type="dxa"/>
              <w:bottom w:w="15" w:type="dxa"/>
              <w:right w:w="57" w:type="dxa"/>
            </w:tcMar>
            <w:vAlign w:val="center"/>
          </w:tcPr>
          <w:p w14:paraId="45FD72DC" w14:textId="77777777" w:rsidR="00B37B47" w:rsidRPr="00F33CE9" w:rsidRDefault="00B37B47" w:rsidP="00B37B47">
            <w:pPr>
              <w:pStyle w:val="NoSpacing"/>
              <w:rPr>
                <w:rFonts w:eastAsia="Times New Roman"/>
              </w:rPr>
            </w:pPr>
            <w:r w:rsidRPr="001D1133">
              <w:rPr>
                <w:rFonts w:ascii="Times New Roman" w:eastAsia="Times New Roman" w:hAnsi="Times New Roman" w:cs="Times New Roman"/>
                <w:sz w:val="24"/>
                <w:szCs w:val="24"/>
              </w:rPr>
              <w:t>CMIN</w:t>
            </w:r>
            <w:r>
              <w:rPr>
                <w:rFonts w:eastAsia="Times New Roman"/>
              </w:rPr>
              <w:t xml:space="preserve"> (5244.923)</w:t>
            </w:r>
          </w:p>
        </w:tc>
        <w:tc>
          <w:tcPr>
            <w:tcW w:w="1644" w:type="pct"/>
            <w:gridSpan w:val="4"/>
            <w:tcBorders>
              <w:top w:val="single" w:sz="4" w:space="0" w:color="auto"/>
              <w:bottom w:val="nil"/>
            </w:tcBorders>
            <w:shd w:val="clear" w:color="auto" w:fill="FDE9D9" w:themeFill="accent6" w:themeFillTint="33"/>
            <w:tcMar>
              <w:top w:w="15" w:type="dxa"/>
              <w:left w:w="140" w:type="dxa"/>
              <w:bottom w:w="15" w:type="dxa"/>
              <w:right w:w="140" w:type="dxa"/>
            </w:tcMar>
            <w:vAlign w:val="center"/>
          </w:tcPr>
          <w:p w14:paraId="272C3C10" w14:textId="77777777" w:rsidR="00B37B47" w:rsidRPr="00F33CE9" w:rsidRDefault="00B37B47" w:rsidP="00B37B47">
            <w:pPr>
              <w:pStyle w:val="NoSpacing"/>
              <w:rPr>
                <w:rFonts w:eastAsia="Times New Roman"/>
              </w:rPr>
            </w:pPr>
            <w:proofErr w:type="gramStart"/>
            <w:r w:rsidRPr="001D1133">
              <w:rPr>
                <w:rFonts w:ascii="Times New Roman" w:eastAsia="Times New Roman" w:hAnsi="Times New Roman" w:cs="Times New Roman"/>
                <w:sz w:val="24"/>
                <w:szCs w:val="24"/>
              </w:rPr>
              <w:t>NFI</w:t>
            </w:r>
            <w:r>
              <w:rPr>
                <w:rFonts w:eastAsia="Times New Roman"/>
              </w:rPr>
              <w:t>(</w:t>
            </w:r>
            <w:proofErr w:type="gramEnd"/>
            <w:r>
              <w:rPr>
                <w:rFonts w:eastAsia="Times New Roman"/>
              </w:rPr>
              <w:t>0.637)</w:t>
            </w:r>
          </w:p>
        </w:tc>
      </w:tr>
      <w:tr w:rsidR="00B37B47" w:rsidRPr="00CF1667" w14:paraId="23DFEB60" w14:textId="77777777" w:rsidTr="00B37B47">
        <w:tc>
          <w:tcPr>
            <w:tcW w:w="3356" w:type="pct"/>
            <w:gridSpan w:val="3"/>
            <w:tcBorders>
              <w:top w:val="nil"/>
              <w:right w:val="single" w:sz="6" w:space="0" w:color="auto"/>
            </w:tcBorders>
            <w:shd w:val="clear" w:color="auto" w:fill="FDE9D9" w:themeFill="accent6" w:themeFillTint="33"/>
            <w:tcMar>
              <w:top w:w="15" w:type="dxa"/>
              <w:left w:w="57" w:type="dxa"/>
              <w:bottom w:w="15" w:type="dxa"/>
              <w:right w:w="57" w:type="dxa"/>
            </w:tcMar>
            <w:vAlign w:val="center"/>
          </w:tcPr>
          <w:p w14:paraId="5E45178A" w14:textId="77777777" w:rsidR="00B37B47" w:rsidRPr="00F33CE9" w:rsidRDefault="00B37B47" w:rsidP="00B37B47">
            <w:pPr>
              <w:pStyle w:val="NoSpacing"/>
              <w:rPr>
                <w:rFonts w:eastAsia="Times New Roman"/>
              </w:rPr>
            </w:pPr>
            <w:r w:rsidRPr="001D1133">
              <w:rPr>
                <w:rFonts w:ascii="Times New Roman" w:eastAsia="Times New Roman" w:hAnsi="Times New Roman" w:cs="Times New Roman"/>
                <w:sz w:val="24"/>
                <w:szCs w:val="24"/>
              </w:rPr>
              <w:t>CMIN/</w:t>
            </w:r>
            <w:proofErr w:type="gramStart"/>
            <w:r w:rsidRPr="001D1133">
              <w:rPr>
                <w:rFonts w:ascii="Times New Roman" w:eastAsia="Times New Roman" w:hAnsi="Times New Roman" w:cs="Times New Roman"/>
                <w:sz w:val="24"/>
                <w:szCs w:val="24"/>
              </w:rPr>
              <w:t>DF</w:t>
            </w:r>
            <w:r>
              <w:rPr>
                <w:rFonts w:eastAsia="Times New Roman"/>
              </w:rPr>
              <w:t>(</w:t>
            </w:r>
            <w:proofErr w:type="gramEnd"/>
            <w:r>
              <w:rPr>
                <w:rFonts w:eastAsia="Times New Roman"/>
              </w:rPr>
              <w:t>35.924)</w:t>
            </w:r>
          </w:p>
        </w:tc>
        <w:tc>
          <w:tcPr>
            <w:tcW w:w="1644" w:type="pct"/>
            <w:gridSpan w:val="4"/>
            <w:tcBorders>
              <w:top w:val="nil"/>
            </w:tcBorders>
            <w:shd w:val="clear" w:color="auto" w:fill="FDE9D9" w:themeFill="accent6" w:themeFillTint="33"/>
            <w:tcMar>
              <w:top w:w="15" w:type="dxa"/>
              <w:left w:w="140" w:type="dxa"/>
              <w:bottom w:w="15" w:type="dxa"/>
              <w:right w:w="140" w:type="dxa"/>
            </w:tcMar>
            <w:vAlign w:val="center"/>
          </w:tcPr>
          <w:p w14:paraId="1BA4FF39" w14:textId="77777777" w:rsidR="00B37B47" w:rsidRPr="00F33CE9" w:rsidRDefault="00B37B47" w:rsidP="00B37B47">
            <w:pPr>
              <w:pStyle w:val="NoSpacing"/>
              <w:rPr>
                <w:rFonts w:eastAsia="Times New Roman"/>
              </w:rPr>
            </w:pPr>
            <w:proofErr w:type="gramStart"/>
            <w:r w:rsidRPr="001D1133">
              <w:rPr>
                <w:rFonts w:ascii="Times New Roman" w:eastAsia="Times New Roman" w:hAnsi="Times New Roman" w:cs="Times New Roman"/>
                <w:sz w:val="24"/>
                <w:szCs w:val="24"/>
              </w:rPr>
              <w:t>AGFI</w:t>
            </w:r>
            <w:r>
              <w:rPr>
                <w:rFonts w:eastAsia="Times New Roman"/>
              </w:rPr>
              <w:t>(</w:t>
            </w:r>
            <w:proofErr w:type="gramEnd"/>
            <w:r>
              <w:rPr>
                <w:rFonts w:eastAsia="Times New Roman"/>
              </w:rPr>
              <w:t>0.408)</w:t>
            </w:r>
          </w:p>
        </w:tc>
      </w:tr>
      <w:tr w:rsidR="00B37B47" w:rsidRPr="00CF1667" w14:paraId="7FC0F517" w14:textId="77777777" w:rsidTr="00B37B47">
        <w:tc>
          <w:tcPr>
            <w:tcW w:w="3356" w:type="pct"/>
            <w:gridSpan w:val="3"/>
            <w:tcBorders>
              <w:right w:val="single" w:sz="6" w:space="0" w:color="auto"/>
            </w:tcBorders>
            <w:shd w:val="clear" w:color="auto" w:fill="FDE9D9" w:themeFill="accent6" w:themeFillTint="33"/>
            <w:tcMar>
              <w:top w:w="15" w:type="dxa"/>
              <w:left w:w="57" w:type="dxa"/>
              <w:bottom w:w="15" w:type="dxa"/>
              <w:right w:w="57" w:type="dxa"/>
            </w:tcMar>
            <w:vAlign w:val="center"/>
          </w:tcPr>
          <w:p w14:paraId="60558828" w14:textId="77777777" w:rsidR="00B37B47" w:rsidRPr="00F33CE9" w:rsidRDefault="00B37B47" w:rsidP="00B37B47">
            <w:pPr>
              <w:pStyle w:val="NoSpacing"/>
              <w:rPr>
                <w:rFonts w:eastAsia="Times New Roman"/>
              </w:rPr>
            </w:pPr>
            <w:proofErr w:type="gramStart"/>
            <w:r w:rsidRPr="001D1133">
              <w:rPr>
                <w:rFonts w:ascii="Times New Roman" w:eastAsia="Times New Roman" w:hAnsi="Times New Roman" w:cs="Times New Roman"/>
                <w:sz w:val="24"/>
                <w:szCs w:val="24"/>
              </w:rPr>
              <w:t>GFI</w:t>
            </w:r>
            <w:r>
              <w:rPr>
                <w:rFonts w:eastAsia="Times New Roman"/>
              </w:rPr>
              <w:t>(</w:t>
            </w:r>
            <w:proofErr w:type="gramEnd"/>
            <w:r>
              <w:rPr>
                <w:rFonts w:eastAsia="Times New Roman"/>
              </w:rPr>
              <w:t>0.589)</w:t>
            </w:r>
          </w:p>
        </w:tc>
        <w:tc>
          <w:tcPr>
            <w:tcW w:w="1644" w:type="pct"/>
            <w:gridSpan w:val="4"/>
            <w:shd w:val="clear" w:color="auto" w:fill="FDE9D9" w:themeFill="accent6" w:themeFillTint="33"/>
            <w:tcMar>
              <w:top w:w="15" w:type="dxa"/>
              <w:left w:w="140" w:type="dxa"/>
              <w:bottom w:w="15" w:type="dxa"/>
              <w:right w:w="140" w:type="dxa"/>
            </w:tcMar>
            <w:vAlign w:val="center"/>
          </w:tcPr>
          <w:p w14:paraId="4C554EE8" w14:textId="77777777" w:rsidR="00B37B47" w:rsidRPr="00F33CE9" w:rsidRDefault="00B37B47" w:rsidP="00B37B47">
            <w:pPr>
              <w:pStyle w:val="NoSpacing"/>
              <w:rPr>
                <w:rFonts w:eastAsia="Times New Roman"/>
              </w:rPr>
            </w:pPr>
            <w:proofErr w:type="gramStart"/>
            <w:r w:rsidRPr="001D1133">
              <w:rPr>
                <w:rFonts w:ascii="Times New Roman" w:eastAsia="Times New Roman" w:hAnsi="Times New Roman" w:cs="Times New Roman"/>
                <w:sz w:val="24"/>
                <w:szCs w:val="24"/>
              </w:rPr>
              <w:t>CFI</w:t>
            </w:r>
            <w:r>
              <w:rPr>
                <w:rFonts w:eastAsia="Times New Roman"/>
              </w:rPr>
              <w:t>(</w:t>
            </w:r>
            <w:proofErr w:type="gramEnd"/>
            <w:r>
              <w:rPr>
                <w:rFonts w:eastAsia="Times New Roman"/>
              </w:rPr>
              <w:t>0.642)</w:t>
            </w:r>
          </w:p>
        </w:tc>
      </w:tr>
      <w:tr w:rsidR="00B37B47" w:rsidRPr="00CF1667" w14:paraId="681A2AB6" w14:textId="77777777" w:rsidTr="00B37B47">
        <w:tc>
          <w:tcPr>
            <w:tcW w:w="3356" w:type="pct"/>
            <w:gridSpan w:val="3"/>
            <w:tcBorders>
              <w:right w:val="single" w:sz="6" w:space="0" w:color="auto"/>
            </w:tcBorders>
            <w:shd w:val="clear" w:color="auto" w:fill="FDE9D9" w:themeFill="accent6" w:themeFillTint="33"/>
            <w:tcMar>
              <w:top w:w="15" w:type="dxa"/>
              <w:left w:w="57" w:type="dxa"/>
              <w:bottom w:w="15" w:type="dxa"/>
              <w:right w:w="57" w:type="dxa"/>
            </w:tcMar>
            <w:vAlign w:val="center"/>
          </w:tcPr>
          <w:p w14:paraId="28877941" w14:textId="77777777" w:rsidR="00B37B47" w:rsidRPr="00F33CE9" w:rsidRDefault="00B37B47" w:rsidP="00B37B47">
            <w:pPr>
              <w:pStyle w:val="NoSpacing"/>
              <w:rPr>
                <w:rFonts w:eastAsia="Times New Roman"/>
              </w:rPr>
            </w:pPr>
            <w:proofErr w:type="gramStart"/>
            <w:r w:rsidRPr="001D1133">
              <w:rPr>
                <w:rFonts w:ascii="Times New Roman" w:eastAsia="Times New Roman" w:hAnsi="Times New Roman" w:cs="Times New Roman"/>
                <w:sz w:val="24"/>
                <w:szCs w:val="24"/>
              </w:rPr>
              <w:t>RMSEA</w:t>
            </w:r>
            <w:r>
              <w:rPr>
                <w:rFonts w:eastAsia="Times New Roman"/>
              </w:rPr>
              <w:t>(</w:t>
            </w:r>
            <w:proofErr w:type="gramEnd"/>
            <w:r>
              <w:rPr>
                <w:rFonts w:eastAsia="Times New Roman"/>
              </w:rPr>
              <w:t>0.296)</w:t>
            </w:r>
          </w:p>
        </w:tc>
        <w:tc>
          <w:tcPr>
            <w:tcW w:w="1644" w:type="pct"/>
            <w:gridSpan w:val="4"/>
            <w:shd w:val="clear" w:color="auto" w:fill="FDE9D9" w:themeFill="accent6" w:themeFillTint="33"/>
            <w:tcMar>
              <w:top w:w="15" w:type="dxa"/>
              <w:left w:w="140" w:type="dxa"/>
              <w:bottom w:w="15" w:type="dxa"/>
              <w:right w:w="140" w:type="dxa"/>
            </w:tcMar>
          </w:tcPr>
          <w:p w14:paraId="70437CDD" w14:textId="77777777" w:rsidR="00B37B47" w:rsidRPr="00CF1667" w:rsidRDefault="00B37B47" w:rsidP="00B37B47">
            <w:pPr>
              <w:spacing w:after="0"/>
              <w:jc w:val="center"/>
              <w:rPr>
                <w:rFonts w:eastAsia="Times New Roman"/>
              </w:rPr>
            </w:pPr>
          </w:p>
        </w:tc>
      </w:tr>
    </w:tbl>
    <w:p w14:paraId="73C96386" w14:textId="55A12BDB" w:rsidR="00AB2C2D" w:rsidRDefault="00947417" w:rsidP="002A01F4">
      <w:pPr>
        <w:spacing w:after="0" w:line="360" w:lineRule="auto"/>
        <w:ind w:left="-540"/>
        <w:jc w:val="both"/>
      </w:pPr>
      <w:r>
        <w:t xml:space="preserve">Table (4-25) Results of the </w:t>
      </w:r>
      <w:r w:rsidRPr="00CF053D">
        <w:t xml:space="preserve">Modified </w:t>
      </w:r>
      <w:r>
        <w:t>Structural Equation Model with Standardized Path Coefficients</w:t>
      </w:r>
    </w:p>
    <w:p w14:paraId="32306F8F"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The table presents the results of the modified Structural Equation Model (SEM) with standardized path coefficients, showing the refined relationships between Using Artificial Intelligence (AI), Project Manager’s Competencies, and Project Constraints. The scientific academic commentary can be formulated as follows:</w:t>
      </w:r>
    </w:p>
    <w:p w14:paraId="0734994B"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The modified SEM demonstrates that Using AI has a significant positive effect on Project Manager’s Competencies (β = 0.519, p &lt; 0.001), suggesting that the adoption of AI tools and technologies strongly enhances managers’ technical, leadership, and strategic capabilities. This effect is slightly stronger than in the initial model, reflecting improved explanatory power after model refinement.</w:t>
      </w:r>
    </w:p>
    <w:p w14:paraId="07E98BA5"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lastRenderedPageBreak/>
        <w:t>The path from Project Manager’s Competencies to Project Constraints remains significant and positive (β = 0.399, p &lt; 0.001), highlighting the critical role of managerial competencies in mitigating and managing project constraints, including scope, schedule, cost, quality, risks, resources, stakeholders, governance, benefits, and strategic alignment.</w:t>
      </w:r>
    </w:p>
    <w:p w14:paraId="259EF1AA"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The direct effect of AI on Project Constraints is also positive and significant (β = 0.267, p &lt; 0.001), which, along with the indirect effect mediated through Project Manager’s Competencies, confirms that AI adoption improves project outcomes both directly and indirectly.</w:t>
      </w:r>
    </w:p>
    <w:p w14:paraId="5DA9CD7D"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Individual AI components, including Machine Learning (ML), Natural Language Processing (NLP), Chatbots and Visual Assistants, Predictive Analytics, Robotic Process Automation, Data Visualization Tools, and Decision Support Systems, continue to show strong, statistically significant associations with the overall AI construct, confirming their collective importance in project management applications.</w:t>
      </w:r>
    </w:p>
    <w:p w14:paraId="563D203B"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For Project Manager’s Competencies, all three dimensions (Technical, Leadership &amp; Behavioral, Strategic &amp; Business) remain significant, confirming the robustness of the model in capturing the impact of AI on different managerial skill sets.</w:t>
      </w:r>
    </w:p>
    <w:p w14:paraId="020A5FE3"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Similarly, Project Constraints dimensions show strong significance, confirming the model’s effectiveness in representing all critical aspects of project performance limitations.</w:t>
      </w:r>
    </w:p>
    <w:p w14:paraId="630D42E2"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Regarding model fit indices, the modification improved the overall fit compared to the initial SEM, although it still indicates moderate fit:</w:t>
      </w:r>
    </w:p>
    <w:p w14:paraId="0ECBB385"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CMIN/DF = 35.924 (still high),</w:t>
      </w:r>
    </w:p>
    <w:p w14:paraId="37B2B083"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NFI = 0.637, AGFI = 0.408, GFI = 0.589, CFI = 0.642, RMSEA = 0.296,</w:t>
      </w:r>
    </w:p>
    <w:p w14:paraId="5D2A5819" w14:textId="77777777" w:rsidR="00871678" w:rsidRPr="00513370" w:rsidRDefault="00871678" w:rsidP="00871678">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These indices suggest that while the model better captures the relationships among variables, further refinements—such as including additional mediators, latent variables, or adjusting paths—may be necessary to achieve a fully satisfactory fit.</w:t>
      </w:r>
    </w:p>
    <w:p w14:paraId="2EAD6A19" w14:textId="237F15C7" w:rsidR="00AB2C2D" w:rsidRPr="002A01F4" w:rsidRDefault="00871678" w:rsidP="002A01F4">
      <w:pPr>
        <w:spacing w:before="100" w:beforeAutospacing="1" w:after="100" w:afterAutospacing="1" w:line="360" w:lineRule="auto"/>
        <w:ind w:right="29"/>
        <w:jc w:val="both"/>
        <w:rPr>
          <w:rFonts w:ascii="Times New Roman" w:eastAsia="Times New Roman" w:hAnsi="Times New Roman" w:cs="Times New Roman"/>
          <w:sz w:val="24"/>
          <w:szCs w:val="24"/>
        </w:rPr>
      </w:pPr>
      <w:r w:rsidRPr="00513370">
        <w:rPr>
          <w:rFonts w:ascii="Times New Roman" w:eastAsia="Times New Roman" w:hAnsi="Times New Roman" w:cs="Times New Roman"/>
          <w:sz w:val="24"/>
          <w:szCs w:val="24"/>
        </w:rPr>
        <w:t xml:space="preserve">Conclusion: The modified SEM confirms the positive and significant influence of AI adoption on Project Manager’s Competencies, which in turn significantly enhances </w:t>
      </w:r>
      <w:r w:rsidRPr="00513370">
        <w:rPr>
          <w:rFonts w:ascii="Times New Roman" w:eastAsia="Times New Roman" w:hAnsi="Times New Roman" w:cs="Times New Roman"/>
          <w:sz w:val="24"/>
          <w:szCs w:val="24"/>
        </w:rPr>
        <w:lastRenderedPageBreak/>
        <w:t>Project Constraints management. The model highlights both direct and indirect pathways through which AI improves project outcomes, providing valuable insight for organizations seeking to integrate AI into project management practices, while also indicating room for further model optimization.</w:t>
      </w:r>
    </w:p>
    <w:tbl>
      <w:tblPr>
        <w:tblStyle w:val="TableGrid"/>
        <w:tblW w:w="0" w:type="auto"/>
        <w:tblLook w:val="04A0" w:firstRow="1" w:lastRow="0" w:firstColumn="1" w:lastColumn="0" w:noHBand="0" w:noVBand="1"/>
      </w:tblPr>
      <w:tblGrid>
        <w:gridCol w:w="2477"/>
        <w:gridCol w:w="2216"/>
        <w:gridCol w:w="1793"/>
        <w:gridCol w:w="1810"/>
      </w:tblGrid>
      <w:tr w:rsidR="00655270" w:rsidRPr="0030546A" w14:paraId="4530872C" w14:textId="77777777" w:rsidTr="00CC78EC">
        <w:tc>
          <w:tcPr>
            <w:tcW w:w="2477" w:type="dxa"/>
            <w:shd w:val="clear" w:color="auto" w:fill="002060"/>
            <w:vAlign w:val="center"/>
          </w:tcPr>
          <w:p w14:paraId="1FB8529D" w14:textId="77777777" w:rsidR="00655270" w:rsidRPr="00655270" w:rsidRDefault="00655270" w:rsidP="00CC78EC">
            <w:pPr>
              <w:jc w:val="center"/>
              <w:outlineLvl w:val="4"/>
              <w:rPr>
                <w:rFonts w:ascii="Times New Roman" w:hAnsi="Times New Roman" w:cs="Times New Roman"/>
                <w:b/>
                <w:bCs/>
                <w:lang w:bidi="ar-AE"/>
              </w:rPr>
            </w:pPr>
            <w:r w:rsidRPr="00655270">
              <w:rPr>
                <w:rStyle w:val="Strong"/>
                <w:rFonts w:eastAsiaTheme="majorEastAsia"/>
              </w:rPr>
              <w:t>Independent Variable</w:t>
            </w:r>
          </w:p>
        </w:tc>
        <w:tc>
          <w:tcPr>
            <w:tcW w:w="2216" w:type="dxa"/>
            <w:shd w:val="clear" w:color="auto" w:fill="002060"/>
            <w:vAlign w:val="center"/>
          </w:tcPr>
          <w:p w14:paraId="7D4626F9" w14:textId="77777777" w:rsidR="00655270" w:rsidRPr="00655270" w:rsidRDefault="00655270" w:rsidP="00CC78EC">
            <w:pPr>
              <w:jc w:val="center"/>
              <w:outlineLvl w:val="4"/>
              <w:rPr>
                <w:rFonts w:ascii="Times New Roman" w:hAnsi="Times New Roman" w:cs="Times New Roman"/>
                <w:b/>
                <w:bCs/>
                <w:lang w:bidi="ar-AE"/>
              </w:rPr>
            </w:pPr>
            <w:r w:rsidRPr="00655270">
              <w:rPr>
                <w:rStyle w:val="Strong"/>
                <w:rFonts w:eastAsiaTheme="majorEastAsia"/>
              </w:rPr>
              <w:t>Dependent Variable</w:t>
            </w:r>
          </w:p>
        </w:tc>
        <w:tc>
          <w:tcPr>
            <w:tcW w:w="1793" w:type="dxa"/>
            <w:shd w:val="clear" w:color="auto" w:fill="002060"/>
            <w:vAlign w:val="center"/>
          </w:tcPr>
          <w:p w14:paraId="07522BC7" w14:textId="77777777" w:rsidR="00655270" w:rsidRPr="00655270" w:rsidRDefault="00655270" w:rsidP="00CC78EC">
            <w:pPr>
              <w:jc w:val="center"/>
              <w:rPr>
                <w:rFonts w:ascii="Times New Roman" w:hAnsi="Times New Roman" w:cs="Times New Roman"/>
                <w:b/>
                <w:bCs/>
                <w:rtl/>
                <w:lang w:bidi="ar-AE"/>
              </w:rPr>
            </w:pPr>
            <w:r w:rsidRPr="00655270">
              <w:rPr>
                <w:b/>
                <w:bCs/>
              </w:rPr>
              <w:t>Effect</w:t>
            </w:r>
          </w:p>
        </w:tc>
        <w:tc>
          <w:tcPr>
            <w:tcW w:w="1810" w:type="dxa"/>
            <w:shd w:val="clear" w:color="auto" w:fill="002060"/>
            <w:vAlign w:val="center"/>
          </w:tcPr>
          <w:p w14:paraId="76661495" w14:textId="77777777" w:rsidR="00655270" w:rsidRPr="00655270" w:rsidRDefault="00655270" w:rsidP="00CC78EC">
            <w:pPr>
              <w:jc w:val="center"/>
              <w:rPr>
                <w:rFonts w:ascii="Times New Roman" w:hAnsi="Times New Roman" w:cs="Times New Roman"/>
                <w:b/>
                <w:bCs/>
                <w:rtl/>
                <w:lang w:bidi="ar-AE"/>
              </w:rPr>
            </w:pPr>
            <w:r w:rsidRPr="00655270">
              <w:rPr>
                <w:b/>
                <w:bCs/>
              </w:rPr>
              <w:t>Effect Percentage</w:t>
            </w:r>
          </w:p>
        </w:tc>
      </w:tr>
      <w:tr w:rsidR="00655270" w:rsidRPr="0030546A" w14:paraId="605210A4" w14:textId="77777777" w:rsidTr="00CC78EC">
        <w:tc>
          <w:tcPr>
            <w:tcW w:w="2477" w:type="dxa"/>
            <w:vMerge w:val="restart"/>
            <w:vAlign w:val="center"/>
          </w:tcPr>
          <w:p w14:paraId="71BE8450" w14:textId="77777777" w:rsidR="00655270" w:rsidRPr="00655270" w:rsidRDefault="00655270" w:rsidP="00CC78EC">
            <w:pPr>
              <w:jc w:val="center"/>
              <w:outlineLvl w:val="4"/>
              <w:rPr>
                <w:rFonts w:ascii="Times New Roman" w:hAnsi="Times New Roman" w:cs="Times New Roman"/>
                <w:lang w:bidi="ar-AE"/>
              </w:rPr>
            </w:pPr>
            <w:r w:rsidRPr="00655270">
              <w:rPr>
                <w:rStyle w:val="Strong"/>
                <w:rFonts w:eastAsiaTheme="majorEastAsia"/>
                <w:b w:val="0"/>
                <w:bCs w:val="0"/>
              </w:rPr>
              <w:t>Using Artificial Intelligence</w:t>
            </w:r>
          </w:p>
        </w:tc>
        <w:tc>
          <w:tcPr>
            <w:tcW w:w="2216" w:type="dxa"/>
            <w:vMerge w:val="restart"/>
            <w:vAlign w:val="center"/>
          </w:tcPr>
          <w:p w14:paraId="34E6EF65" w14:textId="77777777" w:rsidR="00655270" w:rsidRPr="00655270" w:rsidRDefault="00655270" w:rsidP="00CC78EC">
            <w:pPr>
              <w:jc w:val="center"/>
              <w:outlineLvl w:val="4"/>
              <w:rPr>
                <w:rFonts w:ascii="Times New Roman" w:hAnsi="Times New Roman" w:cs="Times New Roman"/>
                <w:lang w:bidi="ar-AE"/>
              </w:rPr>
            </w:pPr>
            <w:r w:rsidRPr="00655270">
              <w:rPr>
                <w:rStyle w:val="Strong"/>
                <w:rFonts w:eastAsiaTheme="majorEastAsia"/>
                <w:b w:val="0"/>
                <w:bCs w:val="0"/>
              </w:rPr>
              <w:t>Project Constraints</w:t>
            </w:r>
          </w:p>
        </w:tc>
        <w:tc>
          <w:tcPr>
            <w:tcW w:w="1793" w:type="dxa"/>
            <w:vAlign w:val="center"/>
          </w:tcPr>
          <w:p w14:paraId="1A7AB2C3" w14:textId="77777777" w:rsidR="00655270" w:rsidRPr="00655270" w:rsidRDefault="00655270" w:rsidP="00CC78EC">
            <w:pPr>
              <w:bidi/>
              <w:jc w:val="center"/>
              <w:rPr>
                <w:rtl/>
                <w:lang w:bidi="ar-EG"/>
              </w:rPr>
            </w:pPr>
            <w:r w:rsidRPr="00655270">
              <w:rPr>
                <w:rStyle w:val="Strong"/>
                <w:b w:val="0"/>
                <w:bCs w:val="0"/>
              </w:rPr>
              <w:t>Direct Effect</w:t>
            </w:r>
          </w:p>
        </w:tc>
        <w:tc>
          <w:tcPr>
            <w:tcW w:w="1810" w:type="dxa"/>
            <w:vAlign w:val="center"/>
          </w:tcPr>
          <w:p w14:paraId="702897BD" w14:textId="77777777" w:rsidR="00655270" w:rsidRPr="00655270" w:rsidRDefault="00655270" w:rsidP="00CC78EC">
            <w:pPr>
              <w:jc w:val="center"/>
              <w:rPr>
                <w:rFonts w:ascii="Times New Roman" w:hAnsi="Times New Roman" w:cs="Times New Roman"/>
                <w:rtl/>
                <w:lang w:bidi="ar-AE"/>
              </w:rPr>
            </w:pPr>
            <w:r w:rsidRPr="00655270">
              <w:rPr>
                <w:rFonts w:ascii="Times New Roman" w:hAnsi="Times New Roman" w:cs="Times New Roman"/>
                <w:lang w:bidi="ar-AE"/>
              </w:rPr>
              <w:t>30.40%</w:t>
            </w:r>
          </w:p>
        </w:tc>
      </w:tr>
      <w:tr w:rsidR="00655270" w:rsidRPr="0030546A" w14:paraId="672BA09B" w14:textId="77777777" w:rsidTr="00CC78EC">
        <w:tc>
          <w:tcPr>
            <w:tcW w:w="2477" w:type="dxa"/>
            <w:vMerge/>
            <w:vAlign w:val="center"/>
          </w:tcPr>
          <w:p w14:paraId="47553B78" w14:textId="77777777" w:rsidR="00655270" w:rsidRPr="00655270" w:rsidRDefault="00655270" w:rsidP="00CC78EC">
            <w:pPr>
              <w:jc w:val="center"/>
              <w:outlineLvl w:val="4"/>
              <w:rPr>
                <w:rFonts w:ascii="Times New Roman" w:hAnsi="Times New Roman" w:cs="Times New Roman"/>
                <w:sz w:val="24"/>
                <w:szCs w:val="24"/>
                <w:rtl/>
              </w:rPr>
            </w:pPr>
          </w:p>
        </w:tc>
        <w:tc>
          <w:tcPr>
            <w:tcW w:w="2216" w:type="dxa"/>
            <w:vMerge/>
            <w:vAlign w:val="center"/>
          </w:tcPr>
          <w:p w14:paraId="2BD746E8" w14:textId="77777777" w:rsidR="00655270" w:rsidRPr="00655270" w:rsidRDefault="00655270" w:rsidP="00CC78EC">
            <w:pPr>
              <w:jc w:val="center"/>
              <w:outlineLvl w:val="4"/>
              <w:rPr>
                <w:rFonts w:ascii="Times New Roman" w:hAnsi="Times New Roman" w:cs="Times New Roman"/>
                <w:sz w:val="24"/>
                <w:szCs w:val="24"/>
                <w:rtl/>
              </w:rPr>
            </w:pPr>
          </w:p>
        </w:tc>
        <w:tc>
          <w:tcPr>
            <w:tcW w:w="1793" w:type="dxa"/>
            <w:vAlign w:val="center"/>
          </w:tcPr>
          <w:p w14:paraId="7CC803BA" w14:textId="77777777" w:rsidR="00655270" w:rsidRPr="00655270" w:rsidRDefault="00655270" w:rsidP="00CC78EC">
            <w:pPr>
              <w:bidi/>
              <w:jc w:val="center"/>
              <w:rPr>
                <w:rtl/>
                <w:lang w:bidi="ar-EG"/>
              </w:rPr>
            </w:pPr>
            <w:r w:rsidRPr="00655270">
              <w:rPr>
                <w:rStyle w:val="Strong"/>
                <w:b w:val="0"/>
                <w:bCs w:val="0"/>
              </w:rPr>
              <w:t>Indirect Effect</w:t>
            </w:r>
          </w:p>
        </w:tc>
        <w:tc>
          <w:tcPr>
            <w:tcW w:w="1810" w:type="dxa"/>
            <w:vAlign w:val="center"/>
          </w:tcPr>
          <w:p w14:paraId="2043E16C" w14:textId="77777777" w:rsidR="00655270" w:rsidRPr="00655270" w:rsidRDefault="00655270" w:rsidP="00CC78EC">
            <w:pPr>
              <w:jc w:val="center"/>
              <w:rPr>
                <w:rFonts w:ascii="Times New Roman" w:hAnsi="Times New Roman" w:cs="Times New Roman"/>
                <w:rtl/>
                <w:lang w:bidi="ar-AE"/>
              </w:rPr>
            </w:pPr>
            <w:r w:rsidRPr="00655270">
              <w:rPr>
                <w:rFonts w:ascii="Times New Roman" w:hAnsi="Times New Roman" w:cs="Times New Roman"/>
                <w:lang w:bidi="ar-AE"/>
              </w:rPr>
              <w:t>23.60%</w:t>
            </w:r>
          </w:p>
        </w:tc>
      </w:tr>
      <w:tr w:rsidR="00655270" w:rsidRPr="0030546A" w14:paraId="12879B61" w14:textId="77777777" w:rsidTr="00CC78EC">
        <w:tc>
          <w:tcPr>
            <w:tcW w:w="2477" w:type="dxa"/>
            <w:vMerge/>
            <w:vAlign w:val="center"/>
          </w:tcPr>
          <w:p w14:paraId="0FBD593E" w14:textId="77777777" w:rsidR="00655270" w:rsidRPr="00655270" w:rsidRDefault="00655270" w:rsidP="00CC78EC">
            <w:pPr>
              <w:jc w:val="center"/>
              <w:outlineLvl w:val="4"/>
              <w:rPr>
                <w:rFonts w:ascii="Times New Roman" w:hAnsi="Times New Roman" w:cs="Times New Roman"/>
                <w:sz w:val="24"/>
                <w:szCs w:val="24"/>
                <w:rtl/>
              </w:rPr>
            </w:pPr>
          </w:p>
        </w:tc>
        <w:tc>
          <w:tcPr>
            <w:tcW w:w="2216" w:type="dxa"/>
            <w:vMerge/>
            <w:vAlign w:val="center"/>
          </w:tcPr>
          <w:p w14:paraId="6E154775" w14:textId="77777777" w:rsidR="00655270" w:rsidRPr="00655270" w:rsidRDefault="00655270" w:rsidP="00CC78EC">
            <w:pPr>
              <w:jc w:val="center"/>
              <w:outlineLvl w:val="4"/>
              <w:rPr>
                <w:rFonts w:ascii="Times New Roman" w:hAnsi="Times New Roman" w:cs="Times New Roman"/>
                <w:sz w:val="24"/>
                <w:szCs w:val="24"/>
                <w:rtl/>
              </w:rPr>
            </w:pPr>
          </w:p>
        </w:tc>
        <w:tc>
          <w:tcPr>
            <w:tcW w:w="1793" w:type="dxa"/>
            <w:vAlign w:val="center"/>
          </w:tcPr>
          <w:p w14:paraId="41634C97" w14:textId="77777777" w:rsidR="00655270" w:rsidRPr="00655270" w:rsidRDefault="00655270" w:rsidP="00CC78EC">
            <w:pPr>
              <w:bidi/>
              <w:jc w:val="center"/>
            </w:pPr>
            <w:r w:rsidRPr="00655270">
              <w:rPr>
                <w:rStyle w:val="Strong"/>
                <w:b w:val="0"/>
                <w:bCs w:val="0"/>
              </w:rPr>
              <w:t>Total Effect</w:t>
            </w:r>
          </w:p>
        </w:tc>
        <w:tc>
          <w:tcPr>
            <w:tcW w:w="1810" w:type="dxa"/>
            <w:vAlign w:val="center"/>
          </w:tcPr>
          <w:p w14:paraId="197E04B7" w14:textId="77777777" w:rsidR="00655270" w:rsidRPr="00655270" w:rsidRDefault="00655270" w:rsidP="00CC78EC">
            <w:pPr>
              <w:jc w:val="center"/>
              <w:rPr>
                <w:rFonts w:ascii="Times New Roman" w:hAnsi="Times New Roman" w:cs="Times New Roman"/>
                <w:rtl/>
                <w:lang w:bidi="ar-AE"/>
              </w:rPr>
            </w:pPr>
            <w:r w:rsidRPr="00655270">
              <w:rPr>
                <w:rFonts w:ascii="Times New Roman" w:hAnsi="Times New Roman" w:cs="Times New Roman"/>
                <w:lang w:bidi="ar-AE"/>
              </w:rPr>
              <w:t>54.00%</w:t>
            </w:r>
          </w:p>
        </w:tc>
      </w:tr>
    </w:tbl>
    <w:p w14:paraId="5332B0EB" w14:textId="3F4702CF" w:rsidR="00AB2C2D" w:rsidRPr="00947417" w:rsidRDefault="00655270" w:rsidP="002A01F4">
      <w:pPr>
        <w:spacing w:after="0" w:line="360" w:lineRule="auto"/>
        <w:ind w:left="-90"/>
        <w:jc w:val="center"/>
      </w:pPr>
      <w:r>
        <w:t>Table (4-26) Percentages of Direct, Indirect, and Total Effects in the Model of the Study</w:t>
      </w:r>
    </w:p>
    <w:p w14:paraId="49EDE295" w14:textId="224389D4" w:rsidR="00A40225" w:rsidRPr="002A01F4" w:rsidRDefault="00330AD5" w:rsidP="002A01F4">
      <w:pPr>
        <w:spacing w:before="100" w:beforeAutospacing="1" w:after="100" w:afterAutospacing="1" w:line="360" w:lineRule="auto"/>
        <w:ind w:right="29"/>
        <w:jc w:val="both"/>
        <w:rPr>
          <w:rFonts w:ascii="Times New Roman" w:eastAsia="Times New Roman" w:hAnsi="Times New Roman" w:cs="Times New Roman"/>
          <w:sz w:val="24"/>
          <w:szCs w:val="24"/>
        </w:rPr>
      </w:pPr>
      <w:r w:rsidRPr="00330AD5">
        <w:rPr>
          <w:rFonts w:ascii="Times New Roman" w:eastAsia="Times New Roman" w:hAnsi="Times New Roman" w:cs="Times New Roman"/>
          <w:sz w:val="24"/>
          <w:szCs w:val="24"/>
        </w:rPr>
        <w:t>Table (4-26) presents the percentages of direct, indirect, and total effects in the study model. It is evident that the use of artificial intelligence has a direct effect of 30.40% on project constraints, indicating that AI significantly contributes to improving the management of project constraints through its direct influence on planning, execution, and monitoring processes. Moreover, there is an indirect effect of 23.60%, suggesting that part of AI’s influence operates through Project Managers’ Competencies as a mediating variable that enhances and reinforces this impact. Consequently, the total effect reaches 54.00%, reflecting the overall strength of the relationship between the use of artificial intelligence and its ability to reduce or effectively manage project constraints. This emphasizes the importance of integrating AI technologies into modern project management practices to achieve more efficient and sustainable performance.</w:t>
      </w:r>
    </w:p>
    <w:p w14:paraId="0229E286" w14:textId="1BE3D113" w:rsidR="008F7592" w:rsidRDefault="008F7592" w:rsidP="008F7592">
      <w:pPr>
        <w:spacing w:after="0" w:line="360" w:lineRule="auto"/>
        <w:jc w:val="both"/>
        <w:rPr>
          <w:rFonts w:asciiTheme="majorBidi" w:hAnsiTheme="majorBidi" w:cstheme="majorBidi"/>
        </w:rPr>
      </w:pPr>
      <w:r>
        <w:rPr>
          <w:rFonts w:asciiTheme="majorBidi" w:hAnsiTheme="majorBidi" w:cstheme="majorBidi"/>
          <w:b/>
          <w:bCs/>
        </w:rPr>
        <w:t>Path Analysis Model</w:t>
      </w:r>
    </w:p>
    <w:p w14:paraId="46DA6E36" w14:textId="4130DDAC" w:rsidR="008F7592" w:rsidRPr="008F7592" w:rsidRDefault="008F7592" w:rsidP="008F7592">
      <w:pPr>
        <w:spacing w:after="0" w:line="360" w:lineRule="auto"/>
        <w:jc w:val="center"/>
        <w:rPr>
          <w:rFonts w:asciiTheme="majorBidi" w:hAnsiTheme="majorBidi" w:cstheme="majorBidi"/>
        </w:rPr>
      </w:pPr>
      <w:r>
        <w:rPr>
          <w:noProof/>
        </w:rPr>
        <w:drawing>
          <wp:inline distT="0" distB="0" distL="0" distR="0" wp14:anchorId="0AB4D64C" wp14:editId="331C616C">
            <wp:extent cx="3600450" cy="254698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610702" cy="2554237"/>
                    </a:xfrm>
                    <a:prstGeom prst="rect">
                      <a:avLst/>
                    </a:prstGeom>
                  </pic:spPr>
                </pic:pic>
              </a:graphicData>
            </a:graphic>
          </wp:inline>
        </w:drawing>
      </w:r>
    </w:p>
    <w:p w14:paraId="77BB5735" w14:textId="44E91C9E" w:rsidR="00A40225" w:rsidRDefault="008F7592" w:rsidP="008F7592">
      <w:pPr>
        <w:spacing w:after="0" w:line="360" w:lineRule="auto"/>
        <w:jc w:val="center"/>
        <w:rPr>
          <w:b/>
          <w:bCs/>
        </w:rPr>
      </w:pPr>
      <w:r>
        <w:rPr>
          <w:noProof/>
        </w:rPr>
        <w:lastRenderedPageBreak/>
        <w:drawing>
          <wp:inline distT="0" distB="0" distL="0" distR="0" wp14:anchorId="3DFBA826" wp14:editId="6C899131">
            <wp:extent cx="3073400" cy="217414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3079969" cy="2178793"/>
                    </a:xfrm>
                    <a:prstGeom prst="rect">
                      <a:avLst/>
                    </a:prstGeom>
                  </pic:spPr>
                </pic:pic>
              </a:graphicData>
            </a:graphic>
          </wp:inline>
        </w:drawing>
      </w:r>
    </w:p>
    <w:p w14:paraId="312AEF33" w14:textId="5268D984" w:rsidR="00A40225" w:rsidRDefault="008F7592" w:rsidP="008F7592">
      <w:pPr>
        <w:spacing w:after="0" w:line="360" w:lineRule="auto"/>
        <w:jc w:val="center"/>
        <w:rPr>
          <w:b/>
          <w:bCs/>
        </w:rPr>
      </w:pPr>
      <w:r>
        <w:rPr>
          <w:noProof/>
        </w:rPr>
        <w:drawing>
          <wp:inline distT="0" distB="0" distL="0" distR="0" wp14:anchorId="1B6D8841" wp14:editId="1F1246BC">
            <wp:extent cx="3333750" cy="2358028"/>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3342461" cy="2364190"/>
                    </a:xfrm>
                    <a:prstGeom prst="rect">
                      <a:avLst/>
                    </a:prstGeom>
                  </pic:spPr>
                </pic:pic>
              </a:graphicData>
            </a:graphic>
          </wp:inline>
        </w:drawing>
      </w:r>
    </w:p>
    <w:p w14:paraId="52BEEE2E" w14:textId="19CF0E09" w:rsidR="00A40225" w:rsidRPr="002A01F4" w:rsidRDefault="008F7592" w:rsidP="002A01F4">
      <w:pPr>
        <w:jc w:val="center"/>
        <w:rPr>
          <w:lang w:bidi="ar-EG"/>
        </w:rPr>
      </w:pPr>
      <w:r>
        <w:t>Figure (4-</w:t>
      </w:r>
      <w:r w:rsidR="001D4958">
        <w:t>8</w:t>
      </w:r>
      <w:r>
        <w:t>): Path Analysis Model</w:t>
      </w:r>
    </w:p>
    <w:tbl>
      <w:tblPr>
        <w:tblW w:w="5832" w:type="pct"/>
        <w:tblInd w:w="-689"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913"/>
        <w:gridCol w:w="426"/>
        <w:gridCol w:w="3080"/>
        <w:gridCol w:w="1080"/>
        <w:gridCol w:w="671"/>
        <w:gridCol w:w="894"/>
        <w:gridCol w:w="609"/>
      </w:tblGrid>
      <w:tr w:rsidR="00FE7FBE" w:rsidRPr="005634E3" w14:paraId="155999AC" w14:textId="77777777" w:rsidTr="00FE7FBE">
        <w:trPr>
          <w:tblHeader/>
        </w:trPr>
        <w:tc>
          <w:tcPr>
            <w:tcW w:w="3318" w:type="pct"/>
            <w:gridSpan w:val="3"/>
            <w:tcBorders>
              <w:bottom w:val="single" w:sz="6" w:space="0" w:color="auto"/>
              <w:right w:val="single" w:sz="6" w:space="0" w:color="auto"/>
            </w:tcBorders>
            <w:shd w:val="clear" w:color="auto" w:fill="002060"/>
            <w:tcMar>
              <w:top w:w="15" w:type="dxa"/>
              <w:left w:w="140" w:type="dxa"/>
              <w:bottom w:w="15" w:type="dxa"/>
              <w:right w:w="140" w:type="dxa"/>
            </w:tcMar>
            <w:vAlign w:val="center"/>
            <w:hideMark/>
          </w:tcPr>
          <w:p w14:paraId="0C23F031" w14:textId="77777777" w:rsidR="00FE7FBE" w:rsidRPr="00F33CE9" w:rsidRDefault="00FE7FBE" w:rsidP="00CC78EC">
            <w:pPr>
              <w:pStyle w:val="NoSpacing"/>
              <w:jc w:val="center"/>
              <w:rPr>
                <w:rFonts w:eastAsia="Times New Roman"/>
                <w:b/>
                <w:bCs/>
                <w:color w:val="FFFF00"/>
              </w:rPr>
            </w:pPr>
            <w:r w:rsidRPr="00F33CE9">
              <w:rPr>
                <w:b/>
                <w:bCs/>
                <w:color w:val="FFFF00"/>
              </w:rPr>
              <w:t>Variables</w:t>
            </w:r>
          </w:p>
        </w:tc>
        <w:tc>
          <w:tcPr>
            <w:tcW w:w="558" w:type="pct"/>
            <w:tcBorders>
              <w:bottom w:val="single" w:sz="6" w:space="0" w:color="auto"/>
            </w:tcBorders>
            <w:shd w:val="clear" w:color="auto" w:fill="002060"/>
            <w:tcMar>
              <w:top w:w="15" w:type="dxa"/>
              <w:left w:w="140" w:type="dxa"/>
              <w:bottom w:w="15" w:type="dxa"/>
              <w:right w:w="140" w:type="dxa"/>
            </w:tcMar>
            <w:vAlign w:val="center"/>
            <w:hideMark/>
          </w:tcPr>
          <w:p w14:paraId="59C234FB" w14:textId="77777777" w:rsidR="00FE7FBE" w:rsidRPr="00F33CE9" w:rsidRDefault="00FE7FBE" w:rsidP="00CC78EC">
            <w:pPr>
              <w:pStyle w:val="NoSpacing"/>
              <w:rPr>
                <w:rFonts w:eastAsia="Times New Roman"/>
                <w:b/>
                <w:bCs/>
                <w:color w:val="FFFF00"/>
              </w:rPr>
            </w:pPr>
            <w:r w:rsidRPr="00F33CE9">
              <w:rPr>
                <w:rFonts w:eastAsia="Times New Roman"/>
                <w:b/>
                <w:bCs/>
                <w:color w:val="FFFF00"/>
              </w:rPr>
              <w:t>Estimate</w:t>
            </w:r>
          </w:p>
        </w:tc>
        <w:tc>
          <w:tcPr>
            <w:tcW w:w="347" w:type="pct"/>
            <w:tcBorders>
              <w:bottom w:val="single" w:sz="6" w:space="0" w:color="auto"/>
            </w:tcBorders>
            <w:shd w:val="clear" w:color="auto" w:fill="002060"/>
            <w:tcMar>
              <w:top w:w="15" w:type="dxa"/>
              <w:left w:w="140" w:type="dxa"/>
              <w:bottom w:w="15" w:type="dxa"/>
              <w:right w:w="140" w:type="dxa"/>
            </w:tcMar>
            <w:vAlign w:val="center"/>
            <w:hideMark/>
          </w:tcPr>
          <w:p w14:paraId="0A776F55" w14:textId="77777777" w:rsidR="00FE7FBE" w:rsidRPr="00F33CE9" w:rsidRDefault="00FE7FBE" w:rsidP="00CC78EC">
            <w:pPr>
              <w:pStyle w:val="NoSpacing"/>
              <w:rPr>
                <w:rFonts w:eastAsia="Times New Roman"/>
                <w:b/>
                <w:bCs/>
                <w:color w:val="FFFF00"/>
              </w:rPr>
            </w:pPr>
            <w:r w:rsidRPr="00F33CE9">
              <w:rPr>
                <w:rFonts w:eastAsia="Times New Roman"/>
                <w:b/>
                <w:bCs/>
                <w:color w:val="FFFF00"/>
              </w:rPr>
              <w:t>S.E.</w:t>
            </w:r>
          </w:p>
        </w:tc>
        <w:tc>
          <w:tcPr>
            <w:tcW w:w="462" w:type="pct"/>
            <w:tcBorders>
              <w:bottom w:val="single" w:sz="6" w:space="0" w:color="auto"/>
            </w:tcBorders>
            <w:shd w:val="clear" w:color="auto" w:fill="002060"/>
            <w:tcMar>
              <w:top w:w="15" w:type="dxa"/>
              <w:left w:w="140" w:type="dxa"/>
              <w:bottom w:w="15" w:type="dxa"/>
              <w:right w:w="140" w:type="dxa"/>
            </w:tcMar>
            <w:vAlign w:val="center"/>
            <w:hideMark/>
          </w:tcPr>
          <w:p w14:paraId="22F6C3CE" w14:textId="77777777" w:rsidR="00FE7FBE" w:rsidRPr="00F33CE9" w:rsidRDefault="00FE7FBE" w:rsidP="00CC78EC">
            <w:pPr>
              <w:pStyle w:val="NoSpacing"/>
              <w:rPr>
                <w:rFonts w:eastAsia="Times New Roman"/>
                <w:b/>
                <w:bCs/>
                <w:color w:val="FFFF00"/>
              </w:rPr>
            </w:pPr>
            <w:r w:rsidRPr="00F33CE9">
              <w:rPr>
                <w:rFonts w:eastAsia="Times New Roman"/>
                <w:b/>
                <w:bCs/>
                <w:color w:val="FFFF00"/>
              </w:rPr>
              <w:t>C.R.</w:t>
            </w:r>
          </w:p>
        </w:tc>
        <w:tc>
          <w:tcPr>
            <w:tcW w:w="315" w:type="pct"/>
            <w:tcBorders>
              <w:bottom w:val="single" w:sz="6" w:space="0" w:color="auto"/>
            </w:tcBorders>
            <w:shd w:val="clear" w:color="auto" w:fill="002060"/>
            <w:tcMar>
              <w:top w:w="15" w:type="dxa"/>
              <w:left w:w="140" w:type="dxa"/>
              <w:bottom w:w="15" w:type="dxa"/>
              <w:right w:w="140" w:type="dxa"/>
            </w:tcMar>
            <w:vAlign w:val="center"/>
            <w:hideMark/>
          </w:tcPr>
          <w:p w14:paraId="6FC28AF4" w14:textId="77777777" w:rsidR="00FE7FBE" w:rsidRPr="00F33CE9" w:rsidRDefault="00FE7FBE" w:rsidP="00CC78EC">
            <w:pPr>
              <w:pStyle w:val="NoSpacing"/>
              <w:rPr>
                <w:rFonts w:eastAsia="Times New Roman"/>
                <w:b/>
                <w:bCs/>
                <w:color w:val="FFFF00"/>
              </w:rPr>
            </w:pPr>
            <w:r w:rsidRPr="00F33CE9">
              <w:rPr>
                <w:rFonts w:eastAsia="Times New Roman"/>
                <w:b/>
                <w:bCs/>
                <w:color w:val="FFFF00"/>
              </w:rPr>
              <w:t>P</w:t>
            </w:r>
          </w:p>
        </w:tc>
      </w:tr>
      <w:tr w:rsidR="00FE7FBE" w:rsidRPr="005634E3" w14:paraId="1EDAF904" w14:textId="77777777" w:rsidTr="00FE7FBE">
        <w:tc>
          <w:tcPr>
            <w:tcW w:w="1506" w:type="pct"/>
            <w:tcMar>
              <w:top w:w="15" w:type="dxa"/>
              <w:left w:w="57" w:type="dxa"/>
              <w:bottom w:w="15" w:type="dxa"/>
              <w:right w:w="57" w:type="dxa"/>
            </w:tcMar>
            <w:vAlign w:val="center"/>
            <w:hideMark/>
          </w:tcPr>
          <w:p w14:paraId="296905AC" w14:textId="77777777" w:rsidR="00FE7FBE" w:rsidRPr="005634E3" w:rsidRDefault="00FE7FBE" w:rsidP="00CC78EC">
            <w:pPr>
              <w:spacing w:after="0"/>
              <w:rPr>
                <w:rFonts w:eastAsia="Times New Roman"/>
              </w:rPr>
            </w:pPr>
            <w:proofErr w:type="spellStart"/>
            <w:r w:rsidRPr="005634E3">
              <w:rPr>
                <w:rFonts w:eastAsia="Times New Roman"/>
              </w:rPr>
              <w:t>ProjectManagersCompetencies</w:t>
            </w:r>
            <w:proofErr w:type="spellEnd"/>
          </w:p>
        </w:tc>
        <w:tc>
          <w:tcPr>
            <w:tcW w:w="220" w:type="pct"/>
            <w:noWrap/>
            <w:tcMar>
              <w:top w:w="15" w:type="dxa"/>
              <w:left w:w="57" w:type="dxa"/>
              <w:bottom w:w="15" w:type="dxa"/>
              <w:right w:w="57" w:type="dxa"/>
            </w:tcMar>
            <w:vAlign w:val="center"/>
            <w:hideMark/>
          </w:tcPr>
          <w:p w14:paraId="3D0B5513" w14:textId="77777777" w:rsidR="00FE7FBE" w:rsidRPr="005634E3" w:rsidRDefault="00FE7FBE" w:rsidP="00CC78EC">
            <w:pPr>
              <w:spacing w:after="0"/>
              <w:rPr>
                <w:rFonts w:eastAsia="Times New Roman"/>
              </w:rPr>
            </w:pPr>
            <w:r w:rsidRPr="005634E3">
              <w:rPr>
                <w:rFonts w:eastAsia="Times New Roman"/>
              </w:rPr>
              <w:t>&lt;---</w:t>
            </w:r>
          </w:p>
        </w:tc>
        <w:tc>
          <w:tcPr>
            <w:tcW w:w="1592" w:type="pct"/>
            <w:tcBorders>
              <w:right w:val="single" w:sz="6" w:space="0" w:color="auto"/>
            </w:tcBorders>
            <w:tcMar>
              <w:top w:w="15" w:type="dxa"/>
              <w:left w:w="140" w:type="dxa"/>
              <w:bottom w:w="15" w:type="dxa"/>
              <w:right w:w="140" w:type="dxa"/>
            </w:tcMar>
            <w:vAlign w:val="center"/>
            <w:hideMark/>
          </w:tcPr>
          <w:p w14:paraId="76CB9F94" w14:textId="77777777" w:rsidR="00FE7FBE" w:rsidRPr="005634E3" w:rsidRDefault="00FE7FBE" w:rsidP="00CC78EC">
            <w:pPr>
              <w:spacing w:after="0"/>
              <w:rPr>
                <w:rFonts w:eastAsia="Times New Roman"/>
              </w:rPr>
            </w:pPr>
            <w:proofErr w:type="spellStart"/>
            <w:r w:rsidRPr="005634E3">
              <w:rPr>
                <w:rFonts w:eastAsia="Times New Roman"/>
              </w:rPr>
              <w:t>UsingArtificialIntelligence</w:t>
            </w:r>
            <w:proofErr w:type="spellEnd"/>
          </w:p>
        </w:tc>
        <w:tc>
          <w:tcPr>
            <w:tcW w:w="558" w:type="pct"/>
            <w:tcMar>
              <w:top w:w="15" w:type="dxa"/>
              <w:left w:w="140" w:type="dxa"/>
              <w:bottom w:w="15" w:type="dxa"/>
              <w:right w:w="140" w:type="dxa"/>
            </w:tcMar>
            <w:vAlign w:val="center"/>
            <w:hideMark/>
          </w:tcPr>
          <w:p w14:paraId="7CB5DD42" w14:textId="77777777" w:rsidR="00FE7FBE" w:rsidRPr="005634E3" w:rsidRDefault="00FE7FBE" w:rsidP="00CC78EC">
            <w:pPr>
              <w:spacing w:after="0"/>
              <w:jc w:val="right"/>
              <w:rPr>
                <w:rFonts w:eastAsia="Times New Roman"/>
              </w:rPr>
            </w:pPr>
            <w:r w:rsidRPr="005634E3">
              <w:rPr>
                <w:rFonts w:eastAsia="Times New Roman"/>
              </w:rPr>
              <w:t>.177</w:t>
            </w:r>
          </w:p>
        </w:tc>
        <w:tc>
          <w:tcPr>
            <w:tcW w:w="347" w:type="pct"/>
            <w:tcMar>
              <w:top w:w="15" w:type="dxa"/>
              <w:left w:w="140" w:type="dxa"/>
              <w:bottom w:w="15" w:type="dxa"/>
              <w:right w:w="140" w:type="dxa"/>
            </w:tcMar>
            <w:vAlign w:val="center"/>
            <w:hideMark/>
          </w:tcPr>
          <w:p w14:paraId="67F62DC7" w14:textId="77777777" w:rsidR="00FE7FBE" w:rsidRPr="005634E3" w:rsidRDefault="00FE7FBE" w:rsidP="00CC78EC">
            <w:pPr>
              <w:spacing w:after="0"/>
              <w:jc w:val="right"/>
              <w:rPr>
                <w:rFonts w:eastAsia="Times New Roman"/>
              </w:rPr>
            </w:pPr>
            <w:r w:rsidRPr="005634E3">
              <w:rPr>
                <w:rFonts w:eastAsia="Times New Roman"/>
              </w:rPr>
              <w:t>.023</w:t>
            </w:r>
          </w:p>
        </w:tc>
        <w:tc>
          <w:tcPr>
            <w:tcW w:w="462" w:type="pct"/>
            <w:tcMar>
              <w:top w:w="15" w:type="dxa"/>
              <w:left w:w="140" w:type="dxa"/>
              <w:bottom w:w="15" w:type="dxa"/>
              <w:right w:w="140" w:type="dxa"/>
            </w:tcMar>
            <w:vAlign w:val="center"/>
            <w:hideMark/>
          </w:tcPr>
          <w:p w14:paraId="6A470E6C" w14:textId="77777777" w:rsidR="00FE7FBE" w:rsidRPr="005634E3" w:rsidRDefault="00FE7FBE" w:rsidP="00CC78EC">
            <w:pPr>
              <w:spacing w:after="0"/>
              <w:jc w:val="right"/>
              <w:rPr>
                <w:rFonts w:eastAsia="Times New Roman"/>
              </w:rPr>
            </w:pPr>
            <w:r w:rsidRPr="005634E3">
              <w:rPr>
                <w:rFonts w:eastAsia="Times New Roman"/>
              </w:rPr>
              <w:t>7.681</w:t>
            </w:r>
          </w:p>
        </w:tc>
        <w:tc>
          <w:tcPr>
            <w:tcW w:w="315" w:type="pct"/>
            <w:tcMar>
              <w:top w:w="15" w:type="dxa"/>
              <w:left w:w="140" w:type="dxa"/>
              <w:bottom w:w="15" w:type="dxa"/>
              <w:right w:w="140" w:type="dxa"/>
            </w:tcMar>
            <w:vAlign w:val="center"/>
            <w:hideMark/>
          </w:tcPr>
          <w:p w14:paraId="43012AFD" w14:textId="77777777" w:rsidR="00FE7FBE" w:rsidRPr="005634E3" w:rsidRDefault="00FE7FBE" w:rsidP="00CC78EC">
            <w:pPr>
              <w:spacing w:after="0"/>
              <w:jc w:val="right"/>
              <w:rPr>
                <w:rFonts w:eastAsia="Times New Roman"/>
              </w:rPr>
            </w:pPr>
            <w:r w:rsidRPr="005634E3">
              <w:rPr>
                <w:rFonts w:eastAsia="Times New Roman"/>
              </w:rPr>
              <w:t>***</w:t>
            </w:r>
          </w:p>
        </w:tc>
      </w:tr>
      <w:tr w:rsidR="00FE7FBE" w:rsidRPr="005634E3" w14:paraId="34B2C88B" w14:textId="77777777" w:rsidTr="00FE7FBE">
        <w:tc>
          <w:tcPr>
            <w:tcW w:w="1506" w:type="pct"/>
            <w:tcMar>
              <w:top w:w="15" w:type="dxa"/>
              <w:left w:w="57" w:type="dxa"/>
              <w:bottom w:w="15" w:type="dxa"/>
              <w:right w:w="57" w:type="dxa"/>
            </w:tcMar>
            <w:vAlign w:val="center"/>
            <w:hideMark/>
          </w:tcPr>
          <w:p w14:paraId="518FBE68" w14:textId="77777777" w:rsidR="00FE7FBE" w:rsidRPr="005634E3" w:rsidRDefault="00FE7FBE" w:rsidP="00CC78EC">
            <w:pPr>
              <w:spacing w:after="0"/>
              <w:rPr>
                <w:rFonts w:eastAsia="Times New Roman"/>
              </w:rPr>
            </w:pPr>
            <w:proofErr w:type="spellStart"/>
            <w:r w:rsidRPr="005634E3">
              <w:rPr>
                <w:rFonts w:eastAsia="Times New Roman"/>
              </w:rPr>
              <w:t>ProjectConstraints</w:t>
            </w:r>
            <w:proofErr w:type="spellEnd"/>
          </w:p>
        </w:tc>
        <w:tc>
          <w:tcPr>
            <w:tcW w:w="220" w:type="pct"/>
            <w:noWrap/>
            <w:tcMar>
              <w:top w:w="15" w:type="dxa"/>
              <w:left w:w="57" w:type="dxa"/>
              <w:bottom w:w="15" w:type="dxa"/>
              <w:right w:w="57" w:type="dxa"/>
            </w:tcMar>
            <w:vAlign w:val="center"/>
            <w:hideMark/>
          </w:tcPr>
          <w:p w14:paraId="12887F37" w14:textId="77777777" w:rsidR="00FE7FBE" w:rsidRPr="005634E3" w:rsidRDefault="00FE7FBE" w:rsidP="00CC78EC">
            <w:pPr>
              <w:spacing w:after="0"/>
              <w:rPr>
                <w:rFonts w:eastAsia="Times New Roman"/>
              </w:rPr>
            </w:pPr>
            <w:r w:rsidRPr="005634E3">
              <w:rPr>
                <w:rFonts w:eastAsia="Times New Roman"/>
              </w:rPr>
              <w:t>&lt;---</w:t>
            </w:r>
          </w:p>
        </w:tc>
        <w:tc>
          <w:tcPr>
            <w:tcW w:w="1592" w:type="pct"/>
            <w:tcBorders>
              <w:right w:val="single" w:sz="6" w:space="0" w:color="auto"/>
            </w:tcBorders>
            <w:tcMar>
              <w:top w:w="15" w:type="dxa"/>
              <w:left w:w="140" w:type="dxa"/>
              <w:bottom w:w="15" w:type="dxa"/>
              <w:right w:w="140" w:type="dxa"/>
            </w:tcMar>
            <w:vAlign w:val="center"/>
            <w:hideMark/>
          </w:tcPr>
          <w:p w14:paraId="198515E2" w14:textId="77777777" w:rsidR="00FE7FBE" w:rsidRPr="005634E3" w:rsidRDefault="00FE7FBE" w:rsidP="00CC78EC">
            <w:pPr>
              <w:spacing w:after="0"/>
              <w:rPr>
                <w:rFonts w:eastAsia="Times New Roman"/>
              </w:rPr>
            </w:pPr>
            <w:proofErr w:type="spellStart"/>
            <w:r w:rsidRPr="005634E3">
              <w:rPr>
                <w:rFonts w:eastAsia="Times New Roman"/>
              </w:rPr>
              <w:t>ProjectManagersCompetencies</w:t>
            </w:r>
            <w:proofErr w:type="spellEnd"/>
          </w:p>
        </w:tc>
        <w:tc>
          <w:tcPr>
            <w:tcW w:w="558" w:type="pct"/>
            <w:tcMar>
              <w:top w:w="15" w:type="dxa"/>
              <w:left w:w="140" w:type="dxa"/>
              <w:bottom w:w="15" w:type="dxa"/>
              <w:right w:w="140" w:type="dxa"/>
            </w:tcMar>
            <w:vAlign w:val="center"/>
            <w:hideMark/>
          </w:tcPr>
          <w:p w14:paraId="21A53BB9" w14:textId="77777777" w:rsidR="00FE7FBE" w:rsidRPr="005634E3" w:rsidRDefault="00FE7FBE" w:rsidP="00CC78EC">
            <w:pPr>
              <w:spacing w:after="0"/>
              <w:jc w:val="right"/>
              <w:rPr>
                <w:rFonts w:eastAsia="Times New Roman"/>
              </w:rPr>
            </w:pPr>
            <w:r w:rsidRPr="005634E3">
              <w:rPr>
                <w:rFonts w:eastAsia="Times New Roman"/>
              </w:rPr>
              <w:t>1.302</w:t>
            </w:r>
          </w:p>
        </w:tc>
        <w:tc>
          <w:tcPr>
            <w:tcW w:w="347" w:type="pct"/>
            <w:tcMar>
              <w:top w:w="15" w:type="dxa"/>
              <w:left w:w="140" w:type="dxa"/>
              <w:bottom w:w="15" w:type="dxa"/>
              <w:right w:w="140" w:type="dxa"/>
            </w:tcMar>
            <w:vAlign w:val="center"/>
            <w:hideMark/>
          </w:tcPr>
          <w:p w14:paraId="5AF0D9A9" w14:textId="77777777" w:rsidR="00FE7FBE" w:rsidRPr="005634E3" w:rsidRDefault="00FE7FBE" w:rsidP="00CC78EC">
            <w:pPr>
              <w:spacing w:after="0"/>
              <w:jc w:val="right"/>
              <w:rPr>
                <w:rFonts w:eastAsia="Times New Roman"/>
              </w:rPr>
            </w:pPr>
            <w:r w:rsidRPr="005634E3">
              <w:rPr>
                <w:rFonts w:eastAsia="Times New Roman"/>
              </w:rPr>
              <w:t>.078</w:t>
            </w:r>
          </w:p>
        </w:tc>
        <w:tc>
          <w:tcPr>
            <w:tcW w:w="462" w:type="pct"/>
            <w:tcMar>
              <w:top w:w="15" w:type="dxa"/>
              <w:left w:w="140" w:type="dxa"/>
              <w:bottom w:w="15" w:type="dxa"/>
              <w:right w:w="140" w:type="dxa"/>
            </w:tcMar>
            <w:vAlign w:val="center"/>
            <w:hideMark/>
          </w:tcPr>
          <w:p w14:paraId="64DAFDBC" w14:textId="77777777" w:rsidR="00FE7FBE" w:rsidRPr="005634E3" w:rsidRDefault="00FE7FBE" w:rsidP="00CC78EC">
            <w:pPr>
              <w:spacing w:after="0"/>
              <w:jc w:val="right"/>
              <w:rPr>
                <w:rFonts w:eastAsia="Times New Roman"/>
              </w:rPr>
            </w:pPr>
            <w:r w:rsidRPr="005634E3">
              <w:rPr>
                <w:rFonts w:eastAsia="Times New Roman"/>
              </w:rPr>
              <w:t>16.718</w:t>
            </w:r>
          </w:p>
        </w:tc>
        <w:tc>
          <w:tcPr>
            <w:tcW w:w="315" w:type="pct"/>
            <w:tcMar>
              <w:top w:w="15" w:type="dxa"/>
              <w:left w:w="140" w:type="dxa"/>
              <w:bottom w:w="15" w:type="dxa"/>
              <w:right w:w="140" w:type="dxa"/>
            </w:tcMar>
            <w:vAlign w:val="center"/>
            <w:hideMark/>
          </w:tcPr>
          <w:p w14:paraId="4045113B" w14:textId="77777777" w:rsidR="00FE7FBE" w:rsidRPr="005634E3" w:rsidRDefault="00FE7FBE" w:rsidP="00CC78EC">
            <w:pPr>
              <w:spacing w:after="0"/>
              <w:jc w:val="right"/>
              <w:rPr>
                <w:rFonts w:eastAsia="Times New Roman"/>
              </w:rPr>
            </w:pPr>
            <w:r w:rsidRPr="005634E3">
              <w:rPr>
                <w:rFonts w:eastAsia="Times New Roman"/>
              </w:rPr>
              <w:t>***</w:t>
            </w:r>
          </w:p>
        </w:tc>
      </w:tr>
      <w:tr w:rsidR="00FE7FBE" w:rsidRPr="005634E3" w14:paraId="252D4D3B" w14:textId="77777777" w:rsidTr="00FE7FBE">
        <w:tc>
          <w:tcPr>
            <w:tcW w:w="1506" w:type="pct"/>
            <w:tcBorders>
              <w:bottom w:val="single" w:sz="4" w:space="0" w:color="auto"/>
            </w:tcBorders>
            <w:tcMar>
              <w:top w:w="15" w:type="dxa"/>
              <w:left w:w="57" w:type="dxa"/>
              <w:bottom w:w="15" w:type="dxa"/>
              <w:right w:w="57" w:type="dxa"/>
            </w:tcMar>
            <w:vAlign w:val="center"/>
            <w:hideMark/>
          </w:tcPr>
          <w:p w14:paraId="49C45A9B" w14:textId="77777777" w:rsidR="00FE7FBE" w:rsidRPr="005634E3" w:rsidRDefault="00FE7FBE" w:rsidP="00CC78EC">
            <w:pPr>
              <w:spacing w:after="0"/>
              <w:rPr>
                <w:rFonts w:eastAsia="Times New Roman"/>
              </w:rPr>
            </w:pPr>
            <w:proofErr w:type="spellStart"/>
            <w:r w:rsidRPr="005634E3">
              <w:rPr>
                <w:rFonts w:eastAsia="Times New Roman"/>
              </w:rPr>
              <w:t>ProjectConstraints</w:t>
            </w:r>
            <w:proofErr w:type="spellEnd"/>
          </w:p>
        </w:tc>
        <w:tc>
          <w:tcPr>
            <w:tcW w:w="220" w:type="pct"/>
            <w:tcBorders>
              <w:bottom w:val="single" w:sz="4" w:space="0" w:color="auto"/>
            </w:tcBorders>
            <w:noWrap/>
            <w:tcMar>
              <w:top w:w="15" w:type="dxa"/>
              <w:left w:w="57" w:type="dxa"/>
              <w:bottom w:w="15" w:type="dxa"/>
              <w:right w:w="57" w:type="dxa"/>
            </w:tcMar>
            <w:vAlign w:val="center"/>
            <w:hideMark/>
          </w:tcPr>
          <w:p w14:paraId="0CD4CB8C" w14:textId="77777777" w:rsidR="00FE7FBE" w:rsidRPr="005634E3" w:rsidRDefault="00FE7FBE" w:rsidP="00CC78EC">
            <w:pPr>
              <w:spacing w:after="0"/>
              <w:rPr>
                <w:rFonts w:eastAsia="Times New Roman"/>
              </w:rPr>
            </w:pPr>
            <w:r w:rsidRPr="005634E3">
              <w:rPr>
                <w:rFonts w:eastAsia="Times New Roman"/>
              </w:rPr>
              <w:t>&lt;---</w:t>
            </w:r>
          </w:p>
        </w:tc>
        <w:tc>
          <w:tcPr>
            <w:tcW w:w="1592" w:type="pct"/>
            <w:tcBorders>
              <w:bottom w:val="single" w:sz="4" w:space="0" w:color="auto"/>
              <w:right w:val="single" w:sz="6" w:space="0" w:color="auto"/>
            </w:tcBorders>
            <w:tcMar>
              <w:top w:w="15" w:type="dxa"/>
              <w:left w:w="140" w:type="dxa"/>
              <w:bottom w:w="15" w:type="dxa"/>
              <w:right w:w="140" w:type="dxa"/>
            </w:tcMar>
            <w:vAlign w:val="center"/>
            <w:hideMark/>
          </w:tcPr>
          <w:p w14:paraId="5A91682A" w14:textId="77777777" w:rsidR="00FE7FBE" w:rsidRPr="005634E3" w:rsidRDefault="00FE7FBE" w:rsidP="00CC78EC">
            <w:pPr>
              <w:spacing w:after="0"/>
              <w:rPr>
                <w:rFonts w:eastAsia="Times New Roman"/>
              </w:rPr>
            </w:pPr>
            <w:proofErr w:type="spellStart"/>
            <w:r w:rsidRPr="005634E3">
              <w:rPr>
                <w:rFonts w:eastAsia="Times New Roman"/>
              </w:rPr>
              <w:t>UsingArtificialIntelligence</w:t>
            </w:r>
            <w:proofErr w:type="spellEnd"/>
          </w:p>
        </w:tc>
        <w:tc>
          <w:tcPr>
            <w:tcW w:w="558" w:type="pct"/>
            <w:tcBorders>
              <w:bottom w:val="single" w:sz="4" w:space="0" w:color="auto"/>
            </w:tcBorders>
            <w:tcMar>
              <w:top w:w="15" w:type="dxa"/>
              <w:left w:w="140" w:type="dxa"/>
              <w:bottom w:w="15" w:type="dxa"/>
              <w:right w:w="140" w:type="dxa"/>
            </w:tcMar>
            <w:vAlign w:val="center"/>
            <w:hideMark/>
          </w:tcPr>
          <w:p w14:paraId="1755F6D7" w14:textId="77777777" w:rsidR="00FE7FBE" w:rsidRPr="005634E3" w:rsidRDefault="00FE7FBE" w:rsidP="00CC78EC">
            <w:pPr>
              <w:spacing w:after="0"/>
              <w:jc w:val="right"/>
              <w:rPr>
                <w:rFonts w:eastAsia="Times New Roman"/>
              </w:rPr>
            </w:pPr>
            <w:r w:rsidRPr="005634E3">
              <w:rPr>
                <w:rFonts w:eastAsia="Times New Roman"/>
              </w:rPr>
              <w:t>.253</w:t>
            </w:r>
          </w:p>
        </w:tc>
        <w:tc>
          <w:tcPr>
            <w:tcW w:w="347" w:type="pct"/>
            <w:tcBorders>
              <w:bottom w:val="single" w:sz="4" w:space="0" w:color="auto"/>
            </w:tcBorders>
            <w:tcMar>
              <w:top w:w="15" w:type="dxa"/>
              <w:left w:w="140" w:type="dxa"/>
              <w:bottom w:w="15" w:type="dxa"/>
              <w:right w:w="140" w:type="dxa"/>
            </w:tcMar>
            <w:vAlign w:val="center"/>
            <w:hideMark/>
          </w:tcPr>
          <w:p w14:paraId="57EB58F1" w14:textId="77777777" w:rsidR="00FE7FBE" w:rsidRPr="005634E3" w:rsidRDefault="00FE7FBE" w:rsidP="00CC78EC">
            <w:pPr>
              <w:spacing w:after="0"/>
              <w:jc w:val="right"/>
              <w:rPr>
                <w:rFonts w:eastAsia="Times New Roman"/>
              </w:rPr>
            </w:pPr>
            <w:r w:rsidRPr="005634E3">
              <w:rPr>
                <w:rFonts w:eastAsia="Times New Roman"/>
              </w:rPr>
              <w:t>.038</w:t>
            </w:r>
          </w:p>
        </w:tc>
        <w:tc>
          <w:tcPr>
            <w:tcW w:w="462" w:type="pct"/>
            <w:tcBorders>
              <w:bottom w:val="single" w:sz="4" w:space="0" w:color="auto"/>
            </w:tcBorders>
            <w:tcMar>
              <w:top w:w="15" w:type="dxa"/>
              <w:left w:w="140" w:type="dxa"/>
              <w:bottom w:w="15" w:type="dxa"/>
              <w:right w:w="140" w:type="dxa"/>
            </w:tcMar>
            <w:vAlign w:val="center"/>
            <w:hideMark/>
          </w:tcPr>
          <w:p w14:paraId="7ABFF049" w14:textId="77777777" w:rsidR="00FE7FBE" w:rsidRPr="005634E3" w:rsidRDefault="00FE7FBE" w:rsidP="00CC78EC">
            <w:pPr>
              <w:spacing w:after="0"/>
              <w:jc w:val="right"/>
              <w:rPr>
                <w:rFonts w:eastAsia="Times New Roman"/>
              </w:rPr>
            </w:pPr>
            <w:r w:rsidRPr="005634E3">
              <w:rPr>
                <w:rFonts w:eastAsia="Times New Roman"/>
              </w:rPr>
              <w:t>6.566</w:t>
            </w:r>
          </w:p>
        </w:tc>
        <w:tc>
          <w:tcPr>
            <w:tcW w:w="315" w:type="pct"/>
            <w:tcBorders>
              <w:bottom w:val="single" w:sz="4" w:space="0" w:color="auto"/>
            </w:tcBorders>
            <w:tcMar>
              <w:top w:w="15" w:type="dxa"/>
              <w:left w:w="140" w:type="dxa"/>
              <w:bottom w:w="15" w:type="dxa"/>
              <w:right w:w="140" w:type="dxa"/>
            </w:tcMar>
            <w:vAlign w:val="center"/>
            <w:hideMark/>
          </w:tcPr>
          <w:p w14:paraId="30721F73" w14:textId="77777777" w:rsidR="00FE7FBE" w:rsidRPr="005634E3" w:rsidRDefault="00FE7FBE" w:rsidP="00CC78EC">
            <w:pPr>
              <w:spacing w:after="0"/>
              <w:jc w:val="right"/>
              <w:rPr>
                <w:rFonts w:eastAsia="Times New Roman"/>
              </w:rPr>
            </w:pPr>
            <w:r w:rsidRPr="005634E3">
              <w:rPr>
                <w:rFonts w:eastAsia="Times New Roman"/>
              </w:rPr>
              <w:t>***</w:t>
            </w:r>
          </w:p>
        </w:tc>
      </w:tr>
      <w:tr w:rsidR="00FE7FBE" w:rsidRPr="005634E3" w14:paraId="7A35C7DD" w14:textId="77777777" w:rsidTr="00FE7FBE">
        <w:tc>
          <w:tcPr>
            <w:tcW w:w="3318" w:type="pct"/>
            <w:gridSpan w:val="3"/>
            <w:tcBorders>
              <w:top w:val="single" w:sz="4" w:space="0" w:color="auto"/>
              <w:bottom w:val="nil"/>
              <w:right w:val="single" w:sz="6" w:space="0" w:color="auto"/>
            </w:tcBorders>
            <w:shd w:val="clear" w:color="auto" w:fill="FDE9D9" w:themeFill="accent6" w:themeFillTint="33"/>
            <w:tcMar>
              <w:top w:w="15" w:type="dxa"/>
              <w:left w:w="57" w:type="dxa"/>
              <w:bottom w:w="15" w:type="dxa"/>
              <w:right w:w="57" w:type="dxa"/>
            </w:tcMar>
            <w:vAlign w:val="center"/>
          </w:tcPr>
          <w:p w14:paraId="55F88ABA" w14:textId="77777777" w:rsidR="00FE7FBE" w:rsidRPr="005634E3" w:rsidRDefault="00FE7FBE" w:rsidP="00CC78EC">
            <w:pPr>
              <w:spacing w:after="0"/>
              <w:rPr>
                <w:rFonts w:eastAsia="Times New Roman"/>
              </w:rPr>
            </w:pPr>
            <w:r w:rsidRPr="001D1133">
              <w:rPr>
                <w:rFonts w:ascii="Times New Roman" w:eastAsia="Times New Roman" w:hAnsi="Times New Roman" w:cs="Times New Roman"/>
                <w:sz w:val="24"/>
                <w:szCs w:val="24"/>
              </w:rPr>
              <w:t>CMIN</w:t>
            </w:r>
            <w:r>
              <w:rPr>
                <w:rFonts w:eastAsia="Times New Roman"/>
              </w:rPr>
              <w:t xml:space="preserve"> (0.000)</w:t>
            </w:r>
          </w:p>
        </w:tc>
        <w:tc>
          <w:tcPr>
            <w:tcW w:w="1682" w:type="pct"/>
            <w:gridSpan w:val="4"/>
            <w:tcBorders>
              <w:top w:val="single" w:sz="4" w:space="0" w:color="auto"/>
              <w:bottom w:val="nil"/>
            </w:tcBorders>
            <w:shd w:val="clear" w:color="auto" w:fill="FDE9D9" w:themeFill="accent6" w:themeFillTint="33"/>
            <w:tcMar>
              <w:top w:w="15" w:type="dxa"/>
              <w:left w:w="140" w:type="dxa"/>
              <w:bottom w:w="15" w:type="dxa"/>
              <w:right w:w="140" w:type="dxa"/>
            </w:tcMar>
            <w:vAlign w:val="center"/>
          </w:tcPr>
          <w:p w14:paraId="3AEEE78C" w14:textId="77777777" w:rsidR="00FE7FBE" w:rsidRPr="005634E3" w:rsidRDefault="00FE7FBE" w:rsidP="00CC78EC">
            <w:pPr>
              <w:spacing w:after="0"/>
              <w:rPr>
                <w:rFonts w:eastAsia="Times New Roman"/>
              </w:rPr>
            </w:pPr>
            <w:proofErr w:type="gramStart"/>
            <w:r w:rsidRPr="001D1133">
              <w:rPr>
                <w:rFonts w:ascii="Times New Roman" w:eastAsia="Times New Roman" w:hAnsi="Times New Roman" w:cs="Times New Roman"/>
                <w:sz w:val="24"/>
                <w:szCs w:val="24"/>
              </w:rPr>
              <w:t>CFI</w:t>
            </w:r>
            <w:r>
              <w:rPr>
                <w:rFonts w:eastAsia="Times New Roman"/>
              </w:rPr>
              <w:t>(</w:t>
            </w:r>
            <w:proofErr w:type="gramEnd"/>
            <w:r>
              <w:rPr>
                <w:rFonts w:eastAsia="Times New Roman"/>
              </w:rPr>
              <w:t>1.000)</w:t>
            </w:r>
          </w:p>
        </w:tc>
      </w:tr>
      <w:tr w:rsidR="00FE7FBE" w:rsidRPr="005634E3" w14:paraId="0307D826" w14:textId="77777777" w:rsidTr="00FE7FBE">
        <w:tc>
          <w:tcPr>
            <w:tcW w:w="3318" w:type="pct"/>
            <w:gridSpan w:val="3"/>
            <w:tcBorders>
              <w:top w:val="nil"/>
              <w:right w:val="single" w:sz="6" w:space="0" w:color="auto"/>
            </w:tcBorders>
            <w:shd w:val="clear" w:color="auto" w:fill="FDE9D9" w:themeFill="accent6" w:themeFillTint="33"/>
            <w:tcMar>
              <w:top w:w="15" w:type="dxa"/>
              <w:left w:w="57" w:type="dxa"/>
              <w:bottom w:w="15" w:type="dxa"/>
              <w:right w:w="57" w:type="dxa"/>
            </w:tcMar>
            <w:vAlign w:val="center"/>
          </w:tcPr>
          <w:p w14:paraId="7C415999" w14:textId="77777777" w:rsidR="00FE7FBE" w:rsidRPr="005634E3" w:rsidRDefault="00FE7FBE" w:rsidP="00CC78EC">
            <w:pPr>
              <w:spacing w:after="0"/>
              <w:rPr>
                <w:rFonts w:eastAsia="Times New Roman"/>
              </w:rPr>
            </w:pPr>
            <w:proofErr w:type="gramStart"/>
            <w:r w:rsidRPr="001D1133">
              <w:rPr>
                <w:rFonts w:ascii="Times New Roman" w:eastAsia="Times New Roman" w:hAnsi="Times New Roman" w:cs="Times New Roman"/>
                <w:sz w:val="24"/>
                <w:szCs w:val="24"/>
              </w:rPr>
              <w:t>GFI</w:t>
            </w:r>
            <w:r>
              <w:rPr>
                <w:rFonts w:eastAsia="Times New Roman"/>
              </w:rPr>
              <w:t>(</w:t>
            </w:r>
            <w:proofErr w:type="gramEnd"/>
            <w:r>
              <w:rPr>
                <w:rFonts w:eastAsia="Times New Roman"/>
              </w:rPr>
              <w:t>1.000)</w:t>
            </w:r>
          </w:p>
        </w:tc>
        <w:tc>
          <w:tcPr>
            <w:tcW w:w="1682" w:type="pct"/>
            <w:gridSpan w:val="4"/>
            <w:tcBorders>
              <w:top w:val="nil"/>
            </w:tcBorders>
            <w:shd w:val="clear" w:color="auto" w:fill="FDE9D9" w:themeFill="accent6" w:themeFillTint="33"/>
            <w:tcMar>
              <w:top w:w="15" w:type="dxa"/>
              <w:left w:w="140" w:type="dxa"/>
              <w:bottom w:w="15" w:type="dxa"/>
              <w:right w:w="140" w:type="dxa"/>
            </w:tcMar>
            <w:vAlign w:val="center"/>
          </w:tcPr>
          <w:p w14:paraId="72174D92" w14:textId="77777777" w:rsidR="00FE7FBE" w:rsidRPr="00F33CE9" w:rsidRDefault="00FE7FBE" w:rsidP="00CC78EC">
            <w:pPr>
              <w:pStyle w:val="NoSpacing"/>
              <w:rPr>
                <w:rFonts w:eastAsia="Times New Roman"/>
              </w:rPr>
            </w:pPr>
            <w:proofErr w:type="gramStart"/>
            <w:r w:rsidRPr="001D1133">
              <w:rPr>
                <w:rFonts w:ascii="Times New Roman" w:eastAsia="Times New Roman" w:hAnsi="Times New Roman" w:cs="Times New Roman"/>
                <w:sz w:val="24"/>
                <w:szCs w:val="24"/>
              </w:rPr>
              <w:t>RMSEA</w:t>
            </w:r>
            <w:r>
              <w:rPr>
                <w:rFonts w:eastAsia="Times New Roman"/>
              </w:rPr>
              <w:t>(</w:t>
            </w:r>
            <w:proofErr w:type="gramEnd"/>
            <w:r>
              <w:rPr>
                <w:rFonts w:eastAsia="Times New Roman"/>
              </w:rPr>
              <w:t>0.547)</w:t>
            </w:r>
          </w:p>
        </w:tc>
      </w:tr>
      <w:tr w:rsidR="00FE7FBE" w:rsidRPr="005634E3" w14:paraId="62DCAA07" w14:textId="77777777" w:rsidTr="00FE7FBE">
        <w:tc>
          <w:tcPr>
            <w:tcW w:w="3318" w:type="pct"/>
            <w:gridSpan w:val="3"/>
            <w:tcBorders>
              <w:right w:val="single" w:sz="6" w:space="0" w:color="auto"/>
            </w:tcBorders>
            <w:shd w:val="clear" w:color="auto" w:fill="FDE9D9" w:themeFill="accent6" w:themeFillTint="33"/>
            <w:tcMar>
              <w:top w:w="15" w:type="dxa"/>
              <w:left w:w="57" w:type="dxa"/>
              <w:bottom w:w="15" w:type="dxa"/>
              <w:right w:w="57" w:type="dxa"/>
            </w:tcMar>
            <w:vAlign w:val="center"/>
          </w:tcPr>
          <w:p w14:paraId="5EFBD1E4" w14:textId="77777777" w:rsidR="00FE7FBE" w:rsidRPr="00F33CE9" w:rsidRDefault="00FE7FBE" w:rsidP="00CC78EC">
            <w:pPr>
              <w:pStyle w:val="NoSpacing"/>
              <w:rPr>
                <w:rFonts w:eastAsia="Times New Roman"/>
              </w:rPr>
            </w:pPr>
            <w:proofErr w:type="gramStart"/>
            <w:r w:rsidRPr="001D1133">
              <w:rPr>
                <w:rFonts w:ascii="Times New Roman" w:eastAsia="Times New Roman" w:hAnsi="Times New Roman" w:cs="Times New Roman"/>
                <w:sz w:val="24"/>
                <w:szCs w:val="24"/>
              </w:rPr>
              <w:t>NFI</w:t>
            </w:r>
            <w:r>
              <w:rPr>
                <w:rFonts w:eastAsia="Times New Roman"/>
              </w:rPr>
              <w:t>(</w:t>
            </w:r>
            <w:proofErr w:type="gramEnd"/>
            <w:r>
              <w:rPr>
                <w:rFonts w:eastAsia="Times New Roman"/>
              </w:rPr>
              <w:t>1.000)</w:t>
            </w:r>
          </w:p>
        </w:tc>
        <w:tc>
          <w:tcPr>
            <w:tcW w:w="1682" w:type="pct"/>
            <w:gridSpan w:val="4"/>
            <w:shd w:val="clear" w:color="auto" w:fill="FDE9D9" w:themeFill="accent6" w:themeFillTint="33"/>
            <w:tcMar>
              <w:top w:w="15" w:type="dxa"/>
              <w:left w:w="140" w:type="dxa"/>
              <w:bottom w:w="15" w:type="dxa"/>
              <w:right w:w="140" w:type="dxa"/>
            </w:tcMar>
            <w:vAlign w:val="center"/>
          </w:tcPr>
          <w:p w14:paraId="7DAFF87C" w14:textId="77777777" w:rsidR="00FE7FBE" w:rsidRPr="005634E3" w:rsidRDefault="00FE7FBE" w:rsidP="00CC78EC">
            <w:pPr>
              <w:spacing w:after="0"/>
              <w:jc w:val="right"/>
              <w:rPr>
                <w:rFonts w:eastAsia="Times New Roman"/>
              </w:rPr>
            </w:pPr>
          </w:p>
        </w:tc>
      </w:tr>
    </w:tbl>
    <w:p w14:paraId="54AAF851" w14:textId="375A2332" w:rsidR="00A40225" w:rsidRPr="002A01F4" w:rsidRDefault="00AC785C" w:rsidP="002A01F4">
      <w:pPr>
        <w:spacing w:after="0" w:line="360" w:lineRule="auto"/>
        <w:jc w:val="center"/>
      </w:pPr>
      <w:r>
        <w:t xml:space="preserve">Table (4-27) </w:t>
      </w:r>
      <w:r w:rsidRPr="007937D4">
        <w:t>Standardized Path Estimates Showing the Effects of Using Artificial Intelligence on Project Managers’ Competencies and Project Constraints</w:t>
      </w:r>
    </w:p>
    <w:p w14:paraId="4D714B34" w14:textId="77777777" w:rsidR="00AC785C" w:rsidRPr="007937D4" w:rsidRDefault="00AC785C" w:rsidP="00AC785C">
      <w:pPr>
        <w:spacing w:before="100" w:beforeAutospacing="1" w:after="100" w:afterAutospacing="1" w:line="360" w:lineRule="auto"/>
        <w:ind w:right="29"/>
        <w:jc w:val="both"/>
        <w:rPr>
          <w:rFonts w:ascii="Times New Roman" w:eastAsia="Times New Roman" w:hAnsi="Times New Roman" w:cs="Times New Roman"/>
          <w:sz w:val="24"/>
          <w:szCs w:val="24"/>
        </w:rPr>
      </w:pPr>
      <w:r w:rsidRPr="007937D4">
        <w:rPr>
          <w:rFonts w:ascii="Times New Roman" w:eastAsia="Times New Roman" w:hAnsi="Times New Roman" w:cs="Times New Roman"/>
          <w:sz w:val="24"/>
          <w:szCs w:val="24"/>
        </w:rPr>
        <w:t>The table presents the standardized path estimates for the relationships among the use of artificial intelligence, project managers’ competencies, and project constraints, showing statistically significant and positive direct effects at the p &lt; 0.001 level. The results indicate that the use of artificial intelligence has a direct positive impact on project managers’ competencies (Estimate = 0.177, C.R = 7.681, p &lt; 0.001), suggesting that adopting AI technologies enhances managers’ technical, leadership, and strategic capabilities.</w:t>
      </w:r>
    </w:p>
    <w:p w14:paraId="0E5EF45E" w14:textId="77777777" w:rsidR="00AC785C" w:rsidRPr="007937D4" w:rsidRDefault="00AC785C" w:rsidP="00AC785C">
      <w:pPr>
        <w:spacing w:before="100" w:beforeAutospacing="1" w:after="100" w:afterAutospacing="1" w:line="360" w:lineRule="auto"/>
        <w:ind w:right="29"/>
        <w:jc w:val="both"/>
        <w:rPr>
          <w:rFonts w:ascii="Times New Roman" w:eastAsia="Times New Roman" w:hAnsi="Times New Roman" w:cs="Times New Roman"/>
          <w:sz w:val="24"/>
          <w:szCs w:val="24"/>
        </w:rPr>
      </w:pPr>
      <w:r w:rsidRPr="007937D4">
        <w:rPr>
          <w:rFonts w:ascii="Times New Roman" w:eastAsia="Times New Roman" w:hAnsi="Times New Roman" w:cs="Times New Roman"/>
          <w:sz w:val="24"/>
          <w:szCs w:val="24"/>
        </w:rPr>
        <w:lastRenderedPageBreak/>
        <w:t xml:space="preserve">The table also shows a strong effect of project managers’ competencies on project constraints (Estimate = 1.302, C.R = 16.718, p &lt; 0.001), indicating that higher levels of managerial competence </w:t>
      </w:r>
      <w:proofErr w:type="gramStart"/>
      <w:r w:rsidRPr="007937D4">
        <w:rPr>
          <w:rFonts w:ascii="Times New Roman" w:eastAsia="Times New Roman" w:hAnsi="Times New Roman" w:cs="Times New Roman"/>
          <w:sz w:val="24"/>
          <w:szCs w:val="24"/>
        </w:rPr>
        <w:t>lead</w:t>
      </w:r>
      <w:proofErr w:type="gramEnd"/>
      <w:r w:rsidRPr="007937D4">
        <w:rPr>
          <w:rFonts w:ascii="Times New Roman" w:eastAsia="Times New Roman" w:hAnsi="Times New Roman" w:cs="Times New Roman"/>
          <w:sz w:val="24"/>
          <w:szCs w:val="24"/>
        </w:rPr>
        <w:t xml:space="preserve"> to improved management of project constraints such as scope, schedule, cost, quality, risk, and resources.</w:t>
      </w:r>
    </w:p>
    <w:p w14:paraId="6BD171E5" w14:textId="77777777" w:rsidR="00AC785C" w:rsidRPr="007937D4" w:rsidRDefault="00AC785C" w:rsidP="00AC785C">
      <w:pPr>
        <w:spacing w:before="100" w:beforeAutospacing="1" w:after="100" w:afterAutospacing="1" w:line="360" w:lineRule="auto"/>
        <w:ind w:right="29"/>
        <w:jc w:val="both"/>
        <w:rPr>
          <w:rFonts w:ascii="Times New Roman" w:eastAsia="Times New Roman" w:hAnsi="Times New Roman" w:cs="Times New Roman"/>
          <w:sz w:val="24"/>
          <w:szCs w:val="24"/>
        </w:rPr>
      </w:pPr>
      <w:r w:rsidRPr="007937D4">
        <w:rPr>
          <w:rFonts w:ascii="Times New Roman" w:eastAsia="Times New Roman" w:hAnsi="Times New Roman" w:cs="Times New Roman"/>
          <w:sz w:val="24"/>
          <w:szCs w:val="24"/>
        </w:rPr>
        <w:t>In addition, the results reveal a direct effect of using artificial intelligence on project constraints (Estimate = 0.253, C.R = 6.566, p &lt; 0.001), demonstrating that AI contributes directly to improving the management of these constraints, alongside its indirect influence through enhancing managers’ competencies.</w:t>
      </w:r>
    </w:p>
    <w:p w14:paraId="22F3CFB1" w14:textId="18050A49" w:rsidR="00113999" w:rsidRPr="002A01F4" w:rsidRDefault="00AC785C" w:rsidP="002A01F4">
      <w:pPr>
        <w:spacing w:before="100" w:beforeAutospacing="1" w:after="100" w:afterAutospacing="1" w:line="360" w:lineRule="auto"/>
        <w:ind w:right="29"/>
        <w:jc w:val="both"/>
        <w:rPr>
          <w:rFonts w:ascii="Times New Roman" w:eastAsia="Times New Roman" w:hAnsi="Times New Roman" w:cs="Times New Roman"/>
          <w:sz w:val="24"/>
          <w:szCs w:val="24"/>
        </w:rPr>
      </w:pPr>
      <w:r w:rsidRPr="007937D4">
        <w:rPr>
          <w:rFonts w:ascii="Times New Roman" w:eastAsia="Times New Roman" w:hAnsi="Times New Roman" w:cs="Times New Roman"/>
          <w:sz w:val="24"/>
          <w:szCs w:val="24"/>
        </w:rPr>
        <w:t>The model fit indices show relatively strong performance, with CFI, NFI, and GFI = 1.000, whereas RMSEA = 0.547, indicating that although the model displays excellent fit on several indices, the RMSEA value suggests some deviation from an ideal model.</w:t>
      </w:r>
    </w:p>
    <w:tbl>
      <w:tblPr>
        <w:tblStyle w:val="TableGrid"/>
        <w:tblW w:w="0" w:type="auto"/>
        <w:tblLook w:val="04A0" w:firstRow="1" w:lastRow="0" w:firstColumn="1" w:lastColumn="0" w:noHBand="0" w:noVBand="1"/>
      </w:tblPr>
      <w:tblGrid>
        <w:gridCol w:w="2477"/>
        <w:gridCol w:w="2216"/>
        <w:gridCol w:w="1793"/>
        <w:gridCol w:w="1810"/>
      </w:tblGrid>
      <w:tr w:rsidR="00113999" w:rsidRPr="0030546A" w14:paraId="2FF50A7F" w14:textId="77777777" w:rsidTr="00CC78EC">
        <w:tc>
          <w:tcPr>
            <w:tcW w:w="2477" w:type="dxa"/>
            <w:shd w:val="clear" w:color="auto" w:fill="002060"/>
            <w:vAlign w:val="center"/>
          </w:tcPr>
          <w:p w14:paraId="7CEFFF0D" w14:textId="77777777" w:rsidR="00113999" w:rsidRPr="00113999" w:rsidRDefault="00113999" w:rsidP="00CC78EC">
            <w:pPr>
              <w:jc w:val="center"/>
              <w:outlineLvl w:val="4"/>
              <w:rPr>
                <w:rFonts w:ascii="Times New Roman" w:hAnsi="Times New Roman" w:cs="Times New Roman"/>
                <w:b/>
                <w:bCs/>
                <w:lang w:bidi="ar-AE"/>
              </w:rPr>
            </w:pPr>
            <w:r w:rsidRPr="00113999">
              <w:rPr>
                <w:rStyle w:val="Strong"/>
                <w:rFonts w:eastAsiaTheme="majorEastAsia"/>
              </w:rPr>
              <w:t>Independent Variable</w:t>
            </w:r>
          </w:p>
        </w:tc>
        <w:tc>
          <w:tcPr>
            <w:tcW w:w="2216" w:type="dxa"/>
            <w:shd w:val="clear" w:color="auto" w:fill="002060"/>
            <w:vAlign w:val="center"/>
          </w:tcPr>
          <w:p w14:paraId="1E188FC9" w14:textId="77777777" w:rsidR="00113999" w:rsidRPr="00113999" w:rsidRDefault="00113999" w:rsidP="00CC78EC">
            <w:pPr>
              <w:jc w:val="center"/>
              <w:outlineLvl w:val="4"/>
              <w:rPr>
                <w:rFonts w:ascii="Times New Roman" w:hAnsi="Times New Roman" w:cs="Times New Roman"/>
                <w:b/>
                <w:bCs/>
                <w:lang w:bidi="ar-AE"/>
              </w:rPr>
            </w:pPr>
            <w:r w:rsidRPr="00113999">
              <w:rPr>
                <w:rStyle w:val="Strong"/>
                <w:rFonts w:eastAsiaTheme="majorEastAsia"/>
              </w:rPr>
              <w:t>Dependent Variable</w:t>
            </w:r>
          </w:p>
        </w:tc>
        <w:tc>
          <w:tcPr>
            <w:tcW w:w="1793" w:type="dxa"/>
            <w:shd w:val="clear" w:color="auto" w:fill="002060"/>
            <w:vAlign w:val="center"/>
          </w:tcPr>
          <w:p w14:paraId="2F50C173" w14:textId="77777777" w:rsidR="00113999" w:rsidRPr="00113999" w:rsidRDefault="00113999" w:rsidP="00CC78EC">
            <w:pPr>
              <w:jc w:val="center"/>
              <w:rPr>
                <w:rFonts w:ascii="Times New Roman" w:hAnsi="Times New Roman" w:cs="Times New Roman"/>
                <w:b/>
                <w:bCs/>
                <w:rtl/>
                <w:lang w:bidi="ar-AE"/>
              </w:rPr>
            </w:pPr>
            <w:r w:rsidRPr="00113999">
              <w:rPr>
                <w:b/>
                <w:bCs/>
              </w:rPr>
              <w:t>Effect</w:t>
            </w:r>
          </w:p>
        </w:tc>
        <w:tc>
          <w:tcPr>
            <w:tcW w:w="1810" w:type="dxa"/>
            <w:shd w:val="clear" w:color="auto" w:fill="002060"/>
            <w:vAlign w:val="center"/>
          </w:tcPr>
          <w:p w14:paraId="481A31CB" w14:textId="77777777" w:rsidR="00113999" w:rsidRPr="00113999" w:rsidRDefault="00113999" w:rsidP="00CC78EC">
            <w:pPr>
              <w:jc w:val="center"/>
              <w:rPr>
                <w:rFonts w:ascii="Times New Roman" w:hAnsi="Times New Roman" w:cs="Times New Roman"/>
                <w:b/>
                <w:bCs/>
                <w:rtl/>
                <w:lang w:bidi="ar-AE"/>
              </w:rPr>
            </w:pPr>
            <w:r w:rsidRPr="00113999">
              <w:rPr>
                <w:b/>
                <w:bCs/>
              </w:rPr>
              <w:t>Effect Percentage</w:t>
            </w:r>
          </w:p>
        </w:tc>
      </w:tr>
      <w:tr w:rsidR="00113999" w:rsidRPr="0030546A" w14:paraId="69B417F9" w14:textId="77777777" w:rsidTr="00CC78EC">
        <w:tc>
          <w:tcPr>
            <w:tcW w:w="2477" w:type="dxa"/>
            <w:vMerge w:val="restart"/>
            <w:vAlign w:val="center"/>
          </w:tcPr>
          <w:p w14:paraId="66A06421" w14:textId="77777777" w:rsidR="00113999" w:rsidRPr="00113999" w:rsidRDefault="00113999" w:rsidP="00CC78EC">
            <w:pPr>
              <w:jc w:val="center"/>
              <w:outlineLvl w:val="4"/>
              <w:rPr>
                <w:rFonts w:ascii="Times New Roman" w:hAnsi="Times New Roman" w:cs="Times New Roman"/>
                <w:lang w:bidi="ar-AE"/>
              </w:rPr>
            </w:pPr>
            <w:r w:rsidRPr="00113999">
              <w:rPr>
                <w:rStyle w:val="Strong"/>
                <w:rFonts w:eastAsiaTheme="majorEastAsia"/>
                <w:b w:val="0"/>
                <w:bCs w:val="0"/>
              </w:rPr>
              <w:t>Using Artificial Intelligence</w:t>
            </w:r>
          </w:p>
        </w:tc>
        <w:tc>
          <w:tcPr>
            <w:tcW w:w="2216" w:type="dxa"/>
            <w:vMerge w:val="restart"/>
            <w:vAlign w:val="center"/>
          </w:tcPr>
          <w:p w14:paraId="322E3675" w14:textId="77777777" w:rsidR="00113999" w:rsidRPr="00113999" w:rsidRDefault="00113999" w:rsidP="00CC78EC">
            <w:pPr>
              <w:jc w:val="center"/>
              <w:outlineLvl w:val="4"/>
              <w:rPr>
                <w:rFonts w:ascii="Times New Roman" w:hAnsi="Times New Roman" w:cs="Times New Roman"/>
                <w:lang w:bidi="ar-AE"/>
              </w:rPr>
            </w:pPr>
            <w:r w:rsidRPr="00113999">
              <w:rPr>
                <w:rStyle w:val="Strong"/>
                <w:rFonts w:eastAsiaTheme="majorEastAsia"/>
                <w:b w:val="0"/>
                <w:bCs w:val="0"/>
              </w:rPr>
              <w:t>Project Constraints</w:t>
            </w:r>
          </w:p>
        </w:tc>
        <w:tc>
          <w:tcPr>
            <w:tcW w:w="1793" w:type="dxa"/>
            <w:vAlign w:val="center"/>
          </w:tcPr>
          <w:p w14:paraId="31EBF2A2" w14:textId="77777777" w:rsidR="00113999" w:rsidRPr="00113999" w:rsidRDefault="00113999" w:rsidP="00CC78EC">
            <w:pPr>
              <w:bidi/>
              <w:jc w:val="center"/>
              <w:rPr>
                <w:rtl/>
                <w:lang w:bidi="ar-EG"/>
              </w:rPr>
            </w:pPr>
            <w:r w:rsidRPr="00113999">
              <w:rPr>
                <w:rStyle w:val="Strong"/>
                <w:b w:val="0"/>
                <w:bCs w:val="0"/>
              </w:rPr>
              <w:t>Direct Effect</w:t>
            </w:r>
          </w:p>
        </w:tc>
        <w:tc>
          <w:tcPr>
            <w:tcW w:w="1810" w:type="dxa"/>
            <w:vAlign w:val="center"/>
          </w:tcPr>
          <w:p w14:paraId="43C7F94F" w14:textId="77777777" w:rsidR="00113999" w:rsidRPr="00113999" w:rsidRDefault="00113999" w:rsidP="00CC78EC">
            <w:pPr>
              <w:jc w:val="center"/>
              <w:rPr>
                <w:rFonts w:ascii="Times New Roman" w:hAnsi="Times New Roman" w:cs="Times New Roman"/>
                <w:rtl/>
                <w:lang w:bidi="ar-AE"/>
              </w:rPr>
            </w:pPr>
            <w:r w:rsidRPr="00113999">
              <w:rPr>
                <w:rFonts w:ascii="Times New Roman" w:hAnsi="Times New Roman" w:cs="Times New Roman" w:hint="cs"/>
                <w:rtl/>
                <w:lang w:bidi="ar-AE"/>
              </w:rPr>
              <w:t>24.00</w:t>
            </w:r>
            <w:r w:rsidRPr="00113999">
              <w:rPr>
                <w:rFonts w:ascii="Times New Roman" w:hAnsi="Times New Roman" w:cs="Times New Roman"/>
                <w:lang w:bidi="ar-AE"/>
              </w:rPr>
              <w:t>%</w:t>
            </w:r>
          </w:p>
        </w:tc>
      </w:tr>
      <w:tr w:rsidR="00113999" w:rsidRPr="0030546A" w14:paraId="6232BFB2" w14:textId="77777777" w:rsidTr="00CC78EC">
        <w:tc>
          <w:tcPr>
            <w:tcW w:w="2477" w:type="dxa"/>
            <w:vMerge/>
            <w:vAlign w:val="center"/>
          </w:tcPr>
          <w:p w14:paraId="3D08A837" w14:textId="77777777" w:rsidR="00113999" w:rsidRPr="00113999" w:rsidRDefault="00113999" w:rsidP="00CC78EC">
            <w:pPr>
              <w:jc w:val="center"/>
              <w:outlineLvl w:val="4"/>
              <w:rPr>
                <w:rFonts w:ascii="Times New Roman" w:hAnsi="Times New Roman" w:cs="Times New Roman"/>
                <w:sz w:val="24"/>
                <w:szCs w:val="24"/>
                <w:rtl/>
              </w:rPr>
            </w:pPr>
          </w:p>
        </w:tc>
        <w:tc>
          <w:tcPr>
            <w:tcW w:w="2216" w:type="dxa"/>
            <w:vMerge/>
            <w:vAlign w:val="center"/>
          </w:tcPr>
          <w:p w14:paraId="102A0A05" w14:textId="77777777" w:rsidR="00113999" w:rsidRPr="00113999" w:rsidRDefault="00113999" w:rsidP="00CC78EC">
            <w:pPr>
              <w:jc w:val="center"/>
              <w:outlineLvl w:val="4"/>
              <w:rPr>
                <w:rFonts w:ascii="Times New Roman" w:hAnsi="Times New Roman" w:cs="Times New Roman"/>
                <w:sz w:val="24"/>
                <w:szCs w:val="24"/>
                <w:rtl/>
              </w:rPr>
            </w:pPr>
          </w:p>
        </w:tc>
        <w:tc>
          <w:tcPr>
            <w:tcW w:w="1793" w:type="dxa"/>
            <w:vAlign w:val="center"/>
          </w:tcPr>
          <w:p w14:paraId="37CF1298" w14:textId="77777777" w:rsidR="00113999" w:rsidRPr="00113999" w:rsidRDefault="00113999" w:rsidP="00CC78EC">
            <w:pPr>
              <w:bidi/>
              <w:jc w:val="center"/>
              <w:rPr>
                <w:rtl/>
                <w:lang w:bidi="ar-EG"/>
              </w:rPr>
            </w:pPr>
            <w:r w:rsidRPr="00113999">
              <w:rPr>
                <w:rStyle w:val="Strong"/>
                <w:b w:val="0"/>
                <w:bCs w:val="0"/>
              </w:rPr>
              <w:t>Indirect Effect</w:t>
            </w:r>
          </w:p>
        </w:tc>
        <w:tc>
          <w:tcPr>
            <w:tcW w:w="1810" w:type="dxa"/>
            <w:vAlign w:val="center"/>
          </w:tcPr>
          <w:p w14:paraId="1E093493" w14:textId="77777777" w:rsidR="00113999" w:rsidRPr="00113999" w:rsidRDefault="00113999" w:rsidP="00CC78EC">
            <w:pPr>
              <w:jc w:val="center"/>
              <w:rPr>
                <w:rFonts w:ascii="Times New Roman" w:hAnsi="Times New Roman" w:cs="Times New Roman"/>
                <w:rtl/>
                <w:lang w:bidi="ar-AE"/>
              </w:rPr>
            </w:pPr>
            <w:r w:rsidRPr="00113999">
              <w:rPr>
                <w:rFonts w:ascii="Times New Roman" w:hAnsi="Times New Roman" w:cs="Times New Roman" w:hint="cs"/>
                <w:rtl/>
                <w:lang w:bidi="ar-AE"/>
              </w:rPr>
              <w:t>21.90</w:t>
            </w:r>
            <w:r w:rsidRPr="00113999">
              <w:rPr>
                <w:rFonts w:ascii="Times New Roman" w:hAnsi="Times New Roman" w:cs="Times New Roman"/>
                <w:lang w:bidi="ar-AE"/>
              </w:rPr>
              <w:t>%</w:t>
            </w:r>
          </w:p>
        </w:tc>
      </w:tr>
      <w:tr w:rsidR="00113999" w:rsidRPr="0030546A" w14:paraId="6FCAC066" w14:textId="77777777" w:rsidTr="00CC78EC">
        <w:tc>
          <w:tcPr>
            <w:tcW w:w="2477" w:type="dxa"/>
            <w:vMerge/>
            <w:vAlign w:val="center"/>
          </w:tcPr>
          <w:p w14:paraId="4FF0F6C4" w14:textId="77777777" w:rsidR="00113999" w:rsidRPr="00113999" w:rsidRDefault="00113999" w:rsidP="00CC78EC">
            <w:pPr>
              <w:jc w:val="center"/>
              <w:outlineLvl w:val="4"/>
              <w:rPr>
                <w:rFonts w:ascii="Times New Roman" w:hAnsi="Times New Roman" w:cs="Times New Roman"/>
                <w:sz w:val="24"/>
                <w:szCs w:val="24"/>
                <w:rtl/>
              </w:rPr>
            </w:pPr>
          </w:p>
        </w:tc>
        <w:tc>
          <w:tcPr>
            <w:tcW w:w="2216" w:type="dxa"/>
            <w:vMerge/>
            <w:vAlign w:val="center"/>
          </w:tcPr>
          <w:p w14:paraId="6A3794A4" w14:textId="77777777" w:rsidR="00113999" w:rsidRPr="00113999" w:rsidRDefault="00113999" w:rsidP="00CC78EC">
            <w:pPr>
              <w:jc w:val="center"/>
              <w:outlineLvl w:val="4"/>
              <w:rPr>
                <w:rFonts w:ascii="Times New Roman" w:hAnsi="Times New Roman" w:cs="Times New Roman"/>
                <w:sz w:val="24"/>
                <w:szCs w:val="24"/>
                <w:rtl/>
              </w:rPr>
            </w:pPr>
          </w:p>
        </w:tc>
        <w:tc>
          <w:tcPr>
            <w:tcW w:w="1793" w:type="dxa"/>
            <w:vAlign w:val="center"/>
          </w:tcPr>
          <w:p w14:paraId="714E56CE" w14:textId="77777777" w:rsidR="00113999" w:rsidRPr="00113999" w:rsidRDefault="00113999" w:rsidP="00CC78EC">
            <w:pPr>
              <w:bidi/>
              <w:jc w:val="center"/>
            </w:pPr>
            <w:r w:rsidRPr="00113999">
              <w:rPr>
                <w:rStyle w:val="Strong"/>
                <w:b w:val="0"/>
                <w:bCs w:val="0"/>
              </w:rPr>
              <w:t>Total Effect</w:t>
            </w:r>
          </w:p>
        </w:tc>
        <w:tc>
          <w:tcPr>
            <w:tcW w:w="1810" w:type="dxa"/>
            <w:vAlign w:val="center"/>
          </w:tcPr>
          <w:p w14:paraId="65650702" w14:textId="77777777" w:rsidR="00113999" w:rsidRPr="00113999" w:rsidRDefault="00113999" w:rsidP="00CC78EC">
            <w:pPr>
              <w:jc w:val="center"/>
              <w:rPr>
                <w:rFonts w:ascii="Times New Roman" w:hAnsi="Times New Roman" w:cs="Times New Roman"/>
                <w:rtl/>
                <w:lang w:bidi="ar-AE"/>
              </w:rPr>
            </w:pPr>
            <w:r w:rsidRPr="00113999">
              <w:rPr>
                <w:rFonts w:ascii="Times New Roman" w:hAnsi="Times New Roman" w:cs="Times New Roman"/>
                <w:lang w:bidi="ar-AE"/>
              </w:rPr>
              <w:t>45.90%</w:t>
            </w:r>
          </w:p>
        </w:tc>
      </w:tr>
    </w:tbl>
    <w:p w14:paraId="06F49FE3" w14:textId="14685330" w:rsidR="00A40225" w:rsidRDefault="00113999" w:rsidP="002A01F4">
      <w:pPr>
        <w:spacing w:after="0" w:line="360" w:lineRule="auto"/>
        <w:jc w:val="center"/>
        <w:rPr>
          <w:b/>
          <w:bCs/>
        </w:rPr>
      </w:pPr>
      <w:r>
        <w:t>Table (4-28) Percentages of Direct, Indirect, and Total Effects in the Model of the Study</w:t>
      </w:r>
    </w:p>
    <w:p w14:paraId="66C89DB9" w14:textId="77777777" w:rsidR="006449E7" w:rsidRPr="006449E7" w:rsidRDefault="006449E7" w:rsidP="006449E7">
      <w:pPr>
        <w:spacing w:before="100" w:beforeAutospacing="1" w:after="100" w:afterAutospacing="1" w:line="360" w:lineRule="auto"/>
        <w:ind w:right="29"/>
        <w:jc w:val="both"/>
        <w:rPr>
          <w:rFonts w:ascii="Times New Roman" w:eastAsia="Times New Roman" w:hAnsi="Times New Roman" w:cs="Times New Roman"/>
          <w:sz w:val="24"/>
          <w:szCs w:val="24"/>
          <w:rtl/>
        </w:rPr>
      </w:pPr>
      <w:r w:rsidRPr="006449E7">
        <w:rPr>
          <w:rFonts w:ascii="Times New Roman" w:eastAsia="Times New Roman" w:hAnsi="Times New Roman" w:cs="Times New Roman"/>
          <w:sz w:val="24"/>
          <w:szCs w:val="24"/>
        </w:rPr>
        <w:t>The results presented in Table (4-28) indicate that the use of artificial intelligence has both direct and indirect significant effects on project constraints. The direct effect, which reached 24.00%, reflects the positive and immediate impact of AI technologies on improving the management of project constraints. Additionally, the findings reveal an indirect effect of 21.90% through project managers’ competencies, emphasizing the mediating role of managerial and technical competencies in enhancing the effectiveness of AI on overall project performance. Consequently, the total effect amounted to 45.90%, demonstrating the strong integrative relationship between artificial intelligence and project managers’ competencies in mitigating project constraints and improving project outcomes.</w:t>
      </w:r>
    </w:p>
    <w:p w14:paraId="1C53EF61" w14:textId="77777777" w:rsidR="00A40225" w:rsidRDefault="00A40225" w:rsidP="00A40225">
      <w:pPr>
        <w:spacing w:after="0" w:line="360" w:lineRule="auto"/>
        <w:jc w:val="both"/>
        <w:rPr>
          <w:b/>
          <w:bCs/>
        </w:rPr>
      </w:pPr>
    </w:p>
    <w:p w14:paraId="0640264B" w14:textId="6EC5B30A" w:rsidR="006A0C1F" w:rsidRDefault="006A0C1F">
      <w:pPr>
        <w:rPr>
          <w:b/>
          <w:bCs/>
        </w:rPr>
      </w:pPr>
      <w:r>
        <w:rPr>
          <w:b/>
          <w:bCs/>
        </w:rPr>
        <w:br w:type="page"/>
      </w:r>
    </w:p>
    <w:p w14:paraId="3172839D" w14:textId="77777777" w:rsidR="00A40225" w:rsidRDefault="00A40225" w:rsidP="00A40225">
      <w:pPr>
        <w:spacing w:after="0" w:line="360" w:lineRule="auto"/>
        <w:jc w:val="both"/>
        <w:rPr>
          <w:b/>
          <w:bCs/>
        </w:rPr>
      </w:pPr>
    </w:p>
    <w:p w14:paraId="1EB2D336" w14:textId="77777777" w:rsidR="00A40225" w:rsidRDefault="00A40225" w:rsidP="00A40225">
      <w:pPr>
        <w:spacing w:after="0" w:line="360" w:lineRule="auto"/>
        <w:jc w:val="both"/>
        <w:rPr>
          <w:b/>
          <w:bCs/>
        </w:rPr>
      </w:pPr>
    </w:p>
    <w:p w14:paraId="3DF9ACEB" w14:textId="77777777" w:rsidR="006A0C1F" w:rsidRDefault="006A0C1F" w:rsidP="006A0C1F">
      <w:pPr>
        <w:jc w:val="center"/>
        <w:rPr>
          <w:rFonts w:ascii="Arial" w:eastAsia="Arial" w:hAnsi="Arial" w:cs="Arial"/>
          <w:b/>
          <w:bCs/>
          <w:color w:val="0078BE"/>
          <w:sz w:val="72"/>
          <w:szCs w:val="72"/>
        </w:rPr>
      </w:pPr>
    </w:p>
    <w:p w14:paraId="6EC4A5E8" w14:textId="77777777" w:rsidR="006A0C1F" w:rsidRDefault="006A0C1F" w:rsidP="006A0C1F">
      <w:pPr>
        <w:jc w:val="center"/>
        <w:rPr>
          <w:rFonts w:ascii="Arial" w:eastAsia="Arial" w:hAnsi="Arial" w:cs="Arial"/>
          <w:b/>
          <w:bCs/>
          <w:color w:val="0078BE"/>
          <w:sz w:val="72"/>
          <w:szCs w:val="72"/>
        </w:rPr>
      </w:pPr>
    </w:p>
    <w:p w14:paraId="53C2680D" w14:textId="77777777" w:rsidR="006A0C1F" w:rsidRDefault="006A0C1F" w:rsidP="006A0C1F">
      <w:pPr>
        <w:jc w:val="center"/>
        <w:rPr>
          <w:rFonts w:ascii="Arial" w:eastAsia="Arial" w:hAnsi="Arial" w:cs="Arial"/>
          <w:b/>
          <w:bCs/>
          <w:color w:val="0078BE"/>
          <w:sz w:val="72"/>
          <w:szCs w:val="72"/>
        </w:rPr>
      </w:pPr>
    </w:p>
    <w:p w14:paraId="066C7083" w14:textId="77777777" w:rsidR="006A0C1F" w:rsidRDefault="006A0C1F" w:rsidP="006A0C1F">
      <w:pPr>
        <w:jc w:val="center"/>
        <w:rPr>
          <w:rFonts w:ascii="Arial" w:eastAsia="Arial" w:hAnsi="Arial" w:cs="Arial"/>
          <w:b/>
          <w:bCs/>
          <w:color w:val="0078BE"/>
          <w:sz w:val="72"/>
          <w:szCs w:val="72"/>
        </w:rPr>
      </w:pPr>
    </w:p>
    <w:p w14:paraId="231195CA" w14:textId="0924FE67" w:rsidR="006A0C1F" w:rsidRPr="00AB4F2C" w:rsidRDefault="006A0C1F" w:rsidP="006A0C1F">
      <w:pPr>
        <w:jc w:val="center"/>
        <w:rPr>
          <w:rFonts w:ascii="Arial" w:eastAsia="Arial" w:hAnsi="Arial" w:cs="Arial"/>
          <w:b/>
          <w:bCs/>
          <w:color w:val="0078BE"/>
          <w:sz w:val="40"/>
          <w:szCs w:val="40"/>
        </w:rPr>
      </w:pPr>
      <w:r w:rsidRPr="007B7155">
        <w:rPr>
          <w:rFonts w:ascii="Arial" w:eastAsia="Arial" w:hAnsi="Arial" w:cs="Arial"/>
          <w:b/>
          <w:bCs/>
          <w:color w:val="0078BE"/>
          <w:sz w:val="72"/>
          <w:szCs w:val="72"/>
          <w:lang/>
        </w:rPr>
        <w:t>CHAPTER</w:t>
      </w:r>
      <w:r w:rsidRPr="007B7155">
        <w:rPr>
          <w:rFonts w:ascii="Arial" w:eastAsia="Arial" w:hAnsi="Arial" w:cs="Arial"/>
          <w:b/>
          <w:bCs/>
          <w:color w:val="0078BE"/>
          <w:sz w:val="72"/>
          <w:szCs w:val="72"/>
        </w:rPr>
        <w:t xml:space="preserve"> </w:t>
      </w:r>
      <w:r>
        <w:rPr>
          <w:rFonts w:ascii="Arial" w:eastAsia="Arial" w:hAnsi="Arial" w:cs="Arial"/>
          <w:b/>
          <w:bCs/>
          <w:color w:val="0078BE"/>
          <w:sz w:val="72"/>
          <w:szCs w:val="72"/>
        </w:rPr>
        <w:t>5</w:t>
      </w:r>
    </w:p>
    <w:p w14:paraId="065580EC" w14:textId="77777777" w:rsidR="00A57CFF" w:rsidRPr="00A57CFF" w:rsidRDefault="00A57CFF" w:rsidP="002A01F4">
      <w:pPr>
        <w:pStyle w:val="NormalWeb"/>
        <w:spacing w:line="360" w:lineRule="auto"/>
        <w:jc w:val="both"/>
      </w:pPr>
    </w:p>
    <w:p w14:paraId="78229F98" w14:textId="77777777" w:rsidR="006A0C1F" w:rsidRDefault="006A0C1F" w:rsidP="002A01F4">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4BD0509E" w14:textId="77777777" w:rsidR="006A0C1F" w:rsidRDefault="006A0C1F" w:rsidP="002A01F4">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64883664" w14:textId="77777777" w:rsidR="006A0C1F" w:rsidRDefault="006A0C1F" w:rsidP="002A01F4">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62425F12" w14:textId="77777777" w:rsidR="006A0C1F" w:rsidRDefault="006A0C1F" w:rsidP="002A01F4">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491E8780" w14:textId="77777777" w:rsidR="006A0C1F" w:rsidRDefault="006A0C1F" w:rsidP="002A01F4">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630B5CB7" w14:textId="77777777" w:rsidR="006A0C1F" w:rsidRDefault="006A0C1F" w:rsidP="002A01F4">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17EE1112" w14:textId="77777777" w:rsidR="006A0C1F" w:rsidRDefault="006A0C1F" w:rsidP="002A01F4">
      <w:pPr>
        <w:pBdr>
          <w:bottom w:val="single" w:sz="16" w:space="6" w:color="0078BE"/>
        </w:pBdr>
        <w:spacing w:before="560" w:after="80" w:line="240" w:lineRule="auto"/>
        <w:jc w:val="center"/>
        <w:outlineLvl w:val="0"/>
        <w:rPr>
          <w:rFonts w:ascii="Arial" w:eastAsia="Arial" w:hAnsi="Arial" w:cs="Arial"/>
          <w:b/>
          <w:bCs/>
          <w:color w:val="0078BE"/>
          <w:sz w:val="40"/>
          <w:szCs w:val="40"/>
        </w:rPr>
      </w:pPr>
    </w:p>
    <w:p w14:paraId="1F7FBB41" w14:textId="684F16E6" w:rsidR="000D1562" w:rsidRPr="006A0C1F" w:rsidRDefault="006A0C1F" w:rsidP="002A01F4">
      <w:pPr>
        <w:pBdr>
          <w:bottom w:val="single" w:sz="16" w:space="6" w:color="0078BE"/>
        </w:pBdr>
        <w:spacing w:before="560" w:after="80" w:line="240" w:lineRule="auto"/>
        <w:jc w:val="center"/>
        <w:outlineLvl w:val="0"/>
        <w:rPr>
          <w:rFonts w:ascii="Arial" w:eastAsia="Arial" w:hAnsi="Arial" w:cs="Arial"/>
          <w:b/>
          <w:bCs/>
          <w:color w:val="0078BE"/>
          <w:sz w:val="40"/>
          <w:szCs w:val="40"/>
        </w:rPr>
      </w:pPr>
      <w:bookmarkStart w:id="113" w:name="_Toc231666804"/>
      <w:r>
        <w:rPr>
          <w:rFonts w:ascii="Arial" w:eastAsia="Arial" w:hAnsi="Arial" w:cs="Arial"/>
          <w:b/>
          <w:bCs/>
          <w:color w:val="0078BE"/>
          <w:sz w:val="40"/>
          <w:szCs w:val="40"/>
        </w:rPr>
        <w:lastRenderedPageBreak/>
        <w:t>CONCLUSION OF THE STUDY</w:t>
      </w:r>
      <w:bookmarkEnd w:id="113"/>
    </w:p>
    <w:p w14:paraId="023F6A6F" w14:textId="77777777" w:rsidR="000D1562" w:rsidRPr="00BB785C" w:rsidRDefault="000D1562" w:rsidP="000D1562">
      <w:pPr>
        <w:pStyle w:val="Heading2"/>
        <w:spacing w:line="360" w:lineRule="auto"/>
        <w:rPr>
          <w:rFonts w:asciiTheme="majorBidi" w:hAnsiTheme="majorBidi"/>
          <w:b/>
          <w:bCs/>
          <w:color w:val="auto"/>
          <w:sz w:val="28"/>
          <w:szCs w:val="28"/>
        </w:rPr>
      </w:pPr>
      <w:bookmarkStart w:id="114" w:name="_Toc231666805"/>
      <w:r>
        <w:rPr>
          <w:rFonts w:asciiTheme="majorBidi" w:hAnsiTheme="majorBidi"/>
          <w:b/>
          <w:bCs/>
          <w:color w:val="auto"/>
          <w:sz w:val="28"/>
          <w:szCs w:val="28"/>
        </w:rPr>
        <w:t>5</w:t>
      </w:r>
      <w:r w:rsidRPr="00BB785C">
        <w:rPr>
          <w:rFonts w:asciiTheme="majorBidi" w:hAnsiTheme="majorBidi"/>
          <w:b/>
          <w:bCs/>
          <w:color w:val="auto"/>
          <w:sz w:val="28"/>
          <w:szCs w:val="28"/>
        </w:rPr>
        <w:t>.1 Introduction</w:t>
      </w:r>
      <w:bookmarkEnd w:id="114"/>
    </w:p>
    <w:p w14:paraId="55E2D22E" w14:textId="77777777" w:rsidR="000D1562" w:rsidRPr="002A01F4" w:rsidRDefault="000D1562" w:rsidP="002A01F4">
      <w:pPr>
        <w:spacing w:before="100" w:beforeAutospacing="1" w:after="100" w:afterAutospacing="1" w:line="360" w:lineRule="auto"/>
        <w:ind w:right="29" w:firstLine="720"/>
        <w:jc w:val="both"/>
        <w:rPr>
          <w:rFonts w:ascii="Times New Roman" w:eastAsia="Times New Roman" w:hAnsi="Times New Roman" w:cs="Times New Roman"/>
          <w:sz w:val="24"/>
          <w:szCs w:val="24"/>
        </w:rPr>
      </w:pPr>
      <w:r w:rsidRPr="002A01F4">
        <w:rPr>
          <w:rFonts w:ascii="Times New Roman" w:eastAsia="Times New Roman" w:hAnsi="Times New Roman" w:cs="Times New Roman"/>
          <w:sz w:val="24"/>
          <w:szCs w:val="24"/>
        </w:rPr>
        <w:t>The purpose of this Chapter is to give a summary of the key findings and interpret them into practical recommendations. The main objective of this study was to explore the mediating role of the Project Manager’s Competencies in the relationship between using AI in Project Management and Project Constraints, applying to the large-scale contracting companies in the eastern province of Saudi Arabia.</w:t>
      </w:r>
    </w:p>
    <w:p w14:paraId="485FC4F8" w14:textId="1ED743F4" w:rsidR="00DD562C" w:rsidRPr="006A0C1F" w:rsidRDefault="000D1562" w:rsidP="006A0C1F">
      <w:pPr>
        <w:spacing w:before="100" w:beforeAutospacing="1" w:after="100" w:afterAutospacing="1" w:line="360" w:lineRule="auto"/>
        <w:ind w:right="29" w:firstLine="720"/>
        <w:jc w:val="both"/>
        <w:rPr>
          <w:rFonts w:ascii="Times New Roman" w:eastAsia="Times New Roman" w:hAnsi="Times New Roman" w:cs="Times New Roman"/>
          <w:sz w:val="24"/>
          <w:szCs w:val="24"/>
        </w:rPr>
      </w:pPr>
      <w:r w:rsidRPr="002A01F4">
        <w:rPr>
          <w:rFonts w:ascii="Times New Roman" w:eastAsia="Times New Roman" w:hAnsi="Times New Roman" w:cs="Times New Roman"/>
          <w:sz w:val="24"/>
          <w:szCs w:val="24"/>
        </w:rPr>
        <w:t>Based on the statistical analysis, which was presented in the previous chapter, the proposed hypotheses were tested, and the relationships between the variables were identified. Derived from the findings, this chapter presents the key findings and proposes practical recommendations for the organizations that look to enhance their performance in the field of Project Management by adopting AI. It also proposes recommendations for future studies to expand the knowledge and cover any possible research gaps</w:t>
      </w:r>
      <w:r w:rsidR="00DD562C" w:rsidRPr="002A01F4">
        <w:rPr>
          <w:rFonts w:ascii="Times New Roman" w:eastAsia="Times New Roman" w:hAnsi="Times New Roman" w:cs="Times New Roman"/>
          <w:sz w:val="24"/>
          <w:szCs w:val="24"/>
        </w:rPr>
        <w:t>.</w:t>
      </w:r>
    </w:p>
    <w:p w14:paraId="057D315D" w14:textId="77777777" w:rsidR="00DD562C" w:rsidRDefault="00DD562C" w:rsidP="000D1562">
      <w:pPr>
        <w:spacing w:line="360" w:lineRule="auto"/>
        <w:jc w:val="both"/>
        <w:rPr>
          <w:rFonts w:asciiTheme="majorBidi" w:hAnsiTheme="majorBidi" w:cstheme="majorBidi"/>
        </w:rPr>
      </w:pPr>
    </w:p>
    <w:p w14:paraId="4BA091F5" w14:textId="77777777" w:rsidR="00DD562C" w:rsidRDefault="00DD562C" w:rsidP="000D1562">
      <w:pPr>
        <w:spacing w:line="360" w:lineRule="auto"/>
        <w:jc w:val="both"/>
        <w:rPr>
          <w:rFonts w:asciiTheme="majorBidi" w:hAnsiTheme="majorBidi" w:cstheme="majorBidi"/>
        </w:rPr>
      </w:pPr>
    </w:p>
    <w:p w14:paraId="1988AF3B" w14:textId="77777777" w:rsidR="00001F83" w:rsidRDefault="00001F83" w:rsidP="000D1562">
      <w:pPr>
        <w:spacing w:line="360" w:lineRule="auto"/>
        <w:jc w:val="both"/>
        <w:rPr>
          <w:rFonts w:asciiTheme="majorBidi" w:hAnsiTheme="majorBidi" w:cstheme="majorBidi"/>
        </w:rPr>
        <w:sectPr w:rsidR="00001F83" w:rsidSect="008D556E">
          <w:pgSz w:w="11909" w:h="17280"/>
          <w:pgMar w:top="1440" w:right="1800" w:bottom="1440" w:left="1800" w:header="706" w:footer="706" w:gutter="0"/>
          <w:cols w:space="708"/>
          <w:titlePg/>
          <w:bidi/>
          <w:rtlGutter/>
          <w:docGrid w:linePitch="360"/>
        </w:sectPr>
      </w:pPr>
    </w:p>
    <w:p w14:paraId="77856271" w14:textId="62797BAA" w:rsidR="00C414CA" w:rsidRPr="00C414CA" w:rsidRDefault="00001F83" w:rsidP="001472D7">
      <w:pPr>
        <w:pStyle w:val="Heading2"/>
        <w:spacing w:line="360" w:lineRule="auto"/>
        <w:ind w:left="-5670"/>
        <w:rPr>
          <w:rFonts w:asciiTheme="majorBidi" w:hAnsiTheme="majorBidi"/>
          <w:b/>
          <w:bCs/>
          <w:color w:val="auto"/>
          <w:sz w:val="28"/>
          <w:szCs w:val="28"/>
        </w:rPr>
      </w:pPr>
      <w:bookmarkStart w:id="115" w:name="_Toc231666806"/>
      <w:r>
        <w:rPr>
          <w:rFonts w:asciiTheme="majorBidi" w:hAnsiTheme="majorBidi"/>
          <w:b/>
          <w:bCs/>
          <w:color w:val="auto"/>
          <w:sz w:val="28"/>
          <w:szCs w:val="28"/>
        </w:rPr>
        <w:lastRenderedPageBreak/>
        <w:t>5</w:t>
      </w:r>
      <w:r w:rsidRPr="00BB785C">
        <w:rPr>
          <w:rFonts w:asciiTheme="majorBidi" w:hAnsiTheme="majorBidi"/>
          <w:b/>
          <w:bCs/>
          <w:color w:val="auto"/>
          <w:sz w:val="28"/>
          <w:szCs w:val="28"/>
        </w:rPr>
        <w:t>.</w:t>
      </w:r>
      <w:r>
        <w:rPr>
          <w:rFonts w:asciiTheme="majorBidi" w:hAnsiTheme="majorBidi"/>
          <w:b/>
          <w:bCs/>
          <w:color w:val="auto"/>
          <w:sz w:val="28"/>
          <w:szCs w:val="28"/>
        </w:rPr>
        <w:t>2</w:t>
      </w:r>
      <w:r w:rsidRPr="00BB785C">
        <w:rPr>
          <w:rFonts w:asciiTheme="majorBidi" w:hAnsiTheme="majorBidi"/>
          <w:b/>
          <w:bCs/>
          <w:color w:val="auto"/>
          <w:sz w:val="28"/>
          <w:szCs w:val="28"/>
        </w:rPr>
        <w:t xml:space="preserve"> </w:t>
      </w:r>
      <w:r>
        <w:rPr>
          <w:rFonts w:asciiTheme="majorBidi" w:hAnsiTheme="majorBidi"/>
          <w:b/>
          <w:bCs/>
          <w:color w:val="auto"/>
          <w:sz w:val="28"/>
          <w:szCs w:val="28"/>
        </w:rPr>
        <w:t>Findings and Recommendations</w:t>
      </w:r>
      <w:bookmarkEnd w:id="115"/>
    </w:p>
    <w:tbl>
      <w:tblPr>
        <w:tblStyle w:val="TableGrid"/>
        <w:tblpPr w:leftFromText="180" w:rightFromText="180" w:vertAnchor="page" w:horzAnchor="margin" w:tblpXSpec="center" w:tblpY="1971"/>
        <w:tblW w:w="23402" w:type="dxa"/>
        <w:tblLook w:val="04A0" w:firstRow="1" w:lastRow="0" w:firstColumn="1" w:lastColumn="0" w:noHBand="0" w:noVBand="1"/>
      </w:tblPr>
      <w:tblGrid>
        <w:gridCol w:w="5969"/>
        <w:gridCol w:w="4407"/>
        <w:gridCol w:w="6268"/>
        <w:gridCol w:w="5093"/>
        <w:gridCol w:w="1665"/>
      </w:tblGrid>
      <w:tr w:rsidR="00001F83" w14:paraId="2CBEB840" w14:textId="77777777" w:rsidTr="001472D7">
        <w:trPr>
          <w:trHeight w:val="289"/>
        </w:trPr>
        <w:tc>
          <w:tcPr>
            <w:tcW w:w="5969" w:type="dxa"/>
          </w:tcPr>
          <w:p w14:paraId="74BCF3FE" w14:textId="77777777" w:rsidR="00001F83" w:rsidRPr="008240F9" w:rsidRDefault="00001F83" w:rsidP="00001F83">
            <w:pPr>
              <w:jc w:val="center"/>
              <w:rPr>
                <w:rFonts w:asciiTheme="majorBidi" w:hAnsiTheme="majorBidi" w:cstheme="majorBidi"/>
                <w:b/>
                <w:bCs/>
              </w:rPr>
            </w:pPr>
            <w:r w:rsidRPr="008240F9">
              <w:rPr>
                <w:rFonts w:asciiTheme="majorBidi" w:hAnsiTheme="majorBidi" w:cstheme="majorBidi"/>
                <w:b/>
                <w:bCs/>
              </w:rPr>
              <w:t>Results</w:t>
            </w:r>
          </w:p>
        </w:tc>
        <w:tc>
          <w:tcPr>
            <w:tcW w:w="4407" w:type="dxa"/>
          </w:tcPr>
          <w:p w14:paraId="0FE94C04" w14:textId="77777777" w:rsidR="00001F83" w:rsidRPr="008240F9" w:rsidRDefault="00001F83" w:rsidP="00001F83">
            <w:pPr>
              <w:jc w:val="center"/>
              <w:rPr>
                <w:rFonts w:asciiTheme="majorBidi" w:hAnsiTheme="majorBidi" w:cstheme="majorBidi"/>
                <w:b/>
                <w:bCs/>
              </w:rPr>
            </w:pPr>
            <w:r w:rsidRPr="008240F9">
              <w:rPr>
                <w:rFonts w:asciiTheme="majorBidi" w:hAnsiTheme="majorBidi" w:cstheme="majorBidi"/>
                <w:b/>
                <w:bCs/>
              </w:rPr>
              <w:t>Recommendations</w:t>
            </w:r>
          </w:p>
        </w:tc>
        <w:tc>
          <w:tcPr>
            <w:tcW w:w="6268" w:type="dxa"/>
          </w:tcPr>
          <w:p w14:paraId="0415E8EF" w14:textId="77777777" w:rsidR="00001F83" w:rsidRPr="008240F9" w:rsidRDefault="00001F83" w:rsidP="00001F83">
            <w:pPr>
              <w:jc w:val="center"/>
              <w:rPr>
                <w:rFonts w:asciiTheme="majorBidi" w:hAnsiTheme="majorBidi" w:cstheme="majorBidi"/>
                <w:b/>
                <w:bCs/>
              </w:rPr>
            </w:pPr>
            <w:r w:rsidRPr="008240F9">
              <w:rPr>
                <w:rFonts w:asciiTheme="majorBidi" w:hAnsiTheme="majorBidi" w:cstheme="majorBidi"/>
                <w:b/>
                <w:bCs/>
              </w:rPr>
              <w:t>Implementation</w:t>
            </w:r>
          </w:p>
        </w:tc>
        <w:tc>
          <w:tcPr>
            <w:tcW w:w="5093" w:type="dxa"/>
          </w:tcPr>
          <w:p w14:paraId="5795C422" w14:textId="77777777" w:rsidR="00001F83" w:rsidRPr="008240F9" w:rsidRDefault="00001F83" w:rsidP="00001F83">
            <w:pPr>
              <w:jc w:val="center"/>
              <w:rPr>
                <w:rFonts w:asciiTheme="majorBidi" w:hAnsiTheme="majorBidi" w:cstheme="majorBidi"/>
                <w:b/>
                <w:bCs/>
              </w:rPr>
            </w:pPr>
            <w:r w:rsidRPr="008240F9">
              <w:rPr>
                <w:rFonts w:asciiTheme="majorBidi" w:hAnsiTheme="majorBidi" w:cstheme="majorBidi"/>
                <w:b/>
                <w:bCs/>
              </w:rPr>
              <w:t>Implementing Entity</w:t>
            </w:r>
          </w:p>
        </w:tc>
        <w:tc>
          <w:tcPr>
            <w:tcW w:w="1665" w:type="dxa"/>
          </w:tcPr>
          <w:p w14:paraId="279225BE" w14:textId="77777777" w:rsidR="00001F83" w:rsidRPr="008240F9" w:rsidRDefault="00001F83" w:rsidP="00001F83">
            <w:pPr>
              <w:jc w:val="center"/>
              <w:rPr>
                <w:rFonts w:asciiTheme="majorBidi" w:hAnsiTheme="majorBidi" w:cstheme="majorBidi"/>
                <w:b/>
                <w:bCs/>
              </w:rPr>
            </w:pPr>
            <w:r w:rsidRPr="008240F9">
              <w:rPr>
                <w:rFonts w:asciiTheme="majorBidi" w:hAnsiTheme="majorBidi" w:cstheme="majorBidi"/>
                <w:b/>
                <w:bCs/>
              </w:rPr>
              <w:t>Timeframe</w:t>
            </w:r>
          </w:p>
        </w:tc>
      </w:tr>
      <w:tr w:rsidR="00001F83" w14:paraId="501ECAC7" w14:textId="77777777" w:rsidTr="001472D7">
        <w:trPr>
          <w:trHeight w:val="852"/>
        </w:trPr>
        <w:tc>
          <w:tcPr>
            <w:tcW w:w="5969" w:type="dxa"/>
            <w:vMerge w:val="restart"/>
            <w:vAlign w:val="center"/>
          </w:tcPr>
          <w:p w14:paraId="2BAF3B01" w14:textId="65F6DC63" w:rsidR="00001F83" w:rsidRPr="008240F9" w:rsidRDefault="00001F83" w:rsidP="00001F83">
            <w:pPr>
              <w:rPr>
                <w:rFonts w:asciiTheme="majorBidi" w:hAnsiTheme="majorBidi" w:cstheme="majorBidi"/>
              </w:rPr>
            </w:pPr>
            <w:r w:rsidRPr="008240F9">
              <w:rPr>
                <w:rFonts w:asciiTheme="majorBidi" w:hAnsiTheme="majorBidi" w:cstheme="majorBidi"/>
              </w:rPr>
              <w:t xml:space="preserve">Using AI has a significant positive effect on </w:t>
            </w:r>
            <w:r w:rsidR="001817A6">
              <w:rPr>
                <w:rFonts w:asciiTheme="majorBidi" w:hAnsiTheme="majorBidi" w:cstheme="majorBidi"/>
              </w:rPr>
              <w:t xml:space="preserve">the </w:t>
            </w:r>
            <w:r w:rsidRPr="008240F9">
              <w:rPr>
                <w:rFonts w:asciiTheme="majorBidi" w:hAnsiTheme="majorBidi" w:cstheme="majorBidi"/>
              </w:rPr>
              <w:t>Project Manager’s Competencies. (Technical –Leadership &amp; Behavioral – Strategic &amp; Business).</w:t>
            </w:r>
          </w:p>
        </w:tc>
        <w:tc>
          <w:tcPr>
            <w:tcW w:w="4407" w:type="dxa"/>
          </w:tcPr>
          <w:p w14:paraId="7C776156"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Integrating AI with the functions of Project Management</w:t>
            </w:r>
          </w:p>
        </w:tc>
        <w:tc>
          <w:tcPr>
            <w:tcW w:w="6268" w:type="dxa"/>
          </w:tcPr>
          <w:p w14:paraId="0ADE277E"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Adopting the use of AI tools and applications that are supported by AI and integrating them with the processes and workflow of the organization.</w:t>
            </w:r>
          </w:p>
        </w:tc>
        <w:tc>
          <w:tcPr>
            <w:tcW w:w="5093" w:type="dxa"/>
            <w:vAlign w:val="center"/>
          </w:tcPr>
          <w:p w14:paraId="079DBB02" w14:textId="77777777" w:rsidR="00001F83" w:rsidRPr="008240F9" w:rsidRDefault="00001F83" w:rsidP="00001F83">
            <w:pPr>
              <w:rPr>
                <w:rFonts w:asciiTheme="majorBidi" w:hAnsiTheme="majorBidi" w:cstheme="majorBidi"/>
              </w:rPr>
            </w:pPr>
            <w:r w:rsidRPr="008240F9">
              <w:rPr>
                <w:rFonts w:asciiTheme="majorBidi" w:hAnsiTheme="majorBidi" w:cstheme="majorBidi"/>
              </w:rPr>
              <w:t>IT Department – PMO – Executives</w:t>
            </w:r>
          </w:p>
        </w:tc>
        <w:tc>
          <w:tcPr>
            <w:tcW w:w="1665" w:type="dxa"/>
            <w:vAlign w:val="center"/>
          </w:tcPr>
          <w:p w14:paraId="491BF1F9" w14:textId="77777777" w:rsidR="00001F83" w:rsidRPr="008240F9" w:rsidRDefault="00001F83" w:rsidP="00001F83">
            <w:pPr>
              <w:jc w:val="center"/>
              <w:rPr>
                <w:rFonts w:asciiTheme="majorBidi" w:hAnsiTheme="majorBidi" w:cstheme="majorBidi"/>
              </w:rPr>
            </w:pPr>
            <w:r>
              <w:rPr>
                <w:rFonts w:asciiTheme="majorBidi" w:hAnsiTheme="majorBidi" w:cstheme="majorBidi"/>
              </w:rPr>
              <w:t>6 – 12 months</w:t>
            </w:r>
          </w:p>
        </w:tc>
      </w:tr>
      <w:tr w:rsidR="00001F83" w14:paraId="3F4FD6D4" w14:textId="77777777" w:rsidTr="001472D7">
        <w:trPr>
          <w:trHeight w:val="164"/>
        </w:trPr>
        <w:tc>
          <w:tcPr>
            <w:tcW w:w="5969" w:type="dxa"/>
            <w:vMerge/>
          </w:tcPr>
          <w:p w14:paraId="48560EA8" w14:textId="77777777" w:rsidR="00001F83" w:rsidRPr="008240F9" w:rsidRDefault="00001F83" w:rsidP="00001F83">
            <w:pPr>
              <w:rPr>
                <w:rFonts w:asciiTheme="majorBidi" w:hAnsiTheme="majorBidi" w:cstheme="majorBidi"/>
              </w:rPr>
            </w:pPr>
          </w:p>
        </w:tc>
        <w:tc>
          <w:tcPr>
            <w:tcW w:w="4407" w:type="dxa"/>
          </w:tcPr>
          <w:p w14:paraId="287D1F1F" w14:textId="557660C3" w:rsidR="00001F83" w:rsidRPr="008240F9" w:rsidRDefault="00001F83" w:rsidP="00001F83">
            <w:pPr>
              <w:jc w:val="both"/>
              <w:rPr>
                <w:rFonts w:asciiTheme="majorBidi" w:hAnsiTheme="majorBidi" w:cstheme="majorBidi"/>
              </w:rPr>
            </w:pPr>
            <w:r w:rsidRPr="008240F9">
              <w:rPr>
                <w:rFonts w:asciiTheme="majorBidi" w:hAnsiTheme="majorBidi" w:cstheme="majorBidi"/>
              </w:rPr>
              <w:t>Providing a Technical Training and Certification program that is based on AI</w:t>
            </w:r>
            <w:r w:rsidR="001817A6">
              <w:rPr>
                <w:rFonts w:asciiTheme="majorBidi" w:hAnsiTheme="majorBidi" w:cstheme="majorBidi"/>
              </w:rPr>
              <w:t>,</w:t>
            </w:r>
            <w:r w:rsidRPr="008240F9">
              <w:rPr>
                <w:rFonts w:asciiTheme="majorBidi" w:hAnsiTheme="majorBidi" w:cstheme="majorBidi"/>
              </w:rPr>
              <w:t xml:space="preserve"> and making it part of the employees' development plan</w:t>
            </w:r>
          </w:p>
        </w:tc>
        <w:tc>
          <w:tcPr>
            <w:tcW w:w="6268" w:type="dxa"/>
          </w:tcPr>
          <w:p w14:paraId="631FA4CD" w14:textId="2FCF4487" w:rsidR="00001F83" w:rsidRPr="008240F9" w:rsidRDefault="00001F83" w:rsidP="00001F83">
            <w:pPr>
              <w:jc w:val="both"/>
              <w:rPr>
                <w:rFonts w:asciiTheme="majorBidi" w:hAnsiTheme="majorBidi" w:cstheme="majorBidi"/>
              </w:rPr>
            </w:pPr>
            <w:r w:rsidRPr="008240F9">
              <w:rPr>
                <w:rFonts w:asciiTheme="majorBidi" w:hAnsiTheme="majorBidi" w:cstheme="majorBidi"/>
              </w:rPr>
              <w:t xml:space="preserve">Building a </w:t>
            </w:r>
            <w:r w:rsidR="001817A6">
              <w:rPr>
                <w:rFonts w:asciiTheme="majorBidi" w:hAnsiTheme="majorBidi" w:cstheme="majorBidi"/>
              </w:rPr>
              <w:t>well-structured</w:t>
            </w:r>
            <w:r w:rsidRPr="008240F9">
              <w:rPr>
                <w:rFonts w:asciiTheme="majorBidi" w:hAnsiTheme="majorBidi" w:cstheme="majorBidi"/>
              </w:rPr>
              <w:t xml:space="preserve"> program covering all the required skills and tools that employees need to perform their functions at work.</w:t>
            </w:r>
          </w:p>
        </w:tc>
        <w:tc>
          <w:tcPr>
            <w:tcW w:w="5093" w:type="dxa"/>
            <w:vAlign w:val="center"/>
          </w:tcPr>
          <w:p w14:paraId="500243AF" w14:textId="77777777" w:rsidR="00001F83" w:rsidRPr="008240F9" w:rsidRDefault="00001F83" w:rsidP="00001F83">
            <w:pPr>
              <w:rPr>
                <w:rFonts w:asciiTheme="majorBidi" w:hAnsiTheme="majorBidi" w:cstheme="majorBidi"/>
              </w:rPr>
            </w:pPr>
            <w:r w:rsidRPr="008240F9">
              <w:rPr>
                <w:rFonts w:asciiTheme="majorBidi" w:hAnsiTheme="majorBidi" w:cstheme="majorBidi"/>
              </w:rPr>
              <w:t>HR / Training Department – PMO</w:t>
            </w:r>
          </w:p>
        </w:tc>
        <w:tc>
          <w:tcPr>
            <w:tcW w:w="1665" w:type="dxa"/>
            <w:vAlign w:val="center"/>
          </w:tcPr>
          <w:p w14:paraId="01EB6A0B" w14:textId="77777777" w:rsidR="00001F83" w:rsidRPr="008240F9" w:rsidRDefault="00001F83" w:rsidP="00001F83">
            <w:pPr>
              <w:jc w:val="center"/>
              <w:rPr>
                <w:rFonts w:asciiTheme="majorBidi" w:hAnsiTheme="majorBidi" w:cstheme="majorBidi"/>
              </w:rPr>
            </w:pPr>
            <w:r>
              <w:rPr>
                <w:rFonts w:asciiTheme="majorBidi" w:hAnsiTheme="majorBidi" w:cstheme="majorBidi"/>
              </w:rPr>
              <w:t>6 months</w:t>
            </w:r>
          </w:p>
        </w:tc>
      </w:tr>
      <w:tr w:rsidR="00001F83" w14:paraId="5943242C" w14:textId="77777777" w:rsidTr="001472D7">
        <w:trPr>
          <w:trHeight w:val="164"/>
        </w:trPr>
        <w:tc>
          <w:tcPr>
            <w:tcW w:w="5969" w:type="dxa"/>
            <w:vMerge/>
          </w:tcPr>
          <w:p w14:paraId="74F14AA6" w14:textId="77777777" w:rsidR="00001F83" w:rsidRPr="008240F9" w:rsidRDefault="00001F83" w:rsidP="00001F83">
            <w:pPr>
              <w:rPr>
                <w:rFonts w:asciiTheme="majorBidi" w:hAnsiTheme="majorBidi" w:cstheme="majorBidi"/>
              </w:rPr>
            </w:pPr>
          </w:p>
        </w:tc>
        <w:tc>
          <w:tcPr>
            <w:tcW w:w="4407" w:type="dxa"/>
          </w:tcPr>
          <w:p w14:paraId="67C9A5A8"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 xml:space="preserve">Initiating AI supporting tools as part of the Leadership Development Program </w:t>
            </w:r>
          </w:p>
        </w:tc>
        <w:tc>
          <w:tcPr>
            <w:tcW w:w="6268" w:type="dxa"/>
          </w:tcPr>
          <w:p w14:paraId="3DE518D7" w14:textId="57A185D2" w:rsidR="00001F83" w:rsidRPr="008240F9" w:rsidRDefault="00001F83" w:rsidP="00001F83">
            <w:pPr>
              <w:jc w:val="both"/>
              <w:rPr>
                <w:rFonts w:asciiTheme="majorBidi" w:hAnsiTheme="majorBidi" w:cstheme="majorBidi"/>
              </w:rPr>
            </w:pPr>
            <w:r w:rsidRPr="008240F9">
              <w:rPr>
                <w:rFonts w:asciiTheme="majorBidi" w:hAnsiTheme="majorBidi" w:cstheme="majorBidi"/>
              </w:rPr>
              <w:t xml:space="preserve">Conducting Workshops about AI and how it can be utilized in analyzing data, forecasting, and supporting </w:t>
            </w:r>
            <w:r w:rsidR="001817A6">
              <w:rPr>
                <w:rFonts w:asciiTheme="majorBidi" w:hAnsiTheme="majorBidi" w:cstheme="majorBidi"/>
              </w:rPr>
              <w:t>decision-making</w:t>
            </w:r>
            <w:r w:rsidRPr="008240F9">
              <w:rPr>
                <w:rFonts w:asciiTheme="majorBidi" w:hAnsiTheme="majorBidi" w:cstheme="majorBidi"/>
              </w:rPr>
              <w:t>.</w:t>
            </w:r>
          </w:p>
        </w:tc>
        <w:tc>
          <w:tcPr>
            <w:tcW w:w="5093" w:type="dxa"/>
            <w:vAlign w:val="center"/>
          </w:tcPr>
          <w:p w14:paraId="18F6BEC8" w14:textId="77777777" w:rsidR="00001F83" w:rsidRPr="008240F9" w:rsidRDefault="00001F83" w:rsidP="00001F83">
            <w:pPr>
              <w:rPr>
                <w:rFonts w:asciiTheme="majorBidi" w:hAnsiTheme="majorBidi" w:cstheme="majorBidi"/>
              </w:rPr>
            </w:pPr>
            <w:r w:rsidRPr="008240F9">
              <w:rPr>
                <w:rFonts w:asciiTheme="majorBidi" w:hAnsiTheme="majorBidi" w:cstheme="majorBidi"/>
              </w:rPr>
              <w:t>HR / Training / Career Development Department</w:t>
            </w:r>
          </w:p>
        </w:tc>
        <w:tc>
          <w:tcPr>
            <w:tcW w:w="1665" w:type="dxa"/>
            <w:vAlign w:val="center"/>
          </w:tcPr>
          <w:p w14:paraId="4D01CDDB" w14:textId="77777777" w:rsidR="00001F83" w:rsidRPr="008240F9" w:rsidRDefault="00001F83" w:rsidP="00001F83">
            <w:pPr>
              <w:jc w:val="center"/>
              <w:rPr>
                <w:rFonts w:asciiTheme="majorBidi" w:hAnsiTheme="majorBidi" w:cstheme="majorBidi"/>
              </w:rPr>
            </w:pPr>
            <w:r>
              <w:rPr>
                <w:rFonts w:asciiTheme="majorBidi" w:hAnsiTheme="majorBidi" w:cstheme="majorBidi"/>
              </w:rPr>
              <w:t>3 – 6 months</w:t>
            </w:r>
          </w:p>
        </w:tc>
      </w:tr>
      <w:tr w:rsidR="00001F83" w14:paraId="374CD626" w14:textId="77777777" w:rsidTr="001472D7">
        <w:trPr>
          <w:trHeight w:val="164"/>
        </w:trPr>
        <w:tc>
          <w:tcPr>
            <w:tcW w:w="5969" w:type="dxa"/>
            <w:vMerge/>
          </w:tcPr>
          <w:p w14:paraId="7FCF8F1C" w14:textId="77777777" w:rsidR="00001F83" w:rsidRPr="008240F9" w:rsidRDefault="00001F83" w:rsidP="00001F83">
            <w:pPr>
              <w:rPr>
                <w:rFonts w:asciiTheme="majorBidi" w:hAnsiTheme="majorBidi" w:cstheme="majorBidi"/>
              </w:rPr>
            </w:pPr>
          </w:p>
        </w:tc>
        <w:tc>
          <w:tcPr>
            <w:tcW w:w="4407" w:type="dxa"/>
          </w:tcPr>
          <w:p w14:paraId="58B23149"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Applying AI to the Organization’s Strategy and Portfolio Management</w:t>
            </w:r>
          </w:p>
        </w:tc>
        <w:tc>
          <w:tcPr>
            <w:tcW w:w="6268" w:type="dxa"/>
          </w:tcPr>
          <w:p w14:paraId="4719B122"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 xml:space="preserve">Making automated dashboards supported by AI, which </w:t>
            </w:r>
            <w:proofErr w:type="gramStart"/>
            <w:r w:rsidRPr="008240F9">
              <w:rPr>
                <w:rFonts w:asciiTheme="majorBidi" w:hAnsiTheme="majorBidi" w:cstheme="majorBidi"/>
              </w:rPr>
              <w:t>support</w:t>
            </w:r>
            <w:proofErr w:type="gramEnd"/>
            <w:r w:rsidRPr="008240F9">
              <w:rPr>
                <w:rFonts w:asciiTheme="majorBidi" w:hAnsiTheme="majorBidi" w:cstheme="majorBidi"/>
              </w:rPr>
              <w:t xml:space="preserve"> in making decisions during the process of selecting projects and </w:t>
            </w:r>
            <w:proofErr w:type="gramStart"/>
            <w:r w:rsidRPr="008240F9">
              <w:rPr>
                <w:rFonts w:asciiTheme="majorBidi" w:hAnsiTheme="majorBidi" w:cstheme="majorBidi"/>
              </w:rPr>
              <w:t>provide</w:t>
            </w:r>
            <w:proofErr w:type="gramEnd"/>
            <w:r w:rsidRPr="008240F9">
              <w:rPr>
                <w:rFonts w:asciiTheme="majorBidi" w:hAnsiTheme="majorBidi" w:cstheme="majorBidi"/>
              </w:rPr>
              <w:t xml:space="preserve"> live information with reports and monitoring the status for the executives.</w:t>
            </w:r>
          </w:p>
        </w:tc>
        <w:tc>
          <w:tcPr>
            <w:tcW w:w="5093" w:type="dxa"/>
            <w:vAlign w:val="center"/>
          </w:tcPr>
          <w:p w14:paraId="3FAD499B" w14:textId="77777777" w:rsidR="00001F83" w:rsidRPr="008240F9" w:rsidRDefault="00001F83" w:rsidP="00001F83">
            <w:pPr>
              <w:rPr>
                <w:rFonts w:asciiTheme="majorBidi" w:hAnsiTheme="majorBidi" w:cstheme="majorBidi"/>
              </w:rPr>
            </w:pPr>
            <w:r w:rsidRPr="008240F9">
              <w:rPr>
                <w:rFonts w:asciiTheme="majorBidi" w:hAnsiTheme="majorBidi" w:cstheme="majorBidi"/>
              </w:rPr>
              <w:t>Executives.</w:t>
            </w:r>
          </w:p>
        </w:tc>
        <w:tc>
          <w:tcPr>
            <w:tcW w:w="1665" w:type="dxa"/>
            <w:vAlign w:val="center"/>
          </w:tcPr>
          <w:p w14:paraId="75ED9A7E" w14:textId="77777777" w:rsidR="00001F83" w:rsidRPr="008240F9" w:rsidRDefault="00001F83" w:rsidP="00001F83">
            <w:pPr>
              <w:jc w:val="center"/>
              <w:rPr>
                <w:rFonts w:asciiTheme="majorBidi" w:hAnsiTheme="majorBidi" w:cstheme="majorBidi"/>
              </w:rPr>
            </w:pPr>
            <w:r>
              <w:rPr>
                <w:rFonts w:asciiTheme="majorBidi" w:hAnsiTheme="majorBidi" w:cstheme="majorBidi"/>
              </w:rPr>
              <w:t>3 months</w:t>
            </w:r>
          </w:p>
        </w:tc>
      </w:tr>
      <w:tr w:rsidR="00001F83" w14:paraId="4A826C5A" w14:textId="77777777" w:rsidTr="001472D7">
        <w:trPr>
          <w:trHeight w:val="579"/>
        </w:trPr>
        <w:tc>
          <w:tcPr>
            <w:tcW w:w="5969" w:type="dxa"/>
            <w:vMerge w:val="restart"/>
            <w:vAlign w:val="center"/>
          </w:tcPr>
          <w:p w14:paraId="19C04BBF" w14:textId="77777777" w:rsidR="00001F83" w:rsidRPr="008240F9" w:rsidRDefault="00001F83" w:rsidP="00001F83">
            <w:pPr>
              <w:rPr>
                <w:rFonts w:asciiTheme="majorBidi" w:hAnsiTheme="majorBidi" w:cstheme="majorBidi"/>
              </w:rPr>
            </w:pPr>
            <w:r w:rsidRPr="008240F9">
              <w:rPr>
                <w:rFonts w:asciiTheme="majorBidi" w:hAnsiTheme="majorBidi" w:cstheme="majorBidi"/>
              </w:rPr>
              <w:t>Project Manager’s Competencies have a significant effect on Project Constraints (Scope – Schedule – Cost – Quality – Risk – Resource – Stakeholder – Governance – Benefits realization – Strategic alignment).</w:t>
            </w:r>
          </w:p>
        </w:tc>
        <w:tc>
          <w:tcPr>
            <w:tcW w:w="4407" w:type="dxa"/>
          </w:tcPr>
          <w:p w14:paraId="01268CFF" w14:textId="733A8D57" w:rsidR="00001F83" w:rsidRPr="008240F9" w:rsidRDefault="00001F83" w:rsidP="00001F83">
            <w:pPr>
              <w:jc w:val="both"/>
              <w:rPr>
                <w:rFonts w:asciiTheme="majorBidi" w:hAnsiTheme="majorBidi" w:cstheme="majorBidi"/>
                <w:rtl/>
              </w:rPr>
            </w:pPr>
            <w:r w:rsidRPr="008240F9">
              <w:rPr>
                <w:rFonts w:asciiTheme="majorBidi" w:hAnsiTheme="majorBidi" w:cstheme="majorBidi"/>
              </w:rPr>
              <w:t xml:space="preserve">Utilizing </w:t>
            </w:r>
            <w:r w:rsidR="001817A6">
              <w:rPr>
                <w:rFonts w:asciiTheme="majorBidi" w:hAnsiTheme="majorBidi" w:cstheme="majorBidi"/>
              </w:rPr>
              <w:t>systems/applications</w:t>
            </w:r>
            <w:r w:rsidRPr="008240F9">
              <w:rPr>
                <w:rFonts w:asciiTheme="majorBidi" w:hAnsiTheme="majorBidi" w:cstheme="majorBidi"/>
              </w:rPr>
              <w:t xml:space="preserve"> that are AI-based to monitor and control the scope</w:t>
            </w:r>
          </w:p>
        </w:tc>
        <w:tc>
          <w:tcPr>
            <w:tcW w:w="6268" w:type="dxa"/>
          </w:tcPr>
          <w:p w14:paraId="3EFBC55D"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Configuring the monitoring system or dashboard to give an alert for any scope creep or deviation.</w:t>
            </w:r>
          </w:p>
        </w:tc>
        <w:tc>
          <w:tcPr>
            <w:tcW w:w="5093" w:type="dxa"/>
            <w:vAlign w:val="center"/>
          </w:tcPr>
          <w:p w14:paraId="5BCF5980" w14:textId="77777777" w:rsidR="00001F83" w:rsidRPr="008240F9" w:rsidRDefault="00001F83" w:rsidP="00001F83">
            <w:pPr>
              <w:rPr>
                <w:rFonts w:asciiTheme="majorBidi" w:hAnsiTheme="majorBidi" w:cstheme="majorBidi"/>
              </w:rPr>
            </w:pPr>
            <w:r w:rsidRPr="008240F9">
              <w:rPr>
                <w:rFonts w:asciiTheme="majorBidi" w:hAnsiTheme="majorBidi" w:cstheme="majorBidi"/>
              </w:rPr>
              <w:t>IT Department - PMO</w:t>
            </w:r>
          </w:p>
        </w:tc>
        <w:tc>
          <w:tcPr>
            <w:tcW w:w="1665" w:type="dxa"/>
            <w:vAlign w:val="center"/>
          </w:tcPr>
          <w:p w14:paraId="3CA96B34" w14:textId="77777777" w:rsidR="00001F83" w:rsidRPr="008240F9" w:rsidRDefault="00001F83" w:rsidP="00001F83">
            <w:pPr>
              <w:jc w:val="center"/>
              <w:rPr>
                <w:rFonts w:asciiTheme="majorBidi" w:hAnsiTheme="majorBidi" w:cstheme="majorBidi"/>
              </w:rPr>
            </w:pPr>
            <w:r>
              <w:rPr>
                <w:rFonts w:asciiTheme="majorBidi" w:hAnsiTheme="majorBidi" w:cstheme="majorBidi"/>
              </w:rPr>
              <w:t>3 – 6 months</w:t>
            </w:r>
          </w:p>
        </w:tc>
      </w:tr>
      <w:tr w:rsidR="00001F83" w14:paraId="7076A550" w14:textId="77777777" w:rsidTr="001472D7">
        <w:trPr>
          <w:trHeight w:val="164"/>
        </w:trPr>
        <w:tc>
          <w:tcPr>
            <w:tcW w:w="5969" w:type="dxa"/>
            <w:vMerge/>
          </w:tcPr>
          <w:p w14:paraId="088396F5" w14:textId="77777777" w:rsidR="00001F83" w:rsidRPr="008240F9" w:rsidRDefault="00001F83" w:rsidP="00001F83">
            <w:pPr>
              <w:rPr>
                <w:rFonts w:asciiTheme="majorBidi" w:hAnsiTheme="majorBidi" w:cstheme="majorBidi"/>
              </w:rPr>
            </w:pPr>
          </w:p>
        </w:tc>
        <w:tc>
          <w:tcPr>
            <w:tcW w:w="4407" w:type="dxa"/>
          </w:tcPr>
          <w:p w14:paraId="3B42FBD0" w14:textId="77777777" w:rsidR="00001F83" w:rsidRPr="008240F9" w:rsidRDefault="00001F83" w:rsidP="00001F83">
            <w:pPr>
              <w:jc w:val="both"/>
              <w:rPr>
                <w:rFonts w:asciiTheme="majorBidi" w:hAnsiTheme="majorBidi" w:cstheme="majorBidi"/>
                <w:rtl/>
              </w:rPr>
            </w:pPr>
            <w:r w:rsidRPr="008240F9">
              <w:rPr>
                <w:rFonts w:asciiTheme="majorBidi" w:hAnsiTheme="majorBidi" w:cstheme="majorBidi"/>
              </w:rPr>
              <w:t>Using tools for predicting the schedule</w:t>
            </w:r>
          </w:p>
        </w:tc>
        <w:tc>
          <w:tcPr>
            <w:tcW w:w="6268" w:type="dxa"/>
          </w:tcPr>
          <w:p w14:paraId="13C326FE" w14:textId="64E45E5F" w:rsidR="00001F83" w:rsidRPr="008240F9" w:rsidRDefault="00001F83" w:rsidP="00001F83">
            <w:pPr>
              <w:jc w:val="both"/>
              <w:rPr>
                <w:rFonts w:asciiTheme="majorBidi" w:hAnsiTheme="majorBidi" w:cstheme="majorBidi"/>
              </w:rPr>
            </w:pPr>
            <w:r w:rsidRPr="008240F9">
              <w:rPr>
                <w:rFonts w:asciiTheme="majorBidi" w:hAnsiTheme="majorBidi" w:cstheme="majorBidi"/>
              </w:rPr>
              <w:t xml:space="preserve">Adopting systems that </w:t>
            </w:r>
            <w:r w:rsidR="001817A6">
              <w:rPr>
                <w:rFonts w:asciiTheme="majorBidi" w:hAnsiTheme="majorBidi" w:cstheme="majorBidi"/>
              </w:rPr>
              <w:t>have</w:t>
            </w:r>
            <w:r w:rsidRPr="008240F9">
              <w:rPr>
                <w:rFonts w:asciiTheme="majorBidi" w:hAnsiTheme="majorBidi" w:cstheme="majorBidi"/>
              </w:rPr>
              <w:t xml:space="preserve"> automated forecasting for the delays</w:t>
            </w:r>
            <w:r w:rsidR="001817A6">
              <w:rPr>
                <w:rFonts w:asciiTheme="majorBidi" w:hAnsiTheme="majorBidi" w:cstheme="majorBidi"/>
              </w:rPr>
              <w:t>,</w:t>
            </w:r>
            <w:r w:rsidRPr="008240F9">
              <w:rPr>
                <w:rFonts w:asciiTheme="majorBidi" w:hAnsiTheme="majorBidi" w:cstheme="majorBidi"/>
              </w:rPr>
              <w:t xml:space="preserve"> milestones monitoring</w:t>
            </w:r>
            <w:r w:rsidR="001817A6">
              <w:rPr>
                <w:rFonts w:asciiTheme="majorBidi" w:hAnsiTheme="majorBidi" w:cstheme="majorBidi"/>
              </w:rPr>
              <w:t>,</w:t>
            </w:r>
            <w:r w:rsidRPr="008240F9">
              <w:rPr>
                <w:rFonts w:asciiTheme="majorBidi" w:hAnsiTheme="majorBidi" w:cstheme="majorBidi"/>
              </w:rPr>
              <w:t xml:space="preserve"> and tracking </w:t>
            </w:r>
          </w:p>
        </w:tc>
        <w:tc>
          <w:tcPr>
            <w:tcW w:w="5093" w:type="dxa"/>
            <w:vAlign w:val="center"/>
          </w:tcPr>
          <w:p w14:paraId="40BB9C3D" w14:textId="77777777" w:rsidR="00001F83" w:rsidRPr="008240F9" w:rsidRDefault="00001F83" w:rsidP="00001F83">
            <w:pPr>
              <w:rPr>
                <w:rFonts w:asciiTheme="majorBidi" w:hAnsiTheme="majorBidi" w:cstheme="majorBidi"/>
              </w:rPr>
            </w:pPr>
            <w:r w:rsidRPr="008240F9">
              <w:rPr>
                <w:rFonts w:asciiTheme="majorBidi" w:hAnsiTheme="majorBidi" w:cstheme="majorBidi"/>
              </w:rPr>
              <w:t>Planning Department – PMO</w:t>
            </w:r>
          </w:p>
        </w:tc>
        <w:tc>
          <w:tcPr>
            <w:tcW w:w="1665" w:type="dxa"/>
            <w:vAlign w:val="center"/>
          </w:tcPr>
          <w:p w14:paraId="7865B250" w14:textId="77777777" w:rsidR="00001F83" w:rsidRPr="008240F9" w:rsidRDefault="00001F83" w:rsidP="00001F83">
            <w:pPr>
              <w:jc w:val="center"/>
              <w:rPr>
                <w:rFonts w:asciiTheme="majorBidi" w:hAnsiTheme="majorBidi" w:cstheme="majorBidi"/>
              </w:rPr>
            </w:pPr>
            <w:r>
              <w:rPr>
                <w:rFonts w:asciiTheme="majorBidi" w:hAnsiTheme="majorBidi" w:cstheme="majorBidi"/>
              </w:rPr>
              <w:t>6 – 12 months</w:t>
            </w:r>
          </w:p>
        </w:tc>
      </w:tr>
      <w:tr w:rsidR="00001F83" w14:paraId="74903425" w14:textId="77777777" w:rsidTr="001472D7">
        <w:trPr>
          <w:trHeight w:val="164"/>
        </w:trPr>
        <w:tc>
          <w:tcPr>
            <w:tcW w:w="5969" w:type="dxa"/>
            <w:vMerge/>
          </w:tcPr>
          <w:p w14:paraId="12B0F0D1" w14:textId="77777777" w:rsidR="00001F83" w:rsidRPr="008240F9" w:rsidRDefault="00001F83" w:rsidP="00001F83">
            <w:pPr>
              <w:rPr>
                <w:rFonts w:asciiTheme="majorBidi" w:hAnsiTheme="majorBidi" w:cstheme="majorBidi"/>
              </w:rPr>
            </w:pPr>
          </w:p>
        </w:tc>
        <w:tc>
          <w:tcPr>
            <w:tcW w:w="4407" w:type="dxa"/>
          </w:tcPr>
          <w:p w14:paraId="2913340E" w14:textId="3E0318E5" w:rsidR="00001F83" w:rsidRPr="008240F9" w:rsidRDefault="00001F83" w:rsidP="00001F83">
            <w:pPr>
              <w:jc w:val="both"/>
              <w:rPr>
                <w:rFonts w:asciiTheme="majorBidi" w:hAnsiTheme="majorBidi" w:cstheme="majorBidi"/>
                <w:rtl/>
              </w:rPr>
            </w:pPr>
            <w:r w:rsidRPr="008240F9">
              <w:rPr>
                <w:rFonts w:asciiTheme="majorBidi" w:hAnsiTheme="majorBidi" w:cstheme="majorBidi"/>
              </w:rPr>
              <w:t xml:space="preserve">Using </w:t>
            </w:r>
            <w:r w:rsidR="001817A6">
              <w:rPr>
                <w:rFonts w:asciiTheme="majorBidi" w:hAnsiTheme="majorBidi" w:cstheme="majorBidi"/>
              </w:rPr>
              <w:t>AI-based</w:t>
            </w:r>
            <w:r w:rsidRPr="008240F9">
              <w:rPr>
                <w:rFonts w:asciiTheme="majorBidi" w:hAnsiTheme="majorBidi" w:cstheme="majorBidi"/>
              </w:rPr>
              <w:t xml:space="preserve"> systems for cost control</w:t>
            </w:r>
          </w:p>
        </w:tc>
        <w:tc>
          <w:tcPr>
            <w:tcW w:w="6268" w:type="dxa"/>
          </w:tcPr>
          <w:p w14:paraId="60C0C46A" w14:textId="0EE48F24" w:rsidR="00001F83" w:rsidRPr="008240F9" w:rsidRDefault="00001F83" w:rsidP="00001F83">
            <w:pPr>
              <w:jc w:val="both"/>
              <w:rPr>
                <w:rFonts w:asciiTheme="majorBidi" w:hAnsiTheme="majorBidi" w:cstheme="majorBidi"/>
              </w:rPr>
            </w:pPr>
            <w:r w:rsidRPr="008240F9">
              <w:rPr>
                <w:rFonts w:asciiTheme="majorBidi" w:hAnsiTheme="majorBidi" w:cstheme="majorBidi"/>
              </w:rPr>
              <w:t xml:space="preserve">Utilizing a </w:t>
            </w:r>
            <w:r w:rsidR="001817A6">
              <w:rPr>
                <w:rFonts w:asciiTheme="majorBidi" w:hAnsiTheme="majorBidi" w:cstheme="majorBidi"/>
              </w:rPr>
              <w:t xml:space="preserve">real-time dashboard for the expenses, predicting costs, and giving alerts whenever there is a variance between the planned budget and the </w:t>
            </w:r>
            <w:r w:rsidRPr="008240F9">
              <w:rPr>
                <w:rFonts w:asciiTheme="majorBidi" w:hAnsiTheme="majorBidi" w:cstheme="majorBidi"/>
              </w:rPr>
              <w:t>actual budget.</w:t>
            </w:r>
          </w:p>
        </w:tc>
        <w:tc>
          <w:tcPr>
            <w:tcW w:w="5093" w:type="dxa"/>
            <w:vAlign w:val="center"/>
          </w:tcPr>
          <w:p w14:paraId="5E3C13B6" w14:textId="77777777" w:rsidR="00001F83" w:rsidRPr="008240F9" w:rsidRDefault="00001F83" w:rsidP="00001F83">
            <w:pPr>
              <w:rPr>
                <w:rFonts w:asciiTheme="majorBidi" w:hAnsiTheme="majorBidi" w:cstheme="majorBidi"/>
              </w:rPr>
            </w:pPr>
            <w:r w:rsidRPr="008240F9">
              <w:rPr>
                <w:rFonts w:asciiTheme="majorBidi" w:hAnsiTheme="majorBidi" w:cstheme="majorBidi"/>
              </w:rPr>
              <w:t>Finance Department – PMO</w:t>
            </w:r>
          </w:p>
        </w:tc>
        <w:tc>
          <w:tcPr>
            <w:tcW w:w="1665" w:type="dxa"/>
            <w:vAlign w:val="center"/>
          </w:tcPr>
          <w:p w14:paraId="41CD1AF6" w14:textId="77777777" w:rsidR="00001F83" w:rsidRPr="008240F9" w:rsidRDefault="00001F83" w:rsidP="00001F83">
            <w:pPr>
              <w:jc w:val="center"/>
              <w:rPr>
                <w:rFonts w:asciiTheme="majorBidi" w:hAnsiTheme="majorBidi" w:cstheme="majorBidi"/>
              </w:rPr>
            </w:pPr>
            <w:r>
              <w:rPr>
                <w:rFonts w:asciiTheme="majorBidi" w:hAnsiTheme="majorBidi" w:cstheme="majorBidi"/>
              </w:rPr>
              <w:t>6 – 12 months</w:t>
            </w:r>
          </w:p>
        </w:tc>
      </w:tr>
      <w:tr w:rsidR="00001F83" w14:paraId="624D88C0" w14:textId="77777777" w:rsidTr="001472D7">
        <w:trPr>
          <w:trHeight w:val="164"/>
        </w:trPr>
        <w:tc>
          <w:tcPr>
            <w:tcW w:w="5969" w:type="dxa"/>
            <w:vMerge/>
          </w:tcPr>
          <w:p w14:paraId="5B2D550B" w14:textId="77777777" w:rsidR="00001F83" w:rsidRPr="008240F9" w:rsidRDefault="00001F83" w:rsidP="00001F83">
            <w:pPr>
              <w:rPr>
                <w:rFonts w:asciiTheme="majorBidi" w:hAnsiTheme="majorBidi" w:cstheme="majorBidi"/>
              </w:rPr>
            </w:pPr>
          </w:p>
        </w:tc>
        <w:tc>
          <w:tcPr>
            <w:tcW w:w="4407" w:type="dxa"/>
          </w:tcPr>
          <w:p w14:paraId="75246C85" w14:textId="77777777" w:rsidR="00001F83" w:rsidRPr="008240F9" w:rsidRDefault="00001F83" w:rsidP="00001F83">
            <w:pPr>
              <w:jc w:val="both"/>
              <w:rPr>
                <w:rFonts w:asciiTheme="majorBidi" w:hAnsiTheme="majorBidi" w:cstheme="majorBidi"/>
                <w:rtl/>
              </w:rPr>
            </w:pPr>
            <w:r w:rsidRPr="008240F9">
              <w:rPr>
                <w:rFonts w:asciiTheme="majorBidi" w:hAnsiTheme="majorBidi" w:cstheme="majorBidi"/>
              </w:rPr>
              <w:t>Enhancing quality by utilizing AI tools</w:t>
            </w:r>
          </w:p>
        </w:tc>
        <w:tc>
          <w:tcPr>
            <w:tcW w:w="6268" w:type="dxa"/>
          </w:tcPr>
          <w:p w14:paraId="11642F3E" w14:textId="546F07BC" w:rsidR="00001F83" w:rsidRPr="008240F9" w:rsidRDefault="00001F83" w:rsidP="00001F83">
            <w:pPr>
              <w:jc w:val="both"/>
              <w:rPr>
                <w:rFonts w:asciiTheme="majorBidi" w:hAnsiTheme="majorBidi" w:cstheme="majorBidi"/>
              </w:rPr>
            </w:pPr>
            <w:r w:rsidRPr="008240F9">
              <w:rPr>
                <w:rFonts w:asciiTheme="majorBidi" w:hAnsiTheme="majorBidi" w:cstheme="majorBidi"/>
              </w:rPr>
              <w:t>Applying AI analytic tools to support detect</w:t>
            </w:r>
            <w:r>
              <w:rPr>
                <w:rFonts w:asciiTheme="majorBidi" w:hAnsiTheme="majorBidi" w:cstheme="majorBidi"/>
              </w:rPr>
              <w:t>ing</w:t>
            </w:r>
            <w:r w:rsidRPr="008240F9">
              <w:rPr>
                <w:rFonts w:asciiTheme="majorBidi" w:hAnsiTheme="majorBidi" w:cstheme="majorBidi"/>
              </w:rPr>
              <w:t xml:space="preserve"> any defect and transforming from </w:t>
            </w:r>
            <w:r w:rsidR="001817A6">
              <w:rPr>
                <w:rFonts w:asciiTheme="majorBidi" w:hAnsiTheme="majorBidi" w:cstheme="majorBidi"/>
              </w:rPr>
              <w:t xml:space="preserve">a preventive approach to a </w:t>
            </w:r>
            <w:r w:rsidRPr="008240F9">
              <w:rPr>
                <w:rFonts w:asciiTheme="majorBidi" w:hAnsiTheme="majorBidi" w:cstheme="majorBidi"/>
              </w:rPr>
              <w:t>predictive approach.</w:t>
            </w:r>
          </w:p>
        </w:tc>
        <w:tc>
          <w:tcPr>
            <w:tcW w:w="5093" w:type="dxa"/>
            <w:vAlign w:val="center"/>
          </w:tcPr>
          <w:p w14:paraId="4B7519FD" w14:textId="77777777" w:rsidR="00001F83" w:rsidRPr="008240F9" w:rsidRDefault="00001F83" w:rsidP="00001F83">
            <w:pPr>
              <w:rPr>
                <w:rFonts w:asciiTheme="majorBidi" w:hAnsiTheme="majorBidi" w:cstheme="majorBidi"/>
              </w:rPr>
            </w:pPr>
            <w:r w:rsidRPr="008240F9">
              <w:rPr>
                <w:rFonts w:asciiTheme="majorBidi" w:hAnsiTheme="majorBidi" w:cstheme="majorBidi"/>
              </w:rPr>
              <w:t>Quality Department</w:t>
            </w:r>
          </w:p>
        </w:tc>
        <w:tc>
          <w:tcPr>
            <w:tcW w:w="1665" w:type="dxa"/>
            <w:vAlign w:val="center"/>
          </w:tcPr>
          <w:p w14:paraId="6672EF27" w14:textId="77777777" w:rsidR="00001F83" w:rsidRPr="008240F9" w:rsidRDefault="00001F83" w:rsidP="00001F83">
            <w:pPr>
              <w:jc w:val="center"/>
              <w:rPr>
                <w:rFonts w:asciiTheme="majorBidi" w:hAnsiTheme="majorBidi" w:cstheme="majorBidi"/>
              </w:rPr>
            </w:pPr>
            <w:r>
              <w:rPr>
                <w:rFonts w:asciiTheme="majorBidi" w:hAnsiTheme="majorBidi" w:cstheme="majorBidi"/>
              </w:rPr>
              <w:t>6 – 8 months</w:t>
            </w:r>
          </w:p>
        </w:tc>
      </w:tr>
      <w:tr w:rsidR="00001F83" w14:paraId="7D8E2D29" w14:textId="77777777" w:rsidTr="001472D7">
        <w:trPr>
          <w:trHeight w:val="164"/>
        </w:trPr>
        <w:tc>
          <w:tcPr>
            <w:tcW w:w="5969" w:type="dxa"/>
            <w:vMerge/>
          </w:tcPr>
          <w:p w14:paraId="538428EE" w14:textId="77777777" w:rsidR="00001F83" w:rsidRPr="008240F9" w:rsidRDefault="00001F83" w:rsidP="00001F83">
            <w:pPr>
              <w:rPr>
                <w:rFonts w:asciiTheme="majorBidi" w:hAnsiTheme="majorBidi" w:cstheme="majorBidi"/>
              </w:rPr>
            </w:pPr>
          </w:p>
        </w:tc>
        <w:tc>
          <w:tcPr>
            <w:tcW w:w="4407" w:type="dxa"/>
          </w:tcPr>
          <w:p w14:paraId="102323FB" w14:textId="1D210F47" w:rsidR="00001F83" w:rsidRPr="008240F9" w:rsidRDefault="00001F83" w:rsidP="00001F83">
            <w:pPr>
              <w:jc w:val="both"/>
              <w:rPr>
                <w:rFonts w:asciiTheme="majorBidi" w:hAnsiTheme="majorBidi" w:cstheme="majorBidi"/>
                <w:rtl/>
              </w:rPr>
            </w:pPr>
            <w:r w:rsidRPr="008240F9">
              <w:rPr>
                <w:rFonts w:asciiTheme="majorBidi" w:hAnsiTheme="majorBidi" w:cstheme="majorBidi"/>
              </w:rPr>
              <w:t xml:space="preserve">Adopting </w:t>
            </w:r>
            <w:r w:rsidR="001817A6">
              <w:rPr>
                <w:rFonts w:asciiTheme="majorBidi" w:hAnsiTheme="majorBidi" w:cstheme="majorBidi"/>
              </w:rPr>
              <w:t>AI-based</w:t>
            </w:r>
            <w:r w:rsidRPr="008240F9">
              <w:rPr>
                <w:rFonts w:asciiTheme="majorBidi" w:hAnsiTheme="majorBidi" w:cstheme="majorBidi"/>
              </w:rPr>
              <w:t xml:space="preserve"> systems for predicting Risks.</w:t>
            </w:r>
          </w:p>
        </w:tc>
        <w:tc>
          <w:tcPr>
            <w:tcW w:w="6268" w:type="dxa"/>
          </w:tcPr>
          <w:p w14:paraId="2F280EC7" w14:textId="0D7FFA9C" w:rsidR="00001F83" w:rsidRPr="008240F9" w:rsidRDefault="00001F83" w:rsidP="00001F83">
            <w:pPr>
              <w:jc w:val="both"/>
              <w:rPr>
                <w:rFonts w:asciiTheme="majorBidi" w:hAnsiTheme="majorBidi" w:cstheme="majorBidi"/>
              </w:rPr>
            </w:pPr>
            <w:r w:rsidRPr="008240F9">
              <w:rPr>
                <w:rFonts w:asciiTheme="majorBidi" w:hAnsiTheme="majorBidi" w:cstheme="majorBidi"/>
              </w:rPr>
              <w:t xml:space="preserve">Using automated Risk monitoring tools and integrating </w:t>
            </w:r>
            <w:r w:rsidR="001817A6">
              <w:rPr>
                <w:rFonts w:asciiTheme="majorBidi" w:hAnsiTheme="majorBidi" w:cstheme="majorBidi"/>
              </w:rPr>
              <w:t>them</w:t>
            </w:r>
            <w:r w:rsidRPr="008240F9">
              <w:rPr>
                <w:rFonts w:asciiTheme="majorBidi" w:hAnsiTheme="majorBidi" w:cstheme="majorBidi"/>
              </w:rPr>
              <w:t xml:space="preserve"> with the project management software to give an early alert of any predicted Risk. </w:t>
            </w:r>
          </w:p>
        </w:tc>
        <w:tc>
          <w:tcPr>
            <w:tcW w:w="5093" w:type="dxa"/>
            <w:vAlign w:val="center"/>
          </w:tcPr>
          <w:p w14:paraId="2ECBC3C8" w14:textId="77777777" w:rsidR="00001F83" w:rsidRPr="008240F9" w:rsidRDefault="00001F83" w:rsidP="00001F83">
            <w:pPr>
              <w:rPr>
                <w:rFonts w:asciiTheme="majorBidi" w:hAnsiTheme="majorBidi" w:cstheme="majorBidi"/>
              </w:rPr>
            </w:pPr>
            <w:r w:rsidRPr="008240F9">
              <w:rPr>
                <w:rFonts w:asciiTheme="majorBidi" w:hAnsiTheme="majorBidi" w:cstheme="majorBidi"/>
              </w:rPr>
              <w:t>PMO – Risk Management</w:t>
            </w:r>
          </w:p>
        </w:tc>
        <w:tc>
          <w:tcPr>
            <w:tcW w:w="1665" w:type="dxa"/>
            <w:vAlign w:val="center"/>
          </w:tcPr>
          <w:p w14:paraId="5A22A12D" w14:textId="77777777" w:rsidR="00001F83" w:rsidRPr="008240F9" w:rsidRDefault="00001F83" w:rsidP="00001F83">
            <w:pPr>
              <w:jc w:val="center"/>
              <w:rPr>
                <w:rFonts w:asciiTheme="majorBidi" w:hAnsiTheme="majorBidi" w:cstheme="majorBidi"/>
              </w:rPr>
            </w:pPr>
            <w:r>
              <w:rPr>
                <w:rFonts w:asciiTheme="majorBidi" w:hAnsiTheme="majorBidi" w:cstheme="majorBidi"/>
              </w:rPr>
              <w:t>6 – 12 months</w:t>
            </w:r>
          </w:p>
        </w:tc>
      </w:tr>
      <w:tr w:rsidR="00001F83" w14:paraId="090BFA1A" w14:textId="77777777" w:rsidTr="001472D7">
        <w:trPr>
          <w:trHeight w:val="164"/>
        </w:trPr>
        <w:tc>
          <w:tcPr>
            <w:tcW w:w="5969" w:type="dxa"/>
            <w:vMerge/>
          </w:tcPr>
          <w:p w14:paraId="52677AB9" w14:textId="77777777" w:rsidR="00001F83" w:rsidRPr="008240F9" w:rsidRDefault="00001F83" w:rsidP="00001F83">
            <w:pPr>
              <w:rPr>
                <w:rFonts w:asciiTheme="majorBidi" w:hAnsiTheme="majorBidi" w:cstheme="majorBidi"/>
              </w:rPr>
            </w:pPr>
          </w:p>
        </w:tc>
        <w:tc>
          <w:tcPr>
            <w:tcW w:w="4407" w:type="dxa"/>
          </w:tcPr>
          <w:p w14:paraId="66DBFCB9" w14:textId="77777777" w:rsidR="00001F83" w:rsidRPr="008240F9" w:rsidRDefault="00001F83" w:rsidP="00001F83">
            <w:pPr>
              <w:jc w:val="both"/>
              <w:rPr>
                <w:rFonts w:asciiTheme="majorBidi" w:hAnsiTheme="majorBidi" w:cstheme="majorBidi"/>
                <w:rtl/>
              </w:rPr>
            </w:pPr>
            <w:r w:rsidRPr="008240F9">
              <w:rPr>
                <w:rFonts w:asciiTheme="majorBidi" w:hAnsiTheme="majorBidi" w:cstheme="majorBidi"/>
              </w:rPr>
              <w:t>Using AI for optimizing resources (Manpower – Tools – Equipment) allocations</w:t>
            </w:r>
          </w:p>
        </w:tc>
        <w:tc>
          <w:tcPr>
            <w:tcW w:w="6268" w:type="dxa"/>
          </w:tcPr>
          <w:p w14:paraId="207B262B" w14:textId="10EED750" w:rsidR="00001F83" w:rsidRPr="008240F9" w:rsidRDefault="00001F83" w:rsidP="00001F83">
            <w:pPr>
              <w:jc w:val="both"/>
              <w:rPr>
                <w:rFonts w:asciiTheme="majorBidi" w:hAnsiTheme="majorBidi" w:cstheme="majorBidi"/>
              </w:rPr>
            </w:pPr>
            <w:r w:rsidRPr="008240F9">
              <w:rPr>
                <w:rFonts w:asciiTheme="majorBidi" w:hAnsiTheme="majorBidi" w:cstheme="majorBidi"/>
              </w:rPr>
              <w:t>Integrating AI tools with resource planning systems will give more flexibility and agility in moving resources between projects based on the requirements, activities, and milestones.</w:t>
            </w:r>
          </w:p>
        </w:tc>
        <w:tc>
          <w:tcPr>
            <w:tcW w:w="5093" w:type="dxa"/>
            <w:vAlign w:val="center"/>
          </w:tcPr>
          <w:p w14:paraId="2F73F4BF" w14:textId="77777777" w:rsidR="00001F83" w:rsidRPr="008240F9" w:rsidRDefault="00001F83" w:rsidP="00001F83">
            <w:pPr>
              <w:rPr>
                <w:rFonts w:asciiTheme="majorBidi" w:hAnsiTheme="majorBidi" w:cstheme="majorBidi"/>
              </w:rPr>
            </w:pPr>
            <w:r w:rsidRPr="008240F9">
              <w:rPr>
                <w:rFonts w:asciiTheme="majorBidi" w:hAnsiTheme="majorBidi" w:cstheme="majorBidi"/>
              </w:rPr>
              <w:t xml:space="preserve">HR – PMO </w:t>
            </w:r>
          </w:p>
        </w:tc>
        <w:tc>
          <w:tcPr>
            <w:tcW w:w="1665" w:type="dxa"/>
            <w:vAlign w:val="center"/>
          </w:tcPr>
          <w:p w14:paraId="0E8114E9" w14:textId="77777777" w:rsidR="00001F83" w:rsidRPr="008240F9" w:rsidRDefault="00001F83" w:rsidP="00001F83">
            <w:pPr>
              <w:jc w:val="center"/>
              <w:rPr>
                <w:rFonts w:asciiTheme="majorBidi" w:hAnsiTheme="majorBidi" w:cstheme="majorBidi"/>
              </w:rPr>
            </w:pPr>
            <w:r>
              <w:rPr>
                <w:rFonts w:asciiTheme="majorBidi" w:hAnsiTheme="majorBidi" w:cstheme="majorBidi"/>
              </w:rPr>
              <w:t>3 – 6 months</w:t>
            </w:r>
          </w:p>
        </w:tc>
      </w:tr>
      <w:tr w:rsidR="00001F83" w14:paraId="3DC07EB3" w14:textId="77777777" w:rsidTr="001472D7">
        <w:trPr>
          <w:trHeight w:val="164"/>
        </w:trPr>
        <w:tc>
          <w:tcPr>
            <w:tcW w:w="5969" w:type="dxa"/>
            <w:vMerge/>
          </w:tcPr>
          <w:p w14:paraId="2B86678D" w14:textId="77777777" w:rsidR="00001F83" w:rsidRPr="008240F9" w:rsidRDefault="00001F83" w:rsidP="00001F83">
            <w:pPr>
              <w:rPr>
                <w:rFonts w:asciiTheme="majorBidi" w:hAnsiTheme="majorBidi" w:cstheme="majorBidi"/>
              </w:rPr>
            </w:pPr>
          </w:p>
        </w:tc>
        <w:tc>
          <w:tcPr>
            <w:tcW w:w="4407" w:type="dxa"/>
          </w:tcPr>
          <w:p w14:paraId="5E3F5739" w14:textId="3D6988A1" w:rsidR="00001F83" w:rsidRPr="008240F9" w:rsidRDefault="00001F83" w:rsidP="00001F83">
            <w:pPr>
              <w:jc w:val="both"/>
              <w:rPr>
                <w:rFonts w:asciiTheme="majorBidi" w:hAnsiTheme="majorBidi" w:cstheme="majorBidi"/>
                <w:rtl/>
              </w:rPr>
            </w:pPr>
            <w:r w:rsidRPr="008240F9">
              <w:rPr>
                <w:rFonts w:asciiTheme="majorBidi" w:hAnsiTheme="majorBidi" w:cstheme="majorBidi"/>
              </w:rPr>
              <w:t xml:space="preserve">Utilizing </w:t>
            </w:r>
            <w:r w:rsidR="001817A6">
              <w:rPr>
                <w:rFonts w:asciiTheme="majorBidi" w:hAnsiTheme="majorBidi" w:cstheme="majorBidi"/>
              </w:rPr>
              <w:t>AI-based systems to analyze and monitor Stakeholders</w:t>
            </w:r>
            <w:r w:rsidRPr="008240F9">
              <w:rPr>
                <w:rFonts w:asciiTheme="majorBidi" w:hAnsiTheme="majorBidi" w:cstheme="majorBidi"/>
              </w:rPr>
              <w:t>.</w:t>
            </w:r>
          </w:p>
        </w:tc>
        <w:tc>
          <w:tcPr>
            <w:tcW w:w="6268" w:type="dxa"/>
          </w:tcPr>
          <w:p w14:paraId="3F021F17" w14:textId="3227E139" w:rsidR="00001F83" w:rsidRPr="008240F9" w:rsidRDefault="00001F83" w:rsidP="00001F83">
            <w:pPr>
              <w:jc w:val="both"/>
              <w:rPr>
                <w:rFonts w:asciiTheme="majorBidi" w:hAnsiTheme="majorBidi" w:cstheme="majorBidi"/>
              </w:rPr>
            </w:pPr>
            <w:r w:rsidRPr="008240F9">
              <w:rPr>
                <w:rFonts w:asciiTheme="majorBidi" w:hAnsiTheme="majorBidi" w:cstheme="majorBidi"/>
              </w:rPr>
              <w:t xml:space="preserve">Applying analytic tools </w:t>
            </w:r>
            <w:r>
              <w:rPr>
                <w:rFonts w:asciiTheme="majorBidi" w:hAnsiTheme="majorBidi" w:cstheme="majorBidi"/>
              </w:rPr>
              <w:t>with</w:t>
            </w:r>
            <w:r w:rsidRPr="008240F9">
              <w:rPr>
                <w:rFonts w:asciiTheme="majorBidi" w:hAnsiTheme="majorBidi" w:cstheme="majorBidi"/>
              </w:rPr>
              <w:t xml:space="preserve"> </w:t>
            </w:r>
            <w:r w:rsidR="001817A6">
              <w:rPr>
                <w:rFonts w:asciiTheme="majorBidi" w:hAnsiTheme="majorBidi" w:cstheme="majorBidi"/>
              </w:rPr>
              <w:t xml:space="preserve">an </w:t>
            </w:r>
            <w:r w:rsidRPr="008240F9">
              <w:rPr>
                <w:rFonts w:asciiTheme="majorBidi" w:hAnsiTheme="majorBidi" w:cstheme="majorBidi"/>
              </w:rPr>
              <w:t>automated monitoring dashboard that shows the engagement of stakeholders based on the milestones, activities, and communications.</w:t>
            </w:r>
          </w:p>
        </w:tc>
        <w:tc>
          <w:tcPr>
            <w:tcW w:w="5093" w:type="dxa"/>
            <w:vAlign w:val="center"/>
          </w:tcPr>
          <w:p w14:paraId="4F6F9916" w14:textId="77777777" w:rsidR="00001F83" w:rsidRPr="008240F9" w:rsidRDefault="00001F83" w:rsidP="00001F83">
            <w:pPr>
              <w:rPr>
                <w:rFonts w:asciiTheme="majorBidi" w:hAnsiTheme="majorBidi" w:cstheme="majorBidi"/>
              </w:rPr>
            </w:pPr>
            <w:r w:rsidRPr="008240F9">
              <w:rPr>
                <w:rFonts w:asciiTheme="majorBidi" w:hAnsiTheme="majorBidi" w:cstheme="majorBidi"/>
              </w:rPr>
              <w:t>PMO</w:t>
            </w:r>
          </w:p>
        </w:tc>
        <w:tc>
          <w:tcPr>
            <w:tcW w:w="1665" w:type="dxa"/>
            <w:vAlign w:val="center"/>
          </w:tcPr>
          <w:p w14:paraId="0750B1C5" w14:textId="77777777" w:rsidR="00001F83" w:rsidRPr="008240F9" w:rsidRDefault="00001F83" w:rsidP="00001F83">
            <w:pPr>
              <w:jc w:val="center"/>
              <w:rPr>
                <w:rFonts w:asciiTheme="majorBidi" w:hAnsiTheme="majorBidi" w:cstheme="majorBidi"/>
              </w:rPr>
            </w:pPr>
            <w:r>
              <w:rPr>
                <w:rFonts w:asciiTheme="majorBidi" w:hAnsiTheme="majorBidi" w:cstheme="majorBidi"/>
              </w:rPr>
              <w:t>3 – 6 months</w:t>
            </w:r>
          </w:p>
        </w:tc>
      </w:tr>
      <w:tr w:rsidR="00001F83" w14:paraId="46DB53F7" w14:textId="77777777" w:rsidTr="001472D7">
        <w:trPr>
          <w:trHeight w:val="164"/>
        </w:trPr>
        <w:tc>
          <w:tcPr>
            <w:tcW w:w="5969" w:type="dxa"/>
            <w:vMerge/>
          </w:tcPr>
          <w:p w14:paraId="1CC97258" w14:textId="77777777" w:rsidR="00001F83" w:rsidRPr="008240F9" w:rsidRDefault="00001F83" w:rsidP="00001F83">
            <w:pPr>
              <w:rPr>
                <w:rFonts w:asciiTheme="majorBidi" w:hAnsiTheme="majorBidi" w:cstheme="majorBidi"/>
              </w:rPr>
            </w:pPr>
          </w:p>
        </w:tc>
        <w:tc>
          <w:tcPr>
            <w:tcW w:w="4407" w:type="dxa"/>
          </w:tcPr>
          <w:p w14:paraId="77346139" w14:textId="176BE6C6" w:rsidR="00001F83" w:rsidRPr="008240F9" w:rsidRDefault="00001F83" w:rsidP="00001F83">
            <w:pPr>
              <w:jc w:val="both"/>
              <w:rPr>
                <w:rFonts w:asciiTheme="majorBidi" w:hAnsiTheme="majorBidi" w:cstheme="majorBidi"/>
                <w:rtl/>
              </w:rPr>
            </w:pPr>
            <w:r w:rsidRPr="008240F9">
              <w:rPr>
                <w:rFonts w:asciiTheme="majorBidi" w:hAnsiTheme="majorBidi" w:cstheme="majorBidi"/>
              </w:rPr>
              <w:t xml:space="preserve">Establishing </w:t>
            </w:r>
            <w:r w:rsidR="001817A6">
              <w:rPr>
                <w:rFonts w:asciiTheme="majorBidi" w:hAnsiTheme="majorBidi" w:cstheme="majorBidi"/>
              </w:rPr>
              <w:t>an analytic</w:t>
            </w:r>
            <w:r w:rsidRPr="008240F9">
              <w:rPr>
                <w:rFonts w:asciiTheme="majorBidi" w:hAnsiTheme="majorBidi" w:cstheme="majorBidi"/>
              </w:rPr>
              <w:t xml:space="preserve"> approach based on AI to monitor the performance and strategic benefits of the project</w:t>
            </w:r>
          </w:p>
        </w:tc>
        <w:tc>
          <w:tcPr>
            <w:tcW w:w="6268" w:type="dxa"/>
          </w:tcPr>
          <w:p w14:paraId="2F82BDF2" w14:textId="01A47733" w:rsidR="00001F83" w:rsidRPr="008240F9" w:rsidRDefault="00001F83" w:rsidP="00001F83">
            <w:pPr>
              <w:jc w:val="both"/>
              <w:rPr>
                <w:rFonts w:asciiTheme="majorBidi" w:hAnsiTheme="majorBidi" w:cstheme="majorBidi"/>
              </w:rPr>
            </w:pPr>
            <w:r w:rsidRPr="008240F9">
              <w:rPr>
                <w:rFonts w:asciiTheme="majorBidi" w:hAnsiTheme="majorBidi" w:cstheme="majorBidi"/>
              </w:rPr>
              <w:t xml:space="preserve">Applying an analysis to all the recorded events and performance after completing the project to link it with the </w:t>
            </w:r>
            <w:r w:rsidR="001817A6">
              <w:rPr>
                <w:rFonts w:asciiTheme="majorBidi" w:hAnsiTheme="majorBidi" w:cstheme="majorBidi"/>
              </w:rPr>
              <w:t>organization's</w:t>
            </w:r>
            <w:r w:rsidRPr="008240F9">
              <w:rPr>
                <w:rFonts w:asciiTheme="majorBidi" w:hAnsiTheme="majorBidi" w:cstheme="majorBidi"/>
              </w:rPr>
              <w:t xml:space="preserve"> strategic plan and see the contribution towards achieving the </w:t>
            </w:r>
            <w:r w:rsidR="001817A6">
              <w:rPr>
                <w:rFonts w:asciiTheme="majorBidi" w:hAnsiTheme="majorBidi" w:cstheme="majorBidi"/>
              </w:rPr>
              <w:t>organization's</w:t>
            </w:r>
            <w:r w:rsidRPr="008240F9">
              <w:rPr>
                <w:rFonts w:asciiTheme="majorBidi" w:hAnsiTheme="majorBidi" w:cstheme="majorBidi"/>
              </w:rPr>
              <w:t xml:space="preserve"> goals </w:t>
            </w:r>
          </w:p>
        </w:tc>
        <w:tc>
          <w:tcPr>
            <w:tcW w:w="5093" w:type="dxa"/>
            <w:vAlign w:val="center"/>
          </w:tcPr>
          <w:p w14:paraId="45BDB8AB" w14:textId="77777777" w:rsidR="00001F83" w:rsidRPr="008240F9" w:rsidRDefault="00001F83" w:rsidP="00001F83">
            <w:pPr>
              <w:rPr>
                <w:rFonts w:asciiTheme="majorBidi" w:hAnsiTheme="majorBidi" w:cstheme="majorBidi"/>
              </w:rPr>
            </w:pPr>
            <w:r w:rsidRPr="008240F9">
              <w:rPr>
                <w:rFonts w:asciiTheme="majorBidi" w:hAnsiTheme="majorBidi" w:cstheme="majorBidi"/>
              </w:rPr>
              <w:t>PMO – Executives</w:t>
            </w:r>
          </w:p>
        </w:tc>
        <w:tc>
          <w:tcPr>
            <w:tcW w:w="1665" w:type="dxa"/>
            <w:vAlign w:val="center"/>
          </w:tcPr>
          <w:p w14:paraId="1A62441A" w14:textId="77777777" w:rsidR="00001F83" w:rsidRPr="008240F9" w:rsidRDefault="00001F83" w:rsidP="00001F83">
            <w:pPr>
              <w:jc w:val="center"/>
              <w:rPr>
                <w:rFonts w:asciiTheme="majorBidi" w:hAnsiTheme="majorBidi" w:cstheme="majorBidi"/>
              </w:rPr>
            </w:pPr>
            <w:r>
              <w:rPr>
                <w:rFonts w:asciiTheme="majorBidi" w:hAnsiTheme="majorBidi" w:cstheme="majorBidi"/>
              </w:rPr>
              <w:t>3 months</w:t>
            </w:r>
          </w:p>
        </w:tc>
      </w:tr>
      <w:tr w:rsidR="00001F83" w14:paraId="7DF7D9CF" w14:textId="77777777" w:rsidTr="001472D7">
        <w:trPr>
          <w:trHeight w:val="1432"/>
        </w:trPr>
        <w:tc>
          <w:tcPr>
            <w:tcW w:w="5969" w:type="dxa"/>
          </w:tcPr>
          <w:p w14:paraId="6730FF3F" w14:textId="77777777" w:rsidR="00001F83" w:rsidRPr="008240F9" w:rsidRDefault="00001F83" w:rsidP="00001F83">
            <w:pPr>
              <w:rPr>
                <w:rFonts w:asciiTheme="majorBidi" w:hAnsiTheme="majorBidi" w:cstheme="majorBidi"/>
              </w:rPr>
            </w:pPr>
            <w:r w:rsidRPr="008240F9">
              <w:rPr>
                <w:rFonts w:asciiTheme="majorBidi" w:hAnsiTheme="majorBidi" w:cstheme="majorBidi"/>
              </w:rPr>
              <w:t>Using AI has a significant effect on Project Constraints.</w:t>
            </w:r>
          </w:p>
        </w:tc>
        <w:tc>
          <w:tcPr>
            <w:tcW w:w="4407" w:type="dxa"/>
          </w:tcPr>
          <w:p w14:paraId="5DBD0FE4" w14:textId="62A24279" w:rsidR="00001F83" w:rsidRPr="008240F9" w:rsidRDefault="00001F83" w:rsidP="00001F83">
            <w:pPr>
              <w:jc w:val="both"/>
              <w:rPr>
                <w:rFonts w:asciiTheme="majorBidi" w:hAnsiTheme="majorBidi" w:cstheme="majorBidi"/>
              </w:rPr>
            </w:pPr>
            <w:r w:rsidRPr="008240F9">
              <w:rPr>
                <w:rFonts w:asciiTheme="majorBidi" w:hAnsiTheme="majorBidi" w:cstheme="majorBidi"/>
              </w:rPr>
              <w:t xml:space="preserve">Implementing AI on all the </w:t>
            </w:r>
            <w:r w:rsidR="001817A6">
              <w:rPr>
                <w:rFonts w:asciiTheme="majorBidi" w:hAnsiTheme="majorBidi" w:cstheme="majorBidi"/>
              </w:rPr>
              <w:t>organization's</w:t>
            </w:r>
            <w:r w:rsidRPr="008240F9">
              <w:rPr>
                <w:rFonts w:asciiTheme="majorBidi" w:hAnsiTheme="majorBidi" w:cstheme="majorBidi"/>
              </w:rPr>
              <w:t xml:space="preserve"> projects</w:t>
            </w:r>
          </w:p>
        </w:tc>
        <w:tc>
          <w:tcPr>
            <w:tcW w:w="6268" w:type="dxa"/>
          </w:tcPr>
          <w:p w14:paraId="39178F45" w14:textId="5626CC10" w:rsidR="00001F83" w:rsidRPr="008240F9" w:rsidRDefault="00001F83" w:rsidP="00001F83">
            <w:pPr>
              <w:jc w:val="both"/>
              <w:rPr>
                <w:rFonts w:asciiTheme="majorBidi" w:hAnsiTheme="majorBidi" w:cstheme="majorBidi"/>
              </w:rPr>
            </w:pPr>
            <w:r w:rsidRPr="008240F9">
              <w:rPr>
                <w:rFonts w:asciiTheme="majorBidi" w:hAnsiTheme="majorBidi" w:cstheme="majorBidi"/>
              </w:rPr>
              <w:t xml:space="preserve">Utilization of AI tools and software should be on certain projects as a first phase. An evaluation of the results with the performance </w:t>
            </w:r>
            <w:r w:rsidR="001817A6">
              <w:rPr>
                <w:rFonts w:asciiTheme="majorBidi" w:hAnsiTheme="majorBidi" w:cstheme="majorBidi"/>
              </w:rPr>
              <w:t>is to be done, and comparing it with records of previous similar projects, and after that</w:t>
            </w:r>
            <w:r w:rsidR="00B716EE">
              <w:rPr>
                <w:rFonts w:asciiTheme="majorBidi" w:hAnsiTheme="majorBidi" w:cstheme="majorBidi"/>
              </w:rPr>
              <w:t>,</w:t>
            </w:r>
            <w:r w:rsidR="001817A6">
              <w:rPr>
                <w:rFonts w:asciiTheme="majorBidi" w:hAnsiTheme="majorBidi" w:cstheme="majorBidi"/>
              </w:rPr>
              <w:t xml:space="preserve"> applying it to all the organization's</w:t>
            </w:r>
            <w:r w:rsidRPr="008240F9">
              <w:rPr>
                <w:rFonts w:asciiTheme="majorBidi" w:hAnsiTheme="majorBidi" w:cstheme="majorBidi"/>
              </w:rPr>
              <w:t xml:space="preserve"> projects.</w:t>
            </w:r>
          </w:p>
        </w:tc>
        <w:tc>
          <w:tcPr>
            <w:tcW w:w="5093" w:type="dxa"/>
            <w:vAlign w:val="center"/>
          </w:tcPr>
          <w:p w14:paraId="57E0240E" w14:textId="77777777" w:rsidR="00001F83" w:rsidRPr="008240F9" w:rsidRDefault="00001F83" w:rsidP="00001F83">
            <w:pPr>
              <w:rPr>
                <w:rFonts w:asciiTheme="majorBidi" w:hAnsiTheme="majorBidi" w:cstheme="majorBidi"/>
              </w:rPr>
            </w:pPr>
            <w:r w:rsidRPr="008240F9">
              <w:rPr>
                <w:rFonts w:asciiTheme="majorBidi" w:hAnsiTheme="majorBidi" w:cstheme="majorBidi"/>
              </w:rPr>
              <w:t>PMO – IT - Executives</w:t>
            </w:r>
          </w:p>
        </w:tc>
        <w:tc>
          <w:tcPr>
            <w:tcW w:w="1665" w:type="dxa"/>
            <w:vAlign w:val="center"/>
          </w:tcPr>
          <w:p w14:paraId="4CD40CB2" w14:textId="77777777" w:rsidR="00001F83" w:rsidRPr="008240F9" w:rsidRDefault="00001F83" w:rsidP="00001F83">
            <w:pPr>
              <w:jc w:val="center"/>
              <w:rPr>
                <w:rFonts w:asciiTheme="majorBidi" w:hAnsiTheme="majorBidi" w:cstheme="majorBidi"/>
              </w:rPr>
            </w:pPr>
            <w:r>
              <w:rPr>
                <w:rFonts w:asciiTheme="majorBidi" w:hAnsiTheme="majorBidi" w:cstheme="majorBidi"/>
              </w:rPr>
              <w:t>12 months</w:t>
            </w:r>
          </w:p>
        </w:tc>
      </w:tr>
      <w:tr w:rsidR="00001F83" w14:paraId="21F093AB" w14:textId="77777777" w:rsidTr="001472D7">
        <w:trPr>
          <w:trHeight w:val="1740"/>
        </w:trPr>
        <w:tc>
          <w:tcPr>
            <w:tcW w:w="5969" w:type="dxa"/>
          </w:tcPr>
          <w:p w14:paraId="286BCF8A" w14:textId="77777777" w:rsidR="00001F83" w:rsidRPr="008240F9" w:rsidRDefault="00001F83" w:rsidP="00001F83">
            <w:pPr>
              <w:rPr>
                <w:rFonts w:asciiTheme="majorBidi" w:hAnsiTheme="majorBidi" w:cstheme="majorBidi"/>
              </w:rPr>
            </w:pPr>
            <w:r w:rsidRPr="008240F9">
              <w:rPr>
                <w:rFonts w:asciiTheme="majorBidi" w:hAnsiTheme="majorBidi" w:cstheme="majorBidi"/>
              </w:rPr>
              <w:t>Project Manager’s Competencies significantly mediate the relationship between using AI and Project Constraints.</w:t>
            </w:r>
          </w:p>
        </w:tc>
        <w:tc>
          <w:tcPr>
            <w:tcW w:w="4407" w:type="dxa"/>
          </w:tcPr>
          <w:p w14:paraId="4B05A5FE" w14:textId="30DDB8B7" w:rsidR="00001F83" w:rsidRPr="008240F9" w:rsidRDefault="00001F83" w:rsidP="00001F83">
            <w:pPr>
              <w:jc w:val="both"/>
              <w:rPr>
                <w:rFonts w:asciiTheme="majorBidi" w:hAnsiTheme="majorBidi" w:cstheme="majorBidi"/>
              </w:rPr>
            </w:pPr>
            <w:r w:rsidRPr="008240F9">
              <w:rPr>
                <w:rFonts w:asciiTheme="majorBidi" w:hAnsiTheme="majorBidi" w:cstheme="majorBidi"/>
              </w:rPr>
              <w:t xml:space="preserve">AI should be implemented within the </w:t>
            </w:r>
            <w:r w:rsidR="001817A6">
              <w:rPr>
                <w:rFonts w:asciiTheme="majorBidi" w:hAnsiTheme="majorBidi" w:cstheme="majorBidi"/>
              </w:rPr>
              <w:t>organization</w:t>
            </w:r>
            <w:r w:rsidRPr="008240F9">
              <w:rPr>
                <w:rFonts w:asciiTheme="majorBidi" w:hAnsiTheme="majorBidi" w:cstheme="majorBidi"/>
              </w:rPr>
              <w:t xml:space="preserve"> step by step.</w:t>
            </w:r>
          </w:p>
        </w:tc>
        <w:tc>
          <w:tcPr>
            <w:tcW w:w="6268" w:type="dxa"/>
          </w:tcPr>
          <w:p w14:paraId="32BDD857" w14:textId="7801A538" w:rsidR="00001F83" w:rsidRPr="008240F9" w:rsidRDefault="00001F83" w:rsidP="00001F83">
            <w:pPr>
              <w:jc w:val="both"/>
              <w:rPr>
                <w:rFonts w:asciiTheme="majorBidi" w:hAnsiTheme="majorBidi" w:cstheme="majorBidi"/>
              </w:rPr>
            </w:pPr>
            <w:r w:rsidRPr="008240F9">
              <w:rPr>
                <w:rFonts w:asciiTheme="majorBidi" w:hAnsiTheme="majorBidi" w:cstheme="majorBidi"/>
              </w:rPr>
              <w:t>An assessment of the competencies of the employees should be done to evaluate their capabilities. After that, provide them with the required training based on their demographic characteristics, then provide AI tools and software to be utilized</w:t>
            </w:r>
            <w:r w:rsidR="001817A6">
              <w:rPr>
                <w:rFonts w:asciiTheme="majorBidi" w:hAnsiTheme="majorBidi" w:cstheme="majorBidi"/>
              </w:rPr>
              <w:t>,</w:t>
            </w:r>
            <w:r w:rsidRPr="008240F9">
              <w:rPr>
                <w:rFonts w:asciiTheme="majorBidi" w:hAnsiTheme="majorBidi" w:cstheme="majorBidi"/>
              </w:rPr>
              <w:t xml:space="preserve"> and then evaluate them again </w:t>
            </w:r>
            <w:proofErr w:type="gramStart"/>
            <w:r w:rsidRPr="008240F9">
              <w:rPr>
                <w:rFonts w:asciiTheme="majorBidi" w:hAnsiTheme="majorBidi" w:cstheme="majorBidi"/>
              </w:rPr>
              <w:t>in order to</w:t>
            </w:r>
            <w:proofErr w:type="gramEnd"/>
            <w:r w:rsidRPr="008240F9">
              <w:rPr>
                <w:rFonts w:asciiTheme="majorBidi" w:hAnsiTheme="majorBidi" w:cstheme="majorBidi"/>
              </w:rPr>
              <w:t xml:space="preserve"> enhance and optimize their performance.</w:t>
            </w:r>
          </w:p>
        </w:tc>
        <w:tc>
          <w:tcPr>
            <w:tcW w:w="5093" w:type="dxa"/>
            <w:vAlign w:val="center"/>
          </w:tcPr>
          <w:p w14:paraId="38215DFE" w14:textId="77777777" w:rsidR="00001F83" w:rsidRPr="008240F9" w:rsidRDefault="00001F83" w:rsidP="00001F83">
            <w:pPr>
              <w:rPr>
                <w:rFonts w:asciiTheme="majorBidi" w:hAnsiTheme="majorBidi" w:cstheme="majorBidi"/>
              </w:rPr>
            </w:pPr>
            <w:r w:rsidRPr="008240F9">
              <w:rPr>
                <w:rFonts w:asciiTheme="majorBidi" w:hAnsiTheme="majorBidi" w:cstheme="majorBidi"/>
              </w:rPr>
              <w:t xml:space="preserve">HR – PMO </w:t>
            </w:r>
          </w:p>
        </w:tc>
        <w:tc>
          <w:tcPr>
            <w:tcW w:w="1665" w:type="dxa"/>
            <w:vAlign w:val="center"/>
          </w:tcPr>
          <w:p w14:paraId="731FB1B0" w14:textId="77777777" w:rsidR="00001F83" w:rsidRPr="008240F9" w:rsidRDefault="00001F83" w:rsidP="00001F83">
            <w:pPr>
              <w:jc w:val="center"/>
              <w:rPr>
                <w:rFonts w:asciiTheme="majorBidi" w:hAnsiTheme="majorBidi" w:cstheme="majorBidi"/>
              </w:rPr>
            </w:pPr>
            <w:r>
              <w:rPr>
                <w:rFonts w:asciiTheme="majorBidi" w:hAnsiTheme="majorBidi" w:cstheme="majorBidi"/>
              </w:rPr>
              <w:t>3 – 6 months</w:t>
            </w:r>
          </w:p>
        </w:tc>
      </w:tr>
      <w:tr w:rsidR="00001F83" w14:paraId="7D8C3F39" w14:textId="77777777" w:rsidTr="001472D7">
        <w:trPr>
          <w:trHeight w:val="852"/>
        </w:trPr>
        <w:tc>
          <w:tcPr>
            <w:tcW w:w="5969" w:type="dxa"/>
          </w:tcPr>
          <w:p w14:paraId="255DBBCC" w14:textId="77777777" w:rsidR="00001F83" w:rsidRPr="008240F9" w:rsidRDefault="00001F83" w:rsidP="00001F83">
            <w:pPr>
              <w:rPr>
                <w:rFonts w:asciiTheme="majorBidi" w:hAnsiTheme="majorBidi" w:cstheme="majorBidi"/>
              </w:rPr>
            </w:pPr>
            <w:r w:rsidRPr="008240F9">
              <w:rPr>
                <w:rFonts w:asciiTheme="majorBidi" w:hAnsiTheme="majorBidi" w:cstheme="majorBidi"/>
              </w:rPr>
              <w:t>There are significant differences based on certain demographic characteristics.</w:t>
            </w:r>
          </w:p>
        </w:tc>
        <w:tc>
          <w:tcPr>
            <w:tcW w:w="4407" w:type="dxa"/>
          </w:tcPr>
          <w:p w14:paraId="17FA4F30"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Developing AI and Competencies programs based on the demographic characteristics</w:t>
            </w:r>
          </w:p>
        </w:tc>
        <w:tc>
          <w:tcPr>
            <w:tcW w:w="6268" w:type="dxa"/>
          </w:tcPr>
          <w:p w14:paraId="78BCA240" w14:textId="77777777" w:rsidR="00001F83" w:rsidRPr="008240F9" w:rsidRDefault="00001F83" w:rsidP="00001F83">
            <w:pPr>
              <w:jc w:val="both"/>
              <w:rPr>
                <w:rFonts w:asciiTheme="majorBidi" w:hAnsiTheme="majorBidi" w:cstheme="majorBidi"/>
              </w:rPr>
            </w:pPr>
            <w:r w:rsidRPr="008240F9">
              <w:rPr>
                <w:rFonts w:asciiTheme="majorBidi" w:hAnsiTheme="majorBidi" w:cstheme="majorBidi"/>
              </w:rPr>
              <w:t>Multiple Training programs should be implemented based on the position, qualifications, and experience to enhance the capabilities of the human capital.</w:t>
            </w:r>
          </w:p>
        </w:tc>
        <w:tc>
          <w:tcPr>
            <w:tcW w:w="5093" w:type="dxa"/>
            <w:vAlign w:val="center"/>
          </w:tcPr>
          <w:p w14:paraId="77A96BD4" w14:textId="77777777" w:rsidR="00001F83" w:rsidRPr="008240F9" w:rsidRDefault="00001F83" w:rsidP="00001F83">
            <w:pPr>
              <w:rPr>
                <w:rFonts w:asciiTheme="majorBidi" w:hAnsiTheme="majorBidi" w:cstheme="majorBidi"/>
              </w:rPr>
            </w:pPr>
            <w:r w:rsidRPr="008240F9">
              <w:rPr>
                <w:rFonts w:asciiTheme="majorBidi" w:hAnsiTheme="majorBidi" w:cstheme="majorBidi"/>
              </w:rPr>
              <w:t>HR – Training Department</w:t>
            </w:r>
          </w:p>
        </w:tc>
        <w:tc>
          <w:tcPr>
            <w:tcW w:w="1665" w:type="dxa"/>
            <w:vAlign w:val="center"/>
          </w:tcPr>
          <w:p w14:paraId="399AAA83" w14:textId="77777777" w:rsidR="00001F83" w:rsidRPr="008240F9" w:rsidRDefault="00001F83" w:rsidP="00001F83">
            <w:pPr>
              <w:jc w:val="center"/>
              <w:rPr>
                <w:rFonts w:asciiTheme="majorBidi" w:hAnsiTheme="majorBidi" w:cstheme="majorBidi"/>
              </w:rPr>
            </w:pPr>
            <w:r>
              <w:rPr>
                <w:rFonts w:asciiTheme="majorBidi" w:hAnsiTheme="majorBidi" w:cstheme="majorBidi"/>
              </w:rPr>
              <w:t>3 – 6 months</w:t>
            </w:r>
          </w:p>
        </w:tc>
      </w:tr>
    </w:tbl>
    <w:p w14:paraId="643CFB32" w14:textId="365C1780" w:rsidR="00C414CA" w:rsidRPr="001472D7" w:rsidRDefault="00001F83" w:rsidP="001472D7">
      <w:pPr>
        <w:spacing w:line="360" w:lineRule="auto"/>
        <w:ind w:left="-1350"/>
        <w:jc w:val="center"/>
        <w:sectPr w:rsidR="00C414CA" w:rsidRPr="001472D7" w:rsidSect="008D556E">
          <w:pgSz w:w="28800" w:h="23760"/>
          <w:pgMar w:top="1440" w:right="9965" w:bottom="7740" w:left="8550" w:header="706" w:footer="706" w:gutter="0"/>
          <w:cols w:space="708"/>
          <w:titlePg/>
          <w:bidi/>
          <w:rtlGutter/>
          <w:docGrid w:linePitch="360"/>
        </w:sectPr>
      </w:pPr>
      <w:r>
        <w:t>Table (5-1) Findings &amp; Recommendations</w:t>
      </w:r>
    </w:p>
    <w:p w14:paraId="68872C3B" w14:textId="77777777" w:rsidR="001472D7" w:rsidRPr="00BB785C" w:rsidRDefault="001472D7" w:rsidP="001472D7">
      <w:pPr>
        <w:pStyle w:val="Heading2"/>
        <w:spacing w:line="360" w:lineRule="auto"/>
        <w:rPr>
          <w:rFonts w:asciiTheme="majorBidi" w:hAnsiTheme="majorBidi"/>
          <w:b/>
          <w:bCs/>
          <w:color w:val="auto"/>
          <w:sz w:val="28"/>
          <w:szCs w:val="28"/>
        </w:rPr>
      </w:pPr>
      <w:bookmarkStart w:id="116" w:name="_Toc231666807"/>
      <w:r>
        <w:rPr>
          <w:rFonts w:asciiTheme="majorBidi" w:hAnsiTheme="majorBidi"/>
          <w:b/>
          <w:bCs/>
          <w:color w:val="auto"/>
          <w:sz w:val="28"/>
          <w:szCs w:val="28"/>
        </w:rPr>
        <w:lastRenderedPageBreak/>
        <w:t>5</w:t>
      </w:r>
      <w:r w:rsidRPr="00BB785C">
        <w:rPr>
          <w:rFonts w:asciiTheme="majorBidi" w:hAnsiTheme="majorBidi"/>
          <w:b/>
          <w:bCs/>
          <w:color w:val="auto"/>
          <w:sz w:val="28"/>
          <w:szCs w:val="28"/>
        </w:rPr>
        <w:t>.</w:t>
      </w:r>
      <w:r>
        <w:rPr>
          <w:rFonts w:asciiTheme="majorBidi" w:hAnsiTheme="majorBidi"/>
          <w:b/>
          <w:bCs/>
          <w:color w:val="auto"/>
          <w:sz w:val="28"/>
          <w:szCs w:val="28"/>
        </w:rPr>
        <w:t>3</w:t>
      </w:r>
      <w:r w:rsidRPr="00BB785C">
        <w:rPr>
          <w:rFonts w:asciiTheme="majorBidi" w:hAnsiTheme="majorBidi"/>
          <w:b/>
          <w:bCs/>
          <w:color w:val="auto"/>
          <w:sz w:val="28"/>
          <w:szCs w:val="28"/>
        </w:rPr>
        <w:t xml:space="preserve"> </w:t>
      </w:r>
      <w:r>
        <w:rPr>
          <w:rFonts w:asciiTheme="majorBidi" w:hAnsiTheme="majorBidi"/>
          <w:b/>
          <w:bCs/>
          <w:color w:val="auto"/>
          <w:sz w:val="28"/>
          <w:szCs w:val="28"/>
        </w:rPr>
        <w:t>Recommendations for Future Research</w:t>
      </w:r>
      <w:bookmarkEnd w:id="116"/>
    </w:p>
    <w:p w14:paraId="24B8CB05" w14:textId="2F92095F" w:rsidR="001472D7" w:rsidRPr="002A01F4" w:rsidRDefault="001472D7" w:rsidP="002A01F4">
      <w:pPr>
        <w:spacing w:before="100" w:beforeAutospacing="1" w:after="100" w:afterAutospacing="1" w:line="360" w:lineRule="auto"/>
        <w:ind w:right="29" w:firstLine="720"/>
        <w:jc w:val="both"/>
        <w:rPr>
          <w:rFonts w:ascii="Times New Roman" w:eastAsia="Times New Roman" w:hAnsi="Times New Roman" w:cs="Times New Roman"/>
          <w:sz w:val="24"/>
          <w:szCs w:val="24"/>
        </w:rPr>
      </w:pPr>
      <w:r w:rsidRPr="002A01F4">
        <w:rPr>
          <w:rFonts w:ascii="Times New Roman" w:eastAsia="Times New Roman" w:hAnsi="Times New Roman" w:cs="Times New Roman"/>
          <w:sz w:val="24"/>
          <w:szCs w:val="24"/>
        </w:rPr>
        <w:t xml:space="preserve">This study examined the mediating role of </w:t>
      </w:r>
      <w:r w:rsidR="001817A6" w:rsidRPr="002A01F4">
        <w:rPr>
          <w:rFonts w:ascii="Times New Roman" w:eastAsia="Times New Roman" w:hAnsi="Times New Roman" w:cs="Times New Roman"/>
          <w:sz w:val="24"/>
          <w:szCs w:val="24"/>
        </w:rPr>
        <w:t xml:space="preserve">the </w:t>
      </w:r>
      <w:r w:rsidRPr="002A01F4">
        <w:rPr>
          <w:rFonts w:ascii="Times New Roman" w:eastAsia="Times New Roman" w:hAnsi="Times New Roman" w:cs="Times New Roman"/>
          <w:sz w:val="24"/>
          <w:szCs w:val="24"/>
        </w:rPr>
        <w:t xml:space="preserve">Project Manager’s Competencies in the relationship between using AI and Project Constraints. It also investigated the impact of using AI on both </w:t>
      </w:r>
      <w:r w:rsidR="001817A6" w:rsidRPr="002A01F4">
        <w:rPr>
          <w:rFonts w:ascii="Times New Roman" w:eastAsia="Times New Roman" w:hAnsi="Times New Roman" w:cs="Times New Roman"/>
          <w:sz w:val="24"/>
          <w:szCs w:val="24"/>
        </w:rPr>
        <w:t xml:space="preserve">the </w:t>
      </w:r>
      <w:r w:rsidRPr="002A01F4">
        <w:rPr>
          <w:rFonts w:ascii="Times New Roman" w:eastAsia="Times New Roman" w:hAnsi="Times New Roman" w:cs="Times New Roman"/>
          <w:sz w:val="24"/>
          <w:szCs w:val="24"/>
        </w:rPr>
        <w:t>Project Manager’s Competencies and Project Constraints. The study was conducted on the large-scale contracting companies in the Eastern Province of Saudi Arabia. Despite the findings generated by this research, several areas remain open for further exploration by future studies in this field.</w:t>
      </w:r>
    </w:p>
    <w:p w14:paraId="605154C2" w14:textId="37443CFC" w:rsidR="001472D7" w:rsidRPr="002A01F4" w:rsidRDefault="001472D7" w:rsidP="002A01F4">
      <w:pPr>
        <w:spacing w:before="100" w:beforeAutospacing="1" w:after="100" w:afterAutospacing="1" w:line="360" w:lineRule="auto"/>
        <w:ind w:right="29" w:firstLine="720"/>
        <w:jc w:val="both"/>
        <w:rPr>
          <w:rFonts w:ascii="Times New Roman" w:eastAsia="Times New Roman" w:hAnsi="Times New Roman" w:cs="Times New Roman"/>
          <w:sz w:val="24"/>
          <w:szCs w:val="24"/>
        </w:rPr>
      </w:pPr>
      <w:r w:rsidRPr="002A01F4">
        <w:rPr>
          <w:rFonts w:ascii="Times New Roman" w:eastAsia="Times New Roman" w:hAnsi="Times New Roman" w:cs="Times New Roman"/>
          <w:sz w:val="24"/>
          <w:szCs w:val="24"/>
        </w:rPr>
        <w:t>First, the scope of this study was geographically limited to the Eastern Province. It is recommended for future studies to replicate the study on different geographical locations within Saudi Arabia</w:t>
      </w:r>
      <w:r w:rsidR="00065824" w:rsidRPr="002A01F4">
        <w:rPr>
          <w:rFonts w:ascii="Times New Roman" w:eastAsia="Times New Roman" w:hAnsi="Times New Roman" w:cs="Times New Roman"/>
          <w:sz w:val="24"/>
          <w:szCs w:val="24"/>
        </w:rPr>
        <w:t>, like Western Province and Central Province,</w:t>
      </w:r>
      <w:r w:rsidRPr="002A01F4">
        <w:rPr>
          <w:rFonts w:ascii="Times New Roman" w:eastAsia="Times New Roman" w:hAnsi="Times New Roman" w:cs="Times New Roman"/>
          <w:sz w:val="24"/>
          <w:szCs w:val="24"/>
        </w:rPr>
        <w:t xml:space="preserve"> </w:t>
      </w:r>
      <w:proofErr w:type="gramStart"/>
      <w:r w:rsidRPr="002A01F4">
        <w:rPr>
          <w:rFonts w:ascii="Times New Roman" w:eastAsia="Times New Roman" w:hAnsi="Times New Roman" w:cs="Times New Roman"/>
          <w:sz w:val="24"/>
          <w:szCs w:val="24"/>
        </w:rPr>
        <w:t>in order to</w:t>
      </w:r>
      <w:proofErr w:type="gramEnd"/>
      <w:r w:rsidRPr="002A01F4">
        <w:rPr>
          <w:rFonts w:ascii="Times New Roman" w:eastAsia="Times New Roman" w:hAnsi="Times New Roman" w:cs="Times New Roman"/>
          <w:sz w:val="24"/>
          <w:szCs w:val="24"/>
        </w:rPr>
        <w:t xml:space="preserve"> verify if there are variances based on the geographical locations. The findings will provide </w:t>
      </w:r>
      <w:r w:rsidR="00065824" w:rsidRPr="002A01F4">
        <w:rPr>
          <w:rFonts w:ascii="Times New Roman" w:eastAsia="Times New Roman" w:hAnsi="Times New Roman" w:cs="Times New Roman"/>
          <w:sz w:val="24"/>
          <w:szCs w:val="24"/>
        </w:rPr>
        <w:t>insight into</w:t>
      </w:r>
      <w:r w:rsidRPr="002A01F4">
        <w:rPr>
          <w:rFonts w:ascii="Times New Roman" w:eastAsia="Times New Roman" w:hAnsi="Times New Roman" w:cs="Times New Roman"/>
          <w:sz w:val="24"/>
          <w:szCs w:val="24"/>
        </w:rPr>
        <w:t xml:space="preserve"> the impact of the environment and culture on AI adoption in project management.</w:t>
      </w:r>
    </w:p>
    <w:p w14:paraId="2B2D7D6E" w14:textId="77777777" w:rsidR="001472D7" w:rsidRPr="002A01F4" w:rsidRDefault="001472D7" w:rsidP="002A01F4">
      <w:pPr>
        <w:spacing w:before="100" w:beforeAutospacing="1" w:after="100" w:afterAutospacing="1" w:line="360" w:lineRule="auto"/>
        <w:ind w:right="29" w:firstLine="720"/>
        <w:jc w:val="both"/>
        <w:rPr>
          <w:rFonts w:ascii="Times New Roman" w:eastAsia="Times New Roman" w:hAnsi="Times New Roman" w:cs="Times New Roman"/>
          <w:sz w:val="24"/>
          <w:szCs w:val="24"/>
        </w:rPr>
      </w:pPr>
      <w:r w:rsidRPr="002A01F4">
        <w:rPr>
          <w:rFonts w:ascii="Times New Roman" w:eastAsia="Times New Roman" w:hAnsi="Times New Roman" w:cs="Times New Roman"/>
          <w:sz w:val="24"/>
          <w:szCs w:val="24"/>
        </w:rPr>
        <w:t>Second, this study was conducted on contracting companies. Future studies may extend the study to manufacturing companies or service companies like Facility Management (FM) Companies. Examining the model across different industries would broaden the understanding of the effect of AI adoption on the competencies of project managers and project constraints.</w:t>
      </w:r>
    </w:p>
    <w:p w14:paraId="0B31AE78" w14:textId="26A2C71E" w:rsidR="001472D7" w:rsidRPr="002A01F4" w:rsidRDefault="001472D7" w:rsidP="002A01F4">
      <w:pPr>
        <w:spacing w:before="100" w:beforeAutospacing="1" w:after="100" w:afterAutospacing="1" w:line="360" w:lineRule="auto"/>
        <w:ind w:right="29" w:firstLine="720"/>
        <w:jc w:val="both"/>
        <w:rPr>
          <w:rFonts w:ascii="Times New Roman" w:eastAsia="Times New Roman" w:hAnsi="Times New Roman" w:cs="Times New Roman"/>
          <w:sz w:val="24"/>
          <w:szCs w:val="24"/>
        </w:rPr>
      </w:pPr>
      <w:r w:rsidRPr="002A01F4">
        <w:rPr>
          <w:rFonts w:ascii="Times New Roman" w:eastAsia="Times New Roman" w:hAnsi="Times New Roman" w:cs="Times New Roman"/>
          <w:sz w:val="24"/>
          <w:szCs w:val="24"/>
        </w:rPr>
        <w:t xml:space="preserve">Third, since this study investigated all the dimensions of </w:t>
      </w:r>
      <w:r w:rsidR="00065824" w:rsidRPr="002A01F4">
        <w:rPr>
          <w:rFonts w:ascii="Times New Roman" w:eastAsia="Times New Roman" w:hAnsi="Times New Roman" w:cs="Times New Roman"/>
          <w:sz w:val="24"/>
          <w:szCs w:val="24"/>
        </w:rPr>
        <w:t xml:space="preserve">the </w:t>
      </w:r>
      <w:r w:rsidRPr="002A01F4">
        <w:rPr>
          <w:rFonts w:ascii="Times New Roman" w:eastAsia="Times New Roman" w:hAnsi="Times New Roman" w:cs="Times New Roman"/>
          <w:sz w:val="24"/>
          <w:szCs w:val="24"/>
        </w:rPr>
        <w:t>Project Manager's Competencies and Project Constraints, future studies may examine each dimension individually with respect to AI adoption. Such focused studies would provide stronger empirical foundations for implementing AI in Project Management.</w:t>
      </w:r>
    </w:p>
    <w:p w14:paraId="0BFEEC57" w14:textId="77777777" w:rsidR="001472D7" w:rsidRPr="002A01F4" w:rsidRDefault="001472D7" w:rsidP="002A01F4">
      <w:pPr>
        <w:spacing w:before="100" w:beforeAutospacing="1" w:after="100" w:afterAutospacing="1" w:line="360" w:lineRule="auto"/>
        <w:ind w:right="29" w:firstLine="720"/>
        <w:jc w:val="both"/>
        <w:rPr>
          <w:rFonts w:ascii="Times New Roman" w:eastAsia="Times New Roman" w:hAnsi="Times New Roman" w:cs="Times New Roman"/>
          <w:sz w:val="24"/>
          <w:szCs w:val="24"/>
        </w:rPr>
      </w:pPr>
      <w:r w:rsidRPr="002A01F4">
        <w:rPr>
          <w:rFonts w:ascii="Times New Roman" w:eastAsia="Times New Roman" w:hAnsi="Times New Roman" w:cs="Times New Roman"/>
          <w:sz w:val="24"/>
          <w:szCs w:val="24"/>
        </w:rPr>
        <w:t>Finally, future researchers may consider assessing the long-term impact of integrating AI on project outcomes, as well as incorporating moderating variables like the culture of the organization, digital maturity, or leadership style.</w:t>
      </w:r>
    </w:p>
    <w:p w14:paraId="4DBD88AA" w14:textId="77777777" w:rsidR="001472D7" w:rsidRPr="008240F9" w:rsidRDefault="001472D7" w:rsidP="001472D7">
      <w:pPr>
        <w:rPr>
          <w:rFonts w:asciiTheme="majorBidi" w:hAnsiTheme="majorBidi" w:cstheme="majorBidi"/>
        </w:rPr>
      </w:pPr>
    </w:p>
    <w:p w14:paraId="7B30D166" w14:textId="77777777" w:rsidR="001472D7" w:rsidRPr="008240F9" w:rsidRDefault="001472D7" w:rsidP="001472D7">
      <w:pPr>
        <w:rPr>
          <w:rFonts w:asciiTheme="majorBidi" w:hAnsiTheme="majorBidi" w:cstheme="majorBidi"/>
        </w:rPr>
      </w:pPr>
    </w:p>
    <w:p w14:paraId="5D533FE0" w14:textId="77777777" w:rsidR="001472D7" w:rsidRPr="008240F9" w:rsidRDefault="001472D7" w:rsidP="001472D7">
      <w:pPr>
        <w:rPr>
          <w:rFonts w:asciiTheme="majorBidi" w:hAnsiTheme="majorBidi" w:cstheme="majorBidi"/>
        </w:rPr>
      </w:pPr>
    </w:p>
    <w:p w14:paraId="5DC65BA0" w14:textId="77777777" w:rsidR="001472D7" w:rsidRPr="008240F9" w:rsidRDefault="001472D7" w:rsidP="001472D7">
      <w:pPr>
        <w:rPr>
          <w:rFonts w:asciiTheme="majorBidi" w:hAnsiTheme="majorBidi" w:cstheme="majorBidi"/>
        </w:rPr>
      </w:pPr>
    </w:p>
    <w:p w14:paraId="1DB5EE81" w14:textId="77777777" w:rsidR="001472D7" w:rsidRPr="00BB785C" w:rsidRDefault="001472D7" w:rsidP="001472D7">
      <w:pPr>
        <w:pStyle w:val="Heading2"/>
        <w:spacing w:line="360" w:lineRule="auto"/>
        <w:rPr>
          <w:rFonts w:asciiTheme="majorBidi" w:hAnsiTheme="majorBidi"/>
          <w:b/>
          <w:bCs/>
          <w:color w:val="auto"/>
          <w:sz w:val="28"/>
          <w:szCs w:val="28"/>
        </w:rPr>
      </w:pPr>
      <w:bookmarkStart w:id="117" w:name="_Toc231666808"/>
      <w:r>
        <w:rPr>
          <w:rFonts w:asciiTheme="majorBidi" w:hAnsiTheme="majorBidi"/>
          <w:b/>
          <w:bCs/>
          <w:color w:val="auto"/>
          <w:sz w:val="28"/>
          <w:szCs w:val="28"/>
        </w:rPr>
        <w:lastRenderedPageBreak/>
        <w:t>5</w:t>
      </w:r>
      <w:r w:rsidRPr="00BB785C">
        <w:rPr>
          <w:rFonts w:asciiTheme="majorBidi" w:hAnsiTheme="majorBidi"/>
          <w:b/>
          <w:bCs/>
          <w:color w:val="auto"/>
          <w:sz w:val="28"/>
          <w:szCs w:val="28"/>
        </w:rPr>
        <w:t>.</w:t>
      </w:r>
      <w:r>
        <w:rPr>
          <w:rFonts w:asciiTheme="majorBidi" w:hAnsiTheme="majorBidi"/>
          <w:b/>
          <w:bCs/>
          <w:color w:val="auto"/>
          <w:sz w:val="28"/>
          <w:szCs w:val="28"/>
        </w:rPr>
        <w:t>4</w:t>
      </w:r>
      <w:r w:rsidRPr="00BB785C">
        <w:rPr>
          <w:rFonts w:asciiTheme="majorBidi" w:hAnsiTheme="majorBidi"/>
          <w:b/>
          <w:bCs/>
          <w:color w:val="auto"/>
          <w:sz w:val="28"/>
          <w:szCs w:val="28"/>
        </w:rPr>
        <w:t xml:space="preserve"> </w:t>
      </w:r>
      <w:r>
        <w:rPr>
          <w:rFonts w:asciiTheme="majorBidi" w:hAnsiTheme="majorBidi"/>
          <w:b/>
          <w:bCs/>
          <w:color w:val="auto"/>
          <w:sz w:val="28"/>
          <w:szCs w:val="28"/>
        </w:rPr>
        <w:t>Conclusion</w:t>
      </w:r>
      <w:bookmarkEnd w:id="117"/>
    </w:p>
    <w:p w14:paraId="678B9B7C" w14:textId="77777777" w:rsidR="001472D7" w:rsidRPr="002A01F4" w:rsidRDefault="001472D7" w:rsidP="002A01F4">
      <w:pPr>
        <w:spacing w:before="100" w:beforeAutospacing="1" w:after="100" w:afterAutospacing="1" w:line="360" w:lineRule="auto"/>
        <w:ind w:right="29" w:firstLine="720"/>
        <w:jc w:val="both"/>
        <w:rPr>
          <w:rFonts w:ascii="Times New Roman" w:eastAsia="Times New Roman" w:hAnsi="Times New Roman" w:cs="Times New Roman"/>
          <w:sz w:val="24"/>
          <w:szCs w:val="24"/>
        </w:rPr>
      </w:pPr>
      <w:r w:rsidRPr="002A01F4">
        <w:rPr>
          <w:rFonts w:ascii="Times New Roman" w:eastAsia="Times New Roman" w:hAnsi="Times New Roman" w:cs="Times New Roman"/>
          <w:sz w:val="24"/>
          <w:szCs w:val="24"/>
        </w:rPr>
        <w:t>This study investigated the mediating role of the Project Manager’s Competencies in the relationship between using AI and Project Constraints as an application in the large-scale contracting companies in the eastern province of Saudi Arabia. It examined the relationship between adopting AI, Project Manager’s Competencies, and Project Constraints using a quantitative approach.</w:t>
      </w:r>
    </w:p>
    <w:p w14:paraId="71D8CEF8" w14:textId="77777777" w:rsidR="001472D7" w:rsidRPr="002A01F4" w:rsidRDefault="001472D7" w:rsidP="002A01F4">
      <w:pPr>
        <w:spacing w:before="100" w:beforeAutospacing="1" w:after="100" w:afterAutospacing="1" w:line="360" w:lineRule="auto"/>
        <w:ind w:right="29" w:firstLine="720"/>
        <w:jc w:val="both"/>
        <w:rPr>
          <w:rFonts w:ascii="Times New Roman" w:eastAsia="Times New Roman" w:hAnsi="Times New Roman" w:cs="Times New Roman"/>
          <w:sz w:val="24"/>
          <w:szCs w:val="24"/>
        </w:rPr>
      </w:pPr>
      <w:r w:rsidRPr="002A01F4">
        <w:rPr>
          <w:rFonts w:ascii="Times New Roman" w:eastAsia="Times New Roman" w:hAnsi="Times New Roman" w:cs="Times New Roman"/>
          <w:sz w:val="24"/>
          <w:szCs w:val="24"/>
        </w:rPr>
        <w:t>The findings of this study significantly confirm the relationship between the variables, emphasizing the enhanced role of AI in project management, resulting in better outcomes. The results showed the important role that the competencies of the project managers play in boosting the relationship between adopting AI and the effective management of project constraints. The findings underline the importance of adopting AI technologies and the development of competencies for managers to enhance project performance.</w:t>
      </w:r>
    </w:p>
    <w:p w14:paraId="2588E1A7" w14:textId="646A385D" w:rsidR="001472D7" w:rsidRPr="002A01F4" w:rsidRDefault="001472D7" w:rsidP="002A01F4">
      <w:pPr>
        <w:spacing w:before="100" w:beforeAutospacing="1" w:after="100" w:afterAutospacing="1" w:line="360" w:lineRule="auto"/>
        <w:ind w:right="29" w:firstLine="720"/>
        <w:jc w:val="both"/>
        <w:rPr>
          <w:rFonts w:ascii="Times New Roman" w:eastAsia="Times New Roman" w:hAnsi="Times New Roman" w:cs="Times New Roman"/>
          <w:sz w:val="24"/>
          <w:szCs w:val="24"/>
        </w:rPr>
      </w:pPr>
      <w:r w:rsidRPr="002A01F4">
        <w:rPr>
          <w:rFonts w:ascii="Times New Roman" w:eastAsia="Times New Roman" w:hAnsi="Times New Roman" w:cs="Times New Roman"/>
          <w:sz w:val="24"/>
          <w:szCs w:val="24"/>
        </w:rPr>
        <w:t xml:space="preserve">In general, this study is a contribution to grow the Scientific Community and increase knowledge about the applications of AI in the field of Project </w:t>
      </w:r>
      <w:proofErr w:type="gramStart"/>
      <w:r w:rsidRPr="002A01F4">
        <w:rPr>
          <w:rFonts w:ascii="Times New Roman" w:eastAsia="Times New Roman" w:hAnsi="Times New Roman" w:cs="Times New Roman"/>
          <w:sz w:val="24"/>
          <w:szCs w:val="24"/>
        </w:rPr>
        <w:t>Management, and</w:t>
      </w:r>
      <w:proofErr w:type="gramEnd"/>
      <w:r w:rsidRPr="002A01F4">
        <w:rPr>
          <w:rFonts w:ascii="Times New Roman" w:eastAsia="Times New Roman" w:hAnsi="Times New Roman" w:cs="Times New Roman"/>
          <w:sz w:val="24"/>
          <w:szCs w:val="24"/>
        </w:rPr>
        <w:t xml:space="preserve"> provides a practical overview to the organizations that </w:t>
      </w:r>
      <w:r w:rsidR="00B441DA" w:rsidRPr="002A01F4">
        <w:rPr>
          <w:rFonts w:ascii="Times New Roman" w:eastAsia="Times New Roman" w:hAnsi="Times New Roman" w:cs="Times New Roman"/>
          <w:sz w:val="24"/>
          <w:szCs w:val="24"/>
        </w:rPr>
        <w:t>intend</w:t>
      </w:r>
      <w:r w:rsidRPr="002A01F4">
        <w:rPr>
          <w:rFonts w:ascii="Times New Roman" w:eastAsia="Times New Roman" w:hAnsi="Times New Roman" w:cs="Times New Roman"/>
          <w:sz w:val="24"/>
          <w:szCs w:val="24"/>
        </w:rPr>
        <w:t xml:space="preserve"> to enhance the efficiency of their projects alongside decision-making. The recommendation of this study provides a direction to the organizations and practitioners intending to adopt AI, besides strengthening the project managers’ competencies. Researchers are encouraged to explore further areas in different industries and geographical locations to broaden the understanding of AI-driven project management.</w:t>
      </w:r>
    </w:p>
    <w:bookmarkEnd w:id="112"/>
    <w:p w14:paraId="3B4A5F17" w14:textId="77777777" w:rsidR="00C414CA" w:rsidRDefault="00C414CA" w:rsidP="000D1562">
      <w:pPr>
        <w:spacing w:line="360" w:lineRule="auto"/>
        <w:jc w:val="both"/>
        <w:rPr>
          <w:rFonts w:asciiTheme="majorBidi" w:hAnsiTheme="majorBidi" w:cstheme="majorBidi"/>
        </w:rPr>
      </w:pPr>
    </w:p>
    <w:p w14:paraId="58718F6B" w14:textId="77777777" w:rsidR="008405A8" w:rsidRDefault="008405A8" w:rsidP="000D1562">
      <w:pPr>
        <w:spacing w:line="360" w:lineRule="auto"/>
        <w:jc w:val="both"/>
        <w:rPr>
          <w:rFonts w:asciiTheme="majorBidi" w:hAnsiTheme="majorBidi" w:cstheme="majorBidi"/>
        </w:rPr>
      </w:pPr>
    </w:p>
    <w:p w14:paraId="31F666AA" w14:textId="1B5ADF12" w:rsidR="008405A8" w:rsidRPr="006A0C1F" w:rsidRDefault="006A0C1F" w:rsidP="006A0C1F">
      <w:pPr>
        <w:rPr>
          <w:rFonts w:asciiTheme="majorBidi" w:hAnsiTheme="majorBidi" w:cstheme="majorBidi"/>
        </w:rPr>
      </w:pPr>
      <w:r>
        <w:rPr>
          <w:rFonts w:asciiTheme="majorBidi" w:hAnsiTheme="majorBidi" w:cstheme="majorBidi"/>
        </w:rPr>
        <w:br w:type="page"/>
      </w:r>
    </w:p>
    <w:p w14:paraId="1AB3673E" w14:textId="6F8C6613" w:rsidR="00656F37" w:rsidRPr="008A1AAD" w:rsidRDefault="001328F0" w:rsidP="008A1AAD">
      <w:pPr>
        <w:pBdr>
          <w:bottom w:val="single" w:sz="16" w:space="6" w:color="0078BE"/>
        </w:pBdr>
        <w:spacing w:before="560" w:after="80" w:line="240" w:lineRule="auto"/>
        <w:jc w:val="center"/>
        <w:outlineLvl w:val="0"/>
        <w:rPr>
          <w:rFonts w:ascii="Arial" w:eastAsia="Arial" w:hAnsi="Arial" w:cs="Arial"/>
          <w:b/>
          <w:bCs/>
          <w:color w:val="0078BE"/>
          <w:sz w:val="40"/>
          <w:szCs w:val="40"/>
          <w:lang/>
        </w:rPr>
      </w:pPr>
      <w:bookmarkStart w:id="118" w:name="_Toc231666809"/>
      <w:r w:rsidRPr="008A1AAD">
        <w:rPr>
          <w:rFonts w:ascii="Arial" w:eastAsia="Arial" w:hAnsi="Arial" w:cs="Arial"/>
          <w:b/>
          <w:bCs/>
          <w:color w:val="0078BE"/>
          <w:sz w:val="40"/>
          <w:szCs w:val="40"/>
          <w:lang/>
        </w:rPr>
        <w:lastRenderedPageBreak/>
        <w:t>References</w:t>
      </w:r>
      <w:bookmarkEnd w:id="118"/>
    </w:p>
    <w:p w14:paraId="0489FFF5" w14:textId="5CB4CDE7" w:rsidR="00656F37" w:rsidRDefault="00656F37">
      <w:pPr>
        <w:pStyle w:val="ListParagraph"/>
        <w:numPr>
          <w:ilvl w:val="0"/>
          <w:numId w:val="41"/>
        </w:numPr>
        <w:jc w:val="both"/>
        <w:rPr>
          <w:rFonts w:asciiTheme="majorBidi" w:hAnsiTheme="majorBidi" w:cstheme="majorBidi"/>
          <w:sz w:val="24"/>
          <w:szCs w:val="24"/>
        </w:rPr>
      </w:pPr>
      <w:r w:rsidRPr="00656F37">
        <w:rPr>
          <w:rFonts w:asciiTheme="majorBidi" w:hAnsiTheme="majorBidi" w:cstheme="majorBidi"/>
          <w:sz w:val="24"/>
          <w:szCs w:val="24"/>
        </w:rPr>
        <w:t xml:space="preserve">Agarwal, R., &amp; Kalmar, A. (2020). The importance of stakeholder engagement in sustainable project management. </w:t>
      </w:r>
      <w:r w:rsidRPr="00656F37">
        <w:rPr>
          <w:rFonts w:asciiTheme="majorBidi" w:hAnsiTheme="majorBidi" w:cstheme="majorBidi"/>
          <w:i/>
          <w:iCs/>
          <w:sz w:val="24"/>
          <w:szCs w:val="24"/>
        </w:rPr>
        <w:t>International Journal of Project Management, 38</w:t>
      </w:r>
      <w:r w:rsidRPr="00656F37">
        <w:rPr>
          <w:rFonts w:asciiTheme="majorBidi" w:hAnsiTheme="majorBidi" w:cstheme="majorBidi"/>
          <w:sz w:val="24"/>
          <w:szCs w:val="24"/>
        </w:rPr>
        <w:t xml:space="preserve">(4), 712–726. </w:t>
      </w:r>
      <w:hyperlink r:id="rId28" w:tgtFrame="_new" w:history="1">
        <w:r w:rsidRPr="00656F37">
          <w:rPr>
            <w:rStyle w:val="Hyperlink"/>
            <w:rFonts w:asciiTheme="majorBidi" w:hAnsiTheme="majorBidi" w:cstheme="majorBidi"/>
            <w:sz w:val="24"/>
            <w:szCs w:val="24"/>
          </w:rPr>
          <w:t>https://doi.org/10.1016/j.ijproman.2020.01.003</w:t>
        </w:r>
      </w:hyperlink>
      <w:r w:rsidRPr="00656F37">
        <w:rPr>
          <w:rFonts w:asciiTheme="majorBidi" w:hAnsiTheme="majorBidi" w:cstheme="majorBidi"/>
          <w:sz w:val="24"/>
          <w:szCs w:val="24"/>
        </w:rPr>
        <w:t xml:space="preserve"> </w:t>
      </w:r>
    </w:p>
    <w:p w14:paraId="6022F5DB" w14:textId="77777777" w:rsidR="00656F37" w:rsidRPr="00656F37" w:rsidRDefault="00656F37" w:rsidP="00656F37">
      <w:pPr>
        <w:pStyle w:val="ListParagraph"/>
        <w:jc w:val="both"/>
        <w:rPr>
          <w:rFonts w:asciiTheme="majorBidi" w:hAnsiTheme="majorBidi" w:cstheme="majorBidi"/>
          <w:sz w:val="24"/>
          <w:szCs w:val="24"/>
        </w:rPr>
      </w:pPr>
    </w:p>
    <w:p w14:paraId="3D2D1054" w14:textId="436FF1CD" w:rsidR="00656F37" w:rsidRDefault="00656F37">
      <w:pPr>
        <w:pStyle w:val="ListParagraph"/>
        <w:numPr>
          <w:ilvl w:val="0"/>
          <w:numId w:val="41"/>
        </w:numPr>
        <w:jc w:val="both"/>
        <w:rPr>
          <w:rFonts w:asciiTheme="majorBidi" w:hAnsiTheme="majorBidi" w:cstheme="majorBidi"/>
          <w:sz w:val="24"/>
          <w:szCs w:val="24"/>
        </w:rPr>
      </w:pPr>
      <w:r w:rsidRPr="00656F37">
        <w:rPr>
          <w:rFonts w:asciiTheme="majorBidi" w:hAnsiTheme="majorBidi" w:cstheme="majorBidi"/>
          <w:sz w:val="24"/>
          <w:szCs w:val="24"/>
        </w:rPr>
        <w:t xml:space="preserve">Aish, A., &amp; Noor, N. A. M. (2025). Determining factors related to artificial intelligence adoption among small and </w:t>
      </w:r>
      <w:r w:rsidR="00B716EE">
        <w:rPr>
          <w:rFonts w:asciiTheme="majorBidi" w:hAnsiTheme="majorBidi" w:cstheme="majorBidi"/>
          <w:sz w:val="24"/>
          <w:szCs w:val="24"/>
        </w:rPr>
        <w:t>medium-sized</w:t>
      </w:r>
      <w:r w:rsidRPr="00656F37">
        <w:rPr>
          <w:rFonts w:asciiTheme="majorBidi" w:hAnsiTheme="majorBidi" w:cstheme="majorBidi"/>
          <w:sz w:val="24"/>
          <w:szCs w:val="24"/>
        </w:rPr>
        <w:t xml:space="preserve"> businesses: A systematic literature review. </w:t>
      </w:r>
      <w:r w:rsidRPr="00656F37">
        <w:rPr>
          <w:rFonts w:asciiTheme="majorBidi" w:hAnsiTheme="majorBidi" w:cstheme="majorBidi"/>
          <w:i/>
          <w:iCs/>
          <w:sz w:val="24"/>
          <w:szCs w:val="24"/>
        </w:rPr>
        <w:t>Journal of China University of Mining and Technology, 30</w:t>
      </w:r>
      <w:r w:rsidRPr="00656F37">
        <w:rPr>
          <w:rFonts w:asciiTheme="majorBidi" w:hAnsiTheme="majorBidi" w:cstheme="majorBidi"/>
          <w:sz w:val="24"/>
          <w:szCs w:val="24"/>
        </w:rPr>
        <w:t xml:space="preserve">(1), 20–33. </w:t>
      </w:r>
    </w:p>
    <w:p w14:paraId="206FF053" w14:textId="77777777" w:rsidR="00D93A76" w:rsidRPr="00D93A76" w:rsidRDefault="00D93A76" w:rsidP="00D93A76">
      <w:pPr>
        <w:pStyle w:val="ListParagraph"/>
        <w:rPr>
          <w:rFonts w:asciiTheme="majorBidi" w:hAnsiTheme="majorBidi" w:cstheme="majorBidi"/>
          <w:sz w:val="24"/>
          <w:szCs w:val="24"/>
        </w:rPr>
      </w:pPr>
    </w:p>
    <w:p w14:paraId="676B74E2" w14:textId="31525A55" w:rsidR="00D93A76" w:rsidRPr="00D93A76" w:rsidRDefault="00D93A76">
      <w:pPr>
        <w:pStyle w:val="ListParagraph"/>
        <w:numPr>
          <w:ilvl w:val="0"/>
          <w:numId w:val="41"/>
        </w:numPr>
        <w:spacing w:after="0" w:line="360" w:lineRule="auto"/>
        <w:jc w:val="both"/>
        <w:rPr>
          <w:rFonts w:ascii="Times New Roman" w:eastAsia="Times New Roman" w:hAnsi="Times New Roman" w:cs="Times New Roman"/>
          <w:sz w:val="24"/>
          <w:szCs w:val="24"/>
        </w:rPr>
      </w:pPr>
      <w:r>
        <w:rPr>
          <w:rFonts w:asciiTheme="majorBidi" w:hAnsiTheme="majorBidi" w:cstheme="majorBidi"/>
          <w:sz w:val="24"/>
          <w:szCs w:val="24"/>
        </w:rPr>
        <w:t>A</w:t>
      </w:r>
      <w:r w:rsidRPr="00621C8F">
        <w:rPr>
          <w:rFonts w:ascii="Times New Roman" w:eastAsia="Times New Roman" w:hAnsi="Times New Roman" w:cs="Times New Roman"/>
          <w:sz w:val="24"/>
          <w:szCs w:val="24"/>
        </w:rPr>
        <w:t xml:space="preserve">lghamdi, S., &amp; </w:t>
      </w:r>
      <w:proofErr w:type="spellStart"/>
      <w:r w:rsidRPr="00621C8F">
        <w:rPr>
          <w:rFonts w:ascii="Times New Roman" w:eastAsia="Times New Roman" w:hAnsi="Times New Roman" w:cs="Times New Roman"/>
          <w:sz w:val="24"/>
          <w:szCs w:val="24"/>
        </w:rPr>
        <w:t>Aldharman</w:t>
      </w:r>
      <w:proofErr w:type="spellEnd"/>
      <w:r w:rsidRPr="00621C8F">
        <w:rPr>
          <w:rFonts w:ascii="Times New Roman" w:eastAsia="Times New Roman" w:hAnsi="Times New Roman" w:cs="Times New Roman"/>
          <w:sz w:val="24"/>
          <w:szCs w:val="24"/>
        </w:rPr>
        <w:t xml:space="preserve">, F. A. A. (2022). </w:t>
      </w:r>
      <w:r w:rsidRPr="00621C8F">
        <w:rPr>
          <w:rFonts w:ascii="Times New Roman" w:eastAsia="Times New Roman" w:hAnsi="Times New Roman" w:cs="Times New Roman"/>
          <w:i/>
          <w:iCs/>
          <w:sz w:val="24"/>
          <w:szCs w:val="24"/>
        </w:rPr>
        <w:t>Artificial intelligence-based knowledge management processes in construction projects: An applied study in the Kingdom of Saudi Arabia</w:t>
      </w:r>
      <w:r w:rsidRPr="00621C8F">
        <w:rPr>
          <w:rFonts w:ascii="Times New Roman" w:eastAsia="Times New Roman" w:hAnsi="Times New Roman" w:cs="Times New Roman"/>
          <w:sz w:val="24"/>
          <w:szCs w:val="24"/>
        </w:rPr>
        <w:t xml:space="preserve"> [In Arabic]. </w:t>
      </w:r>
      <w:r w:rsidRPr="00621C8F">
        <w:rPr>
          <w:rFonts w:ascii="Times New Roman" w:eastAsia="Times New Roman" w:hAnsi="Times New Roman" w:cs="Times New Roman"/>
          <w:i/>
          <w:iCs/>
          <w:sz w:val="24"/>
          <w:szCs w:val="24"/>
        </w:rPr>
        <w:t>Ibn Khaldoun Journal for Studies and Research</w:t>
      </w:r>
      <w:r w:rsidRPr="00621C8F">
        <w:rPr>
          <w:rFonts w:ascii="Times New Roman" w:eastAsia="Times New Roman" w:hAnsi="Times New Roman" w:cs="Times New Roman"/>
          <w:sz w:val="24"/>
          <w:szCs w:val="24"/>
        </w:rPr>
        <w:t xml:space="preserve">, </w:t>
      </w:r>
      <w:r w:rsidRPr="00621C8F">
        <w:rPr>
          <w:rFonts w:ascii="Times New Roman" w:eastAsia="Times New Roman" w:hAnsi="Times New Roman" w:cs="Times New Roman"/>
          <w:i/>
          <w:iCs/>
          <w:sz w:val="24"/>
          <w:szCs w:val="24"/>
        </w:rPr>
        <w:t>2</w:t>
      </w:r>
      <w:r w:rsidRPr="00621C8F">
        <w:rPr>
          <w:rFonts w:ascii="Times New Roman" w:eastAsia="Times New Roman" w:hAnsi="Times New Roman" w:cs="Times New Roman"/>
          <w:sz w:val="24"/>
          <w:szCs w:val="24"/>
        </w:rPr>
        <w:t xml:space="preserve">(7). </w:t>
      </w:r>
      <w:hyperlink r:id="rId29" w:tgtFrame="_new" w:history="1">
        <w:r w:rsidRPr="00621C8F">
          <w:rPr>
            <w:rStyle w:val="Hyperlink"/>
            <w:rFonts w:ascii="Times New Roman" w:eastAsia="Times New Roman" w:hAnsi="Times New Roman" w:cs="Times New Roman"/>
            <w:sz w:val="24"/>
            <w:szCs w:val="24"/>
          </w:rPr>
          <w:t>https://doi.org/10.56989/benkj.v2i7.276</w:t>
        </w:r>
      </w:hyperlink>
    </w:p>
    <w:p w14:paraId="31672181" w14:textId="77777777" w:rsidR="00D93A76" w:rsidRPr="00D93A76" w:rsidRDefault="00D93A76" w:rsidP="00D93A76">
      <w:pPr>
        <w:pStyle w:val="ListParagraph"/>
        <w:rPr>
          <w:rFonts w:ascii="Times New Roman" w:eastAsia="Times New Roman" w:hAnsi="Times New Roman" w:cs="Times New Roman"/>
          <w:sz w:val="24"/>
          <w:szCs w:val="24"/>
        </w:rPr>
      </w:pPr>
    </w:p>
    <w:p w14:paraId="67E759A6" w14:textId="2F5D7B99" w:rsidR="00D93A76" w:rsidRPr="00D93A76" w:rsidRDefault="00D93A76">
      <w:pPr>
        <w:pStyle w:val="ListParagraph"/>
        <w:numPr>
          <w:ilvl w:val="0"/>
          <w:numId w:val="41"/>
        </w:num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w:t>
      </w:r>
      <w:r w:rsidRPr="00621C8F">
        <w:rPr>
          <w:rFonts w:ascii="Times New Roman" w:eastAsia="Times New Roman" w:hAnsi="Times New Roman" w:cs="Times New Roman"/>
          <w:sz w:val="24"/>
          <w:szCs w:val="24"/>
        </w:rPr>
        <w:t>lmohammad</w:t>
      </w:r>
      <w:proofErr w:type="spellEnd"/>
      <w:r w:rsidRPr="00621C8F">
        <w:rPr>
          <w:rFonts w:ascii="Times New Roman" w:eastAsia="Times New Roman" w:hAnsi="Times New Roman" w:cs="Times New Roman"/>
          <w:sz w:val="24"/>
          <w:szCs w:val="24"/>
        </w:rPr>
        <w:t xml:space="preserve">, R. A., Idris, M. O. A., </w:t>
      </w:r>
      <w:proofErr w:type="spellStart"/>
      <w:r w:rsidRPr="00621C8F">
        <w:rPr>
          <w:rFonts w:ascii="Times New Roman" w:eastAsia="Times New Roman" w:hAnsi="Times New Roman" w:cs="Times New Roman"/>
          <w:sz w:val="24"/>
          <w:szCs w:val="24"/>
        </w:rPr>
        <w:t>Alkhuzaym</w:t>
      </w:r>
      <w:proofErr w:type="spellEnd"/>
      <w:r w:rsidRPr="00621C8F">
        <w:rPr>
          <w:rFonts w:ascii="Times New Roman" w:eastAsia="Times New Roman" w:hAnsi="Times New Roman" w:cs="Times New Roman"/>
          <w:sz w:val="24"/>
          <w:szCs w:val="24"/>
        </w:rPr>
        <w:t xml:space="preserve">, A. A., </w:t>
      </w:r>
      <w:proofErr w:type="spellStart"/>
      <w:r w:rsidRPr="00621C8F">
        <w:rPr>
          <w:rFonts w:ascii="Times New Roman" w:eastAsia="Times New Roman" w:hAnsi="Times New Roman" w:cs="Times New Roman"/>
          <w:sz w:val="24"/>
          <w:szCs w:val="24"/>
        </w:rPr>
        <w:t>Hantoul</w:t>
      </w:r>
      <w:proofErr w:type="spellEnd"/>
      <w:r w:rsidRPr="00621C8F">
        <w:rPr>
          <w:rFonts w:ascii="Times New Roman" w:eastAsia="Times New Roman" w:hAnsi="Times New Roman" w:cs="Times New Roman"/>
          <w:sz w:val="24"/>
          <w:szCs w:val="24"/>
        </w:rPr>
        <w:t xml:space="preserve">, M. A., </w:t>
      </w:r>
      <w:proofErr w:type="spellStart"/>
      <w:r w:rsidRPr="00621C8F">
        <w:rPr>
          <w:rFonts w:ascii="Times New Roman" w:eastAsia="Times New Roman" w:hAnsi="Times New Roman" w:cs="Times New Roman"/>
          <w:sz w:val="24"/>
          <w:szCs w:val="24"/>
        </w:rPr>
        <w:t>Aljadani</w:t>
      </w:r>
      <w:proofErr w:type="spellEnd"/>
      <w:r w:rsidRPr="00621C8F">
        <w:rPr>
          <w:rFonts w:ascii="Times New Roman" w:eastAsia="Times New Roman" w:hAnsi="Times New Roman" w:cs="Times New Roman"/>
          <w:sz w:val="24"/>
          <w:szCs w:val="24"/>
        </w:rPr>
        <w:t xml:space="preserve">, A. F. K., </w:t>
      </w:r>
      <w:proofErr w:type="spellStart"/>
      <w:r w:rsidRPr="00621C8F">
        <w:rPr>
          <w:rFonts w:ascii="Times New Roman" w:eastAsia="Times New Roman" w:hAnsi="Times New Roman" w:cs="Times New Roman"/>
          <w:sz w:val="24"/>
          <w:szCs w:val="24"/>
        </w:rPr>
        <w:t>Alwahbi</w:t>
      </w:r>
      <w:proofErr w:type="spellEnd"/>
      <w:r w:rsidRPr="00621C8F">
        <w:rPr>
          <w:rFonts w:ascii="Times New Roman" w:eastAsia="Times New Roman" w:hAnsi="Times New Roman" w:cs="Times New Roman"/>
          <w:sz w:val="24"/>
          <w:szCs w:val="24"/>
        </w:rPr>
        <w:t xml:space="preserve">, T. S., Alghamdi, R. M., </w:t>
      </w:r>
      <w:proofErr w:type="spellStart"/>
      <w:r w:rsidRPr="00621C8F">
        <w:rPr>
          <w:rFonts w:ascii="Times New Roman" w:eastAsia="Times New Roman" w:hAnsi="Times New Roman" w:cs="Times New Roman"/>
          <w:sz w:val="24"/>
          <w:szCs w:val="24"/>
        </w:rPr>
        <w:t>Altakruni</w:t>
      </w:r>
      <w:proofErr w:type="spellEnd"/>
      <w:r w:rsidRPr="00621C8F">
        <w:rPr>
          <w:rFonts w:ascii="Times New Roman" w:eastAsia="Times New Roman" w:hAnsi="Times New Roman" w:cs="Times New Roman"/>
          <w:sz w:val="24"/>
          <w:szCs w:val="24"/>
        </w:rPr>
        <w:t xml:space="preserve">, W. A., &amp; </w:t>
      </w:r>
      <w:proofErr w:type="spellStart"/>
      <w:r w:rsidRPr="00621C8F">
        <w:rPr>
          <w:rFonts w:ascii="Times New Roman" w:eastAsia="Times New Roman" w:hAnsi="Times New Roman" w:cs="Times New Roman"/>
          <w:sz w:val="24"/>
          <w:szCs w:val="24"/>
        </w:rPr>
        <w:t>Aldubaisi</w:t>
      </w:r>
      <w:proofErr w:type="spellEnd"/>
      <w:r w:rsidRPr="00621C8F">
        <w:rPr>
          <w:rFonts w:ascii="Times New Roman" w:eastAsia="Times New Roman" w:hAnsi="Times New Roman" w:cs="Times New Roman"/>
          <w:sz w:val="24"/>
          <w:szCs w:val="24"/>
        </w:rPr>
        <w:t xml:space="preserve">, H. A. (2022). </w:t>
      </w:r>
      <w:r w:rsidRPr="00621C8F">
        <w:rPr>
          <w:rFonts w:ascii="Times New Roman" w:eastAsia="Times New Roman" w:hAnsi="Times New Roman" w:cs="Times New Roman"/>
          <w:i/>
          <w:iCs/>
          <w:sz w:val="24"/>
          <w:szCs w:val="24"/>
        </w:rPr>
        <w:t>The possibility of applying artificial intelligence techniques to stakeholder management in project management in the Kingdom of Saudi Arabia</w:t>
      </w:r>
      <w:r w:rsidRPr="00621C8F">
        <w:rPr>
          <w:rFonts w:ascii="Times New Roman" w:eastAsia="Times New Roman" w:hAnsi="Times New Roman" w:cs="Times New Roman"/>
          <w:sz w:val="24"/>
          <w:szCs w:val="24"/>
        </w:rPr>
        <w:t xml:space="preserve"> [</w:t>
      </w:r>
      <w:proofErr w:type="gramStart"/>
      <w:r w:rsidRPr="00621C8F">
        <w:rPr>
          <w:rFonts w:ascii="Times New Roman" w:eastAsia="Times New Roman" w:hAnsi="Times New Roman" w:cs="Times New Roman"/>
          <w:sz w:val="24"/>
          <w:szCs w:val="24"/>
        </w:rPr>
        <w:t>Master's</w:t>
      </w:r>
      <w:proofErr w:type="gramEnd"/>
      <w:r w:rsidRPr="00621C8F">
        <w:rPr>
          <w:rFonts w:ascii="Times New Roman" w:eastAsia="Times New Roman" w:hAnsi="Times New Roman" w:cs="Times New Roman"/>
          <w:sz w:val="24"/>
          <w:szCs w:val="24"/>
        </w:rPr>
        <w:t xml:space="preserve"> thesis, Midocean University] [In Arabic].</w:t>
      </w:r>
    </w:p>
    <w:p w14:paraId="77236289" w14:textId="77777777" w:rsidR="00656F37" w:rsidRPr="00656F37" w:rsidRDefault="00656F37" w:rsidP="00656F37">
      <w:pPr>
        <w:pStyle w:val="ListParagraph"/>
        <w:jc w:val="both"/>
        <w:rPr>
          <w:rFonts w:asciiTheme="majorBidi" w:hAnsiTheme="majorBidi" w:cstheme="majorBidi"/>
          <w:sz w:val="24"/>
          <w:szCs w:val="24"/>
        </w:rPr>
      </w:pPr>
    </w:p>
    <w:p w14:paraId="04D83472" w14:textId="3F8A8001" w:rsidR="00656F37" w:rsidRDefault="00656F37">
      <w:pPr>
        <w:pStyle w:val="ListParagraph"/>
        <w:numPr>
          <w:ilvl w:val="0"/>
          <w:numId w:val="41"/>
        </w:numPr>
        <w:jc w:val="both"/>
        <w:rPr>
          <w:rFonts w:asciiTheme="majorBidi" w:hAnsiTheme="majorBidi" w:cstheme="majorBidi"/>
          <w:sz w:val="24"/>
          <w:szCs w:val="24"/>
        </w:rPr>
      </w:pPr>
      <w:proofErr w:type="spellStart"/>
      <w:r w:rsidRPr="00656F37">
        <w:rPr>
          <w:rFonts w:asciiTheme="majorBidi" w:hAnsiTheme="majorBidi" w:cstheme="majorBidi"/>
          <w:sz w:val="24"/>
          <w:szCs w:val="24"/>
        </w:rPr>
        <w:t>Alshaikhi</w:t>
      </w:r>
      <w:proofErr w:type="spellEnd"/>
      <w:r w:rsidRPr="00656F37">
        <w:rPr>
          <w:rFonts w:asciiTheme="majorBidi" w:hAnsiTheme="majorBidi" w:cstheme="majorBidi"/>
          <w:sz w:val="24"/>
          <w:szCs w:val="24"/>
        </w:rPr>
        <w:t xml:space="preserve">, A., &amp; Khayyat, M. (2021). An investigation into the impact of artificial intelligence on the future of project management. In </w:t>
      </w:r>
      <w:r w:rsidRPr="00656F37">
        <w:rPr>
          <w:rFonts w:asciiTheme="majorBidi" w:hAnsiTheme="majorBidi" w:cstheme="majorBidi"/>
          <w:i/>
          <w:iCs/>
          <w:sz w:val="24"/>
          <w:szCs w:val="24"/>
        </w:rPr>
        <w:t>International Conference of Women in Data Science at Taif University (</w:t>
      </w:r>
      <w:proofErr w:type="spellStart"/>
      <w:r w:rsidRPr="00656F37">
        <w:rPr>
          <w:rFonts w:asciiTheme="majorBidi" w:hAnsiTheme="majorBidi" w:cstheme="majorBidi"/>
          <w:i/>
          <w:iCs/>
          <w:sz w:val="24"/>
          <w:szCs w:val="24"/>
        </w:rPr>
        <w:t>WiDSTaif</w:t>
      </w:r>
      <w:proofErr w:type="spellEnd"/>
      <w:r w:rsidRPr="00656F37">
        <w:rPr>
          <w:rFonts w:asciiTheme="majorBidi" w:hAnsiTheme="majorBidi" w:cstheme="majorBidi"/>
          <w:i/>
          <w:iCs/>
          <w:sz w:val="24"/>
          <w:szCs w:val="24"/>
        </w:rPr>
        <w:t>)</w:t>
      </w:r>
      <w:r w:rsidRPr="00656F37">
        <w:rPr>
          <w:rFonts w:asciiTheme="majorBidi" w:hAnsiTheme="majorBidi" w:cstheme="majorBidi"/>
          <w:sz w:val="24"/>
          <w:szCs w:val="24"/>
        </w:rPr>
        <w:t xml:space="preserve"> (pp. 1–4). IEEE. </w:t>
      </w:r>
    </w:p>
    <w:p w14:paraId="7B21E812" w14:textId="77777777" w:rsidR="00656F37" w:rsidRPr="00656F37" w:rsidRDefault="00656F37" w:rsidP="00656F37">
      <w:pPr>
        <w:pStyle w:val="ListParagraph"/>
        <w:rPr>
          <w:rFonts w:asciiTheme="majorBidi" w:hAnsiTheme="majorBidi" w:cstheme="majorBidi"/>
          <w:sz w:val="24"/>
          <w:szCs w:val="24"/>
        </w:rPr>
      </w:pPr>
    </w:p>
    <w:p w14:paraId="7560A94A" w14:textId="347F8CAE" w:rsidR="00656F37" w:rsidRDefault="00656F37">
      <w:pPr>
        <w:pStyle w:val="ListParagraph"/>
        <w:numPr>
          <w:ilvl w:val="0"/>
          <w:numId w:val="41"/>
        </w:numPr>
        <w:jc w:val="both"/>
        <w:rPr>
          <w:rFonts w:asciiTheme="majorBidi" w:hAnsiTheme="majorBidi" w:cstheme="majorBidi"/>
          <w:sz w:val="24"/>
          <w:szCs w:val="24"/>
        </w:rPr>
      </w:pPr>
      <w:r w:rsidRPr="00656F37">
        <w:rPr>
          <w:rFonts w:asciiTheme="majorBidi" w:hAnsiTheme="majorBidi" w:cstheme="majorBidi"/>
          <w:sz w:val="24"/>
          <w:szCs w:val="24"/>
        </w:rPr>
        <w:t xml:space="preserve">Armenia, S., Dangelico, R. M., </w:t>
      </w:r>
      <w:proofErr w:type="spellStart"/>
      <w:r w:rsidRPr="00656F37">
        <w:rPr>
          <w:rFonts w:asciiTheme="majorBidi" w:hAnsiTheme="majorBidi" w:cstheme="majorBidi"/>
          <w:sz w:val="24"/>
          <w:szCs w:val="24"/>
        </w:rPr>
        <w:t>Nonino</w:t>
      </w:r>
      <w:proofErr w:type="spellEnd"/>
      <w:r w:rsidRPr="00656F37">
        <w:rPr>
          <w:rFonts w:asciiTheme="majorBidi" w:hAnsiTheme="majorBidi" w:cstheme="majorBidi"/>
          <w:sz w:val="24"/>
          <w:szCs w:val="24"/>
        </w:rPr>
        <w:t xml:space="preserve">, F., &amp; Pompei, A. (2019). Sustainable project management: A conceptualization-oriented review and a framework proposal for future studies. </w:t>
      </w:r>
      <w:r w:rsidRPr="00656F37">
        <w:rPr>
          <w:rFonts w:asciiTheme="majorBidi" w:hAnsiTheme="majorBidi" w:cstheme="majorBidi"/>
          <w:i/>
          <w:iCs/>
          <w:sz w:val="24"/>
          <w:szCs w:val="24"/>
        </w:rPr>
        <w:t>Sustainability, 11</w:t>
      </w:r>
      <w:r w:rsidRPr="00656F37">
        <w:rPr>
          <w:rFonts w:asciiTheme="majorBidi" w:hAnsiTheme="majorBidi" w:cstheme="majorBidi"/>
          <w:sz w:val="24"/>
          <w:szCs w:val="24"/>
        </w:rPr>
        <w:t xml:space="preserve">(9), 2664. </w:t>
      </w:r>
      <w:hyperlink r:id="rId30" w:tgtFrame="_new" w:history="1">
        <w:r w:rsidRPr="00656F37">
          <w:rPr>
            <w:rStyle w:val="Hyperlink"/>
            <w:rFonts w:asciiTheme="majorBidi" w:hAnsiTheme="majorBidi" w:cstheme="majorBidi"/>
            <w:sz w:val="24"/>
            <w:szCs w:val="24"/>
          </w:rPr>
          <w:t>https://doi.org/10.3390/su11092664</w:t>
        </w:r>
      </w:hyperlink>
      <w:r w:rsidRPr="00656F37">
        <w:rPr>
          <w:rFonts w:asciiTheme="majorBidi" w:hAnsiTheme="majorBidi" w:cstheme="majorBidi"/>
          <w:sz w:val="24"/>
          <w:szCs w:val="24"/>
        </w:rPr>
        <w:t xml:space="preserve"> </w:t>
      </w:r>
    </w:p>
    <w:p w14:paraId="6F16D032" w14:textId="77777777" w:rsidR="006304AF" w:rsidRPr="006304AF" w:rsidRDefault="006304AF" w:rsidP="006304AF">
      <w:pPr>
        <w:pStyle w:val="ListParagraph"/>
        <w:rPr>
          <w:rFonts w:asciiTheme="majorBidi" w:hAnsiTheme="majorBidi" w:cstheme="majorBidi"/>
          <w:sz w:val="24"/>
          <w:szCs w:val="24"/>
        </w:rPr>
      </w:pPr>
    </w:p>
    <w:p w14:paraId="184B7EB6" w14:textId="1D671394" w:rsidR="00656F37" w:rsidRDefault="00656F37">
      <w:pPr>
        <w:pStyle w:val="ListParagraph"/>
        <w:numPr>
          <w:ilvl w:val="0"/>
          <w:numId w:val="41"/>
        </w:numPr>
        <w:jc w:val="both"/>
        <w:rPr>
          <w:rFonts w:asciiTheme="majorBidi" w:hAnsiTheme="majorBidi" w:cstheme="majorBidi"/>
          <w:sz w:val="24"/>
          <w:szCs w:val="24"/>
        </w:rPr>
      </w:pPr>
      <w:r w:rsidRPr="006304AF">
        <w:rPr>
          <w:rFonts w:asciiTheme="majorBidi" w:hAnsiTheme="majorBidi" w:cstheme="majorBidi"/>
          <w:sz w:val="24"/>
          <w:szCs w:val="24"/>
        </w:rPr>
        <w:t xml:space="preserve">Association for Project Management. (2019). </w:t>
      </w:r>
      <w:r w:rsidRPr="006304AF">
        <w:rPr>
          <w:rFonts w:asciiTheme="majorBidi" w:hAnsiTheme="majorBidi" w:cstheme="majorBidi"/>
          <w:i/>
          <w:iCs/>
          <w:sz w:val="24"/>
          <w:szCs w:val="24"/>
        </w:rPr>
        <w:t>APM body of knowledge</w:t>
      </w:r>
      <w:r w:rsidRPr="006304AF">
        <w:rPr>
          <w:rFonts w:asciiTheme="majorBidi" w:hAnsiTheme="majorBidi" w:cstheme="majorBidi"/>
          <w:sz w:val="24"/>
          <w:szCs w:val="24"/>
        </w:rPr>
        <w:t xml:space="preserve"> (7th ed.). Association for Project Management.</w:t>
      </w:r>
    </w:p>
    <w:p w14:paraId="2CBF3302" w14:textId="77777777" w:rsidR="006304AF" w:rsidRPr="006304AF" w:rsidRDefault="006304AF" w:rsidP="006304AF">
      <w:pPr>
        <w:pStyle w:val="ListParagraph"/>
        <w:rPr>
          <w:rFonts w:asciiTheme="majorBidi" w:hAnsiTheme="majorBidi" w:cstheme="majorBidi"/>
          <w:sz w:val="24"/>
          <w:szCs w:val="24"/>
        </w:rPr>
      </w:pPr>
    </w:p>
    <w:p w14:paraId="2348C54A" w14:textId="29E20DBB" w:rsidR="00656F37" w:rsidRDefault="00656F37">
      <w:pPr>
        <w:pStyle w:val="ListParagraph"/>
        <w:numPr>
          <w:ilvl w:val="0"/>
          <w:numId w:val="41"/>
        </w:numPr>
        <w:jc w:val="both"/>
        <w:rPr>
          <w:rFonts w:asciiTheme="majorBidi" w:hAnsiTheme="majorBidi" w:cstheme="majorBidi"/>
          <w:sz w:val="24"/>
          <w:szCs w:val="24"/>
        </w:rPr>
      </w:pPr>
      <w:r w:rsidRPr="006304AF">
        <w:rPr>
          <w:rFonts w:asciiTheme="majorBidi" w:hAnsiTheme="majorBidi" w:cstheme="majorBidi"/>
          <w:sz w:val="24"/>
          <w:szCs w:val="24"/>
        </w:rPr>
        <w:t xml:space="preserve">Association for the Advancement of Cost Engineering (AACE) International. (2016). </w:t>
      </w:r>
      <w:r w:rsidRPr="006304AF">
        <w:rPr>
          <w:rFonts w:asciiTheme="majorBidi" w:hAnsiTheme="majorBidi" w:cstheme="majorBidi"/>
          <w:i/>
          <w:iCs/>
          <w:sz w:val="24"/>
          <w:szCs w:val="24"/>
        </w:rPr>
        <w:t>Total cost management framework: An integrated approach to portfolio, program, and project management</w:t>
      </w:r>
      <w:r w:rsidRPr="006304AF">
        <w:rPr>
          <w:rFonts w:asciiTheme="majorBidi" w:hAnsiTheme="majorBidi" w:cstheme="majorBidi"/>
          <w:sz w:val="24"/>
          <w:szCs w:val="24"/>
        </w:rPr>
        <w:t xml:space="preserve"> (2nd ed.). AACE International.</w:t>
      </w:r>
    </w:p>
    <w:p w14:paraId="690D1141" w14:textId="77777777" w:rsidR="006304AF" w:rsidRPr="006304AF" w:rsidRDefault="006304AF" w:rsidP="006304AF">
      <w:pPr>
        <w:pStyle w:val="ListParagraph"/>
        <w:rPr>
          <w:rFonts w:asciiTheme="majorBidi" w:hAnsiTheme="majorBidi" w:cstheme="majorBidi"/>
          <w:sz w:val="24"/>
          <w:szCs w:val="24"/>
        </w:rPr>
      </w:pPr>
    </w:p>
    <w:p w14:paraId="39C57210" w14:textId="1405D4D6" w:rsidR="00656F37" w:rsidRDefault="00656F37">
      <w:pPr>
        <w:pStyle w:val="ListParagraph"/>
        <w:numPr>
          <w:ilvl w:val="0"/>
          <w:numId w:val="41"/>
        </w:numPr>
        <w:jc w:val="both"/>
        <w:rPr>
          <w:rFonts w:asciiTheme="majorBidi" w:hAnsiTheme="majorBidi" w:cstheme="majorBidi"/>
          <w:sz w:val="24"/>
          <w:szCs w:val="24"/>
        </w:rPr>
      </w:pPr>
      <w:r w:rsidRPr="006304AF">
        <w:rPr>
          <w:rFonts w:asciiTheme="majorBidi" w:hAnsiTheme="majorBidi" w:cstheme="majorBidi"/>
          <w:sz w:val="24"/>
          <w:szCs w:val="24"/>
        </w:rPr>
        <w:t xml:space="preserve">Australian Institute of Project Management (AIPM). (2014). </w:t>
      </w:r>
      <w:r w:rsidRPr="006304AF">
        <w:rPr>
          <w:rFonts w:asciiTheme="majorBidi" w:hAnsiTheme="majorBidi" w:cstheme="majorBidi"/>
          <w:i/>
          <w:iCs/>
          <w:sz w:val="24"/>
          <w:szCs w:val="24"/>
        </w:rPr>
        <w:t>Professional competency standards for project management</w:t>
      </w:r>
      <w:r w:rsidRPr="006304AF">
        <w:rPr>
          <w:rFonts w:asciiTheme="majorBidi" w:hAnsiTheme="majorBidi" w:cstheme="majorBidi"/>
          <w:sz w:val="24"/>
          <w:szCs w:val="24"/>
        </w:rPr>
        <w:t xml:space="preserve"> (3rd ed.). AIPM.</w:t>
      </w:r>
    </w:p>
    <w:p w14:paraId="518CF6CF" w14:textId="77777777" w:rsidR="006304AF" w:rsidRPr="006304AF" w:rsidRDefault="006304AF" w:rsidP="006304AF">
      <w:pPr>
        <w:pStyle w:val="ListParagraph"/>
        <w:rPr>
          <w:rFonts w:asciiTheme="majorBidi" w:hAnsiTheme="majorBidi" w:cstheme="majorBidi"/>
          <w:sz w:val="24"/>
          <w:szCs w:val="24"/>
        </w:rPr>
      </w:pPr>
    </w:p>
    <w:p w14:paraId="66B5A2E8" w14:textId="63CB9CBC" w:rsidR="00656F37" w:rsidRDefault="00656F37">
      <w:pPr>
        <w:pStyle w:val="ListParagraph"/>
        <w:numPr>
          <w:ilvl w:val="0"/>
          <w:numId w:val="41"/>
        </w:numPr>
        <w:jc w:val="both"/>
        <w:rPr>
          <w:rFonts w:asciiTheme="majorBidi" w:hAnsiTheme="majorBidi" w:cstheme="majorBidi"/>
          <w:sz w:val="24"/>
          <w:szCs w:val="24"/>
        </w:rPr>
      </w:pPr>
      <w:r w:rsidRPr="006304AF">
        <w:rPr>
          <w:rFonts w:asciiTheme="majorBidi" w:hAnsiTheme="majorBidi" w:cstheme="majorBidi"/>
          <w:sz w:val="24"/>
          <w:szCs w:val="24"/>
        </w:rPr>
        <w:t xml:space="preserve">AXELOS. (2017). </w:t>
      </w:r>
      <w:r w:rsidRPr="006304AF">
        <w:rPr>
          <w:rFonts w:asciiTheme="majorBidi" w:hAnsiTheme="majorBidi" w:cstheme="majorBidi"/>
          <w:i/>
          <w:iCs/>
          <w:sz w:val="24"/>
          <w:szCs w:val="24"/>
        </w:rPr>
        <w:t>Managing successful projects with PRINCE2</w:t>
      </w:r>
      <w:r w:rsidRPr="006304AF">
        <w:rPr>
          <w:rFonts w:asciiTheme="majorBidi" w:hAnsiTheme="majorBidi" w:cstheme="majorBidi"/>
          <w:sz w:val="24"/>
          <w:szCs w:val="24"/>
        </w:rPr>
        <w:t xml:space="preserve"> (6th ed.). The Stationery Office.</w:t>
      </w:r>
    </w:p>
    <w:p w14:paraId="7D278BBD" w14:textId="77777777" w:rsidR="006304AF" w:rsidRPr="006304AF" w:rsidRDefault="006304AF" w:rsidP="006304AF">
      <w:pPr>
        <w:pStyle w:val="ListParagraph"/>
        <w:rPr>
          <w:rFonts w:asciiTheme="majorBidi" w:hAnsiTheme="majorBidi" w:cstheme="majorBidi"/>
          <w:sz w:val="24"/>
          <w:szCs w:val="24"/>
        </w:rPr>
      </w:pPr>
    </w:p>
    <w:p w14:paraId="613788FA" w14:textId="25BED8AB" w:rsidR="00656F37" w:rsidRDefault="00656F37">
      <w:pPr>
        <w:pStyle w:val="ListParagraph"/>
        <w:numPr>
          <w:ilvl w:val="0"/>
          <w:numId w:val="41"/>
        </w:numPr>
        <w:jc w:val="both"/>
        <w:rPr>
          <w:rFonts w:asciiTheme="majorBidi" w:hAnsiTheme="majorBidi" w:cstheme="majorBidi"/>
          <w:sz w:val="24"/>
          <w:szCs w:val="24"/>
        </w:rPr>
      </w:pPr>
      <w:proofErr w:type="spellStart"/>
      <w:r w:rsidRPr="006304AF">
        <w:rPr>
          <w:rFonts w:asciiTheme="majorBidi" w:hAnsiTheme="majorBidi" w:cstheme="majorBidi"/>
          <w:sz w:val="24"/>
          <w:szCs w:val="24"/>
        </w:rPr>
        <w:t>Belharet</w:t>
      </w:r>
      <w:proofErr w:type="spellEnd"/>
      <w:r w:rsidRPr="006304AF">
        <w:rPr>
          <w:rFonts w:asciiTheme="majorBidi" w:hAnsiTheme="majorBidi" w:cstheme="majorBidi"/>
          <w:sz w:val="24"/>
          <w:szCs w:val="24"/>
        </w:rPr>
        <w:t xml:space="preserve">, A., Bharathan, U., </w:t>
      </w:r>
      <w:proofErr w:type="spellStart"/>
      <w:r w:rsidRPr="006304AF">
        <w:rPr>
          <w:rFonts w:asciiTheme="majorBidi" w:hAnsiTheme="majorBidi" w:cstheme="majorBidi"/>
          <w:sz w:val="24"/>
          <w:szCs w:val="24"/>
        </w:rPr>
        <w:t>Dzingina</w:t>
      </w:r>
      <w:proofErr w:type="spellEnd"/>
      <w:r w:rsidRPr="006304AF">
        <w:rPr>
          <w:rFonts w:asciiTheme="majorBidi" w:hAnsiTheme="majorBidi" w:cstheme="majorBidi"/>
          <w:sz w:val="24"/>
          <w:szCs w:val="24"/>
        </w:rPr>
        <w:t>, B., Madhavan, N., Mathur, C., Toti, Y. D. B., &amp; Markowski, K. (2020). A study on the impact of artificial intelligence on project management.</w:t>
      </w:r>
    </w:p>
    <w:p w14:paraId="0C23847D" w14:textId="77777777" w:rsidR="006304AF" w:rsidRPr="006304AF" w:rsidRDefault="006304AF" w:rsidP="006304AF">
      <w:pPr>
        <w:pStyle w:val="ListParagraph"/>
        <w:rPr>
          <w:rFonts w:asciiTheme="majorBidi" w:hAnsiTheme="majorBidi" w:cstheme="majorBidi"/>
          <w:sz w:val="24"/>
          <w:szCs w:val="24"/>
        </w:rPr>
      </w:pPr>
    </w:p>
    <w:p w14:paraId="2A8ED1D6" w14:textId="60E409F7" w:rsidR="00656F37" w:rsidRDefault="00656F37">
      <w:pPr>
        <w:pStyle w:val="ListParagraph"/>
        <w:numPr>
          <w:ilvl w:val="0"/>
          <w:numId w:val="41"/>
        </w:numPr>
        <w:jc w:val="both"/>
        <w:rPr>
          <w:rFonts w:asciiTheme="majorBidi" w:hAnsiTheme="majorBidi" w:cstheme="majorBidi"/>
          <w:sz w:val="24"/>
          <w:szCs w:val="24"/>
        </w:rPr>
      </w:pPr>
      <w:r w:rsidRPr="006304AF">
        <w:rPr>
          <w:rFonts w:asciiTheme="majorBidi" w:hAnsiTheme="majorBidi" w:cstheme="majorBidi"/>
          <w:sz w:val="24"/>
          <w:szCs w:val="24"/>
        </w:rPr>
        <w:t xml:space="preserve">Brace, I. (2004). </w:t>
      </w:r>
      <w:r w:rsidRPr="006304AF">
        <w:rPr>
          <w:rFonts w:asciiTheme="majorBidi" w:hAnsiTheme="majorBidi" w:cstheme="majorBidi"/>
          <w:i/>
          <w:iCs/>
          <w:sz w:val="24"/>
          <w:szCs w:val="24"/>
        </w:rPr>
        <w:t>Questionnaire design: How to plan, structure</w:t>
      </w:r>
      <w:r w:rsidR="00B716EE">
        <w:rPr>
          <w:rFonts w:asciiTheme="majorBidi" w:hAnsiTheme="majorBidi" w:cstheme="majorBidi"/>
          <w:i/>
          <w:iCs/>
          <w:sz w:val="24"/>
          <w:szCs w:val="24"/>
        </w:rPr>
        <w:t>,</w:t>
      </w:r>
      <w:r w:rsidRPr="006304AF">
        <w:rPr>
          <w:rFonts w:asciiTheme="majorBidi" w:hAnsiTheme="majorBidi" w:cstheme="majorBidi"/>
          <w:i/>
          <w:iCs/>
          <w:sz w:val="24"/>
          <w:szCs w:val="24"/>
        </w:rPr>
        <w:t xml:space="preserve"> and write survey material for effective market research</w:t>
      </w:r>
      <w:r w:rsidRPr="006304AF">
        <w:rPr>
          <w:rFonts w:asciiTheme="majorBidi" w:hAnsiTheme="majorBidi" w:cstheme="majorBidi"/>
          <w:sz w:val="24"/>
          <w:szCs w:val="24"/>
        </w:rPr>
        <w:t xml:space="preserve"> (2nd ed.). Kogan Page. </w:t>
      </w:r>
    </w:p>
    <w:p w14:paraId="7C922AFA" w14:textId="77777777" w:rsidR="007D540D" w:rsidRPr="007D540D" w:rsidRDefault="007D540D" w:rsidP="007D540D">
      <w:pPr>
        <w:pStyle w:val="ListParagraph"/>
        <w:rPr>
          <w:rFonts w:asciiTheme="majorBidi" w:hAnsiTheme="majorBidi" w:cstheme="majorBidi"/>
          <w:sz w:val="24"/>
          <w:szCs w:val="24"/>
        </w:rPr>
      </w:pPr>
    </w:p>
    <w:p w14:paraId="4414D19D" w14:textId="3CF107A4" w:rsidR="00656F37" w:rsidRDefault="00656F37">
      <w:pPr>
        <w:pStyle w:val="ListParagraph"/>
        <w:numPr>
          <w:ilvl w:val="0"/>
          <w:numId w:val="41"/>
        </w:numPr>
        <w:jc w:val="both"/>
        <w:rPr>
          <w:rFonts w:asciiTheme="majorBidi" w:hAnsiTheme="majorBidi" w:cstheme="majorBidi"/>
          <w:sz w:val="24"/>
          <w:szCs w:val="24"/>
        </w:rPr>
      </w:pPr>
      <w:r w:rsidRPr="007D540D">
        <w:rPr>
          <w:rFonts w:asciiTheme="majorBidi" w:hAnsiTheme="majorBidi" w:cstheme="majorBidi"/>
          <w:sz w:val="24"/>
          <w:szCs w:val="24"/>
        </w:rPr>
        <w:t xml:space="preserve">Bushuyev, S., </w:t>
      </w:r>
      <w:proofErr w:type="spellStart"/>
      <w:r w:rsidRPr="007D540D">
        <w:rPr>
          <w:rFonts w:asciiTheme="majorBidi" w:hAnsiTheme="majorBidi" w:cstheme="majorBidi"/>
          <w:sz w:val="24"/>
          <w:szCs w:val="24"/>
        </w:rPr>
        <w:t>Bushuiev</w:t>
      </w:r>
      <w:proofErr w:type="spellEnd"/>
      <w:r w:rsidRPr="007D540D">
        <w:rPr>
          <w:rFonts w:asciiTheme="majorBidi" w:hAnsiTheme="majorBidi" w:cstheme="majorBidi"/>
          <w:sz w:val="24"/>
          <w:szCs w:val="24"/>
        </w:rPr>
        <w:t xml:space="preserve">, D., </w:t>
      </w:r>
      <w:proofErr w:type="spellStart"/>
      <w:r w:rsidRPr="007D540D">
        <w:rPr>
          <w:rFonts w:asciiTheme="majorBidi" w:hAnsiTheme="majorBidi" w:cstheme="majorBidi"/>
          <w:sz w:val="24"/>
          <w:szCs w:val="24"/>
        </w:rPr>
        <w:t>Bushuieva</w:t>
      </w:r>
      <w:proofErr w:type="spellEnd"/>
      <w:r w:rsidRPr="007D540D">
        <w:rPr>
          <w:rFonts w:asciiTheme="majorBidi" w:hAnsiTheme="majorBidi" w:cstheme="majorBidi"/>
          <w:sz w:val="24"/>
          <w:szCs w:val="24"/>
        </w:rPr>
        <w:t xml:space="preserve">, V., Bushuyeva, N., &amp; </w:t>
      </w:r>
      <w:proofErr w:type="spellStart"/>
      <w:r w:rsidRPr="007D540D">
        <w:rPr>
          <w:rFonts w:asciiTheme="majorBidi" w:hAnsiTheme="majorBidi" w:cstheme="majorBidi"/>
          <w:sz w:val="24"/>
          <w:szCs w:val="24"/>
        </w:rPr>
        <w:t>Murzabekova</w:t>
      </w:r>
      <w:proofErr w:type="spellEnd"/>
      <w:r w:rsidRPr="007D540D">
        <w:rPr>
          <w:rFonts w:asciiTheme="majorBidi" w:hAnsiTheme="majorBidi" w:cstheme="majorBidi"/>
          <w:sz w:val="24"/>
          <w:szCs w:val="24"/>
        </w:rPr>
        <w:t xml:space="preserve">, S. (2024). The erosion of competencies in managing innovation projects due to the impact of ubiquitous artificial intelligence systems. </w:t>
      </w:r>
      <w:r w:rsidRPr="007D540D">
        <w:rPr>
          <w:rFonts w:asciiTheme="majorBidi" w:hAnsiTheme="majorBidi" w:cstheme="majorBidi"/>
          <w:i/>
          <w:iCs/>
          <w:sz w:val="24"/>
          <w:szCs w:val="24"/>
        </w:rPr>
        <w:t>Procedia Computer Science, 231</w:t>
      </w:r>
      <w:r w:rsidRPr="007D540D">
        <w:rPr>
          <w:rFonts w:asciiTheme="majorBidi" w:hAnsiTheme="majorBidi" w:cstheme="majorBidi"/>
          <w:sz w:val="24"/>
          <w:szCs w:val="24"/>
        </w:rPr>
        <w:t xml:space="preserve">, 403–408. </w:t>
      </w:r>
    </w:p>
    <w:p w14:paraId="29231CEA" w14:textId="77777777" w:rsidR="007D540D" w:rsidRPr="007D540D" w:rsidRDefault="007D540D" w:rsidP="007D540D">
      <w:pPr>
        <w:pStyle w:val="ListParagraph"/>
        <w:rPr>
          <w:rFonts w:asciiTheme="majorBidi" w:hAnsiTheme="majorBidi" w:cstheme="majorBidi"/>
          <w:sz w:val="24"/>
          <w:szCs w:val="24"/>
        </w:rPr>
      </w:pPr>
    </w:p>
    <w:p w14:paraId="6DBA49D3" w14:textId="27C4A119" w:rsidR="00656F37" w:rsidRDefault="00656F37">
      <w:pPr>
        <w:pStyle w:val="ListParagraph"/>
        <w:numPr>
          <w:ilvl w:val="0"/>
          <w:numId w:val="41"/>
        </w:numPr>
        <w:jc w:val="both"/>
        <w:rPr>
          <w:rFonts w:asciiTheme="majorBidi" w:hAnsiTheme="majorBidi" w:cstheme="majorBidi"/>
          <w:sz w:val="24"/>
          <w:szCs w:val="24"/>
        </w:rPr>
      </w:pPr>
      <w:r w:rsidRPr="007D540D">
        <w:rPr>
          <w:rFonts w:asciiTheme="majorBidi" w:hAnsiTheme="majorBidi" w:cstheme="majorBidi"/>
          <w:sz w:val="24"/>
          <w:szCs w:val="24"/>
        </w:rPr>
        <w:t xml:space="preserve">Chen, J. H., Su, M. C., Azzizi, V. T., Wang, T. K., &amp; Lin, W. J. (2021). Smart project management: Interactive platform using natural language processing technology. </w:t>
      </w:r>
      <w:r w:rsidRPr="007D540D">
        <w:rPr>
          <w:rFonts w:asciiTheme="majorBidi" w:hAnsiTheme="majorBidi" w:cstheme="majorBidi"/>
          <w:i/>
          <w:iCs/>
          <w:sz w:val="24"/>
          <w:szCs w:val="24"/>
        </w:rPr>
        <w:t>Applied Sciences, 11</w:t>
      </w:r>
      <w:r w:rsidRPr="007D540D">
        <w:rPr>
          <w:rFonts w:asciiTheme="majorBidi" w:hAnsiTheme="majorBidi" w:cstheme="majorBidi"/>
          <w:sz w:val="24"/>
          <w:szCs w:val="24"/>
        </w:rPr>
        <w:t xml:space="preserve">(4), 1597. </w:t>
      </w:r>
    </w:p>
    <w:p w14:paraId="62114E9B" w14:textId="77777777" w:rsidR="007D540D" w:rsidRPr="007D540D" w:rsidRDefault="007D540D" w:rsidP="007D540D">
      <w:pPr>
        <w:pStyle w:val="ListParagraph"/>
        <w:rPr>
          <w:rFonts w:asciiTheme="majorBidi" w:hAnsiTheme="majorBidi" w:cstheme="majorBidi"/>
          <w:sz w:val="24"/>
          <w:szCs w:val="24"/>
        </w:rPr>
      </w:pPr>
    </w:p>
    <w:p w14:paraId="1EAF2308" w14:textId="70414FB3" w:rsidR="00656F37" w:rsidRDefault="00656F37">
      <w:pPr>
        <w:pStyle w:val="ListParagraph"/>
        <w:numPr>
          <w:ilvl w:val="0"/>
          <w:numId w:val="41"/>
        </w:numPr>
        <w:jc w:val="both"/>
        <w:rPr>
          <w:rFonts w:asciiTheme="majorBidi" w:hAnsiTheme="majorBidi" w:cstheme="majorBidi"/>
          <w:sz w:val="24"/>
          <w:szCs w:val="24"/>
        </w:rPr>
      </w:pPr>
      <w:r w:rsidRPr="007D540D">
        <w:rPr>
          <w:rFonts w:asciiTheme="majorBidi" w:hAnsiTheme="majorBidi" w:cstheme="majorBidi"/>
          <w:sz w:val="24"/>
          <w:szCs w:val="24"/>
        </w:rPr>
        <w:t xml:space="preserve">Dam, H. K., Tran, T., Grundy, J., Ghose, A., &amp; Kamei, Y. (2019). Towards effective AI-powered agile project management. In </w:t>
      </w:r>
      <w:r w:rsidRPr="007D540D">
        <w:rPr>
          <w:rFonts w:asciiTheme="majorBidi" w:hAnsiTheme="majorBidi" w:cstheme="majorBidi"/>
          <w:i/>
          <w:iCs/>
          <w:sz w:val="24"/>
          <w:szCs w:val="24"/>
        </w:rPr>
        <w:t>ICSE-NIER</w:t>
      </w:r>
      <w:r w:rsidRPr="007D540D">
        <w:rPr>
          <w:rFonts w:asciiTheme="majorBidi" w:hAnsiTheme="majorBidi" w:cstheme="majorBidi"/>
          <w:sz w:val="24"/>
          <w:szCs w:val="24"/>
        </w:rPr>
        <w:t xml:space="preserve"> (pp. 41–44). IEEE.</w:t>
      </w:r>
    </w:p>
    <w:p w14:paraId="05921A42" w14:textId="77777777" w:rsidR="007D540D" w:rsidRPr="007D540D" w:rsidRDefault="007D540D" w:rsidP="007D540D">
      <w:pPr>
        <w:pStyle w:val="ListParagraph"/>
        <w:rPr>
          <w:rFonts w:asciiTheme="majorBidi" w:hAnsiTheme="majorBidi" w:cstheme="majorBidi"/>
          <w:sz w:val="24"/>
          <w:szCs w:val="24"/>
        </w:rPr>
      </w:pPr>
    </w:p>
    <w:p w14:paraId="3FDFBBA7" w14:textId="38C00613" w:rsidR="00656F37" w:rsidRDefault="00656F37">
      <w:pPr>
        <w:pStyle w:val="ListParagraph"/>
        <w:numPr>
          <w:ilvl w:val="0"/>
          <w:numId w:val="41"/>
        </w:numPr>
        <w:jc w:val="both"/>
        <w:rPr>
          <w:rFonts w:asciiTheme="majorBidi" w:hAnsiTheme="majorBidi" w:cstheme="majorBidi"/>
          <w:sz w:val="24"/>
          <w:szCs w:val="24"/>
        </w:rPr>
      </w:pPr>
      <w:proofErr w:type="spellStart"/>
      <w:r w:rsidRPr="007D540D">
        <w:rPr>
          <w:rFonts w:asciiTheme="majorBidi" w:hAnsiTheme="majorBidi" w:cstheme="majorBidi"/>
          <w:sz w:val="24"/>
          <w:szCs w:val="24"/>
        </w:rPr>
        <w:t>Davahli</w:t>
      </w:r>
      <w:proofErr w:type="spellEnd"/>
      <w:r w:rsidRPr="007D540D">
        <w:rPr>
          <w:rFonts w:asciiTheme="majorBidi" w:hAnsiTheme="majorBidi" w:cstheme="majorBidi"/>
          <w:sz w:val="24"/>
          <w:szCs w:val="24"/>
        </w:rPr>
        <w:t xml:space="preserve">, M. R. (2020). The last state of artificial intelligence in project management. </w:t>
      </w:r>
      <w:proofErr w:type="spellStart"/>
      <w:r w:rsidRPr="007D540D">
        <w:rPr>
          <w:rFonts w:asciiTheme="majorBidi" w:hAnsiTheme="majorBidi" w:cstheme="majorBidi"/>
          <w:i/>
          <w:iCs/>
          <w:sz w:val="24"/>
          <w:szCs w:val="24"/>
        </w:rPr>
        <w:t>arXiv</w:t>
      </w:r>
      <w:proofErr w:type="spellEnd"/>
      <w:r w:rsidRPr="007D540D">
        <w:rPr>
          <w:rFonts w:asciiTheme="majorBidi" w:hAnsiTheme="majorBidi" w:cstheme="majorBidi"/>
          <w:i/>
          <w:iCs/>
          <w:sz w:val="24"/>
          <w:szCs w:val="24"/>
        </w:rPr>
        <w:t xml:space="preserve"> preprint arXiv:2012.12262</w:t>
      </w:r>
      <w:r w:rsidRPr="007D540D">
        <w:rPr>
          <w:rFonts w:asciiTheme="majorBidi" w:hAnsiTheme="majorBidi" w:cstheme="majorBidi"/>
          <w:sz w:val="24"/>
          <w:szCs w:val="24"/>
        </w:rPr>
        <w:t>.</w:t>
      </w:r>
    </w:p>
    <w:p w14:paraId="2C9EE19F" w14:textId="77777777" w:rsidR="007D540D" w:rsidRPr="007D540D" w:rsidRDefault="007D540D" w:rsidP="007D540D">
      <w:pPr>
        <w:pStyle w:val="ListParagraph"/>
        <w:rPr>
          <w:rFonts w:asciiTheme="majorBidi" w:hAnsiTheme="majorBidi" w:cstheme="majorBidi"/>
          <w:sz w:val="24"/>
          <w:szCs w:val="24"/>
        </w:rPr>
      </w:pPr>
    </w:p>
    <w:p w14:paraId="052ED608" w14:textId="07CE4BB4" w:rsidR="00656F37" w:rsidRDefault="00656F37">
      <w:pPr>
        <w:pStyle w:val="ListParagraph"/>
        <w:numPr>
          <w:ilvl w:val="0"/>
          <w:numId w:val="41"/>
        </w:numPr>
        <w:jc w:val="both"/>
        <w:rPr>
          <w:rFonts w:asciiTheme="majorBidi" w:hAnsiTheme="majorBidi" w:cstheme="majorBidi"/>
          <w:sz w:val="24"/>
          <w:szCs w:val="24"/>
        </w:rPr>
      </w:pPr>
      <w:r w:rsidRPr="007D540D">
        <w:rPr>
          <w:rFonts w:asciiTheme="majorBidi" w:hAnsiTheme="majorBidi" w:cstheme="majorBidi"/>
          <w:sz w:val="24"/>
          <w:szCs w:val="24"/>
        </w:rPr>
        <w:t xml:space="preserve">Deloitte. (2019). </w:t>
      </w:r>
      <w:r w:rsidRPr="007D540D">
        <w:rPr>
          <w:rFonts w:asciiTheme="majorBidi" w:hAnsiTheme="majorBidi" w:cstheme="majorBidi"/>
          <w:i/>
          <w:iCs/>
          <w:sz w:val="24"/>
          <w:szCs w:val="24"/>
        </w:rPr>
        <w:t>AI in project management: Transforming the future of work</w:t>
      </w:r>
      <w:r w:rsidRPr="007D540D">
        <w:rPr>
          <w:rFonts w:asciiTheme="majorBidi" w:hAnsiTheme="majorBidi" w:cstheme="majorBidi"/>
          <w:sz w:val="24"/>
          <w:szCs w:val="24"/>
        </w:rPr>
        <w:t>. Deloitte Insights.</w:t>
      </w:r>
    </w:p>
    <w:p w14:paraId="35648E0B" w14:textId="77777777" w:rsidR="007D540D" w:rsidRPr="007D540D" w:rsidRDefault="007D540D" w:rsidP="007D540D">
      <w:pPr>
        <w:pStyle w:val="ListParagraph"/>
        <w:rPr>
          <w:rFonts w:asciiTheme="majorBidi" w:hAnsiTheme="majorBidi" w:cstheme="majorBidi"/>
          <w:sz w:val="24"/>
          <w:szCs w:val="24"/>
        </w:rPr>
      </w:pPr>
    </w:p>
    <w:p w14:paraId="70D594A5" w14:textId="4B20F60D" w:rsidR="00656F37" w:rsidRDefault="00656F37">
      <w:pPr>
        <w:pStyle w:val="ListParagraph"/>
        <w:numPr>
          <w:ilvl w:val="0"/>
          <w:numId w:val="41"/>
        </w:numPr>
        <w:jc w:val="both"/>
        <w:rPr>
          <w:rFonts w:asciiTheme="majorBidi" w:hAnsiTheme="majorBidi" w:cstheme="majorBidi"/>
          <w:sz w:val="24"/>
          <w:szCs w:val="24"/>
        </w:rPr>
      </w:pPr>
      <w:proofErr w:type="spellStart"/>
      <w:r w:rsidRPr="007D540D">
        <w:rPr>
          <w:rFonts w:asciiTheme="majorBidi" w:hAnsiTheme="majorBidi" w:cstheme="majorBidi"/>
          <w:sz w:val="24"/>
          <w:szCs w:val="24"/>
        </w:rPr>
        <w:t>Duică</w:t>
      </w:r>
      <w:proofErr w:type="spellEnd"/>
      <w:r w:rsidRPr="007D540D">
        <w:rPr>
          <w:rFonts w:asciiTheme="majorBidi" w:hAnsiTheme="majorBidi" w:cstheme="majorBidi"/>
          <w:sz w:val="24"/>
          <w:szCs w:val="24"/>
        </w:rPr>
        <w:t xml:space="preserve">, M. C., Săndulescu, C. G. V., &amp; </w:t>
      </w:r>
      <w:proofErr w:type="spellStart"/>
      <w:r w:rsidRPr="007D540D">
        <w:rPr>
          <w:rFonts w:asciiTheme="majorBidi" w:hAnsiTheme="majorBidi" w:cstheme="majorBidi"/>
          <w:sz w:val="24"/>
          <w:szCs w:val="24"/>
        </w:rPr>
        <w:t>Panagoreț</w:t>
      </w:r>
      <w:proofErr w:type="spellEnd"/>
      <w:r w:rsidRPr="007D540D">
        <w:rPr>
          <w:rFonts w:asciiTheme="majorBidi" w:hAnsiTheme="majorBidi" w:cstheme="majorBidi"/>
          <w:sz w:val="24"/>
          <w:szCs w:val="24"/>
        </w:rPr>
        <w:t xml:space="preserve">, D. (2022). The use of artificial intelligence in project management. </w:t>
      </w:r>
      <w:proofErr w:type="spellStart"/>
      <w:r w:rsidRPr="007D540D">
        <w:rPr>
          <w:rFonts w:asciiTheme="majorBidi" w:hAnsiTheme="majorBidi" w:cstheme="majorBidi"/>
          <w:i/>
          <w:iCs/>
          <w:sz w:val="24"/>
          <w:szCs w:val="24"/>
        </w:rPr>
        <w:t>Valahian</w:t>
      </w:r>
      <w:proofErr w:type="spellEnd"/>
      <w:r w:rsidRPr="007D540D">
        <w:rPr>
          <w:rFonts w:asciiTheme="majorBidi" w:hAnsiTheme="majorBidi" w:cstheme="majorBidi"/>
          <w:i/>
          <w:iCs/>
          <w:sz w:val="24"/>
          <w:szCs w:val="24"/>
        </w:rPr>
        <w:t xml:space="preserve"> Journal of Economic Studies, 15</w:t>
      </w:r>
      <w:r w:rsidRPr="007D540D">
        <w:rPr>
          <w:rFonts w:asciiTheme="majorBidi" w:hAnsiTheme="majorBidi" w:cstheme="majorBidi"/>
          <w:sz w:val="24"/>
          <w:szCs w:val="24"/>
        </w:rPr>
        <w:t xml:space="preserve">(1), 105–118. </w:t>
      </w:r>
    </w:p>
    <w:p w14:paraId="016AFDA3" w14:textId="77777777" w:rsidR="00885968" w:rsidRPr="00885968" w:rsidRDefault="00885968" w:rsidP="00885968">
      <w:pPr>
        <w:pStyle w:val="ListParagraph"/>
        <w:rPr>
          <w:rFonts w:asciiTheme="majorBidi" w:hAnsiTheme="majorBidi" w:cstheme="majorBidi"/>
          <w:sz w:val="24"/>
          <w:szCs w:val="24"/>
        </w:rPr>
      </w:pPr>
    </w:p>
    <w:p w14:paraId="4CB4706E" w14:textId="36B2C74C" w:rsidR="00656F37" w:rsidRDefault="00656F37">
      <w:pPr>
        <w:pStyle w:val="ListParagraph"/>
        <w:numPr>
          <w:ilvl w:val="0"/>
          <w:numId w:val="41"/>
        </w:numPr>
        <w:jc w:val="both"/>
        <w:rPr>
          <w:rFonts w:asciiTheme="majorBidi" w:hAnsiTheme="majorBidi" w:cstheme="majorBidi"/>
          <w:sz w:val="24"/>
          <w:szCs w:val="24"/>
        </w:rPr>
      </w:pPr>
      <w:r w:rsidRPr="00885968">
        <w:rPr>
          <w:rFonts w:asciiTheme="majorBidi" w:hAnsiTheme="majorBidi" w:cstheme="majorBidi"/>
          <w:sz w:val="24"/>
          <w:szCs w:val="24"/>
        </w:rPr>
        <w:t xml:space="preserve">El Khatib, M., &amp; Al </w:t>
      </w:r>
      <w:proofErr w:type="spellStart"/>
      <w:r w:rsidRPr="00885968">
        <w:rPr>
          <w:rFonts w:asciiTheme="majorBidi" w:hAnsiTheme="majorBidi" w:cstheme="majorBidi"/>
          <w:sz w:val="24"/>
          <w:szCs w:val="24"/>
        </w:rPr>
        <w:t>Falasi</w:t>
      </w:r>
      <w:proofErr w:type="spellEnd"/>
      <w:r w:rsidRPr="00885968">
        <w:rPr>
          <w:rFonts w:asciiTheme="majorBidi" w:hAnsiTheme="majorBidi" w:cstheme="majorBidi"/>
          <w:sz w:val="24"/>
          <w:szCs w:val="24"/>
        </w:rPr>
        <w:t xml:space="preserve">, A. (2021). Effects of artificial intelligence on decision making in project management. </w:t>
      </w:r>
      <w:r w:rsidRPr="00885968">
        <w:rPr>
          <w:rFonts w:asciiTheme="majorBidi" w:hAnsiTheme="majorBidi" w:cstheme="majorBidi"/>
          <w:i/>
          <w:iCs/>
          <w:sz w:val="24"/>
          <w:szCs w:val="24"/>
        </w:rPr>
        <w:t>American Journal of Industrial and Business Management, 11</w:t>
      </w:r>
      <w:r w:rsidRPr="00885968">
        <w:rPr>
          <w:rFonts w:asciiTheme="majorBidi" w:hAnsiTheme="majorBidi" w:cstheme="majorBidi"/>
          <w:sz w:val="24"/>
          <w:szCs w:val="24"/>
        </w:rPr>
        <w:t>(3), 251–260.</w:t>
      </w:r>
    </w:p>
    <w:p w14:paraId="610F99AD" w14:textId="77777777" w:rsidR="00885968" w:rsidRPr="00885968" w:rsidRDefault="00885968" w:rsidP="00885968">
      <w:pPr>
        <w:pStyle w:val="ListParagraph"/>
        <w:rPr>
          <w:rFonts w:asciiTheme="majorBidi" w:hAnsiTheme="majorBidi" w:cstheme="majorBidi"/>
          <w:sz w:val="24"/>
          <w:szCs w:val="24"/>
        </w:rPr>
      </w:pPr>
    </w:p>
    <w:p w14:paraId="414A1AC8" w14:textId="70E33104" w:rsidR="00656F37" w:rsidRDefault="00656F37">
      <w:pPr>
        <w:pStyle w:val="ListParagraph"/>
        <w:numPr>
          <w:ilvl w:val="0"/>
          <w:numId w:val="41"/>
        </w:numPr>
        <w:jc w:val="both"/>
        <w:rPr>
          <w:rFonts w:asciiTheme="majorBidi" w:hAnsiTheme="majorBidi" w:cstheme="majorBidi"/>
          <w:sz w:val="24"/>
          <w:szCs w:val="24"/>
        </w:rPr>
      </w:pPr>
      <w:r w:rsidRPr="00885968">
        <w:rPr>
          <w:rFonts w:asciiTheme="majorBidi" w:hAnsiTheme="majorBidi" w:cstheme="majorBidi"/>
          <w:sz w:val="24"/>
          <w:szCs w:val="24"/>
        </w:rPr>
        <w:t xml:space="preserve">Fazly, R., Raes, N., Shafi, M. Q., Iqbal, S., &amp; Nawaz, M. J. (2024). Impact of project managers’ competencies on project success in the construction sector. </w:t>
      </w:r>
      <w:r w:rsidRPr="00885968">
        <w:rPr>
          <w:rFonts w:asciiTheme="majorBidi" w:hAnsiTheme="majorBidi" w:cstheme="majorBidi"/>
          <w:i/>
          <w:iCs/>
          <w:sz w:val="24"/>
          <w:szCs w:val="24"/>
        </w:rPr>
        <w:t>Journal of Humanities, Social and Management Sciences</w:t>
      </w:r>
      <w:r w:rsidRPr="00885968">
        <w:rPr>
          <w:rFonts w:asciiTheme="majorBidi" w:hAnsiTheme="majorBidi" w:cstheme="majorBidi"/>
          <w:sz w:val="24"/>
          <w:szCs w:val="24"/>
        </w:rPr>
        <w:t>.</w:t>
      </w:r>
    </w:p>
    <w:p w14:paraId="75358C63" w14:textId="77777777" w:rsidR="00885968" w:rsidRPr="00885968" w:rsidRDefault="00885968" w:rsidP="00885968">
      <w:pPr>
        <w:pStyle w:val="ListParagraph"/>
        <w:rPr>
          <w:rFonts w:asciiTheme="majorBidi" w:hAnsiTheme="majorBidi" w:cstheme="majorBidi"/>
          <w:sz w:val="24"/>
          <w:szCs w:val="24"/>
        </w:rPr>
      </w:pPr>
    </w:p>
    <w:p w14:paraId="52F236EF" w14:textId="708E43A7" w:rsidR="00656F37" w:rsidRDefault="00656F37">
      <w:pPr>
        <w:pStyle w:val="ListParagraph"/>
        <w:numPr>
          <w:ilvl w:val="0"/>
          <w:numId w:val="41"/>
        </w:numPr>
        <w:jc w:val="both"/>
        <w:rPr>
          <w:rFonts w:asciiTheme="majorBidi" w:hAnsiTheme="majorBidi" w:cstheme="majorBidi"/>
          <w:sz w:val="24"/>
          <w:szCs w:val="24"/>
        </w:rPr>
      </w:pPr>
      <w:r w:rsidRPr="00885968">
        <w:rPr>
          <w:rFonts w:asciiTheme="majorBidi" w:hAnsiTheme="majorBidi" w:cstheme="majorBidi"/>
          <w:sz w:val="24"/>
          <w:szCs w:val="24"/>
        </w:rPr>
        <w:t xml:space="preserve">Felicetti, A. M., Cimino, A., Mazzoleni, A., &amp; Ammirato, S. (2024). Artificial intelligence and project management: An empirical investigation on the appropriation of generative chatbots by project managers. </w:t>
      </w:r>
      <w:r w:rsidRPr="00885968">
        <w:rPr>
          <w:rFonts w:asciiTheme="majorBidi" w:hAnsiTheme="majorBidi" w:cstheme="majorBidi"/>
          <w:i/>
          <w:iCs/>
          <w:sz w:val="24"/>
          <w:szCs w:val="24"/>
        </w:rPr>
        <w:t>Journal of Innovation &amp; Knowledge, 9</w:t>
      </w:r>
      <w:r w:rsidRPr="00885968">
        <w:rPr>
          <w:rFonts w:asciiTheme="majorBidi" w:hAnsiTheme="majorBidi" w:cstheme="majorBidi"/>
          <w:sz w:val="24"/>
          <w:szCs w:val="24"/>
        </w:rPr>
        <w:t>(3), 100545.</w:t>
      </w:r>
    </w:p>
    <w:p w14:paraId="3A36E2E7" w14:textId="77777777" w:rsidR="00885968" w:rsidRPr="00885968" w:rsidRDefault="00885968" w:rsidP="00885968">
      <w:pPr>
        <w:pStyle w:val="ListParagraph"/>
        <w:rPr>
          <w:rFonts w:asciiTheme="majorBidi" w:hAnsiTheme="majorBidi" w:cstheme="majorBidi"/>
          <w:sz w:val="24"/>
          <w:szCs w:val="24"/>
        </w:rPr>
      </w:pPr>
    </w:p>
    <w:p w14:paraId="31324538" w14:textId="0A06811F" w:rsidR="00656F37" w:rsidRDefault="00656F37">
      <w:pPr>
        <w:pStyle w:val="ListParagraph"/>
        <w:numPr>
          <w:ilvl w:val="0"/>
          <w:numId w:val="41"/>
        </w:numPr>
        <w:jc w:val="both"/>
        <w:rPr>
          <w:rFonts w:asciiTheme="majorBidi" w:hAnsiTheme="majorBidi" w:cstheme="majorBidi"/>
          <w:sz w:val="24"/>
          <w:szCs w:val="24"/>
        </w:rPr>
      </w:pPr>
      <w:proofErr w:type="spellStart"/>
      <w:r w:rsidRPr="00885968">
        <w:rPr>
          <w:rFonts w:asciiTheme="majorBidi" w:hAnsiTheme="majorBidi" w:cstheme="majorBidi"/>
          <w:sz w:val="24"/>
          <w:szCs w:val="24"/>
        </w:rPr>
        <w:lastRenderedPageBreak/>
        <w:t>Fridgeirsson</w:t>
      </w:r>
      <w:proofErr w:type="spellEnd"/>
      <w:r w:rsidRPr="00885968">
        <w:rPr>
          <w:rFonts w:asciiTheme="majorBidi" w:hAnsiTheme="majorBidi" w:cstheme="majorBidi"/>
          <w:sz w:val="24"/>
          <w:szCs w:val="24"/>
        </w:rPr>
        <w:t>, T. V., Ingason, H. T., Jonasson, H. I., &amp; Gunnarsdottir, H. (2023). A qualitative study on artificial intelligence and its impact on project schedule, cost</w:t>
      </w:r>
      <w:r w:rsidR="00B716EE">
        <w:rPr>
          <w:rFonts w:asciiTheme="majorBidi" w:hAnsiTheme="majorBidi" w:cstheme="majorBidi"/>
          <w:sz w:val="24"/>
          <w:szCs w:val="24"/>
        </w:rPr>
        <w:t>,</w:t>
      </w:r>
      <w:r w:rsidRPr="00885968">
        <w:rPr>
          <w:rFonts w:asciiTheme="majorBidi" w:hAnsiTheme="majorBidi" w:cstheme="majorBidi"/>
          <w:sz w:val="24"/>
          <w:szCs w:val="24"/>
        </w:rPr>
        <w:t xml:space="preserve"> and risk management. </w:t>
      </w:r>
      <w:r w:rsidRPr="00885968">
        <w:rPr>
          <w:rFonts w:asciiTheme="majorBidi" w:hAnsiTheme="majorBidi" w:cstheme="majorBidi"/>
          <w:i/>
          <w:iCs/>
          <w:sz w:val="24"/>
          <w:szCs w:val="24"/>
        </w:rPr>
        <w:t>Applied Sciences, 13</w:t>
      </w:r>
      <w:r w:rsidRPr="00885968">
        <w:rPr>
          <w:rFonts w:asciiTheme="majorBidi" w:hAnsiTheme="majorBidi" w:cstheme="majorBidi"/>
          <w:sz w:val="24"/>
          <w:szCs w:val="24"/>
        </w:rPr>
        <w:t>(19), 11081.</w:t>
      </w:r>
    </w:p>
    <w:p w14:paraId="3C05ACDA" w14:textId="77777777" w:rsidR="00885968" w:rsidRPr="00885968" w:rsidRDefault="00885968" w:rsidP="00885968">
      <w:pPr>
        <w:pStyle w:val="ListParagraph"/>
        <w:rPr>
          <w:rFonts w:asciiTheme="majorBidi" w:hAnsiTheme="majorBidi" w:cstheme="majorBidi"/>
          <w:sz w:val="24"/>
          <w:szCs w:val="24"/>
        </w:rPr>
      </w:pPr>
    </w:p>
    <w:p w14:paraId="70963960" w14:textId="7939972B" w:rsidR="00656F37" w:rsidRDefault="00656F37">
      <w:pPr>
        <w:pStyle w:val="ListParagraph"/>
        <w:numPr>
          <w:ilvl w:val="0"/>
          <w:numId w:val="41"/>
        </w:numPr>
        <w:jc w:val="both"/>
        <w:rPr>
          <w:rFonts w:asciiTheme="majorBidi" w:hAnsiTheme="majorBidi" w:cstheme="majorBidi"/>
          <w:sz w:val="24"/>
          <w:szCs w:val="24"/>
        </w:rPr>
      </w:pPr>
      <w:proofErr w:type="spellStart"/>
      <w:r w:rsidRPr="00885968">
        <w:rPr>
          <w:rFonts w:asciiTheme="majorBidi" w:hAnsiTheme="majorBidi" w:cstheme="majorBidi"/>
          <w:sz w:val="24"/>
          <w:szCs w:val="24"/>
        </w:rPr>
        <w:t>Fridgeirsson</w:t>
      </w:r>
      <w:proofErr w:type="spellEnd"/>
      <w:r w:rsidRPr="00885968">
        <w:rPr>
          <w:rFonts w:asciiTheme="majorBidi" w:hAnsiTheme="majorBidi" w:cstheme="majorBidi"/>
          <w:sz w:val="24"/>
          <w:szCs w:val="24"/>
        </w:rPr>
        <w:t xml:space="preserve">, T. V., Ingason, H. T., Jonasson, H. I., &amp; Jonsdottir, H. (2021). Artificial intelligence effects on project management knowledge areas. </w:t>
      </w:r>
      <w:r w:rsidRPr="00885968">
        <w:rPr>
          <w:rFonts w:asciiTheme="majorBidi" w:hAnsiTheme="majorBidi" w:cstheme="majorBidi"/>
          <w:i/>
          <w:iCs/>
          <w:sz w:val="24"/>
          <w:szCs w:val="24"/>
        </w:rPr>
        <w:t>Sustainability, 13</w:t>
      </w:r>
      <w:r w:rsidRPr="00885968">
        <w:rPr>
          <w:rFonts w:asciiTheme="majorBidi" w:hAnsiTheme="majorBidi" w:cstheme="majorBidi"/>
          <w:sz w:val="24"/>
          <w:szCs w:val="24"/>
        </w:rPr>
        <w:t>(4), 2345.</w:t>
      </w:r>
    </w:p>
    <w:p w14:paraId="093FA168" w14:textId="77777777" w:rsidR="00885968" w:rsidRPr="00885968" w:rsidRDefault="00885968" w:rsidP="00885968">
      <w:pPr>
        <w:pStyle w:val="ListParagraph"/>
        <w:rPr>
          <w:rFonts w:asciiTheme="majorBidi" w:hAnsiTheme="majorBidi" w:cstheme="majorBidi"/>
          <w:sz w:val="24"/>
          <w:szCs w:val="24"/>
        </w:rPr>
      </w:pPr>
    </w:p>
    <w:p w14:paraId="4E241561" w14:textId="1CFEED9F" w:rsidR="00656F37" w:rsidRDefault="00656F37">
      <w:pPr>
        <w:pStyle w:val="ListParagraph"/>
        <w:numPr>
          <w:ilvl w:val="0"/>
          <w:numId w:val="41"/>
        </w:numPr>
        <w:jc w:val="both"/>
        <w:rPr>
          <w:rFonts w:asciiTheme="majorBidi" w:hAnsiTheme="majorBidi" w:cstheme="majorBidi"/>
          <w:sz w:val="24"/>
          <w:szCs w:val="24"/>
        </w:rPr>
      </w:pPr>
      <w:r w:rsidRPr="00885968">
        <w:rPr>
          <w:rFonts w:asciiTheme="majorBidi" w:hAnsiTheme="majorBidi" w:cstheme="majorBidi"/>
          <w:sz w:val="24"/>
          <w:szCs w:val="24"/>
        </w:rPr>
        <w:t xml:space="preserve">Goldratt, E. M. (1984). </w:t>
      </w:r>
      <w:r w:rsidRPr="00885968">
        <w:rPr>
          <w:rFonts w:asciiTheme="majorBidi" w:hAnsiTheme="majorBidi" w:cstheme="majorBidi"/>
          <w:i/>
          <w:iCs/>
          <w:sz w:val="24"/>
          <w:szCs w:val="24"/>
        </w:rPr>
        <w:t>The goal: A process of ongoing improvement</w:t>
      </w:r>
      <w:r w:rsidRPr="00885968">
        <w:rPr>
          <w:rFonts w:asciiTheme="majorBidi" w:hAnsiTheme="majorBidi" w:cstheme="majorBidi"/>
          <w:sz w:val="24"/>
          <w:szCs w:val="24"/>
        </w:rPr>
        <w:t>. North River Press.</w:t>
      </w:r>
    </w:p>
    <w:p w14:paraId="7685945E" w14:textId="77777777" w:rsidR="00885968" w:rsidRPr="00885968" w:rsidRDefault="00885968" w:rsidP="00885968">
      <w:pPr>
        <w:pStyle w:val="ListParagraph"/>
        <w:rPr>
          <w:rFonts w:asciiTheme="majorBidi" w:hAnsiTheme="majorBidi" w:cstheme="majorBidi"/>
          <w:sz w:val="24"/>
          <w:szCs w:val="24"/>
        </w:rPr>
      </w:pPr>
    </w:p>
    <w:p w14:paraId="59550DAB" w14:textId="57A8649B" w:rsidR="00656F37" w:rsidRDefault="00656F37">
      <w:pPr>
        <w:pStyle w:val="ListParagraph"/>
        <w:numPr>
          <w:ilvl w:val="0"/>
          <w:numId w:val="41"/>
        </w:numPr>
        <w:jc w:val="both"/>
        <w:rPr>
          <w:rFonts w:asciiTheme="majorBidi" w:hAnsiTheme="majorBidi" w:cstheme="majorBidi"/>
          <w:sz w:val="24"/>
          <w:szCs w:val="24"/>
        </w:rPr>
      </w:pPr>
      <w:r w:rsidRPr="00885968">
        <w:rPr>
          <w:rFonts w:asciiTheme="majorBidi" w:hAnsiTheme="majorBidi" w:cstheme="majorBidi"/>
          <w:sz w:val="24"/>
          <w:szCs w:val="24"/>
        </w:rPr>
        <w:t xml:space="preserve">Goldratt, E. M. (1990). </w:t>
      </w:r>
      <w:r w:rsidRPr="00885968">
        <w:rPr>
          <w:rFonts w:asciiTheme="majorBidi" w:hAnsiTheme="majorBidi" w:cstheme="majorBidi"/>
          <w:i/>
          <w:iCs/>
          <w:sz w:val="24"/>
          <w:szCs w:val="24"/>
        </w:rPr>
        <w:t>What is this thing called theory of constraints?</w:t>
      </w:r>
      <w:r w:rsidRPr="00885968">
        <w:rPr>
          <w:rFonts w:asciiTheme="majorBidi" w:hAnsiTheme="majorBidi" w:cstheme="majorBidi"/>
          <w:sz w:val="24"/>
          <w:szCs w:val="24"/>
        </w:rPr>
        <w:t xml:space="preserve"> North River Press.</w:t>
      </w:r>
    </w:p>
    <w:p w14:paraId="7788B106" w14:textId="77777777" w:rsidR="00A0419B" w:rsidRPr="00A0419B" w:rsidRDefault="00A0419B" w:rsidP="00A0419B">
      <w:pPr>
        <w:pStyle w:val="ListParagraph"/>
        <w:rPr>
          <w:rFonts w:asciiTheme="majorBidi" w:hAnsiTheme="majorBidi" w:cstheme="majorBidi"/>
          <w:sz w:val="24"/>
          <w:szCs w:val="24"/>
        </w:rPr>
      </w:pPr>
    </w:p>
    <w:p w14:paraId="2EFA3463" w14:textId="1B5A0E6D" w:rsidR="00656F37" w:rsidRDefault="00656F37">
      <w:pPr>
        <w:pStyle w:val="ListParagraph"/>
        <w:numPr>
          <w:ilvl w:val="0"/>
          <w:numId w:val="41"/>
        </w:numPr>
        <w:jc w:val="both"/>
        <w:rPr>
          <w:rFonts w:asciiTheme="majorBidi" w:hAnsiTheme="majorBidi" w:cstheme="majorBidi"/>
          <w:sz w:val="24"/>
          <w:szCs w:val="24"/>
        </w:rPr>
      </w:pPr>
      <w:proofErr w:type="spellStart"/>
      <w:r w:rsidRPr="00A0419B">
        <w:rPr>
          <w:rFonts w:asciiTheme="majorBidi" w:hAnsiTheme="majorBidi" w:cstheme="majorBidi"/>
          <w:sz w:val="24"/>
          <w:szCs w:val="24"/>
        </w:rPr>
        <w:t>Grida</w:t>
      </w:r>
      <w:proofErr w:type="spellEnd"/>
      <w:r w:rsidRPr="00A0419B">
        <w:rPr>
          <w:rFonts w:asciiTheme="majorBidi" w:hAnsiTheme="majorBidi" w:cstheme="majorBidi"/>
          <w:sz w:val="24"/>
          <w:szCs w:val="24"/>
        </w:rPr>
        <w:t xml:space="preserve">, M., &amp; Zeid, M. (2019). A system dynamics-based model to implement theory of constraints. </w:t>
      </w:r>
      <w:r w:rsidRPr="00A0419B">
        <w:rPr>
          <w:rFonts w:asciiTheme="majorBidi" w:hAnsiTheme="majorBidi" w:cstheme="majorBidi"/>
          <w:i/>
          <w:iCs/>
          <w:sz w:val="24"/>
          <w:szCs w:val="24"/>
        </w:rPr>
        <w:t>Simulation, 95</w:t>
      </w:r>
      <w:r w:rsidRPr="00A0419B">
        <w:rPr>
          <w:rFonts w:asciiTheme="majorBidi" w:hAnsiTheme="majorBidi" w:cstheme="majorBidi"/>
          <w:sz w:val="24"/>
          <w:szCs w:val="24"/>
        </w:rPr>
        <w:t>(7), 593–605.</w:t>
      </w:r>
    </w:p>
    <w:p w14:paraId="5272D6E2" w14:textId="77777777" w:rsidR="00A0419B" w:rsidRPr="00A0419B" w:rsidRDefault="00A0419B" w:rsidP="00A0419B">
      <w:pPr>
        <w:pStyle w:val="ListParagraph"/>
        <w:rPr>
          <w:rFonts w:asciiTheme="majorBidi" w:hAnsiTheme="majorBidi" w:cstheme="majorBidi"/>
          <w:sz w:val="24"/>
          <w:szCs w:val="24"/>
        </w:rPr>
      </w:pPr>
    </w:p>
    <w:p w14:paraId="4FB87695" w14:textId="7E9653A9" w:rsidR="00656F37" w:rsidRDefault="00656F37">
      <w:pPr>
        <w:pStyle w:val="ListParagraph"/>
        <w:numPr>
          <w:ilvl w:val="0"/>
          <w:numId w:val="41"/>
        </w:numPr>
        <w:jc w:val="both"/>
        <w:rPr>
          <w:rFonts w:asciiTheme="majorBidi" w:hAnsiTheme="majorBidi" w:cstheme="majorBidi"/>
          <w:sz w:val="24"/>
          <w:szCs w:val="24"/>
        </w:rPr>
      </w:pPr>
      <w:r w:rsidRPr="00A0419B">
        <w:rPr>
          <w:rFonts w:asciiTheme="majorBidi" w:hAnsiTheme="majorBidi" w:cstheme="majorBidi"/>
          <w:sz w:val="24"/>
          <w:szCs w:val="24"/>
        </w:rPr>
        <w:t xml:space="preserve">Hair, J. F., Hult, G. T. M., Ringle, C. M., &amp; Sarstedt, M. (2017). </w:t>
      </w:r>
      <w:r w:rsidRPr="00A0419B">
        <w:rPr>
          <w:rFonts w:asciiTheme="majorBidi" w:hAnsiTheme="majorBidi" w:cstheme="majorBidi"/>
          <w:i/>
          <w:iCs/>
          <w:sz w:val="24"/>
          <w:szCs w:val="24"/>
        </w:rPr>
        <w:t>A primer on partial least squares structural equation modeling (PLS-SEM)</w:t>
      </w:r>
      <w:r w:rsidRPr="00A0419B">
        <w:rPr>
          <w:rFonts w:asciiTheme="majorBidi" w:hAnsiTheme="majorBidi" w:cstheme="majorBidi"/>
          <w:sz w:val="24"/>
          <w:szCs w:val="24"/>
        </w:rPr>
        <w:t xml:space="preserve"> (2nd ed.). SAGE Publications.</w:t>
      </w:r>
    </w:p>
    <w:p w14:paraId="514ED418" w14:textId="77777777" w:rsidR="00A0419B" w:rsidRPr="00A0419B" w:rsidRDefault="00A0419B" w:rsidP="00A0419B">
      <w:pPr>
        <w:pStyle w:val="ListParagraph"/>
        <w:rPr>
          <w:rFonts w:asciiTheme="majorBidi" w:hAnsiTheme="majorBidi" w:cstheme="majorBidi"/>
          <w:sz w:val="24"/>
          <w:szCs w:val="24"/>
        </w:rPr>
      </w:pPr>
    </w:p>
    <w:p w14:paraId="72AA09F1" w14:textId="33DC920A" w:rsidR="00656F37" w:rsidRDefault="00656F37">
      <w:pPr>
        <w:pStyle w:val="ListParagraph"/>
        <w:numPr>
          <w:ilvl w:val="0"/>
          <w:numId w:val="41"/>
        </w:numPr>
        <w:jc w:val="both"/>
        <w:rPr>
          <w:rFonts w:asciiTheme="majorBidi" w:hAnsiTheme="majorBidi" w:cstheme="majorBidi"/>
          <w:sz w:val="24"/>
          <w:szCs w:val="24"/>
        </w:rPr>
      </w:pPr>
      <w:r w:rsidRPr="00A0419B">
        <w:rPr>
          <w:rFonts w:asciiTheme="majorBidi" w:hAnsiTheme="majorBidi" w:cstheme="majorBidi"/>
          <w:sz w:val="24"/>
          <w:szCs w:val="24"/>
        </w:rPr>
        <w:t xml:space="preserve">International Project Management Association. (2015). </w:t>
      </w:r>
      <w:r w:rsidRPr="00A0419B">
        <w:rPr>
          <w:rFonts w:asciiTheme="majorBidi" w:hAnsiTheme="majorBidi" w:cstheme="majorBidi"/>
          <w:i/>
          <w:iCs/>
          <w:sz w:val="24"/>
          <w:szCs w:val="24"/>
        </w:rPr>
        <w:t>Individual competence baseline (ICB 4.0)</w:t>
      </w:r>
      <w:r w:rsidRPr="00A0419B">
        <w:rPr>
          <w:rFonts w:asciiTheme="majorBidi" w:hAnsiTheme="majorBidi" w:cstheme="majorBidi"/>
          <w:sz w:val="24"/>
          <w:szCs w:val="24"/>
        </w:rPr>
        <w:t>. IPMA.</w:t>
      </w:r>
    </w:p>
    <w:p w14:paraId="1F9065D3" w14:textId="77777777" w:rsidR="00A0419B" w:rsidRPr="00A0419B" w:rsidRDefault="00A0419B" w:rsidP="00A0419B">
      <w:pPr>
        <w:pStyle w:val="ListParagraph"/>
        <w:rPr>
          <w:rFonts w:asciiTheme="majorBidi" w:hAnsiTheme="majorBidi" w:cstheme="majorBidi"/>
          <w:sz w:val="24"/>
          <w:szCs w:val="24"/>
        </w:rPr>
      </w:pPr>
    </w:p>
    <w:p w14:paraId="5E339FF7" w14:textId="77777777" w:rsidR="00A0419B" w:rsidRDefault="00656F37">
      <w:pPr>
        <w:pStyle w:val="ListParagraph"/>
        <w:numPr>
          <w:ilvl w:val="0"/>
          <w:numId w:val="41"/>
        </w:numPr>
        <w:jc w:val="both"/>
        <w:rPr>
          <w:rFonts w:asciiTheme="majorBidi" w:hAnsiTheme="majorBidi" w:cstheme="majorBidi"/>
          <w:sz w:val="24"/>
          <w:szCs w:val="24"/>
        </w:rPr>
      </w:pPr>
      <w:r w:rsidRPr="00A0419B">
        <w:rPr>
          <w:rFonts w:asciiTheme="majorBidi" w:hAnsiTheme="majorBidi" w:cstheme="majorBidi"/>
          <w:sz w:val="24"/>
          <w:szCs w:val="24"/>
        </w:rPr>
        <w:t xml:space="preserve">Kerzner, H. (2017). </w:t>
      </w:r>
      <w:r w:rsidRPr="00A0419B">
        <w:rPr>
          <w:rFonts w:asciiTheme="majorBidi" w:hAnsiTheme="majorBidi" w:cstheme="majorBidi"/>
          <w:i/>
          <w:iCs/>
          <w:sz w:val="24"/>
          <w:szCs w:val="24"/>
        </w:rPr>
        <w:t>Project management: A systems approach to planning, scheduling, and controlling</w:t>
      </w:r>
      <w:r w:rsidRPr="00A0419B">
        <w:rPr>
          <w:rFonts w:asciiTheme="majorBidi" w:hAnsiTheme="majorBidi" w:cstheme="majorBidi"/>
          <w:sz w:val="24"/>
          <w:szCs w:val="24"/>
        </w:rPr>
        <w:t xml:space="preserve"> (12th ed.). Wiley.</w:t>
      </w:r>
    </w:p>
    <w:p w14:paraId="7D8CB15A" w14:textId="77777777" w:rsidR="00A0419B" w:rsidRPr="00A0419B" w:rsidRDefault="00A0419B" w:rsidP="00A0419B">
      <w:pPr>
        <w:pStyle w:val="ListParagraph"/>
        <w:rPr>
          <w:rFonts w:asciiTheme="majorBidi" w:hAnsiTheme="majorBidi" w:cstheme="majorBidi"/>
          <w:sz w:val="24"/>
          <w:szCs w:val="24"/>
        </w:rPr>
      </w:pPr>
    </w:p>
    <w:p w14:paraId="0CC8DFA0" w14:textId="143D1304" w:rsidR="00656F37" w:rsidRDefault="00656F37">
      <w:pPr>
        <w:pStyle w:val="ListParagraph"/>
        <w:numPr>
          <w:ilvl w:val="0"/>
          <w:numId w:val="41"/>
        </w:numPr>
        <w:jc w:val="both"/>
        <w:rPr>
          <w:rFonts w:asciiTheme="majorBidi" w:hAnsiTheme="majorBidi" w:cstheme="majorBidi"/>
          <w:sz w:val="24"/>
          <w:szCs w:val="24"/>
        </w:rPr>
      </w:pPr>
      <w:r w:rsidRPr="00A0419B">
        <w:rPr>
          <w:rFonts w:asciiTheme="majorBidi" w:hAnsiTheme="majorBidi" w:cstheme="majorBidi"/>
          <w:sz w:val="24"/>
          <w:szCs w:val="24"/>
        </w:rPr>
        <w:t xml:space="preserve">Lee, K., Park, J., &amp; Kim, S. (2020). The impact of artificial intelligence on project management. </w:t>
      </w:r>
      <w:r w:rsidRPr="00A0419B">
        <w:rPr>
          <w:rFonts w:asciiTheme="majorBidi" w:hAnsiTheme="majorBidi" w:cstheme="majorBidi"/>
          <w:i/>
          <w:iCs/>
          <w:sz w:val="24"/>
          <w:szCs w:val="24"/>
        </w:rPr>
        <w:t>Project Management Journal, 51</w:t>
      </w:r>
      <w:r w:rsidRPr="00A0419B">
        <w:rPr>
          <w:rFonts w:asciiTheme="majorBidi" w:hAnsiTheme="majorBidi" w:cstheme="majorBidi"/>
          <w:sz w:val="24"/>
          <w:szCs w:val="24"/>
        </w:rPr>
        <w:t>(6), 563–578.</w:t>
      </w:r>
    </w:p>
    <w:p w14:paraId="70CCB179" w14:textId="77777777" w:rsidR="00A0419B" w:rsidRPr="00A0419B" w:rsidRDefault="00A0419B" w:rsidP="00A0419B">
      <w:pPr>
        <w:pStyle w:val="ListParagraph"/>
        <w:rPr>
          <w:rFonts w:asciiTheme="majorBidi" w:hAnsiTheme="majorBidi" w:cstheme="majorBidi"/>
          <w:sz w:val="24"/>
          <w:szCs w:val="24"/>
        </w:rPr>
      </w:pPr>
    </w:p>
    <w:p w14:paraId="1137A1D8" w14:textId="761B4BC1" w:rsidR="00656F37" w:rsidRDefault="00656F37">
      <w:pPr>
        <w:pStyle w:val="ListParagraph"/>
        <w:numPr>
          <w:ilvl w:val="0"/>
          <w:numId w:val="41"/>
        </w:numPr>
        <w:jc w:val="both"/>
        <w:rPr>
          <w:rFonts w:asciiTheme="majorBidi" w:hAnsiTheme="majorBidi" w:cstheme="majorBidi"/>
          <w:sz w:val="24"/>
          <w:szCs w:val="24"/>
        </w:rPr>
      </w:pPr>
      <w:r w:rsidRPr="00A0419B">
        <w:rPr>
          <w:rFonts w:asciiTheme="majorBidi" w:hAnsiTheme="majorBidi" w:cstheme="majorBidi"/>
          <w:sz w:val="24"/>
          <w:szCs w:val="24"/>
        </w:rPr>
        <w:t xml:space="preserve">McKinsey Global Institute. (2022). </w:t>
      </w:r>
      <w:r w:rsidRPr="00A0419B">
        <w:rPr>
          <w:rFonts w:asciiTheme="majorBidi" w:hAnsiTheme="majorBidi" w:cstheme="majorBidi"/>
          <w:i/>
          <w:iCs/>
          <w:sz w:val="24"/>
          <w:szCs w:val="24"/>
        </w:rPr>
        <w:t>Human capital at work: The value of experience</w:t>
      </w:r>
      <w:r w:rsidRPr="00A0419B">
        <w:rPr>
          <w:rFonts w:asciiTheme="majorBidi" w:hAnsiTheme="majorBidi" w:cstheme="majorBidi"/>
          <w:sz w:val="24"/>
          <w:szCs w:val="24"/>
        </w:rPr>
        <w:t>. McKinsey &amp; Company.</w:t>
      </w:r>
    </w:p>
    <w:p w14:paraId="6F52CA5D" w14:textId="77777777" w:rsidR="00D74099" w:rsidRPr="00D74099" w:rsidRDefault="00D74099" w:rsidP="00D74099">
      <w:pPr>
        <w:pStyle w:val="ListParagraph"/>
        <w:rPr>
          <w:rFonts w:asciiTheme="majorBidi" w:hAnsiTheme="majorBidi" w:cstheme="majorBidi"/>
          <w:sz w:val="24"/>
          <w:szCs w:val="24"/>
        </w:rPr>
      </w:pPr>
    </w:p>
    <w:p w14:paraId="1E489D79" w14:textId="73F8DBB4" w:rsidR="00656F37" w:rsidRDefault="00656F37">
      <w:pPr>
        <w:pStyle w:val="ListParagraph"/>
        <w:numPr>
          <w:ilvl w:val="0"/>
          <w:numId w:val="41"/>
        </w:numPr>
        <w:jc w:val="both"/>
        <w:rPr>
          <w:rFonts w:asciiTheme="majorBidi" w:hAnsiTheme="majorBidi" w:cstheme="majorBidi"/>
          <w:sz w:val="24"/>
          <w:szCs w:val="24"/>
        </w:rPr>
      </w:pPr>
      <w:proofErr w:type="spellStart"/>
      <w:r w:rsidRPr="00D74099">
        <w:rPr>
          <w:rFonts w:asciiTheme="majorBidi" w:hAnsiTheme="majorBidi" w:cstheme="majorBidi"/>
          <w:sz w:val="24"/>
          <w:szCs w:val="24"/>
        </w:rPr>
        <w:t>Monsha’at</w:t>
      </w:r>
      <w:proofErr w:type="spellEnd"/>
      <w:r w:rsidRPr="00D74099">
        <w:rPr>
          <w:rFonts w:asciiTheme="majorBidi" w:hAnsiTheme="majorBidi" w:cstheme="majorBidi"/>
          <w:sz w:val="24"/>
          <w:szCs w:val="24"/>
        </w:rPr>
        <w:t xml:space="preserve">. (n.d.). </w:t>
      </w:r>
      <w:r w:rsidRPr="00D74099">
        <w:rPr>
          <w:rFonts w:asciiTheme="majorBidi" w:hAnsiTheme="majorBidi" w:cstheme="majorBidi"/>
          <w:i/>
          <w:iCs/>
          <w:sz w:val="24"/>
          <w:szCs w:val="24"/>
        </w:rPr>
        <w:t>SMEs definition</w:t>
      </w:r>
      <w:r w:rsidRPr="00D74099">
        <w:rPr>
          <w:rFonts w:asciiTheme="majorBidi" w:hAnsiTheme="majorBidi" w:cstheme="majorBidi"/>
          <w:sz w:val="24"/>
          <w:szCs w:val="24"/>
        </w:rPr>
        <w:t xml:space="preserve">. Retrieved July 7, 2025, from </w:t>
      </w:r>
      <w:hyperlink r:id="rId31" w:tgtFrame="_new" w:history="1">
        <w:r w:rsidRPr="00D74099">
          <w:rPr>
            <w:rStyle w:val="Hyperlink"/>
            <w:rFonts w:asciiTheme="majorBidi" w:hAnsiTheme="majorBidi" w:cstheme="majorBidi"/>
            <w:sz w:val="24"/>
            <w:szCs w:val="24"/>
          </w:rPr>
          <w:t>https://monshaat.gov.sa/ar/SMEs-definition</w:t>
        </w:r>
      </w:hyperlink>
    </w:p>
    <w:p w14:paraId="1A030C6A" w14:textId="77777777" w:rsidR="00EA06F5" w:rsidRPr="00EA06F5" w:rsidRDefault="00EA06F5" w:rsidP="00EA06F5">
      <w:pPr>
        <w:pStyle w:val="ListParagraph"/>
        <w:rPr>
          <w:rFonts w:asciiTheme="majorBidi" w:hAnsiTheme="majorBidi" w:cstheme="majorBidi"/>
          <w:sz w:val="24"/>
          <w:szCs w:val="24"/>
        </w:rPr>
      </w:pPr>
    </w:p>
    <w:p w14:paraId="62CDF685" w14:textId="5FEBE63C" w:rsidR="00656F37" w:rsidRDefault="00656F37">
      <w:pPr>
        <w:pStyle w:val="ListParagraph"/>
        <w:numPr>
          <w:ilvl w:val="0"/>
          <w:numId w:val="41"/>
        </w:numPr>
        <w:jc w:val="both"/>
        <w:rPr>
          <w:rFonts w:asciiTheme="majorBidi" w:hAnsiTheme="majorBidi" w:cstheme="majorBidi"/>
          <w:sz w:val="24"/>
          <w:szCs w:val="24"/>
        </w:rPr>
      </w:pPr>
      <w:proofErr w:type="spellStart"/>
      <w:r w:rsidRPr="00EA06F5">
        <w:rPr>
          <w:rFonts w:asciiTheme="majorBidi" w:hAnsiTheme="majorBidi" w:cstheme="majorBidi"/>
          <w:sz w:val="24"/>
          <w:szCs w:val="24"/>
        </w:rPr>
        <w:t>Muqawil</w:t>
      </w:r>
      <w:proofErr w:type="spellEnd"/>
      <w:r w:rsidRPr="00EA06F5">
        <w:rPr>
          <w:rFonts w:asciiTheme="majorBidi" w:hAnsiTheme="majorBidi" w:cstheme="majorBidi"/>
          <w:sz w:val="24"/>
          <w:szCs w:val="24"/>
        </w:rPr>
        <w:t xml:space="preserve">. (n.d.). </w:t>
      </w:r>
      <w:proofErr w:type="gramStart"/>
      <w:r w:rsidRPr="00EA06F5">
        <w:rPr>
          <w:rFonts w:asciiTheme="majorBidi" w:hAnsiTheme="majorBidi" w:cstheme="majorBidi"/>
          <w:i/>
          <w:iCs/>
          <w:sz w:val="24"/>
          <w:szCs w:val="24"/>
        </w:rPr>
        <w:t>Contractors</w:t>
      </w:r>
      <w:proofErr w:type="gramEnd"/>
      <w:r w:rsidRPr="00EA06F5">
        <w:rPr>
          <w:rFonts w:asciiTheme="majorBidi" w:hAnsiTheme="majorBidi" w:cstheme="majorBidi"/>
          <w:i/>
          <w:iCs/>
          <w:sz w:val="24"/>
          <w:szCs w:val="24"/>
        </w:rPr>
        <w:t xml:space="preserve"> classification</w:t>
      </w:r>
      <w:r w:rsidRPr="00EA06F5">
        <w:rPr>
          <w:rFonts w:asciiTheme="majorBidi" w:hAnsiTheme="majorBidi" w:cstheme="majorBidi"/>
          <w:sz w:val="24"/>
          <w:szCs w:val="24"/>
        </w:rPr>
        <w:t xml:space="preserve">. Retrieved July 12, 2025, from </w:t>
      </w:r>
      <w:hyperlink r:id="rId32" w:tgtFrame="_new" w:history="1">
        <w:r w:rsidRPr="00EA06F5">
          <w:rPr>
            <w:rStyle w:val="Hyperlink"/>
            <w:rFonts w:asciiTheme="majorBidi" w:hAnsiTheme="majorBidi" w:cstheme="majorBidi"/>
            <w:sz w:val="24"/>
            <w:szCs w:val="24"/>
          </w:rPr>
          <w:t>https://muqawil.org/ar/contractors</w:t>
        </w:r>
      </w:hyperlink>
    </w:p>
    <w:p w14:paraId="63BCA092" w14:textId="77777777" w:rsidR="00EA06F5" w:rsidRPr="00EA06F5" w:rsidRDefault="00EA06F5" w:rsidP="00EA06F5">
      <w:pPr>
        <w:pStyle w:val="ListParagraph"/>
        <w:rPr>
          <w:rFonts w:asciiTheme="majorBidi" w:hAnsiTheme="majorBidi" w:cstheme="majorBidi"/>
          <w:sz w:val="24"/>
          <w:szCs w:val="24"/>
        </w:rPr>
      </w:pPr>
    </w:p>
    <w:p w14:paraId="1277406C" w14:textId="12CC178C" w:rsidR="00656F37" w:rsidRDefault="00656F37">
      <w:pPr>
        <w:pStyle w:val="ListParagraph"/>
        <w:numPr>
          <w:ilvl w:val="0"/>
          <w:numId w:val="41"/>
        </w:numPr>
        <w:jc w:val="both"/>
        <w:rPr>
          <w:rFonts w:asciiTheme="majorBidi" w:hAnsiTheme="majorBidi" w:cstheme="majorBidi"/>
          <w:sz w:val="24"/>
          <w:szCs w:val="24"/>
        </w:rPr>
      </w:pPr>
      <w:r w:rsidRPr="00EA06F5">
        <w:rPr>
          <w:rFonts w:asciiTheme="majorBidi" w:hAnsiTheme="majorBidi" w:cstheme="majorBidi"/>
          <w:sz w:val="24"/>
          <w:szCs w:val="24"/>
        </w:rPr>
        <w:t xml:space="preserve">Müller, R., Locatelli, G., Holzmann, V., Nilsson, M., &amp; Sagay, T. (2024). Artificial intelligence and project management. </w:t>
      </w:r>
      <w:r w:rsidRPr="00EA06F5">
        <w:rPr>
          <w:rFonts w:asciiTheme="majorBidi" w:hAnsiTheme="majorBidi" w:cstheme="majorBidi"/>
          <w:i/>
          <w:iCs/>
          <w:sz w:val="24"/>
          <w:szCs w:val="24"/>
        </w:rPr>
        <w:t>Project Management Journal, 55</w:t>
      </w:r>
      <w:r w:rsidRPr="00EA06F5">
        <w:rPr>
          <w:rFonts w:asciiTheme="majorBidi" w:hAnsiTheme="majorBidi" w:cstheme="majorBidi"/>
          <w:sz w:val="24"/>
          <w:szCs w:val="24"/>
        </w:rPr>
        <w:t>(1), 9–15.</w:t>
      </w:r>
    </w:p>
    <w:p w14:paraId="4913D29A" w14:textId="77777777" w:rsidR="00EA06F5" w:rsidRPr="00EA06F5" w:rsidRDefault="00EA06F5" w:rsidP="00EA06F5">
      <w:pPr>
        <w:pStyle w:val="ListParagraph"/>
        <w:rPr>
          <w:rFonts w:asciiTheme="majorBidi" w:hAnsiTheme="majorBidi" w:cstheme="majorBidi"/>
          <w:sz w:val="24"/>
          <w:szCs w:val="24"/>
        </w:rPr>
      </w:pPr>
    </w:p>
    <w:p w14:paraId="03EF20D7" w14:textId="355EDB4B" w:rsidR="00656F37" w:rsidRDefault="00656F37">
      <w:pPr>
        <w:pStyle w:val="ListParagraph"/>
        <w:numPr>
          <w:ilvl w:val="0"/>
          <w:numId w:val="41"/>
        </w:numPr>
        <w:jc w:val="both"/>
        <w:rPr>
          <w:rFonts w:asciiTheme="majorBidi" w:hAnsiTheme="majorBidi" w:cstheme="majorBidi"/>
          <w:sz w:val="24"/>
          <w:szCs w:val="24"/>
        </w:rPr>
      </w:pPr>
      <w:r w:rsidRPr="00EA06F5">
        <w:rPr>
          <w:rFonts w:asciiTheme="majorBidi" w:hAnsiTheme="majorBidi" w:cstheme="majorBidi"/>
          <w:sz w:val="24"/>
          <w:szCs w:val="24"/>
        </w:rPr>
        <w:t xml:space="preserve">Project Management Institute. (2021). </w:t>
      </w:r>
      <w:r w:rsidRPr="00EA06F5">
        <w:rPr>
          <w:rFonts w:asciiTheme="majorBidi" w:hAnsiTheme="majorBidi" w:cstheme="majorBidi"/>
          <w:i/>
          <w:iCs/>
          <w:sz w:val="24"/>
          <w:szCs w:val="24"/>
        </w:rPr>
        <w:t>A guide to the project management body of knowledge (PMBOK® Guide)</w:t>
      </w:r>
      <w:r w:rsidRPr="00EA06F5">
        <w:rPr>
          <w:rFonts w:asciiTheme="majorBidi" w:hAnsiTheme="majorBidi" w:cstheme="majorBidi"/>
          <w:sz w:val="24"/>
          <w:szCs w:val="24"/>
        </w:rPr>
        <w:t xml:space="preserve"> (7th ed.). PMI.</w:t>
      </w:r>
    </w:p>
    <w:p w14:paraId="27DBF6DF" w14:textId="77777777" w:rsidR="00EA06F5" w:rsidRPr="00EA06F5" w:rsidRDefault="00EA06F5" w:rsidP="00EA06F5">
      <w:pPr>
        <w:pStyle w:val="ListParagraph"/>
        <w:rPr>
          <w:rFonts w:asciiTheme="majorBidi" w:hAnsiTheme="majorBidi" w:cstheme="majorBidi"/>
          <w:sz w:val="24"/>
          <w:szCs w:val="24"/>
        </w:rPr>
      </w:pPr>
    </w:p>
    <w:p w14:paraId="07CB9507" w14:textId="734B927C" w:rsidR="00656F37" w:rsidRDefault="00656F37">
      <w:pPr>
        <w:pStyle w:val="ListParagraph"/>
        <w:numPr>
          <w:ilvl w:val="0"/>
          <w:numId w:val="41"/>
        </w:numPr>
        <w:jc w:val="both"/>
        <w:rPr>
          <w:rFonts w:asciiTheme="majorBidi" w:hAnsiTheme="majorBidi" w:cstheme="majorBidi"/>
          <w:sz w:val="24"/>
          <w:szCs w:val="24"/>
        </w:rPr>
      </w:pPr>
      <w:r w:rsidRPr="00EA06F5">
        <w:rPr>
          <w:rFonts w:asciiTheme="majorBidi" w:hAnsiTheme="majorBidi" w:cstheme="majorBidi"/>
          <w:sz w:val="24"/>
          <w:szCs w:val="24"/>
        </w:rPr>
        <w:lastRenderedPageBreak/>
        <w:t xml:space="preserve">Rogers, E. M. (2003). </w:t>
      </w:r>
      <w:r w:rsidRPr="00EA06F5">
        <w:rPr>
          <w:rFonts w:asciiTheme="majorBidi" w:hAnsiTheme="majorBidi" w:cstheme="majorBidi"/>
          <w:i/>
          <w:iCs/>
          <w:sz w:val="24"/>
          <w:szCs w:val="24"/>
        </w:rPr>
        <w:t>Diffusion of innovations</w:t>
      </w:r>
      <w:r w:rsidRPr="00EA06F5">
        <w:rPr>
          <w:rFonts w:asciiTheme="majorBidi" w:hAnsiTheme="majorBidi" w:cstheme="majorBidi"/>
          <w:sz w:val="24"/>
          <w:szCs w:val="24"/>
        </w:rPr>
        <w:t xml:space="preserve"> (5th ed.). Free Press.</w:t>
      </w:r>
    </w:p>
    <w:p w14:paraId="344ED69D" w14:textId="77777777" w:rsidR="00EA06F5" w:rsidRPr="00EA06F5" w:rsidRDefault="00EA06F5" w:rsidP="00EA06F5">
      <w:pPr>
        <w:pStyle w:val="ListParagraph"/>
        <w:rPr>
          <w:rFonts w:asciiTheme="majorBidi" w:hAnsiTheme="majorBidi" w:cstheme="majorBidi"/>
          <w:sz w:val="24"/>
          <w:szCs w:val="24"/>
        </w:rPr>
      </w:pPr>
    </w:p>
    <w:p w14:paraId="2820D482" w14:textId="1C255874" w:rsidR="00656F37" w:rsidRDefault="00656F37">
      <w:pPr>
        <w:pStyle w:val="ListParagraph"/>
        <w:numPr>
          <w:ilvl w:val="0"/>
          <w:numId w:val="41"/>
        </w:numPr>
        <w:jc w:val="both"/>
        <w:rPr>
          <w:rFonts w:asciiTheme="majorBidi" w:hAnsiTheme="majorBidi" w:cstheme="majorBidi"/>
          <w:sz w:val="24"/>
          <w:szCs w:val="24"/>
        </w:rPr>
      </w:pPr>
      <w:r w:rsidRPr="00EA06F5">
        <w:rPr>
          <w:rFonts w:asciiTheme="majorBidi" w:hAnsiTheme="majorBidi" w:cstheme="majorBidi"/>
          <w:sz w:val="24"/>
          <w:szCs w:val="24"/>
        </w:rPr>
        <w:t xml:space="preserve">Sahadevan, S. (2023). Project management in the era of artificial intelligence. </w:t>
      </w:r>
      <w:r w:rsidRPr="00EA06F5">
        <w:rPr>
          <w:rFonts w:asciiTheme="majorBidi" w:hAnsiTheme="majorBidi" w:cstheme="majorBidi"/>
          <w:i/>
          <w:iCs/>
          <w:sz w:val="24"/>
          <w:szCs w:val="24"/>
        </w:rPr>
        <w:t>European Journal of Theoretical and Applied Sciences, 1</w:t>
      </w:r>
      <w:r w:rsidRPr="00EA06F5">
        <w:rPr>
          <w:rFonts w:asciiTheme="majorBidi" w:hAnsiTheme="majorBidi" w:cstheme="majorBidi"/>
          <w:sz w:val="24"/>
          <w:szCs w:val="24"/>
        </w:rPr>
        <w:t>(3), 349–359.</w:t>
      </w:r>
    </w:p>
    <w:p w14:paraId="39004B7A" w14:textId="77777777" w:rsidR="00361379" w:rsidRPr="00361379" w:rsidRDefault="00361379" w:rsidP="00361379">
      <w:pPr>
        <w:pStyle w:val="ListParagraph"/>
        <w:rPr>
          <w:rFonts w:asciiTheme="majorBidi" w:hAnsiTheme="majorBidi" w:cstheme="majorBidi"/>
          <w:sz w:val="24"/>
          <w:szCs w:val="24"/>
        </w:rPr>
      </w:pPr>
    </w:p>
    <w:p w14:paraId="0E854417" w14:textId="2138F711" w:rsidR="00656F37" w:rsidRDefault="00656F37">
      <w:pPr>
        <w:pStyle w:val="ListParagraph"/>
        <w:numPr>
          <w:ilvl w:val="0"/>
          <w:numId w:val="41"/>
        </w:numPr>
        <w:jc w:val="both"/>
        <w:rPr>
          <w:rFonts w:asciiTheme="majorBidi" w:hAnsiTheme="majorBidi" w:cstheme="majorBidi"/>
          <w:sz w:val="24"/>
          <w:szCs w:val="24"/>
        </w:rPr>
      </w:pPr>
      <w:r w:rsidRPr="00361379">
        <w:rPr>
          <w:rFonts w:asciiTheme="majorBidi" w:hAnsiTheme="majorBidi" w:cstheme="majorBidi"/>
          <w:sz w:val="24"/>
          <w:szCs w:val="24"/>
        </w:rPr>
        <w:t xml:space="preserve">Scrum Alliance. (2021). </w:t>
      </w:r>
      <w:r w:rsidRPr="00361379">
        <w:rPr>
          <w:rFonts w:asciiTheme="majorBidi" w:hAnsiTheme="majorBidi" w:cstheme="majorBidi"/>
          <w:i/>
          <w:iCs/>
          <w:sz w:val="24"/>
          <w:szCs w:val="24"/>
        </w:rPr>
        <w:t>The Scrum Guide</w:t>
      </w:r>
      <w:r w:rsidRPr="00361379">
        <w:rPr>
          <w:rFonts w:asciiTheme="majorBidi" w:hAnsiTheme="majorBidi" w:cstheme="majorBidi"/>
          <w:sz w:val="24"/>
          <w:szCs w:val="24"/>
        </w:rPr>
        <w:t xml:space="preserve">. </w:t>
      </w:r>
      <w:hyperlink r:id="rId33" w:tgtFrame="_new" w:history="1">
        <w:r w:rsidRPr="00361379">
          <w:rPr>
            <w:rStyle w:val="Hyperlink"/>
            <w:rFonts w:asciiTheme="majorBidi" w:hAnsiTheme="majorBidi" w:cstheme="majorBidi"/>
            <w:sz w:val="24"/>
            <w:szCs w:val="24"/>
          </w:rPr>
          <w:t>https://scrumguides.org</w:t>
        </w:r>
      </w:hyperlink>
    </w:p>
    <w:p w14:paraId="5560890F" w14:textId="77777777" w:rsidR="00361379" w:rsidRPr="00361379" w:rsidRDefault="00361379" w:rsidP="00361379">
      <w:pPr>
        <w:pStyle w:val="ListParagraph"/>
        <w:rPr>
          <w:rFonts w:asciiTheme="majorBidi" w:hAnsiTheme="majorBidi" w:cstheme="majorBidi"/>
          <w:sz w:val="24"/>
          <w:szCs w:val="24"/>
        </w:rPr>
      </w:pPr>
    </w:p>
    <w:p w14:paraId="2991D710" w14:textId="00433446" w:rsidR="00656F37" w:rsidRDefault="00656F37">
      <w:pPr>
        <w:pStyle w:val="ListParagraph"/>
        <w:numPr>
          <w:ilvl w:val="0"/>
          <w:numId w:val="41"/>
        </w:numPr>
        <w:jc w:val="both"/>
        <w:rPr>
          <w:rFonts w:asciiTheme="majorBidi" w:hAnsiTheme="majorBidi" w:cstheme="majorBidi"/>
          <w:sz w:val="24"/>
          <w:szCs w:val="24"/>
        </w:rPr>
      </w:pPr>
      <w:r w:rsidRPr="00361379">
        <w:rPr>
          <w:rFonts w:asciiTheme="majorBidi" w:hAnsiTheme="majorBidi" w:cstheme="majorBidi"/>
          <w:sz w:val="24"/>
          <w:szCs w:val="24"/>
        </w:rPr>
        <w:t xml:space="preserve">Taboada, I., </w:t>
      </w:r>
      <w:proofErr w:type="spellStart"/>
      <w:r w:rsidRPr="00361379">
        <w:rPr>
          <w:rFonts w:asciiTheme="majorBidi" w:hAnsiTheme="majorBidi" w:cstheme="majorBidi"/>
          <w:sz w:val="24"/>
          <w:szCs w:val="24"/>
        </w:rPr>
        <w:t>Daneshpajouh</w:t>
      </w:r>
      <w:proofErr w:type="spellEnd"/>
      <w:r w:rsidRPr="00361379">
        <w:rPr>
          <w:rFonts w:asciiTheme="majorBidi" w:hAnsiTheme="majorBidi" w:cstheme="majorBidi"/>
          <w:sz w:val="24"/>
          <w:szCs w:val="24"/>
        </w:rPr>
        <w:t xml:space="preserve">, A., Toledo, N., &amp; de Vass, T. (2023). Artificial intelligence enabled project management. </w:t>
      </w:r>
      <w:r w:rsidRPr="00361379">
        <w:rPr>
          <w:rFonts w:asciiTheme="majorBidi" w:hAnsiTheme="majorBidi" w:cstheme="majorBidi"/>
          <w:i/>
          <w:iCs/>
          <w:sz w:val="24"/>
          <w:szCs w:val="24"/>
        </w:rPr>
        <w:t>Applied Sciences, 13</w:t>
      </w:r>
      <w:r w:rsidRPr="00361379">
        <w:rPr>
          <w:rFonts w:asciiTheme="majorBidi" w:hAnsiTheme="majorBidi" w:cstheme="majorBidi"/>
          <w:sz w:val="24"/>
          <w:szCs w:val="24"/>
        </w:rPr>
        <w:t xml:space="preserve">, 5014. </w:t>
      </w:r>
      <w:hyperlink r:id="rId34" w:tgtFrame="_new" w:history="1">
        <w:r w:rsidRPr="00361379">
          <w:rPr>
            <w:rStyle w:val="Hyperlink"/>
            <w:rFonts w:asciiTheme="majorBidi" w:hAnsiTheme="majorBidi" w:cstheme="majorBidi"/>
            <w:sz w:val="24"/>
            <w:szCs w:val="24"/>
          </w:rPr>
          <w:t>https://doi.org/10.3390/app13085014</w:t>
        </w:r>
      </w:hyperlink>
    </w:p>
    <w:p w14:paraId="30AEAA7C" w14:textId="77777777" w:rsidR="00361379" w:rsidRPr="00361379" w:rsidRDefault="00361379" w:rsidP="00361379">
      <w:pPr>
        <w:pStyle w:val="ListParagraph"/>
        <w:rPr>
          <w:rFonts w:asciiTheme="majorBidi" w:hAnsiTheme="majorBidi" w:cstheme="majorBidi"/>
          <w:sz w:val="24"/>
          <w:szCs w:val="24"/>
        </w:rPr>
      </w:pPr>
    </w:p>
    <w:p w14:paraId="5AF436D6" w14:textId="522F25EE" w:rsidR="00656F37" w:rsidRDefault="00656F37">
      <w:pPr>
        <w:pStyle w:val="ListParagraph"/>
        <w:numPr>
          <w:ilvl w:val="0"/>
          <w:numId w:val="41"/>
        </w:numPr>
        <w:jc w:val="both"/>
        <w:rPr>
          <w:rFonts w:asciiTheme="majorBidi" w:hAnsiTheme="majorBidi" w:cstheme="majorBidi"/>
          <w:sz w:val="24"/>
          <w:szCs w:val="24"/>
        </w:rPr>
      </w:pPr>
      <w:r w:rsidRPr="00361379">
        <w:rPr>
          <w:rFonts w:asciiTheme="majorBidi" w:hAnsiTheme="majorBidi" w:cstheme="majorBidi"/>
          <w:sz w:val="24"/>
          <w:szCs w:val="24"/>
        </w:rPr>
        <w:t xml:space="preserve">Vision 2030. (2024). </w:t>
      </w:r>
      <w:r w:rsidRPr="00361379">
        <w:rPr>
          <w:rFonts w:asciiTheme="majorBidi" w:hAnsiTheme="majorBidi" w:cstheme="majorBidi"/>
          <w:i/>
          <w:iCs/>
          <w:sz w:val="24"/>
          <w:szCs w:val="24"/>
        </w:rPr>
        <w:t>Vision 2030 overview</w:t>
      </w:r>
      <w:r w:rsidRPr="00361379">
        <w:rPr>
          <w:rFonts w:asciiTheme="majorBidi" w:hAnsiTheme="majorBidi" w:cstheme="majorBidi"/>
          <w:sz w:val="24"/>
          <w:szCs w:val="24"/>
        </w:rPr>
        <w:t xml:space="preserve">. </w:t>
      </w:r>
      <w:hyperlink r:id="rId35" w:tgtFrame="_new" w:history="1">
        <w:r w:rsidRPr="00361379">
          <w:rPr>
            <w:rStyle w:val="Hyperlink"/>
            <w:rFonts w:asciiTheme="majorBidi" w:hAnsiTheme="majorBidi" w:cstheme="majorBidi"/>
            <w:sz w:val="24"/>
            <w:szCs w:val="24"/>
          </w:rPr>
          <w:t>https://www.vision2030.gov.sa</w:t>
        </w:r>
      </w:hyperlink>
    </w:p>
    <w:p w14:paraId="394FE080" w14:textId="77777777" w:rsidR="00361379" w:rsidRPr="00361379" w:rsidRDefault="00361379" w:rsidP="00361379">
      <w:pPr>
        <w:pStyle w:val="ListParagraph"/>
        <w:rPr>
          <w:rFonts w:asciiTheme="majorBidi" w:hAnsiTheme="majorBidi" w:cstheme="majorBidi"/>
          <w:sz w:val="24"/>
          <w:szCs w:val="24"/>
        </w:rPr>
      </w:pPr>
    </w:p>
    <w:p w14:paraId="2931532F" w14:textId="77777777" w:rsidR="00361379" w:rsidRPr="00361379" w:rsidRDefault="00361379" w:rsidP="00361379">
      <w:pPr>
        <w:pStyle w:val="ListParagraph"/>
        <w:rPr>
          <w:rFonts w:asciiTheme="majorBidi" w:hAnsiTheme="majorBidi" w:cstheme="majorBidi"/>
          <w:sz w:val="24"/>
          <w:szCs w:val="24"/>
        </w:rPr>
      </w:pPr>
    </w:p>
    <w:p w14:paraId="65E88828" w14:textId="60950BCF" w:rsidR="00656F37" w:rsidRDefault="00656F37">
      <w:pPr>
        <w:pStyle w:val="ListParagraph"/>
        <w:numPr>
          <w:ilvl w:val="0"/>
          <w:numId w:val="41"/>
        </w:numPr>
        <w:jc w:val="both"/>
        <w:rPr>
          <w:rFonts w:asciiTheme="majorBidi" w:hAnsiTheme="majorBidi" w:cstheme="majorBidi"/>
          <w:sz w:val="24"/>
          <w:szCs w:val="24"/>
        </w:rPr>
      </w:pPr>
      <w:r w:rsidRPr="00361379">
        <w:rPr>
          <w:rFonts w:asciiTheme="majorBidi" w:hAnsiTheme="majorBidi" w:cstheme="majorBidi"/>
          <w:sz w:val="24"/>
          <w:szCs w:val="24"/>
        </w:rPr>
        <w:t>Wardi, S. (2024). Exploring the role of artificial intelligence in project management (</w:t>
      </w:r>
      <w:proofErr w:type="gramStart"/>
      <w:r w:rsidRPr="00361379">
        <w:rPr>
          <w:rFonts w:asciiTheme="majorBidi" w:hAnsiTheme="majorBidi" w:cstheme="majorBidi"/>
          <w:sz w:val="24"/>
          <w:szCs w:val="24"/>
        </w:rPr>
        <w:t>Master’s</w:t>
      </w:r>
      <w:proofErr w:type="gramEnd"/>
      <w:r w:rsidRPr="00361379">
        <w:rPr>
          <w:rFonts w:asciiTheme="majorBidi" w:hAnsiTheme="majorBidi" w:cstheme="majorBidi"/>
          <w:sz w:val="24"/>
          <w:szCs w:val="24"/>
        </w:rPr>
        <w:t xml:space="preserve"> thesis).</w:t>
      </w:r>
    </w:p>
    <w:p w14:paraId="27658B0F" w14:textId="77777777" w:rsidR="00361379" w:rsidRDefault="00361379" w:rsidP="00361379">
      <w:pPr>
        <w:pStyle w:val="ListParagraph"/>
        <w:jc w:val="both"/>
        <w:rPr>
          <w:rFonts w:asciiTheme="majorBidi" w:hAnsiTheme="majorBidi" w:cstheme="majorBidi"/>
          <w:sz w:val="24"/>
          <w:szCs w:val="24"/>
        </w:rPr>
      </w:pPr>
    </w:p>
    <w:p w14:paraId="24BC4D43" w14:textId="0E907D14" w:rsidR="00656F37" w:rsidRDefault="00656F37">
      <w:pPr>
        <w:pStyle w:val="ListParagraph"/>
        <w:numPr>
          <w:ilvl w:val="0"/>
          <w:numId w:val="41"/>
        </w:numPr>
        <w:jc w:val="both"/>
        <w:rPr>
          <w:rFonts w:asciiTheme="majorBidi" w:hAnsiTheme="majorBidi" w:cstheme="majorBidi"/>
          <w:sz w:val="24"/>
          <w:szCs w:val="24"/>
        </w:rPr>
      </w:pPr>
      <w:r w:rsidRPr="00361379">
        <w:rPr>
          <w:rFonts w:asciiTheme="majorBidi" w:hAnsiTheme="majorBidi" w:cstheme="majorBidi"/>
          <w:sz w:val="24"/>
          <w:szCs w:val="24"/>
        </w:rPr>
        <w:t xml:space="preserve">Wysocki, R. (2014). </w:t>
      </w:r>
      <w:r w:rsidRPr="00361379">
        <w:rPr>
          <w:rFonts w:asciiTheme="majorBidi" w:hAnsiTheme="majorBidi" w:cstheme="majorBidi"/>
          <w:i/>
          <w:iCs/>
          <w:sz w:val="24"/>
          <w:szCs w:val="24"/>
        </w:rPr>
        <w:t>Effective project management</w:t>
      </w:r>
      <w:r w:rsidRPr="00361379">
        <w:rPr>
          <w:rFonts w:asciiTheme="majorBidi" w:hAnsiTheme="majorBidi" w:cstheme="majorBidi"/>
          <w:sz w:val="24"/>
          <w:szCs w:val="24"/>
        </w:rPr>
        <w:t>. Wiley.</w:t>
      </w:r>
    </w:p>
    <w:p w14:paraId="1E1326FF" w14:textId="77777777" w:rsidR="00361379" w:rsidRDefault="00361379" w:rsidP="00361379">
      <w:pPr>
        <w:pStyle w:val="ListParagraph"/>
        <w:jc w:val="both"/>
        <w:rPr>
          <w:rFonts w:asciiTheme="majorBidi" w:hAnsiTheme="majorBidi" w:cstheme="majorBidi"/>
          <w:sz w:val="24"/>
          <w:szCs w:val="24"/>
        </w:rPr>
      </w:pPr>
    </w:p>
    <w:p w14:paraId="000587FE" w14:textId="747732A9" w:rsidR="001328F0" w:rsidRPr="00361379" w:rsidRDefault="00656F37">
      <w:pPr>
        <w:pStyle w:val="ListParagraph"/>
        <w:numPr>
          <w:ilvl w:val="0"/>
          <w:numId w:val="41"/>
        </w:numPr>
        <w:jc w:val="both"/>
        <w:rPr>
          <w:rFonts w:asciiTheme="majorBidi" w:hAnsiTheme="majorBidi" w:cstheme="majorBidi"/>
          <w:sz w:val="24"/>
          <w:szCs w:val="24"/>
          <w:rtl/>
        </w:rPr>
      </w:pPr>
      <w:r w:rsidRPr="00361379">
        <w:rPr>
          <w:rFonts w:asciiTheme="majorBidi" w:hAnsiTheme="majorBidi" w:cstheme="majorBidi"/>
          <w:sz w:val="24"/>
          <w:szCs w:val="24"/>
        </w:rPr>
        <w:t xml:space="preserve"> Yamane, T. (1967). </w:t>
      </w:r>
      <w:r w:rsidRPr="00361379">
        <w:rPr>
          <w:rFonts w:asciiTheme="majorBidi" w:hAnsiTheme="majorBidi" w:cstheme="majorBidi"/>
          <w:i/>
          <w:iCs/>
          <w:sz w:val="24"/>
          <w:szCs w:val="24"/>
        </w:rPr>
        <w:t>Statistics: An introductory analysis</w:t>
      </w:r>
      <w:r w:rsidRPr="00361379">
        <w:rPr>
          <w:rFonts w:asciiTheme="majorBidi" w:hAnsiTheme="majorBidi" w:cstheme="majorBidi"/>
          <w:sz w:val="24"/>
          <w:szCs w:val="24"/>
        </w:rPr>
        <w:t xml:space="preserve"> (2nd ed.). Harper &amp; Row.</w:t>
      </w:r>
    </w:p>
    <w:p w14:paraId="51C6E0FD" w14:textId="77777777" w:rsidR="008405A8" w:rsidRDefault="008405A8" w:rsidP="000D1562">
      <w:pPr>
        <w:spacing w:line="360" w:lineRule="auto"/>
        <w:jc w:val="both"/>
        <w:rPr>
          <w:rFonts w:asciiTheme="majorBidi" w:hAnsiTheme="majorBidi" w:cstheme="majorBidi"/>
        </w:rPr>
      </w:pPr>
    </w:p>
    <w:sectPr w:rsidR="008405A8" w:rsidSect="008D556E">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466E3" w14:textId="77777777" w:rsidR="00E56960" w:rsidRDefault="00E56960" w:rsidP="00F628F0">
      <w:pPr>
        <w:spacing w:after="0" w:line="240" w:lineRule="auto"/>
      </w:pPr>
      <w:r>
        <w:separator/>
      </w:r>
    </w:p>
  </w:endnote>
  <w:endnote w:type="continuationSeparator" w:id="0">
    <w:p w14:paraId="3D9A13CC" w14:textId="77777777" w:rsidR="00E56960" w:rsidRDefault="00E5696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A905E" w14:textId="33BF661C" w:rsidR="00C26296" w:rsidRDefault="00C26296">
    <w:pPr>
      <w:pStyle w:val="Footer"/>
      <w:jc w:val="center"/>
    </w:pPr>
  </w:p>
  <w:p w14:paraId="443118D7" w14:textId="3B9E936D" w:rsidR="00C26296" w:rsidRPr="00883E09" w:rsidRDefault="00C26296" w:rsidP="00883E09">
    <w:pPr>
      <w:pStyle w:val="Footer"/>
      <w:bidi/>
      <w:rPr>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FD989" w14:textId="77777777" w:rsidR="00AC4FF1" w:rsidRDefault="00AC4FF1" w:rsidP="0009373B">
    <w:pPr>
      <w:pStyle w:val="Footer"/>
      <w:tabs>
        <w:tab w:val="clear" w:pos="4153"/>
        <w:tab w:val="clear" w:pos="8306"/>
        <w:tab w:val="left" w:pos="5103"/>
      </w:tabs>
      <w:jc w:val="center"/>
    </w:pPr>
    <w:r>
      <w:fldChar w:fldCharType="begin"/>
    </w:r>
    <w:r>
      <w:instrText xml:space="preserve"> PAGE   \* MERGEFORMAT </w:instrText>
    </w:r>
    <w:r>
      <w:fldChar w:fldCharType="separate"/>
    </w:r>
    <w:r>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9219542"/>
      <w:docPartObj>
        <w:docPartGallery w:val="Page Numbers (Bottom of Page)"/>
        <w:docPartUnique/>
      </w:docPartObj>
    </w:sdtPr>
    <w:sdtEndPr>
      <w:rPr>
        <w:noProof/>
      </w:rPr>
    </w:sdtEndPr>
    <w:sdtContent>
      <w:p w14:paraId="43A6CBE5" w14:textId="77777777" w:rsidR="005340DC" w:rsidRDefault="005340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E8DBA4" w14:textId="77777777" w:rsidR="005340DC" w:rsidRPr="00883E09" w:rsidRDefault="005340DC" w:rsidP="00164915">
    <w:pPr>
      <w:pStyle w:val="Footer"/>
      <w:bidi/>
      <w:jc w:val="center"/>
      <w:rPr>
        <w:sz w:val="24"/>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7016586"/>
      <w:docPartObj>
        <w:docPartGallery w:val="Page Numbers (Bottom of Page)"/>
        <w:docPartUnique/>
      </w:docPartObj>
    </w:sdtPr>
    <w:sdtEndPr>
      <w:rPr>
        <w:noProof/>
      </w:rPr>
    </w:sdtEndPr>
    <w:sdtContent>
      <w:p w14:paraId="147FDC17" w14:textId="77777777" w:rsidR="0009373B" w:rsidRDefault="000937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2B1548" w14:textId="77777777" w:rsidR="0009373B" w:rsidRPr="00883E09" w:rsidRDefault="0009373B" w:rsidP="00883E09">
    <w:pPr>
      <w:pStyle w:val="Footer"/>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CBDB4" w14:textId="77777777" w:rsidR="00E56960" w:rsidRDefault="00E56960" w:rsidP="00F628F0">
      <w:pPr>
        <w:spacing w:after="0" w:line="240" w:lineRule="auto"/>
      </w:pPr>
      <w:r>
        <w:separator/>
      </w:r>
    </w:p>
  </w:footnote>
  <w:footnote w:type="continuationSeparator" w:id="0">
    <w:p w14:paraId="3C183293" w14:textId="77777777" w:rsidR="00E56960" w:rsidRDefault="00E56960" w:rsidP="00F628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25B6F"/>
    <w:multiLevelType w:val="hybridMultilevel"/>
    <w:tmpl w:val="18E0C7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5150C7"/>
    <w:multiLevelType w:val="hybridMultilevel"/>
    <w:tmpl w:val="AB00B808"/>
    <w:lvl w:ilvl="0" w:tplc="4A3442B0">
      <w:start w:val="202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624FC"/>
    <w:multiLevelType w:val="hybridMultilevel"/>
    <w:tmpl w:val="74520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197466"/>
    <w:multiLevelType w:val="hybridMultilevel"/>
    <w:tmpl w:val="BCFEE3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75544B"/>
    <w:multiLevelType w:val="multilevel"/>
    <w:tmpl w:val="0C2EA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3B08B5"/>
    <w:multiLevelType w:val="multilevel"/>
    <w:tmpl w:val="781E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3D5883"/>
    <w:multiLevelType w:val="hybridMultilevel"/>
    <w:tmpl w:val="9920E50C"/>
    <w:lvl w:ilvl="0" w:tplc="6A0602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CB4804"/>
    <w:multiLevelType w:val="hybridMultilevel"/>
    <w:tmpl w:val="F244D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9803E1"/>
    <w:multiLevelType w:val="multilevel"/>
    <w:tmpl w:val="1EBEB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4B546C"/>
    <w:multiLevelType w:val="multilevel"/>
    <w:tmpl w:val="03D68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467F2F"/>
    <w:multiLevelType w:val="hybridMultilevel"/>
    <w:tmpl w:val="AB426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EA2158"/>
    <w:multiLevelType w:val="multilevel"/>
    <w:tmpl w:val="CCD6B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D45FE9"/>
    <w:multiLevelType w:val="hybridMultilevel"/>
    <w:tmpl w:val="D3806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7C33C3"/>
    <w:multiLevelType w:val="hybridMultilevel"/>
    <w:tmpl w:val="0F94DC14"/>
    <w:lvl w:ilvl="0" w:tplc="74C8BA78">
      <w:start w:val="1"/>
      <w:numFmt w:val="decimal"/>
      <w:lvlText w:val="%1-"/>
      <w:lvlJc w:val="left"/>
      <w:pPr>
        <w:ind w:left="720" w:hanging="360"/>
      </w:pPr>
      <w:rPr>
        <w:rFonts w:ascii="Times New Roman" w:eastAsia="Times New Roman" w:hAnsi="Times New Roman" w:cs="Times New Roman" w:hint="default"/>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041497"/>
    <w:multiLevelType w:val="hybridMultilevel"/>
    <w:tmpl w:val="40F67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5C27AA"/>
    <w:multiLevelType w:val="multilevel"/>
    <w:tmpl w:val="A39C0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8F62C3"/>
    <w:multiLevelType w:val="hybridMultilevel"/>
    <w:tmpl w:val="1A0A6C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C31AE0"/>
    <w:multiLevelType w:val="hybridMultilevel"/>
    <w:tmpl w:val="70722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811F41"/>
    <w:multiLevelType w:val="hybridMultilevel"/>
    <w:tmpl w:val="8244F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8323E0"/>
    <w:multiLevelType w:val="hybridMultilevel"/>
    <w:tmpl w:val="2A0A0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CA0871"/>
    <w:multiLevelType w:val="hybridMultilevel"/>
    <w:tmpl w:val="0DEC8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7E18DB"/>
    <w:multiLevelType w:val="hybridMultilevel"/>
    <w:tmpl w:val="AE7AF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573C7B"/>
    <w:multiLevelType w:val="hybridMultilevel"/>
    <w:tmpl w:val="3EB8A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9193A80"/>
    <w:multiLevelType w:val="hybridMultilevel"/>
    <w:tmpl w:val="FF26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A05D06"/>
    <w:multiLevelType w:val="hybridMultilevel"/>
    <w:tmpl w:val="2FC4B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2A590C"/>
    <w:multiLevelType w:val="hybridMultilevel"/>
    <w:tmpl w:val="14009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16E650C"/>
    <w:multiLevelType w:val="multilevel"/>
    <w:tmpl w:val="6E506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AE66E6"/>
    <w:multiLevelType w:val="multilevel"/>
    <w:tmpl w:val="AB8A6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56677F"/>
    <w:multiLevelType w:val="multilevel"/>
    <w:tmpl w:val="98BCD4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D1057D"/>
    <w:multiLevelType w:val="multilevel"/>
    <w:tmpl w:val="6B680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B302F3"/>
    <w:multiLevelType w:val="hybridMultilevel"/>
    <w:tmpl w:val="D0E20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3C5909"/>
    <w:multiLevelType w:val="hybridMultilevel"/>
    <w:tmpl w:val="AEB61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8B3A56"/>
    <w:multiLevelType w:val="hybridMultilevel"/>
    <w:tmpl w:val="2828E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1229AA"/>
    <w:multiLevelType w:val="multilevel"/>
    <w:tmpl w:val="106EC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DB61AF"/>
    <w:multiLevelType w:val="multilevel"/>
    <w:tmpl w:val="96107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731B2C"/>
    <w:multiLevelType w:val="multilevel"/>
    <w:tmpl w:val="5E542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BF3346"/>
    <w:multiLevelType w:val="hybridMultilevel"/>
    <w:tmpl w:val="66809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A525D0"/>
    <w:multiLevelType w:val="multilevel"/>
    <w:tmpl w:val="906C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E3344E"/>
    <w:multiLevelType w:val="hybridMultilevel"/>
    <w:tmpl w:val="181A0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080317"/>
    <w:multiLevelType w:val="multilevel"/>
    <w:tmpl w:val="570E1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072423"/>
    <w:multiLevelType w:val="multilevel"/>
    <w:tmpl w:val="3C143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E127FE"/>
    <w:multiLevelType w:val="hybridMultilevel"/>
    <w:tmpl w:val="28FEE1F8"/>
    <w:lvl w:ilvl="0" w:tplc="4AD2C0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C7B5B41"/>
    <w:multiLevelType w:val="multilevel"/>
    <w:tmpl w:val="431E4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500561"/>
    <w:multiLevelType w:val="multilevel"/>
    <w:tmpl w:val="18EC7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0392083">
    <w:abstractNumId w:val="13"/>
  </w:num>
  <w:num w:numId="2" w16cid:durableId="650911456">
    <w:abstractNumId w:val="1"/>
  </w:num>
  <w:num w:numId="3" w16cid:durableId="1889220856">
    <w:abstractNumId w:val="23"/>
  </w:num>
  <w:num w:numId="4" w16cid:durableId="1493596912">
    <w:abstractNumId w:val="12"/>
  </w:num>
  <w:num w:numId="5" w16cid:durableId="339703660">
    <w:abstractNumId w:val="21"/>
  </w:num>
  <w:num w:numId="6" w16cid:durableId="983244422">
    <w:abstractNumId w:val="25"/>
  </w:num>
  <w:num w:numId="7" w16cid:durableId="1282764028">
    <w:abstractNumId w:val="31"/>
  </w:num>
  <w:num w:numId="8" w16cid:durableId="1609384198">
    <w:abstractNumId w:val="22"/>
  </w:num>
  <w:num w:numId="9" w16cid:durableId="114641295">
    <w:abstractNumId w:val="24"/>
  </w:num>
  <w:num w:numId="10" w16cid:durableId="1031955688">
    <w:abstractNumId w:val="38"/>
  </w:num>
  <w:num w:numId="11" w16cid:durableId="305085028">
    <w:abstractNumId w:val="3"/>
  </w:num>
  <w:num w:numId="12" w16cid:durableId="331418373">
    <w:abstractNumId w:val="36"/>
  </w:num>
  <w:num w:numId="13" w16cid:durableId="1602909369">
    <w:abstractNumId w:val="20"/>
  </w:num>
  <w:num w:numId="14" w16cid:durableId="730346837">
    <w:abstractNumId w:val="2"/>
  </w:num>
  <w:num w:numId="15" w16cid:durableId="199100434">
    <w:abstractNumId w:val="30"/>
  </w:num>
  <w:num w:numId="16" w16cid:durableId="449713042">
    <w:abstractNumId w:val="0"/>
  </w:num>
  <w:num w:numId="17" w16cid:durableId="112483190">
    <w:abstractNumId w:val="16"/>
  </w:num>
  <w:num w:numId="18" w16cid:durableId="905189548">
    <w:abstractNumId w:val="33"/>
  </w:num>
  <w:num w:numId="19" w16cid:durableId="807819217">
    <w:abstractNumId w:val="26"/>
  </w:num>
  <w:num w:numId="20" w16cid:durableId="650520281">
    <w:abstractNumId w:val="10"/>
  </w:num>
  <w:num w:numId="21" w16cid:durableId="1425608945">
    <w:abstractNumId w:val="28"/>
  </w:num>
  <w:num w:numId="22" w16cid:durableId="2118059983">
    <w:abstractNumId w:val="42"/>
  </w:num>
  <w:num w:numId="23" w16cid:durableId="1571430011">
    <w:abstractNumId w:val="35"/>
  </w:num>
  <w:num w:numId="24" w16cid:durableId="347293346">
    <w:abstractNumId w:val="34"/>
  </w:num>
  <w:num w:numId="25" w16cid:durableId="1062828374">
    <w:abstractNumId w:val="43"/>
  </w:num>
  <w:num w:numId="26" w16cid:durableId="940575390">
    <w:abstractNumId w:val="29"/>
  </w:num>
  <w:num w:numId="27" w16cid:durableId="816384702">
    <w:abstractNumId w:val="5"/>
  </w:num>
  <w:num w:numId="28" w16cid:durableId="1583951796">
    <w:abstractNumId w:val="9"/>
  </w:num>
  <w:num w:numId="29" w16cid:durableId="1612278380">
    <w:abstractNumId w:val="39"/>
  </w:num>
  <w:num w:numId="30" w16cid:durableId="700866009">
    <w:abstractNumId w:val="27"/>
  </w:num>
  <w:num w:numId="31" w16cid:durableId="1603683172">
    <w:abstractNumId w:val="15"/>
  </w:num>
  <w:num w:numId="32" w16cid:durableId="1119687391">
    <w:abstractNumId w:val="41"/>
  </w:num>
  <w:num w:numId="33" w16cid:durableId="1112818640">
    <w:abstractNumId w:val="6"/>
  </w:num>
  <w:num w:numId="34" w16cid:durableId="2079861642">
    <w:abstractNumId w:val="11"/>
  </w:num>
  <w:num w:numId="35" w16cid:durableId="1240600353">
    <w:abstractNumId w:val="40"/>
  </w:num>
  <w:num w:numId="36" w16cid:durableId="529341794">
    <w:abstractNumId w:val="37"/>
  </w:num>
  <w:num w:numId="37" w16cid:durableId="48113912">
    <w:abstractNumId w:val="4"/>
  </w:num>
  <w:num w:numId="38" w16cid:durableId="1856574686">
    <w:abstractNumId w:val="19"/>
  </w:num>
  <w:num w:numId="39" w16cid:durableId="744186929">
    <w:abstractNumId w:val="14"/>
  </w:num>
  <w:num w:numId="40" w16cid:durableId="1263298188">
    <w:abstractNumId w:val="8"/>
  </w:num>
  <w:num w:numId="41" w16cid:durableId="1543399020">
    <w:abstractNumId w:val="32"/>
  </w:num>
  <w:num w:numId="42" w16cid:durableId="1713268903">
    <w:abstractNumId w:val="17"/>
  </w:num>
  <w:num w:numId="43" w16cid:durableId="19358656">
    <w:abstractNumId w:val="7"/>
  </w:num>
  <w:num w:numId="44" w16cid:durableId="1272586603">
    <w:abstractNumId w:val="1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549"/>
    <w:rsid w:val="00001F7D"/>
    <w:rsid w:val="00001F83"/>
    <w:rsid w:val="00002258"/>
    <w:rsid w:val="00003EBC"/>
    <w:rsid w:val="0000599C"/>
    <w:rsid w:val="00015F0D"/>
    <w:rsid w:val="000169CB"/>
    <w:rsid w:val="00016B12"/>
    <w:rsid w:val="0001730C"/>
    <w:rsid w:val="00022C32"/>
    <w:rsid w:val="00023F04"/>
    <w:rsid w:val="00027435"/>
    <w:rsid w:val="00027A34"/>
    <w:rsid w:val="00027B34"/>
    <w:rsid w:val="00031598"/>
    <w:rsid w:val="000318CB"/>
    <w:rsid w:val="000322E7"/>
    <w:rsid w:val="00033967"/>
    <w:rsid w:val="00033D57"/>
    <w:rsid w:val="00037060"/>
    <w:rsid w:val="00037E4A"/>
    <w:rsid w:val="0004292E"/>
    <w:rsid w:val="00042C75"/>
    <w:rsid w:val="00044CFD"/>
    <w:rsid w:val="000461EA"/>
    <w:rsid w:val="00054155"/>
    <w:rsid w:val="0006006B"/>
    <w:rsid w:val="00061788"/>
    <w:rsid w:val="0006188C"/>
    <w:rsid w:val="00061A09"/>
    <w:rsid w:val="00062CD3"/>
    <w:rsid w:val="00065824"/>
    <w:rsid w:val="000660D3"/>
    <w:rsid w:val="0007227A"/>
    <w:rsid w:val="00073133"/>
    <w:rsid w:val="00074890"/>
    <w:rsid w:val="0008672A"/>
    <w:rsid w:val="00087E4F"/>
    <w:rsid w:val="0009039D"/>
    <w:rsid w:val="00090A9C"/>
    <w:rsid w:val="00092C24"/>
    <w:rsid w:val="0009373B"/>
    <w:rsid w:val="000940A0"/>
    <w:rsid w:val="0009585B"/>
    <w:rsid w:val="00097207"/>
    <w:rsid w:val="000A0F21"/>
    <w:rsid w:val="000A1D3E"/>
    <w:rsid w:val="000A206F"/>
    <w:rsid w:val="000A2CE9"/>
    <w:rsid w:val="000A310D"/>
    <w:rsid w:val="000A49ED"/>
    <w:rsid w:val="000A749C"/>
    <w:rsid w:val="000B0B32"/>
    <w:rsid w:val="000B114C"/>
    <w:rsid w:val="000B2B7A"/>
    <w:rsid w:val="000B38D2"/>
    <w:rsid w:val="000B567B"/>
    <w:rsid w:val="000B6D61"/>
    <w:rsid w:val="000B706D"/>
    <w:rsid w:val="000C44B8"/>
    <w:rsid w:val="000D0475"/>
    <w:rsid w:val="000D0869"/>
    <w:rsid w:val="000D1562"/>
    <w:rsid w:val="000D3328"/>
    <w:rsid w:val="000D3AEC"/>
    <w:rsid w:val="000D3EAE"/>
    <w:rsid w:val="000D5131"/>
    <w:rsid w:val="000D58E1"/>
    <w:rsid w:val="000D7093"/>
    <w:rsid w:val="000D7BDD"/>
    <w:rsid w:val="000D7F9E"/>
    <w:rsid w:val="000E23AB"/>
    <w:rsid w:val="000E2B57"/>
    <w:rsid w:val="000E2DA1"/>
    <w:rsid w:val="000E3361"/>
    <w:rsid w:val="000E4FB0"/>
    <w:rsid w:val="000E6887"/>
    <w:rsid w:val="000F0A0D"/>
    <w:rsid w:val="000F27C4"/>
    <w:rsid w:val="000F5A1B"/>
    <w:rsid w:val="000F7F04"/>
    <w:rsid w:val="001005FE"/>
    <w:rsid w:val="00103815"/>
    <w:rsid w:val="001045D4"/>
    <w:rsid w:val="00105A06"/>
    <w:rsid w:val="00110665"/>
    <w:rsid w:val="0011126E"/>
    <w:rsid w:val="00113999"/>
    <w:rsid w:val="00116011"/>
    <w:rsid w:val="00116AE4"/>
    <w:rsid w:val="0011702B"/>
    <w:rsid w:val="00117CA1"/>
    <w:rsid w:val="00124F7E"/>
    <w:rsid w:val="00126B0D"/>
    <w:rsid w:val="00132339"/>
    <w:rsid w:val="001328F0"/>
    <w:rsid w:val="001329D9"/>
    <w:rsid w:val="00132B83"/>
    <w:rsid w:val="001334AE"/>
    <w:rsid w:val="00133CBB"/>
    <w:rsid w:val="001408D5"/>
    <w:rsid w:val="00140B90"/>
    <w:rsid w:val="00143B84"/>
    <w:rsid w:val="00144535"/>
    <w:rsid w:val="00145D52"/>
    <w:rsid w:val="00146782"/>
    <w:rsid w:val="001472D7"/>
    <w:rsid w:val="001500A2"/>
    <w:rsid w:val="00150C66"/>
    <w:rsid w:val="00151D20"/>
    <w:rsid w:val="00152104"/>
    <w:rsid w:val="001603EF"/>
    <w:rsid w:val="001618EF"/>
    <w:rsid w:val="001624C4"/>
    <w:rsid w:val="00164915"/>
    <w:rsid w:val="001654CD"/>
    <w:rsid w:val="00166783"/>
    <w:rsid w:val="00167B3E"/>
    <w:rsid w:val="00171B8B"/>
    <w:rsid w:val="00172253"/>
    <w:rsid w:val="001762F4"/>
    <w:rsid w:val="001804A8"/>
    <w:rsid w:val="00180799"/>
    <w:rsid w:val="00180A9B"/>
    <w:rsid w:val="001817A6"/>
    <w:rsid w:val="00185203"/>
    <w:rsid w:val="00185F71"/>
    <w:rsid w:val="00186247"/>
    <w:rsid w:val="00192124"/>
    <w:rsid w:val="00193BF8"/>
    <w:rsid w:val="001A5804"/>
    <w:rsid w:val="001A680C"/>
    <w:rsid w:val="001A6888"/>
    <w:rsid w:val="001A709A"/>
    <w:rsid w:val="001A7346"/>
    <w:rsid w:val="001B34F7"/>
    <w:rsid w:val="001B503D"/>
    <w:rsid w:val="001B6ABD"/>
    <w:rsid w:val="001B6BA3"/>
    <w:rsid w:val="001B6CAE"/>
    <w:rsid w:val="001B6D25"/>
    <w:rsid w:val="001C01BE"/>
    <w:rsid w:val="001C1728"/>
    <w:rsid w:val="001C1F33"/>
    <w:rsid w:val="001C3DA0"/>
    <w:rsid w:val="001C426A"/>
    <w:rsid w:val="001C6312"/>
    <w:rsid w:val="001C73E9"/>
    <w:rsid w:val="001C7DB2"/>
    <w:rsid w:val="001D1E8F"/>
    <w:rsid w:val="001D25E2"/>
    <w:rsid w:val="001D3125"/>
    <w:rsid w:val="001D47AD"/>
    <w:rsid w:val="001D4958"/>
    <w:rsid w:val="001D4EB0"/>
    <w:rsid w:val="001D58CE"/>
    <w:rsid w:val="001D5963"/>
    <w:rsid w:val="001D6E3A"/>
    <w:rsid w:val="001E03FE"/>
    <w:rsid w:val="001E1C55"/>
    <w:rsid w:val="001E252D"/>
    <w:rsid w:val="001E32DF"/>
    <w:rsid w:val="001E3406"/>
    <w:rsid w:val="001E6785"/>
    <w:rsid w:val="001E7BC9"/>
    <w:rsid w:val="001F5395"/>
    <w:rsid w:val="001F7B00"/>
    <w:rsid w:val="0020005B"/>
    <w:rsid w:val="0020239B"/>
    <w:rsid w:val="002027C8"/>
    <w:rsid w:val="00203033"/>
    <w:rsid w:val="002036B0"/>
    <w:rsid w:val="00207538"/>
    <w:rsid w:val="00210369"/>
    <w:rsid w:val="00212633"/>
    <w:rsid w:val="002167BB"/>
    <w:rsid w:val="0022051E"/>
    <w:rsid w:val="00222468"/>
    <w:rsid w:val="002266EA"/>
    <w:rsid w:val="002267E3"/>
    <w:rsid w:val="00232A16"/>
    <w:rsid w:val="00232CC7"/>
    <w:rsid w:val="00233408"/>
    <w:rsid w:val="00237F33"/>
    <w:rsid w:val="0024045F"/>
    <w:rsid w:val="002416E2"/>
    <w:rsid w:val="002437F5"/>
    <w:rsid w:val="00244BCA"/>
    <w:rsid w:val="00245CE9"/>
    <w:rsid w:val="0024636E"/>
    <w:rsid w:val="00250CC6"/>
    <w:rsid w:val="00251580"/>
    <w:rsid w:val="00257F01"/>
    <w:rsid w:val="00260DE3"/>
    <w:rsid w:val="00260FF8"/>
    <w:rsid w:val="002616CF"/>
    <w:rsid w:val="00261ACE"/>
    <w:rsid w:val="0026211E"/>
    <w:rsid w:val="00263733"/>
    <w:rsid w:val="00264677"/>
    <w:rsid w:val="00265C31"/>
    <w:rsid w:val="00267C32"/>
    <w:rsid w:val="002705CC"/>
    <w:rsid w:val="002734DF"/>
    <w:rsid w:val="00274581"/>
    <w:rsid w:val="00274964"/>
    <w:rsid w:val="00274C5B"/>
    <w:rsid w:val="00275B49"/>
    <w:rsid w:val="00277DE1"/>
    <w:rsid w:val="00281052"/>
    <w:rsid w:val="00283260"/>
    <w:rsid w:val="00284291"/>
    <w:rsid w:val="0028636A"/>
    <w:rsid w:val="002873A9"/>
    <w:rsid w:val="0029076E"/>
    <w:rsid w:val="0029173A"/>
    <w:rsid w:val="00293B04"/>
    <w:rsid w:val="00295BD4"/>
    <w:rsid w:val="00297B2E"/>
    <w:rsid w:val="002A01F4"/>
    <w:rsid w:val="002A113E"/>
    <w:rsid w:val="002A1976"/>
    <w:rsid w:val="002A41A6"/>
    <w:rsid w:val="002A57CE"/>
    <w:rsid w:val="002A6C88"/>
    <w:rsid w:val="002B2A34"/>
    <w:rsid w:val="002B63A8"/>
    <w:rsid w:val="002B6766"/>
    <w:rsid w:val="002C2285"/>
    <w:rsid w:val="002C2A1E"/>
    <w:rsid w:val="002C2B06"/>
    <w:rsid w:val="002C3DD4"/>
    <w:rsid w:val="002C43A6"/>
    <w:rsid w:val="002C5746"/>
    <w:rsid w:val="002C6EEE"/>
    <w:rsid w:val="002D019D"/>
    <w:rsid w:val="002D0E8F"/>
    <w:rsid w:val="002D638C"/>
    <w:rsid w:val="002D68BB"/>
    <w:rsid w:val="002D7E03"/>
    <w:rsid w:val="002E03CF"/>
    <w:rsid w:val="002E05D3"/>
    <w:rsid w:val="002E086B"/>
    <w:rsid w:val="002E2D22"/>
    <w:rsid w:val="002E448F"/>
    <w:rsid w:val="002E44BE"/>
    <w:rsid w:val="002E6DAD"/>
    <w:rsid w:val="002F0904"/>
    <w:rsid w:val="002F0EEA"/>
    <w:rsid w:val="002F1819"/>
    <w:rsid w:val="002F20A7"/>
    <w:rsid w:val="002F20B5"/>
    <w:rsid w:val="002F33A9"/>
    <w:rsid w:val="002F3828"/>
    <w:rsid w:val="002F411F"/>
    <w:rsid w:val="003012D8"/>
    <w:rsid w:val="003025CE"/>
    <w:rsid w:val="00304830"/>
    <w:rsid w:val="003050D0"/>
    <w:rsid w:val="00305A8E"/>
    <w:rsid w:val="0031080E"/>
    <w:rsid w:val="00310C62"/>
    <w:rsid w:val="0031115A"/>
    <w:rsid w:val="0031316A"/>
    <w:rsid w:val="0031417E"/>
    <w:rsid w:val="00316776"/>
    <w:rsid w:val="00317B8D"/>
    <w:rsid w:val="00320A99"/>
    <w:rsid w:val="003223F2"/>
    <w:rsid w:val="00322A0D"/>
    <w:rsid w:val="00323450"/>
    <w:rsid w:val="003235C8"/>
    <w:rsid w:val="00327EA7"/>
    <w:rsid w:val="00330AD5"/>
    <w:rsid w:val="00333FF1"/>
    <w:rsid w:val="00334002"/>
    <w:rsid w:val="003348B8"/>
    <w:rsid w:val="003375D9"/>
    <w:rsid w:val="003417C8"/>
    <w:rsid w:val="00342717"/>
    <w:rsid w:val="00343773"/>
    <w:rsid w:val="003439FB"/>
    <w:rsid w:val="003449A2"/>
    <w:rsid w:val="00345202"/>
    <w:rsid w:val="003519E7"/>
    <w:rsid w:val="00356156"/>
    <w:rsid w:val="003568B3"/>
    <w:rsid w:val="0035752E"/>
    <w:rsid w:val="00357DA8"/>
    <w:rsid w:val="00360A3F"/>
    <w:rsid w:val="00361379"/>
    <w:rsid w:val="0036339A"/>
    <w:rsid w:val="00364C07"/>
    <w:rsid w:val="00365F72"/>
    <w:rsid w:val="0036606D"/>
    <w:rsid w:val="0036687B"/>
    <w:rsid w:val="00366ED4"/>
    <w:rsid w:val="00371BA5"/>
    <w:rsid w:val="00373198"/>
    <w:rsid w:val="003737C3"/>
    <w:rsid w:val="00373DDD"/>
    <w:rsid w:val="003763CE"/>
    <w:rsid w:val="00377BCF"/>
    <w:rsid w:val="00377CB0"/>
    <w:rsid w:val="003805E7"/>
    <w:rsid w:val="00381E67"/>
    <w:rsid w:val="0038277B"/>
    <w:rsid w:val="003830E0"/>
    <w:rsid w:val="00391FCA"/>
    <w:rsid w:val="003928BD"/>
    <w:rsid w:val="0039348F"/>
    <w:rsid w:val="00395BD8"/>
    <w:rsid w:val="00395E1F"/>
    <w:rsid w:val="003964BD"/>
    <w:rsid w:val="003964F5"/>
    <w:rsid w:val="00397058"/>
    <w:rsid w:val="00397949"/>
    <w:rsid w:val="003A2C33"/>
    <w:rsid w:val="003A376D"/>
    <w:rsid w:val="003A4334"/>
    <w:rsid w:val="003A54DF"/>
    <w:rsid w:val="003A56D7"/>
    <w:rsid w:val="003A56FA"/>
    <w:rsid w:val="003A6787"/>
    <w:rsid w:val="003B0F00"/>
    <w:rsid w:val="003B0F65"/>
    <w:rsid w:val="003B1418"/>
    <w:rsid w:val="003B36ED"/>
    <w:rsid w:val="003B42E4"/>
    <w:rsid w:val="003B60AD"/>
    <w:rsid w:val="003B6969"/>
    <w:rsid w:val="003C05E1"/>
    <w:rsid w:val="003C148E"/>
    <w:rsid w:val="003C22B7"/>
    <w:rsid w:val="003C30B3"/>
    <w:rsid w:val="003C34BB"/>
    <w:rsid w:val="003C6C99"/>
    <w:rsid w:val="003C7156"/>
    <w:rsid w:val="003C71F6"/>
    <w:rsid w:val="003D10E2"/>
    <w:rsid w:val="003D3563"/>
    <w:rsid w:val="003D4287"/>
    <w:rsid w:val="003D63E2"/>
    <w:rsid w:val="003D7709"/>
    <w:rsid w:val="003D7E7F"/>
    <w:rsid w:val="003E1E60"/>
    <w:rsid w:val="003E3BA4"/>
    <w:rsid w:val="003E6073"/>
    <w:rsid w:val="003E62DF"/>
    <w:rsid w:val="003E6E58"/>
    <w:rsid w:val="003F02F5"/>
    <w:rsid w:val="003F3B55"/>
    <w:rsid w:val="003F4EEF"/>
    <w:rsid w:val="003F55B3"/>
    <w:rsid w:val="003F6189"/>
    <w:rsid w:val="003F69BC"/>
    <w:rsid w:val="003F76B0"/>
    <w:rsid w:val="00402910"/>
    <w:rsid w:val="00404F6F"/>
    <w:rsid w:val="0040510D"/>
    <w:rsid w:val="0040568D"/>
    <w:rsid w:val="00406887"/>
    <w:rsid w:val="00412808"/>
    <w:rsid w:val="00416A00"/>
    <w:rsid w:val="00421281"/>
    <w:rsid w:val="00422C29"/>
    <w:rsid w:val="00422C86"/>
    <w:rsid w:val="00424832"/>
    <w:rsid w:val="00432D06"/>
    <w:rsid w:val="0043449E"/>
    <w:rsid w:val="004356AB"/>
    <w:rsid w:val="004364D4"/>
    <w:rsid w:val="00436B59"/>
    <w:rsid w:val="004413CD"/>
    <w:rsid w:val="00441B04"/>
    <w:rsid w:val="0044258D"/>
    <w:rsid w:val="00443A60"/>
    <w:rsid w:val="00444B1D"/>
    <w:rsid w:val="00444B3C"/>
    <w:rsid w:val="00444EBA"/>
    <w:rsid w:val="00445659"/>
    <w:rsid w:val="00446716"/>
    <w:rsid w:val="004471E3"/>
    <w:rsid w:val="00450890"/>
    <w:rsid w:val="004508C8"/>
    <w:rsid w:val="00450B56"/>
    <w:rsid w:val="004542FD"/>
    <w:rsid w:val="004571E7"/>
    <w:rsid w:val="0046028E"/>
    <w:rsid w:val="00466097"/>
    <w:rsid w:val="00466953"/>
    <w:rsid w:val="00466EAA"/>
    <w:rsid w:val="00470AB4"/>
    <w:rsid w:val="00473F99"/>
    <w:rsid w:val="004827B6"/>
    <w:rsid w:val="00482DEE"/>
    <w:rsid w:val="004839AD"/>
    <w:rsid w:val="00484C2A"/>
    <w:rsid w:val="00485BD0"/>
    <w:rsid w:val="00486B51"/>
    <w:rsid w:val="00487152"/>
    <w:rsid w:val="00490634"/>
    <w:rsid w:val="00492E40"/>
    <w:rsid w:val="00493056"/>
    <w:rsid w:val="00494F1A"/>
    <w:rsid w:val="004A038C"/>
    <w:rsid w:val="004A10BC"/>
    <w:rsid w:val="004A178F"/>
    <w:rsid w:val="004A2FFD"/>
    <w:rsid w:val="004A3319"/>
    <w:rsid w:val="004A3CB1"/>
    <w:rsid w:val="004A44C7"/>
    <w:rsid w:val="004A4B7C"/>
    <w:rsid w:val="004A71A1"/>
    <w:rsid w:val="004B2434"/>
    <w:rsid w:val="004B2946"/>
    <w:rsid w:val="004B456F"/>
    <w:rsid w:val="004B484B"/>
    <w:rsid w:val="004B51A7"/>
    <w:rsid w:val="004B5CFA"/>
    <w:rsid w:val="004B7081"/>
    <w:rsid w:val="004B78C6"/>
    <w:rsid w:val="004C0E68"/>
    <w:rsid w:val="004C1CC5"/>
    <w:rsid w:val="004C2194"/>
    <w:rsid w:val="004C21AF"/>
    <w:rsid w:val="004C3414"/>
    <w:rsid w:val="004C3903"/>
    <w:rsid w:val="004C4FFC"/>
    <w:rsid w:val="004C603A"/>
    <w:rsid w:val="004C61B0"/>
    <w:rsid w:val="004C7B52"/>
    <w:rsid w:val="004D018D"/>
    <w:rsid w:val="004D075E"/>
    <w:rsid w:val="004D1367"/>
    <w:rsid w:val="004D1E04"/>
    <w:rsid w:val="004D2A39"/>
    <w:rsid w:val="004D31B1"/>
    <w:rsid w:val="004D66FA"/>
    <w:rsid w:val="004D6DB2"/>
    <w:rsid w:val="004D7783"/>
    <w:rsid w:val="004D7F28"/>
    <w:rsid w:val="004E0135"/>
    <w:rsid w:val="004E01F6"/>
    <w:rsid w:val="004E042A"/>
    <w:rsid w:val="004E4191"/>
    <w:rsid w:val="004E49E0"/>
    <w:rsid w:val="004E60D5"/>
    <w:rsid w:val="004E7465"/>
    <w:rsid w:val="004F1607"/>
    <w:rsid w:val="004F1964"/>
    <w:rsid w:val="004F1CF1"/>
    <w:rsid w:val="004F1E22"/>
    <w:rsid w:val="004F6AFB"/>
    <w:rsid w:val="004F7A6E"/>
    <w:rsid w:val="004F7A7F"/>
    <w:rsid w:val="0050023D"/>
    <w:rsid w:val="0050451B"/>
    <w:rsid w:val="00504E3F"/>
    <w:rsid w:val="00505043"/>
    <w:rsid w:val="005067EA"/>
    <w:rsid w:val="00507266"/>
    <w:rsid w:val="00510ABD"/>
    <w:rsid w:val="00510F37"/>
    <w:rsid w:val="005144E3"/>
    <w:rsid w:val="00515088"/>
    <w:rsid w:val="00515250"/>
    <w:rsid w:val="00515F1E"/>
    <w:rsid w:val="005172BF"/>
    <w:rsid w:val="0052019E"/>
    <w:rsid w:val="00521EFC"/>
    <w:rsid w:val="005241E6"/>
    <w:rsid w:val="0053336F"/>
    <w:rsid w:val="00533A9B"/>
    <w:rsid w:val="00533AA9"/>
    <w:rsid w:val="005340DC"/>
    <w:rsid w:val="00535ED5"/>
    <w:rsid w:val="0053681E"/>
    <w:rsid w:val="005374CB"/>
    <w:rsid w:val="005379E0"/>
    <w:rsid w:val="00537CCC"/>
    <w:rsid w:val="005428EE"/>
    <w:rsid w:val="005433BE"/>
    <w:rsid w:val="00543835"/>
    <w:rsid w:val="005444A0"/>
    <w:rsid w:val="00545742"/>
    <w:rsid w:val="00545C3B"/>
    <w:rsid w:val="00546BB3"/>
    <w:rsid w:val="0054744E"/>
    <w:rsid w:val="00551236"/>
    <w:rsid w:val="005532E5"/>
    <w:rsid w:val="0055478A"/>
    <w:rsid w:val="00557E72"/>
    <w:rsid w:val="00560CC1"/>
    <w:rsid w:val="00563462"/>
    <w:rsid w:val="005650A9"/>
    <w:rsid w:val="005659B1"/>
    <w:rsid w:val="00566A7B"/>
    <w:rsid w:val="00567ADC"/>
    <w:rsid w:val="005711F5"/>
    <w:rsid w:val="00573DB0"/>
    <w:rsid w:val="0057435E"/>
    <w:rsid w:val="005743A8"/>
    <w:rsid w:val="005814DB"/>
    <w:rsid w:val="00581B16"/>
    <w:rsid w:val="00591072"/>
    <w:rsid w:val="00595574"/>
    <w:rsid w:val="00595E61"/>
    <w:rsid w:val="00597208"/>
    <w:rsid w:val="005A1C84"/>
    <w:rsid w:val="005A2096"/>
    <w:rsid w:val="005A2C0E"/>
    <w:rsid w:val="005A2F4A"/>
    <w:rsid w:val="005A3266"/>
    <w:rsid w:val="005A35C4"/>
    <w:rsid w:val="005A3651"/>
    <w:rsid w:val="005A3959"/>
    <w:rsid w:val="005A4D19"/>
    <w:rsid w:val="005A4F66"/>
    <w:rsid w:val="005A76D0"/>
    <w:rsid w:val="005A7EB2"/>
    <w:rsid w:val="005A7F25"/>
    <w:rsid w:val="005B106C"/>
    <w:rsid w:val="005B2260"/>
    <w:rsid w:val="005B25B6"/>
    <w:rsid w:val="005B2E32"/>
    <w:rsid w:val="005B65AE"/>
    <w:rsid w:val="005B6CDB"/>
    <w:rsid w:val="005B7379"/>
    <w:rsid w:val="005C266F"/>
    <w:rsid w:val="005C3DA2"/>
    <w:rsid w:val="005C4FAF"/>
    <w:rsid w:val="005C53C7"/>
    <w:rsid w:val="005C725A"/>
    <w:rsid w:val="005D06E0"/>
    <w:rsid w:val="005D1768"/>
    <w:rsid w:val="005D2492"/>
    <w:rsid w:val="005D6A06"/>
    <w:rsid w:val="005E1B7D"/>
    <w:rsid w:val="005E24FB"/>
    <w:rsid w:val="005E2A23"/>
    <w:rsid w:val="005F00C9"/>
    <w:rsid w:val="005F1F16"/>
    <w:rsid w:val="005F2661"/>
    <w:rsid w:val="005F2878"/>
    <w:rsid w:val="005F2E0A"/>
    <w:rsid w:val="005F2F52"/>
    <w:rsid w:val="005F4790"/>
    <w:rsid w:val="005F5AF5"/>
    <w:rsid w:val="005F7111"/>
    <w:rsid w:val="00601409"/>
    <w:rsid w:val="00602610"/>
    <w:rsid w:val="006030F0"/>
    <w:rsid w:val="0060460A"/>
    <w:rsid w:val="006064CB"/>
    <w:rsid w:val="0060715E"/>
    <w:rsid w:val="0061026F"/>
    <w:rsid w:val="00611C7C"/>
    <w:rsid w:val="0061264A"/>
    <w:rsid w:val="006144E5"/>
    <w:rsid w:val="0061585B"/>
    <w:rsid w:val="006171EC"/>
    <w:rsid w:val="00624D11"/>
    <w:rsid w:val="00625A3C"/>
    <w:rsid w:val="00627FF3"/>
    <w:rsid w:val="006304AF"/>
    <w:rsid w:val="00633DAB"/>
    <w:rsid w:val="00633F98"/>
    <w:rsid w:val="00633F99"/>
    <w:rsid w:val="00634932"/>
    <w:rsid w:val="00635286"/>
    <w:rsid w:val="00635778"/>
    <w:rsid w:val="006360D8"/>
    <w:rsid w:val="00636CEA"/>
    <w:rsid w:val="006412E4"/>
    <w:rsid w:val="00642C83"/>
    <w:rsid w:val="006447D8"/>
    <w:rsid w:val="006449E7"/>
    <w:rsid w:val="00644F28"/>
    <w:rsid w:val="0065053D"/>
    <w:rsid w:val="00650AF3"/>
    <w:rsid w:val="0065187E"/>
    <w:rsid w:val="00651D4E"/>
    <w:rsid w:val="00651FD7"/>
    <w:rsid w:val="006520CF"/>
    <w:rsid w:val="006523C8"/>
    <w:rsid w:val="006530EC"/>
    <w:rsid w:val="006547A4"/>
    <w:rsid w:val="00655270"/>
    <w:rsid w:val="00655684"/>
    <w:rsid w:val="00656AF8"/>
    <w:rsid w:val="00656F37"/>
    <w:rsid w:val="00657597"/>
    <w:rsid w:val="00661A1D"/>
    <w:rsid w:val="00663F06"/>
    <w:rsid w:val="0066587A"/>
    <w:rsid w:val="00667571"/>
    <w:rsid w:val="00667A6C"/>
    <w:rsid w:val="00667BBF"/>
    <w:rsid w:val="00671FC5"/>
    <w:rsid w:val="006731F3"/>
    <w:rsid w:val="00674173"/>
    <w:rsid w:val="00676B85"/>
    <w:rsid w:val="00680D25"/>
    <w:rsid w:val="00682BC6"/>
    <w:rsid w:val="00685474"/>
    <w:rsid w:val="0068553A"/>
    <w:rsid w:val="0068690C"/>
    <w:rsid w:val="00687F77"/>
    <w:rsid w:val="00690B0E"/>
    <w:rsid w:val="00694326"/>
    <w:rsid w:val="0069470E"/>
    <w:rsid w:val="00695830"/>
    <w:rsid w:val="00695A85"/>
    <w:rsid w:val="00696268"/>
    <w:rsid w:val="00696E63"/>
    <w:rsid w:val="00697D8F"/>
    <w:rsid w:val="006A0C1F"/>
    <w:rsid w:val="006A0C2E"/>
    <w:rsid w:val="006A0F0E"/>
    <w:rsid w:val="006A12D6"/>
    <w:rsid w:val="006A6F1B"/>
    <w:rsid w:val="006A7712"/>
    <w:rsid w:val="006A7DC3"/>
    <w:rsid w:val="006B0195"/>
    <w:rsid w:val="006B1075"/>
    <w:rsid w:val="006B1A65"/>
    <w:rsid w:val="006B28D6"/>
    <w:rsid w:val="006B366F"/>
    <w:rsid w:val="006B4294"/>
    <w:rsid w:val="006B51C2"/>
    <w:rsid w:val="006B5AB6"/>
    <w:rsid w:val="006C10F3"/>
    <w:rsid w:val="006C2E76"/>
    <w:rsid w:val="006C54C9"/>
    <w:rsid w:val="006C61A1"/>
    <w:rsid w:val="006D584C"/>
    <w:rsid w:val="006E0165"/>
    <w:rsid w:val="006E15C2"/>
    <w:rsid w:val="006E19A1"/>
    <w:rsid w:val="006E2F85"/>
    <w:rsid w:val="006E391A"/>
    <w:rsid w:val="006E64F9"/>
    <w:rsid w:val="006E68A8"/>
    <w:rsid w:val="006F1837"/>
    <w:rsid w:val="006F190C"/>
    <w:rsid w:val="006F3CD1"/>
    <w:rsid w:val="0070024A"/>
    <w:rsid w:val="00701834"/>
    <w:rsid w:val="0070272D"/>
    <w:rsid w:val="00703A9A"/>
    <w:rsid w:val="00704C25"/>
    <w:rsid w:val="00705492"/>
    <w:rsid w:val="00705F1D"/>
    <w:rsid w:val="00706923"/>
    <w:rsid w:val="00706AC7"/>
    <w:rsid w:val="00706FF2"/>
    <w:rsid w:val="00707B64"/>
    <w:rsid w:val="0071113B"/>
    <w:rsid w:val="00711248"/>
    <w:rsid w:val="00712A5D"/>
    <w:rsid w:val="00712D6A"/>
    <w:rsid w:val="00715603"/>
    <w:rsid w:val="0071639A"/>
    <w:rsid w:val="007239AC"/>
    <w:rsid w:val="00723C1D"/>
    <w:rsid w:val="00723E95"/>
    <w:rsid w:val="00724AF2"/>
    <w:rsid w:val="00725348"/>
    <w:rsid w:val="0073369A"/>
    <w:rsid w:val="00733953"/>
    <w:rsid w:val="007340D0"/>
    <w:rsid w:val="00734B6F"/>
    <w:rsid w:val="00736364"/>
    <w:rsid w:val="0073642B"/>
    <w:rsid w:val="00736C87"/>
    <w:rsid w:val="00740AB1"/>
    <w:rsid w:val="00740F3C"/>
    <w:rsid w:val="00741C0C"/>
    <w:rsid w:val="00741CA8"/>
    <w:rsid w:val="00742070"/>
    <w:rsid w:val="007440E1"/>
    <w:rsid w:val="007478B0"/>
    <w:rsid w:val="007507AF"/>
    <w:rsid w:val="00750F2F"/>
    <w:rsid w:val="007516F3"/>
    <w:rsid w:val="00754496"/>
    <w:rsid w:val="0076079A"/>
    <w:rsid w:val="00762489"/>
    <w:rsid w:val="00763ABC"/>
    <w:rsid w:val="00763D17"/>
    <w:rsid w:val="0076684E"/>
    <w:rsid w:val="00766A58"/>
    <w:rsid w:val="00766AF3"/>
    <w:rsid w:val="00767F0F"/>
    <w:rsid w:val="00771102"/>
    <w:rsid w:val="007764F4"/>
    <w:rsid w:val="00776AB8"/>
    <w:rsid w:val="00777DBF"/>
    <w:rsid w:val="00780A50"/>
    <w:rsid w:val="00781550"/>
    <w:rsid w:val="007822A3"/>
    <w:rsid w:val="007838A0"/>
    <w:rsid w:val="00784398"/>
    <w:rsid w:val="00785049"/>
    <w:rsid w:val="00786DE6"/>
    <w:rsid w:val="00787F54"/>
    <w:rsid w:val="00790119"/>
    <w:rsid w:val="0079015F"/>
    <w:rsid w:val="00791B54"/>
    <w:rsid w:val="007932FC"/>
    <w:rsid w:val="00793616"/>
    <w:rsid w:val="00794160"/>
    <w:rsid w:val="00795391"/>
    <w:rsid w:val="007969DC"/>
    <w:rsid w:val="00796A62"/>
    <w:rsid w:val="007979EA"/>
    <w:rsid w:val="00797AF9"/>
    <w:rsid w:val="007A01E3"/>
    <w:rsid w:val="007A31DC"/>
    <w:rsid w:val="007A444B"/>
    <w:rsid w:val="007A507F"/>
    <w:rsid w:val="007A690D"/>
    <w:rsid w:val="007B0432"/>
    <w:rsid w:val="007B1E7E"/>
    <w:rsid w:val="007B2601"/>
    <w:rsid w:val="007B29E4"/>
    <w:rsid w:val="007B2ED5"/>
    <w:rsid w:val="007B3A5C"/>
    <w:rsid w:val="007B4015"/>
    <w:rsid w:val="007B4568"/>
    <w:rsid w:val="007B5F91"/>
    <w:rsid w:val="007B7155"/>
    <w:rsid w:val="007C0105"/>
    <w:rsid w:val="007C151C"/>
    <w:rsid w:val="007C1F01"/>
    <w:rsid w:val="007C38EF"/>
    <w:rsid w:val="007C428F"/>
    <w:rsid w:val="007C491F"/>
    <w:rsid w:val="007C546D"/>
    <w:rsid w:val="007D39B9"/>
    <w:rsid w:val="007D540D"/>
    <w:rsid w:val="007D7D94"/>
    <w:rsid w:val="007E326E"/>
    <w:rsid w:val="007E3985"/>
    <w:rsid w:val="007E540F"/>
    <w:rsid w:val="007E6EE9"/>
    <w:rsid w:val="007E748E"/>
    <w:rsid w:val="007E7A63"/>
    <w:rsid w:val="007F0FB5"/>
    <w:rsid w:val="007F1487"/>
    <w:rsid w:val="007F1AF1"/>
    <w:rsid w:val="007F26F6"/>
    <w:rsid w:val="007F3C56"/>
    <w:rsid w:val="007F4183"/>
    <w:rsid w:val="007F4967"/>
    <w:rsid w:val="007F5746"/>
    <w:rsid w:val="007F67F9"/>
    <w:rsid w:val="008022F1"/>
    <w:rsid w:val="00802844"/>
    <w:rsid w:val="00802D3D"/>
    <w:rsid w:val="00802EEF"/>
    <w:rsid w:val="00804C3E"/>
    <w:rsid w:val="00804E79"/>
    <w:rsid w:val="00804EA2"/>
    <w:rsid w:val="00804FC7"/>
    <w:rsid w:val="008053B5"/>
    <w:rsid w:val="00810AE7"/>
    <w:rsid w:val="00813A85"/>
    <w:rsid w:val="00813B14"/>
    <w:rsid w:val="008173B3"/>
    <w:rsid w:val="00817E2A"/>
    <w:rsid w:val="008212FA"/>
    <w:rsid w:val="00825DDC"/>
    <w:rsid w:val="00826643"/>
    <w:rsid w:val="00831B04"/>
    <w:rsid w:val="00831FBC"/>
    <w:rsid w:val="00840269"/>
    <w:rsid w:val="008405A8"/>
    <w:rsid w:val="0084218C"/>
    <w:rsid w:val="0084342A"/>
    <w:rsid w:val="008437F5"/>
    <w:rsid w:val="00847C46"/>
    <w:rsid w:val="008536F9"/>
    <w:rsid w:val="00854E14"/>
    <w:rsid w:val="00857173"/>
    <w:rsid w:val="00860521"/>
    <w:rsid w:val="0086333D"/>
    <w:rsid w:val="0086362A"/>
    <w:rsid w:val="00864B2B"/>
    <w:rsid w:val="0086584D"/>
    <w:rsid w:val="00866570"/>
    <w:rsid w:val="00871678"/>
    <w:rsid w:val="008724A5"/>
    <w:rsid w:val="00873730"/>
    <w:rsid w:val="00873ACB"/>
    <w:rsid w:val="008779A8"/>
    <w:rsid w:val="00880521"/>
    <w:rsid w:val="008806D9"/>
    <w:rsid w:val="0088301D"/>
    <w:rsid w:val="008834CD"/>
    <w:rsid w:val="00883E09"/>
    <w:rsid w:val="00885968"/>
    <w:rsid w:val="00885DC8"/>
    <w:rsid w:val="00886510"/>
    <w:rsid w:val="008908D4"/>
    <w:rsid w:val="00891FA0"/>
    <w:rsid w:val="00893949"/>
    <w:rsid w:val="0089412E"/>
    <w:rsid w:val="00894F92"/>
    <w:rsid w:val="008A09DC"/>
    <w:rsid w:val="008A1AAD"/>
    <w:rsid w:val="008A2025"/>
    <w:rsid w:val="008A3ED0"/>
    <w:rsid w:val="008A469A"/>
    <w:rsid w:val="008A4E3C"/>
    <w:rsid w:val="008A550D"/>
    <w:rsid w:val="008A6971"/>
    <w:rsid w:val="008A69EA"/>
    <w:rsid w:val="008A6E7D"/>
    <w:rsid w:val="008A7D25"/>
    <w:rsid w:val="008B021B"/>
    <w:rsid w:val="008B0F36"/>
    <w:rsid w:val="008B18F4"/>
    <w:rsid w:val="008B1FA9"/>
    <w:rsid w:val="008B4CC2"/>
    <w:rsid w:val="008B5953"/>
    <w:rsid w:val="008B59F0"/>
    <w:rsid w:val="008C140C"/>
    <w:rsid w:val="008C2AA8"/>
    <w:rsid w:val="008C3037"/>
    <w:rsid w:val="008D086F"/>
    <w:rsid w:val="008D199D"/>
    <w:rsid w:val="008D1B67"/>
    <w:rsid w:val="008D2DEA"/>
    <w:rsid w:val="008D2F8F"/>
    <w:rsid w:val="008D556E"/>
    <w:rsid w:val="008D5F2C"/>
    <w:rsid w:val="008D60D3"/>
    <w:rsid w:val="008D66B5"/>
    <w:rsid w:val="008D759C"/>
    <w:rsid w:val="008D7C41"/>
    <w:rsid w:val="008E18C4"/>
    <w:rsid w:val="008E1DF8"/>
    <w:rsid w:val="008E4677"/>
    <w:rsid w:val="008E4962"/>
    <w:rsid w:val="008E7947"/>
    <w:rsid w:val="008F24C1"/>
    <w:rsid w:val="008F5257"/>
    <w:rsid w:val="008F7592"/>
    <w:rsid w:val="0090102E"/>
    <w:rsid w:val="009011E6"/>
    <w:rsid w:val="0090349F"/>
    <w:rsid w:val="00905A82"/>
    <w:rsid w:val="00905D1F"/>
    <w:rsid w:val="00907DE6"/>
    <w:rsid w:val="0091095B"/>
    <w:rsid w:val="00910F1E"/>
    <w:rsid w:val="009139AE"/>
    <w:rsid w:val="00913A19"/>
    <w:rsid w:val="0091574D"/>
    <w:rsid w:val="00916122"/>
    <w:rsid w:val="00917012"/>
    <w:rsid w:val="00917643"/>
    <w:rsid w:val="00917C97"/>
    <w:rsid w:val="00920F46"/>
    <w:rsid w:val="00921F58"/>
    <w:rsid w:val="00922314"/>
    <w:rsid w:val="0092238E"/>
    <w:rsid w:val="009266DC"/>
    <w:rsid w:val="00930233"/>
    <w:rsid w:val="009327B4"/>
    <w:rsid w:val="00932FC2"/>
    <w:rsid w:val="00933291"/>
    <w:rsid w:val="0093756B"/>
    <w:rsid w:val="009400C2"/>
    <w:rsid w:val="00943C2F"/>
    <w:rsid w:val="0094511A"/>
    <w:rsid w:val="00945688"/>
    <w:rsid w:val="009457E8"/>
    <w:rsid w:val="009462FA"/>
    <w:rsid w:val="00946D5C"/>
    <w:rsid w:val="00947417"/>
    <w:rsid w:val="009505DD"/>
    <w:rsid w:val="00950C36"/>
    <w:rsid w:val="0095589F"/>
    <w:rsid w:val="00955905"/>
    <w:rsid w:val="00956FF3"/>
    <w:rsid w:val="00962E14"/>
    <w:rsid w:val="00963865"/>
    <w:rsid w:val="009655CC"/>
    <w:rsid w:val="009662E8"/>
    <w:rsid w:val="009664F9"/>
    <w:rsid w:val="0096742B"/>
    <w:rsid w:val="0096761A"/>
    <w:rsid w:val="009705B3"/>
    <w:rsid w:val="00971016"/>
    <w:rsid w:val="009747C2"/>
    <w:rsid w:val="00980DCB"/>
    <w:rsid w:val="009813A6"/>
    <w:rsid w:val="009849B3"/>
    <w:rsid w:val="00984EC2"/>
    <w:rsid w:val="00984FAD"/>
    <w:rsid w:val="00987BD5"/>
    <w:rsid w:val="00991D92"/>
    <w:rsid w:val="009A29F9"/>
    <w:rsid w:val="009A3FC3"/>
    <w:rsid w:val="009A6615"/>
    <w:rsid w:val="009B0192"/>
    <w:rsid w:val="009B7B1F"/>
    <w:rsid w:val="009C0C56"/>
    <w:rsid w:val="009C1254"/>
    <w:rsid w:val="009C2244"/>
    <w:rsid w:val="009C2CAE"/>
    <w:rsid w:val="009C3C7B"/>
    <w:rsid w:val="009C4870"/>
    <w:rsid w:val="009C5908"/>
    <w:rsid w:val="009D1D31"/>
    <w:rsid w:val="009D2394"/>
    <w:rsid w:val="009D3431"/>
    <w:rsid w:val="009E092E"/>
    <w:rsid w:val="009E1897"/>
    <w:rsid w:val="009E2F22"/>
    <w:rsid w:val="009E4604"/>
    <w:rsid w:val="009E4F93"/>
    <w:rsid w:val="009E7FA6"/>
    <w:rsid w:val="009F1183"/>
    <w:rsid w:val="009F1514"/>
    <w:rsid w:val="009F1570"/>
    <w:rsid w:val="009F17BE"/>
    <w:rsid w:val="009F2F7B"/>
    <w:rsid w:val="009F44B4"/>
    <w:rsid w:val="009F4A1D"/>
    <w:rsid w:val="009F589F"/>
    <w:rsid w:val="009F7119"/>
    <w:rsid w:val="00A00401"/>
    <w:rsid w:val="00A03197"/>
    <w:rsid w:val="00A0419B"/>
    <w:rsid w:val="00A043DE"/>
    <w:rsid w:val="00A04B2D"/>
    <w:rsid w:val="00A05599"/>
    <w:rsid w:val="00A05BAE"/>
    <w:rsid w:val="00A1038C"/>
    <w:rsid w:val="00A10440"/>
    <w:rsid w:val="00A105BA"/>
    <w:rsid w:val="00A10DF0"/>
    <w:rsid w:val="00A1122B"/>
    <w:rsid w:val="00A112EA"/>
    <w:rsid w:val="00A11618"/>
    <w:rsid w:val="00A12C06"/>
    <w:rsid w:val="00A14463"/>
    <w:rsid w:val="00A14CF4"/>
    <w:rsid w:val="00A1570C"/>
    <w:rsid w:val="00A15C4F"/>
    <w:rsid w:val="00A16E60"/>
    <w:rsid w:val="00A23560"/>
    <w:rsid w:val="00A25D09"/>
    <w:rsid w:val="00A2724A"/>
    <w:rsid w:val="00A34991"/>
    <w:rsid w:val="00A35F82"/>
    <w:rsid w:val="00A36CD7"/>
    <w:rsid w:val="00A40225"/>
    <w:rsid w:val="00A407A2"/>
    <w:rsid w:val="00A40B4C"/>
    <w:rsid w:val="00A42580"/>
    <w:rsid w:val="00A42E9B"/>
    <w:rsid w:val="00A44707"/>
    <w:rsid w:val="00A4572C"/>
    <w:rsid w:val="00A4596E"/>
    <w:rsid w:val="00A47087"/>
    <w:rsid w:val="00A47449"/>
    <w:rsid w:val="00A47858"/>
    <w:rsid w:val="00A51842"/>
    <w:rsid w:val="00A52019"/>
    <w:rsid w:val="00A534C1"/>
    <w:rsid w:val="00A53648"/>
    <w:rsid w:val="00A53C5A"/>
    <w:rsid w:val="00A57002"/>
    <w:rsid w:val="00A57CFF"/>
    <w:rsid w:val="00A602D5"/>
    <w:rsid w:val="00A60347"/>
    <w:rsid w:val="00A62487"/>
    <w:rsid w:val="00A63AF0"/>
    <w:rsid w:val="00A6440D"/>
    <w:rsid w:val="00A67E70"/>
    <w:rsid w:val="00A702A3"/>
    <w:rsid w:val="00A70534"/>
    <w:rsid w:val="00A7158F"/>
    <w:rsid w:val="00A72A85"/>
    <w:rsid w:val="00A72CEC"/>
    <w:rsid w:val="00A7392C"/>
    <w:rsid w:val="00A73A46"/>
    <w:rsid w:val="00A74A2B"/>
    <w:rsid w:val="00A7525C"/>
    <w:rsid w:val="00A765BF"/>
    <w:rsid w:val="00A76A72"/>
    <w:rsid w:val="00A77B25"/>
    <w:rsid w:val="00A80E7A"/>
    <w:rsid w:val="00A83153"/>
    <w:rsid w:val="00A84253"/>
    <w:rsid w:val="00A86350"/>
    <w:rsid w:val="00A8785A"/>
    <w:rsid w:val="00A90432"/>
    <w:rsid w:val="00A95041"/>
    <w:rsid w:val="00A95837"/>
    <w:rsid w:val="00A96871"/>
    <w:rsid w:val="00AA0128"/>
    <w:rsid w:val="00AA0C97"/>
    <w:rsid w:val="00AA279D"/>
    <w:rsid w:val="00AA2905"/>
    <w:rsid w:val="00AA319E"/>
    <w:rsid w:val="00AA5F66"/>
    <w:rsid w:val="00AA7D05"/>
    <w:rsid w:val="00AB0DB7"/>
    <w:rsid w:val="00AB0E27"/>
    <w:rsid w:val="00AB226A"/>
    <w:rsid w:val="00AB2C2D"/>
    <w:rsid w:val="00AB489F"/>
    <w:rsid w:val="00AB4F2C"/>
    <w:rsid w:val="00AB687A"/>
    <w:rsid w:val="00AC24D4"/>
    <w:rsid w:val="00AC46F5"/>
    <w:rsid w:val="00AC4F32"/>
    <w:rsid w:val="00AC4FF1"/>
    <w:rsid w:val="00AC785C"/>
    <w:rsid w:val="00AC7D75"/>
    <w:rsid w:val="00AD191A"/>
    <w:rsid w:val="00AD1B46"/>
    <w:rsid w:val="00AD2894"/>
    <w:rsid w:val="00AD5DDB"/>
    <w:rsid w:val="00AE6B9C"/>
    <w:rsid w:val="00AF4140"/>
    <w:rsid w:val="00AF53F3"/>
    <w:rsid w:val="00AF62C2"/>
    <w:rsid w:val="00B000D5"/>
    <w:rsid w:val="00B00221"/>
    <w:rsid w:val="00B00F47"/>
    <w:rsid w:val="00B03C10"/>
    <w:rsid w:val="00B03D10"/>
    <w:rsid w:val="00B044B8"/>
    <w:rsid w:val="00B05159"/>
    <w:rsid w:val="00B05FDA"/>
    <w:rsid w:val="00B0658C"/>
    <w:rsid w:val="00B072DD"/>
    <w:rsid w:val="00B12AC1"/>
    <w:rsid w:val="00B12F30"/>
    <w:rsid w:val="00B1351A"/>
    <w:rsid w:val="00B13804"/>
    <w:rsid w:val="00B146C0"/>
    <w:rsid w:val="00B153DD"/>
    <w:rsid w:val="00B15F7F"/>
    <w:rsid w:val="00B17A70"/>
    <w:rsid w:val="00B2062C"/>
    <w:rsid w:val="00B219D7"/>
    <w:rsid w:val="00B21EB4"/>
    <w:rsid w:val="00B2346F"/>
    <w:rsid w:val="00B27AD0"/>
    <w:rsid w:val="00B31D64"/>
    <w:rsid w:val="00B31D7D"/>
    <w:rsid w:val="00B31EF5"/>
    <w:rsid w:val="00B32E4E"/>
    <w:rsid w:val="00B33E3A"/>
    <w:rsid w:val="00B34E80"/>
    <w:rsid w:val="00B3580A"/>
    <w:rsid w:val="00B36E30"/>
    <w:rsid w:val="00B373C9"/>
    <w:rsid w:val="00B37B47"/>
    <w:rsid w:val="00B42953"/>
    <w:rsid w:val="00B42F7E"/>
    <w:rsid w:val="00B43F32"/>
    <w:rsid w:val="00B441DA"/>
    <w:rsid w:val="00B4456F"/>
    <w:rsid w:val="00B46035"/>
    <w:rsid w:val="00B46822"/>
    <w:rsid w:val="00B55A6C"/>
    <w:rsid w:val="00B57AC6"/>
    <w:rsid w:val="00B61AD3"/>
    <w:rsid w:val="00B61F61"/>
    <w:rsid w:val="00B63BBC"/>
    <w:rsid w:val="00B6564E"/>
    <w:rsid w:val="00B716EE"/>
    <w:rsid w:val="00B775B5"/>
    <w:rsid w:val="00B802A8"/>
    <w:rsid w:val="00B82527"/>
    <w:rsid w:val="00B8471A"/>
    <w:rsid w:val="00B84BEE"/>
    <w:rsid w:val="00B854C5"/>
    <w:rsid w:val="00B85A35"/>
    <w:rsid w:val="00B86866"/>
    <w:rsid w:val="00B878AC"/>
    <w:rsid w:val="00B90CF8"/>
    <w:rsid w:val="00B91986"/>
    <w:rsid w:val="00B91F95"/>
    <w:rsid w:val="00B92440"/>
    <w:rsid w:val="00B96A37"/>
    <w:rsid w:val="00B96E4F"/>
    <w:rsid w:val="00B9716F"/>
    <w:rsid w:val="00BA688E"/>
    <w:rsid w:val="00BB26C9"/>
    <w:rsid w:val="00BB2AB9"/>
    <w:rsid w:val="00BB3408"/>
    <w:rsid w:val="00BB37AF"/>
    <w:rsid w:val="00BB4052"/>
    <w:rsid w:val="00BB448E"/>
    <w:rsid w:val="00BB46BB"/>
    <w:rsid w:val="00BB5DCC"/>
    <w:rsid w:val="00BB6164"/>
    <w:rsid w:val="00BC03D0"/>
    <w:rsid w:val="00BC0C07"/>
    <w:rsid w:val="00BC2003"/>
    <w:rsid w:val="00BC6019"/>
    <w:rsid w:val="00BC6539"/>
    <w:rsid w:val="00BC7341"/>
    <w:rsid w:val="00BC78DA"/>
    <w:rsid w:val="00BD01AC"/>
    <w:rsid w:val="00BD17E4"/>
    <w:rsid w:val="00BD4333"/>
    <w:rsid w:val="00BE07E2"/>
    <w:rsid w:val="00BE0F2B"/>
    <w:rsid w:val="00BE1B11"/>
    <w:rsid w:val="00BE2447"/>
    <w:rsid w:val="00BE27F2"/>
    <w:rsid w:val="00BE2AA7"/>
    <w:rsid w:val="00BE2AD6"/>
    <w:rsid w:val="00BE3BA2"/>
    <w:rsid w:val="00BE48A5"/>
    <w:rsid w:val="00BE67FA"/>
    <w:rsid w:val="00BE6820"/>
    <w:rsid w:val="00BF00BC"/>
    <w:rsid w:val="00BF0E3C"/>
    <w:rsid w:val="00BF10E4"/>
    <w:rsid w:val="00BF20DB"/>
    <w:rsid w:val="00BF2A76"/>
    <w:rsid w:val="00BF308F"/>
    <w:rsid w:val="00BF4225"/>
    <w:rsid w:val="00BF4CE1"/>
    <w:rsid w:val="00BF7E60"/>
    <w:rsid w:val="00C1168C"/>
    <w:rsid w:val="00C1324B"/>
    <w:rsid w:val="00C135ED"/>
    <w:rsid w:val="00C144E4"/>
    <w:rsid w:val="00C14E20"/>
    <w:rsid w:val="00C170C6"/>
    <w:rsid w:val="00C20385"/>
    <w:rsid w:val="00C210BC"/>
    <w:rsid w:val="00C2122A"/>
    <w:rsid w:val="00C233A3"/>
    <w:rsid w:val="00C2376A"/>
    <w:rsid w:val="00C2516D"/>
    <w:rsid w:val="00C26169"/>
    <w:rsid w:val="00C26296"/>
    <w:rsid w:val="00C263CA"/>
    <w:rsid w:val="00C30CA6"/>
    <w:rsid w:val="00C31A05"/>
    <w:rsid w:val="00C336CD"/>
    <w:rsid w:val="00C33AD4"/>
    <w:rsid w:val="00C33E40"/>
    <w:rsid w:val="00C3428B"/>
    <w:rsid w:val="00C34D41"/>
    <w:rsid w:val="00C35EB8"/>
    <w:rsid w:val="00C3729D"/>
    <w:rsid w:val="00C40193"/>
    <w:rsid w:val="00C414CA"/>
    <w:rsid w:val="00C42BE0"/>
    <w:rsid w:val="00C44E75"/>
    <w:rsid w:val="00C45804"/>
    <w:rsid w:val="00C472D8"/>
    <w:rsid w:val="00C476E1"/>
    <w:rsid w:val="00C5162D"/>
    <w:rsid w:val="00C55CC3"/>
    <w:rsid w:val="00C56B6D"/>
    <w:rsid w:val="00C60EC3"/>
    <w:rsid w:val="00C62DC1"/>
    <w:rsid w:val="00C67268"/>
    <w:rsid w:val="00C734EB"/>
    <w:rsid w:val="00C73E77"/>
    <w:rsid w:val="00C74682"/>
    <w:rsid w:val="00C74AAF"/>
    <w:rsid w:val="00C74E67"/>
    <w:rsid w:val="00C74EF6"/>
    <w:rsid w:val="00C76706"/>
    <w:rsid w:val="00C7771A"/>
    <w:rsid w:val="00C80678"/>
    <w:rsid w:val="00C82269"/>
    <w:rsid w:val="00C822DA"/>
    <w:rsid w:val="00C83739"/>
    <w:rsid w:val="00C840E1"/>
    <w:rsid w:val="00C85567"/>
    <w:rsid w:val="00C87AB5"/>
    <w:rsid w:val="00C903D4"/>
    <w:rsid w:val="00C9206D"/>
    <w:rsid w:val="00C92EE4"/>
    <w:rsid w:val="00C93129"/>
    <w:rsid w:val="00C93ED6"/>
    <w:rsid w:val="00C95967"/>
    <w:rsid w:val="00C9606B"/>
    <w:rsid w:val="00C96757"/>
    <w:rsid w:val="00CA0B28"/>
    <w:rsid w:val="00CA1B14"/>
    <w:rsid w:val="00CA389B"/>
    <w:rsid w:val="00CA3AC4"/>
    <w:rsid w:val="00CA519D"/>
    <w:rsid w:val="00CA7F49"/>
    <w:rsid w:val="00CB0A76"/>
    <w:rsid w:val="00CB0E67"/>
    <w:rsid w:val="00CB4064"/>
    <w:rsid w:val="00CB469F"/>
    <w:rsid w:val="00CB60BC"/>
    <w:rsid w:val="00CB62BA"/>
    <w:rsid w:val="00CB6C02"/>
    <w:rsid w:val="00CB76C9"/>
    <w:rsid w:val="00CC365B"/>
    <w:rsid w:val="00CC38FC"/>
    <w:rsid w:val="00CC3C32"/>
    <w:rsid w:val="00CC583B"/>
    <w:rsid w:val="00CC7D84"/>
    <w:rsid w:val="00CD0218"/>
    <w:rsid w:val="00CD34AC"/>
    <w:rsid w:val="00CD3D56"/>
    <w:rsid w:val="00CD67C0"/>
    <w:rsid w:val="00CE02D2"/>
    <w:rsid w:val="00CE05EC"/>
    <w:rsid w:val="00CE13A5"/>
    <w:rsid w:val="00CE1622"/>
    <w:rsid w:val="00CE39F0"/>
    <w:rsid w:val="00CE45FE"/>
    <w:rsid w:val="00CE736A"/>
    <w:rsid w:val="00CE770B"/>
    <w:rsid w:val="00CE7DEC"/>
    <w:rsid w:val="00CF2D1E"/>
    <w:rsid w:val="00CF38E8"/>
    <w:rsid w:val="00CF4F5D"/>
    <w:rsid w:val="00D0035F"/>
    <w:rsid w:val="00D012B5"/>
    <w:rsid w:val="00D018AB"/>
    <w:rsid w:val="00D046CC"/>
    <w:rsid w:val="00D04EB8"/>
    <w:rsid w:val="00D05EDF"/>
    <w:rsid w:val="00D062F3"/>
    <w:rsid w:val="00D06754"/>
    <w:rsid w:val="00D07759"/>
    <w:rsid w:val="00D11688"/>
    <w:rsid w:val="00D1286C"/>
    <w:rsid w:val="00D15E9F"/>
    <w:rsid w:val="00D206B7"/>
    <w:rsid w:val="00D20E96"/>
    <w:rsid w:val="00D223AD"/>
    <w:rsid w:val="00D2243A"/>
    <w:rsid w:val="00D22443"/>
    <w:rsid w:val="00D235C5"/>
    <w:rsid w:val="00D23CA7"/>
    <w:rsid w:val="00D254ED"/>
    <w:rsid w:val="00D3092E"/>
    <w:rsid w:val="00D30BEE"/>
    <w:rsid w:val="00D3173A"/>
    <w:rsid w:val="00D31D7E"/>
    <w:rsid w:val="00D336A1"/>
    <w:rsid w:val="00D357A9"/>
    <w:rsid w:val="00D37460"/>
    <w:rsid w:val="00D377B0"/>
    <w:rsid w:val="00D42918"/>
    <w:rsid w:val="00D44E8D"/>
    <w:rsid w:val="00D47EEB"/>
    <w:rsid w:val="00D47F4C"/>
    <w:rsid w:val="00D50B7D"/>
    <w:rsid w:val="00D51922"/>
    <w:rsid w:val="00D51D4A"/>
    <w:rsid w:val="00D5426E"/>
    <w:rsid w:val="00D5473D"/>
    <w:rsid w:val="00D576EE"/>
    <w:rsid w:val="00D61309"/>
    <w:rsid w:val="00D61611"/>
    <w:rsid w:val="00D62A94"/>
    <w:rsid w:val="00D62FA9"/>
    <w:rsid w:val="00D658F5"/>
    <w:rsid w:val="00D66F8C"/>
    <w:rsid w:val="00D672FD"/>
    <w:rsid w:val="00D675AB"/>
    <w:rsid w:val="00D70797"/>
    <w:rsid w:val="00D71F58"/>
    <w:rsid w:val="00D731CB"/>
    <w:rsid w:val="00D73F64"/>
    <w:rsid w:val="00D74099"/>
    <w:rsid w:val="00D77472"/>
    <w:rsid w:val="00D80781"/>
    <w:rsid w:val="00D81279"/>
    <w:rsid w:val="00D81F7C"/>
    <w:rsid w:val="00D82ABE"/>
    <w:rsid w:val="00D83EA8"/>
    <w:rsid w:val="00D855F5"/>
    <w:rsid w:val="00D85D7F"/>
    <w:rsid w:val="00D90B5B"/>
    <w:rsid w:val="00D9144F"/>
    <w:rsid w:val="00D93A76"/>
    <w:rsid w:val="00D94613"/>
    <w:rsid w:val="00D95A9C"/>
    <w:rsid w:val="00D96008"/>
    <w:rsid w:val="00D978BD"/>
    <w:rsid w:val="00DA4E0B"/>
    <w:rsid w:val="00DA543B"/>
    <w:rsid w:val="00DA5FAE"/>
    <w:rsid w:val="00DA6668"/>
    <w:rsid w:val="00DB39B3"/>
    <w:rsid w:val="00DB6743"/>
    <w:rsid w:val="00DB67ED"/>
    <w:rsid w:val="00DB694B"/>
    <w:rsid w:val="00DC034B"/>
    <w:rsid w:val="00DC2245"/>
    <w:rsid w:val="00DC7436"/>
    <w:rsid w:val="00DC7903"/>
    <w:rsid w:val="00DC7A2A"/>
    <w:rsid w:val="00DC7AB3"/>
    <w:rsid w:val="00DD3BBF"/>
    <w:rsid w:val="00DD4E9D"/>
    <w:rsid w:val="00DD516B"/>
    <w:rsid w:val="00DD51E1"/>
    <w:rsid w:val="00DD562C"/>
    <w:rsid w:val="00DE1DA1"/>
    <w:rsid w:val="00DE4849"/>
    <w:rsid w:val="00DE4C20"/>
    <w:rsid w:val="00DE4D90"/>
    <w:rsid w:val="00DE5113"/>
    <w:rsid w:val="00DE61D6"/>
    <w:rsid w:val="00DE6E75"/>
    <w:rsid w:val="00DF03F3"/>
    <w:rsid w:val="00DF30DF"/>
    <w:rsid w:val="00DF3165"/>
    <w:rsid w:val="00DF6B16"/>
    <w:rsid w:val="00DF6DD4"/>
    <w:rsid w:val="00E01563"/>
    <w:rsid w:val="00E031FB"/>
    <w:rsid w:val="00E07960"/>
    <w:rsid w:val="00E1038D"/>
    <w:rsid w:val="00E10579"/>
    <w:rsid w:val="00E11EF3"/>
    <w:rsid w:val="00E14FC8"/>
    <w:rsid w:val="00E1676B"/>
    <w:rsid w:val="00E22C61"/>
    <w:rsid w:val="00E25F39"/>
    <w:rsid w:val="00E27AEF"/>
    <w:rsid w:val="00E311B9"/>
    <w:rsid w:val="00E319AE"/>
    <w:rsid w:val="00E3299D"/>
    <w:rsid w:val="00E335F9"/>
    <w:rsid w:val="00E340D2"/>
    <w:rsid w:val="00E34F6D"/>
    <w:rsid w:val="00E3576C"/>
    <w:rsid w:val="00E36535"/>
    <w:rsid w:val="00E415CF"/>
    <w:rsid w:val="00E45FD8"/>
    <w:rsid w:val="00E46FAA"/>
    <w:rsid w:val="00E501DC"/>
    <w:rsid w:val="00E5216E"/>
    <w:rsid w:val="00E53B99"/>
    <w:rsid w:val="00E55954"/>
    <w:rsid w:val="00E56960"/>
    <w:rsid w:val="00E57E7F"/>
    <w:rsid w:val="00E604EB"/>
    <w:rsid w:val="00E61154"/>
    <w:rsid w:val="00E61665"/>
    <w:rsid w:val="00E63514"/>
    <w:rsid w:val="00E638A6"/>
    <w:rsid w:val="00E63A54"/>
    <w:rsid w:val="00E63A77"/>
    <w:rsid w:val="00E6576F"/>
    <w:rsid w:val="00E667FB"/>
    <w:rsid w:val="00E671C7"/>
    <w:rsid w:val="00E6798B"/>
    <w:rsid w:val="00E70A28"/>
    <w:rsid w:val="00E70E4C"/>
    <w:rsid w:val="00E7271B"/>
    <w:rsid w:val="00E7696E"/>
    <w:rsid w:val="00E80504"/>
    <w:rsid w:val="00E812E1"/>
    <w:rsid w:val="00E81815"/>
    <w:rsid w:val="00E82C2C"/>
    <w:rsid w:val="00E93E1D"/>
    <w:rsid w:val="00E9419B"/>
    <w:rsid w:val="00E942B0"/>
    <w:rsid w:val="00E948DD"/>
    <w:rsid w:val="00E96EF5"/>
    <w:rsid w:val="00EA0044"/>
    <w:rsid w:val="00EA015E"/>
    <w:rsid w:val="00EA06F5"/>
    <w:rsid w:val="00EA0903"/>
    <w:rsid w:val="00EA2C08"/>
    <w:rsid w:val="00EA3811"/>
    <w:rsid w:val="00EA3DE5"/>
    <w:rsid w:val="00EA69AC"/>
    <w:rsid w:val="00EA6DEB"/>
    <w:rsid w:val="00EB1F7D"/>
    <w:rsid w:val="00EB4821"/>
    <w:rsid w:val="00EB57F7"/>
    <w:rsid w:val="00EB684E"/>
    <w:rsid w:val="00EC008A"/>
    <w:rsid w:val="00EC1323"/>
    <w:rsid w:val="00EC249D"/>
    <w:rsid w:val="00EC25CF"/>
    <w:rsid w:val="00EC4694"/>
    <w:rsid w:val="00EC4A8E"/>
    <w:rsid w:val="00EC5B47"/>
    <w:rsid w:val="00ED0C50"/>
    <w:rsid w:val="00ED292F"/>
    <w:rsid w:val="00ED4958"/>
    <w:rsid w:val="00ED586B"/>
    <w:rsid w:val="00ED6678"/>
    <w:rsid w:val="00EE0F9F"/>
    <w:rsid w:val="00EE1956"/>
    <w:rsid w:val="00EE2C51"/>
    <w:rsid w:val="00EE3528"/>
    <w:rsid w:val="00EE7D55"/>
    <w:rsid w:val="00EF040F"/>
    <w:rsid w:val="00EF0AD6"/>
    <w:rsid w:val="00EF1678"/>
    <w:rsid w:val="00EF1DF0"/>
    <w:rsid w:val="00EF78FC"/>
    <w:rsid w:val="00F03CDC"/>
    <w:rsid w:val="00F04385"/>
    <w:rsid w:val="00F05002"/>
    <w:rsid w:val="00F0788D"/>
    <w:rsid w:val="00F078A8"/>
    <w:rsid w:val="00F1029D"/>
    <w:rsid w:val="00F1123E"/>
    <w:rsid w:val="00F11957"/>
    <w:rsid w:val="00F13C9F"/>
    <w:rsid w:val="00F14399"/>
    <w:rsid w:val="00F1554E"/>
    <w:rsid w:val="00F1650E"/>
    <w:rsid w:val="00F17A30"/>
    <w:rsid w:val="00F20D35"/>
    <w:rsid w:val="00F21069"/>
    <w:rsid w:val="00F2134B"/>
    <w:rsid w:val="00F218B9"/>
    <w:rsid w:val="00F21BFD"/>
    <w:rsid w:val="00F22AFF"/>
    <w:rsid w:val="00F248AF"/>
    <w:rsid w:val="00F24D7A"/>
    <w:rsid w:val="00F257E6"/>
    <w:rsid w:val="00F26292"/>
    <w:rsid w:val="00F2711B"/>
    <w:rsid w:val="00F27C6A"/>
    <w:rsid w:val="00F31068"/>
    <w:rsid w:val="00F31E56"/>
    <w:rsid w:val="00F363DE"/>
    <w:rsid w:val="00F41880"/>
    <w:rsid w:val="00F41BCD"/>
    <w:rsid w:val="00F42C21"/>
    <w:rsid w:val="00F43BA7"/>
    <w:rsid w:val="00F43E81"/>
    <w:rsid w:val="00F44880"/>
    <w:rsid w:val="00F4536C"/>
    <w:rsid w:val="00F45F3C"/>
    <w:rsid w:val="00F4668E"/>
    <w:rsid w:val="00F46DAC"/>
    <w:rsid w:val="00F51294"/>
    <w:rsid w:val="00F551AB"/>
    <w:rsid w:val="00F55531"/>
    <w:rsid w:val="00F55BC7"/>
    <w:rsid w:val="00F55E57"/>
    <w:rsid w:val="00F56C51"/>
    <w:rsid w:val="00F577F2"/>
    <w:rsid w:val="00F5781A"/>
    <w:rsid w:val="00F57B7B"/>
    <w:rsid w:val="00F628F0"/>
    <w:rsid w:val="00F6484B"/>
    <w:rsid w:val="00F71C4B"/>
    <w:rsid w:val="00F72DCB"/>
    <w:rsid w:val="00F73D72"/>
    <w:rsid w:val="00F73EE4"/>
    <w:rsid w:val="00F74068"/>
    <w:rsid w:val="00F77CC4"/>
    <w:rsid w:val="00F82D2E"/>
    <w:rsid w:val="00F83324"/>
    <w:rsid w:val="00F909EF"/>
    <w:rsid w:val="00F90CA3"/>
    <w:rsid w:val="00F92056"/>
    <w:rsid w:val="00F92126"/>
    <w:rsid w:val="00FA05DB"/>
    <w:rsid w:val="00FA28F4"/>
    <w:rsid w:val="00FA2BE7"/>
    <w:rsid w:val="00FA4160"/>
    <w:rsid w:val="00FB3F53"/>
    <w:rsid w:val="00FB40CE"/>
    <w:rsid w:val="00FB4EC1"/>
    <w:rsid w:val="00FB5943"/>
    <w:rsid w:val="00FB599B"/>
    <w:rsid w:val="00FB67F2"/>
    <w:rsid w:val="00FB7B59"/>
    <w:rsid w:val="00FC0E7C"/>
    <w:rsid w:val="00FC1DD2"/>
    <w:rsid w:val="00FC2CE8"/>
    <w:rsid w:val="00FC3BCE"/>
    <w:rsid w:val="00FC4679"/>
    <w:rsid w:val="00FC5236"/>
    <w:rsid w:val="00FC53C7"/>
    <w:rsid w:val="00FC5E64"/>
    <w:rsid w:val="00FC67F4"/>
    <w:rsid w:val="00FD0BFD"/>
    <w:rsid w:val="00FD131E"/>
    <w:rsid w:val="00FD1B63"/>
    <w:rsid w:val="00FD1EDE"/>
    <w:rsid w:val="00FD3EE3"/>
    <w:rsid w:val="00FD4479"/>
    <w:rsid w:val="00FD65D4"/>
    <w:rsid w:val="00FD6684"/>
    <w:rsid w:val="00FE135A"/>
    <w:rsid w:val="00FE17D6"/>
    <w:rsid w:val="00FE2053"/>
    <w:rsid w:val="00FE21C7"/>
    <w:rsid w:val="00FE3CEC"/>
    <w:rsid w:val="00FE6577"/>
    <w:rsid w:val="00FE65B5"/>
    <w:rsid w:val="00FE7FBE"/>
    <w:rsid w:val="00FF1D34"/>
    <w:rsid w:val="00FF2D1F"/>
    <w:rsid w:val="00FF344C"/>
    <w:rsid w:val="00FF3485"/>
    <w:rsid w:val="00FF4AD5"/>
    <w:rsid w:val="00FF5322"/>
    <w:rsid w:val="00FF5578"/>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6CB9D33B-DB42-4FDF-BCC9-7E3781445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C1F"/>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1804A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B59F0"/>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6188C"/>
    <w:pPr>
      <w:keepNext/>
      <w:keepLines/>
      <w:spacing w:before="80" w:after="40" w:line="259" w:lineRule="auto"/>
      <w:outlineLvl w:val="4"/>
    </w:pPr>
    <w:rPr>
      <w:rFonts w:eastAsiaTheme="majorEastAsia" w:cstheme="majorBidi"/>
      <w:color w:val="365F9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6188C"/>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6188C"/>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6188C"/>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6188C"/>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paragraph" w:styleId="TOCHeading">
    <w:name w:val="TOC Heading"/>
    <w:basedOn w:val="Heading1"/>
    <w:next w:val="Normal"/>
    <w:uiPriority w:val="39"/>
    <w:unhideWhenUsed/>
    <w:qFormat/>
    <w:rsid w:val="00A76A72"/>
    <w:pPr>
      <w:outlineLvl w:val="9"/>
    </w:pPr>
  </w:style>
  <w:style w:type="character" w:styleId="Hyperlink">
    <w:name w:val="Hyperlink"/>
    <w:basedOn w:val="DefaultParagraphFont"/>
    <w:uiPriority w:val="99"/>
    <w:unhideWhenUsed/>
    <w:rsid w:val="00FA2BE7"/>
    <w:rPr>
      <w:color w:val="0000FF" w:themeColor="hyperlink"/>
      <w:u w:val="single"/>
    </w:rPr>
  </w:style>
  <w:style w:type="character" w:styleId="UnresolvedMention">
    <w:name w:val="Unresolved Mention"/>
    <w:basedOn w:val="DefaultParagraphFont"/>
    <w:uiPriority w:val="99"/>
    <w:semiHidden/>
    <w:unhideWhenUsed/>
    <w:rsid w:val="00FA2BE7"/>
    <w:rPr>
      <w:color w:val="605E5C"/>
      <w:shd w:val="clear" w:color="auto" w:fill="E1DFDD"/>
    </w:rPr>
  </w:style>
  <w:style w:type="paragraph" w:styleId="TOC1">
    <w:name w:val="toc 1"/>
    <w:basedOn w:val="Normal"/>
    <w:next w:val="Normal"/>
    <w:autoRedefine/>
    <w:uiPriority w:val="39"/>
    <w:unhideWhenUsed/>
    <w:rsid w:val="002A01F4"/>
    <w:pPr>
      <w:tabs>
        <w:tab w:val="right" w:leader="dot" w:pos="8296"/>
      </w:tabs>
      <w:bidi/>
      <w:spacing w:before="120" w:after="120"/>
      <w:jc w:val="both"/>
    </w:pPr>
    <w:rPr>
      <w:rFonts w:cstheme="minorHAnsi"/>
      <w:b/>
      <w:bCs/>
      <w:caps/>
      <w:sz w:val="20"/>
      <w:szCs w:val="24"/>
    </w:rPr>
  </w:style>
  <w:style w:type="paragraph" w:styleId="TOC2">
    <w:name w:val="toc 2"/>
    <w:basedOn w:val="Normal"/>
    <w:next w:val="Normal"/>
    <w:autoRedefine/>
    <w:uiPriority w:val="39"/>
    <w:unhideWhenUsed/>
    <w:rsid w:val="002E05D3"/>
    <w:pPr>
      <w:bidi/>
      <w:spacing w:after="0"/>
      <w:ind w:left="220"/>
    </w:pPr>
    <w:rPr>
      <w:rFonts w:cstheme="minorHAnsi"/>
      <w:smallCaps/>
      <w:sz w:val="20"/>
      <w:szCs w:val="24"/>
    </w:rPr>
  </w:style>
  <w:style w:type="paragraph" w:styleId="TOC3">
    <w:name w:val="toc 3"/>
    <w:basedOn w:val="Normal"/>
    <w:next w:val="Normal"/>
    <w:autoRedefine/>
    <w:uiPriority w:val="39"/>
    <w:unhideWhenUsed/>
    <w:rsid w:val="00A10440"/>
    <w:pPr>
      <w:bidi/>
      <w:spacing w:after="0"/>
      <w:ind w:left="440"/>
    </w:pPr>
    <w:rPr>
      <w:rFonts w:cstheme="minorHAnsi"/>
      <w:i/>
      <w:iCs/>
      <w:sz w:val="20"/>
      <w:szCs w:val="24"/>
    </w:rPr>
  </w:style>
  <w:style w:type="paragraph" w:styleId="TOC4">
    <w:name w:val="toc 4"/>
    <w:basedOn w:val="Normal"/>
    <w:next w:val="Normal"/>
    <w:autoRedefine/>
    <w:uiPriority w:val="39"/>
    <w:unhideWhenUsed/>
    <w:rsid w:val="003348B8"/>
    <w:pPr>
      <w:bidi/>
      <w:spacing w:after="0"/>
      <w:ind w:left="660"/>
    </w:pPr>
    <w:rPr>
      <w:rFonts w:cstheme="minorHAnsi"/>
      <w:sz w:val="18"/>
      <w:szCs w:val="21"/>
    </w:rPr>
  </w:style>
  <w:style w:type="paragraph" w:styleId="TOC5">
    <w:name w:val="toc 5"/>
    <w:basedOn w:val="Normal"/>
    <w:next w:val="Normal"/>
    <w:autoRedefine/>
    <w:uiPriority w:val="39"/>
    <w:unhideWhenUsed/>
    <w:rsid w:val="003348B8"/>
    <w:pPr>
      <w:bidi/>
      <w:spacing w:after="0"/>
      <w:ind w:left="880"/>
    </w:pPr>
    <w:rPr>
      <w:rFonts w:cstheme="minorHAnsi"/>
      <w:sz w:val="18"/>
      <w:szCs w:val="21"/>
    </w:rPr>
  </w:style>
  <w:style w:type="paragraph" w:styleId="TOC6">
    <w:name w:val="toc 6"/>
    <w:basedOn w:val="Normal"/>
    <w:next w:val="Normal"/>
    <w:autoRedefine/>
    <w:uiPriority w:val="39"/>
    <w:unhideWhenUsed/>
    <w:rsid w:val="003348B8"/>
    <w:pPr>
      <w:bidi/>
      <w:spacing w:after="0"/>
      <w:ind w:left="1100"/>
    </w:pPr>
    <w:rPr>
      <w:rFonts w:cstheme="minorHAnsi"/>
      <w:sz w:val="18"/>
      <w:szCs w:val="21"/>
    </w:rPr>
  </w:style>
  <w:style w:type="paragraph" w:styleId="TOC7">
    <w:name w:val="toc 7"/>
    <w:basedOn w:val="Normal"/>
    <w:next w:val="Normal"/>
    <w:autoRedefine/>
    <w:uiPriority w:val="39"/>
    <w:unhideWhenUsed/>
    <w:rsid w:val="003348B8"/>
    <w:pPr>
      <w:bidi/>
      <w:spacing w:after="0"/>
      <w:ind w:left="1320"/>
    </w:pPr>
    <w:rPr>
      <w:rFonts w:cstheme="minorHAnsi"/>
      <w:sz w:val="18"/>
      <w:szCs w:val="21"/>
    </w:rPr>
  </w:style>
  <w:style w:type="paragraph" w:styleId="TOC8">
    <w:name w:val="toc 8"/>
    <w:basedOn w:val="Normal"/>
    <w:next w:val="Normal"/>
    <w:autoRedefine/>
    <w:uiPriority w:val="39"/>
    <w:unhideWhenUsed/>
    <w:rsid w:val="003348B8"/>
    <w:pPr>
      <w:bidi/>
      <w:spacing w:after="0"/>
      <w:ind w:left="1540"/>
    </w:pPr>
    <w:rPr>
      <w:rFonts w:cstheme="minorHAnsi"/>
      <w:sz w:val="18"/>
      <w:szCs w:val="21"/>
    </w:rPr>
  </w:style>
  <w:style w:type="paragraph" w:styleId="TOC9">
    <w:name w:val="toc 9"/>
    <w:basedOn w:val="Normal"/>
    <w:next w:val="Normal"/>
    <w:autoRedefine/>
    <w:uiPriority w:val="39"/>
    <w:unhideWhenUsed/>
    <w:rsid w:val="003348B8"/>
    <w:pPr>
      <w:bidi/>
      <w:spacing w:after="0"/>
      <w:ind w:left="1760"/>
    </w:pPr>
    <w:rPr>
      <w:rFonts w:cstheme="minorHAnsi"/>
      <w:sz w:val="18"/>
      <w:szCs w:val="21"/>
    </w:rPr>
  </w:style>
  <w:style w:type="character" w:customStyle="1" w:styleId="Heading3Char">
    <w:name w:val="Heading 3 Char"/>
    <w:basedOn w:val="DefaultParagraphFont"/>
    <w:link w:val="Heading3"/>
    <w:uiPriority w:val="9"/>
    <w:rsid w:val="001804A8"/>
    <w:rPr>
      <w:rFonts w:asciiTheme="majorHAnsi" w:eastAsiaTheme="majorEastAsia" w:hAnsiTheme="majorHAnsi" w:cstheme="majorBidi"/>
      <w:color w:val="243F60" w:themeColor="accent1" w:themeShade="7F"/>
      <w:sz w:val="24"/>
      <w:szCs w:val="24"/>
    </w:rPr>
  </w:style>
  <w:style w:type="character" w:styleId="FollowedHyperlink">
    <w:name w:val="FollowedHyperlink"/>
    <w:basedOn w:val="DefaultParagraphFont"/>
    <w:uiPriority w:val="99"/>
    <w:semiHidden/>
    <w:unhideWhenUsed/>
    <w:rsid w:val="005650A9"/>
    <w:rPr>
      <w:color w:val="800080" w:themeColor="followedHyperlink"/>
      <w:u w:val="single"/>
    </w:rPr>
  </w:style>
  <w:style w:type="character" w:customStyle="1" w:styleId="Heading4Char">
    <w:name w:val="Heading 4 Char"/>
    <w:basedOn w:val="DefaultParagraphFont"/>
    <w:link w:val="Heading4"/>
    <w:uiPriority w:val="9"/>
    <w:rsid w:val="008B59F0"/>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06188C"/>
    <w:rPr>
      <w:rFonts w:eastAsiaTheme="majorEastAsia" w:cstheme="majorBidi"/>
      <w:color w:val="365F91" w:themeColor="accent1" w:themeShade="BF"/>
      <w:kern w:val="2"/>
      <w14:ligatures w14:val="standardContextual"/>
    </w:rPr>
  </w:style>
  <w:style w:type="character" w:customStyle="1" w:styleId="Heading6Char">
    <w:name w:val="Heading 6 Char"/>
    <w:basedOn w:val="DefaultParagraphFont"/>
    <w:link w:val="Heading6"/>
    <w:uiPriority w:val="9"/>
    <w:semiHidden/>
    <w:rsid w:val="0006188C"/>
    <w:rPr>
      <w:rFonts w:eastAsiaTheme="majorEastAsia" w:cstheme="majorBidi"/>
      <w:i/>
      <w:iCs/>
      <w:color w:val="595959" w:themeColor="text1" w:themeTint="A6"/>
      <w:kern w:val="2"/>
      <w14:ligatures w14:val="standardContextual"/>
    </w:rPr>
  </w:style>
  <w:style w:type="character" w:customStyle="1" w:styleId="Heading7Char">
    <w:name w:val="Heading 7 Char"/>
    <w:basedOn w:val="DefaultParagraphFont"/>
    <w:link w:val="Heading7"/>
    <w:uiPriority w:val="9"/>
    <w:semiHidden/>
    <w:rsid w:val="0006188C"/>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rsid w:val="0006188C"/>
    <w:rPr>
      <w:rFonts w:eastAsiaTheme="majorEastAsia" w:cstheme="majorBidi"/>
      <w:i/>
      <w:iCs/>
      <w:color w:val="272727" w:themeColor="text1" w:themeTint="D8"/>
      <w:kern w:val="2"/>
      <w14:ligatures w14:val="standardContextual"/>
    </w:rPr>
  </w:style>
  <w:style w:type="character" w:customStyle="1" w:styleId="Heading9Char">
    <w:name w:val="Heading 9 Char"/>
    <w:basedOn w:val="DefaultParagraphFont"/>
    <w:link w:val="Heading9"/>
    <w:uiPriority w:val="9"/>
    <w:semiHidden/>
    <w:rsid w:val="0006188C"/>
    <w:rPr>
      <w:rFonts w:eastAsiaTheme="majorEastAsia" w:cstheme="majorBidi"/>
      <w:color w:val="272727" w:themeColor="text1" w:themeTint="D8"/>
      <w:kern w:val="2"/>
      <w14:ligatures w14:val="standardContextual"/>
    </w:rPr>
  </w:style>
  <w:style w:type="paragraph" w:styleId="Title">
    <w:name w:val="Title"/>
    <w:basedOn w:val="Normal"/>
    <w:next w:val="Normal"/>
    <w:link w:val="TitleChar"/>
    <w:uiPriority w:val="10"/>
    <w:qFormat/>
    <w:rsid w:val="0006188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6188C"/>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06188C"/>
    <w:pPr>
      <w:spacing w:before="160" w:after="160" w:line="259"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06188C"/>
    <w:rPr>
      <w:i/>
      <w:iCs/>
      <w:color w:val="404040" w:themeColor="text1" w:themeTint="BF"/>
      <w:kern w:val="2"/>
      <w14:ligatures w14:val="standardContextual"/>
    </w:rPr>
  </w:style>
  <w:style w:type="character" w:styleId="IntenseEmphasis">
    <w:name w:val="Intense Emphasis"/>
    <w:basedOn w:val="DefaultParagraphFont"/>
    <w:uiPriority w:val="21"/>
    <w:qFormat/>
    <w:rsid w:val="0006188C"/>
    <w:rPr>
      <w:i/>
      <w:iCs/>
      <w:color w:val="365F91" w:themeColor="accent1" w:themeShade="BF"/>
    </w:rPr>
  </w:style>
  <w:style w:type="paragraph" w:styleId="IntenseQuote">
    <w:name w:val="Intense Quote"/>
    <w:basedOn w:val="Normal"/>
    <w:next w:val="Normal"/>
    <w:link w:val="IntenseQuoteChar"/>
    <w:uiPriority w:val="30"/>
    <w:qFormat/>
    <w:rsid w:val="0006188C"/>
    <w:pPr>
      <w:pBdr>
        <w:top w:val="single" w:sz="4" w:space="10" w:color="365F91" w:themeColor="accent1" w:themeShade="BF"/>
        <w:bottom w:val="single" w:sz="4" w:space="10" w:color="365F91" w:themeColor="accent1" w:themeShade="BF"/>
      </w:pBdr>
      <w:spacing w:before="360" w:after="360" w:line="259" w:lineRule="auto"/>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06188C"/>
    <w:rPr>
      <w:i/>
      <w:iCs/>
      <w:color w:val="365F91" w:themeColor="accent1" w:themeShade="BF"/>
      <w:kern w:val="2"/>
      <w14:ligatures w14:val="standardContextual"/>
    </w:rPr>
  </w:style>
  <w:style w:type="character" w:styleId="IntenseReference">
    <w:name w:val="Intense Reference"/>
    <w:basedOn w:val="DefaultParagraphFont"/>
    <w:uiPriority w:val="32"/>
    <w:qFormat/>
    <w:rsid w:val="0006188C"/>
    <w:rPr>
      <w:b/>
      <w:bCs/>
      <w:smallCaps/>
      <w:color w:val="365F91" w:themeColor="accent1" w:themeShade="BF"/>
      <w:spacing w:val="5"/>
    </w:rPr>
  </w:style>
  <w:style w:type="character" w:styleId="PlaceholderText">
    <w:name w:val="Placeholder Text"/>
    <w:basedOn w:val="DefaultParagraphFont"/>
    <w:uiPriority w:val="99"/>
    <w:semiHidden/>
    <w:rsid w:val="0006188C"/>
    <w:rPr>
      <w:color w:val="666666"/>
    </w:rPr>
  </w:style>
  <w:style w:type="paragraph" w:customStyle="1" w:styleId="msonormal0">
    <w:name w:val="msonormal"/>
    <w:basedOn w:val="Normal"/>
    <w:rsid w:val="000618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06188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6">
    <w:name w:val="xl66"/>
    <w:basedOn w:val="Normal"/>
    <w:rsid w:val="0006188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7">
    <w:name w:val="xl67"/>
    <w:basedOn w:val="Normal"/>
    <w:rsid w:val="0006188C"/>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8">
    <w:name w:val="xl68"/>
    <w:basedOn w:val="Normal"/>
    <w:rsid w:val="0006188C"/>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Normal"/>
    <w:rsid w:val="0006188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0">
    <w:name w:val="xl70"/>
    <w:basedOn w:val="Normal"/>
    <w:rsid w:val="000618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563C1"/>
      <w:sz w:val="24"/>
      <w:szCs w:val="24"/>
      <w:u w:val="single"/>
    </w:rPr>
  </w:style>
  <w:style w:type="paragraph" w:customStyle="1" w:styleId="xl71">
    <w:name w:val="xl71"/>
    <w:basedOn w:val="Normal"/>
    <w:rsid w:val="000618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Normal"/>
    <w:rsid w:val="0006188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563C1"/>
      <w:sz w:val="24"/>
      <w:szCs w:val="24"/>
      <w:u w:val="single"/>
    </w:rPr>
  </w:style>
  <w:style w:type="paragraph" w:customStyle="1" w:styleId="xl73">
    <w:name w:val="xl73"/>
    <w:basedOn w:val="Normal"/>
    <w:rsid w:val="0006188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4">
    <w:name w:val="xl74"/>
    <w:basedOn w:val="Normal"/>
    <w:rsid w:val="000618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5">
    <w:name w:val="xl75"/>
    <w:basedOn w:val="Normal"/>
    <w:rsid w:val="000618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563C1"/>
      <w:sz w:val="24"/>
      <w:szCs w:val="24"/>
      <w:u w:val="single"/>
    </w:rPr>
  </w:style>
  <w:style w:type="paragraph" w:customStyle="1" w:styleId="xl76">
    <w:name w:val="xl76"/>
    <w:basedOn w:val="Normal"/>
    <w:rsid w:val="000618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7">
    <w:name w:val="xl77"/>
    <w:basedOn w:val="Normal"/>
    <w:rsid w:val="0006188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563C1"/>
      <w:sz w:val="24"/>
      <w:szCs w:val="24"/>
      <w:u w:val="single"/>
    </w:rPr>
  </w:style>
  <w:style w:type="paragraph" w:customStyle="1" w:styleId="xl78">
    <w:name w:val="xl78"/>
    <w:basedOn w:val="Normal"/>
    <w:rsid w:val="0006188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563C1"/>
      <w:sz w:val="24"/>
      <w:szCs w:val="24"/>
      <w:u w:val="single"/>
    </w:rPr>
  </w:style>
  <w:style w:type="paragraph" w:customStyle="1" w:styleId="xl79">
    <w:name w:val="xl79"/>
    <w:basedOn w:val="Normal"/>
    <w:rsid w:val="000618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563C1"/>
      <w:sz w:val="24"/>
      <w:szCs w:val="24"/>
      <w:u w:val="single"/>
    </w:rPr>
  </w:style>
  <w:style w:type="paragraph" w:customStyle="1" w:styleId="xl80">
    <w:name w:val="xl80"/>
    <w:basedOn w:val="Normal"/>
    <w:rsid w:val="000618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1">
    <w:name w:val="xl81"/>
    <w:basedOn w:val="Normal"/>
    <w:rsid w:val="0006188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2">
    <w:name w:val="xl82"/>
    <w:basedOn w:val="Normal"/>
    <w:rsid w:val="0006188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3">
    <w:name w:val="xl83"/>
    <w:basedOn w:val="Normal"/>
    <w:rsid w:val="000618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563C1"/>
      <w:sz w:val="24"/>
      <w:szCs w:val="24"/>
      <w:u w:val="single"/>
    </w:rPr>
  </w:style>
  <w:style w:type="paragraph" w:customStyle="1" w:styleId="xl84">
    <w:name w:val="xl84"/>
    <w:basedOn w:val="Normal"/>
    <w:rsid w:val="000618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Normal"/>
    <w:rsid w:val="0006188C"/>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563C1"/>
      <w:sz w:val="24"/>
      <w:szCs w:val="24"/>
      <w:u w:val="single"/>
    </w:rPr>
  </w:style>
  <w:style w:type="paragraph" w:customStyle="1" w:styleId="xl86">
    <w:name w:val="xl86"/>
    <w:basedOn w:val="Normal"/>
    <w:rsid w:val="0006188C"/>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7">
    <w:name w:val="xl87"/>
    <w:basedOn w:val="Normal"/>
    <w:rsid w:val="0006188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styleId="NoSpacing">
    <w:name w:val="No Spacing"/>
    <w:uiPriority w:val="1"/>
    <w:qFormat/>
    <w:rsid w:val="0031080E"/>
    <w:pPr>
      <w:spacing w:after="0" w:line="240" w:lineRule="auto"/>
    </w:pPr>
  </w:style>
  <w:style w:type="character" w:customStyle="1" w:styleId="ListParagraphChar">
    <w:name w:val="List Paragraph Char"/>
    <w:link w:val="ListParagraph"/>
    <w:uiPriority w:val="34"/>
    <w:locked/>
    <w:rsid w:val="0031080E"/>
  </w:style>
  <w:style w:type="character" w:customStyle="1" w:styleId="normaltextrun">
    <w:name w:val="normaltextrun"/>
    <w:basedOn w:val="DefaultParagraphFont"/>
    <w:rsid w:val="002E448F"/>
  </w:style>
  <w:style w:type="character" w:customStyle="1" w:styleId="scxw237344404">
    <w:name w:val="scxw237344404"/>
    <w:basedOn w:val="DefaultParagraphFont"/>
    <w:rsid w:val="002E448F"/>
  </w:style>
  <w:style w:type="character" w:customStyle="1" w:styleId="eop">
    <w:name w:val="eop"/>
    <w:basedOn w:val="DefaultParagraphFont"/>
    <w:rsid w:val="002E448F"/>
  </w:style>
  <w:style w:type="paragraph" w:customStyle="1" w:styleId="paragraph">
    <w:name w:val="paragraph"/>
    <w:basedOn w:val="Normal"/>
    <w:rsid w:val="002E448F"/>
    <w:pPr>
      <w:spacing w:before="100" w:beforeAutospacing="1" w:after="100" w:afterAutospacing="1" w:line="240" w:lineRule="auto"/>
    </w:pPr>
    <w:rPr>
      <w:rFonts w:ascii="Times New Roman" w:eastAsia="Times New Roman" w:hAnsi="Times New Roman" w:cs="Times New Roman"/>
      <w:sz w:val="24"/>
      <w:szCs w:val="24"/>
      <w:lang/>
    </w:rPr>
  </w:style>
  <w:style w:type="character" w:customStyle="1" w:styleId="scxw117505825">
    <w:name w:val="scxw117505825"/>
    <w:basedOn w:val="DefaultParagraphFont"/>
    <w:rsid w:val="002E44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78286">
      <w:bodyDiv w:val="1"/>
      <w:marLeft w:val="0"/>
      <w:marRight w:val="0"/>
      <w:marTop w:val="0"/>
      <w:marBottom w:val="0"/>
      <w:divBdr>
        <w:top w:val="none" w:sz="0" w:space="0" w:color="auto"/>
        <w:left w:val="none" w:sz="0" w:space="0" w:color="auto"/>
        <w:bottom w:val="none" w:sz="0" w:space="0" w:color="auto"/>
        <w:right w:val="none" w:sz="0" w:space="0" w:color="auto"/>
      </w:divBdr>
    </w:div>
    <w:div w:id="18747658">
      <w:bodyDiv w:val="1"/>
      <w:marLeft w:val="0"/>
      <w:marRight w:val="0"/>
      <w:marTop w:val="0"/>
      <w:marBottom w:val="0"/>
      <w:divBdr>
        <w:top w:val="none" w:sz="0" w:space="0" w:color="auto"/>
        <w:left w:val="none" w:sz="0" w:space="0" w:color="auto"/>
        <w:bottom w:val="none" w:sz="0" w:space="0" w:color="auto"/>
        <w:right w:val="none" w:sz="0" w:space="0" w:color="auto"/>
      </w:divBdr>
    </w:div>
    <w:div w:id="28262005">
      <w:bodyDiv w:val="1"/>
      <w:marLeft w:val="0"/>
      <w:marRight w:val="0"/>
      <w:marTop w:val="0"/>
      <w:marBottom w:val="0"/>
      <w:divBdr>
        <w:top w:val="none" w:sz="0" w:space="0" w:color="auto"/>
        <w:left w:val="none" w:sz="0" w:space="0" w:color="auto"/>
        <w:bottom w:val="none" w:sz="0" w:space="0" w:color="auto"/>
        <w:right w:val="none" w:sz="0" w:space="0" w:color="auto"/>
      </w:divBdr>
    </w:div>
    <w:div w:id="63114458">
      <w:bodyDiv w:val="1"/>
      <w:marLeft w:val="0"/>
      <w:marRight w:val="0"/>
      <w:marTop w:val="0"/>
      <w:marBottom w:val="0"/>
      <w:divBdr>
        <w:top w:val="none" w:sz="0" w:space="0" w:color="auto"/>
        <w:left w:val="none" w:sz="0" w:space="0" w:color="auto"/>
        <w:bottom w:val="none" w:sz="0" w:space="0" w:color="auto"/>
        <w:right w:val="none" w:sz="0" w:space="0" w:color="auto"/>
      </w:divBdr>
    </w:div>
    <w:div w:id="66390520">
      <w:bodyDiv w:val="1"/>
      <w:marLeft w:val="0"/>
      <w:marRight w:val="0"/>
      <w:marTop w:val="0"/>
      <w:marBottom w:val="0"/>
      <w:divBdr>
        <w:top w:val="none" w:sz="0" w:space="0" w:color="auto"/>
        <w:left w:val="none" w:sz="0" w:space="0" w:color="auto"/>
        <w:bottom w:val="none" w:sz="0" w:space="0" w:color="auto"/>
        <w:right w:val="none" w:sz="0" w:space="0" w:color="auto"/>
      </w:divBdr>
    </w:div>
    <w:div w:id="70589400">
      <w:bodyDiv w:val="1"/>
      <w:marLeft w:val="0"/>
      <w:marRight w:val="0"/>
      <w:marTop w:val="0"/>
      <w:marBottom w:val="0"/>
      <w:divBdr>
        <w:top w:val="none" w:sz="0" w:space="0" w:color="auto"/>
        <w:left w:val="none" w:sz="0" w:space="0" w:color="auto"/>
        <w:bottom w:val="none" w:sz="0" w:space="0" w:color="auto"/>
        <w:right w:val="none" w:sz="0" w:space="0" w:color="auto"/>
      </w:divBdr>
      <w:divsChild>
        <w:div w:id="2101099688">
          <w:marLeft w:val="0"/>
          <w:marRight w:val="0"/>
          <w:marTop w:val="0"/>
          <w:marBottom w:val="0"/>
          <w:divBdr>
            <w:top w:val="none" w:sz="0" w:space="0" w:color="auto"/>
            <w:left w:val="none" w:sz="0" w:space="0" w:color="auto"/>
            <w:bottom w:val="none" w:sz="0" w:space="0" w:color="auto"/>
            <w:right w:val="none" w:sz="0" w:space="0" w:color="auto"/>
          </w:divBdr>
          <w:divsChild>
            <w:div w:id="79261667">
              <w:marLeft w:val="0"/>
              <w:marRight w:val="0"/>
              <w:marTop w:val="0"/>
              <w:marBottom w:val="0"/>
              <w:divBdr>
                <w:top w:val="none" w:sz="0" w:space="0" w:color="auto"/>
                <w:left w:val="none" w:sz="0" w:space="0" w:color="auto"/>
                <w:bottom w:val="none" w:sz="0" w:space="0" w:color="auto"/>
                <w:right w:val="none" w:sz="0" w:space="0" w:color="auto"/>
              </w:divBdr>
              <w:divsChild>
                <w:div w:id="1449736870">
                  <w:marLeft w:val="0"/>
                  <w:marRight w:val="0"/>
                  <w:marTop w:val="0"/>
                  <w:marBottom w:val="0"/>
                  <w:divBdr>
                    <w:top w:val="none" w:sz="0" w:space="0" w:color="auto"/>
                    <w:left w:val="none" w:sz="0" w:space="0" w:color="auto"/>
                    <w:bottom w:val="none" w:sz="0" w:space="0" w:color="auto"/>
                    <w:right w:val="none" w:sz="0" w:space="0" w:color="auto"/>
                  </w:divBdr>
                  <w:divsChild>
                    <w:div w:id="282006184">
                      <w:marLeft w:val="0"/>
                      <w:marRight w:val="0"/>
                      <w:marTop w:val="0"/>
                      <w:marBottom w:val="0"/>
                      <w:divBdr>
                        <w:top w:val="none" w:sz="0" w:space="0" w:color="auto"/>
                        <w:left w:val="none" w:sz="0" w:space="0" w:color="auto"/>
                        <w:bottom w:val="none" w:sz="0" w:space="0" w:color="auto"/>
                        <w:right w:val="none" w:sz="0" w:space="0" w:color="auto"/>
                      </w:divBdr>
                      <w:divsChild>
                        <w:div w:id="1860120056">
                          <w:marLeft w:val="0"/>
                          <w:marRight w:val="0"/>
                          <w:marTop w:val="0"/>
                          <w:marBottom w:val="0"/>
                          <w:divBdr>
                            <w:top w:val="none" w:sz="0" w:space="0" w:color="auto"/>
                            <w:left w:val="none" w:sz="0" w:space="0" w:color="auto"/>
                            <w:bottom w:val="none" w:sz="0" w:space="0" w:color="auto"/>
                            <w:right w:val="none" w:sz="0" w:space="0" w:color="auto"/>
                          </w:divBdr>
                          <w:divsChild>
                            <w:div w:id="545144486">
                              <w:marLeft w:val="0"/>
                              <w:marRight w:val="0"/>
                              <w:marTop w:val="0"/>
                              <w:marBottom w:val="0"/>
                              <w:divBdr>
                                <w:top w:val="none" w:sz="0" w:space="0" w:color="auto"/>
                                <w:left w:val="none" w:sz="0" w:space="0" w:color="auto"/>
                                <w:bottom w:val="none" w:sz="0" w:space="0" w:color="auto"/>
                                <w:right w:val="none" w:sz="0" w:space="0" w:color="auto"/>
                              </w:divBdr>
                              <w:divsChild>
                                <w:div w:id="1386219721">
                                  <w:marLeft w:val="0"/>
                                  <w:marRight w:val="0"/>
                                  <w:marTop w:val="0"/>
                                  <w:marBottom w:val="0"/>
                                  <w:divBdr>
                                    <w:top w:val="none" w:sz="0" w:space="0" w:color="auto"/>
                                    <w:left w:val="none" w:sz="0" w:space="0" w:color="auto"/>
                                    <w:bottom w:val="none" w:sz="0" w:space="0" w:color="auto"/>
                                    <w:right w:val="none" w:sz="0" w:space="0" w:color="auto"/>
                                  </w:divBdr>
                                  <w:divsChild>
                                    <w:div w:id="1580942536">
                                      <w:marLeft w:val="0"/>
                                      <w:marRight w:val="0"/>
                                      <w:marTop w:val="0"/>
                                      <w:marBottom w:val="0"/>
                                      <w:divBdr>
                                        <w:top w:val="none" w:sz="0" w:space="0" w:color="auto"/>
                                        <w:left w:val="none" w:sz="0" w:space="0" w:color="auto"/>
                                        <w:bottom w:val="none" w:sz="0" w:space="0" w:color="auto"/>
                                        <w:right w:val="none" w:sz="0" w:space="0" w:color="auto"/>
                                      </w:divBdr>
                                      <w:divsChild>
                                        <w:div w:id="913202131">
                                          <w:marLeft w:val="0"/>
                                          <w:marRight w:val="0"/>
                                          <w:marTop w:val="0"/>
                                          <w:marBottom w:val="0"/>
                                          <w:divBdr>
                                            <w:top w:val="none" w:sz="0" w:space="0" w:color="auto"/>
                                            <w:left w:val="none" w:sz="0" w:space="0" w:color="auto"/>
                                            <w:bottom w:val="none" w:sz="0" w:space="0" w:color="auto"/>
                                            <w:right w:val="none" w:sz="0" w:space="0" w:color="auto"/>
                                          </w:divBdr>
                                          <w:divsChild>
                                            <w:div w:id="356467639">
                                              <w:marLeft w:val="0"/>
                                              <w:marRight w:val="0"/>
                                              <w:marTop w:val="0"/>
                                              <w:marBottom w:val="0"/>
                                              <w:divBdr>
                                                <w:top w:val="none" w:sz="0" w:space="0" w:color="auto"/>
                                                <w:left w:val="none" w:sz="0" w:space="0" w:color="auto"/>
                                                <w:bottom w:val="none" w:sz="0" w:space="0" w:color="auto"/>
                                                <w:right w:val="none" w:sz="0" w:space="0" w:color="auto"/>
                                              </w:divBdr>
                                              <w:divsChild>
                                                <w:div w:id="755901696">
                                                  <w:marLeft w:val="0"/>
                                                  <w:marRight w:val="0"/>
                                                  <w:marTop w:val="0"/>
                                                  <w:marBottom w:val="0"/>
                                                  <w:divBdr>
                                                    <w:top w:val="none" w:sz="0" w:space="0" w:color="auto"/>
                                                    <w:left w:val="none" w:sz="0" w:space="0" w:color="auto"/>
                                                    <w:bottom w:val="none" w:sz="0" w:space="0" w:color="auto"/>
                                                    <w:right w:val="none" w:sz="0" w:space="0" w:color="auto"/>
                                                  </w:divBdr>
                                                  <w:divsChild>
                                                    <w:div w:id="1436635283">
                                                      <w:marLeft w:val="0"/>
                                                      <w:marRight w:val="0"/>
                                                      <w:marTop w:val="0"/>
                                                      <w:marBottom w:val="0"/>
                                                      <w:divBdr>
                                                        <w:top w:val="none" w:sz="0" w:space="0" w:color="auto"/>
                                                        <w:left w:val="none" w:sz="0" w:space="0" w:color="auto"/>
                                                        <w:bottom w:val="none" w:sz="0" w:space="0" w:color="auto"/>
                                                        <w:right w:val="none" w:sz="0" w:space="0" w:color="auto"/>
                                                      </w:divBdr>
                                                      <w:divsChild>
                                                        <w:div w:id="149160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092978">
                                              <w:marLeft w:val="0"/>
                                              <w:marRight w:val="0"/>
                                              <w:marTop w:val="0"/>
                                              <w:marBottom w:val="0"/>
                                              <w:divBdr>
                                                <w:top w:val="none" w:sz="0" w:space="0" w:color="auto"/>
                                                <w:left w:val="none" w:sz="0" w:space="0" w:color="auto"/>
                                                <w:bottom w:val="none" w:sz="0" w:space="0" w:color="auto"/>
                                                <w:right w:val="none" w:sz="0" w:space="0" w:color="auto"/>
                                              </w:divBdr>
                                              <w:divsChild>
                                                <w:div w:id="153030942">
                                                  <w:marLeft w:val="0"/>
                                                  <w:marRight w:val="0"/>
                                                  <w:marTop w:val="0"/>
                                                  <w:marBottom w:val="0"/>
                                                  <w:divBdr>
                                                    <w:top w:val="none" w:sz="0" w:space="0" w:color="auto"/>
                                                    <w:left w:val="none" w:sz="0" w:space="0" w:color="auto"/>
                                                    <w:bottom w:val="none" w:sz="0" w:space="0" w:color="auto"/>
                                                    <w:right w:val="none" w:sz="0" w:space="0" w:color="auto"/>
                                                  </w:divBdr>
                                                  <w:divsChild>
                                                    <w:div w:id="351761706">
                                                      <w:marLeft w:val="0"/>
                                                      <w:marRight w:val="0"/>
                                                      <w:marTop w:val="0"/>
                                                      <w:marBottom w:val="0"/>
                                                      <w:divBdr>
                                                        <w:top w:val="none" w:sz="0" w:space="0" w:color="auto"/>
                                                        <w:left w:val="none" w:sz="0" w:space="0" w:color="auto"/>
                                                        <w:bottom w:val="none" w:sz="0" w:space="0" w:color="auto"/>
                                                        <w:right w:val="none" w:sz="0" w:space="0" w:color="auto"/>
                                                      </w:divBdr>
                                                      <w:divsChild>
                                                        <w:div w:id="140583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5196149">
      <w:bodyDiv w:val="1"/>
      <w:marLeft w:val="0"/>
      <w:marRight w:val="0"/>
      <w:marTop w:val="0"/>
      <w:marBottom w:val="0"/>
      <w:divBdr>
        <w:top w:val="none" w:sz="0" w:space="0" w:color="auto"/>
        <w:left w:val="none" w:sz="0" w:space="0" w:color="auto"/>
        <w:bottom w:val="none" w:sz="0" w:space="0" w:color="auto"/>
        <w:right w:val="none" w:sz="0" w:space="0" w:color="auto"/>
      </w:divBdr>
    </w:div>
    <w:div w:id="149831962">
      <w:bodyDiv w:val="1"/>
      <w:marLeft w:val="0"/>
      <w:marRight w:val="0"/>
      <w:marTop w:val="0"/>
      <w:marBottom w:val="0"/>
      <w:divBdr>
        <w:top w:val="none" w:sz="0" w:space="0" w:color="auto"/>
        <w:left w:val="none" w:sz="0" w:space="0" w:color="auto"/>
        <w:bottom w:val="none" w:sz="0" w:space="0" w:color="auto"/>
        <w:right w:val="none" w:sz="0" w:space="0" w:color="auto"/>
      </w:divBdr>
    </w:div>
    <w:div w:id="203950547">
      <w:bodyDiv w:val="1"/>
      <w:marLeft w:val="0"/>
      <w:marRight w:val="0"/>
      <w:marTop w:val="0"/>
      <w:marBottom w:val="0"/>
      <w:divBdr>
        <w:top w:val="none" w:sz="0" w:space="0" w:color="auto"/>
        <w:left w:val="none" w:sz="0" w:space="0" w:color="auto"/>
        <w:bottom w:val="none" w:sz="0" w:space="0" w:color="auto"/>
        <w:right w:val="none" w:sz="0" w:space="0" w:color="auto"/>
      </w:divBdr>
    </w:div>
    <w:div w:id="215942705">
      <w:bodyDiv w:val="1"/>
      <w:marLeft w:val="0"/>
      <w:marRight w:val="0"/>
      <w:marTop w:val="0"/>
      <w:marBottom w:val="0"/>
      <w:divBdr>
        <w:top w:val="none" w:sz="0" w:space="0" w:color="auto"/>
        <w:left w:val="none" w:sz="0" w:space="0" w:color="auto"/>
        <w:bottom w:val="none" w:sz="0" w:space="0" w:color="auto"/>
        <w:right w:val="none" w:sz="0" w:space="0" w:color="auto"/>
      </w:divBdr>
    </w:div>
    <w:div w:id="243926523">
      <w:bodyDiv w:val="1"/>
      <w:marLeft w:val="0"/>
      <w:marRight w:val="0"/>
      <w:marTop w:val="0"/>
      <w:marBottom w:val="0"/>
      <w:divBdr>
        <w:top w:val="none" w:sz="0" w:space="0" w:color="auto"/>
        <w:left w:val="none" w:sz="0" w:space="0" w:color="auto"/>
        <w:bottom w:val="none" w:sz="0" w:space="0" w:color="auto"/>
        <w:right w:val="none" w:sz="0" w:space="0" w:color="auto"/>
      </w:divBdr>
    </w:div>
    <w:div w:id="268588684">
      <w:bodyDiv w:val="1"/>
      <w:marLeft w:val="0"/>
      <w:marRight w:val="0"/>
      <w:marTop w:val="0"/>
      <w:marBottom w:val="0"/>
      <w:divBdr>
        <w:top w:val="none" w:sz="0" w:space="0" w:color="auto"/>
        <w:left w:val="none" w:sz="0" w:space="0" w:color="auto"/>
        <w:bottom w:val="none" w:sz="0" w:space="0" w:color="auto"/>
        <w:right w:val="none" w:sz="0" w:space="0" w:color="auto"/>
      </w:divBdr>
    </w:div>
    <w:div w:id="300426397">
      <w:bodyDiv w:val="1"/>
      <w:marLeft w:val="0"/>
      <w:marRight w:val="0"/>
      <w:marTop w:val="0"/>
      <w:marBottom w:val="0"/>
      <w:divBdr>
        <w:top w:val="none" w:sz="0" w:space="0" w:color="auto"/>
        <w:left w:val="none" w:sz="0" w:space="0" w:color="auto"/>
        <w:bottom w:val="none" w:sz="0" w:space="0" w:color="auto"/>
        <w:right w:val="none" w:sz="0" w:space="0" w:color="auto"/>
      </w:divBdr>
    </w:div>
    <w:div w:id="356588655">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sChild>
        <w:div w:id="1439829751">
          <w:marLeft w:val="0"/>
          <w:marRight w:val="0"/>
          <w:marTop w:val="0"/>
          <w:marBottom w:val="0"/>
          <w:divBdr>
            <w:top w:val="none" w:sz="0" w:space="0" w:color="auto"/>
            <w:left w:val="none" w:sz="0" w:space="0" w:color="auto"/>
            <w:bottom w:val="none" w:sz="0" w:space="0" w:color="auto"/>
            <w:right w:val="none" w:sz="0" w:space="0" w:color="auto"/>
          </w:divBdr>
          <w:divsChild>
            <w:div w:id="1462570721">
              <w:marLeft w:val="0"/>
              <w:marRight w:val="0"/>
              <w:marTop w:val="0"/>
              <w:marBottom w:val="0"/>
              <w:divBdr>
                <w:top w:val="none" w:sz="0" w:space="0" w:color="auto"/>
                <w:left w:val="none" w:sz="0" w:space="0" w:color="auto"/>
                <w:bottom w:val="none" w:sz="0" w:space="0" w:color="auto"/>
                <w:right w:val="none" w:sz="0" w:space="0" w:color="auto"/>
              </w:divBdr>
              <w:divsChild>
                <w:div w:id="1585988395">
                  <w:marLeft w:val="0"/>
                  <w:marRight w:val="0"/>
                  <w:marTop w:val="0"/>
                  <w:marBottom w:val="0"/>
                  <w:divBdr>
                    <w:top w:val="none" w:sz="0" w:space="0" w:color="auto"/>
                    <w:left w:val="none" w:sz="0" w:space="0" w:color="auto"/>
                    <w:bottom w:val="none" w:sz="0" w:space="0" w:color="auto"/>
                    <w:right w:val="none" w:sz="0" w:space="0" w:color="auto"/>
                  </w:divBdr>
                  <w:divsChild>
                    <w:div w:id="918638283">
                      <w:marLeft w:val="0"/>
                      <w:marRight w:val="0"/>
                      <w:marTop w:val="0"/>
                      <w:marBottom w:val="0"/>
                      <w:divBdr>
                        <w:top w:val="none" w:sz="0" w:space="0" w:color="auto"/>
                        <w:left w:val="none" w:sz="0" w:space="0" w:color="auto"/>
                        <w:bottom w:val="none" w:sz="0" w:space="0" w:color="auto"/>
                        <w:right w:val="none" w:sz="0" w:space="0" w:color="auto"/>
                      </w:divBdr>
                      <w:divsChild>
                        <w:div w:id="2016376648">
                          <w:marLeft w:val="0"/>
                          <w:marRight w:val="0"/>
                          <w:marTop w:val="0"/>
                          <w:marBottom w:val="0"/>
                          <w:divBdr>
                            <w:top w:val="none" w:sz="0" w:space="0" w:color="auto"/>
                            <w:left w:val="none" w:sz="0" w:space="0" w:color="auto"/>
                            <w:bottom w:val="none" w:sz="0" w:space="0" w:color="auto"/>
                            <w:right w:val="none" w:sz="0" w:space="0" w:color="auto"/>
                          </w:divBdr>
                          <w:divsChild>
                            <w:div w:id="1387411139">
                              <w:marLeft w:val="0"/>
                              <w:marRight w:val="0"/>
                              <w:marTop w:val="0"/>
                              <w:marBottom w:val="0"/>
                              <w:divBdr>
                                <w:top w:val="none" w:sz="0" w:space="0" w:color="auto"/>
                                <w:left w:val="none" w:sz="0" w:space="0" w:color="auto"/>
                                <w:bottom w:val="none" w:sz="0" w:space="0" w:color="auto"/>
                                <w:right w:val="none" w:sz="0" w:space="0" w:color="auto"/>
                              </w:divBdr>
                              <w:divsChild>
                                <w:div w:id="636253765">
                                  <w:marLeft w:val="0"/>
                                  <w:marRight w:val="0"/>
                                  <w:marTop w:val="0"/>
                                  <w:marBottom w:val="0"/>
                                  <w:divBdr>
                                    <w:top w:val="none" w:sz="0" w:space="0" w:color="auto"/>
                                    <w:left w:val="none" w:sz="0" w:space="0" w:color="auto"/>
                                    <w:bottom w:val="none" w:sz="0" w:space="0" w:color="auto"/>
                                    <w:right w:val="none" w:sz="0" w:space="0" w:color="auto"/>
                                  </w:divBdr>
                                  <w:divsChild>
                                    <w:div w:id="1445346102">
                                      <w:marLeft w:val="0"/>
                                      <w:marRight w:val="0"/>
                                      <w:marTop w:val="0"/>
                                      <w:marBottom w:val="0"/>
                                      <w:divBdr>
                                        <w:top w:val="none" w:sz="0" w:space="0" w:color="auto"/>
                                        <w:left w:val="none" w:sz="0" w:space="0" w:color="auto"/>
                                        <w:bottom w:val="none" w:sz="0" w:space="0" w:color="auto"/>
                                        <w:right w:val="none" w:sz="0" w:space="0" w:color="auto"/>
                                      </w:divBdr>
                                      <w:divsChild>
                                        <w:div w:id="415595584">
                                          <w:marLeft w:val="0"/>
                                          <w:marRight w:val="0"/>
                                          <w:marTop w:val="0"/>
                                          <w:marBottom w:val="0"/>
                                          <w:divBdr>
                                            <w:top w:val="none" w:sz="0" w:space="0" w:color="auto"/>
                                            <w:left w:val="none" w:sz="0" w:space="0" w:color="auto"/>
                                            <w:bottom w:val="none" w:sz="0" w:space="0" w:color="auto"/>
                                            <w:right w:val="none" w:sz="0" w:space="0" w:color="auto"/>
                                          </w:divBdr>
                                          <w:divsChild>
                                            <w:div w:id="722674398">
                                              <w:marLeft w:val="0"/>
                                              <w:marRight w:val="0"/>
                                              <w:marTop w:val="0"/>
                                              <w:marBottom w:val="0"/>
                                              <w:divBdr>
                                                <w:top w:val="none" w:sz="0" w:space="0" w:color="auto"/>
                                                <w:left w:val="none" w:sz="0" w:space="0" w:color="auto"/>
                                                <w:bottom w:val="none" w:sz="0" w:space="0" w:color="auto"/>
                                                <w:right w:val="none" w:sz="0" w:space="0" w:color="auto"/>
                                              </w:divBdr>
                                              <w:divsChild>
                                                <w:div w:id="1446072503">
                                                  <w:marLeft w:val="0"/>
                                                  <w:marRight w:val="0"/>
                                                  <w:marTop w:val="0"/>
                                                  <w:marBottom w:val="0"/>
                                                  <w:divBdr>
                                                    <w:top w:val="none" w:sz="0" w:space="0" w:color="auto"/>
                                                    <w:left w:val="none" w:sz="0" w:space="0" w:color="auto"/>
                                                    <w:bottom w:val="none" w:sz="0" w:space="0" w:color="auto"/>
                                                    <w:right w:val="none" w:sz="0" w:space="0" w:color="auto"/>
                                                  </w:divBdr>
                                                  <w:divsChild>
                                                    <w:div w:id="884216609">
                                                      <w:marLeft w:val="0"/>
                                                      <w:marRight w:val="0"/>
                                                      <w:marTop w:val="0"/>
                                                      <w:marBottom w:val="0"/>
                                                      <w:divBdr>
                                                        <w:top w:val="none" w:sz="0" w:space="0" w:color="auto"/>
                                                        <w:left w:val="none" w:sz="0" w:space="0" w:color="auto"/>
                                                        <w:bottom w:val="none" w:sz="0" w:space="0" w:color="auto"/>
                                                        <w:right w:val="none" w:sz="0" w:space="0" w:color="auto"/>
                                                      </w:divBdr>
                                                      <w:divsChild>
                                                        <w:div w:id="14123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458595">
                                              <w:marLeft w:val="0"/>
                                              <w:marRight w:val="0"/>
                                              <w:marTop w:val="0"/>
                                              <w:marBottom w:val="0"/>
                                              <w:divBdr>
                                                <w:top w:val="none" w:sz="0" w:space="0" w:color="auto"/>
                                                <w:left w:val="none" w:sz="0" w:space="0" w:color="auto"/>
                                                <w:bottom w:val="none" w:sz="0" w:space="0" w:color="auto"/>
                                                <w:right w:val="none" w:sz="0" w:space="0" w:color="auto"/>
                                              </w:divBdr>
                                              <w:divsChild>
                                                <w:div w:id="2086762158">
                                                  <w:marLeft w:val="0"/>
                                                  <w:marRight w:val="0"/>
                                                  <w:marTop w:val="0"/>
                                                  <w:marBottom w:val="0"/>
                                                  <w:divBdr>
                                                    <w:top w:val="none" w:sz="0" w:space="0" w:color="auto"/>
                                                    <w:left w:val="none" w:sz="0" w:space="0" w:color="auto"/>
                                                    <w:bottom w:val="none" w:sz="0" w:space="0" w:color="auto"/>
                                                    <w:right w:val="none" w:sz="0" w:space="0" w:color="auto"/>
                                                  </w:divBdr>
                                                  <w:divsChild>
                                                    <w:div w:id="1122069985">
                                                      <w:marLeft w:val="0"/>
                                                      <w:marRight w:val="0"/>
                                                      <w:marTop w:val="0"/>
                                                      <w:marBottom w:val="0"/>
                                                      <w:divBdr>
                                                        <w:top w:val="none" w:sz="0" w:space="0" w:color="auto"/>
                                                        <w:left w:val="none" w:sz="0" w:space="0" w:color="auto"/>
                                                        <w:bottom w:val="none" w:sz="0" w:space="0" w:color="auto"/>
                                                        <w:right w:val="none" w:sz="0" w:space="0" w:color="auto"/>
                                                      </w:divBdr>
                                                      <w:divsChild>
                                                        <w:div w:id="64127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94359180">
      <w:bodyDiv w:val="1"/>
      <w:marLeft w:val="0"/>
      <w:marRight w:val="0"/>
      <w:marTop w:val="0"/>
      <w:marBottom w:val="0"/>
      <w:divBdr>
        <w:top w:val="none" w:sz="0" w:space="0" w:color="auto"/>
        <w:left w:val="none" w:sz="0" w:space="0" w:color="auto"/>
        <w:bottom w:val="none" w:sz="0" w:space="0" w:color="auto"/>
        <w:right w:val="none" w:sz="0" w:space="0" w:color="auto"/>
      </w:divBdr>
    </w:div>
    <w:div w:id="408234115">
      <w:bodyDiv w:val="1"/>
      <w:marLeft w:val="0"/>
      <w:marRight w:val="0"/>
      <w:marTop w:val="0"/>
      <w:marBottom w:val="0"/>
      <w:divBdr>
        <w:top w:val="none" w:sz="0" w:space="0" w:color="auto"/>
        <w:left w:val="none" w:sz="0" w:space="0" w:color="auto"/>
        <w:bottom w:val="none" w:sz="0" w:space="0" w:color="auto"/>
        <w:right w:val="none" w:sz="0" w:space="0" w:color="auto"/>
      </w:divBdr>
    </w:div>
    <w:div w:id="421952026">
      <w:bodyDiv w:val="1"/>
      <w:marLeft w:val="0"/>
      <w:marRight w:val="0"/>
      <w:marTop w:val="0"/>
      <w:marBottom w:val="0"/>
      <w:divBdr>
        <w:top w:val="none" w:sz="0" w:space="0" w:color="auto"/>
        <w:left w:val="none" w:sz="0" w:space="0" w:color="auto"/>
        <w:bottom w:val="none" w:sz="0" w:space="0" w:color="auto"/>
        <w:right w:val="none" w:sz="0" w:space="0" w:color="auto"/>
      </w:divBdr>
    </w:div>
    <w:div w:id="442194146">
      <w:bodyDiv w:val="1"/>
      <w:marLeft w:val="0"/>
      <w:marRight w:val="0"/>
      <w:marTop w:val="0"/>
      <w:marBottom w:val="0"/>
      <w:divBdr>
        <w:top w:val="none" w:sz="0" w:space="0" w:color="auto"/>
        <w:left w:val="none" w:sz="0" w:space="0" w:color="auto"/>
        <w:bottom w:val="none" w:sz="0" w:space="0" w:color="auto"/>
        <w:right w:val="none" w:sz="0" w:space="0" w:color="auto"/>
      </w:divBdr>
    </w:div>
    <w:div w:id="459805780">
      <w:bodyDiv w:val="1"/>
      <w:marLeft w:val="0"/>
      <w:marRight w:val="0"/>
      <w:marTop w:val="0"/>
      <w:marBottom w:val="0"/>
      <w:divBdr>
        <w:top w:val="none" w:sz="0" w:space="0" w:color="auto"/>
        <w:left w:val="none" w:sz="0" w:space="0" w:color="auto"/>
        <w:bottom w:val="none" w:sz="0" w:space="0" w:color="auto"/>
        <w:right w:val="none" w:sz="0" w:space="0" w:color="auto"/>
      </w:divBdr>
    </w:div>
    <w:div w:id="463348870">
      <w:bodyDiv w:val="1"/>
      <w:marLeft w:val="0"/>
      <w:marRight w:val="0"/>
      <w:marTop w:val="0"/>
      <w:marBottom w:val="0"/>
      <w:divBdr>
        <w:top w:val="none" w:sz="0" w:space="0" w:color="auto"/>
        <w:left w:val="none" w:sz="0" w:space="0" w:color="auto"/>
        <w:bottom w:val="none" w:sz="0" w:space="0" w:color="auto"/>
        <w:right w:val="none" w:sz="0" w:space="0" w:color="auto"/>
      </w:divBdr>
    </w:div>
    <w:div w:id="532424216">
      <w:bodyDiv w:val="1"/>
      <w:marLeft w:val="0"/>
      <w:marRight w:val="0"/>
      <w:marTop w:val="0"/>
      <w:marBottom w:val="0"/>
      <w:divBdr>
        <w:top w:val="none" w:sz="0" w:space="0" w:color="auto"/>
        <w:left w:val="none" w:sz="0" w:space="0" w:color="auto"/>
        <w:bottom w:val="none" w:sz="0" w:space="0" w:color="auto"/>
        <w:right w:val="none" w:sz="0" w:space="0" w:color="auto"/>
      </w:divBdr>
    </w:div>
    <w:div w:id="577521002">
      <w:bodyDiv w:val="1"/>
      <w:marLeft w:val="0"/>
      <w:marRight w:val="0"/>
      <w:marTop w:val="0"/>
      <w:marBottom w:val="0"/>
      <w:divBdr>
        <w:top w:val="none" w:sz="0" w:space="0" w:color="auto"/>
        <w:left w:val="none" w:sz="0" w:space="0" w:color="auto"/>
        <w:bottom w:val="none" w:sz="0" w:space="0" w:color="auto"/>
        <w:right w:val="none" w:sz="0" w:space="0" w:color="auto"/>
      </w:divBdr>
    </w:div>
    <w:div w:id="607857600">
      <w:bodyDiv w:val="1"/>
      <w:marLeft w:val="0"/>
      <w:marRight w:val="0"/>
      <w:marTop w:val="0"/>
      <w:marBottom w:val="0"/>
      <w:divBdr>
        <w:top w:val="none" w:sz="0" w:space="0" w:color="auto"/>
        <w:left w:val="none" w:sz="0" w:space="0" w:color="auto"/>
        <w:bottom w:val="none" w:sz="0" w:space="0" w:color="auto"/>
        <w:right w:val="none" w:sz="0" w:space="0" w:color="auto"/>
      </w:divBdr>
      <w:divsChild>
        <w:div w:id="2072263431">
          <w:marLeft w:val="0"/>
          <w:marRight w:val="0"/>
          <w:marTop w:val="0"/>
          <w:marBottom w:val="0"/>
          <w:divBdr>
            <w:top w:val="none" w:sz="0" w:space="0" w:color="auto"/>
            <w:left w:val="none" w:sz="0" w:space="0" w:color="auto"/>
            <w:bottom w:val="none" w:sz="0" w:space="0" w:color="auto"/>
            <w:right w:val="none" w:sz="0" w:space="0" w:color="auto"/>
          </w:divBdr>
          <w:divsChild>
            <w:div w:id="154493288">
              <w:marLeft w:val="0"/>
              <w:marRight w:val="0"/>
              <w:marTop w:val="0"/>
              <w:marBottom w:val="0"/>
              <w:divBdr>
                <w:top w:val="none" w:sz="0" w:space="0" w:color="auto"/>
                <w:left w:val="none" w:sz="0" w:space="0" w:color="auto"/>
                <w:bottom w:val="none" w:sz="0" w:space="0" w:color="auto"/>
                <w:right w:val="none" w:sz="0" w:space="0" w:color="auto"/>
              </w:divBdr>
              <w:divsChild>
                <w:div w:id="1465076508">
                  <w:marLeft w:val="0"/>
                  <w:marRight w:val="0"/>
                  <w:marTop w:val="0"/>
                  <w:marBottom w:val="0"/>
                  <w:divBdr>
                    <w:top w:val="none" w:sz="0" w:space="0" w:color="auto"/>
                    <w:left w:val="none" w:sz="0" w:space="0" w:color="auto"/>
                    <w:bottom w:val="none" w:sz="0" w:space="0" w:color="auto"/>
                    <w:right w:val="none" w:sz="0" w:space="0" w:color="auto"/>
                  </w:divBdr>
                  <w:divsChild>
                    <w:div w:id="1619143028">
                      <w:marLeft w:val="0"/>
                      <w:marRight w:val="0"/>
                      <w:marTop w:val="0"/>
                      <w:marBottom w:val="0"/>
                      <w:divBdr>
                        <w:top w:val="none" w:sz="0" w:space="0" w:color="auto"/>
                        <w:left w:val="none" w:sz="0" w:space="0" w:color="auto"/>
                        <w:bottom w:val="none" w:sz="0" w:space="0" w:color="auto"/>
                        <w:right w:val="none" w:sz="0" w:space="0" w:color="auto"/>
                      </w:divBdr>
                      <w:divsChild>
                        <w:div w:id="1467702935">
                          <w:marLeft w:val="0"/>
                          <w:marRight w:val="0"/>
                          <w:marTop w:val="0"/>
                          <w:marBottom w:val="0"/>
                          <w:divBdr>
                            <w:top w:val="none" w:sz="0" w:space="0" w:color="auto"/>
                            <w:left w:val="none" w:sz="0" w:space="0" w:color="auto"/>
                            <w:bottom w:val="none" w:sz="0" w:space="0" w:color="auto"/>
                            <w:right w:val="none" w:sz="0" w:space="0" w:color="auto"/>
                          </w:divBdr>
                          <w:divsChild>
                            <w:div w:id="446318969">
                              <w:marLeft w:val="0"/>
                              <w:marRight w:val="0"/>
                              <w:marTop w:val="0"/>
                              <w:marBottom w:val="0"/>
                              <w:divBdr>
                                <w:top w:val="none" w:sz="0" w:space="0" w:color="auto"/>
                                <w:left w:val="none" w:sz="0" w:space="0" w:color="auto"/>
                                <w:bottom w:val="none" w:sz="0" w:space="0" w:color="auto"/>
                                <w:right w:val="none" w:sz="0" w:space="0" w:color="auto"/>
                              </w:divBdr>
                              <w:divsChild>
                                <w:div w:id="146015937">
                                  <w:marLeft w:val="0"/>
                                  <w:marRight w:val="0"/>
                                  <w:marTop w:val="0"/>
                                  <w:marBottom w:val="0"/>
                                  <w:divBdr>
                                    <w:top w:val="none" w:sz="0" w:space="0" w:color="auto"/>
                                    <w:left w:val="none" w:sz="0" w:space="0" w:color="auto"/>
                                    <w:bottom w:val="none" w:sz="0" w:space="0" w:color="auto"/>
                                    <w:right w:val="none" w:sz="0" w:space="0" w:color="auto"/>
                                  </w:divBdr>
                                  <w:divsChild>
                                    <w:div w:id="982924069">
                                      <w:marLeft w:val="0"/>
                                      <w:marRight w:val="0"/>
                                      <w:marTop w:val="0"/>
                                      <w:marBottom w:val="0"/>
                                      <w:divBdr>
                                        <w:top w:val="none" w:sz="0" w:space="0" w:color="auto"/>
                                        <w:left w:val="none" w:sz="0" w:space="0" w:color="auto"/>
                                        <w:bottom w:val="none" w:sz="0" w:space="0" w:color="auto"/>
                                        <w:right w:val="none" w:sz="0" w:space="0" w:color="auto"/>
                                      </w:divBdr>
                                      <w:divsChild>
                                        <w:div w:id="2113279005">
                                          <w:marLeft w:val="0"/>
                                          <w:marRight w:val="0"/>
                                          <w:marTop w:val="0"/>
                                          <w:marBottom w:val="0"/>
                                          <w:divBdr>
                                            <w:top w:val="none" w:sz="0" w:space="0" w:color="auto"/>
                                            <w:left w:val="none" w:sz="0" w:space="0" w:color="auto"/>
                                            <w:bottom w:val="none" w:sz="0" w:space="0" w:color="auto"/>
                                            <w:right w:val="none" w:sz="0" w:space="0" w:color="auto"/>
                                          </w:divBdr>
                                          <w:divsChild>
                                            <w:div w:id="171844797">
                                              <w:marLeft w:val="0"/>
                                              <w:marRight w:val="0"/>
                                              <w:marTop w:val="0"/>
                                              <w:marBottom w:val="0"/>
                                              <w:divBdr>
                                                <w:top w:val="none" w:sz="0" w:space="0" w:color="auto"/>
                                                <w:left w:val="none" w:sz="0" w:space="0" w:color="auto"/>
                                                <w:bottom w:val="none" w:sz="0" w:space="0" w:color="auto"/>
                                                <w:right w:val="none" w:sz="0" w:space="0" w:color="auto"/>
                                              </w:divBdr>
                                              <w:divsChild>
                                                <w:div w:id="403528957">
                                                  <w:marLeft w:val="0"/>
                                                  <w:marRight w:val="0"/>
                                                  <w:marTop w:val="0"/>
                                                  <w:marBottom w:val="0"/>
                                                  <w:divBdr>
                                                    <w:top w:val="none" w:sz="0" w:space="0" w:color="auto"/>
                                                    <w:left w:val="none" w:sz="0" w:space="0" w:color="auto"/>
                                                    <w:bottom w:val="none" w:sz="0" w:space="0" w:color="auto"/>
                                                    <w:right w:val="none" w:sz="0" w:space="0" w:color="auto"/>
                                                  </w:divBdr>
                                                  <w:divsChild>
                                                    <w:div w:id="1948998846">
                                                      <w:marLeft w:val="0"/>
                                                      <w:marRight w:val="0"/>
                                                      <w:marTop w:val="0"/>
                                                      <w:marBottom w:val="0"/>
                                                      <w:divBdr>
                                                        <w:top w:val="none" w:sz="0" w:space="0" w:color="auto"/>
                                                        <w:left w:val="none" w:sz="0" w:space="0" w:color="auto"/>
                                                        <w:bottom w:val="none" w:sz="0" w:space="0" w:color="auto"/>
                                                        <w:right w:val="none" w:sz="0" w:space="0" w:color="auto"/>
                                                      </w:divBdr>
                                                      <w:divsChild>
                                                        <w:div w:id="141003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939481">
                                              <w:marLeft w:val="0"/>
                                              <w:marRight w:val="0"/>
                                              <w:marTop w:val="0"/>
                                              <w:marBottom w:val="0"/>
                                              <w:divBdr>
                                                <w:top w:val="none" w:sz="0" w:space="0" w:color="auto"/>
                                                <w:left w:val="none" w:sz="0" w:space="0" w:color="auto"/>
                                                <w:bottom w:val="none" w:sz="0" w:space="0" w:color="auto"/>
                                                <w:right w:val="none" w:sz="0" w:space="0" w:color="auto"/>
                                              </w:divBdr>
                                              <w:divsChild>
                                                <w:div w:id="32654656">
                                                  <w:marLeft w:val="0"/>
                                                  <w:marRight w:val="0"/>
                                                  <w:marTop w:val="0"/>
                                                  <w:marBottom w:val="0"/>
                                                  <w:divBdr>
                                                    <w:top w:val="none" w:sz="0" w:space="0" w:color="auto"/>
                                                    <w:left w:val="none" w:sz="0" w:space="0" w:color="auto"/>
                                                    <w:bottom w:val="none" w:sz="0" w:space="0" w:color="auto"/>
                                                    <w:right w:val="none" w:sz="0" w:space="0" w:color="auto"/>
                                                  </w:divBdr>
                                                  <w:divsChild>
                                                    <w:div w:id="1628312641">
                                                      <w:marLeft w:val="0"/>
                                                      <w:marRight w:val="0"/>
                                                      <w:marTop w:val="0"/>
                                                      <w:marBottom w:val="0"/>
                                                      <w:divBdr>
                                                        <w:top w:val="none" w:sz="0" w:space="0" w:color="auto"/>
                                                        <w:left w:val="none" w:sz="0" w:space="0" w:color="auto"/>
                                                        <w:bottom w:val="none" w:sz="0" w:space="0" w:color="auto"/>
                                                        <w:right w:val="none" w:sz="0" w:space="0" w:color="auto"/>
                                                      </w:divBdr>
                                                      <w:divsChild>
                                                        <w:div w:id="195671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3073403">
      <w:bodyDiv w:val="1"/>
      <w:marLeft w:val="0"/>
      <w:marRight w:val="0"/>
      <w:marTop w:val="0"/>
      <w:marBottom w:val="0"/>
      <w:divBdr>
        <w:top w:val="none" w:sz="0" w:space="0" w:color="auto"/>
        <w:left w:val="none" w:sz="0" w:space="0" w:color="auto"/>
        <w:bottom w:val="none" w:sz="0" w:space="0" w:color="auto"/>
        <w:right w:val="none" w:sz="0" w:space="0" w:color="auto"/>
      </w:divBdr>
    </w:div>
    <w:div w:id="626086226">
      <w:bodyDiv w:val="1"/>
      <w:marLeft w:val="0"/>
      <w:marRight w:val="0"/>
      <w:marTop w:val="0"/>
      <w:marBottom w:val="0"/>
      <w:divBdr>
        <w:top w:val="none" w:sz="0" w:space="0" w:color="auto"/>
        <w:left w:val="none" w:sz="0" w:space="0" w:color="auto"/>
        <w:bottom w:val="none" w:sz="0" w:space="0" w:color="auto"/>
        <w:right w:val="none" w:sz="0" w:space="0" w:color="auto"/>
      </w:divBdr>
    </w:div>
    <w:div w:id="670379052">
      <w:bodyDiv w:val="1"/>
      <w:marLeft w:val="0"/>
      <w:marRight w:val="0"/>
      <w:marTop w:val="0"/>
      <w:marBottom w:val="0"/>
      <w:divBdr>
        <w:top w:val="none" w:sz="0" w:space="0" w:color="auto"/>
        <w:left w:val="none" w:sz="0" w:space="0" w:color="auto"/>
        <w:bottom w:val="none" w:sz="0" w:space="0" w:color="auto"/>
        <w:right w:val="none" w:sz="0" w:space="0" w:color="auto"/>
      </w:divBdr>
    </w:div>
    <w:div w:id="795759232">
      <w:bodyDiv w:val="1"/>
      <w:marLeft w:val="0"/>
      <w:marRight w:val="0"/>
      <w:marTop w:val="0"/>
      <w:marBottom w:val="0"/>
      <w:divBdr>
        <w:top w:val="none" w:sz="0" w:space="0" w:color="auto"/>
        <w:left w:val="none" w:sz="0" w:space="0" w:color="auto"/>
        <w:bottom w:val="none" w:sz="0" w:space="0" w:color="auto"/>
        <w:right w:val="none" w:sz="0" w:space="0" w:color="auto"/>
      </w:divBdr>
    </w:div>
    <w:div w:id="809589842">
      <w:bodyDiv w:val="1"/>
      <w:marLeft w:val="0"/>
      <w:marRight w:val="0"/>
      <w:marTop w:val="0"/>
      <w:marBottom w:val="0"/>
      <w:divBdr>
        <w:top w:val="none" w:sz="0" w:space="0" w:color="auto"/>
        <w:left w:val="none" w:sz="0" w:space="0" w:color="auto"/>
        <w:bottom w:val="none" w:sz="0" w:space="0" w:color="auto"/>
        <w:right w:val="none" w:sz="0" w:space="0" w:color="auto"/>
      </w:divBdr>
    </w:div>
    <w:div w:id="834800070">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09216306">
      <w:bodyDiv w:val="1"/>
      <w:marLeft w:val="0"/>
      <w:marRight w:val="0"/>
      <w:marTop w:val="0"/>
      <w:marBottom w:val="0"/>
      <w:divBdr>
        <w:top w:val="none" w:sz="0" w:space="0" w:color="auto"/>
        <w:left w:val="none" w:sz="0" w:space="0" w:color="auto"/>
        <w:bottom w:val="none" w:sz="0" w:space="0" w:color="auto"/>
        <w:right w:val="none" w:sz="0" w:space="0" w:color="auto"/>
      </w:divBdr>
      <w:divsChild>
        <w:div w:id="138891164">
          <w:marLeft w:val="0"/>
          <w:marRight w:val="0"/>
          <w:marTop w:val="0"/>
          <w:marBottom w:val="0"/>
          <w:divBdr>
            <w:top w:val="none" w:sz="0" w:space="0" w:color="auto"/>
            <w:left w:val="none" w:sz="0" w:space="0" w:color="auto"/>
            <w:bottom w:val="none" w:sz="0" w:space="0" w:color="auto"/>
            <w:right w:val="none" w:sz="0" w:space="0" w:color="auto"/>
          </w:divBdr>
          <w:divsChild>
            <w:div w:id="1410997884">
              <w:marLeft w:val="0"/>
              <w:marRight w:val="0"/>
              <w:marTop w:val="0"/>
              <w:marBottom w:val="0"/>
              <w:divBdr>
                <w:top w:val="none" w:sz="0" w:space="0" w:color="auto"/>
                <w:left w:val="none" w:sz="0" w:space="0" w:color="auto"/>
                <w:bottom w:val="none" w:sz="0" w:space="0" w:color="auto"/>
                <w:right w:val="none" w:sz="0" w:space="0" w:color="auto"/>
              </w:divBdr>
              <w:divsChild>
                <w:div w:id="1834099343">
                  <w:marLeft w:val="0"/>
                  <w:marRight w:val="0"/>
                  <w:marTop w:val="0"/>
                  <w:marBottom w:val="0"/>
                  <w:divBdr>
                    <w:top w:val="none" w:sz="0" w:space="0" w:color="auto"/>
                    <w:left w:val="none" w:sz="0" w:space="0" w:color="auto"/>
                    <w:bottom w:val="none" w:sz="0" w:space="0" w:color="auto"/>
                    <w:right w:val="none" w:sz="0" w:space="0" w:color="auto"/>
                  </w:divBdr>
                  <w:divsChild>
                    <w:div w:id="2086107120">
                      <w:marLeft w:val="0"/>
                      <w:marRight w:val="0"/>
                      <w:marTop w:val="0"/>
                      <w:marBottom w:val="0"/>
                      <w:divBdr>
                        <w:top w:val="none" w:sz="0" w:space="0" w:color="auto"/>
                        <w:left w:val="none" w:sz="0" w:space="0" w:color="auto"/>
                        <w:bottom w:val="none" w:sz="0" w:space="0" w:color="auto"/>
                        <w:right w:val="none" w:sz="0" w:space="0" w:color="auto"/>
                      </w:divBdr>
                      <w:divsChild>
                        <w:div w:id="399450644">
                          <w:marLeft w:val="0"/>
                          <w:marRight w:val="0"/>
                          <w:marTop w:val="0"/>
                          <w:marBottom w:val="0"/>
                          <w:divBdr>
                            <w:top w:val="none" w:sz="0" w:space="0" w:color="auto"/>
                            <w:left w:val="none" w:sz="0" w:space="0" w:color="auto"/>
                            <w:bottom w:val="none" w:sz="0" w:space="0" w:color="auto"/>
                            <w:right w:val="none" w:sz="0" w:space="0" w:color="auto"/>
                          </w:divBdr>
                          <w:divsChild>
                            <w:div w:id="1933929567">
                              <w:marLeft w:val="0"/>
                              <w:marRight w:val="0"/>
                              <w:marTop w:val="0"/>
                              <w:marBottom w:val="0"/>
                              <w:divBdr>
                                <w:top w:val="none" w:sz="0" w:space="0" w:color="auto"/>
                                <w:left w:val="none" w:sz="0" w:space="0" w:color="auto"/>
                                <w:bottom w:val="none" w:sz="0" w:space="0" w:color="auto"/>
                                <w:right w:val="none" w:sz="0" w:space="0" w:color="auto"/>
                              </w:divBdr>
                              <w:divsChild>
                                <w:div w:id="567806910">
                                  <w:marLeft w:val="0"/>
                                  <w:marRight w:val="0"/>
                                  <w:marTop w:val="0"/>
                                  <w:marBottom w:val="0"/>
                                  <w:divBdr>
                                    <w:top w:val="none" w:sz="0" w:space="0" w:color="auto"/>
                                    <w:left w:val="none" w:sz="0" w:space="0" w:color="auto"/>
                                    <w:bottom w:val="none" w:sz="0" w:space="0" w:color="auto"/>
                                    <w:right w:val="none" w:sz="0" w:space="0" w:color="auto"/>
                                  </w:divBdr>
                                  <w:divsChild>
                                    <w:div w:id="1841774427">
                                      <w:marLeft w:val="0"/>
                                      <w:marRight w:val="0"/>
                                      <w:marTop w:val="0"/>
                                      <w:marBottom w:val="0"/>
                                      <w:divBdr>
                                        <w:top w:val="none" w:sz="0" w:space="0" w:color="auto"/>
                                        <w:left w:val="none" w:sz="0" w:space="0" w:color="auto"/>
                                        <w:bottom w:val="none" w:sz="0" w:space="0" w:color="auto"/>
                                        <w:right w:val="none" w:sz="0" w:space="0" w:color="auto"/>
                                      </w:divBdr>
                                      <w:divsChild>
                                        <w:div w:id="342557996">
                                          <w:marLeft w:val="0"/>
                                          <w:marRight w:val="0"/>
                                          <w:marTop w:val="0"/>
                                          <w:marBottom w:val="0"/>
                                          <w:divBdr>
                                            <w:top w:val="none" w:sz="0" w:space="0" w:color="auto"/>
                                            <w:left w:val="none" w:sz="0" w:space="0" w:color="auto"/>
                                            <w:bottom w:val="none" w:sz="0" w:space="0" w:color="auto"/>
                                            <w:right w:val="none" w:sz="0" w:space="0" w:color="auto"/>
                                          </w:divBdr>
                                          <w:divsChild>
                                            <w:div w:id="868376037">
                                              <w:marLeft w:val="0"/>
                                              <w:marRight w:val="0"/>
                                              <w:marTop w:val="0"/>
                                              <w:marBottom w:val="0"/>
                                              <w:divBdr>
                                                <w:top w:val="none" w:sz="0" w:space="0" w:color="auto"/>
                                                <w:left w:val="none" w:sz="0" w:space="0" w:color="auto"/>
                                                <w:bottom w:val="none" w:sz="0" w:space="0" w:color="auto"/>
                                                <w:right w:val="none" w:sz="0" w:space="0" w:color="auto"/>
                                              </w:divBdr>
                                              <w:divsChild>
                                                <w:div w:id="1025406365">
                                                  <w:marLeft w:val="0"/>
                                                  <w:marRight w:val="0"/>
                                                  <w:marTop w:val="0"/>
                                                  <w:marBottom w:val="0"/>
                                                  <w:divBdr>
                                                    <w:top w:val="none" w:sz="0" w:space="0" w:color="auto"/>
                                                    <w:left w:val="none" w:sz="0" w:space="0" w:color="auto"/>
                                                    <w:bottom w:val="none" w:sz="0" w:space="0" w:color="auto"/>
                                                    <w:right w:val="none" w:sz="0" w:space="0" w:color="auto"/>
                                                  </w:divBdr>
                                                  <w:divsChild>
                                                    <w:div w:id="1882671204">
                                                      <w:marLeft w:val="0"/>
                                                      <w:marRight w:val="0"/>
                                                      <w:marTop w:val="0"/>
                                                      <w:marBottom w:val="0"/>
                                                      <w:divBdr>
                                                        <w:top w:val="none" w:sz="0" w:space="0" w:color="auto"/>
                                                        <w:left w:val="none" w:sz="0" w:space="0" w:color="auto"/>
                                                        <w:bottom w:val="none" w:sz="0" w:space="0" w:color="auto"/>
                                                        <w:right w:val="none" w:sz="0" w:space="0" w:color="auto"/>
                                                      </w:divBdr>
                                                      <w:divsChild>
                                                        <w:div w:id="14910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901935">
                                              <w:marLeft w:val="0"/>
                                              <w:marRight w:val="0"/>
                                              <w:marTop w:val="0"/>
                                              <w:marBottom w:val="0"/>
                                              <w:divBdr>
                                                <w:top w:val="none" w:sz="0" w:space="0" w:color="auto"/>
                                                <w:left w:val="none" w:sz="0" w:space="0" w:color="auto"/>
                                                <w:bottom w:val="none" w:sz="0" w:space="0" w:color="auto"/>
                                                <w:right w:val="none" w:sz="0" w:space="0" w:color="auto"/>
                                              </w:divBdr>
                                              <w:divsChild>
                                                <w:div w:id="2095011966">
                                                  <w:marLeft w:val="0"/>
                                                  <w:marRight w:val="0"/>
                                                  <w:marTop w:val="0"/>
                                                  <w:marBottom w:val="0"/>
                                                  <w:divBdr>
                                                    <w:top w:val="none" w:sz="0" w:space="0" w:color="auto"/>
                                                    <w:left w:val="none" w:sz="0" w:space="0" w:color="auto"/>
                                                    <w:bottom w:val="none" w:sz="0" w:space="0" w:color="auto"/>
                                                    <w:right w:val="none" w:sz="0" w:space="0" w:color="auto"/>
                                                  </w:divBdr>
                                                  <w:divsChild>
                                                    <w:div w:id="710039598">
                                                      <w:marLeft w:val="0"/>
                                                      <w:marRight w:val="0"/>
                                                      <w:marTop w:val="0"/>
                                                      <w:marBottom w:val="0"/>
                                                      <w:divBdr>
                                                        <w:top w:val="none" w:sz="0" w:space="0" w:color="auto"/>
                                                        <w:left w:val="none" w:sz="0" w:space="0" w:color="auto"/>
                                                        <w:bottom w:val="none" w:sz="0" w:space="0" w:color="auto"/>
                                                        <w:right w:val="none" w:sz="0" w:space="0" w:color="auto"/>
                                                      </w:divBdr>
                                                      <w:divsChild>
                                                        <w:div w:id="134624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17806074">
      <w:bodyDiv w:val="1"/>
      <w:marLeft w:val="0"/>
      <w:marRight w:val="0"/>
      <w:marTop w:val="0"/>
      <w:marBottom w:val="0"/>
      <w:divBdr>
        <w:top w:val="none" w:sz="0" w:space="0" w:color="auto"/>
        <w:left w:val="none" w:sz="0" w:space="0" w:color="auto"/>
        <w:bottom w:val="none" w:sz="0" w:space="0" w:color="auto"/>
        <w:right w:val="none" w:sz="0" w:space="0" w:color="auto"/>
      </w:divBdr>
    </w:div>
    <w:div w:id="1036196584">
      <w:bodyDiv w:val="1"/>
      <w:marLeft w:val="0"/>
      <w:marRight w:val="0"/>
      <w:marTop w:val="0"/>
      <w:marBottom w:val="0"/>
      <w:divBdr>
        <w:top w:val="none" w:sz="0" w:space="0" w:color="auto"/>
        <w:left w:val="none" w:sz="0" w:space="0" w:color="auto"/>
        <w:bottom w:val="none" w:sz="0" w:space="0" w:color="auto"/>
        <w:right w:val="none" w:sz="0" w:space="0" w:color="auto"/>
      </w:divBdr>
    </w:div>
    <w:div w:id="1102381454">
      <w:bodyDiv w:val="1"/>
      <w:marLeft w:val="0"/>
      <w:marRight w:val="0"/>
      <w:marTop w:val="0"/>
      <w:marBottom w:val="0"/>
      <w:divBdr>
        <w:top w:val="none" w:sz="0" w:space="0" w:color="auto"/>
        <w:left w:val="none" w:sz="0" w:space="0" w:color="auto"/>
        <w:bottom w:val="none" w:sz="0" w:space="0" w:color="auto"/>
        <w:right w:val="none" w:sz="0" w:space="0" w:color="auto"/>
      </w:divBdr>
    </w:div>
    <w:div w:id="1104302152">
      <w:bodyDiv w:val="1"/>
      <w:marLeft w:val="0"/>
      <w:marRight w:val="0"/>
      <w:marTop w:val="0"/>
      <w:marBottom w:val="0"/>
      <w:divBdr>
        <w:top w:val="none" w:sz="0" w:space="0" w:color="auto"/>
        <w:left w:val="none" w:sz="0" w:space="0" w:color="auto"/>
        <w:bottom w:val="none" w:sz="0" w:space="0" w:color="auto"/>
        <w:right w:val="none" w:sz="0" w:space="0" w:color="auto"/>
      </w:divBdr>
    </w:div>
    <w:div w:id="1141191662">
      <w:bodyDiv w:val="1"/>
      <w:marLeft w:val="0"/>
      <w:marRight w:val="0"/>
      <w:marTop w:val="0"/>
      <w:marBottom w:val="0"/>
      <w:divBdr>
        <w:top w:val="none" w:sz="0" w:space="0" w:color="auto"/>
        <w:left w:val="none" w:sz="0" w:space="0" w:color="auto"/>
        <w:bottom w:val="none" w:sz="0" w:space="0" w:color="auto"/>
        <w:right w:val="none" w:sz="0" w:space="0" w:color="auto"/>
      </w:divBdr>
    </w:div>
    <w:div w:id="1162431557">
      <w:bodyDiv w:val="1"/>
      <w:marLeft w:val="0"/>
      <w:marRight w:val="0"/>
      <w:marTop w:val="0"/>
      <w:marBottom w:val="0"/>
      <w:divBdr>
        <w:top w:val="none" w:sz="0" w:space="0" w:color="auto"/>
        <w:left w:val="none" w:sz="0" w:space="0" w:color="auto"/>
        <w:bottom w:val="none" w:sz="0" w:space="0" w:color="auto"/>
        <w:right w:val="none" w:sz="0" w:space="0" w:color="auto"/>
      </w:divBdr>
    </w:div>
    <w:div w:id="1245724334">
      <w:bodyDiv w:val="1"/>
      <w:marLeft w:val="0"/>
      <w:marRight w:val="0"/>
      <w:marTop w:val="0"/>
      <w:marBottom w:val="0"/>
      <w:divBdr>
        <w:top w:val="none" w:sz="0" w:space="0" w:color="auto"/>
        <w:left w:val="none" w:sz="0" w:space="0" w:color="auto"/>
        <w:bottom w:val="none" w:sz="0" w:space="0" w:color="auto"/>
        <w:right w:val="none" w:sz="0" w:space="0" w:color="auto"/>
      </w:divBdr>
    </w:div>
    <w:div w:id="1250388507">
      <w:bodyDiv w:val="1"/>
      <w:marLeft w:val="0"/>
      <w:marRight w:val="0"/>
      <w:marTop w:val="0"/>
      <w:marBottom w:val="0"/>
      <w:divBdr>
        <w:top w:val="none" w:sz="0" w:space="0" w:color="auto"/>
        <w:left w:val="none" w:sz="0" w:space="0" w:color="auto"/>
        <w:bottom w:val="none" w:sz="0" w:space="0" w:color="auto"/>
        <w:right w:val="none" w:sz="0" w:space="0" w:color="auto"/>
      </w:divBdr>
    </w:div>
    <w:div w:id="1261261837">
      <w:bodyDiv w:val="1"/>
      <w:marLeft w:val="0"/>
      <w:marRight w:val="0"/>
      <w:marTop w:val="0"/>
      <w:marBottom w:val="0"/>
      <w:divBdr>
        <w:top w:val="none" w:sz="0" w:space="0" w:color="auto"/>
        <w:left w:val="none" w:sz="0" w:space="0" w:color="auto"/>
        <w:bottom w:val="none" w:sz="0" w:space="0" w:color="auto"/>
        <w:right w:val="none" w:sz="0" w:space="0" w:color="auto"/>
      </w:divBdr>
    </w:div>
    <w:div w:id="1341273098">
      <w:bodyDiv w:val="1"/>
      <w:marLeft w:val="0"/>
      <w:marRight w:val="0"/>
      <w:marTop w:val="0"/>
      <w:marBottom w:val="0"/>
      <w:divBdr>
        <w:top w:val="none" w:sz="0" w:space="0" w:color="auto"/>
        <w:left w:val="none" w:sz="0" w:space="0" w:color="auto"/>
        <w:bottom w:val="none" w:sz="0" w:space="0" w:color="auto"/>
        <w:right w:val="none" w:sz="0" w:space="0" w:color="auto"/>
      </w:divBdr>
    </w:div>
    <w:div w:id="1397582040">
      <w:bodyDiv w:val="1"/>
      <w:marLeft w:val="0"/>
      <w:marRight w:val="0"/>
      <w:marTop w:val="0"/>
      <w:marBottom w:val="0"/>
      <w:divBdr>
        <w:top w:val="none" w:sz="0" w:space="0" w:color="auto"/>
        <w:left w:val="none" w:sz="0" w:space="0" w:color="auto"/>
        <w:bottom w:val="none" w:sz="0" w:space="0" w:color="auto"/>
        <w:right w:val="none" w:sz="0" w:space="0" w:color="auto"/>
      </w:divBdr>
    </w:div>
    <w:div w:id="1445148342">
      <w:bodyDiv w:val="1"/>
      <w:marLeft w:val="0"/>
      <w:marRight w:val="0"/>
      <w:marTop w:val="0"/>
      <w:marBottom w:val="0"/>
      <w:divBdr>
        <w:top w:val="none" w:sz="0" w:space="0" w:color="auto"/>
        <w:left w:val="none" w:sz="0" w:space="0" w:color="auto"/>
        <w:bottom w:val="none" w:sz="0" w:space="0" w:color="auto"/>
        <w:right w:val="none" w:sz="0" w:space="0" w:color="auto"/>
      </w:divBdr>
    </w:div>
    <w:div w:id="1561791406">
      <w:bodyDiv w:val="1"/>
      <w:marLeft w:val="0"/>
      <w:marRight w:val="0"/>
      <w:marTop w:val="0"/>
      <w:marBottom w:val="0"/>
      <w:divBdr>
        <w:top w:val="none" w:sz="0" w:space="0" w:color="auto"/>
        <w:left w:val="none" w:sz="0" w:space="0" w:color="auto"/>
        <w:bottom w:val="none" w:sz="0" w:space="0" w:color="auto"/>
        <w:right w:val="none" w:sz="0" w:space="0" w:color="auto"/>
      </w:divBdr>
    </w:div>
    <w:div w:id="1605304339">
      <w:bodyDiv w:val="1"/>
      <w:marLeft w:val="0"/>
      <w:marRight w:val="0"/>
      <w:marTop w:val="0"/>
      <w:marBottom w:val="0"/>
      <w:divBdr>
        <w:top w:val="none" w:sz="0" w:space="0" w:color="auto"/>
        <w:left w:val="none" w:sz="0" w:space="0" w:color="auto"/>
        <w:bottom w:val="none" w:sz="0" w:space="0" w:color="auto"/>
        <w:right w:val="none" w:sz="0" w:space="0" w:color="auto"/>
      </w:divBdr>
    </w:div>
    <w:div w:id="1631210309">
      <w:bodyDiv w:val="1"/>
      <w:marLeft w:val="0"/>
      <w:marRight w:val="0"/>
      <w:marTop w:val="0"/>
      <w:marBottom w:val="0"/>
      <w:divBdr>
        <w:top w:val="none" w:sz="0" w:space="0" w:color="auto"/>
        <w:left w:val="none" w:sz="0" w:space="0" w:color="auto"/>
        <w:bottom w:val="none" w:sz="0" w:space="0" w:color="auto"/>
        <w:right w:val="none" w:sz="0" w:space="0" w:color="auto"/>
      </w:divBdr>
    </w:div>
    <w:div w:id="1721589432">
      <w:bodyDiv w:val="1"/>
      <w:marLeft w:val="0"/>
      <w:marRight w:val="0"/>
      <w:marTop w:val="0"/>
      <w:marBottom w:val="0"/>
      <w:divBdr>
        <w:top w:val="none" w:sz="0" w:space="0" w:color="auto"/>
        <w:left w:val="none" w:sz="0" w:space="0" w:color="auto"/>
        <w:bottom w:val="none" w:sz="0" w:space="0" w:color="auto"/>
        <w:right w:val="none" w:sz="0" w:space="0" w:color="auto"/>
      </w:divBdr>
    </w:div>
    <w:div w:id="1729498029">
      <w:bodyDiv w:val="1"/>
      <w:marLeft w:val="0"/>
      <w:marRight w:val="0"/>
      <w:marTop w:val="0"/>
      <w:marBottom w:val="0"/>
      <w:divBdr>
        <w:top w:val="none" w:sz="0" w:space="0" w:color="auto"/>
        <w:left w:val="none" w:sz="0" w:space="0" w:color="auto"/>
        <w:bottom w:val="none" w:sz="0" w:space="0" w:color="auto"/>
        <w:right w:val="none" w:sz="0" w:space="0" w:color="auto"/>
      </w:divBdr>
    </w:div>
    <w:div w:id="1729693764">
      <w:bodyDiv w:val="1"/>
      <w:marLeft w:val="0"/>
      <w:marRight w:val="0"/>
      <w:marTop w:val="0"/>
      <w:marBottom w:val="0"/>
      <w:divBdr>
        <w:top w:val="none" w:sz="0" w:space="0" w:color="auto"/>
        <w:left w:val="none" w:sz="0" w:space="0" w:color="auto"/>
        <w:bottom w:val="none" w:sz="0" w:space="0" w:color="auto"/>
        <w:right w:val="none" w:sz="0" w:space="0" w:color="auto"/>
      </w:divBdr>
    </w:div>
    <w:div w:id="1787431217">
      <w:bodyDiv w:val="1"/>
      <w:marLeft w:val="0"/>
      <w:marRight w:val="0"/>
      <w:marTop w:val="0"/>
      <w:marBottom w:val="0"/>
      <w:divBdr>
        <w:top w:val="none" w:sz="0" w:space="0" w:color="auto"/>
        <w:left w:val="none" w:sz="0" w:space="0" w:color="auto"/>
        <w:bottom w:val="none" w:sz="0" w:space="0" w:color="auto"/>
        <w:right w:val="none" w:sz="0" w:space="0" w:color="auto"/>
      </w:divBdr>
    </w:div>
    <w:div w:id="1859540197">
      <w:bodyDiv w:val="1"/>
      <w:marLeft w:val="0"/>
      <w:marRight w:val="0"/>
      <w:marTop w:val="0"/>
      <w:marBottom w:val="0"/>
      <w:divBdr>
        <w:top w:val="none" w:sz="0" w:space="0" w:color="auto"/>
        <w:left w:val="none" w:sz="0" w:space="0" w:color="auto"/>
        <w:bottom w:val="none" w:sz="0" w:space="0" w:color="auto"/>
        <w:right w:val="none" w:sz="0" w:space="0" w:color="auto"/>
      </w:divBdr>
    </w:div>
    <w:div w:id="1895387879">
      <w:bodyDiv w:val="1"/>
      <w:marLeft w:val="0"/>
      <w:marRight w:val="0"/>
      <w:marTop w:val="0"/>
      <w:marBottom w:val="0"/>
      <w:divBdr>
        <w:top w:val="none" w:sz="0" w:space="0" w:color="auto"/>
        <w:left w:val="none" w:sz="0" w:space="0" w:color="auto"/>
        <w:bottom w:val="none" w:sz="0" w:space="0" w:color="auto"/>
        <w:right w:val="none" w:sz="0" w:space="0" w:color="auto"/>
      </w:divBdr>
    </w:div>
    <w:div w:id="1895659839">
      <w:bodyDiv w:val="1"/>
      <w:marLeft w:val="0"/>
      <w:marRight w:val="0"/>
      <w:marTop w:val="0"/>
      <w:marBottom w:val="0"/>
      <w:divBdr>
        <w:top w:val="none" w:sz="0" w:space="0" w:color="auto"/>
        <w:left w:val="none" w:sz="0" w:space="0" w:color="auto"/>
        <w:bottom w:val="none" w:sz="0" w:space="0" w:color="auto"/>
        <w:right w:val="none" w:sz="0" w:space="0" w:color="auto"/>
      </w:divBdr>
    </w:div>
    <w:div w:id="1950509601">
      <w:bodyDiv w:val="1"/>
      <w:marLeft w:val="0"/>
      <w:marRight w:val="0"/>
      <w:marTop w:val="0"/>
      <w:marBottom w:val="0"/>
      <w:divBdr>
        <w:top w:val="none" w:sz="0" w:space="0" w:color="auto"/>
        <w:left w:val="none" w:sz="0" w:space="0" w:color="auto"/>
        <w:bottom w:val="none" w:sz="0" w:space="0" w:color="auto"/>
        <w:right w:val="none" w:sz="0" w:space="0" w:color="auto"/>
      </w:divBdr>
    </w:div>
    <w:div w:id="1950971201">
      <w:bodyDiv w:val="1"/>
      <w:marLeft w:val="0"/>
      <w:marRight w:val="0"/>
      <w:marTop w:val="0"/>
      <w:marBottom w:val="0"/>
      <w:divBdr>
        <w:top w:val="none" w:sz="0" w:space="0" w:color="auto"/>
        <w:left w:val="none" w:sz="0" w:space="0" w:color="auto"/>
        <w:bottom w:val="none" w:sz="0" w:space="0" w:color="auto"/>
        <w:right w:val="none" w:sz="0" w:space="0" w:color="auto"/>
      </w:divBdr>
    </w:div>
    <w:div w:id="1973434937">
      <w:bodyDiv w:val="1"/>
      <w:marLeft w:val="0"/>
      <w:marRight w:val="0"/>
      <w:marTop w:val="0"/>
      <w:marBottom w:val="0"/>
      <w:divBdr>
        <w:top w:val="none" w:sz="0" w:space="0" w:color="auto"/>
        <w:left w:val="none" w:sz="0" w:space="0" w:color="auto"/>
        <w:bottom w:val="none" w:sz="0" w:space="0" w:color="auto"/>
        <w:right w:val="none" w:sz="0" w:space="0" w:color="auto"/>
      </w:divBdr>
    </w:div>
    <w:div w:id="1974747457">
      <w:bodyDiv w:val="1"/>
      <w:marLeft w:val="0"/>
      <w:marRight w:val="0"/>
      <w:marTop w:val="0"/>
      <w:marBottom w:val="0"/>
      <w:divBdr>
        <w:top w:val="none" w:sz="0" w:space="0" w:color="auto"/>
        <w:left w:val="none" w:sz="0" w:space="0" w:color="auto"/>
        <w:bottom w:val="none" w:sz="0" w:space="0" w:color="auto"/>
        <w:right w:val="none" w:sz="0" w:space="0" w:color="auto"/>
      </w:divBdr>
    </w:div>
    <w:div w:id="208359939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8505172">
      <w:bodyDiv w:val="1"/>
      <w:marLeft w:val="0"/>
      <w:marRight w:val="0"/>
      <w:marTop w:val="0"/>
      <w:marBottom w:val="0"/>
      <w:divBdr>
        <w:top w:val="none" w:sz="0" w:space="0" w:color="auto"/>
        <w:left w:val="none" w:sz="0" w:space="0" w:color="auto"/>
        <w:bottom w:val="none" w:sz="0" w:space="0" w:color="auto"/>
        <w:right w:val="none" w:sz="0" w:space="0" w:color="auto"/>
      </w:divBdr>
    </w:div>
    <w:div w:id="21450788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chart" Target="charts/chart3.xml"/><Relationship Id="rId26" Type="http://schemas.openxmlformats.org/officeDocument/2006/relationships/image" Target="media/image7.png"/><Relationship Id="rId21" Type="http://schemas.openxmlformats.org/officeDocument/2006/relationships/image" Target="media/image2.png"/><Relationship Id="rId34" Type="http://schemas.openxmlformats.org/officeDocument/2006/relationships/hyperlink" Target="https://doi.org/10.3390/app13085014"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hart" Target="charts/chart2.xml"/><Relationship Id="rId25" Type="http://schemas.openxmlformats.org/officeDocument/2006/relationships/image" Target="media/image6.png"/><Relationship Id="rId33" Type="http://schemas.openxmlformats.org/officeDocument/2006/relationships/hyperlink" Target="https://scrumguides.org" TargetMode="Externa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hyperlink" Target="https://doi.org/10.56989/benkj.v2i7.27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5.png"/><Relationship Id="rId32" Type="http://schemas.openxmlformats.org/officeDocument/2006/relationships/hyperlink" Target="https://muqawil.org/ar/contractor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4.xml"/><Relationship Id="rId23" Type="http://schemas.openxmlformats.org/officeDocument/2006/relationships/image" Target="media/image4.png"/><Relationship Id="rId28" Type="http://schemas.openxmlformats.org/officeDocument/2006/relationships/hyperlink" Target="https://doi.org/10.1016/j.ijproman.2020.01.003"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hart" Target="charts/chart4.xml"/><Relationship Id="rId31" Type="http://schemas.openxmlformats.org/officeDocument/2006/relationships/hyperlink" Target="https://monshaat.gov.sa/ar/SMEs-defini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hyperlink" Target="https://doi.org/10.3390/su11092664" TargetMode="External"/><Relationship Id="rId35" Type="http://schemas.openxmlformats.org/officeDocument/2006/relationships/hyperlink" Target="https://www.vision2030.gov.sa"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1;&#1579;%20&#1605;&#1588;&#1575;&#1585;&#1610;&#1593;2\survey_export_400_participants.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D:\Ph.D\Thesis\Chapter%204\info\demographic%20351_participants.xls"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file:///D:\Ph.D\Thesis\Chapter%204\info\demographic%20351_participants.xls"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file:///D:\Ph.D\Thesis\Chapter%204\info\demographic%20351_participants.xls"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file:///D:\Ph.D\Thesis\Chapter%204\info\demographic%20351_participants.xls"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Sheet6!$B$2:$B$3</c:f>
              <c:strCache>
                <c:ptCount val="2"/>
                <c:pt idx="0">
                  <c:v>Male</c:v>
                </c:pt>
                <c:pt idx="1">
                  <c:v>Female</c:v>
                </c:pt>
              </c:strCache>
            </c:strRef>
          </c:cat>
          <c:val>
            <c:numRef>
              <c:f>Sheet6!$C$2:$C$3</c:f>
              <c:numCache>
                <c:formatCode>General</c:formatCode>
                <c:ptCount val="2"/>
                <c:pt idx="0">
                  <c:v>96</c:v>
                </c:pt>
                <c:pt idx="1">
                  <c:v>4</c:v>
                </c:pt>
              </c:numCache>
            </c:numRef>
          </c:val>
          <c:extLst>
            <c:ext xmlns:c16="http://schemas.microsoft.com/office/drawing/2014/chart" uri="{C3380CC4-5D6E-409C-BE32-E72D297353CC}">
              <c16:uniqueId val="{00000000-227A-4A46-B130-6106679AE586}"/>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C8E-463B-ADF9-3882A879D4C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C8E-463B-ADF9-3882A879D4C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C8E-463B-ADF9-3882A879D4C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C8E-463B-ADF9-3882A879D4C7}"/>
              </c:ext>
            </c:extLst>
          </c:dPt>
          <c:cat>
            <c:strRef>
              <c:f>Sheet1!$R$2:$R$5</c:f>
              <c:strCache>
                <c:ptCount val="4"/>
                <c:pt idx="0">
                  <c:v>25 – 34years</c:v>
                </c:pt>
                <c:pt idx="1">
                  <c:v>35 – 44years</c:v>
                </c:pt>
                <c:pt idx="2">
                  <c:v>45 – 54years</c:v>
                </c:pt>
                <c:pt idx="3">
                  <c:v>55+ years</c:v>
                </c:pt>
              </c:strCache>
            </c:strRef>
          </c:cat>
          <c:val>
            <c:numRef>
              <c:f>Sheet1!$S$2:$S$5</c:f>
              <c:numCache>
                <c:formatCode>General</c:formatCode>
                <c:ptCount val="4"/>
                <c:pt idx="0">
                  <c:v>38</c:v>
                </c:pt>
                <c:pt idx="1">
                  <c:v>179</c:v>
                </c:pt>
                <c:pt idx="2">
                  <c:v>114</c:v>
                </c:pt>
                <c:pt idx="3">
                  <c:v>22</c:v>
                </c:pt>
              </c:numCache>
            </c:numRef>
          </c:val>
          <c:extLst>
            <c:ext xmlns:c16="http://schemas.microsoft.com/office/drawing/2014/chart" uri="{C3380CC4-5D6E-409C-BE32-E72D297353CC}">
              <c16:uniqueId val="{00000008-7C8E-463B-ADF9-3882A879D4C7}"/>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A-7C8E-463B-ADF9-3882A879D4C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C-7C8E-463B-ADF9-3882A879D4C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E-7C8E-463B-ADF9-3882A879D4C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0-7C8E-463B-ADF9-3882A879D4C7}"/>
              </c:ext>
            </c:extLst>
          </c:dPt>
          <c:cat>
            <c:strRef>
              <c:f>Sheet1!$R$2:$R$5</c:f>
              <c:strCache>
                <c:ptCount val="4"/>
                <c:pt idx="0">
                  <c:v>25 – 34years</c:v>
                </c:pt>
                <c:pt idx="1">
                  <c:v>35 – 44years</c:v>
                </c:pt>
                <c:pt idx="2">
                  <c:v>45 – 54years</c:v>
                </c:pt>
                <c:pt idx="3">
                  <c:v>55+ years</c:v>
                </c:pt>
              </c:strCache>
            </c:strRef>
          </c:cat>
          <c:val>
            <c:numRef>
              <c:f>Sheet1!$T$2:$T$5</c:f>
              <c:numCache>
                <c:formatCode>General</c:formatCode>
                <c:ptCount val="4"/>
                <c:pt idx="0">
                  <c:v>10.83</c:v>
                </c:pt>
                <c:pt idx="1">
                  <c:v>51</c:v>
                </c:pt>
                <c:pt idx="2">
                  <c:v>32.479999999999997</c:v>
                </c:pt>
                <c:pt idx="3">
                  <c:v>5.7</c:v>
                </c:pt>
              </c:numCache>
            </c:numRef>
          </c:val>
          <c:extLst>
            <c:ext xmlns:c16="http://schemas.microsoft.com/office/drawing/2014/chart" uri="{C3380CC4-5D6E-409C-BE32-E72D297353CC}">
              <c16:uniqueId val="{00000011-7C8E-463B-ADF9-3882A879D4C7}"/>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E1F-4397-8F17-76D16C701F8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E1F-4397-8F17-76D16C701F8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E1F-4397-8F17-76D16C701F8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E1F-4397-8F17-76D16C701F84}"/>
              </c:ext>
            </c:extLst>
          </c:dPt>
          <c:cat>
            <c:strRef>
              <c:f>Sheet1!$R$15:$R$18</c:f>
              <c:strCache>
                <c:ptCount val="4"/>
                <c:pt idx="0">
                  <c:v>Diploma</c:v>
                </c:pt>
                <c:pt idx="1">
                  <c:v>Bachelor</c:v>
                </c:pt>
                <c:pt idx="2">
                  <c:v>Master</c:v>
                </c:pt>
                <c:pt idx="3">
                  <c:v>PhD</c:v>
                </c:pt>
              </c:strCache>
            </c:strRef>
          </c:cat>
          <c:val>
            <c:numRef>
              <c:f>Sheet1!$S$15:$S$18</c:f>
              <c:numCache>
                <c:formatCode>General</c:formatCode>
                <c:ptCount val="4"/>
                <c:pt idx="0">
                  <c:v>15</c:v>
                </c:pt>
                <c:pt idx="1">
                  <c:v>146</c:v>
                </c:pt>
                <c:pt idx="2">
                  <c:v>158</c:v>
                </c:pt>
                <c:pt idx="3">
                  <c:v>32</c:v>
                </c:pt>
              </c:numCache>
            </c:numRef>
          </c:val>
          <c:extLst>
            <c:ext xmlns:c16="http://schemas.microsoft.com/office/drawing/2014/chart" uri="{C3380CC4-5D6E-409C-BE32-E72D297353CC}">
              <c16:uniqueId val="{00000008-CE1F-4397-8F17-76D16C701F84}"/>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A-CE1F-4397-8F17-76D16C701F8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C-CE1F-4397-8F17-76D16C701F8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E-CE1F-4397-8F17-76D16C701F8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0-CE1F-4397-8F17-76D16C701F84}"/>
              </c:ext>
            </c:extLst>
          </c:dPt>
          <c:cat>
            <c:strRef>
              <c:f>Sheet1!$R$15:$R$18</c:f>
              <c:strCache>
                <c:ptCount val="4"/>
                <c:pt idx="0">
                  <c:v>Diploma</c:v>
                </c:pt>
                <c:pt idx="1">
                  <c:v>Bachelor</c:v>
                </c:pt>
                <c:pt idx="2">
                  <c:v>Master</c:v>
                </c:pt>
                <c:pt idx="3">
                  <c:v>PhD</c:v>
                </c:pt>
              </c:strCache>
            </c:strRef>
          </c:cat>
          <c:val>
            <c:numRef>
              <c:f>Sheet1!$T$15:$T$18</c:f>
              <c:numCache>
                <c:formatCode>General</c:formatCode>
                <c:ptCount val="4"/>
                <c:pt idx="0">
                  <c:v>4.2699999999999996</c:v>
                </c:pt>
                <c:pt idx="1">
                  <c:v>41.6</c:v>
                </c:pt>
                <c:pt idx="2">
                  <c:v>45.01</c:v>
                </c:pt>
                <c:pt idx="3">
                  <c:v>9.1199999999999992</c:v>
                </c:pt>
              </c:numCache>
            </c:numRef>
          </c:val>
          <c:extLst>
            <c:ext xmlns:c16="http://schemas.microsoft.com/office/drawing/2014/chart" uri="{C3380CC4-5D6E-409C-BE32-E72D297353CC}">
              <c16:uniqueId val="{00000011-CE1F-4397-8F17-76D16C701F84}"/>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EE8-4EC6-A664-39B27C4135A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EE8-4EC6-A664-39B27C4135A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EE8-4EC6-A664-39B27C4135A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EE8-4EC6-A664-39B27C4135A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AEE8-4EC6-A664-39B27C4135A6}"/>
              </c:ext>
            </c:extLst>
          </c:dPt>
          <c:cat>
            <c:strRef>
              <c:f>Sheet1!$R$21:$R$25</c:f>
              <c:strCache>
                <c:ptCount val="5"/>
                <c:pt idx="0">
                  <c:v>Project Manager</c:v>
                </c:pt>
                <c:pt idx="1">
                  <c:v>Site Engineer</c:v>
                </c:pt>
                <c:pt idx="2">
                  <c:v>Coordinator</c:v>
                </c:pt>
                <c:pt idx="3">
                  <c:v>Consultant</c:v>
                </c:pt>
                <c:pt idx="4">
                  <c:v>Other</c:v>
                </c:pt>
              </c:strCache>
            </c:strRef>
          </c:cat>
          <c:val>
            <c:numRef>
              <c:f>Sheet1!$S$21:$S$25</c:f>
              <c:numCache>
                <c:formatCode>General</c:formatCode>
                <c:ptCount val="5"/>
                <c:pt idx="0">
                  <c:v>127</c:v>
                </c:pt>
                <c:pt idx="1">
                  <c:v>38</c:v>
                </c:pt>
                <c:pt idx="2">
                  <c:v>69</c:v>
                </c:pt>
                <c:pt idx="3">
                  <c:v>73</c:v>
                </c:pt>
                <c:pt idx="4">
                  <c:v>44</c:v>
                </c:pt>
              </c:numCache>
            </c:numRef>
          </c:val>
          <c:extLst>
            <c:ext xmlns:c16="http://schemas.microsoft.com/office/drawing/2014/chart" uri="{C3380CC4-5D6E-409C-BE32-E72D297353CC}">
              <c16:uniqueId val="{0000000A-AEE8-4EC6-A664-39B27C4135A6}"/>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C-AEE8-4EC6-A664-39B27C4135A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E-AEE8-4EC6-A664-39B27C4135A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0-AEE8-4EC6-A664-39B27C4135A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2-AEE8-4EC6-A664-39B27C4135A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4-AEE8-4EC6-A664-39B27C4135A6}"/>
              </c:ext>
            </c:extLst>
          </c:dPt>
          <c:cat>
            <c:strRef>
              <c:f>Sheet1!$R$21:$R$25</c:f>
              <c:strCache>
                <c:ptCount val="5"/>
                <c:pt idx="0">
                  <c:v>Project Manager</c:v>
                </c:pt>
                <c:pt idx="1">
                  <c:v>Site Engineer</c:v>
                </c:pt>
                <c:pt idx="2">
                  <c:v>Coordinator</c:v>
                </c:pt>
                <c:pt idx="3">
                  <c:v>Consultant</c:v>
                </c:pt>
                <c:pt idx="4">
                  <c:v>Other</c:v>
                </c:pt>
              </c:strCache>
            </c:strRef>
          </c:cat>
          <c:val>
            <c:numRef>
              <c:f>Sheet1!$T$21:$T$25</c:f>
              <c:numCache>
                <c:formatCode>General</c:formatCode>
                <c:ptCount val="5"/>
                <c:pt idx="0">
                  <c:v>36.18</c:v>
                </c:pt>
                <c:pt idx="1">
                  <c:v>10.83</c:v>
                </c:pt>
                <c:pt idx="2">
                  <c:v>19.66</c:v>
                </c:pt>
                <c:pt idx="3">
                  <c:v>20.8</c:v>
                </c:pt>
                <c:pt idx="4">
                  <c:v>12.54</c:v>
                </c:pt>
              </c:numCache>
            </c:numRef>
          </c:val>
          <c:extLst>
            <c:ext xmlns:c16="http://schemas.microsoft.com/office/drawing/2014/chart" uri="{C3380CC4-5D6E-409C-BE32-E72D297353CC}">
              <c16:uniqueId val="{00000015-AEE8-4EC6-A664-39B27C4135A6}"/>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24C-4FEC-8469-EE7462A86FB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24C-4FEC-8469-EE7462A86FB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24C-4FEC-8469-EE7462A86FB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24C-4FEC-8469-EE7462A86FBA}"/>
              </c:ext>
            </c:extLst>
          </c:dPt>
          <c:cat>
            <c:strRef>
              <c:f>Sheet1!$R$28:$R$31</c:f>
              <c:strCache>
                <c:ptCount val="4"/>
                <c:pt idx="0">
                  <c:v>Less than 3 years</c:v>
                </c:pt>
                <c:pt idx="1">
                  <c:v>3 – 5 years</c:v>
                </c:pt>
                <c:pt idx="2">
                  <c:v>6 – 10 years</c:v>
                </c:pt>
                <c:pt idx="3">
                  <c:v>More than 10 years</c:v>
                </c:pt>
              </c:strCache>
            </c:strRef>
          </c:cat>
          <c:val>
            <c:numRef>
              <c:f>Sheet1!$S$28:$S$31</c:f>
              <c:numCache>
                <c:formatCode>General</c:formatCode>
                <c:ptCount val="4"/>
                <c:pt idx="0">
                  <c:v>13</c:v>
                </c:pt>
                <c:pt idx="1">
                  <c:v>31</c:v>
                </c:pt>
                <c:pt idx="2">
                  <c:v>77</c:v>
                </c:pt>
                <c:pt idx="3">
                  <c:v>230</c:v>
                </c:pt>
              </c:numCache>
            </c:numRef>
          </c:val>
          <c:extLst>
            <c:ext xmlns:c16="http://schemas.microsoft.com/office/drawing/2014/chart" uri="{C3380CC4-5D6E-409C-BE32-E72D297353CC}">
              <c16:uniqueId val="{00000008-C24C-4FEC-8469-EE7462A86FBA}"/>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A-C24C-4FEC-8469-EE7462A86FB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C-C24C-4FEC-8469-EE7462A86FB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E-C24C-4FEC-8469-EE7462A86FB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0-C24C-4FEC-8469-EE7462A86FBA}"/>
              </c:ext>
            </c:extLst>
          </c:dPt>
          <c:cat>
            <c:strRef>
              <c:f>Sheet1!$R$28:$R$31</c:f>
              <c:strCache>
                <c:ptCount val="4"/>
                <c:pt idx="0">
                  <c:v>Less than 3 years</c:v>
                </c:pt>
                <c:pt idx="1">
                  <c:v>3 – 5 years</c:v>
                </c:pt>
                <c:pt idx="2">
                  <c:v>6 – 10 years</c:v>
                </c:pt>
                <c:pt idx="3">
                  <c:v>More than 10 years</c:v>
                </c:pt>
              </c:strCache>
            </c:strRef>
          </c:cat>
          <c:val>
            <c:numRef>
              <c:f>Sheet1!$T$28:$T$31</c:f>
              <c:numCache>
                <c:formatCode>General</c:formatCode>
                <c:ptCount val="4"/>
                <c:pt idx="0">
                  <c:v>3.7</c:v>
                </c:pt>
                <c:pt idx="1">
                  <c:v>8.83</c:v>
                </c:pt>
                <c:pt idx="2">
                  <c:v>21.94</c:v>
                </c:pt>
                <c:pt idx="3">
                  <c:v>65.53</c:v>
                </c:pt>
              </c:numCache>
            </c:numRef>
          </c:val>
          <c:extLst>
            <c:ext xmlns:c16="http://schemas.microsoft.com/office/drawing/2014/chart" uri="{C3380CC4-5D6E-409C-BE32-E72D297353CC}">
              <c16:uniqueId val="{00000011-C24C-4FEC-8469-EE7462A86FBA}"/>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0">
    <wetp:webextensionref xmlns:r="http://schemas.openxmlformats.org/officeDocument/2006/relationships" r:id="rId1"/>
  </wetp:taskpane>
  <wetp:taskpane dockstate="right" visibility="0" width="700"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53740D20-3459-4842-9EAF-D7322561CFF9}">
  <we:reference id="WA200001011" version="1.2.0.0" store="Omex" storeType="OMEX"/>
  <we:alternateReferences>
    <we:reference id="WA200001011" version="1.2.0.0" store="WA200001011"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F2B3CA83-8BFB-41B1-96FD-D5C2E5626F65}">
  <we:reference id="wa104382081" version="1.55.1.0" store="en-US" storeType="OMEX"/>
  <we:alternateReferences>
    <we:reference id="WA104382081" version="1.55.1.0" store="WA104382081"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9100919-8a76-4266-be0c-7dc583902cb4" xsi:nil="true"/>
    <lcf76f155ced4ddcb4097134ff3c332f xmlns="d13aca44-ef33-4cf4-9980-7f0b00e6eeb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254F5D6A14094B8840E79896A2F150" ma:contentTypeVersion="15" ma:contentTypeDescription="Create a new document." ma:contentTypeScope="" ma:versionID="d34e7bbcb48818fd0d833e9894516321">
  <xsd:schema xmlns:xsd="http://www.w3.org/2001/XMLSchema" xmlns:xs="http://www.w3.org/2001/XMLSchema" xmlns:p="http://schemas.microsoft.com/office/2006/metadata/properties" xmlns:ns2="d13aca44-ef33-4cf4-9980-7f0b00e6eeb9" xmlns:ns3="49100919-8a76-4266-be0c-7dc583902cb4" targetNamespace="http://schemas.microsoft.com/office/2006/metadata/properties" ma:root="true" ma:fieldsID="a86f5df151fbcf5ce167cf3c41d5309a" ns2:_="" ns3:_="">
    <xsd:import namespace="d13aca44-ef33-4cf4-9980-7f0b00e6eeb9"/>
    <xsd:import namespace="49100919-8a76-4266-be0c-7dc583902c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3aca44-ef33-4cf4-9980-7f0b00e6ee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100919-8a76-4266-be0c-7dc583902cb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5d792bc-7973-4ea0-b250-91ea47055511}" ma:internalName="TaxCatchAll" ma:showField="CatchAllData" ma:web="49100919-8a76-4266-be0c-7dc583902c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A34DD5-78DC-4F78-9D8D-D8321D058EE3}">
  <ds:schemaRefs>
    <ds:schemaRef ds:uri="http://schemas.microsoft.com/office/2006/metadata/properties"/>
    <ds:schemaRef ds:uri="http://schemas.microsoft.com/office/infopath/2007/PartnerControls"/>
    <ds:schemaRef ds:uri="49100919-8a76-4266-be0c-7dc583902cb4"/>
    <ds:schemaRef ds:uri="d13aca44-ef33-4cf4-9980-7f0b00e6eeb9"/>
  </ds:schemaRefs>
</ds:datastoreItem>
</file>

<file path=customXml/itemProps2.xml><?xml version="1.0" encoding="utf-8"?>
<ds:datastoreItem xmlns:ds="http://schemas.openxmlformats.org/officeDocument/2006/customXml" ds:itemID="{2BCFFE28-E520-4129-9933-747C94171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3aca44-ef33-4cf4-9980-7f0b00e6eeb9"/>
    <ds:schemaRef ds:uri="49100919-8a76-4266-be0c-7dc583902c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B821AF-5624-4200-B56E-EBB8BE344FDE}">
  <ds:schemaRefs>
    <ds:schemaRef ds:uri="http://schemas.openxmlformats.org/officeDocument/2006/bibliography"/>
  </ds:schemaRefs>
</ds:datastoreItem>
</file>

<file path=customXml/itemProps4.xml><?xml version="1.0" encoding="utf-8"?>
<ds:datastoreItem xmlns:ds="http://schemas.openxmlformats.org/officeDocument/2006/customXml" ds:itemID="{C4B75093-B9CE-465A-B2AA-713D000511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172</Pages>
  <Words>47743</Words>
  <Characters>272138</Characters>
  <Application>Microsoft Office Word</Application>
  <DocSecurity>0</DocSecurity>
  <Lines>2267</Lines>
  <Paragraphs>638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a10755</cp:lastModifiedBy>
  <cp:revision>56</cp:revision>
  <cp:lastPrinted>2026-05-06T16:24:00Z</cp:lastPrinted>
  <dcterms:created xsi:type="dcterms:W3CDTF">2026-05-07T15:46:00Z</dcterms:created>
  <dcterms:modified xsi:type="dcterms:W3CDTF">2026-06-06T16:49:00Z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2fe6880e0c0fd417a3147835aa3cdba334133640cd192f6aa5039775272bfbff</vt:lpwstr>
  </property>
  <property fmtid="{D5CDD505-2E9C-101B-9397-08002B2CF9AE}" pid="3" name="ContentTypeId">
    <vt:lpwstr>0x0101006A254F5D6A14094B8840E79896A2F150</vt:lpwstr>
  </property>
  <property fmtid="{D5CDD505-2E9C-101B-9397-08002B2CF9AE}" pid="4" name="MediaServiceImageTags">
    <vt:lpwstr/>
  </property>
</Properties>
</file>