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60D86" w14:textId="3EE773B6" w:rsidR="00FB6565" w:rsidRPr="00FB6565" w:rsidRDefault="0015543D" w:rsidP="00FE692E">
      <w:pPr>
        <w:pStyle w:val="ab"/>
        <w:rPr>
          <w:rFonts w:ascii="Sakkal Majalla" w:hAnsi="Sakkal Majalla" w:cs="Sakkal Majalla"/>
          <w:b/>
          <w:bCs/>
          <w:sz w:val="28"/>
          <w:szCs w:val="28"/>
          <w:rtl/>
        </w:rPr>
      </w:pPr>
      <w:r>
        <w:rPr>
          <w:rFonts w:ascii="Sakkal Majalla" w:hAnsi="Sakkal Majalla" w:cs="Sakkal Majalla" w:hint="cs"/>
          <w:b/>
          <w:bCs/>
          <w:noProof/>
          <w:sz w:val="52"/>
          <w:szCs w:val="52"/>
          <w:rtl/>
          <w:lang w:val="ar-SA"/>
        </w:rPr>
        <w:drawing>
          <wp:anchor distT="0" distB="0" distL="114300" distR="114300" simplePos="0" relativeHeight="251659264" behindDoc="0" locked="0" layoutInCell="1" allowOverlap="1" wp14:anchorId="2B6F9352" wp14:editId="7E9A4FB0">
            <wp:simplePos x="0" y="0"/>
            <wp:positionH relativeFrom="column">
              <wp:posOffset>-499745</wp:posOffset>
            </wp:positionH>
            <wp:positionV relativeFrom="paragraph">
              <wp:posOffset>-725805</wp:posOffset>
            </wp:positionV>
            <wp:extent cx="1790700" cy="1790700"/>
            <wp:effectExtent l="0" t="0" r="0" b="0"/>
            <wp:wrapNone/>
            <wp:docPr id="3684724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7243" name="صورة 36847243"/>
                    <pic:cNvPicPr/>
                  </pic:nvPicPr>
                  <pic:blipFill>
                    <a:blip r:embed="rId7">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anchor>
        </w:drawing>
      </w:r>
      <w:r w:rsidR="00FB6565" w:rsidRPr="00FB6565">
        <w:rPr>
          <w:rFonts w:ascii="Sakkal Majalla" w:hAnsi="Sakkal Majalla" w:cs="Sakkal Majalla" w:hint="cs"/>
          <w:b/>
          <w:bCs/>
          <w:sz w:val="28"/>
          <w:szCs w:val="28"/>
          <w:rtl/>
        </w:rPr>
        <w:t xml:space="preserve">جامعة </w:t>
      </w:r>
      <w:proofErr w:type="spellStart"/>
      <w:r w:rsidR="00FB6565" w:rsidRPr="00FB6565">
        <w:rPr>
          <w:rFonts w:ascii="Sakkal Majalla" w:hAnsi="Sakkal Majalla" w:cs="Sakkal Majalla" w:hint="cs"/>
          <w:b/>
          <w:bCs/>
          <w:sz w:val="28"/>
          <w:szCs w:val="28"/>
          <w:rtl/>
        </w:rPr>
        <w:t>ميدأوشن</w:t>
      </w:r>
      <w:proofErr w:type="spellEnd"/>
    </w:p>
    <w:p w14:paraId="466F1EF3" w14:textId="74BE2D94" w:rsidR="00FB6565" w:rsidRPr="00FB6565" w:rsidRDefault="00FB6565" w:rsidP="00FE692E">
      <w:pPr>
        <w:pStyle w:val="ab"/>
        <w:rPr>
          <w:rFonts w:ascii="Sakkal Majalla" w:hAnsi="Sakkal Majalla" w:cs="Sakkal Majalla"/>
          <w:b/>
          <w:bCs/>
          <w:sz w:val="28"/>
          <w:szCs w:val="28"/>
          <w:rtl/>
        </w:rPr>
      </w:pPr>
      <w:r w:rsidRPr="00FB6565">
        <w:rPr>
          <w:rFonts w:ascii="Sakkal Majalla" w:hAnsi="Sakkal Majalla" w:cs="Sakkal Majalla" w:hint="cs"/>
          <w:b/>
          <w:bCs/>
          <w:sz w:val="28"/>
          <w:szCs w:val="28"/>
          <w:rtl/>
        </w:rPr>
        <w:t xml:space="preserve"> كلية الإدارة</w:t>
      </w:r>
    </w:p>
    <w:p w14:paraId="03513FA3" w14:textId="77777777" w:rsidR="00FB6565" w:rsidRPr="00FB6565" w:rsidRDefault="00FB6565" w:rsidP="00FE692E">
      <w:pPr>
        <w:pStyle w:val="ab"/>
        <w:rPr>
          <w:rFonts w:ascii="Sakkal Majalla" w:hAnsi="Sakkal Majalla" w:cs="Sakkal Majalla"/>
          <w:b/>
          <w:bCs/>
          <w:sz w:val="28"/>
          <w:szCs w:val="28"/>
          <w:rtl/>
        </w:rPr>
      </w:pPr>
      <w:r w:rsidRPr="00FB6565">
        <w:rPr>
          <w:rFonts w:ascii="Sakkal Majalla" w:hAnsi="Sakkal Majalla" w:cs="Sakkal Majalla" w:hint="cs"/>
          <w:b/>
          <w:bCs/>
          <w:sz w:val="28"/>
          <w:szCs w:val="28"/>
          <w:rtl/>
        </w:rPr>
        <w:t>قسم / تخصص :</w:t>
      </w:r>
    </w:p>
    <w:p w14:paraId="10C2D9B6" w14:textId="77777777" w:rsidR="00FB6565" w:rsidRPr="00FB6565" w:rsidRDefault="00FB6565" w:rsidP="00FE692E">
      <w:pPr>
        <w:pStyle w:val="ab"/>
        <w:rPr>
          <w:rFonts w:ascii="Sakkal Majalla" w:hAnsi="Sakkal Majalla" w:cs="Sakkal Majalla"/>
          <w:b/>
          <w:bCs/>
          <w:sz w:val="28"/>
          <w:szCs w:val="28"/>
          <w:rtl/>
        </w:rPr>
      </w:pPr>
      <w:r w:rsidRPr="00FB6565">
        <w:rPr>
          <w:rFonts w:ascii="Sakkal Majalla" w:hAnsi="Sakkal Majalla" w:cs="Sakkal Majalla" w:hint="cs"/>
          <w:b/>
          <w:bCs/>
          <w:sz w:val="28"/>
          <w:szCs w:val="28"/>
          <w:rtl/>
        </w:rPr>
        <w:t>أدارة المشاريع</w:t>
      </w:r>
    </w:p>
    <w:p w14:paraId="5C7DA847" w14:textId="77777777" w:rsidR="00575EAD" w:rsidRPr="00FB6565" w:rsidRDefault="00575EAD" w:rsidP="00FE692E">
      <w:pPr>
        <w:pStyle w:val="ab"/>
        <w:rPr>
          <w:rFonts w:ascii="Sakkal Majalla" w:hAnsi="Sakkal Majalla" w:cs="Sakkal Majalla"/>
          <w:b/>
          <w:bCs/>
          <w:sz w:val="28"/>
          <w:szCs w:val="28"/>
          <w:rtl/>
        </w:rPr>
      </w:pPr>
    </w:p>
    <w:p w14:paraId="2F30B862" w14:textId="77777777" w:rsidR="00575EAD" w:rsidRDefault="00575EAD" w:rsidP="00DF1317">
      <w:pPr>
        <w:pStyle w:val="ab"/>
        <w:jc w:val="center"/>
        <w:rPr>
          <w:rFonts w:ascii="Sakkal Majalla" w:hAnsi="Sakkal Majalla" w:cs="Sakkal Majalla"/>
          <w:rtl/>
        </w:rPr>
      </w:pPr>
    </w:p>
    <w:p w14:paraId="59C4E21D" w14:textId="77777777" w:rsidR="005C79AA" w:rsidRDefault="005C79AA" w:rsidP="00DF1317">
      <w:pPr>
        <w:pStyle w:val="ab"/>
        <w:jc w:val="center"/>
        <w:rPr>
          <w:rFonts w:ascii="Sakkal Majalla" w:hAnsi="Sakkal Majalla" w:cs="Sakkal Majalla"/>
          <w:rtl/>
        </w:rPr>
      </w:pPr>
    </w:p>
    <w:p w14:paraId="728C0CAA" w14:textId="77777777" w:rsidR="005C79AA" w:rsidRDefault="005C79AA" w:rsidP="00DF1317">
      <w:pPr>
        <w:pStyle w:val="ab"/>
        <w:jc w:val="center"/>
        <w:rPr>
          <w:rFonts w:ascii="Sakkal Majalla" w:hAnsi="Sakkal Majalla" w:cs="Sakkal Majalla"/>
          <w:rtl/>
        </w:rPr>
      </w:pPr>
    </w:p>
    <w:p w14:paraId="759A1FA1" w14:textId="77777777" w:rsidR="005C79AA" w:rsidRDefault="005C79AA" w:rsidP="00DF1317">
      <w:pPr>
        <w:pStyle w:val="ab"/>
        <w:jc w:val="center"/>
        <w:rPr>
          <w:rFonts w:ascii="Sakkal Majalla" w:hAnsi="Sakkal Majalla" w:cs="Sakkal Majalla"/>
          <w:rtl/>
        </w:rPr>
      </w:pPr>
    </w:p>
    <w:p w14:paraId="3AA281E4" w14:textId="77777777" w:rsidR="005C79AA" w:rsidRDefault="005C79AA" w:rsidP="00DF1317">
      <w:pPr>
        <w:pStyle w:val="ab"/>
        <w:jc w:val="center"/>
        <w:rPr>
          <w:rFonts w:ascii="Sakkal Majalla" w:hAnsi="Sakkal Majalla" w:cs="Sakkal Majalla"/>
          <w:rtl/>
        </w:rPr>
      </w:pPr>
    </w:p>
    <w:p w14:paraId="3908BEE3" w14:textId="77777777" w:rsidR="005C79AA" w:rsidRDefault="005C79AA" w:rsidP="00DF1317">
      <w:pPr>
        <w:pStyle w:val="ab"/>
        <w:jc w:val="center"/>
        <w:rPr>
          <w:rFonts w:ascii="Sakkal Majalla" w:hAnsi="Sakkal Majalla" w:cs="Sakkal Majalla"/>
          <w:rtl/>
        </w:rPr>
      </w:pPr>
    </w:p>
    <w:p w14:paraId="6CEBC4E1" w14:textId="77777777" w:rsidR="005C79AA" w:rsidRDefault="005C79AA" w:rsidP="00DF1317">
      <w:pPr>
        <w:pStyle w:val="ab"/>
        <w:jc w:val="center"/>
        <w:rPr>
          <w:rFonts w:ascii="Sakkal Majalla" w:hAnsi="Sakkal Majalla" w:cs="Sakkal Majalla"/>
          <w:rtl/>
        </w:rPr>
      </w:pPr>
    </w:p>
    <w:p w14:paraId="375B99CE" w14:textId="0A748F3A" w:rsidR="005C79AA" w:rsidRDefault="005C79AA" w:rsidP="00DF1317">
      <w:pPr>
        <w:pStyle w:val="ab"/>
        <w:jc w:val="center"/>
        <w:rPr>
          <w:rFonts w:ascii="Sakkal Majalla" w:hAnsi="Sakkal Majalla" w:cs="Sakkal Majalla"/>
          <w:rtl/>
        </w:rPr>
      </w:pPr>
    </w:p>
    <w:p w14:paraId="364F8AFA" w14:textId="77777777" w:rsidR="005C79AA" w:rsidRDefault="005C79AA" w:rsidP="00DF1317">
      <w:pPr>
        <w:pStyle w:val="ab"/>
        <w:jc w:val="center"/>
        <w:rPr>
          <w:rFonts w:ascii="Sakkal Majalla" w:hAnsi="Sakkal Majalla" w:cs="Sakkal Majalla"/>
          <w:rtl/>
        </w:rPr>
      </w:pPr>
    </w:p>
    <w:p w14:paraId="45274BA6" w14:textId="77777777" w:rsidR="005C79AA" w:rsidRDefault="005C79AA" w:rsidP="00DF1317">
      <w:pPr>
        <w:pStyle w:val="ab"/>
        <w:jc w:val="center"/>
        <w:rPr>
          <w:rFonts w:ascii="Sakkal Majalla" w:hAnsi="Sakkal Majalla" w:cs="Sakkal Majalla"/>
          <w:rtl/>
        </w:rPr>
      </w:pPr>
    </w:p>
    <w:p w14:paraId="530C4417" w14:textId="1FC941B5" w:rsidR="005C79AA" w:rsidRPr="005C79AA" w:rsidRDefault="005C79AA" w:rsidP="00DF1317">
      <w:pPr>
        <w:pStyle w:val="ab"/>
        <w:jc w:val="center"/>
        <w:rPr>
          <w:rFonts w:ascii="Sakkal Majalla" w:hAnsi="Sakkal Majalla" w:cs="Sakkal Majalla"/>
          <w:b/>
          <w:bCs/>
          <w:sz w:val="52"/>
          <w:szCs w:val="52"/>
          <w:rtl/>
        </w:rPr>
      </w:pPr>
    </w:p>
    <w:p w14:paraId="59A77523" w14:textId="77777777" w:rsidR="005C79AA" w:rsidRPr="005C79AA" w:rsidRDefault="005C79AA" w:rsidP="00DF1317">
      <w:pPr>
        <w:pStyle w:val="ab"/>
        <w:jc w:val="center"/>
        <w:rPr>
          <w:rFonts w:ascii="Sakkal Majalla" w:hAnsi="Sakkal Majalla" w:cs="Sakkal Majalla"/>
          <w:b/>
          <w:bCs/>
          <w:sz w:val="52"/>
          <w:szCs w:val="52"/>
          <w:rtl/>
        </w:rPr>
      </w:pPr>
    </w:p>
    <w:p w14:paraId="7B1E4185" w14:textId="77777777" w:rsidR="00575EAD" w:rsidRPr="005C79AA" w:rsidRDefault="00575EAD" w:rsidP="00DF1317">
      <w:pPr>
        <w:pStyle w:val="ab"/>
        <w:jc w:val="center"/>
        <w:rPr>
          <w:rFonts w:ascii="Sakkal Majalla" w:hAnsi="Sakkal Majalla" w:cs="Sakkal Majalla"/>
          <w:b/>
          <w:bCs/>
          <w:sz w:val="52"/>
          <w:szCs w:val="52"/>
          <w:rtl/>
        </w:rPr>
      </w:pPr>
      <w:r w:rsidRPr="005C79AA">
        <w:rPr>
          <w:rFonts w:ascii="Sakkal Majalla" w:hAnsi="Sakkal Majalla" w:cs="Sakkal Majalla" w:hint="cs"/>
          <w:b/>
          <w:bCs/>
          <w:sz w:val="52"/>
          <w:szCs w:val="52"/>
          <w:rtl/>
        </w:rPr>
        <w:t>تأثير تطبيق الذكاء الاصطناعي على كفاءة إدارة المشاريع الحكومية وتحقيق أهداف رؤية 2030</w:t>
      </w:r>
    </w:p>
    <w:p w14:paraId="190AF46E" w14:textId="77777777" w:rsidR="00575EAD" w:rsidRPr="005C79AA" w:rsidRDefault="00575EAD" w:rsidP="00DF1317">
      <w:pPr>
        <w:pStyle w:val="ab"/>
        <w:jc w:val="center"/>
        <w:rPr>
          <w:rFonts w:ascii="Sakkal Majalla" w:hAnsi="Sakkal Majalla" w:cs="Sakkal Majalla"/>
          <w:b/>
          <w:bCs/>
          <w:sz w:val="52"/>
          <w:szCs w:val="52"/>
          <w:rtl/>
        </w:rPr>
      </w:pPr>
    </w:p>
    <w:p w14:paraId="544FEFC2" w14:textId="77777777" w:rsidR="00575EAD" w:rsidRPr="0015543D" w:rsidRDefault="00575EAD" w:rsidP="00DF1317">
      <w:pPr>
        <w:pStyle w:val="ab"/>
        <w:jc w:val="center"/>
        <w:rPr>
          <w:rFonts w:ascii="Sakkal Majalla" w:hAnsi="Sakkal Majalla" w:cs="Sakkal Majalla"/>
          <w:sz w:val="28"/>
          <w:szCs w:val="28"/>
          <w:rtl/>
        </w:rPr>
      </w:pPr>
      <w:r w:rsidRPr="0015543D">
        <w:rPr>
          <w:rFonts w:ascii="Sakkal Majalla" w:hAnsi="Sakkal Majalla" w:cs="Sakkal Majalla" w:hint="cs"/>
          <w:sz w:val="28"/>
          <w:szCs w:val="28"/>
          <w:rtl/>
        </w:rPr>
        <w:t>بحث أكاديمي مقدّم استكمالاً لمتطلبات الحصول على درجة الماجستير</w:t>
      </w:r>
    </w:p>
    <w:p w14:paraId="19ADD07A" w14:textId="77777777" w:rsidR="00575EAD" w:rsidRPr="0015543D" w:rsidRDefault="00575EAD" w:rsidP="00DF1317">
      <w:pPr>
        <w:pStyle w:val="ab"/>
        <w:jc w:val="center"/>
        <w:rPr>
          <w:rFonts w:ascii="Sakkal Majalla" w:hAnsi="Sakkal Majalla" w:cs="Sakkal Majalla"/>
          <w:sz w:val="28"/>
          <w:szCs w:val="28"/>
          <w:rtl/>
        </w:rPr>
      </w:pPr>
    </w:p>
    <w:p w14:paraId="3C239A7C" w14:textId="77777777" w:rsidR="00575EAD" w:rsidRPr="0015543D" w:rsidRDefault="00575EAD" w:rsidP="00DF1317">
      <w:pPr>
        <w:pStyle w:val="ab"/>
        <w:jc w:val="center"/>
        <w:rPr>
          <w:rFonts w:ascii="Sakkal Majalla" w:hAnsi="Sakkal Majalla" w:cs="Sakkal Majalla"/>
          <w:sz w:val="28"/>
          <w:szCs w:val="28"/>
          <w:rtl/>
        </w:rPr>
      </w:pPr>
      <w:r w:rsidRPr="0015543D">
        <w:rPr>
          <w:rFonts w:ascii="Sakkal Majalla" w:hAnsi="Sakkal Majalla" w:cs="Sakkal Majalla" w:hint="cs"/>
          <w:sz w:val="28"/>
          <w:szCs w:val="28"/>
          <w:rtl/>
        </w:rPr>
        <w:t>في تخصص إدارة المشاريع</w:t>
      </w:r>
    </w:p>
    <w:p w14:paraId="26BBBD84" w14:textId="16F9B58C" w:rsidR="0015543D" w:rsidRPr="0015543D" w:rsidRDefault="0015543D" w:rsidP="00DF1317">
      <w:pPr>
        <w:pStyle w:val="ab"/>
        <w:jc w:val="center"/>
        <w:rPr>
          <w:rFonts w:ascii="Sakkal Majalla" w:hAnsi="Sakkal Majalla" w:cs="Sakkal Majalla"/>
          <w:sz w:val="28"/>
          <w:szCs w:val="28"/>
          <w:rtl/>
        </w:rPr>
      </w:pPr>
      <w:r w:rsidRPr="0015543D">
        <w:rPr>
          <w:rFonts w:ascii="Sakkal Majalla" w:hAnsi="Sakkal Majalla" w:cs="Sakkal Majalla" w:hint="cs"/>
          <w:sz w:val="28"/>
          <w:szCs w:val="28"/>
          <w:rtl/>
        </w:rPr>
        <w:t>اعداد  الطالب</w:t>
      </w:r>
      <w:r w:rsidR="00044764">
        <w:rPr>
          <w:rFonts w:ascii="Sakkal Majalla" w:hAnsi="Sakkal Majalla" w:cs="Sakkal Majalla" w:hint="cs"/>
          <w:sz w:val="28"/>
          <w:szCs w:val="28"/>
          <w:rtl/>
        </w:rPr>
        <w:t xml:space="preserve">:  </w:t>
      </w:r>
      <w:r w:rsidR="00DC6BFA">
        <w:rPr>
          <w:rFonts w:ascii="Sakkal Majalla" w:hAnsi="Sakkal Majalla" w:cs="Sakkal Majalla" w:hint="cs"/>
          <w:sz w:val="28"/>
          <w:szCs w:val="28"/>
          <w:rtl/>
        </w:rPr>
        <w:t>عبد الرحمن عواد الشمري</w:t>
      </w:r>
    </w:p>
    <w:p w14:paraId="797DE902" w14:textId="77777777" w:rsidR="00DC6BFA" w:rsidRDefault="00DC6BFA" w:rsidP="00DF1317">
      <w:pPr>
        <w:pStyle w:val="ab"/>
        <w:jc w:val="center"/>
        <w:rPr>
          <w:rFonts w:ascii="Sakkal Majalla" w:hAnsi="Sakkal Majalla" w:cs="Sakkal Majalla"/>
          <w:sz w:val="32"/>
          <w:szCs w:val="32"/>
          <w:rtl/>
        </w:rPr>
      </w:pPr>
    </w:p>
    <w:p w14:paraId="07ED0612" w14:textId="03E4BEF1" w:rsidR="0015543D" w:rsidRPr="00DC6BFA" w:rsidRDefault="0015543D" w:rsidP="00DF1317">
      <w:pPr>
        <w:pStyle w:val="ab"/>
        <w:jc w:val="center"/>
        <w:rPr>
          <w:rFonts w:ascii="Sakkal Majalla" w:hAnsi="Sakkal Majalla" w:cs="Sakkal Majalla"/>
          <w:sz w:val="32"/>
          <w:szCs w:val="32"/>
          <w:rtl/>
        </w:rPr>
      </w:pPr>
      <w:r w:rsidRPr="00DC6BFA">
        <w:rPr>
          <w:rFonts w:ascii="Sakkal Majalla" w:hAnsi="Sakkal Majalla" w:cs="Sakkal Majalla" w:hint="cs"/>
          <w:sz w:val="32"/>
          <w:szCs w:val="32"/>
          <w:rtl/>
        </w:rPr>
        <w:t>اشراف</w:t>
      </w:r>
    </w:p>
    <w:p w14:paraId="17A7BE54" w14:textId="77777777" w:rsidR="00575EAD" w:rsidRDefault="00575EAD" w:rsidP="00DF1317">
      <w:pPr>
        <w:pStyle w:val="ab"/>
        <w:jc w:val="center"/>
        <w:rPr>
          <w:rFonts w:ascii="Sakkal Majalla" w:hAnsi="Sakkal Majalla" w:cs="Sakkal Majalla"/>
          <w:sz w:val="28"/>
          <w:szCs w:val="28"/>
          <w:rtl/>
        </w:rPr>
      </w:pPr>
    </w:p>
    <w:p w14:paraId="0CAC49ED" w14:textId="366FA02C" w:rsidR="00DC6BFA" w:rsidRDefault="00DC6BFA" w:rsidP="00DC6BFA">
      <w:pPr>
        <w:pStyle w:val="ab"/>
        <w:jc w:val="center"/>
        <w:rPr>
          <w:rFonts w:ascii="Sakkal Majalla" w:hAnsi="Sakkal Majalla" w:cs="Sakkal Majalla"/>
          <w:sz w:val="28"/>
          <w:szCs w:val="28"/>
          <w:rtl/>
        </w:rPr>
      </w:pPr>
      <w:r>
        <w:rPr>
          <w:rFonts w:ascii="Sakkal Majalla" w:hAnsi="Sakkal Majalla" w:cs="Sakkal Majalla" w:hint="cs"/>
          <w:sz w:val="28"/>
          <w:szCs w:val="28"/>
          <w:rtl/>
        </w:rPr>
        <w:t xml:space="preserve"> د</w:t>
      </w:r>
      <w:r w:rsidR="000D42FE">
        <w:rPr>
          <w:rFonts w:ascii="Sakkal Majalla" w:hAnsi="Sakkal Majalla" w:cs="Sakkal Majalla" w:hint="cs"/>
          <w:sz w:val="28"/>
          <w:szCs w:val="28"/>
          <w:rtl/>
        </w:rPr>
        <w:t>. ن</w:t>
      </w:r>
      <w:r>
        <w:rPr>
          <w:rFonts w:ascii="Sakkal Majalla" w:hAnsi="Sakkal Majalla" w:cs="Sakkal Majalla" w:hint="cs"/>
          <w:sz w:val="28"/>
          <w:szCs w:val="28"/>
          <w:rtl/>
        </w:rPr>
        <w:t xml:space="preserve">ور </w:t>
      </w:r>
      <w:proofErr w:type="spellStart"/>
      <w:r>
        <w:rPr>
          <w:rFonts w:ascii="Sakkal Majalla" w:hAnsi="Sakkal Majalla" w:cs="Sakkal Majalla" w:hint="cs"/>
          <w:sz w:val="28"/>
          <w:szCs w:val="28"/>
          <w:rtl/>
        </w:rPr>
        <w:t>عفور</w:t>
      </w:r>
      <w:proofErr w:type="spellEnd"/>
    </w:p>
    <w:p w14:paraId="489CC1D1" w14:textId="52E55B7F" w:rsidR="00DC6BFA" w:rsidRDefault="00DC6BFA" w:rsidP="00DF1317">
      <w:pPr>
        <w:pStyle w:val="ab"/>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0D42FE">
        <w:rPr>
          <w:rFonts w:ascii="Sakkal Majalla" w:hAnsi="Sakkal Majalla" w:cs="Sakkal Majalla" w:hint="cs"/>
          <w:sz w:val="28"/>
          <w:szCs w:val="28"/>
          <w:rtl/>
        </w:rPr>
        <w:t xml:space="preserve">د.  الاء </w:t>
      </w:r>
      <w:r>
        <w:rPr>
          <w:rFonts w:ascii="Sakkal Majalla" w:hAnsi="Sakkal Majalla" w:cs="Sakkal Majalla" w:hint="cs"/>
          <w:sz w:val="28"/>
          <w:szCs w:val="28"/>
          <w:rtl/>
        </w:rPr>
        <w:t>أحمد</w:t>
      </w:r>
    </w:p>
    <w:p w14:paraId="6988DD7E" w14:textId="77777777" w:rsidR="00DC6BFA" w:rsidRPr="0015543D" w:rsidRDefault="00DC6BFA" w:rsidP="00DF1317">
      <w:pPr>
        <w:pStyle w:val="ab"/>
        <w:jc w:val="center"/>
        <w:rPr>
          <w:rFonts w:ascii="Sakkal Majalla" w:hAnsi="Sakkal Majalla" w:cs="Sakkal Majalla"/>
          <w:sz w:val="28"/>
          <w:szCs w:val="28"/>
          <w:rtl/>
        </w:rPr>
      </w:pPr>
    </w:p>
    <w:p w14:paraId="096FFA81" w14:textId="0DB287C8" w:rsidR="00575EAD" w:rsidRPr="00624A1F" w:rsidRDefault="00575EAD" w:rsidP="00624A1F">
      <w:pPr>
        <w:pStyle w:val="ab"/>
        <w:jc w:val="center"/>
        <w:rPr>
          <w:rFonts w:ascii="Sakkal Majalla" w:hAnsi="Sakkal Majalla" w:cs="Sakkal Majalla"/>
          <w:sz w:val="32"/>
          <w:szCs w:val="32"/>
          <w:rtl/>
        </w:rPr>
      </w:pPr>
      <w:r w:rsidRPr="006B0CD6">
        <w:rPr>
          <w:rFonts w:ascii="Sakkal Majalla" w:hAnsi="Sakkal Majalla" w:cs="Sakkal Majalla" w:hint="cs"/>
          <w:sz w:val="32"/>
          <w:szCs w:val="32"/>
          <w:rtl/>
        </w:rPr>
        <w:t>العام الدراسي:</w:t>
      </w:r>
      <w:r w:rsidR="000D42FE" w:rsidRPr="006B0CD6">
        <w:rPr>
          <w:rFonts w:ascii="Sakkal Majalla" w:hAnsi="Sakkal Majalla" w:cs="Sakkal Majalla" w:hint="cs"/>
          <w:sz w:val="32"/>
          <w:szCs w:val="32"/>
          <w:rtl/>
        </w:rPr>
        <w:t xml:space="preserve"> 2026</w:t>
      </w:r>
      <w:r w:rsidR="006B0CD6" w:rsidRPr="006B0CD6">
        <w:rPr>
          <w:rFonts w:ascii="Sakkal Majalla" w:hAnsi="Sakkal Majalla" w:cs="Sakkal Majalla" w:hint="cs"/>
          <w:sz w:val="32"/>
          <w:szCs w:val="32"/>
          <w:rtl/>
        </w:rPr>
        <w:t xml:space="preserve">م </w:t>
      </w:r>
    </w:p>
    <w:p w14:paraId="27E9EE59" w14:textId="77777777" w:rsidR="00575EAD" w:rsidRPr="0015543D" w:rsidRDefault="00575EAD" w:rsidP="00DF1317">
      <w:pPr>
        <w:pStyle w:val="ab"/>
        <w:jc w:val="center"/>
        <w:rPr>
          <w:rFonts w:ascii="Sakkal Majalla" w:hAnsi="Sakkal Majalla" w:cs="Sakkal Majalla"/>
          <w:sz w:val="28"/>
          <w:szCs w:val="28"/>
        </w:rPr>
      </w:pPr>
    </w:p>
    <w:p w14:paraId="466DE62C" w14:textId="77777777" w:rsidR="006052D7" w:rsidRPr="007A70E3" w:rsidRDefault="006052D7" w:rsidP="00ED7E13">
      <w:pPr>
        <w:jc w:val="both"/>
        <w:rPr>
          <w:rFonts w:ascii="Sakkal Majalla" w:hAnsi="Sakkal Majalla" w:cs="Sakkal Majalla"/>
        </w:rPr>
        <w:sectPr w:rsidR="006052D7" w:rsidRPr="007A70E3">
          <w:headerReference w:type="even" r:id="rId8"/>
          <w:headerReference w:type="default" r:id="rId9"/>
          <w:footerReference w:type="even" r:id="rId10"/>
          <w:footerReference w:type="default" r:id="rId11"/>
          <w:headerReference w:type="first" r:id="rId12"/>
          <w:footerReference w:type="first" r:id="rId13"/>
          <w:pgSz w:w="11906" w:h="16838"/>
          <w:pgMar w:top="1440" w:right="1417" w:bottom="1440" w:left="1417" w:header="708" w:footer="708" w:gutter="0"/>
          <w:cols w:space="720"/>
          <w:titlePg/>
          <w:docGrid w:linePitch="360"/>
        </w:sectPr>
      </w:pPr>
    </w:p>
    <w:p w14:paraId="614D7F0E" w14:textId="0845A89E" w:rsidR="00041EDE" w:rsidRPr="00B03F3F" w:rsidRDefault="00041EDE" w:rsidP="00B03F3F">
      <w:pPr>
        <w:pStyle w:val="ab"/>
        <w:spacing w:line="360" w:lineRule="auto"/>
        <w:jc w:val="mediumKashida"/>
        <w:rPr>
          <w:rFonts w:ascii="Sakkal Majalla" w:hAnsi="Sakkal Majalla" w:cs="Sakkal Majalla"/>
          <w:b/>
          <w:bCs/>
          <w:sz w:val="36"/>
          <w:szCs w:val="36"/>
          <w:lang w:bidi="ar-YE"/>
        </w:rPr>
      </w:pPr>
      <w:bookmarkStart w:id="0" w:name="_Toc100001"/>
      <w:r w:rsidRPr="00B03F3F">
        <w:rPr>
          <w:rFonts w:ascii="Sakkal Majalla" w:hAnsi="Sakkal Majalla" w:cs="Sakkal Majalla" w:hint="cs"/>
          <w:b/>
          <w:bCs/>
          <w:sz w:val="36"/>
          <w:szCs w:val="36"/>
          <w:rtl/>
        </w:rPr>
        <w:lastRenderedPageBreak/>
        <w:t>الشكر والتقدير</w:t>
      </w:r>
    </w:p>
    <w:p w14:paraId="437859C0" w14:textId="1672A9CD" w:rsidR="00B03F3F" w:rsidRPr="00B03F3F" w:rsidRDefault="00041EDE" w:rsidP="00B03F3F">
      <w:pPr>
        <w:pStyle w:val="ab"/>
        <w:spacing w:line="360" w:lineRule="auto"/>
        <w:jc w:val="mediumKashida"/>
        <w:rPr>
          <w:rFonts w:ascii="Sakkal Majalla" w:hAnsi="Sakkal Majalla" w:cs="Sakkal Majalla"/>
          <w:sz w:val="28"/>
          <w:szCs w:val="28"/>
          <w:lang w:bidi="ar-YE"/>
        </w:rPr>
      </w:pPr>
      <w:r w:rsidRPr="00B03F3F">
        <w:rPr>
          <w:rFonts w:ascii="Sakkal Majalla" w:hAnsi="Sakkal Majalla" w:cs="Sakkal Majalla" w:hint="cs"/>
          <w:sz w:val="28"/>
          <w:szCs w:val="28"/>
          <w:rtl/>
        </w:rPr>
        <w:t xml:space="preserve">الحمد لله الذي بنعمته تتم الصالحات، والصلاة والسلام على أشرف الأنبياء والمرسلين، سيدنا محمد وعلى </w:t>
      </w:r>
      <w:proofErr w:type="spellStart"/>
      <w:r w:rsidRPr="00B03F3F">
        <w:rPr>
          <w:rFonts w:ascii="Sakkal Majalla" w:hAnsi="Sakkal Majalla" w:cs="Sakkal Majalla" w:hint="cs"/>
          <w:sz w:val="28"/>
          <w:szCs w:val="28"/>
          <w:rtl/>
        </w:rPr>
        <w:t>آله</w:t>
      </w:r>
      <w:proofErr w:type="spellEnd"/>
      <w:r w:rsidRPr="00B03F3F">
        <w:rPr>
          <w:rFonts w:ascii="Sakkal Majalla" w:hAnsi="Sakkal Majalla" w:cs="Sakkal Majalla" w:hint="cs"/>
          <w:sz w:val="28"/>
          <w:szCs w:val="28"/>
          <w:rtl/>
        </w:rPr>
        <w:t xml:space="preserve"> وصحبه أجمعين، وبعد. يطيب لي في مستهلّ هذا البحث أن أتقدّم بأسمى آيات الشكر والعرفان إلى الله سبحانه وتعالى على ما يسّر وأعان حتى أكملت هذا العمل المتواضع، راجياً من المولى عزّ وجلّ أن يجعله خالصاً لوجهه الكريم، وأن ينفع به طلاب العلم والباحثين في مجال إدارة المشاريع الحكومية والتحول الرقمي.</w:t>
      </w:r>
    </w:p>
    <w:p w14:paraId="48827903" w14:textId="702483DD" w:rsidR="00B03F3F" w:rsidRPr="00B03F3F" w:rsidRDefault="00041EDE" w:rsidP="00B03F3F">
      <w:pPr>
        <w:pStyle w:val="ab"/>
        <w:spacing w:line="360" w:lineRule="auto"/>
        <w:jc w:val="mediumKashida"/>
        <w:rPr>
          <w:rFonts w:ascii="Sakkal Majalla" w:hAnsi="Sakkal Majalla" w:cs="Sakkal Majalla"/>
          <w:sz w:val="28"/>
          <w:szCs w:val="28"/>
          <w:lang w:bidi="ar-YE"/>
        </w:rPr>
      </w:pPr>
      <w:r w:rsidRPr="00B03F3F">
        <w:rPr>
          <w:rFonts w:ascii="Sakkal Majalla" w:hAnsi="Sakkal Majalla" w:cs="Sakkal Majalla" w:hint="cs"/>
          <w:sz w:val="28"/>
          <w:szCs w:val="28"/>
          <w:rtl/>
        </w:rPr>
        <w:t xml:space="preserve">أتقدّم بخالص الشكر وعميق الامتنان إلى مشرفَيّ الفاضلَين، الدكتورة نور </w:t>
      </w:r>
      <w:proofErr w:type="spellStart"/>
      <w:r w:rsidRPr="00B03F3F">
        <w:rPr>
          <w:rFonts w:ascii="Sakkal Majalla" w:hAnsi="Sakkal Majalla" w:cs="Sakkal Majalla" w:hint="cs"/>
          <w:sz w:val="28"/>
          <w:szCs w:val="28"/>
          <w:rtl/>
        </w:rPr>
        <w:t>عفور</w:t>
      </w:r>
      <w:proofErr w:type="spellEnd"/>
      <w:r w:rsidRPr="00B03F3F">
        <w:rPr>
          <w:rFonts w:ascii="Sakkal Majalla" w:hAnsi="Sakkal Majalla" w:cs="Sakkal Majalla" w:hint="cs"/>
          <w:sz w:val="28"/>
          <w:szCs w:val="28"/>
          <w:rtl/>
        </w:rPr>
        <w:t xml:space="preserve"> والدكتورة آلاء أحمد، على ما قدّماه من توجيهات علمية دقيقة، وملاحظات منهجية قيّمة، ومتابعة حثيثة منذ المراحل الأولى لاختيار موضوع البحث حتى لحظة إنجازه. ولولا توفيق الله ثم خبرتهما الواسعة وصبرهما الطويل لما تمكّنت من إخراج هذا العمل بالصورة المأمولة. إن ما بذلاه من جهد علمي وإشرافيّ يمثّل نموذجاً يحتذى به في الأداء الأكاديمي الراقي</w:t>
      </w:r>
    </w:p>
    <w:p w14:paraId="1707F61C" w14:textId="43E3B1D1" w:rsidR="00041EDE" w:rsidRPr="00B03F3F" w:rsidRDefault="00041EDE" w:rsidP="00B03F3F">
      <w:pPr>
        <w:pStyle w:val="ab"/>
        <w:spacing w:line="360" w:lineRule="auto"/>
        <w:jc w:val="mediumKashida"/>
        <w:rPr>
          <w:rFonts w:ascii="Sakkal Majalla" w:hAnsi="Sakkal Majalla" w:cs="Sakkal Majalla"/>
          <w:sz w:val="28"/>
          <w:szCs w:val="28"/>
          <w:lang w:bidi="ar-YE"/>
        </w:rPr>
      </w:pPr>
      <w:r w:rsidRPr="00B03F3F">
        <w:rPr>
          <w:rFonts w:ascii="Sakkal Majalla" w:hAnsi="Sakkal Majalla" w:cs="Sakkal Majalla" w:hint="cs"/>
          <w:sz w:val="28"/>
          <w:szCs w:val="28"/>
          <w:rtl/>
        </w:rPr>
        <w:t>كما أتوجّه بالشكر إلى جميع أعضاء هيئة التدريس في القسم، وإلى الزملاء والزميلات الذين تعاونوا معي في جمع البيانات وتوزيع الاستبانة على الجهات الحكومية المختلفة. ولا يفوتني أن أشكر المسؤولين في الوزارات والهيئات والمؤسسات الحكومية الذين تكرّموا بالإجابة على فقرات الاستبانة بكلّ تجاوب ومهنية، وكانت إجاباتهم مصدراً أساسياً من مصادر هذا البحث.</w:t>
      </w:r>
    </w:p>
    <w:p w14:paraId="716191C5" w14:textId="1129746C" w:rsidR="00041EDE" w:rsidRPr="00B03F3F" w:rsidRDefault="00041EDE" w:rsidP="00B03F3F">
      <w:pPr>
        <w:pStyle w:val="ab"/>
        <w:spacing w:line="360" w:lineRule="auto"/>
        <w:jc w:val="mediumKashida"/>
        <w:rPr>
          <w:rFonts w:ascii="Sakkal Majalla" w:hAnsi="Sakkal Majalla" w:cs="Sakkal Majalla"/>
          <w:sz w:val="28"/>
          <w:szCs w:val="28"/>
          <w:lang w:bidi="ar-YE"/>
        </w:rPr>
      </w:pPr>
      <w:r w:rsidRPr="00B03F3F">
        <w:rPr>
          <w:rFonts w:ascii="Sakkal Majalla" w:hAnsi="Sakkal Majalla" w:cs="Sakkal Majalla" w:hint="cs"/>
          <w:sz w:val="28"/>
          <w:szCs w:val="28"/>
          <w:rtl/>
        </w:rPr>
        <w:t>والشكر موصول إلى أسرتي الكريمة التي كانت الداعم الأول والسند القوي طوال رحلة الدراسة والبحث، فكانت دعواتهم وتشجيعهم المستمر وقوداً لي على مواصلة الطريق. كما أشكر كلّ من أسهم في إنجاز هذا العمل من قريب أو بعيد، وأخصّ بالذكر مكتبات الجامعات والمراكز البحثية التي أتاحت لي الاطلاع على الدراسات السابقة والمصادر العلمية الحديثة.</w:t>
      </w:r>
    </w:p>
    <w:p w14:paraId="472217A5" w14:textId="77777777" w:rsidR="00041EDE" w:rsidRDefault="00041EDE" w:rsidP="00B03F3F">
      <w:pPr>
        <w:pStyle w:val="ab"/>
        <w:spacing w:line="360" w:lineRule="auto"/>
        <w:jc w:val="mediumKashida"/>
        <w:rPr>
          <w:rFonts w:ascii="Sakkal Majalla" w:hAnsi="Sakkal Majalla" w:cs="Sakkal Majalla"/>
          <w:sz w:val="28"/>
          <w:szCs w:val="28"/>
          <w:rtl/>
          <w:lang w:bidi="ar-YE"/>
        </w:rPr>
      </w:pPr>
      <w:r w:rsidRPr="00B03F3F">
        <w:rPr>
          <w:rFonts w:ascii="Sakkal Majalla" w:hAnsi="Sakkal Majalla" w:cs="Sakkal Majalla" w:hint="cs"/>
          <w:sz w:val="28"/>
          <w:szCs w:val="28"/>
          <w:rtl/>
        </w:rPr>
        <w:t>وفي الختام، أسأل الله العلي القدير أن يجعل هذا العمل خالصاً لوجهه الكريم، وأن ينفع به طلاب العلم والباحثين والمهتمين بمجال الذكاء الاصطناعي وإدارة المشاريع الحكومية، وأن يجعله ذخراً لي في الدنيا والآخرة. وآخر دعوانا أن الحمد لله رب العالمين.</w:t>
      </w:r>
    </w:p>
    <w:p w14:paraId="5FD5151B" w14:textId="77777777" w:rsidR="00B03F3F" w:rsidRDefault="00B03F3F" w:rsidP="00B03F3F">
      <w:pPr>
        <w:pStyle w:val="ab"/>
        <w:spacing w:line="360" w:lineRule="auto"/>
        <w:jc w:val="mediumKashida"/>
        <w:rPr>
          <w:rFonts w:ascii="Sakkal Majalla" w:hAnsi="Sakkal Majalla" w:cs="Sakkal Majalla"/>
          <w:sz w:val="28"/>
          <w:szCs w:val="28"/>
          <w:rtl/>
          <w:lang w:bidi="ar-YE"/>
        </w:rPr>
      </w:pPr>
    </w:p>
    <w:p w14:paraId="2CD8D72F" w14:textId="77777777" w:rsidR="00B03F3F" w:rsidRPr="00B03F3F" w:rsidRDefault="00B03F3F" w:rsidP="00B03F3F">
      <w:pPr>
        <w:pStyle w:val="ab"/>
        <w:spacing w:line="360" w:lineRule="auto"/>
        <w:jc w:val="mediumKashida"/>
        <w:rPr>
          <w:rFonts w:ascii="Sakkal Majalla" w:hAnsi="Sakkal Majalla" w:cs="Sakkal Majalla"/>
          <w:sz w:val="28"/>
          <w:szCs w:val="28"/>
          <w:lang w:bidi="ar-YE"/>
        </w:rPr>
      </w:pPr>
    </w:p>
    <w:p w14:paraId="01F1F022" w14:textId="77777777" w:rsidR="00041EDE" w:rsidRPr="00B03F3F" w:rsidRDefault="00041EDE" w:rsidP="00B03F3F">
      <w:pPr>
        <w:pStyle w:val="ab"/>
        <w:spacing w:line="360" w:lineRule="auto"/>
        <w:jc w:val="mediumKashida"/>
        <w:rPr>
          <w:rFonts w:ascii="Sakkal Majalla" w:hAnsi="Sakkal Majalla" w:cs="Sakkal Majalla"/>
          <w:sz w:val="28"/>
          <w:szCs w:val="28"/>
          <w:lang w:bidi="ar-YE"/>
        </w:rPr>
      </w:pPr>
    </w:p>
    <w:p w14:paraId="32834A53" w14:textId="71C718F5" w:rsidR="00B03F3F" w:rsidRPr="00B03F3F" w:rsidRDefault="00041EDE" w:rsidP="00B03F3F">
      <w:pPr>
        <w:pStyle w:val="ab"/>
        <w:spacing w:line="360" w:lineRule="auto"/>
        <w:jc w:val="mediumKashida"/>
        <w:rPr>
          <w:rFonts w:ascii="Sakkal Majalla" w:hAnsi="Sakkal Majalla" w:cs="Sakkal Majalla"/>
          <w:sz w:val="36"/>
          <w:szCs w:val="36"/>
          <w:rtl/>
        </w:rPr>
      </w:pPr>
      <w:r w:rsidRPr="00B03F3F">
        <w:rPr>
          <w:rFonts w:ascii="Sakkal Majalla" w:hAnsi="Sakkal Majalla" w:cs="Sakkal Majalla" w:hint="cs"/>
          <w:sz w:val="28"/>
          <w:szCs w:val="28"/>
          <w:lang w:bidi="ar-YE"/>
        </w:rPr>
        <w:t xml:space="preserve"> </w:t>
      </w:r>
      <w:bookmarkEnd w:id="0"/>
      <w:proofErr w:type="spellStart"/>
      <w:r w:rsidRPr="00B03F3F">
        <w:rPr>
          <w:rFonts w:ascii="Sakkal Majalla" w:hAnsi="Sakkal Majalla" w:cs="Sakkal Majalla" w:hint="cs"/>
          <w:sz w:val="36"/>
          <w:szCs w:val="36"/>
          <w:rtl/>
        </w:rPr>
        <w:t>ا</w:t>
      </w:r>
      <w:r w:rsidR="00B03F3F" w:rsidRPr="00B03F3F">
        <w:rPr>
          <w:rFonts w:ascii="Sakkal Majalla" w:hAnsi="Sakkal Majalla" w:cs="Sakkal Majalla" w:hint="cs"/>
          <w:sz w:val="36"/>
          <w:szCs w:val="36"/>
          <w:rtl/>
        </w:rPr>
        <w:t>الملخص</w:t>
      </w:r>
      <w:proofErr w:type="spellEnd"/>
    </w:p>
    <w:p w14:paraId="05AC54EC" w14:textId="61CF9B36" w:rsidR="00041EDE" w:rsidRPr="00B03F3F" w:rsidRDefault="00041EDE" w:rsidP="00B03F3F">
      <w:pPr>
        <w:pStyle w:val="ab"/>
        <w:spacing w:line="360" w:lineRule="auto"/>
        <w:jc w:val="mediumKashida"/>
        <w:rPr>
          <w:rFonts w:ascii="Sakkal Majalla" w:hAnsi="Sakkal Majalla" w:cs="Sakkal Majalla"/>
          <w:sz w:val="28"/>
          <w:szCs w:val="28"/>
          <w:rtl/>
        </w:rPr>
      </w:pPr>
      <w:r w:rsidRPr="00B03F3F">
        <w:rPr>
          <w:rFonts w:ascii="Sakkal Majalla" w:hAnsi="Sakkal Majalla" w:cs="Sakkal Majalla" w:hint="cs"/>
          <w:sz w:val="28"/>
          <w:szCs w:val="28"/>
          <w:rtl/>
        </w:rPr>
        <w:t xml:space="preserve">هدفت هذه الدراسة إلى التعرّف على أثر تطبيق تطبيقات الذكاء الاصطناعي على كفاءة إدارة المشاريع الحكومية وتحقيق أهداف رؤية المملكة 2030 في المملكة العربية السعودية. اعتمدت الدراسة على المنهج الوصفي التحليلي، إذ طُبّق استبانة مكوّنة من (35) عبارة موزّعة على متغيرين رئيسيين: المتغير المستقل (تطبيقات الذكاء الاصطناعي) بأبعاده الثلاثة (التعلم الآلي، تحليل البيانات الضخمة، </w:t>
      </w:r>
      <w:proofErr w:type="spellStart"/>
      <w:r w:rsidRPr="00B03F3F">
        <w:rPr>
          <w:rFonts w:ascii="Sakkal Majalla" w:hAnsi="Sakkal Majalla" w:cs="Sakkal Majalla" w:hint="cs"/>
          <w:sz w:val="28"/>
          <w:szCs w:val="28"/>
          <w:rtl/>
        </w:rPr>
        <w:t>أتمتة</w:t>
      </w:r>
      <w:proofErr w:type="spellEnd"/>
      <w:r w:rsidRPr="00B03F3F">
        <w:rPr>
          <w:rFonts w:ascii="Sakkal Majalla" w:hAnsi="Sakkal Majalla" w:cs="Sakkal Majalla" w:hint="cs"/>
          <w:sz w:val="28"/>
          <w:szCs w:val="28"/>
          <w:rtl/>
        </w:rPr>
        <w:t xml:space="preserve"> العمليات)، والمتغير التابع (كفاءة إدارة المشاريع الحكومية وتحقيق رؤية 2030) بأبعاده الأربعة (الالتزام بالجدول الزمني، ضبط التكاليف، جودة المخرجات، </w:t>
      </w:r>
      <w:proofErr w:type="spellStart"/>
      <w:r w:rsidRPr="00B03F3F">
        <w:rPr>
          <w:rFonts w:ascii="Sakkal Majalla" w:hAnsi="Sakkal Majalla" w:cs="Sakkal Majalla" w:hint="cs"/>
          <w:sz w:val="28"/>
          <w:szCs w:val="28"/>
          <w:rtl/>
        </w:rPr>
        <w:t>الحوكمة</w:t>
      </w:r>
      <w:proofErr w:type="spellEnd"/>
      <w:r w:rsidRPr="00B03F3F">
        <w:rPr>
          <w:rFonts w:ascii="Sakkal Majalla" w:hAnsi="Sakkal Majalla" w:cs="Sakkal Majalla" w:hint="cs"/>
          <w:sz w:val="28"/>
          <w:szCs w:val="28"/>
          <w:rtl/>
        </w:rPr>
        <w:t xml:space="preserve"> وتحقيق رؤية 2030). بلغ حجم العينة (40) مفردة من مديري </w:t>
      </w:r>
      <w:proofErr w:type="spellStart"/>
      <w:r w:rsidRPr="00B03F3F">
        <w:rPr>
          <w:rFonts w:ascii="Sakkal Majalla" w:hAnsi="Sakkal Majalla" w:cs="Sakkal Majalla" w:hint="cs"/>
          <w:sz w:val="28"/>
          <w:szCs w:val="28"/>
          <w:rtl/>
        </w:rPr>
        <w:t>وإداريي</w:t>
      </w:r>
      <w:proofErr w:type="spellEnd"/>
      <w:r w:rsidRPr="00B03F3F">
        <w:rPr>
          <w:rFonts w:ascii="Sakkal Majalla" w:hAnsi="Sakkal Majalla" w:cs="Sakkal Majalla" w:hint="cs"/>
          <w:sz w:val="28"/>
          <w:szCs w:val="28"/>
          <w:rtl/>
        </w:rPr>
        <w:t xml:space="preserve"> المشاريع في عدد من الجهات الحكومية، تمّ اختيارهم بالطريقة العشوائية المتاحة. وأُجريت التحليلات الإحصائية باستخدام برنامج (</w:t>
      </w:r>
      <w:r w:rsidRPr="00B03F3F">
        <w:rPr>
          <w:rFonts w:ascii="Sakkal Majalla" w:hAnsi="Sakkal Majalla" w:cs="Sakkal Majalla" w:hint="cs"/>
          <w:sz w:val="28"/>
          <w:szCs w:val="28"/>
          <w:lang w:bidi="ar-YE"/>
        </w:rPr>
        <w:t>SPSS</w:t>
      </w:r>
      <w:r w:rsidRPr="00B03F3F">
        <w:rPr>
          <w:rFonts w:ascii="Sakkal Majalla" w:hAnsi="Sakkal Majalla" w:cs="Sakkal Majalla" w:hint="cs"/>
          <w:sz w:val="28"/>
          <w:szCs w:val="28"/>
          <w:rtl/>
        </w:rPr>
        <w:t xml:space="preserve">) شملت: التحليل الوصفي، ومعامل ألفا </w:t>
      </w:r>
      <w:proofErr w:type="spellStart"/>
      <w:r w:rsidRPr="00B03F3F">
        <w:rPr>
          <w:rFonts w:ascii="Sakkal Majalla" w:hAnsi="Sakkal Majalla" w:cs="Sakkal Majalla" w:hint="cs"/>
          <w:sz w:val="28"/>
          <w:szCs w:val="28"/>
          <w:rtl/>
        </w:rPr>
        <w:t>كرونباخ</w:t>
      </w:r>
      <w:proofErr w:type="spellEnd"/>
      <w:r w:rsidRPr="00B03F3F">
        <w:rPr>
          <w:rFonts w:ascii="Sakkal Majalla" w:hAnsi="Sakkal Majalla" w:cs="Sakkal Majalla" w:hint="cs"/>
          <w:sz w:val="28"/>
          <w:szCs w:val="28"/>
          <w:rtl/>
        </w:rPr>
        <w:t xml:space="preserve"> لاختبار الثبات، ومعامل ارتباط بيرسون، وتحليل الانحدار الخطي البسيط والمتعدد، واختبار (</w:t>
      </w:r>
      <w:r w:rsidRPr="00B03F3F">
        <w:rPr>
          <w:rFonts w:ascii="Sakkal Majalla" w:hAnsi="Sakkal Majalla" w:cs="Sakkal Majalla" w:hint="cs"/>
          <w:sz w:val="28"/>
          <w:szCs w:val="28"/>
          <w:lang w:bidi="ar-YE"/>
        </w:rPr>
        <w:t>t</w:t>
      </w:r>
      <w:r w:rsidRPr="00B03F3F">
        <w:rPr>
          <w:rFonts w:ascii="Sakkal Majalla" w:hAnsi="Sakkal Majalla" w:cs="Sakkal Majalla" w:hint="cs"/>
          <w:sz w:val="28"/>
          <w:szCs w:val="28"/>
          <w:rtl/>
        </w:rPr>
        <w:t>) للعينات المستقلة، وتحليل التباين الأحادي (</w:t>
      </w:r>
      <w:r w:rsidRPr="00B03F3F">
        <w:rPr>
          <w:rFonts w:ascii="Sakkal Majalla" w:hAnsi="Sakkal Majalla" w:cs="Sakkal Majalla" w:hint="cs"/>
          <w:sz w:val="28"/>
          <w:szCs w:val="28"/>
          <w:lang w:bidi="ar-YE"/>
        </w:rPr>
        <w:t>ANOVA</w:t>
      </w:r>
      <w:r w:rsidRPr="00B03F3F">
        <w:rPr>
          <w:rFonts w:ascii="Sakkal Majalla" w:hAnsi="Sakkal Majalla" w:cs="Sakkal Majalla" w:hint="cs"/>
          <w:sz w:val="28"/>
          <w:szCs w:val="28"/>
          <w:rtl/>
        </w:rPr>
        <w:t>).</w:t>
      </w:r>
    </w:p>
    <w:p w14:paraId="78578ACE" w14:textId="0E11F423" w:rsidR="00041EDE" w:rsidRPr="0018454E" w:rsidRDefault="00041EDE" w:rsidP="00B03F3F">
      <w:pPr>
        <w:pStyle w:val="ab"/>
        <w:spacing w:line="360" w:lineRule="auto"/>
        <w:jc w:val="mediumKashida"/>
        <w:rPr>
          <w:rFonts w:ascii="Sakkal Majalla" w:hAnsi="Sakkal Majalla" w:cs="Sakkal Majalla"/>
          <w:b/>
          <w:bCs/>
          <w:sz w:val="28"/>
          <w:szCs w:val="28"/>
          <w:rtl/>
        </w:rPr>
      </w:pPr>
      <w:r w:rsidRPr="0018454E">
        <w:rPr>
          <w:rFonts w:ascii="Sakkal Majalla" w:hAnsi="Sakkal Majalla" w:cs="Sakkal Majalla" w:hint="cs"/>
          <w:b/>
          <w:bCs/>
          <w:sz w:val="28"/>
          <w:szCs w:val="28"/>
          <w:rtl/>
        </w:rPr>
        <w:t>وقد توصّلت الدراسة إلى مجموعة من النتائج أهمها:</w:t>
      </w:r>
    </w:p>
    <w:p w14:paraId="0D5D14EC" w14:textId="7E1561CA"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sz w:val="28"/>
          <w:szCs w:val="28"/>
          <w:rtl/>
        </w:rPr>
        <w:t xml:space="preserve">•. </w:t>
      </w:r>
      <w:r w:rsidRPr="00B03F3F">
        <w:rPr>
          <w:rFonts w:ascii="Sakkal Majalla" w:hAnsi="Sakkal Majalla" w:cs="Sakkal Majalla" w:hint="cs"/>
          <w:rtl/>
        </w:rPr>
        <w:t>وجود علاقة ارتباطية طردية قوية ذات دلالة إحصائية بين تطبيقات الذكاء الاصطناعي وكفاءة إدارة المشاريع الحكومية (</w:t>
      </w:r>
      <w:r w:rsidRPr="00B03F3F">
        <w:rPr>
          <w:rFonts w:ascii="Sakkal Majalla" w:hAnsi="Sakkal Majalla" w:cs="Sakkal Majalla" w:hint="cs"/>
          <w:lang w:bidi="ar-YE"/>
        </w:rPr>
        <w:t>r = 0.652، p &lt; 0.001</w:t>
      </w:r>
      <w:r w:rsidRPr="00B03F3F">
        <w:rPr>
          <w:rFonts w:ascii="Sakkal Majalla" w:hAnsi="Sakkal Majalla" w:cs="Sakkal Majalla" w:hint="cs"/>
          <w:rtl/>
        </w:rPr>
        <w:t>).</w:t>
      </w:r>
    </w:p>
    <w:p w14:paraId="40F51E43" w14:textId="15558D14"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وجود أثر ذي دلالة إحصائية لتطبيقات الذكاء الاصطناعي على كفاءة إدارة المشاريع الحكومية، إذ فسّر النموذج ما نسبته (42.5%) من التباين في كفاءة إدارة المشاريع (</w:t>
      </w:r>
      <w:r w:rsidRPr="00B03F3F">
        <w:rPr>
          <w:rFonts w:ascii="Sakkal Majalla" w:hAnsi="Sakkal Majalla" w:cs="Sakkal Majalla" w:hint="cs"/>
          <w:lang w:bidi="ar-YE"/>
        </w:rPr>
        <w:t>R² = 0.425، F = 28.073، p &lt; 0.001</w:t>
      </w:r>
      <w:r w:rsidRPr="00B03F3F">
        <w:rPr>
          <w:rFonts w:ascii="Sakkal Majalla" w:hAnsi="Sakkal Majalla" w:cs="Sakkal Majalla" w:hint="cs"/>
          <w:rtl/>
        </w:rPr>
        <w:t>).</w:t>
      </w:r>
    </w:p>
    <w:p w14:paraId="31D43883" w14:textId="74823ECE"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xml:space="preserve">•. تبيّن أن بُعد </w:t>
      </w:r>
      <w:proofErr w:type="spellStart"/>
      <w:r w:rsidRPr="00B03F3F">
        <w:rPr>
          <w:rFonts w:ascii="Sakkal Majalla" w:hAnsi="Sakkal Majalla" w:cs="Sakkal Majalla" w:hint="cs"/>
          <w:rtl/>
        </w:rPr>
        <w:t>الأتمتة</w:t>
      </w:r>
      <w:proofErr w:type="spellEnd"/>
      <w:r w:rsidRPr="00B03F3F">
        <w:rPr>
          <w:rFonts w:ascii="Sakkal Majalla" w:hAnsi="Sakkal Majalla" w:cs="Sakkal Majalla" w:hint="cs"/>
          <w:rtl/>
        </w:rPr>
        <w:t xml:space="preserve"> هو الأقوى تأثيراً في كفاءة إدارة المشاريع (</w:t>
      </w:r>
      <w:r w:rsidRPr="00B03F3F">
        <w:rPr>
          <w:rFonts w:ascii="Cambria" w:hAnsi="Cambria" w:cs="Cambria"/>
          <w:lang w:bidi="ar-YE"/>
        </w:rPr>
        <w:t>β</w:t>
      </w:r>
      <w:r w:rsidRPr="00B03F3F">
        <w:rPr>
          <w:rFonts w:ascii="Sakkal Majalla" w:hAnsi="Sakkal Majalla" w:cs="Sakkal Majalla" w:hint="cs"/>
          <w:lang w:bidi="ar-YE"/>
        </w:rPr>
        <w:t xml:space="preserve"> = 0.453)، </w:t>
      </w:r>
      <w:r w:rsidRPr="00B03F3F">
        <w:rPr>
          <w:rFonts w:ascii="Sakkal Majalla" w:hAnsi="Sakkal Majalla" w:cs="Sakkal Majalla" w:hint="cs"/>
          <w:rtl/>
        </w:rPr>
        <w:t>يليه التعلم الآلي (</w:t>
      </w:r>
      <w:r w:rsidRPr="00B03F3F">
        <w:rPr>
          <w:rFonts w:ascii="Cambria" w:hAnsi="Cambria" w:cs="Cambria"/>
          <w:lang w:bidi="ar-YE"/>
        </w:rPr>
        <w:t>β</w:t>
      </w:r>
      <w:r w:rsidRPr="00B03F3F">
        <w:rPr>
          <w:rFonts w:ascii="Sakkal Majalla" w:hAnsi="Sakkal Majalla" w:cs="Sakkal Majalla" w:hint="cs"/>
          <w:lang w:bidi="ar-YE"/>
        </w:rPr>
        <w:t xml:space="preserve"> = 0.167)، </w:t>
      </w:r>
      <w:r w:rsidRPr="00B03F3F">
        <w:rPr>
          <w:rFonts w:ascii="Sakkal Majalla" w:hAnsi="Sakkal Majalla" w:cs="Sakkal Majalla" w:hint="cs"/>
          <w:rtl/>
        </w:rPr>
        <w:t>ثم تحليل البيانات الضخمة (</w:t>
      </w:r>
      <w:r w:rsidRPr="00B03F3F">
        <w:rPr>
          <w:rFonts w:ascii="Cambria" w:hAnsi="Cambria" w:cs="Cambria"/>
          <w:lang w:bidi="ar-YE"/>
        </w:rPr>
        <w:t>β</w:t>
      </w:r>
      <w:r w:rsidRPr="00B03F3F">
        <w:rPr>
          <w:rFonts w:ascii="Sakkal Majalla" w:hAnsi="Sakkal Majalla" w:cs="Sakkal Majalla" w:hint="cs"/>
          <w:lang w:bidi="ar-YE"/>
        </w:rPr>
        <w:t xml:space="preserve"> = 0.063).</w:t>
      </w:r>
    </w:p>
    <w:p w14:paraId="5DB0CE4B" w14:textId="43B05D05"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لا توجد فروق ذات دلالة إحصائية تُعزى لمتغير الخبرة أو الجنس، مما يدلّ على أن إدراك أهمية الذكاء الاصطناعي متجانس بين الفئات المختلفة من الموظفين الحكوميين.</w:t>
      </w:r>
    </w:p>
    <w:p w14:paraId="62E708E2" w14:textId="77777777"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وفي ضوء النتائج أوصت الدراسة بـ:</w:t>
      </w:r>
    </w:p>
    <w:p w14:paraId="544CA6AF" w14:textId="77777777" w:rsidR="00041EDE" w:rsidRPr="00B03F3F" w:rsidRDefault="00041EDE" w:rsidP="00B03F3F">
      <w:pPr>
        <w:pStyle w:val="ab"/>
        <w:jc w:val="mediumKashida"/>
        <w:rPr>
          <w:rFonts w:ascii="Sakkal Majalla" w:hAnsi="Sakkal Majalla" w:cs="Sakkal Majalla"/>
          <w:rtl/>
        </w:rPr>
      </w:pPr>
    </w:p>
    <w:p w14:paraId="66A34841" w14:textId="74AF5C42"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xml:space="preserve">•. تعزيز تبني الجهات الحكومية لتطبيقات الذكاء الاصطناعي وخاصة تقنيات </w:t>
      </w:r>
      <w:proofErr w:type="spellStart"/>
      <w:r w:rsidRPr="00B03F3F">
        <w:rPr>
          <w:rFonts w:ascii="Sakkal Majalla" w:hAnsi="Sakkal Majalla" w:cs="Sakkal Majalla" w:hint="cs"/>
          <w:rtl/>
        </w:rPr>
        <w:t>الأتمتة</w:t>
      </w:r>
      <w:proofErr w:type="spellEnd"/>
      <w:r w:rsidRPr="00B03F3F">
        <w:rPr>
          <w:rFonts w:ascii="Sakkal Majalla" w:hAnsi="Sakkal Majalla" w:cs="Sakkal Majalla" w:hint="cs"/>
          <w:rtl/>
        </w:rPr>
        <w:t xml:space="preserve"> باعتبارها الأكثر تأثيراً في رفع كفاءة إدارة المشاريع.</w:t>
      </w:r>
    </w:p>
    <w:p w14:paraId="2A6890AA" w14:textId="5C8EFDE7"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تأهيل وتدريب الكوادر البشرية في الجهات الحكومية على استخدام تطبيقات الذكاء الاصطناعي في إدارة المشاريع.</w:t>
      </w:r>
    </w:p>
    <w:p w14:paraId="12C304AF" w14:textId="06734BE9"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بناء قواعد بيانات حكومية موحّدة وآمنة تدعم تطبيقات الذكاء الاصطناعي في المشاريع الحكومية.</w:t>
      </w:r>
    </w:p>
    <w:p w14:paraId="5E977641" w14:textId="77777777" w:rsidR="00041EDE" w:rsidRPr="00B03F3F" w:rsidRDefault="00041EDE" w:rsidP="00B03F3F">
      <w:pPr>
        <w:pStyle w:val="ab"/>
        <w:jc w:val="mediumKashida"/>
        <w:rPr>
          <w:rFonts w:ascii="Sakkal Majalla" w:hAnsi="Sakkal Majalla" w:cs="Sakkal Majalla"/>
          <w:rtl/>
        </w:rPr>
      </w:pPr>
      <w:r w:rsidRPr="00B03F3F">
        <w:rPr>
          <w:rFonts w:ascii="Sakkal Majalla" w:hAnsi="Sakkal Majalla" w:cs="Sakkal Majalla" w:hint="cs"/>
          <w:rtl/>
        </w:rPr>
        <w:t xml:space="preserve">الكلمات المفتاحية: الذكاء الاصطناعي، إدارة المشاريع الحكومية، رؤية 2030، التعلم الآلي، البيانات الضخمة، </w:t>
      </w:r>
      <w:proofErr w:type="spellStart"/>
      <w:r w:rsidRPr="00B03F3F">
        <w:rPr>
          <w:rFonts w:ascii="Sakkal Majalla" w:hAnsi="Sakkal Majalla" w:cs="Sakkal Majalla" w:hint="cs"/>
          <w:rtl/>
        </w:rPr>
        <w:t>الأتمتة</w:t>
      </w:r>
      <w:proofErr w:type="spellEnd"/>
      <w:r w:rsidRPr="00B03F3F">
        <w:rPr>
          <w:rFonts w:ascii="Sakkal Majalla" w:hAnsi="Sakkal Majalla" w:cs="Sakkal Majalla" w:hint="cs"/>
          <w:rtl/>
        </w:rPr>
        <w:t xml:space="preserve">، التحول الرقمي، </w:t>
      </w:r>
      <w:proofErr w:type="spellStart"/>
      <w:r w:rsidRPr="00B03F3F">
        <w:rPr>
          <w:rFonts w:ascii="Sakkal Majalla" w:hAnsi="Sakkal Majalla" w:cs="Sakkal Majalla" w:hint="cs"/>
          <w:rtl/>
        </w:rPr>
        <w:t>الحوكمة</w:t>
      </w:r>
      <w:proofErr w:type="spellEnd"/>
      <w:r w:rsidRPr="00B03F3F">
        <w:rPr>
          <w:rFonts w:ascii="Sakkal Majalla" w:hAnsi="Sakkal Majalla" w:cs="Sakkal Majalla" w:hint="cs"/>
          <w:rtl/>
        </w:rPr>
        <w:t>.</w:t>
      </w:r>
    </w:p>
    <w:p w14:paraId="73A07CCB" w14:textId="77777777" w:rsidR="00041EDE" w:rsidRPr="00B03F3F" w:rsidRDefault="00041EDE" w:rsidP="00B03F3F">
      <w:pPr>
        <w:pStyle w:val="ab"/>
        <w:jc w:val="mediumKashida"/>
        <w:rPr>
          <w:rFonts w:ascii="Sakkal Majalla" w:hAnsi="Sakkal Majalla" w:cs="Sakkal Majalla"/>
          <w:rtl/>
        </w:rPr>
      </w:pPr>
    </w:p>
    <w:p w14:paraId="6EE06823" w14:textId="77777777" w:rsidR="00041EDE" w:rsidRPr="00B03F3F" w:rsidRDefault="00041EDE" w:rsidP="00B03F3F">
      <w:pPr>
        <w:pStyle w:val="ab"/>
        <w:jc w:val="mediumKashida"/>
        <w:rPr>
          <w:rFonts w:ascii="Sakkal Majalla" w:hAnsi="Sakkal Majalla" w:cs="Sakkal Majalla"/>
        </w:rPr>
      </w:pPr>
    </w:p>
    <w:p w14:paraId="65393C8C" w14:textId="002CAF1B" w:rsidR="006052D7" w:rsidRPr="0018454E" w:rsidRDefault="0049796E" w:rsidP="0018454E">
      <w:pPr>
        <w:pStyle w:val="ab"/>
        <w:bidi w:val="0"/>
        <w:jc w:val="mediumKashida"/>
        <w:rPr>
          <w:rFonts w:ascii="Sakkal Majalla" w:hAnsi="Sakkal Majalla" w:cs="Sakkal Majalla"/>
          <w:b/>
          <w:bCs/>
          <w:sz w:val="36"/>
          <w:szCs w:val="36"/>
        </w:rPr>
      </w:pPr>
      <w:r w:rsidRPr="00B03F3F">
        <w:rPr>
          <w:rFonts w:ascii="Sakkal Majalla" w:hAnsi="Sakkal Majalla" w:cs="Sakkal Majalla" w:hint="cs"/>
        </w:rPr>
        <w:br w:type="page"/>
      </w:r>
      <w:bookmarkStart w:id="1" w:name="_Toc100002"/>
      <w:r w:rsidRPr="0018454E">
        <w:rPr>
          <w:rFonts w:ascii="Sakkal Majalla" w:hAnsi="Sakkal Majalla" w:cs="Sakkal Majalla" w:hint="cs"/>
          <w:b/>
          <w:bCs/>
          <w:sz w:val="36"/>
          <w:szCs w:val="36"/>
        </w:rPr>
        <w:lastRenderedPageBreak/>
        <w:t>Abstract</w:t>
      </w:r>
      <w:bookmarkEnd w:id="1"/>
    </w:p>
    <w:p w14:paraId="5FD4A4BE" w14:textId="77777777" w:rsidR="006052D7" w:rsidRPr="007A70E3" w:rsidRDefault="0049796E" w:rsidP="00041EDE">
      <w:pPr>
        <w:bidi w:val="0"/>
        <w:spacing w:after="120"/>
        <w:jc w:val="both"/>
        <w:rPr>
          <w:rFonts w:ascii="Sakkal Majalla" w:hAnsi="Sakkal Majalla" w:cs="Sakkal Majalla"/>
        </w:rPr>
      </w:pPr>
      <w:r w:rsidRPr="007A70E3">
        <w:rPr>
          <w:rFonts w:ascii="Sakkal Majalla" w:eastAsia="Times New Roman" w:hAnsi="Sakkal Majalla" w:cs="Sakkal Majalla" w:hint="cs"/>
        </w:rPr>
        <w:t>This study aimed to investigate the impact of applying Artificial Intelligence (AI) applications on the efficiency of government project management and the achievement of Saudi Vision 2030 goals in the Kingdom of Saudi Arabia. The study adopted the descriptive-analytical approach, using a questionnaire consisting of (35) items distributed across two main variables: the independent variable (AI applications) with its three dimensions (Machine Learning, Big Data Analytics, and Process Automation), and the dependent variable (efficiency of government project management and Vision 2030 achievement) with its four dimensions (Schedule Compliance, Cost Control, Output Quality, and Governance &amp; Vision 2030). The sample size was (40) individuals from project managers and administrators in several government agencies, selected through the available random sampling method. Statistical analyses were conducted using SPSS software, including descriptive analysis, Cronbach's alpha for reliability, Pearson correlation, simple and multiple linear regression, independent samples t-test, and one-way ANOVA.</w:t>
      </w:r>
    </w:p>
    <w:p w14:paraId="7BC0FDB6" w14:textId="77777777" w:rsidR="006052D7" w:rsidRPr="007A70E3" w:rsidRDefault="0049796E" w:rsidP="0054738B">
      <w:pPr>
        <w:bidi w:val="0"/>
        <w:spacing w:after="120"/>
        <w:jc w:val="both"/>
        <w:rPr>
          <w:rFonts w:ascii="Sakkal Majalla" w:hAnsi="Sakkal Majalla" w:cs="Sakkal Majalla"/>
        </w:rPr>
      </w:pPr>
      <w:r w:rsidRPr="007A70E3">
        <w:rPr>
          <w:rFonts w:ascii="Sakkal Majalla" w:eastAsia="Times New Roman" w:hAnsi="Sakkal Majalla" w:cs="Sakkal Majalla" w:hint="cs"/>
          <w:b/>
          <w:bCs/>
        </w:rPr>
        <w:t>The study reached a set of findings, the most important of which are:</w:t>
      </w:r>
    </w:p>
    <w:p w14:paraId="35D23683" w14:textId="52271616" w:rsidR="006052D7" w:rsidRPr="00041EDE" w:rsidRDefault="0049796E" w:rsidP="00041EDE">
      <w:pPr>
        <w:pStyle w:val="a4"/>
        <w:numPr>
          <w:ilvl w:val="0"/>
          <w:numId w:val="7"/>
        </w:numPr>
        <w:bidi w:val="0"/>
        <w:spacing w:after="80"/>
        <w:jc w:val="both"/>
        <w:rPr>
          <w:rFonts w:ascii="Sakkal Majalla" w:hAnsi="Sakkal Majalla" w:cs="Sakkal Majalla"/>
        </w:rPr>
      </w:pPr>
      <w:r w:rsidRPr="00041EDE">
        <w:rPr>
          <w:rFonts w:ascii="Sakkal Majalla" w:eastAsia="Times New Roman" w:hAnsi="Sakkal Majalla" w:cs="Sakkal Majalla" w:hint="cs"/>
        </w:rPr>
        <w:t>There is a strong, statistically significant positive correlation between AI applications and the efficiency of government project management (r = 0.652, p &lt; 0.001).</w:t>
      </w:r>
    </w:p>
    <w:p w14:paraId="5C82221E" w14:textId="0F22B993" w:rsidR="006052D7" w:rsidRPr="00041EDE" w:rsidRDefault="0049796E" w:rsidP="00041EDE">
      <w:pPr>
        <w:pStyle w:val="a4"/>
        <w:numPr>
          <w:ilvl w:val="0"/>
          <w:numId w:val="7"/>
        </w:numPr>
        <w:bidi w:val="0"/>
        <w:spacing w:after="80"/>
        <w:jc w:val="both"/>
        <w:rPr>
          <w:rFonts w:ascii="Sakkal Majalla" w:hAnsi="Sakkal Majalla" w:cs="Sakkal Majalla"/>
        </w:rPr>
      </w:pPr>
      <w:r w:rsidRPr="00041EDE">
        <w:rPr>
          <w:rFonts w:ascii="Sakkal Majalla" w:eastAsia="Times New Roman" w:hAnsi="Sakkal Majalla" w:cs="Sakkal Majalla" w:hint="cs"/>
        </w:rPr>
        <w:t>There is a statistically significant impact of AI applications on the efficiency of government project management, with the model explaining (42.5%) of the variance in project management efficiency (R² = 0.425, F = 28.073, p &lt; 0.001).</w:t>
      </w:r>
    </w:p>
    <w:p w14:paraId="0763D3A2" w14:textId="623BC13E" w:rsidR="006052D7" w:rsidRPr="00041EDE" w:rsidRDefault="0049796E" w:rsidP="00041EDE">
      <w:pPr>
        <w:pStyle w:val="a4"/>
        <w:numPr>
          <w:ilvl w:val="0"/>
          <w:numId w:val="7"/>
        </w:numPr>
        <w:bidi w:val="0"/>
        <w:spacing w:after="80"/>
        <w:jc w:val="both"/>
        <w:rPr>
          <w:rFonts w:ascii="Sakkal Majalla" w:hAnsi="Sakkal Majalla" w:cs="Sakkal Majalla"/>
        </w:rPr>
      </w:pPr>
      <w:r w:rsidRPr="00041EDE">
        <w:rPr>
          <w:rFonts w:ascii="Sakkal Majalla" w:eastAsia="Times New Roman" w:hAnsi="Sakkal Majalla" w:cs="Sakkal Majalla" w:hint="cs"/>
        </w:rPr>
        <w:t>The automation dimension emerged as the strongest predictor of project management efficiency (</w:t>
      </w:r>
      <w:r w:rsidRPr="00041EDE">
        <w:rPr>
          <w:rFonts w:ascii="Cambria" w:eastAsia="Times New Roman" w:hAnsi="Cambria" w:cs="Cambria"/>
        </w:rPr>
        <w:t>β</w:t>
      </w:r>
      <w:r w:rsidRPr="00041EDE">
        <w:rPr>
          <w:rFonts w:ascii="Sakkal Majalla" w:eastAsia="Times New Roman" w:hAnsi="Sakkal Majalla" w:cs="Sakkal Majalla" w:hint="cs"/>
        </w:rPr>
        <w:t xml:space="preserve"> = 0.453), followed by Machine Learning (</w:t>
      </w:r>
      <w:r w:rsidRPr="00041EDE">
        <w:rPr>
          <w:rFonts w:ascii="Cambria" w:eastAsia="Times New Roman" w:hAnsi="Cambria" w:cs="Cambria"/>
        </w:rPr>
        <w:t>β</w:t>
      </w:r>
      <w:r w:rsidRPr="00041EDE">
        <w:rPr>
          <w:rFonts w:ascii="Sakkal Majalla" w:eastAsia="Times New Roman" w:hAnsi="Sakkal Majalla" w:cs="Sakkal Majalla" w:hint="cs"/>
        </w:rPr>
        <w:t xml:space="preserve"> = 0.167) and Big Data Analytics (</w:t>
      </w:r>
      <w:r w:rsidRPr="00041EDE">
        <w:rPr>
          <w:rFonts w:ascii="Cambria" w:eastAsia="Times New Roman" w:hAnsi="Cambria" w:cs="Cambria"/>
        </w:rPr>
        <w:t>β</w:t>
      </w:r>
      <w:r w:rsidRPr="00041EDE">
        <w:rPr>
          <w:rFonts w:ascii="Sakkal Majalla" w:eastAsia="Times New Roman" w:hAnsi="Sakkal Majalla" w:cs="Sakkal Majalla" w:hint="cs"/>
        </w:rPr>
        <w:t xml:space="preserve"> = 0.063).</w:t>
      </w:r>
    </w:p>
    <w:p w14:paraId="1BBAB58F" w14:textId="310CBF5B" w:rsidR="006052D7" w:rsidRPr="00041EDE" w:rsidRDefault="0049796E" w:rsidP="00041EDE">
      <w:pPr>
        <w:pStyle w:val="a4"/>
        <w:numPr>
          <w:ilvl w:val="0"/>
          <w:numId w:val="7"/>
        </w:numPr>
        <w:bidi w:val="0"/>
        <w:spacing w:after="80"/>
        <w:jc w:val="both"/>
        <w:rPr>
          <w:rFonts w:ascii="Sakkal Majalla" w:hAnsi="Sakkal Majalla" w:cs="Sakkal Majalla"/>
        </w:rPr>
      </w:pPr>
      <w:r w:rsidRPr="00041EDE">
        <w:rPr>
          <w:rFonts w:ascii="Sakkal Majalla" w:eastAsia="Times New Roman" w:hAnsi="Sakkal Majalla" w:cs="Sakkal Majalla" w:hint="cs"/>
        </w:rPr>
        <w:t>No statistically significant differences were found attributable to experience or gender, indicating that the perception of AI importance is homogeneous across different categories of government employees.</w:t>
      </w:r>
    </w:p>
    <w:p w14:paraId="64D40244" w14:textId="77777777" w:rsidR="006052D7" w:rsidRPr="007A70E3" w:rsidRDefault="0049796E" w:rsidP="0054738B">
      <w:pPr>
        <w:bidi w:val="0"/>
        <w:spacing w:before="240" w:after="120"/>
        <w:jc w:val="both"/>
        <w:rPr>
          <w:rFonts w:ascii="Sakkal Majalla" w:hAnsi="Sakkal Majalla" w:cs="Sakkal Majalla"/>
        </w:rPr>
      </w:pPr>
      <w:r w:rsidRPr="007A70E3">
        <w:rPr>
          <w:rFonts w:ascii="Sakkal Majalla" w:eastAsia="Times New Roman" w:hAnsi="Sakkal Majalla" w:cs="Sakkal Majalla" w:hint="cs"/>
          <w:b/>
          <w:bCs/>
        </w:rPr>
        <w:t xml:space="preserve">Keywords: </w:t>
      </w:r>
      <w:r w:rsidRPr="007A70E3">
        <w:rPr>
          <w:rFonts w:ascii="Sakkal Majalla" w:eastAsia="Times New Roman" w:hAnsi="Sakkal Majalla" w:cs="Sakkal Majalla" w:hint="cs"/>
        </w:rPr>
        <w:t>Artificial Intelligence, Government Project Management, Vision 2030, Machine Learning, Big Data, Automation, Digital Transformation, Governance.</w:t>
      </w:r>
    </w:p>
    <w:p w14:paraId="3467EA4F" w14:textId="77777777" w:rsidR="006052D7" w:rsidRPr="007A70E3" w:rsidRDefault="006052D7" w:rsidP="00ED7E13">
      <w:pPr>
        <w:jc w:val="both"/>
        <w:rPr>
          <w:rFonts w:ascii="Sakkal Majalla" w:hAnsi="Sakkal Majalla" w:cs="Sakkal Majalla"/>
        </w:rPr>
        <w:sectPr w:rsidR="006052D7" w:rsidRPr="007A70E3">
          <w:headerReference w:type="default" r:id="rId14"/>
          <w:footerReference w:type="default" r:id="rId15"/>
          <w:pgSz w:w="11906" w:h="16838"/>
          <w:pgMar w:top="1440" w:right="1417" w:bottom="1440" w:left="1417" w:header="720" w:footer="720" w:gutter="0"/>
          <w:pgNumType w:fmt="upperRoman" w:start="1"/>
          <w:cols w:space="720"/>
          <w:docGrid w:linePitch="360"/>
        </w:sectPr>
      </w:pPr>
    </w:p>
    <w:p w14:paraId="38C86758" w14:textId="77777777" w:rsidR="005B34A0" w:rsidRDefault="0018454E" w:rsidP="005B34A0">
      <w:pPr>
        <w:pStyle w:val="20"/>
        <w:rPr>
          <w:rFonts w:ascii="Sakkal Majalla" w:hAnsi="Sakkal Majalla" w:cs="Sakkal Majalla"/>
          <w:b/>
          <w:bCs/>
          <w:sz w:val="40"/>
          <w:szCs w:val="40"/>
          <w:rtl/>
        </w:rPr>
      </w:pPr>
      <w:r w:rsidRPr="0018454E">
        <w:rPr>
          <w:rFonts w:ascii="Sakkal Majalla" w:hAnsi="Sakkal Majalla" w:cs="Sakkal Majalla" w:hint="cs"/>
          <w:b/>
          <w:bCs/>
          <w:sz w:val="40"/>
          <w:szCs w:val="40"/>
          <w:rtl/>
        </w:rPr>
        <w:lastRenderedPageBreak/>
        <w:t>فهرس</w:t>
      </w:r>
      <w:r w:rsidR="0049796E" w:rsidRPr="0018454E">
        <w:rPr>
          <w:rFonts w:ascii="Sakkal Majalla" w:hAnsi="Sakkal Majalla" w:cs="Sakkal Majalla" w:hint="cs"/>
          <w:b/>
          <w:bCs/>
          <w:sz w:val="40"/>
          <w:szCs w:val="40"/>
        </w:rPr>
        <w:t xml:space="preserve"> </w:t>
      </w:r>
      <w:r w:rsidR="005B34A0">
        <w:rPr>
          <w:rFonts w:ascii="Sakkal Majalla" w:hAnsi="Sakkal Majalla" w:cs="Sakkal Majalla" w:hint="cs"/>
          <w:b/>
          <w:bCs/>
          <w:sz w:val="40"/>
          <w:szCs w:val="40"/>
          <w:rtl/>
        </w:rPr>
        <w:t>المحتويات</w:t>
      </w:r>
    </w:p>
    <w:p w14:paraId="789FB62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الشكر والتقدير</w:t>
      </w:r>
      <w:r w:rsidRPr="00D756D4">
        <w:rPr>
          <w:rFonts w:ascii="Sakkal Majalla" w:hAnsi="Sakkal Majalla" w:cs="Sakkal Majalla" w:hint="cs"/>
          <w:rtl/>
        </w:rPr>
        <w:tab/>
        <w:t>3</w:t>
      </w:r>
    </w:p>
    <w:p w14:paraId="221D1C8A" w14:textId="77777777" w:rsidR="005B34A0" w:rsidRPr="00D756D4" w:rsidRDefault="005B34A0" w:rsidP="00AD3155">
      <w:pPr>
        <w:pStyle w:val="20"/>
        <w:spacing w:after="0" w:line="240" w:lineRule="auto"/>
        <w:rPr>
          <w:rFonts w:ascii="Sakkal Majalla" w:hAnsi="Sakkal Majalla" w:cs="Sakkal Majalla"/>
          <w:rtl/>
        </w:rPr>
      </w:pPr>
    </w:p>
    <w:p w14:paraId="51DCB08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الملخص</w:t>
      </w:r>
      <w:r w:rsidRPr="00D756D4">
        <w:rPr>
          <w:rFonts w:ascii="Sakkal Majalla" w:hAnsi="Sakkal Majalla" w:cs="Sakkal Majalla" w:hint="cs"/>
          <w:rtl/>
        </w:rPr>
        <w:tab/>
        <w:t>3</w:t>
      </w:r>
    </w:p>
    <w:p w14:paraId="1A6CEF15" w14:textId="77777777" w:rsidR="005B34A0" w:rsidRPr="00D756D4" w:rsidRDefault="005B34A0" w:rsidP="00AD3155">
      <w:pPr>
        <w:pStyle w:val="20"/>
        <w:spacing w:after="0" w:line="240" w:lineRule="auto"/>
        <w:rPr>
          <w:rFonts w:ascii="Sakkal Majalla" w:hAnsi="Sakkal Majalla" w:cs="Sakkal Majalla"/>
          <w:rtl/>
        </w:rPr>
      </w:pPr>
    </w:p>
    <w:p w14:paraId="601CA96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lang w:bidi="ar-YE"/>
        </w:rPr>
        <w:t>Abstract</w:t>
      </w:r>
      <w:r w:rsidRPr="00D756D4">
        <w:rPr>
          <w:rFonts w:ascii="Sakkal Majalla" w:hAnsi="Sakkal Majalla" w:cs="Sakkal Majalla" w:hint="cs"/>
          <w:rtl/>
        </w:rPr>
        <w:tab/>
        <w:t>5</w:t>
      </w:r>
    </w:p>
    <w:p w14:paraId="469BDE23" w14:textId="77777777" w:rsidR="005B34A0" w:rsidRPr="00D756D4" w:rsidRDefault="005B34A0" w:rsidP="00AD3155">
      <w:pPr>
        <w:pStyle w:val="20"/>
        <w:spacing w:after="0" w:line="240" w:lineRule="auto"/>
        <w:rPr>
          <w:rFonts w:ascii="Sakkal Majalla" w:hAnsi="Sakkal Majalla" w:cs="Sakkal Majalla"/>
          <w:rtl/>
        </w:rPr>
      </w:pPr>
    </w:p>
    <w:p w14:paraId="64A5B90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الفصل الأول: الإطار العام للدراسة</w:t>
      </w:r>
      <w:r w:rsidRPr="00D756D4">
        <w:rPr>
          <w:rFonts w:ascii="Sakkal Majalla" w:hAnsi="Sakkal Majalla" w:cs="Sakkal Majalla" w:hint="cs"/>
          <w:rtl/>
        </w:rPr>
        <w:tab/>
        <w:t>7</w:t>
      </w:r>
    </w:p>
    <w:p w14:paraId="44B768D4" w14:textId="77777777" w:rsidR="005B34A0" w:rsidRPr="00D756D4" w:rsidRDefault="005B34A0" w:rsidP="00AD3155">
      <w:pPr>
        <w:pStyle w:val="20"/>
        <w:spacing w:after="0" w:line="240" w:lineRule="auto"/>
        <w:rPr>
          <w:rFonts w:ascii="Sakkal Majalla" w:hAnsi="Sakkal Majalla" w:cs="Sakkal Majalla"/>
          <w:rtl/>
        </w:rPr>
      </w:pPr>
    </w:p>
    <w:p w14:paraId="4B3D647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1.1 المقدمة</w:t>
      </w:r>
      <w:r w:rsidRPr="00D756D4">
        <w:rPr>
          <w:rFonts w:ascii="Sakkal Majalla" w:hAnsi="Sakkal Majalla" w:cs="Sakkal Majalla" w:hint="cs"/>
          <w:rtl/>
        </w:rPr>
        <w:tab/>
        <w:t>7</w:t>
      </w:r>
    </w:p>
    <w:p w14:paraId="0D43B55F" w14:textId="77777777" w:rsidR="005B34A0" w:rsidRPr="00D756D4" w:rsidRDefault="005B34A0" w:rsidP="00AD3155">
      <w:pPr>
        <w:pStyle w:val="20"/>
        <w:spacing w:after="0" w:line="240" w:lineRule="auto"/>
        <w:rPr>
          <w:rFonts w:ascii="Sakkal Majalla" w:hAnsi="Sakkal Majalla" w:cs="Sakkal Majalla"/>
          <w:rtl/>
        </w:rPr>
      </w:pPr>
    </w:p>
    <w:p w14:paraId="7991C15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1.2 مشكلة الدراسة</w:t>
      </w:r>
      <w:r w:rsidRPr="00D756D4">
        <w:rPr>
          <w:rFonts w:ascii="Sakkal Majalla" w:hAnsi="Sakkal Majalla" w:cs="Sakkal Majalla" w:hint="cs"/>
          <w:rtl/>
        </w:rPr>
        <w:tab/>
        <w:t>8</w:t>
      </w:r>
    </w:p>
    <w:p w14:paraId="67B24F63" w14:textId="77777777" w:rsidR="005B34A0" w:rsidRPr="00D756D4" w:rsidRDefault="005B34A0" w:rsidP="00AD3155">
      <w:pPr>
        <w:pStyle w:val="20"/>
        <w:spacing w:after="0" w:line="240" w:lineRule="auto"/>
        <w:rPr>
          <w:rFonts w:ascii="Sakkal Majalla" w:hAnsi="Sakkal Majalla" w:cs="Sakkal Majalla"/>
          <w:rtl/>
        </w:rPr>
      </w:pPr>
    </w:p>
    <w:p w14:paraId="3E9C78A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1.3 أهداف الدراسة</w:t>
      </w:r>
      <w:r w:rsidRPr="00D756D4">
        <w:rPr>
          <w:rFonts w:ascii="Sakkal Majalla" w:hAnsi="Sakkal Majalla" w:cs="Sakkal Majalla" w:hint="cs"/>
          <w:rtl/>
        </w:rPr>
        <w:tab/>
        <w:t>9</w:t>
      </w:r>
    </w:p>
    <w:p w14:paraId="13CEA4BF" w14:textId="77777777" w:rsidR="005B34A0" w:rsidRPr="00D756D4" w:rsidRDefault="005B34A0" w:rsidP="00AD3155">
      <w:pPr>
        <w:pStyle w:val="20"/>
        <w:spacing w:after="0" w:line="240" w:lineRule="auto"/>
        <w:rPr>
          <w:rFonts w:ascii="Sakkal Majalla" w:hAnsi="Sakkal Majalla" w:cs="Sakkal Majalla"/>
          <w:rtl/>
        </w:rPr>
      </w:pPr>
    </w:p>
    <w:p w14:paraId="7992FEB0"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1.4 تساؤلات الدراسة</w:t>
      </w:r>
      <w:r w:rsidRPr="00D756D4">
        <w:rPr>
          <w:rFonts w:ascii="Sakkal Majalla" w:hAnsi="Sakkal Majalla" w:cs="Sakkal Majalla" w:hint="cs"/>
          <w:rtl/>
        </w:rPr>
        <w:tab/>
        <w:t>9</w:t>
      </w:r>
    </w:p>
    <w:p w14:paraId="174194D6" w14:textId="77777777" w:rsidR="005B34A0" w:rsidRPr="00D756D4" w:rsidRDefault="005B34A0" w:rsidP="00AD3155">
      <w:pPr>
        <w:pStyle w:val="20"/>
        <w:spacing w:after="0" w:line="240" w:lineRule="auto"/>
        <w:rPr>
          <w:rFonts w:ascii="Sakkal Majalla" w:hAnsi="Sakkal Majalla" w:cs="Sakkal Majalla"/>
          <w:rtl/>
        </w:rPr>
      </w:pPr>
    </w:p>
    <w:p w14:paraId="49F782A0"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1.5 أهمية الدراسة</w:t>
      </w:r>
      <w:r w:rsidRPr="00D756D4">
        <w:rPr>
          <w:rFonts w:ascii="Sakkal Majalla" w:hAnsi="Sakkal Majalla" w:cs="Sakkal Majalla" w:hint="cs"/>
          <w:rtl/>
        </w:rPr>
        <w:tab/>
        <w:t>10</w:t>
      </w:r>
    </w:p>
    <w:p w14:paraId="375B0666" w14:textId="77777777" w:rsidR="005B34A0" w:rsidRPr="00D756D4" w:rsidRDefault="005B34A0" w:rsidP="00AD3155">
      <w:pPr>
        <w:pStyle w:val="20"/>
        <w:spacing w:after="0" w:line="240" w:lineRule="auto"/>
        <w:rPr>
          <w:rFonts w:ascii="Sakkal Majalla" w:hAnsi="Sakkal Majalla" w:cs="Sakkal Majalla"/>
          <w:rtl/>
        </w:rPr>
      </w:pPr>
    </w:p>
    <w:p w14:paraId="3A113B7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1.5.1 الأهمية العلمية</w:t>
      </w:r>
      <w:r w:rsidRPr="00D756D4">
        <w:rPr>
          <w:rFonts w:ascii="Sakkal Majalla" w:hAnsi="Sakkal Majalla" w:cs="Sakkal Majalla" w:hint="cs"/>
          <w:rtl/>
        </w:rPr>
        <w:tab/>
        <w:t>11</w:t>
      </w:r>
    </w:p>
    <w:p w14:paraId="422317DA" w14:textId="77777777" w:rsidR="005B34A0" w:rsidRPr="00D756D4" w:rsidRDefault="005B34A0" w:rsidP="00AD3155">
      <w:pPr>
        <w:pStyle w:val="20"/>
        <w:spacing w:after="0" w:line="240" w:lineRule="auto"/>
        <w:rPr>
          <w:rFonts w:ascii="Sakkal Majalla" w:hAnsi="Sakkal Majalla" w:cs="Sakkal Majalla"/>
          <w:rtl/>
        </w:rPr>
      </w:pPr>
    </w:p>
    <w:p w14:paraId="5756D4F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1.6 فرضيات الدراسة</w:t>
      </w:r>
      <w:r w:rsidRPr="00D756D4">
        <w:rPr>
          <w:rFonts w:ascii="Sakkal Majalla" w:hAnsi="Sakkal Majalla" w:cs="Sakkal Majalla" w:hint="cs"/>
          <w:rtl/>
        </w:rPr>
        <w:tab/>
        <w:t>11</w:t>
      </w:r>
    </w:p>
    <w:p w14:paraId="39341E15" w14:textId="77777777" w:rsidR="005B34A0" w:rsidRPr="00D756D4" w:rsidRDefault="005B34A0" w:rsidP="00AD3155">
      <w:pPr>
        <w:pStyle w:val="20"/>
        <w:spacing w:after="0" w:line="240" w:lineRule="auto"/>
        <w:rPr>
          <w:rFonts w:ascii="Sakkal Majalla" w:hAnsi="Sakkal Majalla" w:cs="Sakkal Majalla"/>
          <w:rtl/>
        </w:rPr>
      </w:pPr>
    </w:p>
    <w:p w14:paraId="1F72E120"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1.7 النموذج النظري للدراسة</w:t>
      </w:r>
      <w:r w:rsidRPr="00D756D4">
        <w:rPr>
          <w:rFonts w:ascii="Sakkal Majalla" w:hAnsi="Sakkal Majalla" w:cs="Sakkal Majalla" w:hint="cs"/>
          <w:rtl/>
        </w:rPr>
        <w:tab/>
        <w:t>13</w:t>
      </w:r>
    </w:p>
    <w:p w14:paraId="153345C5" w14:textId="77777777" w:rsidR="005B34A0" w:rsidRPr="00D756D4" w:rsidRDefault="005B34A0" w:rsidP="00AD3155">
      <w:pPr>
        <w:pStyle w:val="20"/>
        <w:spacing w:after="0" w:line="240" w:lineRule="auto"/>
        <w:rPr>
          <w:rFonts w:ascii="Sakkal Majalla" w:hAnsi="Sakkal Majalla" w:cs="Sakkal Majalla"/>
          <w:rtl/>
        </w:rPr>
      </w:pPr>
    </w:p>
    <w:p w14:paraId="6B08526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1.8 تعريف المصطلحات</w:t>
      </w:r>
      <w:r w:rsidRPr="00D756D4">
        <w:rPr>
          <w:rFonts w:ascii="Sakkal Majalla" w:hAnsi="Sakkal Majalla" w:cs="Sakkal Majalla" w:hint="cs"/>
          <w:rtl/>
        </w:rPr>
        <w:tab/>
        <w:t>13</w:t>
      </w:r>
    </w:p>
    <w:p w14:paraId="394F4B2F" w14:textId="77777777" w:rsidR="005B34A0" w:rsidRPr="00D756D4" w:rsidRDefault="005B34A0" w:rsidP="00AD3155">
      <w:pPr>
        <w:pStyle w:val="20"/>
        <w:spacing w:after="0" w:line="240" w:lineRule="auto"/>
        <w:rPr>
          <w:rFonts w:ascii="Sakkal Majalla" w:hAnsi="Sakkal Majalla" w:cs="Sakkal Majalla"/>
          <w:rtl/>
        </w:rPr>
      </w:pPr>
    </w:p>
    <w:p w14:paraId="32042244"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1.9 الدراسات السابقة المباشرة</w:t>
      </w:r>
      <w:r w:rsidRPr="00D756D4">
        <w:rPr>
          <w:rFonts w:ascii="Sakkal Majalla" w:hAnsi="Sakkal Majalla" w:cs="Sakkal Majalla" w:hint="cs"/>
          <w:rtl/>
        </w:rPr>
        <w:tab/>
        <w:t>15</w:t>
      </w:r>
    </w:p>
    <w:p w14:paraId="63A35C86" w14:textId="77777777" w:rsidR="005B34A0" w:rsidRPr="00D756D4" w:rsidRDefault="005B34A0" w:rsidP="00AD3155">
      <w:pPr>
        <w:pStyle w:val="20"/>
        <w:spacing w:after="0" w:line="240" w:lineRule="auto"/>
        <w:rPr>
          <w:rFonts w:ascii="Sakkal Majalla" w:hAnsi="Sakkal Majalla" w:cs="Sakkal Majalla"/>
          <w:rtl/>
        </w:rPr>
      </w:pPr>
    </w:p>
    <w:p w14:paraId="0D21680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الفصل الثاني: الإطار النظري والدراسات السابقة</w:t>
      </w:r>
      <w:r w:rsidRPr="00D756D4">
        <w:rPr>
          <w:rFonts w:ascii="Sakkal Majalla" w:hAnsi="Sakkal Majalla" w:cs="Sakkal Majalla" w:hint="cs"/>
          <w:rtl/>
        </w:rPr>
        <w:tab/>
        <w:t>16</w:t>
      </w:r>
    </w:p>
    <w:p w14:paraId="559FDAB5" w14:textId="77777777" w:rsidR="005B34A0" w:rsidRPr="00D756D4" w:rsidRDefault="005B34A0" w:rsidP="00AD3155">
      <w:pPr>
        <w:pStyle w:val="20"/>
        <w:spacing w:after="0" w:line="240" w:lineRule="auto"/>
        <w:rPr>
          <w:rFonts w:ascii="Sakkal Majalla" w:hAnsi="Sakkal Majalla" w:cs="Sakkal Majalla"/>
          <w:rtl/>
        </w:rPr>
      </w:pPr>
    </w:p>
    <w:p w14:paraId="7096449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 المبحث الأول: الإطار النظري للذكاء الاصطناعي وإدارة المشاريع الحكومية</w:t>
      </w:r>
      <w:r w:rsidRPr="00D756D4">
        <w:rPr>
          <w:rFonts w:ascii="Sakkal Majalla" w:hAnsi="Sakkal Majalla" w:cs="Sakkal Majalla" w:hint="cs"/>
          <w:rtl/>
        </w:rPr>
        <w:tab/>
        <w:t>16</w:t>
      </w:r>
    </w:p>
    <w:p w14:paraId="4FD34CB2" w14:textId="77777777" w:rsidR="005B34A0" w:rsidRPr="00D756D4" w:rsidRDefault="005B34A0" w:rsidP="00AD3155">
      <w:pPr>
        <w:pStyle w:val="20"/>
        <w:spacing w:after="0" w:line="240" w:lineRule="auto"/>
        <w:rPr>
          <w:rFonts w:ascii="Sakkal Majalla" w:hAnsi="Sakkal Majalla" w:cs="Sakkal Majalla"/>
          <w:rtl/>
        </w:rPr>
      </w:pPr>
    </w:p>
    <w:p w14:paraId="783226B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2.1.1 مفهوم الذكاء الاصطناعي وتطوّره التاريخي</w:t>
      </w:r>
      <w:r w:rsidRPr="00D756D4">
        <w:rPr>
          <w:rFonts w:ascii="Sakkal Majalla" w:hAnsi="Sakkal Majalla" w:cs="Sakkal Majalla" w:hint="cs"/>
          <w:rtl/>
        </w:rPr>
        <w:tab/>
        <w:t>16</w:t>
      </w:r>
    </w:p>
    <w:p w14:paraId="3703794B" w14:textId="77777777" w:rsidR="005B34A0" w:rsidRPr="00D756D4" w:rsidRDefault="005B34A0" w:rsidP="00AD3155">
      <w:pPr>
        <w:pStyle w:val="20"/>
        <w:spacing w:after="0" w:line="240" w:lineRule="auto"/>
        <w:rPr>
          <w:rFonts w:ascii="Sakkal Majalla" w:hAnsi="Sakkal Majalla" w:cs="Sakkal Majalla"/>
          <w:rtl/>
        </w:rPr>
      </w:pPr>
    </w:p>
    <w:p w14:paraId="1B510B0A"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2.1.2 أبعاد تطبيقات الذكاء الاصطناعي في إدارة المشاريع</w:t>
      </w:r>
      <w:r w:rsidRPr="00D756D4">
        <w:rPr>
          <w:rFonts w:ascii="Sakkal Majalla" w:hAnsi="Sakkal Majalla" w:cs="Sakkal Majalla" w:hint="cs"/>
          <w:rtl/>
        </w:rPr>
        <w:tab/>
        <w:t>17</w:t>
      </w:r>
    </w:p>
    <w:p w14:paraId="0F213B7A" w14:textId="77777777" w:rsidR="005B34A0" w:rsidRPr="00D756D4" w:rsidRDefault="005B34A0" w:rsidP="00AD3155">
      <w:pPr>
        <w:pStyle w:val="20"/>
        <w:spacing w:after="0" w:line="240" w:lineRule="auto"/>
        <w:rPr>
          <w:rFonts w:ascii="Sakkal Majalla" w:hAnsi="Sakkal Majalla" w:cs="Sakkal Majalla"/>
          <w:rtl/>
        </w:rPr>
      </w:pPr>
    </w:p>
    <w:p w14:paraId="08F37DA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2.1.3 مفهوم إدارة المشاريع الحكومية وخصائصها</w:t>
      </w:r>
      <w:r w:rsidRPr="00D756D4">
        <w:rPr>
          <w:rFonts w:ascii="Sakkal Majalla" w:hAnsi="Sakkal Majalla" w:cs="Sakkal Majalla" w:hint="cs"/>
          <w:rtl/>
        </w:rPr>
        <w:tab/>
        <w:t>18</w:t>
      </w:r>
    </w:p>
    <w:p w14:paraId="00294532" w14:textId="77777777" w:rsidR="005B34A0" w:rsidRPr="00D756D4" w:rsidRDefault="005B34A0" w:rsidP="00AD3155">
      <w:pPr>
        <w:pStyle w:val="20"/>
        <w:spacing w:after="0" w:line="240" w:lineRule="auto"/>
        <w:rPr>
          <w:rFonts w:ascii="Sakkal Majalla" w:hAnsi="Sakkal Majalla" w:cs="Sakkal Majalla"/>
          <w:rtl/>
        </w:rPr>
      </w:pPr>
    </w:p>
    <w:p w14:paraId="4A503F7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2.1.4 أبعاد كفاءة إدارة المشاريع الحكومية</w:t>
      </w:r>
      <w:r w:rsidRPr="00D756D4">
        <w:rPr>
          <w:rFonts w:ascii="Sakkal Majalla" w:hAnsi="Sakkal Majalla" w:cs="Sakkal Majalla" w:hint="cs"/>
          <w:rtl/>
        </w:rPr>
        <w:tab/>
        <w:t>18</w:t>
      </w:r>
    </w:p>
    <w:p w14:paraId="03A0A4B0" w14:textId="77777777" w:rsidR="005B34A0" w:rsidRPr="00D756D4" w:rsidRDefault="005B34A0" w:rsidP="00AD3155">
      <w:pPr>
        <w:pStyle w:val="20"/>
        <w:spacing w:after="0" w:line="240" w:lineRule="auto"/>
        <w:rPr>
          <w:rFonts w:ascii="Sakkal Majalla" w:hAnsi="Sakkal Majalla" w:cs="Sakkal Majalla"/>
          <w:rtl/>
        </w:rPr>
      </w:pPr>
    </w:p>
    <w:p w14:paraId="44DAA29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2.1.5 العلاقة بين الذكاء الاصطناعي وكفاءة إدارة المشاريع</w:t>
      </w:r>
      <w:r w:rsidRPr="00D756D4">
        <w:rPr>
          <w:rFonts w:ascii="Sakkal Majalla" w:hAnsi="Sakkal Majalla" w:cs="Sakkal Majalla" w:hint="cs"/>
          <w:rtl/>
        </w:rPr>
        <w:tab/>
        <w:t>19</w:t>
      </w:r>
    </w:p>
    <w:p w14:paraId="129D6776" w14:textId="77777777" w:rsidR="005B34A0" w:rsidRPr="00D756D4" w:rsidRDefault="005B34A0" w:rsidP="00AD3155">
      <w:pPr>
        <w:pStyle w:val="20"/>
        <w:spacing w:after="0" w:line="240" w:lineRule="auto"/>
        <w:rPr>
          <w:rFonts w:ascii="Sakkal Majalla" w:hAnsi="Sakkal Majalla" w:cs="Sakkal Majalla"/>
          <w:rtl/>
        </w:rPr>
      </w:pPr>
    </w:p>
    <w:p w14:paraId="3B96C819"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2.2 المبحث الثاني: رؤية 2030 والتحوّل الرقمي</w:t>
      </w:r>
      <w:r w:rsidRPr="00D756D4">
        <w:rPr>
          <w:rFonts w:ascii="Sakkal Majalla" w:hAnsi="Sakkal Majalla" w:cs="Sakkal Majalla" w:hint="cs"/>
          <w:rtl/>
        </w:rPr>
        <w:tab/>
        <w:t>20</w:t>
      </w:r>
    </w:p>
    <w:p w14:paraId="228743B2" w14:textId="77777777" w:rsidR="005B34A0" w:rsidRPr="00D756D4" w:rsidRDefault="005B34A0" w:rsidP="00AD3155">
      <w:pPr>
        <w:pStyle w:val="20"/>
        <w:spacing w:after="0" w:line="240" w:lineRule="auto"/>
        <w:rPr>
          <w:rFonts w:ascii="Sakkal Majalla" w:hAnsi="Sakkal Majalla" w:cs="Sakkal Majalla"/>
          <w:rtl/>
        </w:rPr>
      </w:pPr>
    </w:p>
    <w:p w14:paraId="3A3CCA9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2.2.1 الإطار العام لرؤية المملكة 2030</w:t>
      </w:r>
      <w:r w:rsidRPr="00D756D4">
        <w:rPr>
          <w:rFonts w:ascii="Sakkal Majalla" w:hAnsi="Sakkal Majalla" w:cs="Sakkal Majalla" w:hint="cs"/>
          <w:rtl/>
        </w:rPr>
        <w:tab/>
        <w:t>20</w:t>
      </w:r>
    </w:p>
    <w:p w14:paraId="49361020" w14:textId="77777777" w:rsidR="005B34A0" w:rsidRPr="00D756D4" w:rsidRDefault="005B34A0" w:rsidP="00AD3155">
      <w:pPr>
        <w:pStyle w:val="20"/>
        <w:spacing w:after="0" w:line="240" w:lineRule="auto"/>
        <w:rPr>
          <w:rFonts w:ascii="Sakkal Majalla" w:hAnsi="Sakkal Majalla" w:cs="Sakkal Majalla"/>
          <w:rtl/>
        </w:rPr>
      </w:pPr>
    </w:p>
    <w:p w14:paraId="3A1577B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2.2.2 التحول الرقمي في القطاع الحكومي السعودي</w:t>
      </w:r>
      <w:r w:rsidRPr="00D756D4">
        <w:rPr>
          <w:rFonts w:ascii="Sakkal Majalla" w:hAnsi="Sakkal Majalla" w:cs="Sakkal Majalla" w:hint="cs"/>
          <w:rtl/>
        </w:rPr>
        <w:tab/>
        <w:t>21</w:t>
      </w:r>
    </w:p>
    <w:p w14:paraId="649E6405" w14:textId="77777777" w:rsidR="005B34A0" w:rsidRPr="00D756D4" w:rsidRDefault="005B34A0" w:rsidP="00AD3155">
      <w:pPr>
        <w:pStyle w:val="20"/>
        <w:spacing w:after="0" w:line="240" w:lineRule="auto"/>
        <w:rPr>
          <w:rFonts w:ascii="Sakkal Majalla" w:hAnsi="Sakkal Majalla" w:cs="Sakkal Majalla"/>
          <w:rtl/>
        </w:rPr>
      </w:pPr>
    </w:p>
    <w:p w14:paraId="2B700B0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2.2.3 دور الذكاء الاصطناعي في تحقيق رؤية 2030</w:t>
      </w:r>
      <w:r w:rsidRPr="00D756D4">
        <w:rPr>
          <w:rFonts w:ascii="Sakkal Majalla" w:hAnsi="Sakkal Majalla" w:cs="Sakkal Majalla" w:hint="cs"/>
          <w:rtl/>
        </w:rPr>
        <w:tab/>
        <w:t>22</w:t>
      </w:r>
    </w:p>
    <w:p w14:paraId="0463E503" w14:textId="77777777" w:rsidR="005B34A0" w:rsidRPr="00D756D4" w:rsidRDefault="005B34A0" w:rsidP="00AD3155">
      <w:pPr>
        <w:pStyle w:val="20"/>
        <w:spacing w:after="0" w:line="240" w:lineRule="auto"/>
        <w:rPr>
          <w:rFonts w:ascii="Sakkal Majalla" w:hAnsi="Sakkal Majalla" w:cs="Sakkal Majalla"/>
          <w:rtl/>
        </w:rPr>
      </w:pPr>
    </w:p>
    <w:p w14:paraId="075552EC"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2.3 المبحث الثالث: الدراسات السابقة ومناقشتها</w:t>
      </w:r>
      <w:r w:rsidRPr="00D756D4">
        <w:rPr>
          <w:rFonts w:ascii="Sakkal Majalla" w:hAnsi="Sakkal Majalla" w:cs="Sakkal Majalla" w:hint="cs"/>
          <w:rtl/>
        </w:rPr>
        <w:tab/>
        <w:t>22</w:t>
      </w:r>
    </w:p>
    <w:p w14:paraId="6F5AEF5D" w14:textId="77777777" w:rsidR="005B34A0" w:rsidRPr="00D756D4" w:rsidRDefault="005B34A0" w:rsidP="00AD3155">
      <w:pPr>
        <w:pStyle w:val="20"/>
        <w:spacing w:after="0" w:line="240" w:lineRule="auto"/>
        <w:rPr>
          <w:rFonts w:ascii="Sakkal Majalla" w:hAnsi="Sakkal Majalla" w:cs="Sakkal Majalla"/>
          <w:rtl/>
        </w:rPr>
      </w:pPr>
    </w:p>
    <w:p w14:paraId="0E9DB58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2.3.1 الدراسات العربية السابقة</w:t>
      </w:r>
      <w:r w:rsidRPr="00D756D4">
        <w:rPr>
          <w:rFonts w:ascii="Sakkal Majalla" w:hAnsi="Sakkal Majalla" w:cs="Sakkal Majalla" w:hint="cs"/>
          <w:rtl/>
        </w:rPr>
        <w:tab/>
        <w:t>23</w:t>
      </w:r>
    </w:p>
    <w:p w14:paraId="5348CCEF" w14:textId="77777777" w:rsidR="005B34A0" w:rsidRPr="00D756D4" w:rsidRDefault="005B34A0" w:rsidP="00AD3155">
      <w:pPr>
        <w:pStyle w:val="20"/>
        <w:spacing w:after="0" w:line="240" w:lineRule="auto"/>
        <w:rPr>
          <w:rFonts w:ascii="Sakkal Majalla" w:hAnsi="Sakkal Majalla" w:cs="Sakkal Majalla"/>
          <w:rtl/>
        </w:rPr>
      </w:pPr>
    </w:p>
    <w:p w14:paraId="2AEADA1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2.3.2 الدراسات الأجنبية السابقة</w:t>
      </w:r>
      <w:r w:rsidRPr="00D756D4">
        <w:rPr>
          <w:rFonts w:ascii="Sakkal Majalla" w:hAnsi="Sakkal Majalla" w:cs="Sakkal Majalla" w:hint="cs"/>
          <w:rtl/>
        </w:rPr>
        <w:tab/>
        <w:t>24</w:t>
      </w:r>
    </w:p>
    <w:p w14:paraId="0EBCB7F0" w14:textId="77777777" w:rsidR="005B34A0" w:rsidRPr="00D756D4" w:rsidRDefault="005B34A0" w:rsidP="00AD3155">
      <w:pPr>
        <w:pStyle w:val="20"/>
        <w:spacing w:after="0" w:line="240" w:lineRule="auto"/>
        <w:rPr>
          <w:rFonts w:ascii="Sakkal Majalla" w:hAnsi="Sakkal Majalla" w:cs="Sakkal Majalla"/>
          <w:rtl/>
        </w:rPr>
      </w:pPr>
    </w:p>
    <w:p w14:paraId="78E92C0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2.3.3 مناقشة الدراسات السابقة والتعقيب عليها</w:t>
      </w:r>
      <w:r w:rsidRPr="00D756D4">
        <w:rPr>
          <w:rFonts w:ascii="Sakkal Majalla" w:hAnsi="Sakkal Majalla" w:cs="Sakkal Majalla" w:hint="cs"/>
          <w:rtl/>
        </w:rPr>
        <w:tab/>
        <w:t>25</w:t>
      </w:r>
    </w:p>
    <w:p w14:paraId="244B1170" w14:textId="77777777" w:rsidR="005B34A0" w:rsidRPr="00D756D4" w:rsidRDefault="005B34A0" w:rsidP="00AD3155">
      <w:pPr>
        <w:pStyle w:val="20"/>
        <w:spacing w:after="0" w:line="240" w:lineRule="auto"/>
        <w:rPr>
          <w:rFonts w:ascii="Sakkal Majalla" w:hAnsi="Sakkal Majalla" w:cs="Sakkal Majalla"/>
          <w:rtl/>
        </w:rPr>
      </w:pPr>
    </w:p>
    <w:p w14:paraId="6EE8CA2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 المبحث الرابع: تحدّيات تطبيق الذكاء الاصطناعي في إدارة المشاريع الحكومية ومستقبله</w:t>
      </w:r>
      <w:r w:rsidRPr="00D756D4">
        <w:rPr>
          <w:rFonts w:ascii="Sakkal Majalla" w:hAnsi="Sakkal Majalla" w:cs="Sakkal Majalla" w:hint="cs"/>
          <w:rtl/>
        </w:rPr>
        <w:tab/>
        <w:t>26</w:t>
      </w:r>
    </w:p>
    <w:p w14:paraId="739F4906" w14:textId="77777777" w:rsidR="005B34A0" w:rsidRPr="00D756D4" w:rsidRDefault="005B34A0" w:rsidP="00AD3155">
      <w:pPr>
        <w:pStyle w:val="20"/>
        <w:spacing w:after="0" w:line="240" w:lineRule="auto"/>
        <w:rPr>
          <w:rFonts w:ascii="Sakkal Majalla" w:hAnsi="Sakkal Majalla" w:cs="Sakkal Majalla"/>
          <w:rtl/>
        </w:rPr>
      </w:pPr>
    </w:p>
    <w:p w14:paraId="40C160B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2.4.1 التحدّيات التقنية والبنية التحتية</w:t>
      </w:r>
      <w:r w:rsidRPr="00D756D4">
        <w:rPr>
          <w:rFonts w:ascii="Sakkal Majalla" w:hAnsi="Sakkal Majalla" w:cs="Sakkal Majalla" w:hint="cs"/>
          <w:rtl/>
        </w:rPr>
        <w:tab/>
        <w:t>26</w:t>
      </w:r>
    </w:p>
    <w:p w14:paraId="55A932B6" w14:textId="77777777" w:rsidR="005B34A0" w:rsidRPr="00D756D4" w:rsidRDefault="005B34A0" w:rsidP="00AD3155">
      <w:pPr>
        <w:pStyle w:val="20"/>
        <w:spacing w:after="0" w:line="240" w:lineRule="auto"/>
        <w:rPr>
          <w:rFonts w:ascii="Sakkal Majalla" w:hAnsi="Sakkal Majalla" w:cs="Sakkal Majalla"/>
          <w:rtl/>
        </w:rPr>
      </w:pPr>
    </w:p>
    <w:p w14:paraId="570B5A3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2.4.2 التحدّيات التنظيمية والبشرية</w:t>
      </w:r>
      <w:r w:rsidRPr="00D756D4">
        <w:rPr>
          <w:rFonts w:ascii="Sakkal Majalla" w:hAnsi="Sakkal Majalla" w:cs="Sakkal Majalla" w:hint="cs"/>
          <w:rtl/>
        </w:rPr>
        <w:tab/>
        <w:t>27</w:t>
      </w:r>
    </w:p>
    <w:p w14:paraId="6990D19C" w14:textId="77777777" w:rsidR="005B34A0" w:rsidRPr="00D756D4" w:rsidRDefault="005B34A0" w:rsidP="00AD3155">
      <w:pPr>
        <w:pStyle w:val="20"/>
        <w:spacing w:after="0" w:line="240" w:lineRule="auto"/>
        <w:rPr>
          <w:rFonts w:ascii="Sakkal Majalla" w:hAnsi="Sakkal Majalla" w:cs="Sakkal Majalla"/>
          <w:rtl/>
        </w:rPr>
      </w:pPr>
    </w:p>
    <w:p w14:paraId="73C6418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2.4.3 التحدّيات الأخلاقية والاجتماعية</w:t>
      </w:r>
      <w:r w:rsidRPr="00D756D4">
        <w:rPr>
          <w:rFonts w:ascii="Sakkal Majalla" w:hAnsi="Sakkal Majalla" w:cs="Sakkal Majalla" w:hint="cs"/>
          <w:rtl/>
        </w:rPr>
        <w:tab/>
        <w:t>27</w:t>
      </w:r>
    </w:p>
    <w:p w14:paraId="17CC1163" w14:textId="77777777" w:rsidR="005B34A0" w:rsidRPr="00D756D4" w:rsidRDefault="005B34A0" w:rsidP="00AD3155">
      <w:pPr>
        <w:pStyle w:val="20"/>
        <w:spacing w:after="0" w:line="240" w:lineRule="auto"/>
        <w:rPr>
          <w:rFonts w:ascii="Sakkal Majalla" w:hAnsi="Sakkal Majalla" w:cs="Sakkal Majalla"/>
          <w:rtl/>
        </w:rPr>
      </w:pPr>
    </w:p>
    <w:p w14:paraId="0AC3D1D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2.4.4 الاتجاهات المستقبلية لتطبيق الذكاء الاصطناعي في المشاريع الحكومية</w:t>
      </w:r>
      <w:r w:rsidRPr="00D756D4">
        <w:rPr>
          <w:rFonts w:ascii="Sakkal Majalla" w:hAnsi="Sakkal Majalla" w:cs="Sakkal Majalla" w:hint="cs"/>
          <w:rtl/>
        </w:rPr>
        <w:tab/>
        <w:t>28</w:t>
      </w:r>
    </w:p>
    <w:p w14:paraId="1556EF64" w14:textId="77777777" w:rsidR="005B34A0" w:rsidRPr="00D756D4" w:rsidRDefault="005B34A0" w:rsidP="00AD3155">
      <w:pPr>
        <w:pStyle w:val="20"/>
        <w:spacing w:after="0" w:line="240" w:lineRule="auto"/>
        <w:rPr>
          <w:rFonts w:ascii="Sakkal Majalla" w:hAnsi="Sakkal Majalla" w:cs="Sakkal Majalla"/>
          <w:rtl/>
        </w:rPr>
      </w:pPr>
    </w:p>
    <w:p w14:paraId="432A9C94"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lastRenderedPageBreak/>
        <w:t>2.4.5 أفضل الممارسات العالمية في تطبيق الذكاء الاصطناعي بالمشاريع الحكومية</w:t>
      </w:r>
      <w:r w:rsidRPr="00D756D4">
        <w:rPr>
          <w:rFonts w:ascii="Sakkal Majalla" w:hAnsi="Sakkal Majalla" w:cs="Sakkal Majalla" w:hint="cs"/>
          <w:rtl/>
        </w:rPr>
        <w:tab/>
        <w:t>29</w:t>
      </w:r>
    </w:p>
    <w:p w14:paraId="54C5BE05" w14:textId="77777777" w:rsidR="005B34A0" w:rsidRPr="00D756D4" w:rsidRDefault="005B34A0" w:rsidP="00AD3155">
      <w:pPr>
        <w:pStyle w:val="20"/>
        <w:spacing w:after="0" w:line="240" w:lineRule="auto"/>
        <w:rPr>
          <w:rFonts w:ascii="Sakkal Majalla" w:hAnsi="Sakkal Majalla" w:cs="Sakkal Majalla"/>
          <w:rtl/>
        </w:rPr>
      </w:pPr>
    </w:p>
    <w:p w14:paraId="4117A10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2.4.6 المعايير الدولية لإدارة المشاريع ودورها في تطبيق الذكاء الاصطناعي</w:t>
      </w:r>
      <w:r w:rsidRPr="00D756D4">
        <w:rPr>
          <w:rFonts w:ascii="Sakkal Majalla" w:hAnsi="Sakkal Majalla" w:cs="Sakkal Majalla" w:hint="cs"/>
          <w:rtl/>
        </w:rPr>
        <w:tab/>
        <w:t>30</w:t>
      </w:r>
    </w:p>
    <w:p w14:paraId="42887F60" w14:textId="77777777" w:rsidR="005B34A0" w:rsidRPr="00D756D4" w:rsidRDefault="005B34A0" w:rsidP="00AD3155">
      <w:pPr>
        <w:pStyle w:val="20"/>
        <w:spacing w:after="0" w:line="240" w:lineRule="auto"/>
        <w:rPr>
          <w:rFonts w:ascii="Sakkal Majalla" w:hAnsi="Sakkal Majalla" w:cs="Sakkal Majalla"/>
          <w:rtl/>
        </w:rPr>
      </w:pPr>
    </w:p>
    <w:p w14:paraId="098B61D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الفصل الثالث: منهجية الدراسة</w:t>
      </w:r>
      <w:r w:rsidRPr="00D756D4">
        <w:rPr>
          <w:rFonts w:ascii="Sakkal Majalla" w:hAnsi="Sakkal Majalla" w:cs="Sakkal Majalla" w:hint="cs"/>
          <w:rtl/>
        </w:rPr>
        <w:tab/>
        <w:t>31</w:t>
      </w:r>
    </w:p>
    <w:p w14:paraId="43343D88" w14:textId="77777777" w:rsidR="005B34A0" w:rsidRPr="00D756D4" w:rsidRDefault="005B34A0" w:rsidP="00AD3155">
      <w:pPr>
        <w:pStyle w:val="20"/>
        <w:spacing w:after="0" w:line="240" w:lineRule="auto"/>
        <w:rPr>
          <w:rFonts w:ascii="Sakkal Majalla" w:hAnsi="Sakkal Majalla" w:cs="Sakkal Majalla"/>
          <w:rtl/>
        </w:rPr>
      </w:pPr>
    </w:p>
    <w:p w14:paraId="4629637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3.1 تصميم البحث</w:t>
      </w:r>
      <w:r w:rsidRPr="00D756D4">
        <w:rPr>
          <w:rFonts w:ascii="Sakkal Majalla" w:hAnsi="Sakkal Majalla" w:cs="Sakkal Majalla" w:hint="cs"/>
          <w:rtl/>
        </w:rPr>
        <w:tab/>
        <w:t>31</w:t>
      </w:r>
    </w:p>
    <w:p w14:paraId="3CDAD7DA" w14:textId="77777777" w:rsidR="005B34A0" w:rsidRPr="00D756D4" w:rsidRDefault="005B34A0" w:rsidP="00AD3155">
      <w:pPr>
        <w:pStyle w:val="20"/>
        <w:spacing w:after="0" w:line="240" w:lineRule="auto"/>
        <w:rPr>
          <w:rFonts w:ascii="Sakkal Majalla" w:hAnsi="Sakkal Majalla" w:cs="Sakkal Majalla"/>
          <w:rtl/>
        </w:rPr>
      </w:pPr>
    </w:p>
    <w:p w14:paraId="3297A26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3.2 مجتمع الدراسة</w:t>
      </w:r>
      <w:r w:rsidRPr="00D756D4">
        <w:rPr>
          <w:rFonts w:ascii="Sakkal Majalla" w:hAnsi="Sakkal Majalla" w:cs="Sakkal Majalla" w:hint="cs"/>
          <w:rtl/>
        </w:rPr>
        <w:tab/>
        <w:t>31</w:t>
      </w:r>
    </w:p>
    <w:p w14:paraId="7E3F46CD" w14:textId="77777777" w:rsidR="005B34A0" w:rsidRPr="00D756D4" w:rsidRDefault="005B34A0" w:rsidP="00AD3155">
      <w:pPr>
        <w:pStyle w:val="20"/>
        <w:spacing w:after="0" w:line="240" w:lineRule="auto"/>
        <w:rPr>
          <w:rFonts w:ascii="Sakkal Majalla" w:hAnsi="Sakkal Majalla" w:cs="Sakkal Majalla"/>
          <w:rtl/>
        </w:rPr>
      </w:pPr>
    </w:p>
    <w:p w14:paraId="5C8C157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3.3 عيّنة الدراسة وخصائصها</w:t>
      </w:r>
      <w:r w:rsidRPr="00D756D4">
        <w:rPr>
          <w:rFonts w:ascii="Sakkal Majalla" w:hAnsi="Sakkal Majalla" w:cs="Sakkal Majalla" w:hint="cs"/>
          <w:rtl/>
        </w:rPr>
        <w:tab/>
        <w:t>32</w:t>
      </w:r>
    </w:p>
    <w:p w14:paraId="051F6A58" w14:textId="77777777" w:rsidR="005B34A0" w:rsidRPr="00D756D4" w:rsidRDefault="005B34A0" w:rsidP="00AD3155">
      <w:pPr>
        <w:pStyle w:val="20"/>
        <w:spacing w:after="0" w:line="240" w:lineRule="auto"/>
        <w:rPr>
          <w:rFonts w:ascii="Sakkal Majalla" w:hAnsi="Sakkal Majalla" w:cs="Sakkal Majalla"/>
          <w:rtl/>
        </w:rPr>
      </w:pPr>
    </w:p>
    <w:p w14:paraId="213F60BA"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3.4 محدّدات حجم العيّنة</w:t>
      </w:r>
      <w:r w:rsidRPr="00D756D4">
        <w:rPr>
          <w:rFonts w:ascii="Sakkal Majalla" w:hAnsi="Sakkal Majalla" w:cs="Sakkal Majalla" w:hint="cs"/>
          <w:rtl/>
        </w:rPr>
        <w:tab/>
        <w:t>32</w:t>
      </w:r>
    </w:p>
    <w:p w14:paraId="176E803C" w14:textId="77777777" w:rsidR="005B34A0" w:rsidRPr="00D756D4" w:rsidRDefault="005B34A0" w:rsidP="00AD3155">
      <w:pPr>
        <w:pStyle w:val="20"/>
        <w:spacing w:after="0" w:line="240" w:lineRule="auto"/>
        <w:rPr>
          <w:rFonts w:ascii="Sakkal Majalla" w:hAnsi="Sakkal Majalla" w:cs="Sakkal Majalla"/>
          <w:rtl/>
        </w:rPr>
      </w:pPr>
    </w:p>
    <w:p w14:paraId="053A4E4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3.5 خطوات وأداة جمع البيانات</w:t>
      </w:r>
      <w:r w:rsidRPr="00D756D4">
        <w:rPr>
          <w:rFonts w:ascii="Sakkal Majalla" w:hAnsi="Sakkal Majalla" w:cs="Sakkal Majalla" w:hint="cs"/>
          <w:rtl/>
        </w:rPr>
        <w:tab/>
        <w:t>33</w:t>
      </w:r>
    </w:p>
    <w:p w14:paraId="28D98A0E" w14:textId="77777777" w:rsidR="005B34A0" w:rsidRPr="00D756D4" w:rsidRDefault="005B34A0" w:rsidP="00AD3155">
      <w:pPr>
        <w:pStyle w:val="20"/>
        <w:spacing w:after="0" w:line="240" w:lineRule="auto"/>
        <w:rPr>
          <w:rFonts w:ascii="Sakkal Majalla" w:hAnsi="Sakkal Majalla" w:cs="Sakkal Majalla"/>
          <w:rtl/>
        </w:rPr>
      </w:pPr>
    </w:p>
    <w:p w14:paraId="3C91FE8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3.6 حدود الدراسة</w:t>
      </w:r>
      <w:r w:rsidRPr="00D756D4">
        <w:rPr>
          <w:rFonts w:ascii="Sakkal Majalla" w:hAnsi="Sakkal Majalla" w:cs="Sakkal Majalla" w:hint="cs"/>
          <w:rtl/>
        </w:rPr>
        <w:tab/>
        <w:t>34</w:t>
      </w:r>
    </w:p>
    <w:p w14:paraId="47DE2070" w14:textId="77777777" w:rsidR="005B34A0" w:rsidRPr="00D756D4" w:rsidRDefault="005B34A0" w:rsidP="00AD3155">
      <w:pPr>
        <w:pStyle w:val="20"/>
        <w:spacing w:after="0" w:line="240" w:lineRule="auto"/>
        <w:rPr>
          <w:rFonts w:ascii="Sakkal Majalla" w:hAnsi="Sakkal Majalla" w:cs="Sakkal Majalla"/>
          <w:rtl/>
        </w:rPr>
      </w:pPr>
    </w:p>
    <w:p w14:paraId="2F8F46A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3.8 الاعتبارات الأخلاقية للدراسة</w:t>
      </w:r>
      <w:r w:rsidRPr="00D756D4">
        <w:rPr>
          <w:rFonts w:ascii="Sakkal Majalla" w:hAnsi="Sakkal Majalla" w:cs="Sakkal Majalla" w:hint="cs"/>
          <w:rtl/>
        </w:rPr>
        <w:tab/>
        <w:t>34</w:t>
      </w:r>
    </w:p>
    <w:p w14:paraId="26961F9B" w14:textId="77777777" w:rsidR="005B34A0" w:rsidRPr="00D756D4" w:rsidRDefault="005B34A0" w:rsidP="00AD3155">
      <w:pPr>
        <w:pStyle w:val="20"/>
        <w:spacing w:after="0" w:line="240" w:lineRule="auto"/>
        <w:rPr>
          <w:rFonts w:ascii="Sakkal Majalla" w:hAnsi="Sakkal Majalla" w:cs="Sakkal Majalla"/>
          <w:rtl/>
        </w:rPr>
      </w:pPr>
    </w:p>
    <w:p w14:paraId="684733DB"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3.9 خطوات إجراء الدراسة</w:t>
      </w:r>
      <w:r w:rsidRPr="00D756D4">
        <w:rPr>
          <w:rFonts w:ascii="Sakkal Majalla" w:hAnsi="Sakkal Majalla" w:cs="Sakkal Majalla" w:hint="cs"/>
          <w:rtl/>
        </w:rPr>
        <w:tab/>
        <w:t>35</w:t>
      </w:r>
    </w:p>
    <w:p w14:paraId="0E9D3B64" w14:textId="77777777" w:rsidR="005B34A0" w:rsidRPr="00D756D4" w:rsidRDefault="005B34A0" w:rsidP="00AD3155">
      <w:pPr>
        <w:pStyle w:val="20"/>
        <w:spacing w:after="0" w:line="240" w:lineRule="auto"/>
        <w:rPr>
          <w:rFonts w:ascii="Sakkal Majalla" w:hAnsi="Sakkal Majalla" w:cs="Sakkal Majalla"/>
          <w:rtl/>
        </w:rPr>
      </w:pPr>
    </w:p>
    <w:p w14:paraId="40FC353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3.7 أساليب التحليل الإحصائي</w:t>
      </w:r>
      <w:r w:rsidRPr="00D756D4">
        <w:rPr>
          <w:rFonts w:ascii="Sakkal Majalla" w:hAnsi="Sakkal Majalla" w:cs="Sakkal Majalla" w:hint="cs"/>
          <w:rtl/>
        </w:rPr>
        <w:tab/>
        <w:t>36</w:t>
      </w:r>
    </w:p>
    <w:p w14:paraId="26920FD7" w14:textId="77777777" w:rsidR="005B34A0" w:rsidRPr="00D756D4" w:rsidRDefault="005B34A0" w:rsidP="00AD3155">
      <w:pPr>
        <w:pStyle w:val="20"/>
        <w:spacing w:after="0" w:line="240" w:lineRule="auto"/>
        <w:rPr>
          <w:rFonts w:ascii="Sakkal Majalla" w:hAnsi="Sakkal Majalla" w:cs="Sakkal Majalla"/>
          <w:rtl/>
        </w:rPr>
      </w:pPr>
    </w:p>
    <w:p w14:paraId="4C767FED"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الفصل الرابع: الدراسة الميدانية وتحليل البيانات</w:t>
      </w:r>
      <w:r w:rsidRPr="00D756D4">
        <w:rPr>
          <w:rFonts w:ascii="Sakkal Majalla" w:hAnsi="Sakkal Majalla" w:cs="Sakkal Majalla" w:hint="cs"/>
          <w:rtl/>
        </w:rPr>
        <w:tab/>
        <w:t>38</w:t>
      </w:r>
    </w:p>
    <w:p w14:paraId="7916723F" w14:textId="77777777" w:rsidR="005B34A0" w:rsidRPr="00D756D4" w:rsidRDefault="005B34A0" w:rsidP="00AD3155">
      <w:pPr>
        <w:pStyle w:val="20"/>
        <w:spacing w:after="0" w:line="240" w:lineRule="auto"/>
        <w:rPr>
          <w:rFonts w:ascii="Sakkal Majalla" w:hAnsi="Sakkal Majalla" w:cs="Sakkal Majalla"/>
          <w:rtl/>
        </w:rPr>
      </w:pPr>
    </w:p>
    <w:p w14:paraId="6D29E234"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 تحليل البيانات</w:t>
      </w:r>
      <w:r w:rsidRPr="00D756D4">
        <w:rPr>
          <w:rFonts w:ascii="Sakkal Majalla" w:hAnsi="Sakkal Majalla" w:cs="Sakkal Majalla" w:hint="cs"/>
          <w:rtl/>
        </w:rPr>
        <w:tab/>
        <w:t>38</w:t>
      </w:r>
    </w:p>
    <w:p w14:paraId="7AD7E6BD" w14:textId="77777777" w:rsidR="005B34A0" w:rsidRPr="00D756D4" w:rsidRDefault="005B34A0" w:rsidP="00AD3155">
      <w:pPr>
        <w:pStyle w:val="20"/>
        <w:spacing w:after="0" w:line="240" w:lineRule="auto"/>
        <w:rPr>
          <w:rFonts w:ascii="Sakkal Majalla" w:hAnsi="Sakkal Majalla" w:cs="Sakkal Majalla"/>
          <w:rtl/>
        </w:rPr>
      </w:pPr>
    </w:p>
    <w:p w14:paraId="47BBD89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4.1.1 التحليل الوصفي للخصائص الديموغرافية</w:t>
      </w:r>
      <w:r w:rsidRPr="00D756D4">
        <w:rPr>
          <w:rFonts w:ascii="Sakkal Majalla" w:hAnsi="Sakkal Majalla" w:cs="Sakkal Majalla" w:hint="cs"/>
          <w:rtl/>
        </w:rPr>
        <w:tab/>
        <w:t>38</w:t>
      </w:r>
    </w:p>
    <w:p w14:paraId="0C721E43" w14:textId="77777777" w:rsidR="005B34A0" w:rsidRPr="00D756D4" w:rsidRDefault="005B34A0" w:rsidP="00AD3155">
      <w:pPr>
        <w:pStyle w:val="20"/>
        <w:spacing w:after="0" w:line="240" w:lineRule="auto"/>
        <w:rPr>
          <w:rFonts w:ascii="Sakkal Majalla" w:hAnsi="Sakkal Majalla" w:cs="Sakkal Majalla"/>
          <w:rtl/>
        </w:rPr>
      </w:pPr>
    </w:p>
    <w:p w14:paraId="10FFA34B"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4.1.2 نتائج اختبار الثبات (</w:t>
      </w:r>
      <w:r w:rsidRPr="00D756D4">
        <w:rPr>
          <w:rFonts w:ascii="Sakkal Majalla" w:hAnsi="Sakkal Majalla" w:cs="Sakkal Majalla" w:hint="cs"/>
          <w:lang w:bidi="ar-YE"/>
        </w:rPr>
        <w:t>Cronbach's Alpha</w:t>
      </w:r>
      <w:r w:rsidRPr="00D756D4">
        <w:rPr>
          <w:rFonts w:ascii="Sakkal Majalla" w:hAnsi="Sakkal Majalla" w:cs="Sakkal Majalla" w:hint="cs"/>
          <w:rtl/>
        </w:rPr>
        <w:t>)</w:t>
      </w:r>
      <w:r w:rsidRPr="00D756D4">
        <w:rPr>
          <w:rFonts w:ascii="Sakkal Majalla" w:hAnsi="Sakkal Majalla" w:cs="Sakkal Majalla" w:hint="cs"/>
          <w:rtl/>
        </w:rPr>
        <w:tab/>
        <w:t>40</w:t>
      </w:r>
    </w:p>
    <w:p w14:paraId="3A283B81" w14:textId="77777777" w:rsidR="005B34A0" w:rsidRPr="00D756D4" w:rsidRDefault="005B34A0" w:rsidP="00AD3155">
      <w:pPr>
        <w:pStyle w:val="20"/>
        <w:spacing w:after="0" w:line="240" w:lineRule="auto"/>
        <w:rPr>
          <w:rFonts w:ascii="Sakkal Majalla" w:hAnsi="Sakkal Majalla" w:cs="Sakkal Majalla"/>
          <w:rtl/>
        </w:rPr>
      </w:pPr>
    </w:p>
    <w:p w14:paraId="347F93BD"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4.1.3 المتوسّطات الحسابية والانحرافات المعيارية لأبعاد المتغير المستقل</w:t>
      </w:r>
      <w:r w:rsidRPr="00D756D4">
        <w:rPr>
          <w:rFonts w:ascii="Sakkal Majalla" w:hAnsi="Sakkal Majalla" w:cs="Sakkal Majalla" w:hint="cs"/>
          <w:rtl/>
        </w:rPr>
        <w:tab/>
        <w:t>41</w:t>
      </w:r>
    </w:p>
    <w:p w14:paraId="1D538544" w14:textId="77777777" w:rsidR="005B34A0" w:rsidRPr="00D756D4" w:rsidRDefault="005B34A0" w:rsidP="00AD3155">
      <w:pPr>
        <w:pStyle w:val="20"/>
        <w:spacing w:after="0" w:line="240" w:lineRule="auto"/>
        <w:rPr>
          <w:rFonts w:ascii="Sakkal Majalla" w:hAnsi="Sakkal Majalla" w:cs="Sakkal Majalla"/>
          <w:rtl/>
        </w:rPr>
      </w:pPr>
    </w:p>
    <w:p w14:paraId="282C3FB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4.1.4 المتوسّطات الحسابية والانحرافات المعيارية لأبعاد المتغير التابع</w:t>
      </w:r>
      <w:r w:rsidRPr="00D756D4">
        <w:rPr>
          <w:rFonts w:ascii="Sakkal Majalla" w:hAnsi="Sakkal Majalla" w:cs="Sakkal Majalla" w:hint="cs"/>
          <w:rtl/>
        </w:rPr>
        <w:tab/>
        <w:t>42</w:t>
      </w:r>
    </w:p>
    <w:p w14:paraId="44964526" w14:textId="77777777" w:rsidR="005B34A0" w:rsidRPr="00D756D4" w:rsidRDefault="005B34A0" w:rsidP="00AD3155">
      <w:pPr>
        <w:pStyle w:val="20"/>
        <w:spacing w:after="0" w:line="240" w:lineRule="auto"/>
        <w:rPr>
          <w:rFonts w:ascii="Sakkal Majalla" w:hAnsi="Sakkal Majalla" w:cs="Sakkal Majalla"/>
          <w:rtl/>
        </w:rPr>
      </w:pPr>
    </w:p>
    <w:p w14:paraId="53E79693"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4.1.5 اختبار الفرضية الأولى وأفرعها (تحليل الارتباط)</w:t>
      </w:r>
      <w:r w:rsidRPr="00D756D4">
        <w:rPr>
          <w:rFonts w:ascii="Sakkal Majalla" w:hAnsi="Sakkal Majalla" w:cs="Sakkal Majalla" w:hint="cs"/>
          <w:rtl/>
        </w:rPr>
        <w:tab/>
        <w:t>44</w:t>
      </w:r>
    </w:p>
    <w:p w14:paraId="76886216" w14:textId="77777777" w:rsidR="005B34A0" w:rsidRPr="00D756D4" w:rsidRDefault="005B34A0" w:rsidP="00AD3155">
      <w:pPr>
        <w:pStyle w:val="20"/>
        <w:spacing w:after="0" w:line="240" w:lineRule="auto"/>
        <w:rPr>
          <w:rFonts w:ascii="Sakkal Majalla" w:hAnsi="Sakkal Majalla" w:cs="Sakkal Majalla"/>
          <w:rtl/>
        </w:rPr>
      </w:pPr>
    </w:p>
    <w:p w14:paraId="6927DA4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4.1.6 اختبار الفرضية الثانية (تحليل الانحدار البسيط)</w:t>
      </w:r>
      <w:r w:rsidRPr="00D756D4">
        <w:rPr>
          <w:rFonts w:ascii="Sakkal Majalla" w:hAnsi="Sakkal Majalla" w:cs="Sakkal Majalla" w:hint="cs"/>
          <w:rtl/>
        </w:rPr>
        <w:tab/>
        <w:t>45</w:t>
      </w:r>
    </w:p>
    <w:p w14:paraId="38EDD266" w14:textId="77777777" w:rsidR="005B34A0" w:rsidRPr="00D756D4" w:rsidRDefault="005B34A0" w:rsidP="00AD3155">
      <w:pPr>
        <w:pStyle w:val="20"/>
        <w:spacing w:after="0" w:line="240" w:lineRule="auto"/>
        <w:rPr>
          <w:rFonts w:ascii="Sakkal Majalla" w:hAnsi="Sakkal Majalla" w:cs="Sakkal Majalla"/>
          <w:rtl/>
        </w:rPr>
      </w:pPr>
    </w:p>
    <w:p w14:paraId="16AD6F8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4.1.7 اختبار الفرضية الثانية (تحليل الانحدار المتعدّد)</w:t>
      </w:r>
      <w:r w:rsidRPr="00D756D4">
        <w:rPr>
          <w:rFonts w:ascii="Sakkal Majalla" w:hAnsi="Sakkal Majalla" w:cs="Sakkal Majalla" w:hint="cs"/>
          <w:rtl/>
        </w:rPr>
        <w:tab/>
        <w:t>46</w:t>
      </w:r>
    </w:p>
    <w:p w14:paraId="169BFA57" w14:textId="77777777" w:rsidR="005B34A0" w:rsidRPr="00D756D4" w:rsidRDefault="005B34A0" w:rsidP="00AD3155">
      <w:pPr>
        <w:pStyle w:val="20"/>
        <w:spacing w:after="0" w:line="240" w:lineRule="auto"/>
        <w:rPr>
          <w:rFonts w:ascii="Sakkal Majalla" w:hAnsi="Sakkal Majalla" w:cs="Sakkal Majalla"/>
          <w:rtl/>
        </w:rPr>
      </w:pPr>
    </w:p>
    <w:p w14:paraId="78DF97D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 xml:space="preserve">4.1.8 اختبار الفرضية الثالثة (تحليل التباين الأحادي </w:t>
      </w:r>
      <w:r w:rsidRPr="00D756D4">
        <w:rPr>
          <w:rFonts w:ascii="Sakkal Majalla" w:hAnsi="Sakkal Majalla" w:cs="Sakkal Majalla" w:hint="cs"/>
          <w:lang w:bidi="ar-YE"/>
        </w:rPr>
        <w:t>ANOVA</w:t>
      </w:r>
      <w:r w:rsidRPr="00D756D4">
        <w:rPr>
          <w:rFonts w:ascii="Sakkal Majalla" w:hAnsi="Sakkal Majalla" w:cs="Sakkal Majalla" w:hint="cs"/>
          <w:rtl/>
        </w:rPr>
        <w:t>)</w:t>
      </w:r>
      <w:r w:rsidRPr="00D756D4">
        <w:rPr>
          <w:rFonts w:ascii="Sakkal Majalla" w:hAnsi="Sakkal Majalla" w:cs="Sakkal Majalla" w:hint="cs"/>
          <w:rtl/>
        </w:rPr>
        <w:tab/>
        <w:t>47</w:t>
      </w:r>
    </w:p>
    <w:p w14:paraId="34D13B2C" w14:textId="77777777" w:rsidR="005B34A0" w:rsidRPr="00D756D4" w:rsidRDefault="005B34A0" w:rsidP="00AD3155">
      <w:pPr>
        <w:pStyle w:val="20"/>
        <w:spacing w:after="0" w:line="240" w:lineRule="auto"/>
        <w:rPr>
          <w:rFonts w:ascii="Sakkal Majalla" w:hAnsi="Sakkal Majalla" w:cs="Sakkal Majalla"/>
          <w:rtl/>
        </w:rPr>
      </w:pPr>
    </w:p>
    <w:p w14:paraId="59D7CAA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 xml:space="preserve">4.1.9 اختبار الفرضية الرابعة (اختبار </w:t>
      </w:r>
      <w:r w:rsidRPr="00D756D4">
        <w:rPr>
          <w:rFonts w:ascii="Sakkal Majalla" w:hAnsi="Sakkal Majalla" w:cs="Sakkal Majalla" w:hint="cs"/>
          <w:lang w:bidi="ar-YE"/>
        </w:rPr>
        <w:t>t</w:t>
      </w:r>
      <w:r w:rsidRPr="00D756D4">
        <w:rPr>
          <w:rFonts w:ascii="Sakkal Majalla" w:hAnsi="Sakkal Majalla" w:cs="Sakkal Majalla" w:hint="cs"/>
          <w:rtl/>
        </w:rPr>
        <w:t xml:space="preserve"> للعينات المستقلة)</w:t>
      </w:r>
      <w:r w:rsidRPr="00D756D4">
        <w:rPr>
          <w:rFonts w:ascii="Sakkal Majalla" w:hAnsi="Sakkal Majalla" w:cs="Sakkal Majalla" w:hint="cs"/>
          <w:rtl/>
        </w:rPr>
        <w:tab/>
        <w:t>48</w:t>
      </w:r>
    </w:p>
    <w:p w14:paraId="4685F69B" w14:textId="77777777" w:rsidR="005B34A0" w:rsidRPr="00D756D4" w:rsidRDefault="005B34A0" w:rsidP="00AD3155">
      <w:pPr>
        <w:pStyle w:val="20"/>
        <w:spacing w:after="0" w:line="240" w:lineRule="auto"/>
        <w:rPr>
          <w:rFonts w:ascii="Sakkal Majalla" w:hAnsi="Sakkal Majalla" w:cs="Sakkal Majalla"/>
          <w:rtl/>
        </w:rPr>
      </w:pPr>
    </w:p>
    <w:p w14:paraId="1C5269E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4.2 نتائج الدراسة ومناقشتها</w:t>
      </w:r>
      <w:r w:rsidRPr="00D756D4">
        <w:rPr>
          <w:rFonts w:ascii="Sakkal Majalla" w:hAnsi="Sakkal Majalla" w:cs="Sakkal Majalla" w:hint="cs"/>
          <w:rtl/>
        </w:rPr>
        <w:tab/>
        <w:t>49</w:t>
      </w:r>
    </w:p>
    <w:p w14:paraId="20B5BBB4" w14:textId="77777777" w:rsidR="005B34A0" w:rsidRPr="00D756D4" w:rsidRDefault="005B34A0" w:rsidP="00AD3155">
      <w:pPr>
        <w:pStyle w:val="20"/>
        <w:spacing w:after="0" w:line="240" w:lineRule="auto"/>
        <w:rPr>
          <w:rFonts w:ascii="Sakkal Majalla" w:hAnsi="Sakkal Majalla" w:cs="Sakkal Majalla"/>
          <w:rtl/>
        </w:rPr>
      </w:pPr>
    </w:p>
    <w:p w14:paraId="76EEBABC"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4.2.1 مناقشة النتائج المتعلّقة بمستوى تطبيق تطبيقات الذكاء الاصطناعي</w:t>
      </w:r>
      <w:r w:rsidRPr="00D756D4">
        <w:rPr>
          <w:rFonts w:ascii="Sakkal Majalla" w:hAnsi="Sakkal Majalla" w:cs="Sakkal Majalla" w:hint="cs"/>
          <w:rtl/>
        </w:rPr>
        <w:tab/>
        <w:t>50</w:t>
      </w:r>
    </w:p>
    <w:p w14:paraId="3F7EB00A" w14:textId="77777777" w:rsidR="005B34A0" w:rsidRPr="00D756D4" w:rsidRDefault="005B34A0" w:rsidP="00AD3155">
      <w:pPr>
        <w:pStyle w:val="20"/>
        <w:spacing w:after="0" w:line="240" w:lineRule="auto"/>
        <w:rPr>
          <w:rFonts w:ascii="Sakkal Majalla" w:hAnsi="Sakkal Majalla" w:cs="Sakkal Majalla"/>
          <w:rtl/>
        </w:rPr>
      </w:pPr>
    </w:p>
    <w:p w14:paraId="7A343F2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4.2.2 مناقشة النتائج المتعلّقة بمستوى كفاءة إدارة المشاريع الحكومية</w:t>
      </w:r>
      <w:r w:rsidRPr="00D756D4">
        <w:rPr>
          <w:rFonts w:ascii="Sakkal Majalla" w:hAnsi="Sakkal Majalla" w:cs="Sakkal Majalla" w:hint="cs"/>
          <w:rtl/>
        </w:rPr>
        <w:tab/>
        <w:t>51</w:t>
      </w:r>
    </w:p>
    <w:p w14:paraId="4166CA7A" w14:textId="77777777" w:rsidR="005B34A0" w:rsidRPr="00D756D4" w:rsidRDefault="005B34A0" w:rsidP="00AD3155">
      <w:pPr>
        <w:pStyle w:val="20"/>
        <w:spacing w:after="0" w:line="240" w:lineRule="auto"/>
        <w:rPr>
          <w:rFonts w:ascii="Sakkal Majalla" w:hAnsi="Sakkal Majalla" w:cs="Sakkal Majalla"/>
          <w:rtl/>
        </w:rPr>
      </w:pPr>
    </w:p>
    <w:p w14:paraId="1F727CF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4.3 تفسير النتائج في ضوء الإطار النظري</w:t>
      </w:r>
      <w:r w:rsidRPr="00D756D4">
        <w:rPr>
          <w:rFonts w:ascii="Sakkal Majalla" w:hAnsi="Sakkal Majalla" w:cs="Sakkal Majalla" w:hint="cs"/>
          <w:rtl/>
        </w:rPr>
        <w:tab/>
        <w:t>52</w:t>
      </w:r>
    </w:p>
    <w:p w14:paraId="0630F6FC" w14:textId="77777777" w:rsidR="005B34A0" w:rsidRPr="00D756D4" w:rsidRDefault="005B34A0" w:rsidP="00AD3155">
      <w:pPr>
        <w:pStyle w:val="20"/>
        <w:spacing w:after="0" w:line="240" w:lineRule="auto"/>
        <w:rPr>
          <w:rFonts w:ascii="Sakkal Majalla" w:hAnsi="Sakkal Majalla" w:cs="Sakkal Majalla"/>
          <w:rtl/>
        </w:rPr>
      </w:pPr>
    </w:p>
    <w:p w14:paraId="1F7FE090"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4.4 ملخّص اختبار الفرضيات</w:t>
      </w:r>
      <w:r w:rsidRPr="00D756D4">
        <w:rPr>
          <w:rFonts w:ascii="Sakkal Majalla" w:hAnsi="Sakkal Majalla" w:cs="Sakkal Majalla" w:hint="cs"/>
          <w:rtl/>
        </w:rPr>
        <w:tab/>
        <w:t>53</w:t>
      </w:r>
    </w:p>
    <w:p w14:paraId="07D6C4F0" w14:textId="77777777" w:rsidR="005B34A0" w:rsidRPr="00D756D4" w:rsidRDefault="005B34A0" w:rsidP="00AD3155">
      <w:pPr>
        <w:pStyle w:val="20"/>
        <w:spacing w:after="0" w:line="240" w:lineRule="auto"/>
        <w:rPr>
          <w:rFonts w:ascii="Sakkal Majalla" w:hAnsi="Sakkal Majalla" w:cs="Sakkal Majalla"/>
          <w:rtl/>
        </w:rPr>
      </w:pPr>
    </w:p>
    <w:p w14:paraId="554DEFB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الفصل الخامس: التوصيات والخاتمة</w:t>
      </w:r>
      <w:r w:rsidRPr="00D756D4">
        <w:rPr>
          <w:rFonts w:ascii="Sakkal Majalla" w:hAnsi="Sakkal Majalla" w:cs="Sakkal Majalla" w:hint="cs"/>
          <w:rtl/>
        </w:rPr>
        <w:tab/>
        <w:t>53</w:t>
      </w:r>
    </w:p>
    <w:p w14:paraId="29F353F2" w14:textId="77777777" w:rsidR="005B34A0" w:rsidRPr="00D756D4" w:rsidRDefault="005B34A0" w:rsidP="00AD3155">
      <w:pPr>
        <w:pStyle w:val="20"/>
        <w:spacing w:after="0" w:line="240" w:lineRule="auto"/>
        <w:rPr>
          <w:rFonts w:ascii="Sakkal Majalla" w:hAnsi="Sakkal Majalla" w:cs="Sakkal Majalla"/>
          <w:rtl/>
        </w:rPr>
      </w:pPr>
    </w:p>
    <w:p w14:paraId="76E8316B"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5.1 التوصيات</w:t>
      </w:r>
      <w:r w:rsidRPr="00D756D4">
        <w:rPr>
          <w:rFonts w:ascii="Sakkal Majalla" w:hAnsi="Sakkal Majalla" w:cs="Sakkal Majalla" w:hint="cs"/>
          <w:rtl/>
        </w:rPr>
        <w:tab/>
        <w:t>53</w:t>
      </w:r>
    </w:p>
    <w:p w14:paraId="44BCD327" w14:textId="77777777" w:rsidR="005B34A0" w:rsidRPr="00D756D4" w:rsidRDefault="005B34A0" w:rsidP="00AD3155">
      <w:pPr>
        <w:pStyle w:val="20"/>
        <w:spacing w:after="0" w:line="240" w:lineRule="auto"/>
        <w:rPr>
          <w:rFonts w:ascii="Sakkal Majalla" w:hAnsi="Sakkal Majalla" w:cs="Sakkal Majalla"/>
          <w:rtl/>
        </w:rPr>
      </w:pPr>
    </w:p>
    <w:p w14:paraId="1AFD4D9F"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5.1.1 توصيات للجهات الحكومية</w:t>
      </w:r>
      <w:r w:rsidRPr="00D756D4">
        <w:rPr>
          <w:rFonts w:ascii="Sakkal Majalla" w:hAnsi="Sakkal Majalla" w:cs="Sakkal Majalla" w:hint="cs"/>
          <w:rtl/>
        </w:rPr>
        <w:tab/>
        <w:t>54</w:t>
      </w:r>
    </w:p>
    <w:p w14:paraId="0297870F" w14:textId="77777777" w:rsidR="005B34A0" w:rsidRPr="00D756D4" w:rsidRDefault="005B34A0" w:rsidP="00AD3155">
      <w:pPr>
        <w:pStyle w:val="20"/>
        <w:spacing w:after="0" w:line="240" w:lineRule="auto"/>
        <w:rPr>
          <w:rFonts w:ascii="Sakkal Majalla" w:hAnsi="Sakkal Majalla" w:cs="Sakkal Majalla"/>
          <w:rtl/>
        </w:rPr>
      </w:pPr>
    </w:p>
    <w:p w14:paraId="0A250A11"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5.1.2 توصيات لصنّاع السياسات</w:t>
      </w:r>
      <w:r w:rsidRPr="00D756D4">
        <w:rPr>
          <w:rFonts w:ascii="Sakkal Majalla" w:hAnsi="Sakkal Majalla" w:cs="Sakkal Majalla" w:hint="cs"/>
          <w:rtl/>
        </w:rPr>
        <w:tab/>
        <w:t>55</w:t>
      </w:r>
    </w:p>
    <w:p w14:paraId="49FFE9D2" w14:textId="77777777" w:rsidR="005B34A0" w:rsidRPr="00D756D4" w:rsidRDefault="005B34A0" w:rsidP="00AD3155">
      <w:pPr>
        <w:pStyle w:val="20"/>
        <w:spacing w:after="0" w:line="240" w:lineRule="auto"/>
        <w:rPr>
          <w:rFonts w:ascii="Sakkal Majalla" w:hAnsi="Sakkal Majalla" w:cs="Sakkal Majalla"/>
          <w:rtl/>
        </w:rPr>
      </w:pPr>
    </w:p>
    <w:p w14:paraId="79B9FE3C" w14:textId="2C3D6DE2"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 xml:space="preserve"> توصيات للباحثين والجهات الأكاديمية</w:t>
      </w:r>
      <w:r w:rsidRPr="00D756D4">
        <w:rPr>
          <w:rFonts w:ascii="Sakkal Majalla" w:hAnsi="Sakkal Majalla" w:cs="Sakkal Majalla" w:hint="cs"/>
          <w:rtl/>
        </w:rPr>
        <w:tab/>
        <w:t>55</w:t>
      </w:r>
    </w:p>
    <w:p w14:paraId="19415D49"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5.2 مقترحات للدراسات المستقبلية</w:t>
      </w:r>
      <w:r w:rsidRPr="00D756D4">
        <w:rPr>
          <w:rFonts w:ascii="Sakkal Majalla" w:hAnsi="Sakkal Majalla" w:cs="Sakkal Majalla" w:hint="cs"/>
          <w:rtl/>
        </w:rPr>
        <w:tab/>
        <w:t>56</w:t>
      </w:r>
    </w:p>
    <w:p w14:paraId="7BA488B7" w14:textId="77777777" w:rsidR="005B34A0" w:rsidRPr="00D756D4" w:rsidRDefault="005B34A0" w:rsidP="00AD3155">
      <w:pPr>
        <w:pStyle w:val="20"/>
        <w:spacing w:after="0" w:line="240" w:lineRule="auto"/>
        <w:rPr>
          <w:rFonts w:ascii="Sakkal Majalla" w:hAnsi="Sakkal Majalla" w:cs="Sakkal Majalla"/>
          <w:rtl/>
        </w:rPr>
      </w:pPr>
    </w:p>
    <w:p w14:paraId="721DD47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5.3 حدود الدراسة ومحدّداتها</w:t>
      </w:r>
      <w:r w:rsidRPr="00D756D4">
        <w:rPr>
          <w:rFonts w:ascii="Sakkal Majalla" w:hAnsi="Sakkal Majalla" w:cs="Sakkal Majalla" w:hint="cs"/>
          <w:rtl/>
        </w:rPr>
        <w:tab/>
        <w:t>57</w:t>
      </w:r>
    </w:p>
    <w:p w14:paraId="7D6C6FA1" w14:textId="77777777" w:rsidR="005B34A0" w:rsidRPr="00D756D4" w:rsidRDefault="005B34A0" w:rsidP="00AD3155">
      <w:pPr>
        <w:pStyle w:val="20"/>
        <w:spacing w:after="0" w:line="240" w:lineRule="auto"/>
        <w:rPr>
          <w:rFonts w:ascii="Sakkal Majalla" w:hAnsi="Sakkal Majalla" w:cs="Sakkal Majalla"/>
          <w:rtl/>
        </w:rPr>
      </w:pPr>
    </w:p>
    <w:p w14:paraId="44037FA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5.4 خارطة طريق تطبيقية للجهات الحكومية</w:t>
      </w:r>
      <w:r w:rsidRPr="00D756D4">
        <w:rPr>
          <w:rFonts w:ascii="Sakkal Majalla" w:hAnsi="Sakkal Majalla" w:cs="Sakkal Majalla" w:hint="cs"/>
          <w:rtl/>
        </w:rPr>
        <w:tab/>
        <w:t>58</w:t>
      </w:r>
    </w:p>
    <w:p w14:paraId="55460A5B" w14:textId="77777777" w:rsidR="005B34A0" w:rsidRPr="00D756D4" w:rsidRDefault="005B34A0" w:rsidP="00AD3155">
      <w:pPr>
        <w:pStyle w:val="20"/>
        <w:spacing w:after="0" w:line="240" w:lineRule="auto"/>
        <w:rPr>
          <w:rFonts w:ascii="Sakkal Majalla" w:hAnsi="Sakkal Majalla" w:cs="Sakkal Majalla"/>
          <w:rtl/>
        </w:rPr>
      </w:pPr>
    </w:p>
    <w:p w14:paraId="7B081E3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5.5 خاتمة الدراسة</w:t>
      </w:r>
      <w:r w:rsidRPr="00D756D4">
        <w:rPr>
          <w:rFonts w:ascii="Sakkal Majalla" w:hAnsi="Sakkal Majalla" w:cs="Sakkal Majalla" w:hint="cs"/>
          <w:rtl/>
        </w:rPr>
        <w:tab/>
        <w:t>59</w:t>
      </w:r>
    </w:p>
    <w:p w14:paraId="017C5065" w14:textId="77777777" w:rsidR="005B34A0" w:rsidRPr="00D756D4" w:rsidRDefault="005B34A0" w:rsidP="00AD3155">
      <w:pPr>
        <w:pStyle w:val="20"/>
        <w:spacing w:after="0" w:line="240" w:lineRule="auto"/>
        <w:rPr>
          <w:rFonts w:ascii="Sakkal Majalla" w:hAnsi="Sakkal Majalla" w:cs="Sakkal Majalla"/>
          <w:rtl/>
        </w:rPr>
      </w:pPr>
    </w:p>
    <w:p w14:paraId="1924E485"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قائمة المراجع</w:t>
      </w:r>
      <w:r w:rsidRPr="00D756D4">
        <w:rPr>
          <w:rFonts w:ascii="Sakkal Majalla" w:hAnsi="Sakkal Majalla" w:cs="Sakkal Majalla" w:hint="cs"/>
          <w:rtl/>
        </w:rPr>
        <w:tab/>
        <w:t>60</w:t>
      </w:r>
    </w:p>
    <w:p w14:paraId="375F9424" w14:textId="77777777" w:rsidR="005B34A0" w:rsidRPr="00D756D4" w:rsidRDefault="005B34A0" w:rsidP="00AD3155">
      <w:pPr>
        <w:pStyle w:val="20"/>
        <w:spacing w:after="0" w:line="240" w:lineRule="auto"/>
        <w:rPr>
          <w:rFonts w:ascii="Sakkal Majalla" w:hAnsi="Sakkal Majalla" w:cs="Sakkal Majalla"/>
          <w:rtl/>
        </w:rPr>
      </w:pPr>
    </w:p>
    <w:p w14:paraId="68C2F58A"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أوّلاً: المراجع العربية</w:t>
      </w:r>
      <w:r w:rsidRPr="00D756D4">
        <w:rPr>
          <w:rFonts w:ascii="Sakkal Majalla" w:hAnsi="Sakkal Majalla" w:cs="Sakkal Majalla" w:hint="cs"/>
          <w:rtl/>
        </w:rPr>
        <w:tab/>
        <w:t>60</w:t>
      </w:r>
    </w:p>
    <w:p w14:paraId="1A52AA2B" w14:textId="77777777" w:rsidR="005B34A0" w:rsidRPr="00D756D4" w:rsidRDefault="005B34A0" w:rsidP="00AD3155">
      <w:pPr>
        <w:pStyle w:val="20"/>
        <w:spacing w:after="0" w:line="240" w:lineRule="auto"/>
        <w:rPr>
          <w:rFonts w:ascii="Sakkal Majalla" w:hAnsi="Sakkal Majalla" w:cs="Sakkal Majalla"/>
          <w:rtl/>
        </w:rPr>
      </w:pPr>
    </w:p>
    <w:p w14:paraId="7056F0D6"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ثانياً: المراجع الأجنبية</w:t>
      </w:r>
      <w:r w:rsidRPr="00D756D4">
        <w:rPr>
          <w:rFonts w:ascii="Sakkal Majalla" w:hAnsi="Sakkal Majalla" w:cs="Sakkal Majalla" w:hint="cs"/>
          <w:rtl/>
        </w:rPr>
        <w:tab/>
        <w:t>62</w:t>
      </w:r>
    </w:p>
    <w:p w14:paraId="52622AF1" w14:textId="77777777" w:rsidR="005B34A0" w:rsidRPr="00D756D4" w:rsidRDefault="005B34A0" w:rsidP="00AD3155">
      <w:pPr>
        <w:pStyle w:val="20"/>
        <w:spacing w:after="0" w:line="240" w:lineRule="auto"/>
        <w:rPr>
          <w:rFonts w:ascii="Sakkal Majalla" w:hAnsi="Sakkal Majalla" w:cs="Sakkal Majalla"/>
          <w:rtl/>
        </w:rPr>
      </w:pPr>
    </w:p>
    <w:p w14:paraId="1B163A4B"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الملاحق</w:t>
      </w:r>
      <w:r w:rsidRPr="00D756D4">
        <w:rPr>
          <w:rFonts w:ascii="Sakkal Majalla" w:hAnsi="Sakkal Majalla" w:cs="Sakkal Majalla" w:hint="cs"/>
          <w:rtl/>
        </w:rPr>
        <w:tab/>
        <w:t>64</w:t>
      </w:r>
    </w:p>
    <w:p w14:paraId="3EC70173" w14:textId="77777777" w:rsidR="005B34A0" w:rsidRPr="00D756D4" w:rsidRDefault="005B34A0" w:rsidP="00AD3155">
      <w:pPr>
        <w:pStyle w:val="20"/>
        <w:spacing w:after="0" w:line="240" w:lineRule="auto"/>
        <w:rPr>
          <w:rFonts w:ascii="Sakkal Majalla" w:hAnsi="Sakkal Majalla" w:cs="Sakkal Majalla"/>
          <w:rtl/>
        </w:rPr>
      </w:pPr>
    </w:p>
    <w:p w14:paraId="738F6713"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(1): الاستبانة</w:t>
      </w:r>
      <w:r w:rsidRPr="00D756D4">
        <w:rPr>
          <w:rFonts w:ascii="Sakkal Majalla" w:hAnsi="Sakkal Majalla" w:cs="Sakkal Majalla" w:hint="cs"/>
          <w:rtl/>
        </w:rPr>
        <w:tab/>
        <w:t>64</w:t>
      </w:r>
    </w:p>
    <w:p w14:paraId="5F723CFC" w14:textId="77777777" w:rsidR="005B34A0" w:rsidRPr="00D756D4" w:rsidRDefault="005B34A0" w:rsidP="00AD3155">
      <w:pPr>
        <w:pStyle w:val="20"/>
        <w:spacing w:after="0" w:line="240" w:lineRule="auto"/>
        <w:rPr>
          <w:rFonts w:ascii="Sakkal Majalla" w:hAnsi="Sakkal Majalla" w:cs="Sakkal Majalla"/>
          <w:rtl/>
        </w:rPr>
      </w:pPr>
    </w:p>
    <w:p w14:paraId="3C9A7DC4"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(2): الجداول الإحصائية التفصيلية</w:t>
      </w:r>
      <w:r w:rsidRPr="00D756D4">
        <w:rPr>
          <w:rFonts w:ascii="Sakkal Majalla" w:hAnsi="Sakkal Majalla" w:cs="Sakkal Majalla" w:hint="cs"/>
          <w:rtl/>
        </w:rPr>
        <w:tab/>
        <w:t>68</w:t>
      </w:r>
    </w:p>
    <w:p w14:paraId="0DD7A977" w14:textId="77777777" w:rsidR="005B34A0" w:rsidRPr="00D756D4" w:rsidRDefault="005B34A0" w:rsidP="00AD3155">
      <w:pPr>
        <w:pStyle w:val="20"/>
        <w:spacing w:after="0" w:line="240" w:lineRule="auto"/>
        <w:rPr>
          <w:rFonts w:ascii="Sakkal Majalla" w:hAnsi="Sakkal Majalla" w:cs="Sakkal Majalla"/>
          <w:rtl/>
        </w:rPr>
      </w:pPr>
    </w:p>
    <w:p w14:paraId="258CE4D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(3): البيانات الخام</w:t>
      </w:r>
      <w:r w:rsidRPr="00D756D4">
        <w:rPr>
          <w:rFonts w:ascii="Sakkal Majalla" w:hAnsi="Sakkal Majalla" w:cs="Sakkal Majalla" w:hint="cs"/>
          <w:rtl/>
        </w:rPr>
        <w:tab/>
        <w:t>69</w:t>
      </w:r>
    </w:p>
    <w:p w14:paraId="2934D9B0" w14:textId="77777777" w:rsidR="005B34A0" w:rsidRPr="00D756D4" w:rsidRDefault="005B34A0" w:rsidP="00AD3155">
      <w:pPr>
        <w:pStyle w:val="20"/>
        <w:spacing w:after="0" w:line="240" w:lineRule="auto"/>
        <w:rPr>
          <w:rFonts w:ascii="Sakkal Majalla" w:hAnsi="Sakkal Majalla" w:cs="Sakkal Majalla"/>
          <w:rtl/>
        </w:rPr>
      </w:pPr>
    </w:p>
    <w:p w14:paraId="6B9001E3"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(4): إحصاءات وصفية إضافية</w:t>
      </w:r>
      <w:r w:rsidRPr="00D756D4">
        <w:rPr>
          <w:rFonts w:ascii="Sakkal Majalla" w:hAnsi="Sakkal Majalla" w:cs="Sakkal Majalla" w:hint="cs"/>
          <w:rtl/>
        </w:rPr>
        <w:tab/>
        <w:t>71</w:t>
      </w:r>
    </w:p>
    <w:p w14:paraId="0EA55036" w14:textId="77777777" w:rsidR="005B34A0" w:rsidRPr="00D756D4" w:rsidRDefault="005B34A0" w:rsidP="00AD3155">
      <w:pPr>
        <w:pStyle w:val="20"/>
        <w:spacing w:after="0" w:line="240" w:lineRule="auto"/>
        <w:rPr>
          <w:rFonts w:ascii="Sakkal Majalla" w:hAnsi="Sakkal Majalla" w:cs="Sakkal Majalla"/>
          <w:rtl/>
        </w:rPr>
      </w:pPr>
    </w:p>
    <w:p w14:paraId="7702ECEC"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(5): وصف تفصيلي لمنهجية التحليل الإحصائي</w:t>
      </w:r>
      <w:r w:rsidRPr="00D756D4">
        <w:rPr>
          <w:rFonts w:ascii="Sakkal Majalla" w:hAnsi="Sakkal Majalla" w:cs="Sakkal Majalla" w:hint="cs"/>
          <w:rtl/>
        </w:rPr>
        <w:tab/>
        <w:t>72</w:t>
      </w:r>
    </w:p>
    <w:p w14:paraId="46481A9C" w14:textId="77777777" w:rsidR="005B34A0" w:rsidRPr="00D756D4" w:rsidRDefault="005B34A0" w:rsidP="00AD3155">
      <w:pPr>
        <w:pStyle w:val="20"/>
        <w:spacing w:after="0" w:line="240" w:lineRule="auto"/>
        <w:rPr>
          <w:rFonts w:ascii="Sakkal Majalla" w:hAnsi="Sakkal Majalla" w:cs="Sakkal Majalla"/>
          <w:rtl/>
        </w:rPr>
      </w:pPr>
    </w:p>
    <w:p w14:paraId="5731BCB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(6): توزيعات التكرارات لبنود الاستبانة</w:t>
      </w:r>
      <w:r w:rsidRPr="00D756D4">
        <w:rPr>
          <w:rFonts w:ascii="Sakkal Majalla" w:hAnsi="Sakkal Majalla" w:cs="Sakkal Majalla" w:hint="cs"/>
          <w:rtl/>
        </w:rPr>
        <w:tab/>
        <w:t>73</w:t>
      </w:r>
    </w:p>
    <w:p w14:paraId="2A20D354" w14:textId="77777777" w:rsidR="005B34A0" w:rsidRPr="00D756D4" w:rsidRDefault="005B34A0" w:rsidP="00AD3155">
      <w:pPr>
        <w:pStyle w:val="20"/>
        <w:spacing w:after="0" w:line="240" w:lineRule="auto"/>
        <w:rPr>
          <w:rFonts w:ascii="Sakkal Majalla" w:hAnsi="Sakkal Majalla" w:cs="Sakkal Majalla"/>
          <w:rtl/>
        </w:rPr>
      </w:pPr>
    </w:p>
    <w:p w14:paraId="48580F1D"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أبعاد التعلم الآلي</w:t>
      </w:r>
      <w:r w:rsidRPr="00D756D4">
        <w:rPr>
          <w:rFonts w:ascii="Sakkal Majalla" w:hAnsi="Sakkal Majalla" w:cs="Sakkal Majalla" w:hint="cs"/>
          <w:rtl/>
        </w:rPr>
        <w:tab/>
        <w:t>73</w:t>
      </w:r>
    </w:p>
    <w:p w14:paraId="75489DF4" w14:textId="77777777" w:rsidR="005B34A0" w:rsidRPr="00D756D4" w:rsidRDefault="005B34A0" w:rsidP="00AD3155">
      <w:pPr>
        <w:pStyle w:val="20"/>
        <w:spacing w:after="0" w:line="240" w:lineRule="auto"/>
        <w:rPr>
          <w:rFonts w:ascii="Sakkal Majalla" w:hAnsi="Sakkal Majalla" w:cs="Sakkal Majalla"/>
          <w:rtl/>
        </w:rPr>
      </w:pPr>
    </w:p>
    <w:p w14:paraId="7DE09259"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أبعاد تحليل البيانات الضخمة</w:t>
      </w:r>
      <w:r w:rsidRPr="00D756D4">
        <w:rPr>
          <w:rFonts w:ascii="Sakkal Majalla" w:hAnsi="Sakkal Majalla" w:cs="Sakkal Majalla" w:hint="cs"/>
          <w:rtl/>
        </w:rPr>
        <w:tab/>
        <w:t>74</w:t>
      </w:r>
    </w:p>
    <w:p w14:paraId="2B5B5226" w14:textId="77777777" w:rsidR="005B34A0" w:rsidRPr="00D756D4" w:rsidRDefault="005B34A0" w:rsidP="00AD3155">
      <w:pPr>
        <w:pStyle w:val="20"/>
        <w:spacing w:after="0" w:line="240" w:lineRule="auto"/>
        <w:rPr>
          <w:rFonts w:ascii="Sakkal Majalla" w:hAnsi="Sakkal Majalla" w:cs="Sakkal Majalla"/>
          <w:rtl/>
        </w:rPr>
      </w:pPr>
    </w:p>
    <w:p w14:paraId="696B5258"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 xml:space="preserve">أبعاد </w:t>
      </w:r>
      <w:proofErr w:type="spellStart"/>
      <w:r w:rsidRPr="00D756D4">
        <w:rPr>
          <w:rFonts w:ascii="Sakkal Majalla" w:hAnsi="Sakkal Majalla" w:cs="Sakkal Majalla" w:hint="cs"/>
          <w:rtl/>
        </w:rPr>
        <w:t>أتمتة</w:t>
      </w:r>
      <w:proofErr w:type="spellEnd"/>
      <w:r w:rsidRPr="00D756D4">
        <w:rPr>
          <w:rFonts w:ascii="Sakkal Majalla" w:hAnsi="Sakkal Majalla" w:cs="Sakkal Majalla" w:hint="cs"/>
          <w:rtl/>
        </w:rPr>
        <w:t xml:space="preserve"> العمليات</w:t>
      </w:r>
      <w:r w:rsidRPr="00D756D4">
        <w:rPr>
          <w:rFonts w:ascii="Sakkal Majalla" w:hAnsi="Sakkal Majalla" w:cs="Sakkal Majalla" w:hint="cs"/>
          <w:rtl/>
        </w:rPr>
        <w:tab/>
        <w:t>74</w:t>
      </w:r>
    </w:p>
    <w:p w14:paraId="5542F24D" w14:textId="77777777" w:rsidR="005B34A0" w:rsidRPr="00D756D4" w:rsidRDefault="005B34A0" w:rsidP="00AD3155">
      <w:pPr>
        <w:pStyle w:val="20"/>
        <w:spacing w:after="0" w:line="240" w:lineRule="auto"/>
        <w:rPr>
          <w:rFonts w:ascii="Sakkal Majalla" w:hAnsi="Sakkal Majalla" w:cs="Sakkal Majalla"/>
          <w:rtl/>
        </w:rPr>
      </w:pPr>
    </w:p>
    <w:p w14:paraId="0456693D"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أبعاد الالتزام بالجدول الزمني</w:t>
      </w:r>
      <w:r w:rsidRPr="00D756D4">
        <w:rPr>
          <w:rFonts w:ascii="Sakkal Majalla" w:hAnsi="Sakkal Majalla" w:cs="Sakkal Majalla" w:hint="cs"/>
          <w:rtl/>
        </w:rPr>
        <w:tab/>
        <w:t>74</w:t>
      </w:r>
    </w:p>
    <w:p w14:paraId="021006E8" w14:textId="77777777" w:rsidR="005B34A0" w:rsidRPr="00D756D4" w:rsidRDefault="005B34A0" w:rsidP="00AD3155">
      <w:pPr>
        <w:pStyle w:val="20"/>
        <w:spacing w:after="0" w:line="240" w:lineRule="auto"/>
        <w:rPr>
          <w:rFonts w:ascii="Sakkal Majalla" w:hAnsi="Sakkal Majalla" w:cs="Sakkal Majalla"/>
          <w:rtl/>
        </w:rPr>
      </w:pPr>
    </w:p>
    <w:p w14:paraId="3BE5992B"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أبعاد ضبط التكاليف</w:t>
      </w:r>
      <w:r w:rsidRPr="00D756D4">
        <w:rPr>
          <w:rFonts w:ascii="Sakkal Majalla" w:hAnsi="Sakkal Majalla" w:cs="Sakkal Majalla" w:hint="cs"/>
          <w:rtl/>
        </w:rPr>
        <w:tab/>
        <w:t>75</w:t>
      </w:r>
    </w:p>
    <w:p w14:paraId="7231EAE0" w14:textId="77777777" w:rsidR="005B34A0" w:rsidRPr="00D756D4" w:rsidRDefault="005B34A0" w:rsidP="00AD3155">
      <w:pPr>
        <w:pStyle w:val="20"/>
        <w:spacing w:after="0" w:line="240" w:lineRule="auto"/>
        <w:rPr>
          <w:rFonts w:ascii="Sakkal Majalla" w:hAnsi="Sakkal Majalla" w:cs="Sakkal Majalla"/>
          <w:rtl/>
        </w:rPr>
      </w:pPr>
    </w:p>
    <w:p w14:paraId="000C8592"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أبعاد جودة المخرجات</w:t>
      </w:r>
      <w:r w:rsidRPr="00D756D4">
        <w:rPr>
          <w:rFonts w:ascii="Sakkal Majalla" w:hAnsi="Sakkal Majalla" w:cs="Sakkal Majalla" w:hint="cs"/>
          <w:rtl/>
        </w:rPr>
        <w:tab/>
        <w:t>75</w:t>
      </w:r>
    </w:p>
    <w:p w14:paraId="7B6CDE9E" w14:textId="77777777" w:rsidR="005B34A0" w:rsidRPr="00D756D4" w:rsidRDefault="005B34A0" w:rsidP="00AD3155">
      <w:pPr>
        <w:pStyle w:val="20"/>
        <w:spacing w:after="0" w:line="240" w:lineRule="auto"/>
        <w:rPr>
          <w:rFonts w:ascii="Sakkal Majalla" w:hAnsi="Sakkal Majalla" w:cs="Sakkal Majalla"/>
          <w:rtl/>
        </w:rPr>
      </w:pPr>
    </w:p>
    <w:p w14:paraId="1AA55687"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lastRenderedPageBreak/>
        <w:t xml:space="preserve">أبعاد </w:t>
      </w:r>
      <w:proofErr w:type="spellStart"/>
      <w:r w:rsidRPr="00D756D4">
        <w:rPr>
          <w:rFonts w:ascii="Sakkal Majalla" w:hAnsi="Sakkal Majalla" w:cs="Sakkal Majalla" w:hint="cs"/>
          <w:rtl/>
        </w:rPr>
        <w:t>الحوكمة</w:t>
      </w:r>
      <w:proofErr w:type="spellEnd"/>
      <w:r w:rsidRPr="00D756D4">
        <w:rPr>
          <w:rFonts w:ascii="Sakkal Majalla" w:hAnsi="Sakkal Majalla" w:cs="Sakkal Majalla" w:hint="cs"/>
          <w:rtl/>
        </w:rPr>
        <w:t xml:space="preserve"> ورؤية 2030</w:t>
      </w:r>
      <w:r w:rsidRPr="00D756D4">
        <w:rPr>
          <w:rFonts w:ascii="Sakkal Majalla" w:hAnsi="Sakkal Majalla" w:cs="Sakkal Majalla" w:hint="cs"/>
          <w:rtl/>
        </w:rPr>
        <w:tab/>
        <w:t>76</w:t>
      </w:r>
    </w:p>
    <w:p w14:paraId="53F53536" w14:textId="77777777" w:rsidR="005B34A0" w:rsidRPr="00D756D4" w:rsidRDefault="005B34A0" w:rsidP="00AD3155">
      <w:pPr>
        <w:pStyle w:val="20"/>
        <w:spacing w:after="0" w:line="240" w:lineRule="auto"/>
        <w:rPr>
          <w:rFonts w:ascii="Sakkal Majalla" w:hAnsi="Sakkal Majalla" w:cs="Sakkal Majalla"/>
          <w:rtl/>
        </w:rPr>
      </w:pPr>
    </w:p>
    <w:p w14:paraId="01072CFE" w14:textId="77777777" w:rsidR="005B34A0" w:rsidRPr="00D756D4" w:rsidRDefault="005B34A0" w:rsidP="00AD3155">
      <w:pPr>
        <w:pStyle w:val="20"/>
        <w:spacing w:after="0" w:line="240" w:lineRule="auto"/>
        <w:rPr>
          <w:rFonts w:ascii="Sakkal Majalla" w:hAnsi="Sakkal Majalla" w:cs="Sakkal Majalla"/>
          <w:rtl/>
        </w:rPr>
      </w:pPr>
      <w:r w:rsidRPr="00D756D4">
        <w:rPr>
          <w:rFonts w:ascii="Sakkal Majalla" w:hAnsi="Sakkal Majalla" w:cs="Sakkal Majalla" w:hint="cs"/>
          <w:rtl/>
        </w:rPr>
        <w:t>الملحق (7): قائمة بالاختصارات والمصطلحات الإنجليزية</w:t>
      </w:r>
      <w:r w:rsidRPr="00D756D4">
        <w:rPr>
          <w:rFonts w:ascii="Sakkal Majalla" w:hAnsi="Sakkal Majalla" w:cs="Sakkal Majalla" w:hint="cs"/>
          <w:rtl/>
        </w:rPr>
        <w:tab/>
        <w:t>76</w:t>
      </w:r>
    </w:p>
    <w:p w14:paraId="0B55AD9F" w14:textId="77777777" w:rsidR="005B34A0" w:rsidRPr="00D756D4" w:rsidRDefault="005B34A0" w:rsidP="00AD3155">
      <w:pPr>
        <w:pStyle w:val="20"/>
        <w:spacing w:after="0" w:line="240" w:lineRule="auto"/>
        <w:rPr>
          <w:rFonts w:ascii="Sakkal Majalla" w:hAnsi="Sakkal Majalla" w:cs="Sakkal Majalla"/>
          <w:rtl/>
        </w:rPr>
      </w:pPr>
    </w:p>
    <w:p w14:paraId="70F259B8" w14:textId="77777777" w:rsidR="005B34A0" w:rsidRPr="00D756D4" w:rsidRDefault="005B34A0" w:rsidP="00AD3155">
      <w:pPr>
        <w:pStyle w:val="20"/>
        <w:spacing w:after="0" w:line="240" w:lineRule="auto"/>
        <w:rPr>
          <w:rFonts w:ascii="Sakkal Majalla" w:hAnsi="Sakkal Majalla" w:cs="Sakkal Majalla"/>
          <w:rtl/>
        </w:rPr>
      </w:pPr>
    </w:p>
    <w:p w14:paraId="1C68CC96" w14:textId="77777777" w:rsidR="005B34A0" w:rsidRPr="00D756D4" w:rsidRDefault="005B34A0" w:rsidP="00AD3155">
      <w:pPr>
        <w:pStyle w:val="20"/>
        <w:spacing w:after="0" w:line="240" w:lineRule="auto"/>
        <w:rPr>
          <w:rFonts w:ascii="Sakkal Majalla" w:hAnsi="Sakkal Majalla" w:cs="Sakkal Majalla"/>
          <w:rtl/>
        </w:rPr>
      </w:pPr>
    </w:p>
    <w:p w14:paraId="7B7D6563" w14:textId="77777777" w:rsidR="005B34A0" w:rsidRPr="00D756D4" w:rsidRDefault="005B34A0" w:rsidP="00AD3155">
      <w:pPr>
        <w:pStyle w:val="20"/>
        <w:spacing w:after="0" w:line="240" w:lineRule="auto"/>
        <w:rPr>
          <w:rFonts w:ascii="Sakkal Majalla" w:hAnsi="Sakkal Majalla" w:cs="Sakkal Majalla"/>
        </w:rPr>
      </w:pPr>
    </w:p>
    <w:p w14:paraId="52DCA449" w14:textId="14A7916F" w:rsidR="006052D7" w:rsidRPr="00D756D4" w:rsidRDefault="006052D7" w:rsidP="00AD3155">
      <w:pPr>
        <w:pStyle w:val="20"/>
        <w:spacing w:after="0" w:line="240" w:lineRule="auto"/>
        <w:rPr>
          <w:rFonts w:ascii="Sakkal Majalla" w:hAnsi="Sakkal Majalla" w:cs="Sakkal Majalla"/>
        </w:rPr>
      </w:pPr>
    </w:p>
    <w:p w14:paraId="4DA982F6" w14:textId="1456710B" w:rsidR="006052D7" w:rsidRPr="00D756D4" w:rsidRDefault="006052D7" w:rsidP="00AD3155">
      <w:pPr>
        <w:pStyle w:val="20"/>
        <w:spacing w:after="0" w:line="240" w:lineRule="auto"/>
        <w:rPr>
          <w:rFonts w:ascii="Sakkal Majalla" w:hAnsi="Sakkal Majalla" w:cs="Sakkal Majalla"/>
        </w:rPr>
      </w:pPr>
    </w:p>
    <w:p w14:paraId="7B11EFB4" w14:textId="77777777" w:rsidR="006052D7" w:rsidRPr="007A70E3" w:rsidRDefault="006052D7" w:rsidP="00ED7E13">
      <w:pPr>
        <w:jc w:val="both"/>
        <w:rPr>
          <w:rFonts w:ascii="Sakkal Majalla" w:hAnsi="Sakkal Majalla" w:cs="Sakkal Majalla"/>
        </w:rPr>
        <w:sectPr w:rsidR="006052D7" w:rsidRPr="007A70E3">
          <w:headerReference w:type="default" r:id="rId16"/>
          <w:footerReference w:type="default" r:id="rId17"/>
          <w:pgSz w:w="11906" w:h="16838"/>
          <w:pgMar w:top="1440" w:right="1417" w:bottom="1440" w:left="1417" w:header="720" w:footer="720" w:gutter="0"/>
          <w:pgNumType w:fmt="upperRoman"/>
          <w:cols w:space="720"/>
          <w:docGrid w:linePitch="360"/>
        </w:sectPr>
      </w:pPr>
    </w:p>
    <w:p w14:paraId="277EC557" w14:textId="533B6AAB" w:rsidR="00F655CA" w:rsidRPr="0018454E" w:rsidRDefault="00F655CA" w:rsidP="0018454E">
      <w:pPr>
        <w:spacing w:after="120"/>
        <w:jc w:val="both"/>
        <w:rPr>
          <w:rFonts w:ascii="Sakkal Majalla" w:hAnsi="Sakkal Majalla" w:cs="Sakkal Majalla"/>
          <w:b/>
          <w:bCs/>
          <w:sz w:val="36"/>
          <w:szCs w:val="36"/>
          <w:rtl/>
          <w:lang w:bidi="ar-YE"/>
        </w:rPr>
      </w:pPr>
      <w:r>
        <w:rPr>
          <w:rFonts w:ascii="Sakkal Majalla" w:hAnsi="Sakkal Majalla" w:cs="Sakkal Majalla" w:hint="cs"/>
          <w:b/>
          <w:bCs/>
          <w:sz w:val="36"/>
          <w:szCs w:val="36"/>
          <w:rtl/>
        </w:rPr>
        <w:lastRenderedPageBreak/>
        <w:t>الفصل الأول: الإطار العام للدراسة</w:t>
      </w:r>
    </w:p>
    <w:p w14:paraId="45656D67" w14:textId="1E490816" w:rsidR="00F655CA" w:rsidRPr="0018454E" w:rsidRDefault="00F655CA" w:rsidP="0018454E">
      <w:pPr>
        <w:spacing w:after="120"/>
        <w:jc w:val="both"/>
        <w:rPr>
          <w:rFonts w:ascii="Sakkal Majalla" w:hAnsi="Sakkal Majalla" w:cs="Sakkal Majalla"/>
          <w:sz w:val="36"/>
          <w:szCs w:val="36"/>
          <w:rtl/>
        </w:rPr>
      </w:pPr>
      <w:r w:rsidRPr="0018454E">
        <w:rPr>
          <w:rFonts w:ascii="Sakkal Majalla" w:hAnsi="Sakkal Majalla" w:cs="Sakkal Majalla" w:hint="cs"/>
          <w:sz w:val="36"/>
          <w:szCs w:val="36"/>
          <w:rtl/>
        </w:rPr>
        <w:t>المقدمة</w:t>
      </w:r>
    </w:p>
    <w:p w14:paraId="10121EC5" w14:textId="25DD3D12" w:rsidR="00F655CA"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يشهد العالم المعاصر تحوّلاً جذرياً في مجالات الحياة كافة بفعل الثورة الرقمية المتسارعة، التي جعلت من تقنيات الذكاء الاصطناعي ركيزة أساسية للتنمية الاقتصادية والاجتماعية ومحرّكاً رئيسياً للابتكار والإبداع في مختلف القطاعات. لم يعد الذكاء الاصطناعي مجرد تقنية مستقبلية واعدة، بل تحوّل إلى واقع ملموس يُستخدم يومياً في المؤسسات الحكومية والخاصة، ويُعيد صياغة أساليب العمل التقليدية بطرق أكثر كفاءةً وسرعةً ودقّةً. وفي ظلّ تنامي المنافسة العالمية وتعقّد البيئة الإدارية، باتت الحكومات مضطرّةً لتبنّي هذه التقنيات لمواكبة التحولات المتسارعة وتلبية تطلّعات المواطنين.</w:t>
      </w:r>
    </w:p>
    <w:p w14:paraId="1FBBE957" w14:textId="3CD64CFB" w:rsidR="00F655CA"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 xml:space="preserve">تُعدّ المملكة العربية السعودية من الدول الرائدة في تبنّي تقنيات الثورة الصناعية الرابعة، إذ جاءت رؤية المملكة 2030 لتضع التحول الرقمي في صميم أولوياتها الاستراتيجية، وتجعل من توظيف التقنيات الحديثة </w:t>
      </w:r>
      <w:r w:rsidRPr="0018454E">
        <w:rPr>
          <w:rFonts w:ascii="Sakkal Majalla" w:hAnsi="Sakkal Majalla" w:cs="Sakkal Majalla"/>
          <w:sz w:val="28"/>
          <w:szCs w:val="28"/>
          <w:rtl/>
        </w:rPr>
        <w:t>–</w:t>
      </w:r>
      <w:r w:rsidRPr="0018454E">
        <w:rPr>
          <w:rFonts w:ascii="Sakkal Majalla" w:hAnsi="Sakkal Majalla" w:cs="Sakkal Majalla" w:hint="cs"/>
          <w:sz w:val="28"/>
          <w:szCs w:val="28"/>
          <w:rtl/>
        </w:rPr>
        <w:t xml:space="preserve"> وعلى رأسها الذكاء الاصطناعي </w:t>
      </w:r>
      <w:r w:rsidRPr="0018454E">
        <w:rPr>
          <w:rFonts w:ascii="Sakkal Majalla" w:hAnsi="Sakkal Majalla" w:cs="Sakkal Majalla"/>
          <w:sz w:val="28"/>
          <w:szCs w:val="28"/>
          <w:rtl/>
        </w:rPr>
        <w:t>–</w:t>
      </w:r>
      <w:r w:rsidRPr="0018454E">
        <w:rPr>
          <w:rFonts w:ascii="Sakkal Majalla" w:hAnsi="Sakkal Majalla" w:cs="Sakkal Majalla" w:hint="cs"/>
          <w:sz w:val="28"/>
          <w:szCs w:val="28"/>
          <w:rtl/>
        </w:rPr>
        <w:t xml:space="preserve"> مساراً محورياً لتحقيق التنويع الاقتصادي وتطوير الخدمات الحكومية. وقد أطلقت المملكة «الاستراتيجية الوطنية للبيانات والذكاء الاصطناعي» ضمن أعمال القمة العالمية لذكاء البيانات، بهدف تطوير قطاع البيانات والذكاء الاصطناعي وتحقيق الريادة العالمية في هذا المجال، استناداً إلى ركائز تشمل الطموح والقدرات والسيادة الرقمية والالتزام الأخلاقي.</w:t>
      </w:r>
    </w:p>
    <w:p w14:paraId="06F378DD" w14:textId="77777777" w:rsidR="00F655CA"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 xml:space="preserve">ومن جهة أخرى، تُعَدّ إدارة المشاريع الحكومية من أهمّ الوظائف الإدارية الحسّاسة التي تتطلّب دقّةً عاليةً في التخطيط والتنفيذ والمتابعة، نظراً لارتباطها المباشر بالمال العام وتأثيرها على حياة المواطنين وتطوّر الخدمات. غير أنّ الأساليب التقليدية لإدارة المشاريع الحكومية تعاني في كثير من الأحيان من تحدّيات جوهرية تتعلّق بالتأخّر في الجداول الزمنية، وتجاوز الميزانيات المخصّصة، وضعف جودة المخرجات، فضلاً عن محدودية الشفافية </w:t>
      </w:r>
      <w:proofErr w:type="spellStart"/>
      <w:r w:rsidRPr="0018454E">
        <w:rPr>
          <w:rFonts w:ascii="Sakkal Majalla" w:hAnsi="Sakkal Majalla" w:cs="Sakkal Majalla" w:hint="cs"/>
          <w:sz w:val="28"/>
          <w:szCs w:val="28"/>
          <w:rtl/>
        </w:rPr>
        <w:t>والحوكمة</w:t>
      </w:r>
      <w:proofErr w:type="spellEnd"/>
      <w:r w:rsidRPr="0018454E">
        <w:rPr>
          <w:rFonts w:ascii="Sakkal Majalla" w:hAnsi="Sakkal Majalla" w:cs="Sakkal Majalla" w:hint="cs"/>
          <w:sz w:val="28"/>
          <w:szCs w:val="28"/>
          <w:rtl/>
        </w:rPr>
        <w:t>. ومن هنا برزت الحاجة الملحّة إلى استثمار تقنيات الذكاء الاصطناعي لمعالجة هذه التحدّيات والارتقاء بمستوى كفاءة إدارة المشاريع الحكومية.</w:t>
      </w:r>
    </w:p>
    <w:p w14:paraId="4E088CCB" w14:textId="77777777" w:rsidR="0018454E" w:rsidRPr="0018454E" w:rsidRDefault="0018454E" w:rsidP="0018454E">
      <w:pPr>
        <w:spacing w:after="120"/>
        <w:jc w:val="mediumKashida"/>
        <w:rPr>
          <w:rFonts w:ascii="Sakkal Majalla" w:hAnsi="Sakkal Majalla" w:cs="Sakkal Majalla"/>
          <w:sz w:val="28"/>
          <w:szCs w:val="28"/>
          <w:rtl/>
        </w:rPr>
      </w:pPr>
    </w:p>
    <w:p w14:paraId="719521D9" w14:textId="0140686A" w:rsidR="0018454E"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lastRenderedPageBreak/>
        <w:t xml:space="preserve">تُقدّم تطبيقات الذكاء الاصطناعي حلولاً مبتكرة في إدارة المشاريع من خلال ثلاثة محاور رئيسية: التعلم الآلي الذي يتيح التنبّؤ بنتائج المشاريع والمخاطر المحتملة اعتماداً على البيانات التاريخية، وتحليل البيانات الضخمة الذي يدعم اتخاذ القرارات المبنية على الأدلّة لا على الحدس، </w:t>
      </w:r>
      <w:proofErr w:type="spellStart"/>
      <w:r w:rsidRPr="0018454E">
        <w:rPr>
          <w:rFonts w:ascii="Sakkal Majalla" w:hAnsi="Sakkal Majalla" w:cs="Sakkal Majalla" w:hint="cs"/>
          <w:sz w:val="28"/>
          <w:szCs w:val="28"/>
          <w:rtl/>
        </w:rPr>
        <w:t>وأتمتة</w:t>
      </w:r>
      <w:proofErr w:type="spellEnd"/>
      <w:r w:rsidRPr="0018454E">
        <w:rPr>
          <w:rFonts w:ascii="Sakkal Majalla" w:hAnsi="Sakkal Majalla" w:cs="Sakkal Majalla" w:hint="cs"/>
          <w:sz w:val="28"/>
          <w:szCs w:val="28"/>
          <w:rtl/>
        </w:rPr>
        <w:t xml:space="preserve"> العمليات التي تقلّل الأخطاء البشرية وتختصر الوقت اللازم لإنجاز المهام الروتينية. ويُتوقّع أن يُسهم توظيف هذه التطبيقات في تحقيق أهداف رؤية 2030 المتعلّقة برفع كفاءة الإنفاق الحكومي وتطوير الخدمات الرقمية وتعزيز الشفافية.</w:t>
      </w:r>
    </w:p>
    <w:p w14:paraId="5123B434" w14:textId="61C51DD2" w:rsidR="0018454E"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وفي ظلّ هذه التحوّلات، أصبح من الضروري إجراء دراسات علمية رصينة تكشف عن طبيعة العلاقة بين تطبيقات الذكاء الاصطناعي وكفاءة إدارة المشاريع الحكومية، خاصّةً في السياق السعودي الذي يشهد تطوّراً متسارعاً في تبنّي هذه التقنيات. وتُمثّل هذه الدراسة إسهاماً علمياً في هذا الاتجاه، إذ تسعى إلى قياس أثر تطبيق تطبيقات الذكاء الاصطناعي على كفاءة إدارة المشاريع الحكومية وتحقيق أهداف رؤية 2030، عبر تطبيق منهجية علمية دقيقة تستند إلى الأدبيات الحديثة والأساليب الإحصائية المتقدّمة.</w:t>
      </w:r>
    </w:p>
    <w:p w14:paraId="11490CC2" w14:textId="7DEE56DA" w:rsidR="00F655CA"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وانطلاقاً من هذه المقدّمة، تتناول هذه الدراسة أثر تطبيق تطبيقات الذكاء الاصطناعي على كفاءة إدارة المشاريع الحكومية وتحقيق أهداف رؤية 2030، من خلال التركيز على ثلاثة أبعاد للذكاء الاصطناعي وأربعة أبعاد لكفاءة إدارة المشاريع، بهدف تقديم تصوّر علمي مدعوم بالأدلّة الإحصائية حول واقع ومستقبل هذه العلاقة في السياق السعودي. ويسعى الباحث من خلال هذه الدراسة إلى الإسهام في إثراء الأدبيات العربية المتعلّقة بالذكاء الاصطناعي وإدارة المشاريع الحكومية، وتقديم توصيات عملية يمكن أن يستفيد منها صنّاع القرار في الجهات الحكومية</w:t>
      </w:r>
    </w:p>
    <w:p w14:paraId="3A7B19B6" w14:textId="77777777" w:rsidR="00F655CA"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t>وتُؤكّد التوقّعات العالمية على أنّ سوق الذكاء الاصطناعي سيشهد نمواً متسارعاً خلال السنوات القادمة، حيث تشير تقارير شركات الاستشارات العالمية إلى أنّ الاستثمار في الذكاء الاصطناعي قد يبلغ تريليونات الدولارات بحلول عام 2030. ومن المتوقّع أن يكون القطاع الحكومي من أكبر المستفيدين من هذه التقنيات، عبر تحسين الخدمات وترشيد الإنفاق وتعزيز الشفافية. وتسعى المملكة العربية السعودية إلى استثمار هذه الفرصة من خلال الاستراتيجية الوطنية للبيانات والذكاء الاصطناعي، التي تستهدف رفع القيمة الاقتصادية للذكاء الاصطناعي وتطوير الكوادر البشرية وتعزيز السيادة الرقمية.</w:t>
      </w:r>
    </w:p>
    <w:p w14:paraId="1F962D8A" w14:textId="77777777" w:rsidR="00F655CA" w:rsidRPr="0018454E" w:rsidRDefault="00F655CA" w:rsidP="0018454E">
      <w:pPr>
        <w:spacing w:after="120"/>
        <w:ind w:left="480"/>
        <w:jc w:val="mediumKashida"/>
        <w:rPr>
          <w:rFonts w:ascii="Sakkal Majalla" w:hAnsi="Sakkal Majalla" w:cs="Sakkal Majalla"/>
          <w:sz w:val="28"/>
          <w:szCs w:val="28"/>
          <w:rtl/>
        </w:rPr>
      </w:pPr>
    </w:p>
    <w:p w14:paraId="5F5DD97A" w14:textId="77777777" w:rsidR="00F655CA" w:rsidRPr="0018454E" w:rsidRDefault="00F655CA" w:rsidP="0018454E">
      <w:pPr>
        <w:spacing w:after="120"/>
        <w:jc w:val="mediumKashida"/>
        <w:rPr>
          <w:rFonts w:ascii="Sakkal Majalla" w:hAnsi="Sakkal Majalla" w:cs="Sakkal Majalla"/>
          <w:sz w:val="28"/>
          <w:szCs w:val="28"/>
          <w:rtl/>
        </w:rPr>
      </w:pPr>
      <w:r w:rsidRPr="0018454E">
        <w:rPr>
          <w:rFonts w:ascii="Sakkal Majalla" w:hAnsi="Sakkal Majalla" w:cs="Sakkal Majalla" w:hint="cs"/>
          <w:sz w:val="28"/>
          <w:szCs w:val="28"/>
          <w:rtl/>
        </w:rPr>
        <w:lastRenderedPageBreak/>
        <w:t>وتأتي أهمّية هذه الدراسة من تقاطعها مع عدّة محاور استراتيجية: الأوّل هو محور التحول الرقمي في القطاع الحكومي، والثاني هو محور إدارة المشاريع بكفاءة، والثالث هو محور تحقيق رؤية المملكة 2030. ويُمثّل هذا التقاطع مجالاً خصباً للبحث العلمي، إذ يُتيح دراسة العلاقة بين متغيّرين استراتيجيين في بيئة سعودية مشجّعة على التطوّر والابتكار. ويُؤكّد الباحث على أنّ نتائج هذه الدراسة ستُسهم في توجيه الجهود نحو المجالات الأكثر تأثيراً، وفي تقديم توصيات عملية لصنّاع القرار في الجهات الحكومية السعودية.</w:t>
      </w:r>
    </w:p>
    <w:p w14:paraId="3D6EDC14" w14:textId="1590B2ED" w:rsidR="007E2A90" w:rsidRPr="00695E92" w:rsidRDefault="007E2A90" w:rsidP="0018454E">
      <w:pPr>
        <w:spacing w:after="120"/>
        <w:jc w:val="both"/>
        <w:rPr>
          <w:rFonts w:ascii="Sakkal Majalla" w:hAnsi="Sakkal Majalla" w:cs="Sakkal Majalla"/>
          <w:b/>
          <w:bCs/>
          <w:sz w:val="36"/>
          <w:szCs w:val="36"/>
          <w:lang w:bidi="ar-YE"/>
        </w:rPr>
      </w:pPr>
      <w:r w:rsidRPr="00695E92">
        <w:rPr>
          <w:rFonts w:ascii="Sakkal Majalla" w:hAnsi="Sakkal Majalla" w:cs="Sakkal Majalla" w:hint="cs"/>
          <w:b/>
          <w:bCs/>
          <w:sz w:val="36"/>
          <w:szCs w:val="36"/>
          <w:rtl/>
        </w:rPr>
        <w:t>مشكلة الدراسة</w:t>
      </w:r>
    </w:p>
    <w:p w14:paraId="202F5E5B" w14:textId="517A9D7C"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 xml:space="preserve">على الرغم من الجهود الكبيرة التي تبذلها المملكة العربية السعودية في إطار رؤيتها 2030 للتحوّل الرقمي وتطوير القطاع الحكومي، إلا أنّ إدارة المشاريع الحكومية لا تزال تواجه تحدّيات هيكلية وتشغيلية متنوّعة تؤثّر سلباً على كفاءتها وفاعليّتها. وتشير تقارير ديوان المراقبة العامة وبرامج تطوير الحكومة إلى وجود حالات تأخّر في إنجاز بعض المشاريع الحكومية، وتجاوز للميزانيات المقدّرة، فضلاً عن تباين في جودة المخرجات بين الجهات. وتعود هذه التحدّيات إلى جملة من العوامل، من أبرزها: الاعتماد على الأساليب التقليدية في التخطيط والمتابعة، وضعف استثمار البيانات في صناعة القرار، وعدم توظيف الإمكانات التي </w:t>
      </w:r>
      <w:proofErr w:type="spellStart"/>
      <w:r w:rsidRPr="00695E92">
        <w:rPr>
          <w:rFonts w:ascii="Sakkal Majalla" w:hAnsi="Sakkal Majalla" w:cs="Sakkal Majalla" w:hint="cs"/>
          <w:sz w:val="28"/>
          <w:szCs w:val="28"/>
          <w:rtl/>
        </w:rPr>
        <w:t>تتيحها</w:t>
      </w:r>
      <w:proofErr w:type="spellEnd"/>
      <w:r w:rsidRPr="00695E92">
        <w:rPr>
          <w:rFonts w:ascii="Sakkal Majalla" w:hAnsi="Sakkal Majalla" w:cs="Sakkal Majalla" w:hint="cs"/>
          <w:sz w:val="28"/>
          <w:szCs w:val="28"/>
          <w:rtl/>
        </w:rPr>
        <w:t xml:space="preserve"> تقنيات الذكاء الاصطناعي على الوجه الأمثل.</w:t>
      </w:r>
    </w:p>
    <w:p w14:paraId="043583DF" w14:textId="77777777" w:rsidR="007E2A90" w:rsidRPr="00695E92"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 xml:space="preserve">يُمثّل الذكاء الاصطناعي فرصةً استراتيجيةً لمعالجة كثير من الإشكاليات التي تعاني منها إدارة المشاريع الحكومية، عبر تقديم حلول </w:t>
      </w:r>
      <w:proofErr w:type="spellStart"/>
      <w:r w:rsidRPr="00695E92">
        <w:rPr>
          <w:rFonts w:ascii="Sakkal Majalla" w:hAnsi="Sakkal Majalla" w:cs="Sakkal Majalla" w:hint="cs"/>
          <w:sz w:val="28"/>
          <w:szCs w:val="28"/>
          <w:rtl/>
        </w:rPr>
        <w:t>تنبّؤية</w:t>
      </w:r>
      <w:proofErr w:type="spellEnd"/>
      <w:r w:rsidRPr="00695E92">
        <w:rPr>
          <w:rFonts w:ascii="Sakkal Majalla" w:hAnsi="Sakkal Majalla" w:cs="Sakkal Majalla" w:hint="cs"/>
          <w:sz w:val="28"/>
          <w:szCs w:val="28"/>
          <w:rtl/>
        </w:rPr>
        <w:t xml:space="preserve"> تحليلية </w:t>
      </w:r>
      <w:proofErr w:type="spellStart"/>
      <w:r w:rsidRPr="00695E92">
        <w:rPr>
          <w:rFonts w:ascii="Sakkal Majalla" w:hAnsi="Sakkal Majalla" w:cs="Sakkal Majalla" w:hint="cs"/>
          <w:sz w:val="28"/>
          <w:szCs w:val="28"/>
          <w:rtl/>
        </w:rPr>
        <w:t>وأتمتة</w:t>
      </w:r>
      <w:proofErr w:type="spellEnd"/>
      <w:r w:rsidRPr="00695E92">
        <w:rPr>
          <w:rFonts w:ascii="Sakkal Majalla" w:hAnsi="Sakkal Majalla" w:cs="Sakkal Majalla" w:hint="cs"/>
          <w:sz w:val="28"/>
          <w:szCs w:val="28"/>
          <w:rtl/>
        </w:rPr>
        <w:t xml:space="preserve"> للعمليات. غير أنّ واقع التطبيق في البيئة الحكومية السعودية يكشف عن فجوة واضحة بين الإمكانات النظرية لهذه التقنيات ومستوى توظيفها الفعلي، إذ تتبنّى بعض الجهات تطبيقات الذكاء الاصطناعي بشكل جزئي وتجريبي، بينما تتردّد جهات أخرى في إدخالها بسبب مخاوف تتعلّق بالتكلفة، أو الخصوصية، أو نقص الكفاءات. ومن هنا تنبثق الحاجة إلى دراسة علمية رصينة تكشف عن طبيعة العلاقة بين تطبيقات الذكاء الاصطناعي وكفاءة إدارة المشاريع الحكومية وتحقيق أهداف رؤية 2030.</w:t>
      </w:r>
    </w:p>
    <w:p w14:paraId="629EB098" w14:textId="77777777" w:rsidR="007E2A90" w:rsidRPr="00445EA3" w:rsidRDefault="007E2A90" w:rsidP="00695E92">
      <w:pPr>
        <w:spacing w:after="120"/>
        <w:ind w:left="480"/>
        <w:jc w:val="mediumKashida"/>
        <w:rPr>
          <w:rFonts w:ascii="Sakkal Majalla" w:hAnsi="Sakkal Majalla" w:cs="Sakkal Majalla"/>
          <w:sz w:val="28"/>
          <w:szCs w:val="28"/>
          <w:lang w:bidi="ar-YE"/>
        </w:rPr>
      </w:pPr>
    </w:p>
    <w:p w14:paraId="395674AB" w14:textId="67F88FDC"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lastRenderedPageBreak/>
        <w:t xml:space="preserve">وقد لاحظ الباحث من خلال اطّلاعه على الأدبيات السابقة والواقع الميداني أنّ معظم الدراسات تناولت موضوع الذكاء الاصطناعي وإدارة المشاريع بشكل عام، دون التركيز بشكل كافٍ على السياق الحكومي السعودي وارتباطه برؤية 2030. كما أنّ الدراسات التي تناولت هذا الموضوع لم تتناول بشكل متكامل أبعاد الذكاء الاصطناعي الثلاثة (التعلم الآلي، تحليل البيانات الضخمة، </w:t>
      </w:r>
      <w:proofErr w:type="spellStart"/>
      <w:r w:rsidRPr="00695E92">
        <w:rPr>
          <w:rFonts w:ascii="Sakkal Majalla" w:hAnsi="Sakkal Majalla" w:cs="Sakkal Majalla" w:hint="cs"/>
          <w:sz w:val="28"/>
          <w:szCs w:val="28"/>
          <w:rtl/>
        </w:rPr>
        <w:t>الأتمتة</w:t>
      </w:r>
      <w:proofErr w:type="spellEnd"/>
      <w:r w:rsidRPr="00695E92">
        <w:rPr>
          <w:rFonts w:ascii="Sakkal Majalla" w:hAnsi="Sakkal Majalla" w:cs="Sakkal Majalla" w:hint="cs"/>
          <w:sz w:val="28"/>
          <w:szCs w:val="28"/>
          <w:rtl/>
        </w:rPr>
        <w:t xml:space="preserve">) في علاقتها بأبعاد كفاءة إدارة المشاريع الحكومية الأربعة (الالتزام بالجدول الزمني، ضبط التكاليف، جودة المخرجات، </w:t>
      </w:r>
      <w:proofErr w:type="spellStart"/>
      <w:r w:rsidRPr="00695E92">
        <w:rPr>
          <w:rFonts w:ascii="Sakkal Majalla" w:hAnsi="Sakkal Majalla" w:cs="Sakkal Majalla" w:hint="cs"/>
          <w:sz w:val="28"/>
          <w:szCs w:val="28"/>
          <w:rtl/>
        </w:rPr>
        <w:t>الحوكمة</w:t>
      </w:r>
      <w:proofErr w:type="spellEnd"/>
      <w:r w:rsidRPr="00695E92">
        <w:rPr>
          <w:rFonts w:ascii="Sakkal Majalla" w:hAnsi="Sakkal Majalla" w:cs="Sakkal Majalla" w:hint="cs"/>
          <w:sz w:val="28"/>
          <w:szCs w:val="28"/>
          <w:rtl/>
        </w:rPr>
        <w:t xml:space="preserve"> ورؤية 2030).</w:t>
      </w:r>
    </w:p>
    <w:p w14:paraId="14EA471C" w14:textId="77777777" w:rsidR="007E2A90" w:rsidRPr="00695E92"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بناءً على ما تقدّم، تتمثّل مشكلة الدراسة في التساؤل الرئيسي الآتي: «ما أثر تطبيق تطبيقات الذكاء الاصطناعي على كفاءة إدارة المشاريع الحكومية وتحقيق أهداف رؤية 2030 في المملكة العربية السعودية؟» ويُمكن تفريع هذا التساؤل إلى تساؤلات فرعية متعدّدة تتعلّق بطبيعة العلاقة الارتباطية بين أبعاد المتغيرين، وحجم الأثر، ومدى وجود فروق ذات دلالة إحصائية تُعزى للمتغيرات الديموغرافية.</w:t>
      </w:r>
    </w:p>
    <w:p w14:paraId="7D8B959C" w14:textId="45B3E7C1" w:rsidR="007E2A90" w:rsidRPr="00695E92" w:rsidRDefault="007E2A90" w:rsidP="00695E92">
      <w:pPr>
        <w:spacing w:after="120"/>
        <w:jc w:val="mediumKashida"/>
        <w:rPr>
          <w:rFonts w:ascii="Sakkal Majalla" w:hAnsi="Sakkal Majalla" w:cs="Sakkal Majalla"/>
          <w:b/>
          <w:bCs/>
          <w:sz w:val="36"/>
          <w:szCs w:val="36"/>
          <w:lang w:bidi="ar-YE"/>
        </w:rPr>
      </w:pPr>
      <w:r w:rsidRPr="00695E92">
        <w:rPr>
          <w:rFonts w:ascii="Sakkal Majalla" w:hAnsi="Sakkal Majalla" w:cs="Sakkal Majalla" w:hint="cs"/>
          <w:b/>
          <w:bCs/>
          <w:sz w:val="36"/>
          <w:szCs w:val="36"/>
          <w:rtl/>
        </w:rPr>
        <w:t>أهداف الدراسة</w:t>
      </w:r>
    </w:p>
    <w:p w14:paraId="040F7688" w14:textId="21CEA21E"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تسعى هذه الدراسة إلى تحقيق هدف رئيسي يتمثّل في التعرّف على أثر تطبيق تطبيقات الذكاء الاصطناعي على كفاءة إدارة المشاريع الحكومية وتحقيق أهداف رؤية 2030 في المملكة العربية السعودية. وينبثق عن هذا الهدف الرئيسي مجموعة من الأهداف الفرعية التي تُمثّل محطّات علمية ومنهجية يجب تحقيقها للوصول إلى نتائج دقيقة وموثوقة.</w:t>
      </w:r>
    </w:p>
    <w:p w14:paraId="74865230" w14:textId="77777777" w:rsidR="007E2A90" w:rsidRPr="00695E92"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 xml:space="preserve">يتمثّل الهدف الفرعي الأول في التعرّف على واقع تطبيق تطبيقات الذكاء الاصطناعي في الجهات الحكومية السعودية من خلال أبعاده الثلاثة: التعلم الآلي، وتحليل البيانات الضخمة، </w:t>
      </w:r>
      <w:proofErr w:type="spellStart"/>
      <w:r w:rsidRPr="00695E92">
        <w:rPr>
          <w:rFonts w:ascii="Sakkal Majalla" w:hAnsi="Sakkal Majalla" w:cs="Sakkal Majalla" w:hint="cs"/>
          <w:sz w:val="28"/>
          <w:szCs w:val="28"/>
          <w:rtl/>
        </w:rPr>
        <w:t>وأتمتة</w:t>
      </w:r>
      <w:proofErr w:type="spellEnd"/>
      <w:r w:rsidRPr="00695E92">
        <w:rPr>
          <w:rFonts w:ascii="Sakkal Majalla" w:hAnsi="Sakkal Majalla" w:cs="Sakkal Majalla" w:hint="cs"/>
          <w:sz w:val="28"/>
          <w:szCs w:val="28"/>
          <w:rtl/>
        </w:rPr>
        <w:t xml:space="preserve"> العمليات، إذ يسعى الباحث إلى رصد مستوى توظيف هذه التطبيقات في مراحل إدارة المشاريع المختلفة، والوقوف على نقاط القوة والضعف في التطبيق الحالي. ويُسهم تحقيق هذا الهدف في تقديم صورة موضوعية عن مدى نضج الجهات الحكومية في تبنّي تقنيات الذكاء الاصطناعي.</w:t>
      </w:r>
    </w:p>
    <w:p w14:paraId="46B90B91" w14:textId="77777777" w:rsidR="007E2A90" w:rsidRPr="00445EA3" w:rsidRDefault="007E2A90" w:rsidP="00695E92">
      <w:pPr>
        <w:spacing w:after="120"/>
        <w:ind w:left="480"/>
        <w:jc w:val="mediumKashida"/>
        <w:rPr>
          <w:rFonts w:ascii="Sakkal Majalla" w:hAnsi="Sakkal Majalla" w:cs="Sakkal Majalla"/>
          <w:sz w:val="28"/>
          <w:szCs w:val="28"/>
          <w:lang w:bidi="ar-YE"/>
        </w:rPr>
      </w:pPr>
    </w:p>
    <w:p w14:paraId="4EA5942B" w14:textId="0F2E2BEC"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lastRenderedPageBreak/>
        <w:t xml:space="preserve">أمّا الهدف الفرعي الثاني فيتمثّل في قياس مستوى كفاءة إدارة المشاريع الحكومية في عينة الدراسة من خلال أبعادها الأربعة: الالتزام بالجدول الزمني، وضبط التكاليف، وجودة المخرجات، </w:t>
      </w:r>
      <w:proofErr w:type="spellStart"/>
      <w:r w:rsidRPr="00695E92">
        <w:rPr>
          <w:rFonts w:ascii="Sakkal Majalla" w:hAnsi="Sakkal Majalla" w:cs="Sakkal Majalla" w:hint="cs"/>
          <w:sz w:val="28"/>
          <w:szCs w:val="28"/>
          <w:rtl/>
        </w:rPr>
        <w:t>والحوكمة</w:t>
      </w:r>
      <w:proofErr w:type="spellEnd"/>
      <w:r w:rsidRPr="00695E92">
        <w:rPr>
          <w:rFonts w:ascii="Sakkal Majalla" w:hAnsi="Sakkal Majalla" w:cs="Sakkal Majalla" w:hint="cs"/>
          <w:sz w:val="28"/>
          <w:szCs w:val="28"/>
          <w:rtl/>
        </w:rPr>
        <w:t xml:space="preserve"> وتحقيق أهداف رؤية 2030. ويُعدّ هذا الهدف محورياً، إذ يُمكّن الباحث من تحديد الجوانب التي تحقّق فيها كفاءة عالية، والجوانب التي تحتاج إلى تطوير، ويُوفّر أرضيةً صلبةً للربط بين كفاءة إدارة المشاريع وتطبيقات الذكاء الاصطناعي.</w:t>
      </w:r>
    </w:p>
    <w:p w14:paraId="19F8CDFC" w14:textId="7957BA19"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ويتمثّل الهدف الفرعي الثالث في تحليل طبيعة العلاقة الارتباطية بين تطبيقات الذكاء الاصطناعي (بأبعادها الثلاثة) وكفاءة إدارة المشاريع الحكومية (بأبعادها الأربعة)، عبر استخدام معاملات الارتباط المناسبة، للوقوف على قوّة هذه العلاقة واتجاهها ومستوى دلالتها الإحصائية. ويُمثّل هذا الهدف الجسر الذي يربط بين المتغير المستقل والتابع في النموذج النظري للدراسة.</w:t>
      </w:r>
    </w:p>
    <w:p w14:paraId="1693EDED" w14:textId="358B4838" w:rsidR="007E2A90" w:rsidRPr="00445EA3"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أمّا الهدف الفرعي الرابع فيتمثّل في قياس حجم أثر تطبيقات الذكاء الاصطناعي على كفاءة إدارة المشاريع الحكومية وتحقيق أهداف رؤية 2030، عبر استخدام أساليب الانحدار الإحصائي (البسيط والمتعدّد)، لتحديد نسبة التباين المفسَّر في كفاءة إدارة المشاريع والكشف عن البُعد الأكثر تأثيراً. ويُمكّن هذا التحليل صنّاع القرار من توجيه الاستثمارات نحو الأبعاد الأعلى عائداً.</w:t>
      </w:r>
    </w:p>
    <w:p w14:paraId="1D34D737" w14:textId="77777777" w:rsidR="007E2A90" w:rsidRPr="00695E92"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ويتمثّل الهدف الفرعي الخامس في الكشف عمّا إذا كانت هناك فروق ذات دلالة إحصائية بين متوسطات استجابات أفراد العينة تُعزى للمتغيرات الديموغرافية (الجنس، العمر، المؤهل العلمي، سنوات الخبرة، جهة العمل)، ممّا يُسهم في فهم العوامل التي قد تؤثّر على إدراك المستجيبين لدور الذكاء الاصطناعي في كفاءة إدارة المشاريع. وأخيراً، يهدف الباحث إلى تقديم مجموعة من التوصيات العملية المستندة إلى نتائج الدراسة، تُسهم في تعزيز توظيف الذكاء الاصطناعي في إدارة المشاريع الحكومية وتحقيق أهداف رؤية 2030.</w:t>
      </w:r>
    </w:p>
    <w:p w14:paraId="6741DB7A" w14:textId="77777777" w:rsidR="007E2A90" w:rsidRPr="00445EA3" w:rsidRDefault="007E2A90" w:rsidP="00695E92">
      <w:pPr>
        <w:spacing w:after="120"/>
        <w:ind w:left="480"/>
        <w:jc w:val="mediumKashida"/>
        <w:rPr>
          <w:rFonts w:ascii="Sakkal Majalla" w:hAnsi="Sakkal Majalla" w:cs="Sakkal Majalla"/>
          <w:sz w:val="28"/>
          <w:szCs w:val="28"/>
          <w:lang w:bidi="ar-YE"/>
        </w:rPr>
      </w:pPr>
    </w:p>
    <w:p w14:paraId="4E67B7CC" w14:textId="77777777" w:rsidR="00695E92" w:rsidRDefault="00695E92" w:rsidP="00695E92">
      <w:pPr>
        <w:spacing w:after="120"/>
        <w:jc w:val="mediumKashida"/>
        <w:rPr>
          <w:rFonts w:ascii="Sakkal Majalla" w:hAnsi="Sakkal Majalla" w:cs="Sakkal Majalla"/>
          <w:sz w:val="28"/>
          <w:szCs w:val="28"/>
          <w:rtl/>
        </w:rPr>
      </w:pPr>
    </w:p>
    <w:p w14:paraId="1499BE84" w14:textId="77777777" w:rsidR="00695E92" w:rsidRDefault="00695E92" w:rsidP="00695E92">
      <w:pPr>
        <w:spacing w:after="120"/>
        <w:jc w:val="mediumKashida"/>
        <w:rPr>
          <w:rFonts w:ascii="Sakkal Majalla" w:hAnsi="Sakkal Majalla" w:cs="Sakkal Majalla"/>
          <w:sz w:val="28"/>
          <w:szCs w:val="28"/>
          <w:rtl/>
        </w:rPr>
      </w:pPr>
    </w:p>
    <w:p w14:paraId="388FA5FA" w14:textId="77777777" w:rsidR="00695E92" w:rsidRDefault="00695E92" w:rsidP="00695E92">
      <w:pPr>
        <w:spacing w:after="120"/>
        <w:jc w:val="mediumKashida"/>
        <w:rPr>
          <w:rFonts w:ascii="Sakkal Majalla" w:hAnsi="Sakkal Majalla" w:cs="Sakkal Majalla"/>
          <w:sz w:val="28"/>
          <w:szCs w:val="28"/>
          <w:rtl/>
        </w:rPr>
      </w:pPr>
    </w:p>
    <w:p w14:paraId="74C00F16" w14:textId="692E8420" w:rsidR="007E2A90" w:rsidRPr="00695E92" w:rsidRDefault="007E2A90" w:rsidP="00695E92">
      <w:pPr>
        <w:spacing w:after="120"/>
        <w:jc w:val="mediumKashida"/>
        <w:rPr>
          <w:rFonts w:ascii="Sakkal Majalla" w:hAnsi="Sakkal Majalla" w:cs="Sakkal Majalla"/>
          <w:b/>
          <w:bCs/>
          <w:sz w:val="36"/>
          <w:szCs w:val="36"/>
          <w:lang w:bidi="ar-YE"/>
        </w:rPr>
      </w:pPr>
      <w:r w:rsidRPr="00695E92">
        <w:rPr>
          <w:rFonts w:ascii="Sakkal Majalla" w:hAnsi="Sakkal Majalla" w:cs="Sakkal Majalla" w:hint="cs"/>
          <w:b/>
          <w:bCs/>
          <w:sz w:val="36"/>
          <w:szCs w:val="36"/>
          <w:rtl/>
        </w:rPr>
        <w:lastRenderedPageBreak/>
        <w:t>تساؤلات الدراسة</w:t>
      </w:r>
    </w:p>
    <w:p w14:paraId="6B5680E6" w14:textId="77777777" w:rsidR="007E2A90" w:rsidRPr="00695E92" w:rsidRDefault="007E2A90" w:rsidP="00695E92">
      <w:pPr>
        <w:spacing w:after="120"/>
        <w:jc w:val="mediumKashida"/>
        <w:rPr>
          <w:rFonts w:ascii="Sakkal Majalla" w:hAnsi="Sakkal Majalla" w:cs="Sakkal Majalla"/>
          <w:sz w:val="28"/>
          <w:szCs w:val="28"/>
          <w:lang w:bidi="ar-YE"/>
        </w:rPr>
      </w:pPr>
      <w:r w:rsidRPr="00695E92">
        <w:rPr>
          <w:rFonts w:ascii="Sakkal Majalla" w:hAnsi="Sakkal Majalla" w:cs="Sakkal Majalla" w:hint="cs"/>
          <w:sz w:val="28"/>
          <w:szCs w:val="28"/>
          <w:rtl/>
        </w:rPr>
        <w:t>سعياً لتحقيق الأهداف المرسومة، تسعى الدراسة للإجابة عن مجموعة من التساؤلات الرئيسية والفرعية، التي تُمثّل في مجموعها خارطة الطريق المنهجية للبحث. وتنبثق هذه التساؤلات من الإطار النظري والمشكلة البحثية، وتتدرّج من العام إلى الخاص لتُغطّي مختلف جوانب الدراسة.</w:t>
      </w:r>
    </w:p>
    <w:p w14:paraId="3037334C" w14:textId="77777777"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السؤال الأول: ما مستوى تطبيق تطبيقات الذكاء الاصطناعي في الجهات الحكومية المشمولة بالدراسة من وجهة نظر العاملين فيها، بكلٍّ من أبعاده الثلاثة (التعلم الآلي، تحليل البيانات الضخمة، </w:t>
      </w:r>
      <w:proofErr w:type="spellStart"/>
      <w:r w:rsidRPr="00445EA3">
        <w:rPr>
          <w:rFonts w:ascii="Sakkal Majalla" w:hAnsi="Sakkal Majalla" w:cs="Sakkal Majalla" w:hint="cs"/>
          <w:sz w:val="28"/>
          <w:szCs w:val="28"/>
          <w:rtl/>
        </w:rPr>
        <w:t>أتمتة</w:t>
      </w:r>
      <w:proofErr w:type="spellEnd"/>
      <w:r w:rsidRPr="00445EA3">
        <w:rPr>
          <w:rFonts w:ascii="Sakkal Majalla" w:hAnsi="Sakkal Majalla" w:cs="Sakkal Majalla" w:hint="cs"/>
          <w:sz w:val="28"/>
          <w:szCs w:val="28"/>
          <w:rtl/>
        </w:rPr>
        <w:t xml:space="preserve"> العمليات)؟ ويُمثّل هذا السؤال نقطة الانطلاق في رسم صورة واقعية عن مدى تبنّي الذكاء الاصطناعي، ويُتيح تحديد الأبعاد الأكثر تطوّراً والأكثر تأخّراً.</w:t>
      </w:r>
    </w:p>
    <w:p w14:paraId="22688BA6" w14:textId="77777777" w:rsidR="007E2A90" w:rsidRPr="00445EA3" w:rsidRDefault="007E2A90" w:rsidP="00695E92">
      <w:pPr>
        <w:spacing w:after="120" w:line="240" w:lineRule="auto"/>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السؤال الثاني: ما مستوى كفاءة إدارة المشاريع الحكومية لدى الجهات المشمولة بالدراسة من وجهة نظر العاملين فيها، بكلٍّ من أبعادها الأربعة (الالتزام بالجدول الزمني، ضبط التكاليف، جودة المخرجات، </w:t>
      </w:r>
      <w:proofErr w:type="spellStart"/>
      <w:r w:rsidRPr="00445EA3">
        <w:rPr>
          <w:rFonts w:ascii="Sakkal Majalla" w:hAnsi="Sakkal Majalla" w:cs="Sakkal Majalla" w:hint="cs"/>
          <w:sz w:val="28"/>
          <w:szCs w:val="28"/>
          <w:rtl/>
        </w:rPr>
        <w:t>الحوكمة</w:t>
      </w:r>
      <w:proofErr w:type="spellEnd"/>
      <w:r w:rsidRPr="00445EA3">
        <w:rPr>
          <w:rFonts w:ascii="Sakkal Majalla" w:hAnsi="Sakkal Majalla" w:cs="Sakkal Majalla" w:hint="cs"/>
          <w:sz w:val="28"/>
          <w:szCs w:val="28"/>
          <w:rtl/>
        </w:rPr>
        <w:t xml:space="preserve"> وتحقيق أهداف رؤية 2030)؟ ويُتيح هذا السؤال تحديد نقاط القوة والضعف في كفاءة إدارة المشاريع، ويُمهّد لإجراء المقارنات والربط مع تطبيقات الذكاء الاصطناعي.</w:t>
      </w:r>
    </w:p>
    <w:p w14:paraId="5D041A11" w14:textId="77777777" w:rsidR="007E2A90" w:rsidRPr="00445EA3" w:rsidRDefault="007E2A90" w:rsidP="00695E92">
      <w:pPr>
        <w:spacing w:after="120" w:line="240" w:lineRule="auto"/>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السؤال الثالث: هل توجد علاقة ارتباطية ذات دلالة إحصائية بين تطبيقات الذكاء الاصطناعي (بأبعادها الثلاثة) وكفاءة إدارة المشاريع الحكومية (بأبعادها الأربعة) عند مستوى الدلالة (</w:t>
      </w:r>
      <w:r w:rsidRPr="00445EA3">
        <w:rPr>
          <w:rFonts w:ascii="Sakkal Majalla" w:hAnsi="Sakkal Majalla" w:cs="Sakkal Majalla" w:hint="cs"/>
          <w:sz w:val="28"/>
          <w:szCs w:val="28"/>
          <w:lang w:bidi="ar-YE"/>
        </w:rPr>
        <w:t>α ≤ 0.05)</w:t>
      </w:r>
      <w:r w:rsidRPr="00445EA3">
        <w:rPr>
          <w:rFonts w:ascii="Sakkal Majalla" w:hAnsi="Sakkal Majalla" w:cs="Sakkal Majalla" w:hint="cs"/>
          <w:sz w:val="28"/>
          <w:szCs w:val="28"/>
          <w:rtl/>
        </w:rPr>
        <w:t>؟ ويُمثّل هذا السؤال محور الربط بين المتغيرين، ويُحدّد طبيعة العلاقة وقوّتها واتجاهها.</w:t>
      </w:r>
    </w:p>
    <w:p w14:paraId="677525DE" w14:textId="77777777" w:rsidR="007E2A90" w:rsidRPr="00445EA3" w:rsidRDefault="007E2A90" w:rsidP="00695E92">
      <w:pPr>
        <w:spacing w:after="120" w:line="240" w:lineRule="auto"/>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السؤال الرابع: هل يوجد أثر ذو دلالة إحصائية لتطبيقات الذكاء الاصطناعي على كفاءة إدارة المشاريع الحكومية وتحقيق أهداف رؤية 2030 عند مستوى الدلالة (</w:t>
      </w:r>
      <w:r w:rsidRPr="00445EA3">
        <w:rPr>
          <w:rFonts w:ascii="Sakkal Majalla" w:hAnsi="Sakkal Majalla" w:cs="Sakkal Majalla" w:hint="cs"/>
          <w:sz w:val="28"/>
          <w:szCs w:val="28"/>
          <w:lang w:bidi="ar-YE"/>
        </w:rPr>
        <w:t>α ≤ 0.05)</w:t>
      </w:r>
      <w:r w:rsidRPr="00445EA3">
        <w:rPr>
          <w:rFonts w:ascii="Sakkal Majalla" w:hAnsi="Sakkal Majalla" w:cs="Sakkal Majalla" w:hint="cs"/>
          <w:sz w:val="28"/>
          <w:szCs w:val="28"/>
          <w:rtl/>
        </w:rPr>
        <w:t>؟ وما البُعد الأكثر تأثيراً في كفاءة إدارة المشاريع؟ ويُتيح هذا السؤال تحديد نسبة التباين المفسَّر والكشف عن الأوزان النسبية لأبعاد الذكاء الاصطناعي في التأثير على كفاءة إدارة المشاريع.</w:t>
      </w:r>
    </w:p>
    <w:p w14:paraId="5D92D456" w14:textId="77777777" w:rsidR="007E2A90" w:rsidRPr="00445EA3" w:rsidRDefault="007E2A90" w:rsidP="00695E92">
      <w:pPr>
        <w:spacing w:after="120" w:line="240" w:lineRule="auto"/>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السؤال الخامس: هل توجد فروق ذات دلالة إحصائية بين متوسطات استجابات أفراد العينة حول تطبيقات الذكاء الاصطناعي وكفاءة إدارة المشاريع الحكومية تُعزى للمتغيرات الديموغرافية (الجنس، العمر، المؤهل العلمي، سنوات الخبرة، جهة العمل) عند مستوى الدلالة (</w:t>
      </w:r>
      <w:r w:rsidRPr="00445EA3">
        <w:rPr>
          <w:rFonts w:ascii="Sakkal Majalla" w:hAnsi="Sakkal Majalla" w:cs="Sakkal Majalla" w:hint="cs"/>
          <w:sz w:val="28"/>
          <w:szCs w:val="28"/>
          <w:lang w:bidi="ar-YE"/>
        </w:rPr>
        <w:t>α ≤ 0.05)</w:t>
      </w:r>
      <w:r w:rsidRPr="00445EA3">
        <w:rPr>
          <w:rFonts w:ascii="Sakkal Majalla" w:hAnsi="Sakkal Majalla" w:cs="Sakkal Majalla" w:hint="cs"/>
          <w:sz w:val="28"/>
          <w:szCs w:val="28"/>
          <w:rtl/>
        </w:rPr>
        <w:t>؟ ويُتيح هذا السؤال الكشف عن العوامل الديموغرافية المؤثّرة على إدراك العاملين لدور الذكاء الاصطناعي.</w:t>
      </w:r>
    </w:p>
    <w:p w14:paraId="54408664" w14:textId="77777777" w:rsidR="007E2A90" w:rsidRDefault="007E2A90" w:rsidP="00695E92">
      <w:pPr>
        <w:spacing w:after="120" w:line="240" w:lineRule="auto"/>
        <w:ind w:firstLine="480"/>
        <w:jc w:val="mediumKashida"/>
        <w:rPr>
          <w:rFonts w:ascii="Sakkal Majalla" w:hAnsi="Sakkal Majalla" w:cs="Sakkal Majalla"/>
          <w:sz w:val="28"/>
          <w:szCs w:val="28"/>
          <w:rtl/>
          <w:lang w:bidi="ar-YE"/>
        </w:rPr>
      </w:pPr>
    </w:p>
    <w:p w14:paraId="4AA1025F" w14:textId="77777777" w:rsidR="00695E92" w:rsidRDefault="00695E92" w:rsidP="00695E92">
      <w:pPr>
        <w:spacing w:after="120" w:line="240" w:lineRule="auto"/>
        <w:ind w:firstLine="480"/>
        <w:jc w:val="mediumKashida"/>
        <w:rPr>
          <w:rFonts w:ascii="Sakkal Majalla" w:hAnsi="Sakkal Majalla" w:cs="Sakkal Majalla"/>
          <w:sz w:val="28"/>
          <w:szCs w:val="28"/>
          <w:rtl/>
          <w:lang w:bidi="ar-YE"/>
        </w:rPr>
      </w:pPr>
    </w:p>
    <w:p w14:paraId="6F75AEB7" w14:textId="77777777" w:rsidR="00695E92" w:rsidRDefault="00695E92" w:rsidP="00695E92">
      <w:pPr>
        <w:spacing w:after="120" w:line="240" w:lineRule="auto"/>
        <w:ind w:firstLine="480"/>
        <w:jc w:val="mediumKashida"/>
        <w:rPr>
          <w:rFonts w:ascii="Sakkal Majalla" w:hAnsi="Sakkal Majalla" w:cs="Sakkal Majalla"/>
          <w:sz w:val="28"/>
          <w:szCs w:val="28"/>
          <w:rtl/>
          <w:lang w:bidi="ar-YE"/>
        </w:rPr>
      </w:pPr>
    </w:p>
    <w:p w14:paraId="2FAB85E5" w14:textId="77777777" w:rsidR="00695E92" w:rsidRPr="00445EA3" w:rsidRDefault="00695E92" w:rsidP="00695E92">
      <w:pPr>
        <w:spacing w:after="120" w:line="240" w:lineRule="auto"/>
        <w:ind w:firstLine="480"/>
        <w:jc w:val="mediumKashida"/>
        <w:rPr>
          <w:rFonts w:ascii="Sakkal Majalla" w:hAnsi="Sakkal Majalla" w:cs="Sakkal Majalla"/>
          <w:sz w:val="28"/>
          <w:szCs w:val="28"/>
          <w:lang w:bidi="ar-YE"/>
        </w:rPr>
      </w:pPr>
    </w:p>
    <w:p w14:paraId="7E340BD5" w14:textId="7B69C67B" w:rsidR="007E2A90" w:rsidRPr="000A39ED" w:rsidRDefault="007E2A90" w:rsidP="00695E92">
      <w:pPr>
        <w:spacing w:after="120"/>
        <w:jc w:val="mediumKashida"/>
        <w:rPr>
          <w:rFonts w:ascii="Sakkal Majalla" w:hAnsi="Sakkal Majalla" w:cs="Sakkal Majalla"/>
          <w:b/>
          <w:bCs/>
          <w:sz w:val="36"/>
          <w:szCs w:val="36"/>
          <w:lang w:bidi="ar-YE"/>
        </w:rPr>
      </w:pPr>
      <w:r w:rsidRPr="000A39ED">
        <w:rPr>
          <w:rFonts w:ascii="Sakkal Majalla" w:hAnsi="Sakkal Majalla" w:cs="Sakkal Majalla" w:hint="cs"/>
          <w:b/>
          <w:bCs/>
          <w:sz w:val="36"/>
          <w:szCs w:val="36"/>
          <w:rtl/>
        </w:rPr>
        <w:lastRenderedPageBreak/>
        <w:t xml:space="preserve"> أهمية الدراسة</w:t>
      </w:r>
    </w:p>
    <w:p w14:paraId="2C28F0FB" w14:textId="77777777"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تكتسب هذه الدراسة أهمية علمية بارزة من خلال إسهامها في إثراء الأدبيات العربية المتعلّقة بمجال الذكاء الاصطناعي وإدارة المشاريع الحكومية، إذ يُلاحظ أنّ هذا المجال ما زال يحظى بقدر محدود من الدراسات في البيئة العربية بشكل عام وفي السياق السعودي بشكل خاص. وتُقدّم الدراسة نموذجاً نظرياً متكاملاً يربط بين أبعاد الذكاء الاصطناعي الثلاثة وأبعاد كفاءة إدارة المشاريع الحكومية الأربعة، وهو ما يُمثّل إضافة نوعية للمخطط </w:t>
      </w:r>
      <w:proofErr w:type="spellStart"/>
      <w:r w:rsidRPr="00445EA3">
        <w:rPr>
          <w:rFonts w:ascii="Sakkal Majalla" w:hAnsi="Sakkal Majalla" w:cs="Sakkal Majalla" w:hint="cs"/>
          <w:sz w:val="28"/>
          <w:szCs w:val="28"/>
          <w:rtl/>
        </w:rPr>
        <w:t>المفاهيمي</w:t>
      </w:r>
      <w:proofErr w:type="spellEnd"/>
      <w:r w:rsidRPr="00445EA3">
        <w:rPr>
          <w:rFonts w:ascii="Sakkal Majalla" w:hAnsi="Sakkal Majalla" w:cs="Sakkal Majalla" w:hint="cs"/>
          <w:sz w:val="28"/>
          <w:szCs w:val="28"/>
          <w:rtl/>
        </w:rPr>
        <w:t xml:space="preserve"> في هذا المجال.</w:t>
      </w:r>
    </w:p>
    <w:p w14:paraId="282D1FA7" w14:textId="77777777"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كما تتمثّل الأهمية العلمية في أنّ الدراسة تُعالج موضوعاً يتقاطع مع عدّة تخصّصات معرفية، منها: إدارة المشاريع، وتقنية المعلومات، والإدارة العامة، والسياسات العامة. وهذا التقاطع يفتح آفاقاً للبحث متعدّد التخصّصات، ويُتيح للباحثين في هذه المجالات الاستفادة من النموذج النظري والأدوات المنهجية التي تُقدّمها الدراسة. كما أنّ الدراسة توثّق مراجع علمية حديثة (2019-2024) تتضمّن دراسات عربية وأجنبية محكّمة، تُسهم في تحديث قاعدة المعرفة في هذا المجال.</w:t>
      </w:r>
    </w:p>
    <w:p w14:paraId="1CE2E69D" w14:textId="77777777"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وتُقدّم الدراسة كذلك إسهاماً منهجياً من خلال استخدامها لأدوات إحصائية متنوّعة (معامل ألفا </w:t>
      </w:r>
      <w:proofErr w:type="spellStart"/>
      <w:r w:rsidRPr="00445EA3">
        <w:rPr>
          <w:rFonts w:ascii="Sakkal Majalla" w:hAnsi="Sakkal Majalla" w:cs="Sakkal Majalla" w:hint="cs"/>
          <w:sz w:val="28"/>
          <w:szCs w:val="28"/>
          <w:rtl/>
        </w:rPr>
        <w:t>كرونباخ</w:t>
      </w:r>
      <w:proofErr w:type="spellEnd"/>
      <w:r w:rsidRPr="00445EA3">
        <w:rPr>
          <w:rFonts w:ascii="Sakkal Majalla" w:hAnsi="Sakkal Majalla" w:cs="Sakkal Majalla" w:hint="cs"/>
          <w:sz w:val="28"/>
          <w:szCs w:val="28"/>
          <w:rtl/>
        </w:rPr>
        <w:t xml:space="preserve">، ارتباط بيرسون، الانحدار البسيط والمتعدّد، اختبار </w:t>
      </w:r>
      <w:r w:rsidRPr="00445EA3">
        <w:rPr>
          <w:rFonts w:ascii="Sakkal Majalla" w:hAnsi="Sakkal Majalla" w:cs="Sakkal Majalla" w:hint="cs"/>
          <w:sz w:val="28"/>
          <w:szCs w:val="28"/>
          <w:lang w:bidi="ar-YE"/>
        </w:rPr>
        <w:t xml:space="preserve">t، </w:t>
      </w:r>
      <w:r w:rsidRPr="00445EA3">
        <w:rPr>
          <w:rFonts w:ascii="Sakkal Majalla" w:hAnsi="Sakkal Majalla" w:cs="Sakkal Majalla" w:hint="cs"/>
          <w:sz w:val="28"/>
          <w:szCs w:val="28"/>
          <w:rtl/>
        </w:rPr>
        <w:t xml:space="preserve">تحليل التباين الأحادي </w:t>
      </w:r>
      <w:r w:rsidRPr="00445EA3">
        <w:rPr>
          <w:rFonts w:ascii="Sakkal Majalla" w:hAnsi="Sakkal Majalla" w:cs="Sakkal Majalla" w:hint="cs"/>
          <w:sz w:val="28"/>
          <w:szCs w:val="28"/>
          <w:lang w:bidi="ar-YE"/>
        </w:rPr>
        <w:t xml:space="preserve">ANOVA) </w:t>
      </w:r>
      <w:r w:rsidRPr="00445EA3">
        <w:rPr>
          <w:rFonts w:ascii="Sakkal Majalla" w:hAnsi="Sakkal Majalla" w:cs="Sakkal Majalla" w:hint="cs"/>
          <w:sz w:val="28"/>
          <w:szCs w:val="28"/>
          <w:rtl/>
        </w:rPr>
        <w:t>في معالجة البيانات، ممّا يُتيح للباحثين في المجال الاستفادة من النموذج التحليلي للدراسة في أبحاثهم المستقبلية. ولا يخفى أنّ توثيق الأساليب الإحصائية المستخدمة وعرض نتائجها بشفافية يُعزّز قابلية تكرار الدراسة والتحقّق من نتائجها.</w:t>
      </w:r>
    </w:p>
    <w:p w14:paraId="5858CB55" w14:textId="383045A0" w:rsidR="007E2A90" w:rsidRPr="00695E92" w:rsidRDefault="007E2A90" w:rsidP="00695E92">
      <w:pPr>
        <w:spacing w:after="120"/>
        <w:jc w:val="mediumKashida"/>
        <w:rPr>
          <w:rFonts w:ascii="Sakkal Majalla" w:hAnsi="Sakkal Majalla" w:cs="Sakkal Majalla"/>
          <w:b/>
          <w:bCs/>
          <w:sz w:val="36"/>
          <w:szCs w:val="36"/>
          <w:lang w:bidi="ar-YE"/>
        </w:rPr>
      </w:pPr>
      <w:r w:rsidRPr="00695E92">
        <w:rPr>
          <w:rFonts w:ascii="Sakkal Majalla" w:hAnsi="Sakkal Majalla" w:cs="Sakkal Majalla" w:hint="cs"/>
          <w:b/>
          <w:bCs/>
          <w:sz w:val="36"/>
          <w:szCs w:val="36"/>
          <w:rtl/>
        </w:rPr>
        <w:t xml:space="preserve"> الأهمية العلمية</w:t>
      </w:r>
    </w:p>
    <w:p w14:paraId="76851954" w14:textId="2EEBE869"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تتمثّل الأهمية العملية للدراسة في كونها تُقدّم لصنّاع القرار في الجهات الحكومية السعودية رؤية علمية مستندة إلى الأدلّة حول أثر تطبيقات الذكاء الاصطناعي على كفاءة إدارة المشاريع. وتُسهم نتائج الدراسة في توجيه الاستثمارات نحو الأبعاد الأكثر تأثيراً، حيث أظهرت النتائج أنّ بُعد </w:t>
      </w:r>
      <w:proofErr w:type="spellStart"/>
      <w:r w:rsidRPr="00445EA3">
        <w:rPr>
          <w:rFonts w:ascii="Sakkal Majalla" w:hAnsi="Sakkal Majalla" w:cs="Sakkal Majalla" w:hint="cs"/>
          <w:sz w:val="28"/>
          <w:szCs w:val="28"/>
          <w:rtl/>
        </w:rPr>
        <w:t>الأتمتة</w:t>
      </w:r>
      <w:proofErr w:type="spellEnd"/>
      <w:r w:rsidRPr="00445EA3">
        <w:rPr>
          <w:rFonts w:ascii="Sakkal Majalla" w:hAnsi="Sakkal Majalla" w:cs="Sakkal Majalla" w:hint="cs"/>
          <w:sz w:val="28"/>
          <w:szCs w:val="28"/>
          <w:rtl/>
        </w:rPr>
        <w:t xml:space="preserve"> هو الأقوى تأثيراً، ممّا يستوجب تركيز الجهات الحكومية على تطوير قدراتها في هذا الجانب لتحقيق أعلى عائد من الاستثمار في الذكاء الاصطناعي.</w:t>
      </w:r>
    </w:p>
    <w:p w14:paraId="348BB32F" w14:textId="77777777" w:rsidR="007E2A90" w:rsidRPr="00445EA3" w:rsidRDefault="007E2A90" w:rsidP="00445EA3">
      <w:pPr>
        <w:spacing w:after="120"/>
        <w:ind w:firstLine="480"/>
        <w:jc w:val="mediumKashida"/>
        <w:rPr>
          <w:rFonts w:ascii="Sakkal Majalla" w:hAnsi="Sakkal Majalla" w:cs="Sakkal Majalla"/>
          <w:sz w:val="28"/>
          <w:szCs w:val="28"/>
          <w:lang w:bidi="ar-YE"/>
        </w:rPr>
      </w:pPr>
    </w:p>
    <w:p w14:paraId="5ECDAA38" w14:textId="2E3C5E85" w:rsidR="007E2A90" w:rsidRPr="00445EA3" w:rsidRDefault="007E2A90" w:rsidP="00695E92">
      <w:pPr>
        <w:spacing w:after="120"/>
        <w:ind w:firstLine="480"/>
        <w:jc w:val="mediumKashida"/>
        <w:rPr>
          <w:rFonts w:ascii="Sakkal Majalla" w:hAnsi="Sakkal Majalla" w:cs="Sakkal Majalla"/>
          <w:sz w:val="28"/>
          <w:szCs w:val="28"/>
        </w:rPr>
      </w:pPr>
      <w:r w:rsidRPr="00445EA3">
        <w:rPr>
          <w:rFonts w:ascii="Sakkal Majalla" w:hAnsi="Sakkal Majalla" w:cs="Sakkal Majalla" w:hint="cs"/>
          <w:sz w:val="28"/>
          <w:szCs w:val="28"/>
          <w:rtl/>
        </w:rPr>
        <w:t xml:space="preserve">وتُمثّل الدراسة مرجعاً عملياً لمديري المشاريع ومكاتب إدارة المشاريع </w:t>
      </w:r>
      <w:r w:rsidRPr="00445EA3">
        <w:rPr>
          <w:rFonts w:ascii="Sakkal Majalla" w:hAnsi="Sakkal Majalla" w:cs="Sakkal Majalla" w:hint="cs"/>
          <w:sz w:val="28"/>
          <w:szCs w:val="28"/>
          <w:lang w:bidi="ar-YE"/>
        </w:rPr>
        <w:t xml:space="preserve">PMO </w:t>
      </w:r>
      <w:r w:rsidRPr="00445EA3">
        <w:rPr>
          <w:rFonts w:ascii="Sakkal Majalla" w:hAnsi="Sakkal Majalla" w:cs="Sakkal Majalla" w:hint="cs"/>
          <w:sz w:val="28"/>
          <w:szCs w:val="28"/>
          <w:rtl/>
        </w:rPr>
        <w:t>في الجهات الحكومية، إذ تُقدّم لهم تصوّراً واضحاً عن العلاقة بين تطبيقات الذكاء الاصطناعي وكفاءة إدارة المشاريع، وتُحدّد الجوانب التي يمكن تحسينها عبر توظيف هذه التقنيات. كما تُتيح نتائج الدراسة لمديري المشاريع اتخاذ قرارات أكثر استنارة بشأن تبنّي تطبيقات الذكاء الاصطناعي في مراحل دورة حياة المشروع المختلفة.</w:t>
      </w:r>
    </w:p>
    <w:p w14:paraId="39CB114A" w14:textId="77777777" w:rsidR="007E2A90" w:rsidRPr="00445EA3" w:rsidRDefault="007E2A90" w:rsidP="00695E92">
      <w:pPr>
        <w:spacing w:after="120"/>
        <w:jc w:val="mediumKashida"/>
        <w:rPr>
          <w:rFonts w:ascii="Sakkal Majalla" w:hAnsi="Sakkal Majalla" w:cs="Sakkal Majalla"/>
          <w:sz w:val="28"/>
          <w:szCs w:val="28"/>
          <w:lang w:bidi="ar-YE"/>
        </w:rPr>
      </w:pPr>
      <w:r w:rsidRPr="00445EA3">
        <w:rPr>
          <w:rFonts w:ascii="Sakkal Majalla" w:hAnsi="Sakkal Majalla" w:cs="Sakkal Majalla" w:hint="cs"/>
          <w:sz w:val="28"/>
          <w:szCs w:val="28"/>
          <w:rtl/>
        </w:rPr>
        <w:t xml:space="preserve">ومن الناحية الاستراتيجية، تُسهم نتائج الدراسة في دعم تحقيق أهداف رؤية المملكة 2030 المتعلّقة بالتحوّل الرقمي وتطوير الخدمات الحكومية ورفع كفاءة الإنفاق. وتُقدّم للجهات الحكومية توصيات قابلة للتطبيق حول كيفية توظيف الذكاء الاصطناعي لتعزيز </w:t>
      </w:r>
      <w:proofErr w:type="spellStart"/>
      <w:r w:rsidRPr="00445EA3">
        <w:rPr>
          <w:rFonts w:ascii="Sakkal Majalla" w:hAnsi="Sakkal Majalla" w:cs="Sakkal Majalla" w:hint="cs"/>
          <w:sz w:val="28"/>
          <w:szCs w:val="28"/>
          <w:rtl/>
        </w:rPr>
        <w:t>الحوكمة</w:t>
      </w:r>
      <w:proofErr w:type="spellEnd"/>
      <w:r w:rsidRPr="00445EA3">
        <w:rPr>
          <w:rFonts w:ascii="Sakkal Majalla" w:hAnsi="Sakkal Majalla" w:cs="Sakkal Majalla" w:hint="cs"/>
          <w:sz w:val="28"/>
          <w:szCs w:val="28"/>
          <w:rtl/>
        </w:rPr>
        <w:t xml:space="preserve"> والشفافية، وتحسين جودة المخرجات، وضبط التكاليف، والالتزام بالجداول الزمنية. كما تُتيح الدراسة للمعنيّين بالاستراتيجية الوطنية للبيانات والذكاء الاصطناعي معلومات مهمّة حول واقع التطبيق ومجالات التطوير.</w:t>
      </w:r>
    </w:p>
    <w:p w14:paraId="1A004365" w14:textId="77777777" w:rsidR="007E2A90" w:rsidRDefault="007E2A90" w:rsidP="00695E92">
      <w:pPr>
        <w:spacing w:after="120"/>
        <w:jc w:val="mediumKashida"/>
        <w:rPr>
          <w:rFonts w:ascii="Sakkal Majalla" w:hAnsi="Sakkal Majalla" w:cs="Sakkal Majalla"/>
          <w:sz w:val="28"/>
          <w:szCs w:val="28"/>
          <w:rtl/>
        </w:rPr>
      </w:pPr>
      <w:r w:rsidRPr="009A0DFE">
        <w:rPr>
          <w:rFonts w:ascii="Sakkal Majalla" w:hAnsi="Sakkal Majalla" w:cs="Sakkal Majalla" w:hint="cs"/>
          <w:sz w:val="28"/>
          <w:szCs w:val="28"/>
          <w:rtl/>
        </w:rPr>
        <w:t>وتكتسب الدراسة أهمية عملية إضافية من خلال تركيزها على العاملين في الجهات الحكومية السعودية، إذ تُقدّم صورة ميدانية عن إدراكاتهم وتجاربهم في استخدام تطبيقات الذكاء الاصطناعي. ويُمكن أن تستفيد منها إدارات الموارد البشرية والتدريب في تصميم برامج تأهيلية وتدريبية تستهدف سدّ الفجوات في الكفاءات الرقمية لدى موظفي القطاع الحكومي.</w:t>
      </w:r>
    </w:p>
    <w:p w14:paraId="3B2D1A96" w14:textId="77777777" w:rsidR="000A39ED" w:rsidRDefault="000A39ED" w:rsidP="00695E92">
      <w:pPr>
        <w:spacing w:after="120"/>
        <w:jc w:val="mediumKashida"/>
        <w:rPr>
          <w:rFonts w:ascii="Sakkal Majalla" w:hAnsi="Sakkal Majalla" w:cs="Sakkal Majalla"/>
          <w:sz w:val="28"/>
          <w:szCs w:val="28"/>
          <w:rtl/>
        </w:rPr>
      </w:pPr>
    </w:p>
    <w:p w14:paraId="5B8A1900" w14:textId="77777777" w:rsidR="000A39ED" w:rsidRDefault="000A39ED" w:rsidP="00695E92">
      <w:pPr>
        <w:spacing w:after="120"/>
        <w:jc w:val="mediumKashida"/>
        <w:rPr>
          <w:rFonts w:ascii="Sakkal Majalla" w:hAnsi="Sakkal Majalla" w:cs="Sakkal Majalla"/>
          <w:sz w:val="28"/>
          <w:szCs w:val="28"/>
          <w:rtl/>
        </w:rPr>
      </w:pPr>
    </w:p>
    <w:p w14:paraId="558296A7" w14:textId="77777777" w:rsidR="000A39ED" w:rsidRDefault="000A39ED" w:rsidP="00695E92">
      <w:pPr>
        <w:spacing w:after="120"/>
        <w:jc w:val="mediumKashida"/>
        <w:rPr>
          <w:rFonts w:ascii="Sakkal Majalla" w:hAnsi="Sakkal Majalla" w:cs="Sakkal Majalla"/>
          <w:sz w:val="28"/>
          <w:szCs w:val="28"/>
          <w:rtl/>
        </w:rPr>
      </w:pPr>
    </w:p>
    <w:p w14:paraId="0C6B7E48" w14:textId="77777777" w:rsidR="000A39ED" w:rsidRDefault="000A39ED" w:rsidP="00695E92">
      <w:pPr>
        <w:spacing w:after="120"/>
        <w:jc w:val="mediumKashida"/>
        <w:rPr>
          <w:rFonts w:ascii="Sakkal Majalla" w:hAnsi="Sakkal Majalla" w:cs="Sakkal Majalla"/>
          <w:sz w:val="28"/>
          <w:szCs w:val="28"/>
          <w:rtl/>
        </w:rPr>
      </w:pPr>
    </w:p>
    <w:p w14:paraId="1031124D" w14:textId="77777777" w:rsidR="000A39ED" w:rsidRDefault="000A39ED" w:rsidP="00695E92">
      <w:pPr>
        <w:spacing w:after="120"/>
        <w:jc w:val="mediumKashida"/>
        <w:rPr>
          <w:rFonts w:ascii="Sakkal Majalla" w:hAnsi="Sakkal Majalla" w:cs="Sakkal Majalla"/>
          <w:sz w:val="28"/>
          <w:szCs w:val="28"/>
          <w:rtl/>
        </w:rPr>
      </w:pPr>
    </w:p>
    <w:p w14:paraId="6921EB96" w14:textId="77777777" w:rsidR="000A39ED" w:rsidRDefault="000A39ED" w:rsidP="00695E92">
      <w:pPr>
        <w:spacing w:after="120"/>
        <w:jc w:val="mediumKashida"/>
        <w:rPr>
          <w:rFonts w:ascii="Sakkal Majalla" w:hAnsi="Sakkal Majalla" w:cs="Sakkal Majalla"/>
          <w:sz w:val="28"/>
          <w:szCs w:val="28"/>
          <w:rtl/>
        </w:rPr>
      </w:pPr>
    </w:p>
    <w:p w14:paraId="25A09AD7" w14:textId="77777777" w:rsidR="000A39ED" w:rsidRDefault="000A39ED" w:rsidP="00695E92">
      <w:pPr>
        <w:spacing w:after="120"/>
        <w:jc w:val="mediumKashida"/>
        <w:rPr>
          <w:rFonts w:ascii="Sakkal Majalla" w:hAnsi="Sakkal Majalla" w:cs="Sakkal Majalla"/>
          <w:sz w:val="28"/>
          <w:szCs w:val="28"/>
          <w:rtl/>
        </w:rPr>
      </w:pPr>
    </w:p>
    <w:p w14:paraId="29636051" w14:textId="77777777" w:rsidR="000A39ED" w:rsidRPr="009A0DFE" w:rsidRDefault="000A39ED" w:rsidP="00695E92">
      <w:pPr>
        <w:spacing w:after="120"/>
        <w:jc w:val="mediumKashida"/>
        <w:rPr>
          <w:rFonts w:ascii="Sakkal Majalla" w:hAnsi="Sakkal Majalla" w:cs="Sakkal Majalla"/>
          <w:sz w:val="28"/>
          <w:szCs w:val="28"/>
          <w:lang w:bidi="ar-YE"/>
        </w:rPr>
      </w:pPr>
    </w:p>
    <w:p w14:paraId="3D8E09E4" w14:textId="6342F45A" w:rsidR="007E2A90" w:rsidRPr="000A39ED" w:rsidRDefault="007E2A90" w:rsidP="00695E92">
      <w:pPr>
        <w:spacing w:after="120"/>
        <w:jc w:val="both"/>
        <w:rPr>
          <w:rFonts w:ascii="Sakkal Majalla" w:hAnsi="Sakkal Majalla" w:cs="Sakkal Majalla"/>
          <w:b/>
          <w:bCs/>
          <w:sz w:val="36"/>
          <w:szCs w:val="36"/>
          <w:lang w:bidi="ar-YE"/>
        </w:rPr>
      </w:pPr>
      <w:r w:rsidRPr="000A39ED">
        <w:rPr>
          <w:rFonts w:ascii="Sakkal Majalla" w:hAnsi="Sakkal Majalla" w:cs="Sakkal Majalla" w:hint="cs"/>
          <w:b/>
          <w:bCs/>
          <w:sz w:val="36"/>
          <w:szCs w:val="36"/>
          <w:rtl/>
        </w:rPr>
        <w:t>فرضيات الدراسة</w:t>
      </w:r>
    </w:p>
    <w:p w14:paraId="239FF609"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في ضوء الإطار النظري للدراسة والأهداف التي تسعى إلى تحقيقها، صاغ الباحث الفرضيات الآتية التي سيتمّ اختبارها باستخدام الأساليب الإحصائية المناسبة:</w:t>
      </w:r>
    </w:p>
    <w:p w14:paraId="37F8CC41"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في ضوء الإطار النظري للدراسة والأهداف التي تسعى إلى تحقيقها، صاغ الباحث الفرضيات الآتية التي سيتمّ اختبارها باستخدام الأساليب الإحصائية المناسبة:</w:t>
      </w:r>
    </w:p>
    <w:p w14:paraId="45813F55"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الفرضية الرئيسية الأولى (</w:t>
      </w:r>
      <w:r w:rsidRPr="009A0DFE">
        <w:rPr>
          <w:rFonts w:ascii="Sakkal Majalla" w:hAnsi="Sakkal Majalla" w:cs="Sakkal Majalla" w:hint="cs"/>
          <w:sz w:val="28"/>
          <w:szCs w:val="28"/>
          <w:lang w:bidi="ar-YE"/>
        </w:rPr>
        <w:t xml:space="preserve">H1): </w:t>
      </w:r>
      <w:r w:rsidRPr="009A0DFE">
        <w:rPr>
          <w:rFonts w:ascii="Sakkal Majalla" w:hAnsi="Sakkal Majalla" w:cs="Sakkal Majalla" w:hint="cs"/>
          <w:sz w:val="28"/>
          <w:szCs w:val="28"/>
          <w:rtl/>
        </w:rPr>
        <w:t>توجد علاقة ذات دلالة إحصائية بين تطبيقات الذكاء الاصطناعي وكفاءة إدارة المشاريع الحكومية وتحقيق أهداف رؤية 2030 عند مستوى الدلالة (</w:t>
      </w:r>
      <w:r w:rsidRPr="009A0DFE">
        <w:rPr>
          <w:rFonts w:ascii="Sakkal Majalla" w:hAnsi="Sakkal Majalla" w:cs="Sakkal Majalla" w:hint="cs"/>
          <w:sz w:val="28"/>
          <w:szCs w:val="28"/>
          <w:lang w:bidi="ar-YE"/>
        </w:rPr>
        <w:t>α ≤ 0.05).</w:t>
      </w:r>
    </w:p>
    <w:p w14:paraId="49FCDE0E"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الفرع (</w:t>
      </w:r>
      <w:r w:rsidRPr="009A0DFE">
        <w:rPr>
          <w:rFonts w:ascii="Sakkal Majalla" w:hAnsi="Sakkal Majalla" w:cs="Sakkal Majalla" w:hint="cs"/>
          <w:sz w:val="28"/>
          <w:szCs w:val="28"/>
          <w:lang w:bidi="ar-YE"/>
        </w:rPr>
        <w:t xml:space="preserve">H1-a): </w:t>
      </w:r>
      <w:r w:rsidRPr="009A0DFE">
        <w:rPr>
          <w:rFonts w:ascii="Sakkal Majalla" w:hAnsi="Sakkal Majalla" w:cs="Sakkal Majalla" w:hint="cs"/>
          <w:sz w:val="28"/>
          <w:szCs w:val="28"/>
          <w:rtl/>
        </w:rPr>
        <w:t>توجد علاقة ذات دلالة إحصائية بين تطبيقات التعلم الآلي وكفاءة إدارة المشاريع الحكومية.</w:t>
      </w:r>
    </w:p>
    <w:p w14:paraId="1020179A" w14:textId="77777777" w:rsidR="007E2A90" w:rsidRPr="009A0DFE" w:rsidRDefault="007E2A90" w:rsidP="00ED7E13">
      <w:pPr>
        <w:spacing w:after="120"/>
        <w:ind w:firstLine="480"/>
        <w:jc w:val="both"/>
        <w:rPr>
          <w:rFonts w:ascii="Sakkal Majalla" w:hAnsi="Sakkal Majalla" w:cs="Sakkal Majalla"/>
          <w:sz w:val="28"/>
          <w:szCs w:val="28"/>
          <w:lang w:bidi="ar-YE"/>
        </w:rPr>
      </w:pPr>
    </w:p>
    <w:p w14:paraId="16E17BA7" w14:textId="511A7496"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الفرع (</w:t>
      </w:r>
      <w:r w:rsidRPr="009A0DFE">
        <w:rPr>
          <w:rFonts w:ascii="Sakkal Majalla" w:hAnsi="Sakkal Majalla" w:cs="Sakkal Majalla" w:hint="cs"/>
          <w:sz w:val="28"/>
          <w:szCs w:val="28"/>
          <w:lang w:bidi="ar-YE"/>
        </w:rPr>
        <w:t xml:space="preserve">H1-b): </w:t>
      </w:r>
      <w:r w:rsidRPr="009A0DFE">
        <w:rPr>
          <w:rFonts w:ascii="Sakkal Majalla" w:hAnsi="Sakkal Majalla" w:cs="Sakkal Majalla" w:hint="cs"/>
          <w:sz w:val="28"/>
          <w:szCs w:val="28"/>
          <w:rtl/>
        </w:rPr>
        <w:t>توجد علاقة ذات دلالة إحصائية بين تطبيقات تحليل البيانات الضخمة وكفاءة إدارة المشاريع الحكومية.</w:t>
      </w:r>
    </w:p>
    <w:p w14:paraId="0399907F" w14:textId="7EF79028"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الفرع (</w:t>
      </w:r>
      <w:r w:rsidRPr="009A0DFE">
        <w:rPr>
          <w:rFonts w:ascii="Sakkal Majalla" w:hAnsi="Sakkal Majalla" w:cs="Sakkal Majalla" w:hint="cs"/>
          <w:sz w:val="28"/>
          <w:szCs w:val="28"/>
          <w:lang w:bidi="ar-YE"/>
        </w:rPr>
        <w:t xml:space="preserve">H1-c): </w:t>
      </w:r>
      <w:r w:rsidRPr="009A0DFE">
        <w:rPr>
          <w:rFonts w:ascii="Sakkal Majalla" w:hAnsi="Sakkal Majalla" w:cs="Sakkal Majalla" w:hint="cs"/>
          <w:sz w:val="28"/>
          <w:szCs w:val="28"/>
          <w:rtl/>
        </w:rPr>
        <w:t xml:space="preserve">توجد علاقة ذات دلالة إحصائية بين تطبيقات </w:t>
      </w:r>
      <w:proofErr w:type="spellStart"/>
      <w:r w:rsidRPr="009A0DFE">
        <w:rPr>
          <w:rFonts w:ascii="Sakkal Majalla" w:hAnsi="Sakkal Majalla" w:cs="Sakkal Majalla" w:hint="cs"/>
          <w:sz w:val="28"/>
          <w:szCs w:val="28"/>
          <w:rtl/>
        </w:rPr>
        <w:t>أتمتة</w:t>
      </w:r>
      <w:proofErr w:type="spellEnd"/>
      <w:r w:rsidRPr="009A0DFE">
        <w:rPr>
          <w:rFonts w:ascii="Sakkal Majalla" w:hAnsi="Sakkal Majalla" w:cs="Sakkal Majalla" w:hint="cs"/>
          <w:sz w:val="28"/>
          <w:szCs w:val="28"/>
          <w:rtl/>
        </w:rPr>
        <w:t xml:space="preserve"> العمليات وكفاءة إدارة المشاريع الحكومية.</w:t>
      </w:r>
    </w:p>
    <w:p w14:paraId="54E49424"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الفرضية الرئيسية الثانية (</w:t>
      </w:r>
      <w:r w:rsidRPr="009A0DFE">
        <w:rPr>
          <w:rFonts w:ascii="Sakkal Majalla" w:hAnsi="Sakkal Majalla" w:cs="Sakkal Majalla" w:hint="cs"/>
          <w:sz w:val="28"/>
          <w:szCs w:val="28"/>
          <w:lang w:bidi="ar-YE"/>
        </w:rPr>
        <w:t xml:space="preserve">H2): </w:t>
      </w:r>
      <w:r w:rsidRPr="009A0DFE">
        <w:rPr>
          <w:rFonts w:ascii="Sakkal Majalla" w:hAnsi="Sakkal Majalla" w:cs="Sakkal Majalla" w:hint="cs"/>
          <w:sz w:val="28"/>
          <w:szCs w:val="28"/>
          <w:rtl/>
        </w:rPr>
        <w:t>يوجد أثر ذو دلالة إحصائية لتطبيقات الذكاء الاصطناعي على كفاءة إدارة المشاريع الحكومية وتحقيق أهداف رؤية 2030 عند مستوى الدلالة (</w:t>
      </w:r>
      <w:r w:rsidRPr="009A0DFE">
        <w:rPr>
          <w:rFonts w:ascii="Sakkal Majalla" w:hAnsi="Sakkal Majalla" w:cs="Sakkal Majalla" w:hint="cs"/>
          <w:sz w:val="28"/>
          <w:szCs w:val="28"/>
          <w:lang w:bidi="ar-YE"/>
        </w:rPr>
        <w:t>α ≤ 0.05).</w:t>
      </w:r>
    </w:p>
    <w:p w14:paraId="37039449"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الفرضية الرئيسية الثالثة (</w:t>
      </w:r>
      <w:r w:rsidRPr="009A0DFE">
        <w:rPr>
          <w:rFonts w:ascii="Sakkal Majalla" w:hAnsi="Sakkal Majalla" w:cs="Sakkal Majalla" w:hint="cs"/>
          <w:sz w:val="28"/>
          <w:szCs w:val="28"/>
          <w:lang w:bidi="ar-YE"/>
        </w:rPr>
        <w:t xml:space="preserve">H3): </w:t>
      </w:r>
      <w:r w:rsidRPr="009A0DFE">
        <w:rPr>
          <w:rFonts w:ascii="Sakkal Majalla" w:hAnsi="Sakkal Majalla" w:cs="Sakkal Majalla" w:hint="cs"/>
          <w:sz w:val="28"/>
          <w:szCs w:val="28"/>
          <w:rtl/>
        </w:rPr>
        <w:t>توجد فروق ذات دلالة إحصائية بين متوسطات استجابات أفراد العينة حول كفاءة إدارة المشاريع الحكومية تُعزى لمتغير سنوات الخبرة عند مستوى الدلالة (</w:t>
      </w:r>
      <w:r w:rsidRPr="009A0DFE">
        <w:rPr>
          <w:rFonts w:ascii="Sakkal Majalla" w:hAnsi="Sakkal Majalla" w:cs="Sakkal Majalla" w:hint="cs"/>
          <w:sz w:val="28"/>
          <w:szCs w:val="28"/>
          <w:lang w:bidi="ar-YE"/>
        </w:rPr>
        <w:t>α ≤ 0.05).</w:t>
      </w:r>
    </w:p>
    <w:p w14:paraId="1E7C6F25" w14:textId="77777777" w:rsidR="007E2A90" w:rsidRDefault="007E2A90" w:rsidP="00695E92">
      <w:pPr>
        <w:spacing w:after="120"/>
        <w:jc w:val="both"/>
        <w:rPr>
          <w:rFonts w:ascii="Sakkal Majalla" w:hAnsi="Sakkal Majalla" w:cs="Sakkal Majalla"/>
          <w:sz w:val="28"/>
          <w:szCs w:val="28"/>
          <w:rtl/>
          <w:lang w:bidi="ar-YE"/>
        </w:rPr>
      </w:pPr>
      <w:r w:rsidRPr="009A0DFE">
        <w:rPr>
          <w:rFonts w:ascii="Sakkal Majalla" w:hAnsi="Sakkal Majalla" w:cs="Sakkal Majalla" w:hint="cs"/>
          <w:sz w:val="28"/>
          <w:szCs w:val="28"/>
          <w:rtl/>
        </w:rPr>
        <w:t>الفرضية الرئيسية الرابعة (</w:t>
      </w:r>
      <w:r w:rsidRPr="009A0DFE">
        <w:rPr>
          <w:rFonts w:ascii="Sakkal Majalla" w:hAnsi="Sakkal Majalla" w:cs="Sakkal Majalla" w:hint="cs"/>
          <w:sz w:val="28"/>
          <w:szCs w:val="28"/>
          <w:lang w:bidi="ar-YE"/>
        </w:rPr>
        <w:t xml:space="preserve">H4): </w:t>
      </w:r>
      <w:r w:rsidRPr="009A0DFE">
        <w:rPr>
          <w:rFonts w:ascii="Sakkal Majalla" w:hAnsi="Sakkal Majalla" w:cs="Sakkal Majalla" w:hint="cs"/>
          <w:sz w:val="28"/>
          <w:szCs w:val="28"/>
          <w:rtl/>
        </w:rPr>
        <w:t>توجد فروق ذات دلالة إحصائية بين متوسطات استجابات أفراد العينة حول تطبيقات الذكاء الاصطناعي تُعزى لمتغير الجنس عند مستوى الدلالة (</w:t>
      </w:r>
      <w:r w:rsidRPr="009A0DFE">
        <w:rPr>
          <w:rFonts w:ascii="Sakkal Majalla" w:hAnsi="Sakkal Majalla" w:cs="Sakkal Majalla" w:hint="cs"/>
          <w:sz w:val="28"/>
          <w:szCs w:val="28"/>
          <w:lang w:bidi="ar-YE"/>
        </w:rPr>
        <w:t>α ≤ 0.05).</w:t>
      </w:r>
    </w:p>
    <w:p w14:paraId="25600E39" w14:textId="77777777" w:rsidR="000A39ED" w:rsidRDefault="000A39ED" w:rsidP="00695E92">
      <w:pPr>
        <w:spacing w:after="120"/>
        <w:jc w:val="both"/>
        <w:rPr>
          <w:rFonts w:ascii="Sakkal Majalla" w:hAnsi="Sakkal Majalla" w:cs="Sakkal Majalla"/>
          <w:sz w:val="28"/>
          <w:szCs w:val="28"/>
          <w:rtl/>
          <w:lang w:bidi="ar-YE"/>
        </w:rPr>
      </w:pPr>
    </w:p>
    <w:p w14:paraId="4FC5C977" w14:textId="77777777" w:rsidR="000A39ED" w:rsidRPr="009A0DFE" w:rsidRDefault="000A39ED" w:rsidP="00695E92">
      <w:pPr>
        <w:spacing w:after="120"/>
        <w:jc w:val="both"/>
        <w:rPr>
          <w:rFonts w:ascii="Sakkal Majalla" w:hAnsi="Sakkal Majalla" w:cs="Sakkal Majalla"/>
          <w:sz w:val="28"/>
          <w:szCs w:val="28"/>
          <w:lang w:bidi="ar-YE"/>
        </w:rPr>
      </w:pPr>
    </w:p>
    <w:p w14:paraId="79B5BD0C" w14:textId="25DB51D8" w:rsidR="007E2A90" w:rsidRPr="000A39ED" w:rsidRDefault="007E2A90" w:rsidP="00695E92">
      <w:pPr>
        <w:spacing w:after="120"/>
        <w:jc w:val="both"/>
        <w:rPr>
          <w:rFonts w:ascii="Sakkal Majalla" w:hAnsi="Sakkal Majalla" w:cs="Sakkal Majalla"/>
          <w:b/>
          <w:bCs/>
          <w:sz w:val="36"/>
          <w:szCs w:val="36"/>
          <w:lang w:bidi="ar-YE"/>
        </w:rPr>
      </w:pPr>
      <w:r w:rsidRPr="009A0DFE">
        <w:rPr>
          <w:rFonts w:ascii="Sakkal Majalla" w:hAnsi="Sakkal Majalla" w:cs="Sakkal Majalla" w:hint="cs"/>
          <w:sz w:val="28"/>
          <w:szCs w:val="28"/>
          <w:rtl/>
        </w:rPr>
        <w:lastRenderedPageBreak/>
        <w:t xml:space="preserve"> </w:t>
      </w:r>
      <w:r w:rsidRPr="000A39ED">
        <w:rPr>
          <w:rFonts w:ascii="Sakkal Majalla" w:hAnsi="Sakkal Majalla" w:cs="Sakkal Majalla" w:hint="cs"/>
          <w:b/>
          <w:bCs/>
          <w:sz w:val="36"/>
          <w:szCs w:val="36"/>
          <w:rtl/>
        </w:rPr>
        <w:t>النموذج النظري للدراسة</w:t>
      </w:r>
    </w:p>
    <w:p w14:paraId="29A281CE"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اعتمدت الدراسة على نموذج نظري يربط بين المتغير المستقل والمتغير التابع، استناداً إلى الأدبيات السابقة والإطار النظري للدراسة. ويُحاول هذا النموذج تقديم تصوّر متكامل للعلاقة بين تطبيقات الذكاء الاصطناعي وكفاءة إدارة المشاريع الحكومية، مع تحديد الأبعاد الفرعية لكلّ متغير.</w:t>
      </w:r>
    </w:p>
    <w:p w14:paraId="2B920741"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يتمثّل المتغير المستقل في الدراسة بتطبيقات الذكاء الاصطناعي، ويتشكّل من ثلاثة أبعاد رئيسية: البُعد الأول هو التعلم الآلي (</w:t>
      </w:r>
      <w:r w:rsidRPr="009A0DFE">
        <w:rPr>
          <w:rFonts w:ascii="Sakkal Majalla" w:hAnsi="Sakkal Majalla" w:cs="Sakkal Majalla" w:hint="cs"/>
          <w:sz w:val="28"/>
          <w:szCs w:val="28"/>
          <w:lang w:bidi="ar-YE"/>
        </w:rPr>
        <w:t xml:space="preserve">Machine Learning) </w:t>
      </w:r>
      <w:r w:rsidRPr="009A0DFE">
        <w:rPr>
          <w:rFonts w:ascii="Sakkal Majalla" w:hAnsi="Sakkal Majalla" w:cs="Sakkal Majalla" w:hint="cs"/>
          <w:sz w:val="28"/>
          <w:szCs w:val="28"/>
          <w:rtl/>
        </w:rPr>
        <w:t>الذي يشير إلى قدرة الأنظمة على التعلّم من البيانات التاريخية وتحسين أدائها مع مرور الوقت دون برمجة صريحة، ويظهر في تطبيقات مثل التنبّؤ بنتائج المشاريع، واكتشاف المخاطر، وتحسين التخطيط. البُعد الثاني هو تحليل البيانات الضخمة (</w:t>
      </w:r>
      <w:r w:rsidRPr="009A0DFE">
        <w:rPr>
          <w:rFonts w:ascii="Sakkal Majalla" w:hAnsi="Sakkal Majalla" w:cs="Sakkal Majalla" w:hint="cs"/>
          <w:sz w:val="28"/>
          <w:szCs w:val="28"/>
          <w:lang w:bidi="ar-YE"/>
        </w:rPr>
        <w:t xml:space="preserve">Big Data Analytics) </w:t>
      </w:r>
      <w:r w:rsidRPr="009A0DFE">
        <w:rPr>
          <w:rFonts w:ascii="Sakkal Majalla" w:hAnsi="Sakkal Majalla" w:cs="Sakkal Majalla" w:hint="cs"/>
          <w:sz w:val="28"/>
          <w:szCs w:val="28"/>
          <w:rtl/>
        </w:rPr>
        <w:t xml:space="preserve">الذي يشير إلى استخدام أدوات متقدّمة لمعالجة كميات ضخمة من البيانات المتنوّعة واستخراج رؤى تدعم اتخاذ القرارات. أمّا البُعد الثالث فهو </w:t>
      </w:r>
      <w:proofErr w:type="spellStart"/>
      <w:r w:rsidRPr="009A0DFE">
        <w:rPr>
          <w:rFonts w:ascii="Sakkal Majalla" w:hAnsi="Sakkal Majalla" w:cs="Sakkal Majalla" w:hint="cs"/>
          <w:sz w:val="28"/>
          <w:szCs w:val="28"/>
          <w:rtl/>
        </w:rPr>
        <w:t>أتمتة</w:t>
      </w:r>
      <w:proofErr w:type="spellEnd"/>
      <w:r w:rsidRPr="009A0DFE">
        <w:rPr>
          <w:rFonts w:ascii="Sakkal Majalla" w:hAnsi="Sakkal Majalla" w:cs="Sakkal Majalla" w:hint="cs"/>
          <w:sz w:val="28"/>
          <w:szCs w:val="28"/>
          <w:rtl/>
        </w:rPr>
        <w:t xml:space="preserve"> العمليات (</w:t>
      </w:r>
      <w:r w:rsidRPr="009A0DFE">
        <w:rPr>
          <w:rFonts w:ascii="Sakkal Majalla" w:hAnsi="Sakkal Majalla" w:cs="Sakkal Majalla" w:hint="cs"/>
          <w:sz w:val="28"/>
          <w:szCs w:val="28"/>
          <w:lang w:bidi="ar-YE"/>
        </w:rPr>
        <w:t xml:space="preserve">Automation) </w:t>
      </w:r>
      <w:r w:rsidRPr="009A0DFE">
        <w:rPr>
          <w:rFonts w:ascii="Sakkal Majalla" w:hAnsi="Sakkal Majalla" w:cs="Sakkal Majalla" w:hint="cs"/>
          <w:sz w:val="28"/>
          <w:szCs w:val="28"/>
          <w:rtl/>
        </w:rPr>
        <w:t>الذي يشير إلى استخدام الأنظمة الذكية في تنفيذ الإجراءات الروتينية ومتابعة تقدّم المشاريع.</w:t>
      </w:r>
    </w:p>
    <w:p w14:paraId="1FB20D76"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 xml:space="preserve">أمّا المتغير التابع فيتمثّل في كفاءة إدارة المشاريع الحكومية وتحقيق أهداف رؤية 2030، ويتشكّل من أربعة أبعاد رئيسية. البُعد الأول هو الالتزام بالجدول الزمني الذي يقيس مدى قدرة إدارة المشروع على إنجاز المهام في أوقاتها المحدّدة والكشف المبكّر عن التأخيرات. البُعد الثاني هو ضبط التكاليف الذي يقيس مدى نجاح إدارة المشروع في الالتزام بالميزانية المخصّصة وتجنّب الهدر المالي. البُعد الثالث هو جودة المخرجات الذي يقيس مدى تحقّق معايير الجودة في النتائج النهائية للمشروع. أمّا البُعد الرابع فهو </w:t>
      </w:r>
      <w:proofErr w:type="spellStart"/>
      <w:r w:rsidRPr="009A0DFE">
        <w:rPr>
          <w:rFonts w:ascii="Sakkal Majalla" w:hAnsi="Sakkal Majalla" w:cs="Sakkal Majalla" w:hint="cs"/>
          <w:sz w:val="28"/>
          <w:szCs w:val="28"/>
          <w:rtl/>
        </w:rPr>
        <w:t>الحوكمة</w:t>
      </w:r>
      <w:proofErr w:type="spellEnd"/>
      <w:r w:rsidRPr="009A0DFE">
        <w:rPr>
          <w:rFonts w:ascii="Sakkal Majalla" w:hAnsi="Sakkal Majalla" w:cs="Sakkal Majalla" w:hint="cs"/>
          <w:sz w:val="28"/>
          <w:szCs w:val="28"/>
          <w:rtl/>
        </w:rPr>
        <w:t xml:space="preserve"> وتحقيق أهداف رؤية 2030 الذي يقيس مدى إسهام المشروع في تعزيز الشفافية والرقابة وتحقيق المستهدفات الاستراتيجية للرؤية.</w:t>
      </w:r>
    </w:p>
    <w:p w14:paraId="45CEFECF"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يُوضّح الشكل (14) النموذج النظري للدراسة، حيث يظهر المتغير المستقل على اليسار بأبعاده الثلاثة، والمتغير التابع على اليمين بأبعاده الأربعة، مع وجود سهم يشير إلى اتجاه التأثير من المتغير المستقل إلى المتغير التابع. ويعكس هذا النموذج الفرضية الأساسية بأنّ لتطبيقات الذكاء الاصطناعي أثراً إيجابياً على كفاءة إدارة المشاريع الحكومية وتحقيق أهداف رؤية 2030، وهي الفرضية التي سيتمّ اختبارها إحصائياً في الفصل الرابع.</w:t>
      </w:r>
    </w:p>
    <w:p w14:paraId="5FE40F92" w14:textId="77777777" w:rsidR="007E2A90" w:rsidRPr="009A0DFE" w:rsidRDefault="007E2A90" w:rsidP="00695E92">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وقد اعتمد الباحث في بناء هذا النموذج على عدّة مراجع علمية، منها نموذج (</w:t>
      </w:r>
      <w:r w:rsidRPr="009A0DFE">
        <w:rPr>
          <w:rFonts w:ascii="Sakkal Majalla" w:hAnsi="Sakkal Majalla" w:cs="Sakkal Majalla" w:hint="cs"/>
          <w:sz w:val="28"/>
          <w:szCs w:val="28"/>
          <w:lang w:bidi="ar-YE"/>
        </w:rPr>
        <w:t xml:space="preserve">Raut et al., 2020) </w:t>
      </w:r>
      <w:r w:rsidRPr="009A0DFE">
        <w:rPr>
          <w:rFonts w:ascii="Sakkal Majalla" w:hAnsi="Sakkal Majalla" w:cs="Sakkal Majalla" w:hint="cs"/>
          <w:sz w:val="28"/>
          <w:szCs w:val="28"/>
          <w:rtl/>
        </w:rPr>
        <w:t>لتبنّي الذكاء الاصطناعي في إدارة المشاريع، ونموذج (</w:t>
      </w:r>
      <w:r w:rsidRPr="009A0DFE">
        <w:rPr>
          <w:rFonts w:ascii="Sakkal Majalla" w:hAnsi="Sakkal Majalla" w:cs="Sakkal Majalla" w:hint="cs"/>
          <w:sz w:val="28"/>
          <w:szCs w:val="28"/>
          <w:lang w:bidi="ar-YE"/>
        </w:rPr>
        <w:t xml:space="preserve">Project Management Institute, 2021) </w:t>
      </w:r>
      <w:r w:rsidRPr="009A0DFE">
        <w:rPr>
          <w:rFonts w:ascii="Sakkal Majalla" w:hAnsi="Sakkal Majalla" w:cs="Sakkal Majalla" w:hint="cs"/>
          <w:sz w:val="28"/>
          <w:szCs w:val="28"/>
          <w:rtl/>
        </w:rPr>
        <w:t xml:space="preserve">لكفاءة إدارة المشاريع، إضافةً إلى الإطار العام لرؤية </w:t>
      </w:r>
      <w:r w:rsidRPr="009A0DFE">
        <w:rPr>
          <w:rFonts w:ascii="Sakkal Majalla" w:hAnsi="Sakkal Majalla" w:cs="Sakkal Majalla" w:hint="cs"/>
          <w:sz w:val="28"/>
          <w:szCs w:val="28"/>
          <w:rtl/>
        </w:rPr>
        <w:lastRenderedPageBreak/>
        <w:t>المملكة 2030 الذي يضع التحول الرقمي في صميم أهدافه. ويُمثّل هذا النموذج نقطة الانطلاق لتحليل العلاقة بين المتغيرات وتقديم الإجابات عن تساؤلات الدراسة.</w:t>
      </w:r>
    </w:p>
    <w:p w14:paraId="6351B90E" w14:textId="48E48E27" w:rsidR="007E2A90" w:rsidRPr="009A0DFE" w:rsidRDefault="007E2A90" w:rsidP="009A0DFE">
      <w:pPr>
        <w:spacing w:after="120"/>
        <w:jc w:val="both"/>
        <w:rPr>
          <w:rFonts w:ascii="Sakkal Majalla" w:hAnsi="Sakkal Majalla" w:cs="Sakkal Majalla"/>
          <w:sz w:val="36"/>
          <w:szCs w:val="36"/>
          <w:lang w:bidi="ar-YE"/>
        </w:rPr>
      </w:pPr>
      <w:r w:rsidRPr="009A0DFE">
        <w:rPr>
          <w:rFonts w:ascii="Sakkal Majalla" w:hAnsi="Sakkal Majalla" w:cs="Sakkal Majalla" w:hint="cs"/>
          <w:sz w:val="36"/>
          <w:szCs w:val="36"/>
          <w:rtl/>
        </w:rPr>
        <w:t>تعريف المصطلحات</w:t>
      </w:r>
    </w:p>
    <w:p w14:paraId="252EC210" w14:textId="38CFDDAD"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الذكاء الاصطناعي (</w:t>
      </w:r>
      <w:r w:rsidRPr="009A0DFE">
        <w:rPr>
          <w:rFonts w:ascii="Sakkal Majalla" w:hAnsi="Sakkal Majalla" w:cs="Sakkal Majalla" w:hint="cs"/>
          <w:sz w:val="28"/>
          <w:szCs w:val="28"/>
          <w:lang w:bidi="ar-YE"/>
        </w:rPr>
        <w:t xml:space="preserve">Artificial Intelligence): </w:t>
      </w:r>
      <w:r w:rsidRPr="009A0DFE">
        <w:rPr>
          <w:rFonts w:ascii="Sakkal Majalla" w:hAnsi="Sakkal Majalla" w:cs="Sakkal Majalla" w:hint="cs"/>
          <w:sz w:val="28"/>
          <w:szCs w:val="28"/>
          <w:rtl/>
        </w:rPr>
        <w:t xml:space="preserve">هو فرع من علوم الحاسوب يهدف إلى بناء أنظمة ذكية قادرة على محاكاة القدرات الذهنية البشرية مثل التعلّم والاستدلال وحلّ المشكلات واتخاذ القرارات، ويُعرّف إجرائياً في هذه الدراسة بأنّه مجموعة التطبيقات التقنية التي توظّفها الجهات الحكومية في إدارة المشاريع، وتشمل التعلم الآلي وتحليل البيانات الضخمة </w:t>
      </w:r>
      <w:proofErr w:type="spellStart"/>
      <w:r w:rsidRPr="009A0DFE">
        <w:rPr>
          <w:rFonts w:ascii="Sakkal Majalla" w:hAnsi="Sakkal Majalla" w:cs="Sakkal Majalla" w:hint="cs"/>
          <w:sz w:val="28"/>
          <w:szCs w:val="28"/>
          <w:rtl/>
        </w:rPr>
        <w:t>وأتمتة</w:t>
      </w:r>
      <w:proofErr w:type="spellEnd"/>
      <w:r w:rsidRPr="009A0DFE">
        <w:rPr>
          <w:rFonts w:ascii="Sakkal Majalla" w:hAnsi="Sakkal Majalla" w:cs="Sakkal Majalla" w:hint="cs"/>
          <w:sz w:val="28"/>
          <w:szCs w:val="28"/>
          <w:rtl/>
        </w:rPr>
        <w:t xml:space="preserve"> العمليات.</w:t>
      </w:r>
    </w:p>
    <w:p w14:paraId="456D13EF" w14:textId="77777777"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التعلم الآلي (</w:t>
      </w:r>
      <w:r w:rsidRPr="009A0DFE">
        <w:rPr>
          <w:rFonts w:ascii="Sakkal Majalla" w:hAnsi="Sakkal Majalla" w:cs="Sakkal Majalla" w:hint="cs"/>
          <w:sz w:val="28"/>
          <w:szCs w:val="28"/>
          <w:lang w:bidi="ar-YE"/>
        </w:rPr>
        <w:t xml:space="preserve">Machine Learning): </w:t>
      </w:r>
      <w:r w:rsidRPr="009A0DFE">
        <w:rPr>
          <w:rFonts w:ascii="Sakkal Majalla" w:hAnsi="Sakkal Majalla" w:cs="Sakkal Majalla" w:hint="cs"/>
          <w:sz w:val="28"/>
          <w:szCs w:val="28"/>
          <w:rtl/>
        </w:rPr>
        <w:t>هو أحد فروع الذكاء الاصطناعي يُعنى بتطوير خوارزميات تُتيح للحاسوب التعلّم من البيانات التاريخية وتحسين أدائه عبر الوقت دون الحاجة إلى برمجة صريحة لكلّ حالة. ويُعرّف إجرائياً بأنّه التطبيقات التي تستخدمها الجهات الحكومية للتنبّؤ بنتائج المشاريع وتحسين اتخاذ القرارات واكتشاف المخاطر اعتماداً على البيانات التاريخية.</w:t>
      </w:r>
    </w:p>
    <w:p w14:paraId="6D8123FE" w14:textId="77777777" w:rsidR="007E2A90" w:rsidRPr="009A0DFE" w:rsidRDefault="007E2A90" w:rsidP="009A0DFE">
      <w:pPr>
        <w:spacing w:after="120"/>
        <w:ind w:left="480"/>
        <w:jc w:val="both"/>
        <w:rPr>
          <w:rFonts w:ascii="Sakkal Majalla" w:hAnsi="Sakkal Majalla" w:cs="Sakkal Majalla"/>
          <w:sz w:val="28"/>
          <w:szCs w:val="28"/>
          <w:lang w:bidi="ar-YE"/>
        </w:rPr>
      </w:pPr>
    </w:p>
    <w:p w14:paraId="557A4A74" w14:textId="19780679"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تحليل البيانات الضخمة (</w:t>
      </w:r>
      <w:r w:rsidRPr="009A0DFE">
        <w:rPr>
          <w:rFonts w:ascii="Sakkal Majalla" w:hAnsi="Sakkal Majalla" w:cs="Sakkal Majalla" w:hint="cs"/>
          <w:sz w:val="28"/>
          <w:szCs w:val="28"/>
          <w:lang w:bidi="ar-YE"/>
        </w:rPr>
        <w:t xml:space="preserve">Big Data Analytics): </w:t>
      </w:r>
      <w:r w:rsidRPr="009A0DFE">
        <w:rPr>
          <w:rFonts w:ascii="Sakkal Majalla" w:hAnsi="Sakkal Majalla" w:cs="Sakkal Majalla" w:hint="cs"/>
          <w:sz w:val="28"/>
          <w:szCs w:val="28"/>
          <w:rtl/>
        </w:rPr>
        <w:t>هو عملية معالجة وتحليل كميات ضخمة ومتنوّعة من البيانات ذات السرعة العالية باستخدام أدوات متقدّمة لاستخراج رؤى وقيم تساعد في دعم القرارات. ويُعرّف إجرائياً بأنّه الأدوات والتقنيات التي تستخدمها الجهات الحكومية لتحليل بيانات المشاريع بصورة مستمرة للاكتشاف المبكر للمشكلات وتحسين تخصيص الموارد.</w:t>
      </w:r>
    </w:p>
    <w:p w14:paraId="7FFF74D8" w14:textId="2C9D1485" w:rsidR="007E2A90" w:rsidRPr="009A0DFE" w:rsidRDefault="007E2A90" w:rsidP="009A0DFE">
      <w:pPr>
        <w:spacing w:after="120"/>
        <w:jc w:val="both"/>
        <w:rPr>
          <w:rFonts w:ascii="Sakkal Majalla" w:hAnsi="Sakkal Majalla" w:cs="Sakkal Majalla"/>
          <w:sz w:val="28"/>
          <w:szCs w:val="28"/>
          <w:lang w:bidi="ar-YE"/>
        </w:rPr>
      </w:pPr>
      <w:proofErr w:type="spellStart"/>
      <w:r w:rsidRPr="009A0DFE">
        <w:rPr>
          <w:rFonts w:ascii="Sakkal Majalla" w:hAnsi="Sakkal Majalla" w:cs="Sakkal Majalla" w:hint="cs"/>
          <w:sz w:val="28"/>
          <w:szCs w:val="28"/>
          <w:rtl/>
        </w:rPr>
        <w:t>أتمتة</w:t>
      </w:r>
      <w:proofErr w:type="spellEnd"/>
      <w:r w:rsidRPr="009A0DFE">
        <w:rPr>
          <w:rFonts w:ascii="Sakkal Majalla" w:hAnsi="Sakkal Majalla" w:cs="Sakkal Majalla" w:hint="cs"/>
          <w:sz w:val="28"/>
          <w:szCs w:val="28"/>
          <w:rtl/>
        </w:rPr>
        <w:t xml:space="preserve"> العمليات (</w:t>
      </w:r>
      <w:r w:rsidRPr="009A0DFE">
        <w:rPr>
          <w:rFonts w:ascii="Sakkal Majalla" w:hAnsi="Sakkal Majalla" w:cs="Sakkal Majalla" w:hint="cs"/>
          <w:sz w:val="28"/>
          <w:szCs w:val="28"/>
          <w:lang w:bidi="ar-YE"/>
        </w:rPr>
        <w:t xml:space="preserve">Automation): </w:t>
      </w:r>
      <w:r w:rsidRPr="009A0DFE">
        <w:rPr>
          <w:rFonts w:ascii="Sakkal Majalla" w:hAnsi="Sakkal Majalla" w:cs="Sakkal Majalla" w:hint="cs"/>
          <w:sz w:val="28"/>
          <w:szCs w:val="28"/>
          <w:rtl/>
        </w:rPr>
        <w:t>هي استخدام التقنيات والأنظمة الذكية لتنفيذ الإجراءات والمهام الروتينية بأقلّ تدخّل بشري ممكن، بهدف رفع الكفاءة وتقليل الأخطاء. ويُعرّف إجرائياً بأنّه الأنظمة الذكية التي تستخدمها الجهات الحكومية لتنفيذ الإجراءات الروتينية ومتابعة تقدّم المشاريع وتقليل الأخطاء البشرية ورفع كفاءة الأداء الإداري.</w:t>
      </w:r>
    </w:p>
    <w:p w14:paraId="53D43D16" w14:textId="0200A643"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كفاءة إدارة المشاريع الحكومية (</w:t>
      </w:r>
      <w:r w:rsidRPr="009A0DFE">
        <w:rPr>
          <w:rFonts w:ascii="Sakkal Majalla" w:hAnsi="Sakkal Majalla" w:cs="Sakkal Majalla" w:hint="cs"/>
          <w:sz w:val="28"/>
          <w:szCs w:val="28"/>
          <w:lang w:bidi="ar-YE"/>
        </w:rPr>
        <w:t xml:space="preserve">Government Project Management Efficiency): </w:t>
      </w:r>
      <w:r w:rsidRPr="009A0DFE">
        <w:rPr>
          <w:rFonts w:ascii="Sakkal Majalla" w:hAnsi="Sakkal Majalla" w:cs="Sakkal Majalla" w:hint="cs"/>
          <w:sz w:val="28"/>
          <w:szCs w:val="28"/>
          <w:rtl/>
        </w:rPr>
        <w:t xml:space="preserve">هي مدى قدرة الجهة الحكومية على إنجاز مشاريعها بالمواصفات المطلوبة وفي الإطار الزمني </w:t>
      </w:r>
      <w:proofErr w:type="spellStart"/>
      <w:r w:rsidRPr="009A0DFE">
        <w:rPr>
          <w:rFonts w:ascii="Sakkal Majalla" w:hAnsi="Sakkal Majalla" w:cs="Sakkal Majalla" w:hint="cs"/>
          <w:sz w:val="28"/>
          <w:szCs w:val="28"/>
          <w:rtl/>
        </w:rPr>
        <w:t>والميزاني</w:t>
      </w:r>
      <w:proofErr w:type="spellEnd"/>
      <w:r w:rsidRPr="009A0DFE">
        <w:rPr>
          <w:rFonts w:ascii="Sakkal Majalla" w:hAnsi="Sakkal Majalla" w:cs="Sakkal Majalla" w:hint="cs"/>
          <w:sz w:val="28"/>
          <w:szCs w:val="28"/>
          <w:rtl/>
        </w:rPr>
        <w:t xml:space="preserve"> المحدّدين، مع تحقيق الجودة والشفافية والمساهمة في </w:t>
      </w:r>
      <w:r w:rsidRPr="009A0DFE">
        <w:rPr>
          <w:rFonts w:ascii="Sakkal Majalla" w:hAnsi="Sakkal Majalla" w:cs="Sakkal Majalla" w:hint="cs"/>
          <w:sz w:val="28"/>
          <w:szCs w:val="28"/>
          <w:rtl/>
        </w:rPr>
        <w:lastRenderedPageBreak/>
        <w:t xml:space="preserve">تحقيق الأهداف الاستراتيجية. ويُعرّف إجرائياً بأنّه مستوى الأداء الذي تحقّقه الجهة الحكومية في إدارة مشاريعها عبر أربعة أبعاد: الالتزام بالجدول الزمني، وضبط التكاليف، وجودة المخرجات، </w:t>
      </w:r>
      <w:proofErr w:type="spellStart"/>
      <w:r w:rsidRPr="009A0DFE">
        <w:rPr>
          <w:rFonts w:ascii="Sakkal Majalla" w:hAnsi="Sakkal Majalla" w:cs="Sakkal Majalla" w:hint="cs"/>
          <w:sz w:val="28"/>
          <w:szCs w:val="28"/>
          <w:rtl/>
        </w:rPr>
        <w:t>والحوكمة</w:t>
      </w:r>
      <w:proofErr w:type="spellEnd"/>
      <w:r w:rsidRPr="009A0DFE">
        <w:rPr>
          <w:rFonts w:ascii="Sakkal Majalla" w:hAnsi="Sakkal Majalla" w:cs="Sakkal Majalla" w:hint="cs"/>
          <w:sz w:val="28"/>
          <w:szCs w:val="28"/>
          <w:rtl/>
        </w:rPr>
        <w:t xml:space="preserve"> وتحقيق أهداف رؤية 2030.</w:t>
      </w:r>
    </w:p>
    <w:p w14:paraId="20D1BB90" w14:textId="6DF7097E"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رؤية المملكة 2030 (</w:t>
      </w:r>
      <w:r w:rsidRPr="009A0DFE">
        <w:rPr>
          <w:rFonts w:ascii="Sakkal Majalla" w:hAnsi="Sakkal Majalla" w:cs="Sakkal Majalla" w:hint="cs"/>
          <w:sz w:val="28"/>
          <w:szCs w:val="28"/>
          <w:lang w:bidi="ar-YE"/>
        </w:rPr>
        <w:t xml:space="preserve">Saudi Vision 2030): </w:t>
      </w:r>
      <w:r w:rsidRPr="009A0DFE">
        <w:rPr>
          <w:rFonts w:ascii="Sakkal Majalla" w:hAnsi="Sakkal Majalla" w:cs="Sakkal Majalla" w:hint="cs"/>
          <w:sz w:val="28"/>
          <w:szCs w:val="28"/>
          <w:rtl/>
        </w:rPr>
        <w:t>هي استراتيجية وطنية شاملة أطلقتها المملكة العربية السعودية عام 2016، تهدف إلى تنويع الاقتصاد وتطوير الخدمات الحكومية وتقليل الاعتماد على النفط، عبر ثلاثة محاور رئيسية: مجتمع حيوي، واقتصاد مزدهر، ووطن طموح. ويُعرّف إجرائياً في هذه الدراسة بأنّه الإطار الاستراتيجي الذي يُحدّد المستهدفات التي تسعى الجهات الحكومية إلى تحقيقها عبر مشاريعها مع توظيف الذكاء الاصطناعي.</w:t>
      </w:r>
    </w:p>
    <w:p w14:paraId="2DF0207C" w14:textId="3934069C" w:rsidR="007E2A90" w:rsidRPr="009A0DFE" w:rsidRDefault="007E2A90" w:rsidP="009A0DFE">
      <w:pPr>
        <w:spacing w:after="120"/>
        <w:jc w:val="both"/>
        <w:rPr>
          <w:rFonts w:ascii="Sakkal Majalla" w:hAnsi="Sakkal Majalla" w:cs="Sakkal Majalla"/>
          <w:sz w:val="28"/>
          <w:szCs w:val="28"/>
          <w:lang w:bidi="ar-YE"/>
        </w:rPr>
      </w:pPr>
      <w:proofErr w:type="spellStart"/>
      <w:r w:rsidRPr="009A0DFE">
        <w:rPr>
          <w:rFonts w:ascii="Sakkal Majalla" w:hAnsi="Sakkal Majalla" w:cs="Sakkal Majalla" w:hint="cs"/>
          <w:sz w:val="28"/>
          <w:szCs w:val="28"/>
          <w:rtl/>
        </w:rPr>
        <w:t>الحوكمة</w:t>
      </w:r>
      <w:proofErr w:type="spellEnd"/>
      <w:r w:rsidRPr="009A0DFE">
        <w:rPr>
          <w:rFonts w:ascii="Sakkal Majalla" w:hAnsi="Sakkal Majalla" w:cs="Sakkal Majalla" w:hint="cs"/>
          <w:sz w:val="28"/>
          <w:szCs w:val="28"/>
          <w:rtl/>
        </w:rPr>
        <w:t xml:space="preserve"> (</w:t>
      </w:r>
      <w:r w:rsidRPr="009A0DFE">
        <w:rPr>
          <w:rFonts w:ascii="Sakkal Majalla" w:hAnsi="Sakkal Majalla" w:cs="Sakkal Majalla" w:hint="cs"/>
          <w:sz w:val="28"/>
          <w:szCs w:val="28"/>
          <w:lang w:bidi="ar-YE"/>
        </w:rPr>
        <w:t xml:space="preserve">Governance): </w:t>
      </w:r>
      <w:r w:rsidRPr="009A0DFE">
        <w:rPr>
          <w:rFonts w:ascii="Sakkal Majalla" w:hAnsi="Sakkal Majalla" w:cs="Sakkal Majalla" w:hint="cs"/>
          <w:sz w:val="28"/>
          <w:szCs w:val="28"/>
          <w:rtl/>
        </w:rPr>
        <w:t>هي منظومة القواعد والأنظمة والإجراءات التي تُحدّد كيفية توجيه المؤسسة والتحكّم فيها ومراقبتها، لضمان تحقيق أهدافها بشفافية ومساءلة. وتُعرّف إجرائياً في هذه الدراسة بأنّها المنظومة التي تضمن الشفافية والمساءلة والرقابة في إدارة المشاريع الحكومية، وتُسهم في تحقيق مستهدفات رؤية 2030.</w:t>
      </w:r>
    </w:p>
    <w:p w14:paraId="2B38178E" w14:textId="03BCB7F2" w:rsidR="007E2A90" w:rsidRPr="009A0DFE" w:rsidRDefault="007E2A90" w:rsidP="00B76103">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التحول الرقمي (</w:t>
      </w:r>
      <w:r w:rsidRPr="009A0DFE">
        <w:rPr>
          <w:rFonts w:ascii="Sakkal Majalla" w:hAnsi="Sakkal Majalla" w:cs="Sakkal Majalla" w:hint="cs"/>
          <w:sz w:val="28"/>
          <w:szCs w:val="28"/>
          <w:lang w:bidi="ar-YE"/>
        </w:rPr>
        <w:t xml:space="preserve">Digital Transformation): </w:t>
      </w:r>
      <w:r w:rsidRPr="009A0DFE">
        <w:rPr>
          <w:rFonts w:ascii="Sakkal Majalla" w:hAnsi="Sakkal Majalla" w:cs="Sakkal Majalla" w:hint="cs"/>
          <w:sz w:val="28"/>
          <w:szCs w:val="28"/>
          <w:rtl/>
        </w:rPr>
        <w:t xml:space="preserve">هو عملية استخدام التقنيات الرقمية لإحداث تغيير جوهري في طرق أداء الأعمال وتقديم الخدمات، بهدف تحسين الكفاءة والفعّالية وتعزيز تجربة المستفيدين. ويُعرّف إجرائياً بأنّه عمليّة تبنّي الجهات الحكومية للتقنيات الرقمية المتقدّمة </w:t>
      </w:r>
      <w:r w:rsidRPr="009A0DFE">
        <w:rPr>
          <w:rFonts w:ascii="Sakkal Majalla" w:hAnsi="Sakkal Majalla" w:cs="Sakkal Majalla"/>
          <w:sz w:val="28"/>
          <w:szCs w:val="28"/>
          <w:rtl/>
        </w:rPr>
        <w:t>–</w:t>
      </w:r>
      <w:r w:rsidRPr="009A0DFE">
        <w:rPr>
          <w:rFonts w:ascii="Sakkal Majalla" w:hAnsi="Sakkal Majalla" w:cs="Sakkal Majalla" w:hint="cs"/>
          <w:sz w:val="28"/>
          <w:szCs w:val="28"/>
          <w:rtl/>
        </w:rPr>
        <w:t xml:space="preserve"> وعلى رأسها الذكاء الاصطناعي </w:t>
      </w:r>
      <w:r w:rsidRPr="009A0DFE">
        <w:rPr>
          <w:rFonts w:ascii="Sakkal Majalla" w:hAnsi="Sakkal Majalla" w:cs="Sakkal Majalla"/>
          <w:sz w:val="28"/>
          <w:szCs w:val="28"/>
          <w:rtl/>
        </w:rPr>
        <w:t>–</w:t>
      </w:r>
      <w:r w:rsidRPr="009A0DFE">
        <w:rPr>
          <w:rFonts w:ascii="Sakkal Majalla" w:hAnsi="Sakkal Majalla" w:cs="Sakkal Majalla" w:hint="cs"/>
          <w:sz w:val="28"/>
          <w:szCs w:val="28"/>
          <w:rtl/>
        </w:rPr>
        <w:t xml:space="preserve"> في إدارة المشاريع وتقديم الخدمات.</w:t>
      </w:r>
    </w:p>
    <w:p w14:paraId="3D7EFFBF" w14:textId="1BEE655E"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مكتب إدارة المشاريع (</w:t>
      </w:r>
      <w:r w:rsidRPr="009A0DFE">
        <w:rPr>
          <w:rFonts w:ascii="Sakkal Majalla" w:hAnsi="Sakkal Majalla" w:cs="Sakkal Majalla" w:hint="cs"/>
          <w:sz w:val="28"/>
          <w:szCs w:val="28"/>
          <w:lang w:bidi="ar-YE"/>
        </w:rPr>
        <w:t xml:space="preserve">Project Management Office - PMO): </w:t>
      </w:r>
      <w:r w:rsidRPr="009A0DFE">
        <w:rPr>
          <w:rFonts w:ascii="Sakkal Majalla" w:hAnsi="Sakkal Majalla" w:cs="Sakkal Majalla" w:hint="cs"/>
          <w:sz w:val="28"/>
          <w:szCs w:val="28"/>
          <w:rtl/>
        </w:rPr>
        <w:t>هو وحدة تنظيمية داخل المؤسسة تُعنى بتطوير معايير وأساليب إدارة المشاريع، ودعم مديري المشاريع، ومتابعة الأداء. ويُعرّف إجرائياً بأنّه الوحدة في الجهة الحكومية المسؤولة عن توحيد ممارسات إدارة المشاريع ودعم تطبيق تطبيقات الذكاء الاصطناعي فيها.</w:t>
      </w:r>
    </w:p>
    <w:p w14:paraId="225B7701" w14:textId="5D810126" w:rsidR="007E2A90" w:rsidRDefault="007E2A90" w:rsidP="009A0DFE">
      <w:pPr>
        <w:spacing w:after="120"/>
        <w:jc w:val="both"/>
        <w:rPr>
          <w:rFonts w:ascii="Sakkal Majalla" w:hAnsi="Sakkal Majalla" w:cs="Sakkal Majalla"/>
          <w:sz w:val="28"/>
          <w:szCs w:val="28"/>
          <w:rtl/>
          <w:lang w:bidi="ar-YE"/>
        </w:rPr>
      </w:pPr>
      <w:r w:rsidRPr="009A0DFE">
        <w:rPr>
          <w:rFonts w:ascii="Sakkal Majalla" w:hAnsi="Sakkal Majalla" w:cs="Sakkal Majalla" w:hint="cs"/>
          <w:sz w:val="28"/>
          <w:szCs w:val="28"/>
          <w:rtl/>
        </w:rPr>
        <w:t>الاستبانة (</w:t>
      </w:r>
      <w:r w:rsidRPr="009A0DFE">
        <w:rPr>
          <w:rFonts w:ascii="Sakkal Majalla" w:hAnsi="Sakkal Majalla" w:cs="Sakkal Majalla" w:hint="cs"/>
          <w:sz w:val="28"/>
          <w:szCs w:val="28"/>
          <w:lang w:bidi="ar-YE"/>
        </w:rPr>
        <w:t xml:space="preserve">Questionnaire): </w:t>
      </w:r>
      <w:r w:rsidRPr="009A0DFE">
        <w:rPr>
          <w:rFonts w:ascii="Sakkal Majalla" w:hAnsi="Sakkal Majalla" w:cs="Sakkal Majalla" w:hint="cs"/>
          <w:sz w:val="28"/>
          <w:szCs w:val="28"/>
          <w:rtl/>
        </w:rPr>
        <w:t xml:space="preserve">هي أداة لجمع البيانات تتكوّن من مجموعة من الأسئلة أو العبارات التي تُجاب عليها بطريقة منظّمة. وتُعرّف إجرائياً بأنّها الأداة التي تمّ تطويرها لهذه الدراسة، والمكوّنة من (35) عبارة موزّعة على متغيرين رئيسيين وأبعادهما الفرعية، مع مقياس </w:t>
      </w:r>
      <w:proofErr w:type="spellStart"/>
      <w:r w:rsidRPr="009A0DFE">
        <w:rPr>
          <w:rFonts w:ascii="Sakkal Majalla" w:hAnsi="Sakkal Majalla" w:cs="Sakkal Majalla" w:hint="cs"/>
          <w:sz w:val="28"/>
          <w:szCs w:val="28"/>
          <w:rtl/>
        </w:rPr>
        <w:t>ليكرت</w:t>
      </w:r>
      <w:proofErr w:type="spellEnd"/>
      <w:r w:rsidRPr="009A0DFE">
        <w:rPr>
          <w:rFonts w:ascii="Sakkal Majalla" w:hAnsi="Sakkal Majalla" w:cs="Sakkal Majalla" w:hint="cs"/>
          <w:sz w:val="28"/>
          <w:szCs w:val="28"/>
          <w:rtl/>
        </w:rPr>
        <w:t xml:space="preserve"> الخماسي للإجابة.</w:t>
      </w:r>
    </w:p>
    <w:p w14:paraId="0A242B88" w14:textId="77777777" w:rsidR="00B76103" w:rsidRDefault="00B76103" w:rsidP="009A0DFE">
      <w:pPr>
        <w:spacing w:after="120"/>
        <w:jc w:val="both"/>
        <w:rPr>
          <w:rFonts w:ascii="Sakkal Majalla" w:hAnsi="Sakkal Majalla" w:cs="Sakkal Majalla"/>
          <w:sz w:val="28"/>
          <w:szCs w:val="28"/>
          <w:rtl/>
          <w:lang w:bidi="ar-YE"/>
        </w:rPr>
      </w:pPr>
    </w:p>
    <w:p w14:paraId="1F8628CF" w14:textId="77777777" w:rsidR="00B76103" w:rsidRDefault="00B76103" w:rsidP="009A0DFE">
      <w:pPr>
        <w:spacing w:after="120"/>
        <w:jc w:val="both"/>
        <w:rPr>
          <w:rFonts w:ascii="Sakkal Majalla" w:hAnsi="Sakkal Majalla" w:cs="Sakkal Majalla"/>
          <w:sz w:val="28"/>
          <w:szCs w:val="28"/>
          <w:rtl/>
          <w:lang w:bidi="ar-YE"/>
        </w:rPr>
      </w:pPr>
    </w:p>
    <w:p w14:paraId="1D6F24EA" w14:textId="77777777" w:rsidR="00B76103" w:rsidRDefault="00B76103" w:rsidP="009A0DFE">
      <w:pPr>
        <w:spacing w:after="120"/>
        <w:jc w:val="both"/>
        <w:rPr>
          <w:rFonts w:ascii="Sakkal Majalla" w:hAnsi="Sakkal Majalla" w:cs="Sakkal Majalla"/>
          <w:sz w:val="28"/>
          <w:szCs w:val="28"/>
          <w:rtl/>
          <w:lang w:bidi="ar-YE"/>
        </w:rPr>
      </w:pPr>
    </w:p>
    <w:p w14:paraId="6EBCA0A3" w14:textId="77777777" w:rsidR="00B76103" w:rsidRPr="009A0DFE" w:rsidRDefault="00B76103" w:rsidP="009A0DFE">
      <w:pPr>
        <w:spacing w:after="120"/>
        <w:jc w:val="both"/>
        <w:rPr>
          <w:rFonts w:ascii="Sakkal Majalla" w:hAnsi="Sakkal Majalla" w:cs="Sakkal Majalla"/>
          <w:sz w:val="28"/>
          <w:szCs w:val="28"/>
          <w:lang w:bidi="ar-YE"/>
        </w:rPr>
      </w:pPr>
    </w:p>
    <w:p w14:paraId="62F559D3" w14:textId="60EF75A4" w:rsidR="007E2A90" w:rsidRPr="00B76103" w:rsidRDefault="007E2A90" w:rsidP="009A0DFE">
      <w:pPr>
        <w:spacing w:after="120"/>
        <w:jc w:val="both"/>
        <w:rPr>
          <w:rFonts w:ascii="Sakkal Majalla" w:hAnsi="Sakkal Majalla" w:cs="Sakkal Majalla"/>
          <w:b/>
          <w:bCs/>
          <w:sz w:val="36"/>
          <w:szCs w:val="36"/>
          <w:lang w:bidi="ar-YE"/>
        </w:rPr>
      </w:pPr>
      <w:r w:rsidRPr="009A0DFE">
        <w:rPr>
          <w:rFonts w:ascii="Sakkal Majalla" w:hAnsi="Sakkal Majalla" w:cs="Sakkal Majalla" w:hint="cs"/>
          <w:sz w:val="28"/>
          <w:szCs w:val="28"/>
          <w:rtl/>
        </w:rPr>
        <w:lastRenderedPageBreak/>
        <w:t xml:space="preserve"> </w:t>
      </w:r>
      <w:r w:rsidRPr="00B76103">
        <w:rPr>
          <w:rFonts w:ascii="Sakkal Majalla" w:hAnsi="Sakkal Majalla" w:cs="Sakkal Majalla" w:hint="cs"/>
          <w:b/>
          <w:bCs/>
          <w:sz w:val="36"/>
          <w:szCs w:val="36"/>
          <w:rtl/>
        </w:rPr>
        <w:t>الدراسات السابقة المباشرة</w:t>
      </w:r>
    </w:p>
    <w:p w14:paraId="447432FC" w14:textId="3915F036"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أجرى الباحث مراجعة شاملة للدراسات السابقة التي تناولت موضوع الذكاء الاصطناعي وإدارة المشاريع الحكومية، بهدف تحديد الفجوة البحثية التي تسعى الدراسة الحالية إلى سدّها. وقد تناولت بعض الدراسات موضوع الذكاء الاصطناعي في إدارة المشاريع بشكل عام دون التركيز على السياق الحكومي، بينما تناولت دراسات أخرى موضوع إدارة المشاريع الحكومية دون التركيز على دور الذكاء الاصطناعي. ومن هنا، تبرز الفجوة البحثية التي تسعى الدراسة الحالية إلى سدّها، وهي: قياس أثر تطبيق تطبيقات الذكاء الاصطناعي على كفاءة إدارة المشاريع الحكومية وتحقيق أهداف رؤية 2030 في السياق السعودي بشكل متكامل.</w:t>
      </w:r>
    </w:p>
    <w:p w14:paraId="7CF240C5" w14:textId="19AD268E"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 xml:space="preserve">ومن أبرز الدراسات المباشرة في هذا المجال: دراسة المطيري (2023) التي تناولت دور الذكاء الاصطناعي في تحسين كفاءة إدارة المشاريع في الجهات الحكومية السعودية، ودراسة العتيبي (2023) التي تناولت أثر التحول الرقمي على تحقيق أهداف رؤية 2030. غير أنّ هذه الدراسات لم تتناول بشكل متكامل أبعاد الذكاء الاصطناعي الثلاثة (التعلم الآلي، تحليل البيانات الضخمة، </w:t>
      </w:r>
      <w:proofErr w:type="spellStart"/>
      <w:r w:rsidRPr="009A0DFE">
        <w:rPr>
          <w:rFonts w:ascii="Sakkal Majalla" w:hAnsi="Sakkal Majalla" w:cs="Sakkal Majalla" w:hint="cs"/>
          <w:sz w:val="28"/>
          <w:szCs w:val="28"/>
          <w:rtl/>
        </w:rPr>
        <w:t>الأتمتة</w:t>
      </w:r>
      <w:proofErr w:type="spellEnd"/>
      <w:r w:rsidRPr="009A0DFE">
        <w:rPr>
          <w:rFonts w:ascii="Sakkal Majalla" w:hAnsi="Sakkal Majalla" w:cs="Sakkal Majalla" w:hint="cs"/>
          <w:sz w:val="28"/>
          <w:szCs w:val="28"/>
          <w:rtl/>
        </w:rPr>
        <w:t xml:space="preserve">) في علاقتها بأبعاد كفاءة إدارة المشاريع الحكومية الأربعة (الالتزام بالجدول الزمني، ضبط التكاليف، جودة المخرجات، </w:t>
      </w:r>
      <w:proofErr w:type="spellStart"/>
      <w:r w:rsidRPr="009A0DFE">
        <w:rPr>
          <w:rFonts w:ascii="Sakkal Majalla" w:hAnsi="Sakkal Majalla" w:cs="Sakkal Majalla" w:hint="cs"/>
          <w:sz w:val="28"/>
          <w:szCs w:val="28"/>
          <w:rtl/>
        </w:rPr>
        <w:t>الحوكمة</w:t>
      </w:r>
      <w:proofErr w:type="spellEnd"/>
      <w:r w:rsidRPr="009A0DFE">
        <w:rPr>
          <w:rFonts w:ascii="Sakkal Majalla" w:hAnsi="Sakkal Majalla" w:cs="Sakkal Majalla" w:hint="cs"/>
          <w:sz w:val="28"/>
          <w:szCs w:val="28"/>
          <w:rtl/>
        </w:rPr>
        <w:t xml:space="preserve"> ورؤية 2030)، وهو ما تسعى الدراسة الحالية إلى تحقيقه.</w:t>
      </w:r>
    </w:p>
    <w:p w14:paraId="1125C617" w14:textId="77777777" w:rsidR="007E2A90" w:rsidRPr="009A0DFE" w:rsidRDefault="007E2A90" w:rsidP="009A0DFE">
      <w:pPr>
        <w:spacing w:after="120"/>
        <w:jc w:val="both"/>
        <w:rPr>
          <w:rFonts w:ascii="Sakkal Majalla" w:hAnsi="Sakkal Majalla" w:cs="Sakkal Majalla"/>
          <w:sz w:val="28"/>
          <w:szCs w:val="28"/>
          <w:lang w:bidi="ar-YE"/>
        </w:rPr>
      </w:pPr>
      <w:r w:rsidRPr="009A0DFE">
        <w:rPr>
          <w:rFonts w:ascii="Sakkal Majalla" w:hAnsi="Sakkal Majalla" w:cs="Sakkal Majalla" w:hint="cs"/>
          <w:sz w:val="28"/>
          <w:szCs w:val="28"/>
          <w:rtl/>
        </w:rPr>
        <w:t xml:space="preserve">كما تبرز فجوة بحثية فيما يتعلّق باستخدام أساليب إحصائية متقدّمة لتحليل العلاقة بين الذكاء الاصطناعي وكفاءة إدارة المشاريع. فمعظم الدراسات السابقة ركّزت على التحليل الوصفي والارتباط، دون استخدام أساليب الانحدار المتعدّد وتحليل التباين بشكل كافٍ. وتسعى الدراسة الحالية إلى سدّ هذه الفجوة عبر استخدام مجموعة متكاملة من الأساليب الإحصائية، تشمل: التحليل الوصفي، ومعامل ألفا </w:t>
      </w:r>
      <w:proofErr w:type="spellStart"/>
      <w:r w:rsidRPr="009A0DFE">
        <w:rPr>
          <w:rFonts w:ascii="Sakkal Majalla" w:hAnsi="Sakkal Majalla" w:cs="Sakkal Majalla" w:hint="cs"/>
          <w:sz w:val="28"/>
          <w:szCs w:val="28"/>
          <w:rtl/>
        </w:rPr>
        <w:t>كرونباخ</w:t>
      </w:r>
      <w:proofErr w:type="spellEnd"/>
      <w:r w:rsidRPr="009A0DFE">
        <w:rPr>
          <w:rFonts w:ascii="Sakkal Majalla" w:hAnsi="Sakkal Majalla" w:cs="Sakkal Majalla" w:hint="cs"/>
          <w:sz w:val="28"/>
          <w:szCs w:val="28"/>
          <w:rtl/>
        </w:rPr>
        <w:t xml:space="preserve">، وارتباط بيرسون، والانحدار البسيط والمتعدّد، واختبار </w:t>
      </w:r>
      <w:r w:rsidRPr="009A0DFE">
        <w:rPr>
          <w:rFonts w:ascii="Sakkal Majalla" w:hAnsi="Sakkal Majalla" w:cs="Sakkal Majalla" w:hint="cs"/>
          <w:sz w:val="28"/>
          <w:szCs w:val="28"/>
          <w:lang w:bidi="ar-YE"/>
        </w:rPr>
        <w:t xml:space="preserve">t، </w:t>
      </w:r>
      <w:r w:rsidRPr="009A0DFE">
        <w:rPr>
          <w:rFonts w:ascii="Sakkal Majalla" w:hAnsi="Sakkal Majalla" w:cs="Sakkal Majalla" w:hint="cs"/>
          <w:sz w:val="28"/>
          <w:szCs w:val="28"/>
          <w:rtl/>
        </w:rPr>
        <w:t xml:space="preserve">وتحليل التباين الأحادي </w:t>
      </w:r>
      <w:r w:rsidRPr="009A0DFE">
        <w:rPr>
          <w:rFonts w:ascii="Sakkal Majalla" w:hAnsi="Sakkal Majalla" w:cs="Sakkal Majalla" w:hint="cs"/>
          <w:sz w:val="28"/>
          <w:szCs w:val="28"/>
          <w:lang w:bidi="ar-YE"/>
        </w:rPr>
        <w:t>ANOVA.</w:t>
      </w:r>
    </w:p>
    <w:p w14:paraId="6B754BFE" w14:textId="77777777" w:rsidR="007E2A90" w:rsidRPr="009A0DFE" w:rsidRDefault="007E2A90" w:rsidP="009A0DFE">
      <w:pPr>
        <w:spacing w:after="120"/>
        <w:ind w:left="480"/>
        <w:jc w:val="both"/>
        <w:rPr>
          <w:rFonts w:ascii="Sakkal Majalla" w:hAnsi="Sakkal Majalla" w:cs="Sakkal Majalla"/>
          <w:sz w:val="28"/>
          <w:szCs w:val="28"/>
          <w:lang w:bidi="ar-YE"/>
        </w:rPr>
      </w:pPr>
    </w:p>
    <w:p w14:paraId="7B69EC12" w14:textId="22ACCE62" w:rsidR="006052D7" w:rsidRPr="009A0DFE" w:rsidRDefault="006052D7" w:rsidP="009A0DFE">
      <w:pPr>
        <w:spacing w:after="120"/>
        <w:ind w:left="2880"/>
        <w:jc w:val="both"/>
        <w:rPr>
          <w:rFonts w:ascii="Sakkal Majalla" w:hAnsi="Sakkal Majalla" w:cs="Sakkal Majalla"/>
          <w:sz w:val="28"/>
          <w:szCs w:val="28"/>
        </w:rPr>
      </w:pPr>
    </w:p>
    <w:p w14:paraId="70C38B5F" w14:textId="086698AD" w:rsidR="006052D7" w:rsidRPr="009A0DFE" w:rsidRDefault="006052D7" w:rsidP="009A0DFE">
      <w:pPr>
        <w:jc w:val="both"/>
        <w:rPr>
          <w:rFonts w:ascii="Sakkal Majalla" w:hAnsi="Sakkal Majalla" w:cs="Sakkal Majalla"/>
          <w:sz w:val="28"/>
          <w:szCs w:val="28"/>
        </w:rPr>
      </w:pPr>
    </w:p>
    <w:p w14:paraId="18C6BAE4" w14:textId="0A44626D" w:rsidR="006052D7" w:rsidRPr="009A0DFE" w:rsidRDefault="006052D7" w:rsidP="009A0DFE">
      <w:pPr>
        <w:spacing w:after="240" w:line="300" w:lineRule="auto"/>
        <w:jc w:val="both"/>
        <w:rPr>
          <w:rFonts w:ascii="Sakkal Majalla" w:hAnsi="Sakkal Majalla" w:cs="Sakkal Majalla"/>
          <w:sz w:val="28"/>
          <w:szCs w:val="28"/>
        </w:rPr>
      </w:pPr>
    </w:p>
    <w:p w14:paraId="1AFC8E94" w14:textId="77777777" w:rsidR="006052D7" w:rsidRPr="009A0DFE" w:rsidRDefault="0049796E" w:rsidP="009A0DFE">
      <w:pPr>
        <w:jc w:val="both"/>
        <w:rPr>
          <w:rFonts w:ascii="Sakkal Majalla" w:hAnsi="Sakkal Majalla" w:cs="Sakkal Majalla"/>
          <w:sz w:val="28"/>
          <w:szCs w:val="28"/>
        </w:rPr>
      </w:pPr>
      <w:r w:rsidRPr="009A0DFE">
        <w:rPr>
          <w:rFonts w:ascii="Sakkal Majalla" w:hAnsi="Sakkal Majalla" w:cs="Sakkal Majalla" w:hint="cs"/>
          <w:sz w:val="28"/>
          <w:szCs w:val="28"/>
        </w:rPr>
        <w:br w:type="page"/>
      </w:r>
    </w:p>
    <w:p w14:paraId="200D38C3" w14:textId="305BDD3B" w:rsidR="003909BD" w:rsidRPr="0029653A" w:rsidRDefault="003909BD" w:rsidP="0029653A">
      <w:pPr>
        <w:spacing w:after="120"/>
        <w:jc w:val="both"/>
        <w:rPr>
          <w:rFonts w:ascii="Sakkal Majalla" w:hAnsi="Sakkal Majalla" w:cs="Sakkal Majalla"/>
          <w:b/>
          <w:bCs/>
          <w:sz w:val="36"/>
          <w:szCs w:val="36"/>
          <w:lang w:bidi="ar-YE"/>
        </w:rPr>
      </w:pPr>
      <w:r>
        <w:rPr>
          <w:rFonts w:ascii="Sakkal Majalla" w:hAnsi="Sakkal Majalla" w:cs="Sakkal Majalla" w:hint="cs"/>
          <w:b/>
          <w:bCs/>
          <w:sz w:val="36"/>
          <w:szCs w:val="36"/>
          <w:rtl/>
        </w:rPr>
        <w:lastRenderedPageBreak/>
        <w:t>الفصل الثاني: الإطار النظري والدراسات السابقة</w:t>
      </w:r>
    </w:p>
    <w:p w14:paraId="584DF92C" w14:textId="17063D84"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يتناول هذا الفصل الإطار النظري للدراسة، حيث يستعرض في مبحثه الأول الإطار النظري للذكاء الاصطناعي وإدارة المشاريع الحكومية، وفي مبحثه الثاني رؤية المملكة 2030 والتحول الرقمي، وفي مبحثه الثالث الدراسات السابقة العربية والأجنبية ومناقشتها. ويُمثّل هذا الفصل الأرضية المعرفية التي تستند إليها الدراسة في بناء نموذجها النظري وصياغة فرضياتها وتفسير نتائجها.</w:t>
      </w:r>
    </w:p>
    <w:p w14:paraId="5EB49F4A" w14:textId="248F9D5B" w:rsidR="003909BD" w:rsidRPr="00F831B6" w:rsidRDefault="003909BD" w:rsidP="00F831B6">
      <w:pPr>
        <w:spacing w:after="120"/>
        <w:jc w:val="mediumKashida"/>
        <w:rPr>
          <w:rFonts w:ascii="Sakkal Majalla" w:hAnsi="Sakkal Majalla" w:cs="Sakkal Majalla"/>
          <w:sz w:val="36"/>
          <w:szCs w:val="36"/>
          <w:lang w:bidi="ar-YE"/>
        </w:rPr>
      </w:pPr>
      <w:r w:rsidRPr="00F831B6">
        <w:rPr>
          <w:rFonts w:ascii="Sakkal Majalla" w:hAnsi="Sakkal Majalla" w:cs="Sakkal Majalla" w:hint="cs"/>
          <w:sz w:val="28"/>
          <w:szCs w:val="28"/>
          <w:rtl/>
        </w:rPr>
        <w:t xml:space="preserve"> </w:t>
      </w:r>
      <w:r w:rsidRPr="00F831B6">
        <w:rPr>
          <w:rFonts w:ascii="Sakkal Majalla" w:hAnsi="Sakkal Majalla" w:cs="Sakkal Majalla" w:hint="cs"/>
          <w:sz w:val="36"/>
          <w:szCs w:val="36"/>
          <w:rtl/>
        </w:rPr>
        <w:t>المبحث الأول: الإطار النظري للذكاء الاصطناعي وإدارة المشاريع الحكومية</w:t>
      </w:r>
    </w:p>
    <w:p w14:paraId="7D54886D" w14:textId="277B5BAD" w:rsidR="003909BD" w:rsidRPr="00F831B6" w:rsidRDefault="003909BD" w:rsidP="00F831B6">
      <w:pPr>
        <w:spacing w:after="120"/>
        <w:jc w:val="mediumKashida"/>
        <w:rPr>
          <w:rFonts w:ascii="Sakkal Majalla" w:hAnsi="Sakkal Majalla" w:cs="Sakkal Majalla"/>
          <w:sz w:val="36"/>
          <w:szCs w:val="36"/>
          <w:lang w:bidi="ar-YE"/>
        </w:rPr>
      </w:pPr>
      <w:r w:rsidRPr="00F831B6">
        <w:rPr>
          <w:rFonts w:ascii="Sakkal Majalla" w:hAnsi="Sakkal Majalla" w:cs="Sakkal Majalla" w:hint="cs"/>
          <w:sz w:val="36"/>
          <w:szCs w:val="36"/>
          <w:rtl/>
        </w:rPr>
        <w:t xml:space="preserve"> مفهوم الذكاء الاصطناعي وتطوّره التاريخي</w:t>
      </w:r>
    </w:p>
    <w:p w14:paraId="3DC37FEF" w14:textId="5914935E" w:rsidR="003909BD" w:rsidRPr="00F831B6" w:rsidRDefault="0029653A" w:rsidP="00F96044">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 xml:space="preserve">يُعدّ الذكاء الاصطناعي </w:t>
      </w:r>
      <w:r>
        <w:rPr>
          <w:rFonts w:ascii="Sakkal Majalla" w:hAnsi="Sakkal Majalla" w:cs="Sakkal Majalla" w:hint="cs"/>
          <w:sz w:val="28"/>
          <w:szCs w:val="28"/>
          <w:lang w:bidi="ar-YE"/>
        </w:rPr>
        <w:t>ArtificialIntelligence</w:t>
      </w:r>
      <w:r>
        <w:rPr>
          <w:rFonts w:ascii="Sakkal Majalla" w:hAnsi="Sakkal Majalla" w:cs="Sakkal Majalla" w:hint="cs"/>
          <w:sz w:val="28"/>
          <w:szCs w:val="28"/>
          <w:rtl/>
        </w:rPr>
        <w:t xml:space="preserve"> من أكثر المصطلحات التقنية شيوعاً في العصر الحديث، وقد ظهر كمجال علمي مستقلّ في منتصف القرن العشرين. ويُرجع الباحثون نشأة هذا المصطلح إلى العالمَين جون </w:t>
      </w:r>
      <w:proofErr w:type="spellStart"/>
      <w:r>
        <w:rPr>
          <w:rFonts w:ascii="Sakkal Majalla" w:hAnsi="Sakkal Majalla" w:cs="Sakkal Majalla" w:hint="cs"/>
          <w:sz w:val="28"/>
          <w:szCs w:val="28"/>
          <w:rtl/>
        </w:rPr>
        <w:t>مكارثي</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ومارفن</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مينسكي</w:t>
      </w:r>
      <w:proofErr w:type="spellEnd"/>
      <w:r>
        <w:rPr>
          <w:rFonts w:ascii="Sakkal Majalla" w:hAnsi="Sakkal Majalla" w:cs="Sakkal Majalla" w:hint="cs"/>
          <w:sz w:val="28"/>
          <w:szCs w:val="28"/>
          <w:rtl/>
        </w:rPr>
        <w:t xml:space="preserve"> اللذَين استخدما المصطلح لأوّل مرّة في مؤتمر «</w:t>
      </w:r>
      <w:proofErr w:type="spellStart"/>
      <w:r>
        <w:rPr>
          <w:rFonts w:ascii="Sakkal Majalla" w:hAnsi="Sakkal Majalla" w:cs="Sakkal Majalla" w:hint="cs"/>
          <w:sz w:val="28"/>
          <w:szCs w:val="28"/>
          <w:rtl/>
        </w:rPr>
        <w:t>دارتموث</w:t>
      </w:r>
      <w:proofErr w:type="spellEnd"/>
      <w:r>
        <w:rPr>
          <w:rFonts w:ascii="Sakkal Majalla" w:hAnsi="Sakkal Majalla" w:cs="Sakkal Majalla" w:hint="cs"/>
          <w:sz w:val="28"/>
          <w:szCs w:val="28"/>
          <w:rtl/>
        </w:rPr>
        <w:t>» عام 1956 بجامعة «</w:t>
      </w:r>
      <w:proofErr w:type="spellStart"/>
      <w:r>
        <w:rPr>
          <w:rFonts w:ascii="Sakkal Majalla" w:hAnsi="Sakkal Majalla" w:cs="Sakkal Majalla" w:hint="cs"/>
          <w:sz w:val="28"/>
          <w:szCs w:val="28"/>
          <w:rtl/>
        </w:rPr>
        <w:t>دارتموث</w:t>
      </w:r>
      <w:proofErr w:type="spellEnd"/>
      <w:r>
        <w:rPr>
          <w:rFonts w:ascii="Sakkal Majalla" w:hAnsi="Sakkal Majalla" w:cs="Sakkal Majalla" w:hint="cs"/>
          <w:sz w:val="28"/>
          <w:szCs w:val="28"/>
          <w:rtl/>
        </w:rPr>
        <w:t>» الأمريكية. ومنذ ذلك الحين، شهد هذا المجال تطوّراً متسارعاً عبر موجات متعاقبة من الإنجازات والانتكاسات، حتى وصل إلى عصرته الحالية الذي يُسمّى «الذكاء الاصطناعي التوليدي» مع ظهور نماذج اللغة الكبيرة (</w:t>
      </w:r>
      <w:r>
        <w:rPr>
          <w:rFonts w:ascii="Sakkal Majalla" w:hAnsi="Sakkal Majalla" w:cs="Sakkal Majalla" w:hint="cs"/>
          <w:sz w:val="28"/>
          <w:szCs w:val="28"/>
          <w:lang w:bidi="ar-YE"/>
        </w:rPr>
        <w:t>LLMs</w:t>
      </w:r>
      <w:r>
        <w:rPr>
          <w:rFonts w:ascii="Sakkal Majalla" w:hAnsi="Sakkal Majalla" w:cs="Sakkal Majalla" w:hint="cs"/>
          <w:sz w:val="28"/>
          <w:szCs w:val="28"/>
          <w:rtl/>
        </w:rPr>
        <w:t xml:space="preserve">) كـ </w:t>
      </w:r>
      <w:r>
        <w:rPr>
          <w:rFonts w:ascii="Sakkal Majalla" w:hAnsi="Sakkal Majalla" w:cs="Sakkal Majalla" w:hint="cs"/>
          <w:sz w:val="28"/>
          <w:szCs w:val="28"/>
          <w:lang w:bidi="ar-YE"/>
        </w:rPr>
        <w:t>GPT</w:t>
      </w:r>
      <w:r>
        <w:rPr>
          <w:rFonts w:ascii="Sakkal Majalla" w:hAnsi="Sakkal Majalla" w:cs="Sakkal Majalla" w:hint="cs"/>
          <w:sz w:val="28"/>
          <w:szCs w:val="28"/>
          <w:rtl/>
        </w:rPr>
        <w:t xml:space="preserve"> و </w:t>
      </w:r>
      <w:r>
        <w:rPr>
          <w:rFonts w:ascii="Sakkal Majalla" w:hAnsi="Sakkal Majalla" w:cs="Sakkal Majalla" w:hint="cs"/>
          <w:sz w:val="28"/>
          <w:szCs w:val="28"/>
          <w:lang w:bidi="ar-YE"/>
        </w:rPr>
        <w:t>BERT</w:t>
      </w:r>
      <w:r>
        <w:rPr>
          <w:rFonts w:ascii="Sakkal Majalla" w:hAnsi="Sakkal Majalla" w:cs="Sakkal Majalla" w:hint="cs"/>
          <w:sz w:val="28"/>
          <w:szCs w:val="28"/>
          <w:rtl/>
        </w:rPr>
        <w:t xml:space="preserve"> وغيرها.</w:t>
      </w:r>
    </w:p>
    <w:p w14:paraId="0E99D888" w14:textId="03298B45" w:rsidR="003909BD" w:rsidRPr="00F831B6" w:rsidRDefault="0029653A" w:rsidP="00F831B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 xml:space="preserve">تتعدّد التعريفات التي قُدّمت للذكاء الاصطناعي، إذ يُعرّفه راسل </w:t>
      </w:r>
      <w:proofErr w:type="spellStart"/>
      <w:r>
        <w:rPr>
          <w:rFonts w:ascii="Sakkal Majalla" w:hAnsi="Sakkal Majalla" w:cs="Sakkal Majalla" w:hint="cs"/>
          <w:sz w:val="28"/>
          <w:szCs w:val="28"/>
          <w:rtl/>
        </w:rPr>
        <w:t>ونورفيغ</w:t>
      </w:r>
      <w:proofErr w:type="spellEnd"/>
      <w:r>
        <w:rPr>
          <w:rFonts w:ascii="Sakkal Majalla" w:hAnsi="Sakkal Majalla" w:cs="Sakkal Majalla" w:hint="cs"/>
          <w:sz w:val="28"/>
          <w:szCs w:val="28"/>
          <w:rtl/>
        </w:rPr>
        <w:t xml:space="preserve"> (</w:t>
      </w:r>
      <w:r>
        <w:rPr>
          <w:rFonts w:ascii="Sakkal Majalla" w:hAnsi="Sakkal Majalla" w:cs="Sakkal Majalla" w:hint="cs"/>
          <w:sz w:val="28"/>
          <w:szCs w:val="28"/>
          <w:lang w:bidi="ar-YE"/>
        </w:rPr>
        <w:t>Russell &amp; Norvig, 2021</w:t>
      </w:r>
      <w:r>
        <w:rPr>
          <w:rFonts w:ascii="Sakkal Majalla" w:hAnsi="Sakkal Majalla" w:cs="Sakkal Majalla" w:hint="cs"/>
          <w:sz w:val="28"/>
          <w:szCs w:val="28"/>
          <w:rtl/>
        </w:rPr>
        <w:t>) بأنّه دراسة العوامل الذكية (</w:t>
      </w:r>
      <w:r>
        <w:rPr>
          <w:rFonts w:ascii="Sakkal Majalla" w:hAnsi="Sakkal Majalla" w:cs="Sakkal Majalla" w:hint="cs"/>
          <w:sz w:val="28"/>
          <w:szCs w:val="28"/>
          <w:lang w:bidi="ar-YE"/>
        </w:rPr>
        <w:t>Intelligent Agents</w:t>
      </w:r>
      <w:r>
        <w:rPr>
          <w:rFonts w:ascii="Sakkal Majalla" w:hAnsi="Sakkal Majalla" w:cs="Sakkal Majalla" w:hint="cs"/>
          <w:sz w:val="28"/>
          <w:szCs w:val="28"/>
          <w:rtl/>
        </w:rPr>
        <w:t>) التي تدرك بيئتها وتتّخذ قرارات تُعظّم فرص نجاحها في تحقيق أهدافها. ويُعرّفه كلّ من تشانغ وآخرون (</w:t>
      </w:r>
      <w:r>
        <w:rPr>
          <w:rFonts w:ascii="Sakkal Majalla" w:hAnsi="Sakkal Majalla" w:cs="Sakkal Majalla" w:hint="cs"/>
          <w:sz w:val="28"/>
          <w:szCs w:val="28"/>
          <w:lang w:bidi="ar-YE"/>
        </w:rPr>
        <w:t>Zhang et al., 2022</w:t>
      </w:r>
      <w:r>
        <w:rPr>
          <w:rFonts w:ascii="Sakkal Majalla" w:hAnsi="Sakkal Majalla" w:cs="Sakkal Majalla" w:hint="cs"/>
          <w:sz w:val="28"/>
          <w:szCs w:val="28"/>
          <w:rtl/>
        </w:rPr>
        <w:t xml:space="preserve">) بأنّه قدرة الآلة على محاكاة القدرات الذهنية البشرية كالتعلّم والاستدلال وحلّ المشكلات وإدراك البيئة. أمّا من منظور إداري، فيُعرّفه </w:t>
      </w:r>
      <w:proofErr w:type="spellStart"/>
      <w:r>
        <w:rPr>
          <w:rFonts w:ascii="Sakkal Majalla" w:hAnsi="Sakkal Majalla" w:cs="Sakkal Majalla" w:hint="cs"/>
          <w:sz w:val="28"/>
          <w:szCs w:val="28"/>
          <w:rtl/>
        </w:rPr>
        <w:t>دافينبورت</w:t>
      </w:r>
      <w:proofErr w:type="spellEnd"/>
      <w:r>
        <w:rPr>
          <w:rFonts w:ascii="Sakkal Majalla" w:hAnsi="Sakkal Majalla" w:cs="Sakkal Majalla" w:hint="cs"/>
          <w:sz w:val="28"/>
          <w:szCs w:val="28"/>
          <w:rtl/>
        </w:rPr>
        <w:t xml:space="preserve"> وراو (</w:t>
      </w:r>
      <w:r>
        <w:rPr>
          <w:rFonts w:ascii="Sakkal Majalla" w:hAnsi="Sakkal Majalla" w:cs="Sakkal Majalla" w:hint="cs"/>
          <w:sz w:val="28"/>
          <w:szCs w:val="28"/>
          <w:lang w:bidi="ar-YE"/>
        </w:rPr>
        <w:t>Davenport &amp; Rao, 2023</w:t>
      </w:r>
      <w:r>
        <w:rPr>
          <w:rFonts w:ascii="Sakkal Majalla" w:hAnsi="Sakkal Majalla" w:cs="Sakkal Majalla" w:hint="cs"/>
          <w:sz w:val="28"/>
          <w:szCs w:val="28"/>
          <w:rtl/>
        </w:rPr>
        <w:t>) بأنّه مجموعة من التقنيات التي تُتيح للأنظمة محاكاة الذكاء البشري في أداء المهام المعقّدة كالتنبّؤ والاستدلال واتخاذ القرار.</w:t>
      </w:r>
    </w:p>
    <w:p w14:paraId="16084243"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25BB5BF9" w14:textId="5290B886" w:rsidR="003909BD" w:rsidRPr="00F831B6" w:rsidRDefault="003909BD" w:rsidP="00F96044">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ومن الناحية التطوّرية، مرّ الذكاء الاصطناعي بثلاث موجات رئيسية. الموجة الأولى (1956-1974) تُعرف بـ «الذكاء الاصطناعي الرمزي» واعتمدت على تمثيل المعرفة عبر القواعد المنطقية، لكنّها واجهت محدودية في التعامل مع التعقيد. الموجة الثانية (1980-2010) شهدت ظهور «الأنظمة الخبيرة» والشبكات العصبية الأولية. أمّا الموجة الثالثة (2010-حتى الآن) فتُعرف بـ «الذكاء الاصطناعي القائم على التعلم العميق» (</w:t>
      </w:r>
      <w:r w:rsidRPr="00F831B6">
        <w:rPr>
          <w:rFonts w:ascii="Sakkal Majalla" w:hAnsi="Sakkal Majalla" w:cs="Sakkal Majalla" w:hint="cs"/>
          <w:sz w:val="28"/>
          <w:szCs w:val="28"/>
          <w:lang w:bidi="ar-YE"/>
        </w:rPr>
        <w:t xml:space="preserve">Deep Learning)، </w:t>
      </w:r>
      <w:r w:rsidRPr="00F831B6">
        <w:rPr>
          <w:rFonts w:ascii="Sakkal Majalla" w:hAnsi="Sakkal Majalla" w:cs="Sakkal Majalla" w:hint="cs"/>
          <w:sz w:val="28"/>
          <w:szCs w:val="28"/>
          <w:rtl/>
        </w:rPr>
        <w:t>وقد أحدثت ثورة حقيقية بفضل توفّر البيانات الضخمة والقدرة الحاسوبية العالية.</w:t>
      </w:r>
    </w:p>
    <w:p w14:paraId="16774FC4" w14:textId="6BD08651"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وفي السياق السعودي، أولت المملكة العربية السعودية اهتماماً متزايداً بالذكاء الاصطناعي منذ إطلاق رؤية 2030، حيث أنشأت «الهيئة السعودية للبيانات والذكاء الاصطناعي» (</w:t>
      </w:r>
      <w:r w:rsidRPr="00F831B6">
        <w:rPr>
          <w:rFonts w:ascii="Sakkal Majalla" w:hAnsi="Sakkal Majalla" w:cs="Sakkal Majalla" w:hint="cs"/>
          <w:sz w:val="28"/>
          <w:szCs w:val="28"/>
          <w:lang w:bidi="ar-YE"/>
        </w:rPr>
        <w:t xml:space="preserve">SDAIA) </w:t>
      </w:r>
      <w:r w:rsidRPr="00F831B6">
        <w:rPr>
          <w:rFonts w:ascii="Sakkal Majalla" w:hAnsi="Sakkal Majalla" w:cs="Sakkal Majalla" w:hint="cs"/>
          <w:sz w:val="28"/>
          <w:szCs w:val="28"/>
          <w:rtl/>
        </w:rPr>
        <w:t>عام 2019 لتكون الجهة المرجعية في تنظيم وتطوير وتطبيق البيانات والذكاء الاصطناعي. وأطلقت المملكة «الاستراتيجية الوطنية للبيانات والذكاء الاصطناعي» (</w:t>
      </w:r>
      <w:r w:rsidRPr="00F831B6">
        <w:rPr>
          <w:rFonts w:ascii="Sakkal Majalla" w:hAnsi="Sakkal Majalla" w:cs="Sakkal Majalla" w:hint="cs"/>
          <w:sz w:val="28"/>
          <w:szCs w:val="28"/>
          <w:lang w:bidi="ar-YE"/>
        </w:rPr>
        <w:t xml:space="preserve">NSDAI) </w:t>
      </w:r>
      <w:r w:rsidRPr="00F831B6">
        <w:rPr>
          <w:rFonts w:ascii="Sakkal Majalla" w:hAnsi="Sakkal Majalla" w:cs="Sakkal Majalla" w:hint="cs"/>
          <w:sz w:val="28"/>
          <w:szCs w:val="28"/>
          <w:rtl/>
        </w:rPr>
        <w:t>ضمن فعاليات القمة العالمية لذكاء البيانات، التي تستهدف رفع نسبة القوى العاملة الماهرة في مجال البيانات والذكاء الاصطناعي، وجذب الاستثمارات في هذا القطاع.</w:t>
      </w:r>
    </w:p>
    <w:p w14:paraId="2F496BF3" w14:textId="39BDD0BB" w:rsidR="003909BD" w:rsidRPr="0029653A" w:rsidRDefault="003909BD" w:rsidP="0029653A">
      <w:pPr>
        <w:spacing w:after="120"/>
        <w:jc w:val="mediumKashida"/>
        <w:rPr>
          <w:rFonts w:ascii="Sakkal Majalla" w:hAnsi="Sakkal Majalla" w:cs="Sakkal Majalla"/>
          <w:b/>
          <w:bCs/>
          <w:sz w:val="36"/>
          <w:szCs w:val="36"/>
          <w:lang w:bidi="ar-YE"/>
        </w:rPr>
      </w:pPr>
      <w:r w:rsidRPr="00F831B6">
        <w:rPr>
          <w:rFonts w:ascii="Sakkal Majalla" w:hAnsi="Sakkal Majalla" w:cs="Sakkal Majalla" w:hint="cs"/>
          <w:sz w:val="28"/>
          <w:szCs w:val="28"/>
          <w:rtl/>
        </w:rPr>
        <w:t>2.1.2</w:t>
      </w:r>
      <w:r w:rsidRPr="0029653A">
        <w:rPr>
          <w:rFonts w:ascii="Sakkal Majalla" w:hAnsi="Sakkal Majalla" w:cs="Sakkal Majalla" w:hint="cs"/>
          <w:b/>
          <w:bCs/>
          <w:sz w:val="36"/>
          <w:szCs w:val="36"/>
          <w:rtl/>
        </w:rPr>
        <w:t xml:space="preserve"> أبعاد تطبيقات الذكاء الاصطناعي في إدارة المشاريع</w:t>
      </w:r>
    </w:p>
    <w:p w14:paraId="414A553A" w14:textId="41FD77B7"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تتنوّع تطبيقات الذكاء الاصطناعي في إدارة المشاريع، ويمكن تصنيفها في ثلاثة أبعاد رئيسية كما اعتمدت هذه الدراسة: التعلم الآلي، وتحليل البيانات الضخمة، </w:t>
      </w:r>
      <w:proofErr w:type="spellStart"/>
      <w:r w:rsidRPr="00F831B6">
        <w:rPr>
          <w:rFonts w:ascii="Sakkal Majalla" w:hAnsi="Sakkal Majalla" w:cs="Sakkal Majalla" w:hint="cs"/>
          <w:sz w:val="28"/>
          <w:szCs w:val="28"/>
          <w:rtl/>
        </w:rPr>
        <w:t>وأتمتة</w:t>
      </w:r>
      <w:proofErr w:type="spellEnd"/>
      <w:r w:rsidRPr="00F831B6">
        <w:rPr>
          <w:rFonts w:ascii="Sakkal Majalla" w:hAnsi="Sakkal Majalla" w:cs="Sakkal Majalla" w:hint="cs"/>
          <w:sz w:val="28"/>
          <w:szCs w:val="28"/>
          <w:rtl/>
        </w:rPr>
        <w:t xml:space="preserve"> العمليات. ويُمثّل كلّ بُعد منها مجموعة من القدرات التقنية التي تُسهم في تحسين كفاءة إدارة المشاريع على مستوى التخطيط والتنفيذ والمتابعة والتقييم.</w:t>
      </w:r>
    </w:p>
    <w:p w14:paraId="1DCD13F2"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البُعد الأول: التعلم الآلي (</w:t>
      </w:r>
      <w:r w:rsidRPr="00F831B6">
        <w:rPr>
          <w:rFonts w:ascii="Sakkal Majalla" w:hAnsi="Sakkal Majalla" w:cs="Sakkal Majalla" w:hint="cs"/>
          <w:sz w:val="28"/>
          <w:szCs w:val="28"/>
          <w:lang w:bidi="ar-YE"/>
        </w:rPr>
        <w:t xml:space="preserve">Machine Learning)، </w:t>
      </w:r>
      <w:r w:rsidRPr="00F831B6">
        <w:rPr>
          <w:rFonts w:ascii="Sakkal Majalla" w:hAnsi="Sakkal Majalla" w:cs="Sakkal Majalla" w:hint="cs"/>
          <w:sz w:val="28"/>
          <w:szCs w:val="28"/>
          <w:rtl/>
        </w:rPr>
        <w:t>وهو أحد فروع الذكاء الاصطناعي الذي يُعنى بتطوير خوارزميات تُتيح للأنظمة التعلّم من البيانات التاريخية وتحسين أدائها عبر الوقت دون الحاجة إلى برمجة صريحة لكلّ حالة. ويُصنّف التعلم الآلي إلى ثلاثة أنواع رئيسية: التعلّم المُوجَّه (</w:t>
      </w:r>
      <w:r w:rsidRPr="00F831B6">
        <w:rPr>
          <w:rFonts w:ascii="Sakkal Majalla" w:hAnsi="Sakkal Majalla" w:cs="Sakkal Majalla" w:hint="cs"/>
          <w:sz w:val="28"/>
          <w:szCs w:val="28"/>
          <w:lang w:bidi="ar-YE"/>
        </w:rPr>
        <w:t xml:space="preserve">Supervised Learning) </w:t>
      </w:r>
      <w:r w:rsidRPr="00F831B6">
        <w:rPr>
          <w:rFonts w:ascii="Sakkal Majalla" w:hAnsi="Sakkal Majalla" w:cs="Sakkal Majalla" w:hint="cs"/>
          <w:sz w:val="28"/>
          <w:szCs w:val="28"/>
          <w:rtl/>
        </w:rPr>
        <w:t>الذي يستخدم بيانات مُصنّفة مسبقاً للتدريب، والتعلّم غير المُوجَّه (</w:t>
      </w:r>
      <w:r w:rsidRPr="00F831B6">
        <w:rPr>
          <w:rFonts w:ascii="Sakkal Majalla" w:hAnsi="Sakkal Majalla" w:cs="Sakkal Majalla" w:hint="cs"/>
          <w:sz w:val="28"/>
          <w:szCs w:val="28"/>
          <w:lang w:bidi="ar-YE"/>
        </w:rPr>
        <w:t xml:space="preserve">Unsupervised Learning) </w:t>
      </w:r>
      <w:r w:rsidRPr="00F831B6">
        <w:rPr>
          <w:rFonts w:ascii="Sakkal Majalla" w:hAnsi="Sakkal Majalla" w:cs="Sakkal Majalla" w:hint="cs"/>
          <w:sz w:val="28"/>
          <w:szCs w:val="28"/>
          <w:rtl/>
        </w:rPr>
        <w:t>الذي يكتشف الأنماط في بيانات غير مُصنّفة، والتعلّم المعزَّز (</w:t>
      </w:r>
      <w:r w:rsidRPr="00F831B6">
        <w:rPr>
          <w:rFonts w:ascii="Sakkal Majalla" w:hAnsi="Sakkal Majalla" w:cs="Sakkal Majalla" w:hint="cs"/>
          <w:sz w:val="28"/>
          <w:szCs w:val="28"/>
          <w:lang w:bidi="ar-YE"/>
        </w:rPr>
        <w:t xml:space="preserve">Reinforcement Learning) </w:t>
      </w:r>
      <w:r w:rsidRPr="00F831B6">
        <w:rPr>
          <w:rFonts w:ascii="Sakkal Majalla" w:hAnsi="Sakkal Majalla" w:cs="Sakkal Majalla" w:hint="cs"/>
          <w:sz w:val="28"/>
          <w:szCs w:val="28"/>
          <w:rtl/>
        </w:rPr>
        <w:t>الذي يتعلّم النظام عبر التجربة والمكافأة. وفي إدارة المشاريع، يُستخدم التعلم الآلي في التنبّؤ بنتائج المشاريع، وتقدير المخاطر، وتحسين التخطيط، ودعم اتخاذ القرارات.</w:t>
      </w:r>
    </w:p>
    <w:p w14:paraId="3CE7B97D"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DDDDFC1" w14:textId="33E682E5"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 xml:space="preserve">ويشير درويش وعبد الحميد (2021) إلى أنّ خوارزميات التعلم الآلي تستطيع تحسين دقّة التنبّؤ بالمخاطر في المشاريع بنسبة تتراوح بين 25 و40 بالمئة مقارنة بالأساليب التقليدية، كما تستطيع اكتشاف الأنماط المخفية في البيانات التي يصعب على الإنسان ملاحظتها. ويُؤكّد </w:t>
      </w:r>
      <w:r w:rsidRPr="00F831B6">
        <w:rPr>
          <w:rFonts w:ascii="Sakkal Majalla" w:hAnsi="Sakkal Majalla" w:cs="Sakkal Majalla" w:hint="cs"/>
          <w:sz w:val="28"/>
          <w:szCs w:val="28"/>
          <w:lang w:bidi="ar-YE"/>
        </w:rPr>
        <w:t xml:space="preserve">wauters </w:t>
      </w:r>
      <w:r w:rsidRPr="00F831B6">
        <w:rPr>
          <w:rFonts w:ascii="Sakkal Majalla" w:hAnsi="Sakkal Majalla" w:cs="Sakkal Majalla" w:hint="cs"/>
          <w:sz w:val="28"/>
          <w:szCs w:val="28"/>
          <w:rtl/>
        </w:rPr>
        <w:t>و</w:t>
      </w:r>
      <w:r w:rsidRPr="00F831B6">
        <w:rPr>
          <w:rFonts w:ascii="Sakkal Majalla" w:hAnsi="Sakkal Majalla" w:cs="Sakkal Majalla" w:hint="cs"/>
          <w:sz w:val="28"/>
          <w:szCs w:val="28"/>
          <w:lang w:bidi="ar-YE"/>
        </w:rPr>
        <w:t xml:space="preserve">Vanhoucke (2020) </w:t>
      </w:r>
      <w:r w:rsidRPr="00F831B6">
        <w:rPr>
          <w:rFonts w:ascii="Sakkal Majalla" w:hAnsi="Sakkal Majalla" w:cs="Sakkal Majalla" w:hint="cs"/>
          <w:sz w:val="28"/>
          <w:szCs w:val="28"/>
          <w:rtl/>
        </w:rPr>
        <w:t>أنّ استخدام تقنيات التعلم الآلي في التنبّؤ بمدّة المشاريع يُسهم في تقليل الانحرافات الزمنية بنسبة تصل إلى 30 بالمئة.</w:t>
      </w:r>
    </w:p>
    <w:p w14:paraId="755BC4BF" w14:textId="2D3855BF"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البُعد الثاني: تحليل البيانات الضخمة (</w:t>
      </w:r>
      <w:r w:rsidRPr="00F831B6">
        <w:rPr>
          <w:rFonts w:ascii="Sakkal Majalla" w:hAnsi="Sakkal Majalla" w:cs="Sakkal Majalla" w:hint="cs"/>
          <w:sz w:val="28"/>
          <w:szCs w:val="28"/>
          <w:lang w:bidi="ar-YE"/>
        </w:rPr>
        <w:t xml:space="preserve">Big Data Analytics)، </w:t>
      </w:r>
      <w:r w:rsidRPr="00F831B6">
        <w:rPr>
          <w:rFonts w:ascii="Sakkal Majalla" w:hAnsi="Sakkal Majalla" w:cs="Sakkal Majalla" w:hint="cs"/>
          <w:sz w:val="28"/>
          <w:szCs w:val="28"/>
          <w:rtl/>
        </w:rPr>
        <w:t>ويُشير إلى عملية معالجة وتحليل كميات ضخمة ومتنوّعة من البيانات ذات السرعة العالية باستخدام أدوات متقدّمة لاستخراج رؤى وقيم تساعد في دعم القرارات. وتتميّز البيانات الضخمة بخاصيّات الـ 4</w:t>
      </w:r>
      <w:r w:rsidRPr="00F831B6">
        <w:rPr>
          <w:rFonts w:ascii="Sakkal Majalla" w:hAnsi="Sakkal Majalla" w:cs="Sakkal Majalla" w:hint="cs"/>
          <w:sz w:val="28"/>
          <w:szCs w:val="28"/>
          <w:lang w:bidi="ar-YE"/>
        </w:rPr>
        <w:t xml:space="preserve">V </w:t>
      </w:r>
      <w:r w:rsidRPr="00F831B6">
        <w:rPr>
          <w:rFonts w:ascii="Sakkal Majalla" w:hAnsi="Sakkal Majalla" w:cs="Sakkal Majalla" w:hint="cs"/>
          <w:sz w:val="28"/>
          <w:szCs w:val="28"/>
          <w:rtl/>
        </w:rPr>
        <w:t xml:space="preserve">التي حدّدها كلّ من </w:t>
      </w:r>
      <w:proofErr w:type="spellStart"/>
      <w:r w:rsidRPr="00F831B6">
        <w:rPr>
          <w:rFonts w:ascii="Sakkal Majalla" w:hAnsi="Sakkal Majalla" w:cs="Sakkal Majalla" w:hint="cs"/>
          <w:sz w:val="28"/>
          <w:szCs w:val="28"/>
          <w:rtl/>
        </w:rPr>
        <w:t>لانغ</w:t>
      </w:r>
      <w:proofErr w:type="spellEnd"/>
      <w:r w:rsidRPr="00F831B6">
        <w:rPr>
          <w:rFonts w:ascii="Sakkal Majalla" w:hAnsi="Sakkal Majalla" w:cs="Sakkal Majalla" w:hint="cs"/>
          <w:sz w:val="28"/>
          <w:szCs w:val="28"/>
          <w:rtl/>
        </w:rPr>
        <w:t xml:space="preserve"> وبورن (</w:t>
      </w:r>
      <w:r w:rsidRPr="00F831B6">
        <w:rPr>
          <w:rFonts w:ascii="Sakkal Majalla" w:hAnsi="Sakkal Majalla" w:cs="Sakkal Majalla" w:hint="cs"/>
          <w:sz w:val="28"/>
          <w:szCs w:val="28"/>
          <w:lang w:bidi="ar-YE"/>
        </w:rPr>
        <w:t xml:space="preserve">Lan &amp; Borne, 2021): </w:t>
      </w:r>
      <w:r w:rsidRPr="00F831B6">
        <w:rPr>
          <w:rFonts w:ascii="Sakkal Majalla" w:hAnsi="Sakkal Majalla" w:cs="Sakkal Majalla" w:hint="cs"/>
          <w:sz w:val="28"/>
          <w:szCs w:val="28"/>
          <w:rtl/>
        </w:rPr>
        <w:t>الحجم (</w:t>
      </w:r>
      <w:r w:rsidRPr="00F831B6">
        <w:rPr>
          <w:rFonts w:ascii="Sakkal Majalla" w:hAnsi="Sakkal Majalla" w:cs="Sakkal Majalla" w:hint="cs"/>
          <w:sz w:val="28"/>
          <w:szCs w:val="28"/>
          <w:lang w:bidi="ar-YE"/>
        </w:rPr>
        <w:t xml:space="preserve">Volume) </w:t>
      </w:r>
      <w:r w:rsidRPr="00F831B6">
        <w:rPr>
          <w:rFonts w:ascii="Sakkal Majalla" w:hAnsi="Sakkal Majalla" w:cs="Sakkal Majalla" w:hint="cs"/>
          <w:sz w:val="28"/>
          <w:szCs w:val="28"/>
          <w:rtl/>
        </w:rPr>
        <w:t>والتنوّع (</w:t>
      </w:r>
      <w:r w:rsidRPr="00F831B6">
        <w:rPr>
          <w:rFonts w:ascii="Sakkal Majalla" w:hAnsi="Sakkal Majalla" w:cs="Sakkal Majalla" w:hint="cs"/>
          <w:sz w:val="28"/>
          <w:szCs w:val="28"/>
          <w:lang w:bidi="ar-YE"/>
        </w:rPr>
        <w:t xml:space="preserve">Variety) </w:t>
      </w:r>
      <w:r w:rsidRPr="00F831B6">
        <w:rPr>
          <w:rFonts w:ascii="Sakkal Majalla" w:hAnsi="Sakkal Majalla" w:cs="Sakkal Majalla" w:hint="cs"/>
          <w:sz w:val="28"/>
          <w:szCs w:val="28"/>
          <w:rtl/>
        </w:rPr>
        <w:t>والسرعة (</w:t>
      </w:r>
      <w:r w:rsidRPr="00F831B6">
        <w:rPr>
          <w:rFonts w:ascii="Sakkal Majalla" w:hAnsi="Sakkal Majalla" w:cs="Sakkal Majalla" w:hint="cs"/>
          <w:sz w:val="28"/>
          <w:szCs w:val="28"/>
          <w:lang w:bidi="ar-YE"/>
        </w:rPr>
        <w:t xml:space="preserve">Velocity) </w:t>
      </w:r>
      <w:r w:rsidRPr="00F831B6">
        <w:rPr>
          <w:rFonts w:ascii="Sakkal Majalla" w:hAnsi="Sakkal Majalla" w:cs="Sakkal Majalla" w:hint="cs"/>
          <w:sz w:val="28"/>
          <w:szCs w:val="28"/>
          <w:rtl/>
        </w:rPr>
        <w:t>والصدق (</w:t>
      </w:r>
      <w:r w:rsidRPr="00F831B6">
        <w:rPr>
          <w:rFonts w:ascii="Sakkal Majalla" w:hAnsi="Sakkal Majalla" w:cs="Sakkal Majalla" w:hint="cs"/>
          <w:sz w:val="28"/>
          <w:szCs w:val="28"/>
          <w:lang w:bidi="ar-YE"/>
        </w:rPr>
        <w:t xml:space="preserve">Veracity). </w:t>
      </w:r>
      <w:r w:rsidRPr="00F831B6">
        <w:rPr>
          <w:rFonts w:ascii="Sakkal Majalla" w:hAnsi="Sakkal Majalla" w:cs="Sakkal Majalla" w:hint="cs"/>
          <w:sz w:val="28"/>
          <w:szCs w:val="28"/>
          <w:rtl/>
        </w:rPr>
        <w:t>وفي إدارة المشاريع، يُسهم تحليل البيانات الضخمة في تحسين فهم العوامل المؤثّرة في أداء المشاريع، واكتشاف المشكلات مبكراً، ورفع جودة التقارير الإدارية، وتحسين تخصيص الموارد.</w:t>
      </w:r>
    </w:p>
    <w:p w14:paraId="1972B8BA" w14:textId="310A4685"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ويُشير عبد الله القحطاني (2023) إلى أنّ المؤسسات الحكومية في المملكة العربية السعودية تنتج كمّاً متزايداً من البيانات سنوياً، تُقدّر بمئات التيرابايت، تتضمّن بيانات المشاريع والموارد البشرية والمالية والتشغيلية. ومع ذلك، يظلّ استثمار هذه البيانات محدوداً، إذ تشير دراسات إلى أنّ أقلّ من 25 بالمئة من البيانات الحكومية تُحلَّل بشكل فعّال لاتخاذ القرارات. ومن هنا تبرز أهمّية تبنّي أدوات تحليل البيانات الضخمة في الجهات الحكومية لتعزيز كفاءة إدارة المشاريع.</w:t>
      </w:r>
    </w:p>
    <w:p w14:paraId="3A59D955" w14:textId="2181EFB3"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البُعد الثالث: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w:t>
      </w:r>
      <w:r w:rsidRPr="00F831B6">
        <w:rPr>
          <w:rFonts w:ascii="Sakkal Majalla" w:hAnsi="Sakkal Majalla" w:cs="Sakkal Majalla" w:hint="cs"/>
          <w:sz w:val="28"/>
          <w:szCs w:val="28"/>
          <w:lang w:bidi="ar-YE"/>
        </w:rPr>
        <w:t xml:space="preserve">Automation </w:t>
      </w:r>
      <w:r w:rsidRPr="00F831B6">
        <w:rPr>
          <w:rFonts w:ascii="Sakkal Majalla" w:hAnsi="Sakkal Majalla" w:cs="Sakkal Majalla" w:hint="cs"/>
          <w:sz w:val="28"/>
          <w:szCs w:val="28"/>
          <w:rtl/>
        </w:rPr>
        <w:t xml:space="preserve">ويُشير إلى استخدام التقنيات والأنظمة الذكية لتنفيذ الإجراءات والمهام الروتينية بأقلّ تدخّل بشري ممكن، بهدف رفع الكفاءة وتقليل الأخطاء. وتشمل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في إدارة المشاريع الحكومية عدّة تطبيقات، منها: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جدولة المهام وإسنادها، </w:t>
      </w:r>
      <w:proofErr w:type="spellStart"/>
      <w:r w:rsidRPr="00F831B6">
        <w:rPr>
          <w:rFonts w:ascii="Sakkal Majalla" w:hAnsi="Sakkal Majalla" w:cs="Sakkal Majalla" w:hint="cs"/>
          <w:sz w:val="28"/>
          <w:szCs w:val="28"/>
          <w:rtl/>
        </w:rPr>
        <w:t>وأتمتة</w:t>
      </w:r>
      <w:proofErr w:type="spellEnd"/>
      <w:r w:rsidRPr="00F831B6">
        <w:rPr>
          <w:rFonts w:ascii="Sakkal Majalla" w:hAnsi="Sakkal Majalla" w:cs="Sakkal Majalla" w:hint="cs"/>
          <w:sz w:val="28"/>
          <w:szCs w:val="28"/>
          <w:rtl/>
        </w:rPr>
        <w:t xml:space="preserve"> إعداد التقارير الدورية، </w:t>
      </w:r>
      <w:proofErr w:type="spellStart"/>
      <w:r w:rsidRPr="00F831B6">
        <w:rPr>
          <w:rFonts w:ascii="Sakkal Majalla" w:hAnsi="Sakkal Majalla" w:cs="Sakkal Majalla" w:hint="cs"/>
          <w:sz w:val="28"/>
          <w:szCs w:val="28"/>
          <w:rtl/>
        </w:rPr>
        <w:t>وأتمتة</w:t>
      </w:r>
      <w:proofErr w:type="spellEnd"/>
      <w:r w:rsidRPr="00F831B6">
        <w:rPr>
          <w:rFonts w:ascii="Sakkal Majalla" w:hAnsi="Sakkal Majalla" w:cs="Sakkal Majalla" w:hint="cs"/>
          <w:sz w:val="28"/>
          <w:szCs w:val="28"/>
          <w:rtl/>
        </w:rPr>
        <w:t xml:space="preserve"> المتابعة والمراقبة، </w:t>
      </w:r>
      <w:proofErr w:type="spellStart"/>
      <w:r w:rsidRPr="00F831B6">
        <w:rPr>
          <w:rFonts w:ascii="Sakkal Majalla" w:hAnsi="Sakkal Majalla" w:cs="Sakkal Majalla" w:hint="cs"/>
          <w:sz w:val="28"/>
          <w:szCs w:val="28"/>
          <w:rtl/>
        </w:rPr>
        <w:t>وأتمتة</w:t>
      </w:r>
      <w:proofErr w:type="spellEnd"/>
      <w:r w:rsidRPr="00F831B6">
        <w:rPr>
          <w:rFonts w:ascii="Sakkal Majalla" w:hAnsi="Sakkal Majalla" w:cs="Sakkal Majalla" w:hint="cs"/>
          <w:sz w:val="28"/>
          <w:szCs w:val="28"/>
          <w:rtl/>
        </w:rPr>
        <w:t xml:space="preserve"> سير العمل (</w:t>
      </w:r>
      <w:r w:rsidRPr="00F831B6">
        <w:rPr>
          <w:rFonts w:ascii="Sakkal Majalla" w:hAnsi="Sakkal Majalla" w:cs="Sakkal Majalla" w:hint="cs"/>
          <w:sz w:val="28"/>
          <w:szCs w:val="28"/>
          <w:lang w:bidi="ar-YE"/>
        </w:rPr>
        <w:t xml:space="preserve">Workflow Automation). </w:t>
      </w:r>
      <w:r w:rsidRPr="00F831B6">
        <w:rPr>
          <w:rFonts w:ascii="Sakkal Majalla" w:hAnsi="Sakkal Majalla" w:cs="Sakkal Majalla" w:hint="cs"/>
          <w:sz w:val="28"/>
          <w:szCs w:val="28"/>
          <w:rtl/>
        </w:rPr>
        <w:t>ويُسهم ذلك في تقليل الوقت اللازم لإنجاز المهام الروتينية بنسبة تتراوح بين 40 و70 بالمئة، وتقليل الأخطاء البشرية بنسبة تصل إلى 60 بالمئة وفق دراسة أصدرها معهد إدارة المشاريع (</w:t>
      </w:r>
      <w:r w:rsidRPr="00F831B6">
        <w:rPr>
          <w:rFonts w:ascii="Sakkal Majalla" w:hAnsi="Sakkal Majalla" w:cs="Sakkal Majalla" w:hint="cs"/>
          <w:sz w:val="28"/>
          <w:szCs w:val="28"/>
          <w:lang w:bidi="ar-YE"/>
        </w:rPr>
        <w:t>PMI, 2023).</w:t>
      </w:r>
    </w:p>
    <w:p w14:paraId="4D303B3D"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51E8F6F8" w14:textId="771ED618"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 xml:space="preserve">وتُعدّ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من أكثر تطبيقات الذكاء الاصطناعي قبولاً في البيئة الحكومية، إذ لا تتطلّب تغييرات جذرية في البنية التحتية، ويمكن تنفيذها بشكل تدريجي. وتُشير الدراسات إلى أنّ الجهات الحكومية التي تتبنّى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تشهد تحسّناً ملحوظاً في سرعة إنجاز المعاملات، ورفع مستوى رضا المستفيدين، وتقليل التكاليف التشغيلية. وقد رصدت دراسة الحربي (2022) أنّ الجهات الحكومية السعودية التي طبّقت أنظمة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في إدارة المشاريع حقّقت تقلّيلاً في زمن إنجاز المعاملات بنسبة 55 بالمئة في المتوسط.</w:t>
      </w:r>
    </w:p>
    <w:p w14:paraId="7455A167" w14:textId="750853FF"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2.1</w:t>
      </w:r>
      <w:r w:rsidRPr="0029653A">
        <w:rPr>
          <w:rFonts w:ascii="Sakkal Majalla" w:hAnsi="Sakkal Majalla" w:cs="Sakkal Majalla" w:hint="cs"/>
          <w:b/>
          <w:bCs/>
          <w:sz w:val="36"/>
          <w:szCs w:val="36"/>
          <w:rtl/>
        </w:rPr>
        <w:t>.3 مفهوم إدارة المشاريع الحكومية وخصائصها</w:t>
      </w:r>
    </w:p>
    <w:p w14:paraId="7405029A" w14:textId="5B8B5273"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تُعدّ إدارة المشاريع الحكومية من أهمّ الوظائف الإدارية الحسّاسة في الدولة، إذ ترتبط مباشرةً بتنفيذ السياسات العامة وتقديم الخدمات للمواطنين. ويُعرّفها معهد إدارة المشاريع (</w:t>
      </w:r>
      <w:r w:rsidRPr="00F831B6">
        <w:rPr>
          <w:rFonts w:ascii="Sakkal Majalla" w:hAnsi="Sakkal Majalla" w:cs="Sakkal Majalla" w:hint="cs"/>
          <w:sz w:val="28"/>
          <w:szCs w:val="28"/>
          <w:lang w:bidi="ar-YE"/>
        </w:rPr>
        <w:t xml:space="preserve">PMI, 2021) </w:t>
      </w:r>
      <w:r w:rsidRPr="00F831B6">
        <w:rPr>
          <w:rFonts w:ascii="Sakkal Majalla" w:hAnsi="Sakkal Majalla" w:cs="Sakkal Majalla" w:hint="cs"/>
          <w:sz w:val="28"/>
          <w:szCs w:val="28"/>
          <w:rtl/>
        </w:rPr>
        <w:t xml:space="preserve">في دليل </w:t>
      </w:r>
      <w:r w:rsidRPr="00F831B6">
        <w:rPr>
          <w:rFonts w:ascii="Sakkal Majalla" w:hAnsi="Sakkal Majalla" w:cs="Sakkal Majalla" w:hint="cs"/>
          <w:sz w:val="28"/>
          <w:szCs w:val="28"/>
          <w:lang w:bidi="ar-YE"/>
        </w:rPr>
        <w:t xml:space="preserve">PMBOK </w:t>
      </w:r>
      <w:r w:rsidRPr="00F831B6">
        <w:rPr>
          <w:rFonts w:ascii="Sakkal Majalla" w:hAnsi="Sakkal Majalla" w:cs="Sakkal Majalla" w:hint="cs"/>
          <w:sz w:val="28"/>
          <w:szCs w:val="28"/>
          <w:rtl/>
        </w:rPr>
        <w:t>بأنّها تطبيق المعارف والمهارات والأدوات والتقنيات على أنشطة المشروع لتلبية متطلّباته. أمّا في السياق الحكومي، فتُعرّف بأنّها إدارة المشاريع التي تموّلها الدولة أو تشرف عليها الجهات الحكومية لتحقيق أهداف تنموية وخدمية.</w:t>
      </w:r>
    </w:p>
    <w:p w14:paraId="4DF07875" w14:textId="77777777" w:rsidR="0029653A" w:rsidRDefault="0029653A" w:rsidP="00F831B6">
      <w:pPr>
        <w:spacing w:after="120"/>
        <w:jc w:val="mediumKashida"/>
        <w:rPr>
          <w:rFonts w:ascii="Sakkal Majalla" w:hAnsi="Sakkal Majalla" w:cs="Sakkal Majalla"/>
          <w:sz w:val="28"/>
          <w:szCs w:val="28"/>
          <w:rtl/>
        </w:rPr>
      </w:pPr>
      <w:r>
        <w:rPr>
          <w:rFonts w:ascii="Sakkal Majalla" w:hAnsi="Sakkal Majalla" w:cs="Sakkal Majalla" w:hint="cs"/>
          <w:sz w:val="28"/>
          <w:szCs w:val="28"/>
          <w:rtl/>
        </w:rPr>
        <w:t xml:space="preserve">وتتميّز إدارة المشاريع الحكومية بجملة من الخصائص التي تُميّزها عن المشاريع في القطاع الخاص. أولها: الارتباط بالمال العام وما يستتبعه ذلك من متطلّبات الشفافية والمساءلة </w:t>
      </w:r>
      <w:proofErr w:type="spellStart"/>
      <w:r>
        <w:rPr>
          <w:rFonts w:ascii="Sakkal Majalla" w:hAnsi="Sakkal Majalla" w:cs="Sakkal Majalla" w:hint="cs"/>
          <w:sz w:val="28"/>
          <w:szCs w:val="28"/>
          <w:rtl/>
        </w:rPr>
        <w:t>والحوكمة</w:t>
      </w:r>
      <w:proofErr w:type="spellEnd"/>
      <w:r>
        <w:rPr>
          <w:rFonts w:ascii="Sakkal Majalla" w:hAnsi="Sakkal Majalla" w:cs="Sakkal Majalla" w:hint="cs"/>
          <w:sz w:val="28"/>
          <w:szCs w:val="28"/>
          <w:rtl/>
        </w:rPr>
        <w:t xml:space="preserve"> الصارمة. ثانيها: تأثّرها بالبيئة السياسية والتشريعية، إذ تخضع لقواعد القانون المالي والمنافسات والمشتريات الحكومية. ثالثها: تنوّع أصحاب المصلحة </w:t>
      </w:r>
      <w:r>
        <w:rPr>
          <w:rFonts w:ascii="Sakkal Majalla" w:hAnsi="Sakkal Majalla" w:cs="Sakkal Majalla" w:hint="cs"/>
          <w:sz w:val="28"/>
          <w:szCs w:val="28"/>
          <w:lang w:bidi="ar-YE"/>
        </w:rPr>
        <w:t>Stakeholders</w:t>
      </w:r>
      <w:r>
        <w:rPr>
          <w:rFonts w:ascii="Sakkal Majalla" w:hAnsi="Sakkal Majalla" w:cs="Sakkal Majalla" w:hint="cs"/>
          <w:sz w:val="28"/>
          <w:szCs w:val="28"/>
          <w:rtl/>
        </w:rPr>
        <w:t xml:space="preserve"> إذ يشمل ذلك الجهات الحكومية المختلفة والمواطنين والمقاولين والمستشارين. رابعها: الطبيعة الاستراتيجية، إذ ترتبط عادةً بأهداف وطنية أو قطاعية كبرى.</w:t>
      </w:r>
    </w:p>
    <w:p w14:paraId="1D4A0463" w14:textId="77777777" w:rsidR="0029653A" w:rsidRDefault="0029653A" w:rsidP="00F831B6">
      <w:pPr>
        <w:spacing w:after="120"/>
        <w:jc w:val="mediumKashida"/>
        <w:rPr>
          <w:rFonts w:ascii="Sakkal Majalla" w:hAnsi="Sakkal Majalla" w:cs="Sakkal Majalla"/>
          <w:sz w:val="28"/>
          <w:szCs w:val="28"/>
          <w:rtl/>
          <w:lang w:bidi="ar-YE"/>
        </w:rPr>
      </w:pPr>
    </w:p>
    <w:p w14:paraId="3B970250" w14:textId="77777777" w:rsidR="0029653A" w:rsidRDefault="0029653A" w:rsidP="00F831B6">
      <w:pPr>
        <w:spacing w:after="120"/>
        <w:jc w:val="mediumKashida"/>
        <w:rPr>
          <w:rFonts w:ascii="Sakkal Majalla" w:hAnsi="Sakkal Majalla" w:cs="Sakkal Majalla"/>
          <w:sz w:val="28"/>
          <w:szCs w:val="28"/>
          <w:rtl/>
          <w:lang w:bidi="ar-YE"/>
        </w:rPr>
      </w:pPr>
    </w:p>
    <w:p w14:paraId="2B408151" w14:textId="77777777" w:rsidR="0029653A" w:rsidRDefault="0029653A" w:rsidP="00F831B6">
      <w:pPr>
        <w:spacing w:after="120"/>
        <w:jc w:val="mediumKashida"/>
        <w:rPr>
          <w:rFonts w:ascii="Sakkal Majalla" w:hAnsi="Sakkal Majalla" w:cs="Sakkal Majalla"/>
          <w:sz w:val="28"/>
          <w:szCs w:val="28"/>
          <w:rtl/>
          <w:lang w:bidi="ar-YE"/>
        </w:rPr>
      </w:pPr>
    </w:p>
    <w:p w14:paraId="64ADDA7D" w14:textId="77777777" w:rsidR="0029653A" w:rsidRPr="00F831B6" w:rsidRDefault="0029653A" w:rsidP="00F831B6">
      <w:pPr>
        <w:spacing w:after="120"/>
        <w:jc w:val="mediumKashida"/>
        <w:rPr>
          <w:rFonts w:ascii="Sakkal Majalla" w:hAnsi="Sakkal Majalla" w:cs="Sakkal Majalla"/>
          <w:sz w:val="28"/>
          <w:szCs w:val="28"/>
          <w:lang w:bidi="ar-YE"/>
        </w:rPr>
      </w:pPr>
    </w:p>
    <w:p w14:paraId="0C76C3F7"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B1BB3FB" w14:textId="23776253" w:rsidR="003909BD" w:rsidRPr="00F831B6" w:rsidRDefault="0029653A" w:rsidP="0029653A">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lastRenderedPageBreak/>
        <w:t>وتُصنّف إدارة المشاريع تقليدياً إلى خال مجموعات عمليات رئيسية وفق معهد إدارة المشاريع (</w:t>
      </w:r>
      <w:r>
        <w:rPr>
          <w:rFonts w:ascii="Sakkal Majalla" w:hAnsi="Sakkal Majalla" w:cs="Sakkal Majalla" w:hint="cs"/>
          <w:sz w:val="28"/>
          <w:szCs w:val="28"/>
          <w:lang w:bidi="ar-YE"/>
        </w:rPr>
        <w:t>PMI, 2021</w:t>
      </w:r>
      <w:r>
        <w:rPr>
          <w:rFonts w:ascii="Sakkal Majalla" w:hAnsi="Sakkal Majalla" w:cs="Sakkal Majalla" w:hint="cs"/>
          <w:sz w:val="28"/>
          <w:szCs w:val="28"/>
          <w:rtl/>
        </w:rPr>
        <w:t>): البدء (</w:t>
      </w:r>
      <w:r>
        <w:rPr>
          <w:rFonts w:ascii="Sakkal Majalla" w:hAnsi="Sakkal Majalla" w:cs="Sakkal Majalla" w:hint="cs"/>
          <w:sz w:val="28"/>
          <w:szCs w:val="28"/>
          <w:lang w:bidi="ar-YE"/>
        </w:rPr>
        <w:t>Initiating</w:t>
      </w:r>
      <w:r>
        <w:rPr>
          <w:rFonts w:ascii="Sakkal Majalla" w:hAnsi="Sakkal Majalla" w:cs="Sakkal Majalla" w:hint="cs"/>
          <w:sz w:val="28"/>
          <w:szCs w:val="28"/>
          <w:rtl/>
        </w:rPr>
        <w:t>)، والتخطيط (</w:t>
      </w:r>
      <w:r>
        <w:rPr>
          <w:rFonts w:ascii="Sakkal Majalla" w:hAnsi="Sakkal Majalla" w:cs="Sakkal Majalla" w:hint="cs"/>
          <w:sz w:val="28"/>
          <w:szCs w:val="28"/>
          <w:lang w:bidi="ar-YE"/>
        </w:rPr>
        <w:t>Planning</w:t>
      </w:r>
      <w:r>
        <w:rPr>
          <w:rFonts w:ascii="Sakkal Majalla" w:hAnsi="Sakkal Majalla" w:cs="Sakkal Majalla" w:hint="cs"/>
          <w:sz w:val="28"/>
          <w:szCs w:val="28"/>
          <w:rtl/>
        </w:rPr>
        <w:t>)، والتنفيذ (</w:t>
      </w:r>
      <w:r>
        <w:rPr>
          <w:rFonts w:ascii="Sakkal Majalla" w:hAnsi="Sakkal Majalla" w:cs="Sakkal Majalla" w:hint="cs"/>
          <w:sz w:val="28"/>
          <w:szCs w:val="28"/>
          <w:lang w:bidi="ar-YE"/>
        </w:rPr>
        <w:t>Executing</w:t>
      </w:r>
      <w:r>
        <w:rPr>
          <w:rFonts w:ascii="Sakkal Majalla" w:hAnsi="Sakkal Majalla" w:cs="Sakkal Majalla" w:hint="cs"/>
          <w:sz w:val="28"/>
          <w:szCs w:val="28"/>
          <w:rtl/>
        </w:rPr>
        <w:t>)، والمراقبة والسيطرة (</w:t>
      </w:r>
      <w:r>
        <w:rPr>
          <w:rFonts w:ascii="Sakkal Majalla" w:hAnsi="Sakkal Majalla" w:cs="Sakkal Majalla" w:hint="cs"/>
          <w:sz w:val="28"/>
          <w:szCs w:val="28"/>
          <w:lang w:bidi="ar-YE"/>
        </w:rPr>
        <w:t>Monitoring and Controlling</w:t>
      </w:r>
      <w:r>
        <w:rPr>
          <w:rFonts w:ascii="Sakkal Majalla" w:hAnsi="Sakkal Majalla" w:cs="Sakkal Majalla" w:hint="cs"/>
          <w:sz w:val="28"/>
          <w:szCs w:val="28"/>
          <w:rtl/>
        </w:rPr>
        <w:t>)، والإغلاق (</w:t>
      </w:r>
      <w:r>
        <w:rPr>
          <w:rFonts w:ascii="Sakkal Majalla" w:hAnsi="Sakkal Majalla" w:cs="Sakkal Majalla" w:hint="cs"/>
          <w:sz w:val="28"/>
          <w:szCs w:val="28"/>
          <w:lang w:bidi="ar-YE"/>
        </w:rPr>
        <w:t>Closing</w:t>
      </w:r>
      <w:r>
        <w:rPr>
          <w:rFonts w:ascii="Sakkal Majalla" w:hAnsi="Sakkal Majalla" w:cs="Sakkal Majalla" w:hint="cs"/>
          <w:sz w:val="28"/>
          <w:szCs w:val="28"/>
          <w:rtl/>
        </w:rPr>
        <w:t>). ولكلّ مجموعة من العمليات مدخلاتها وأدواتها ومخرجاتها. ويواجه مديرو المشاريع الحكومية تحدّيات كبرى في كلّ مرحلة من هذه المراحل، منها: تحديد النطاق بدقّة، وتقدير التكاليف، وجدولة الأنشطة، وإدارة المخاطر، ومتابعة التقدّم، وإدارة التغييرات.</w:t>
      </w:r>
    </w:p>
    <w:p w14:paraId="4CFFDE6C" w14:textId="3603BEAE" w:rsidR="003909BD" w:rsidRPr="0029653A"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أبرز التحدّيات التي تواجه إدارة المشاريع الحكومية في المملكة العربية السعودية: التأخّر في إنجاز بعض المشاريع لأسباب إدارية أو فنية، وتجاوز الميزانيات المقدّرة، ووجود فجوة بين التخطيط والتنفيذ، ومحدودية استثمار التقنيات الحديثة. وقد رصد تقرير لديوان المراقبة العامة (2022) أنّ نسبة المشاريع الحكومية التي تجاوزت ميزانياتها المقدّرة بلغت نحو 18 بالمئة، وأنّ نسبة المشاريع المتأخّرة بلغت نحو 22 بالمئة. ومن هنا، تتزايد الحاجة إلى استثمار تقنيات الذكاء الاصطناعي لمعالجة هذه التحدّيات والارتقاء بكفاءة إدارة المشاريع الحكومية.</w:t>
      </w:r>
    </w:p>
    <w:p w14:paraId="4AC5283F" w14:textId="48B6D959" w:rsidR="003909BD" w:rsidRPr="0029653A" w:rsidRDefault="003909BD" w:rsidP="0029653A">
      <w:pPr>
        <w:spacing w:after="120"/>
        <w:jc w:val="mediumKashida"/>
        <w:rPr>
          <w:rFonts w:ascii="Sakkal Majalla" w:hAnsi="Sakkal Majalla" w:cs="Sakkal Majalla"/>
          <w:b/>
          <w:bCs/>
          <w:sz w:val="36"/>
          <w:szCs w:val="36"/>
          <w:lang w:bidi="ar-YE"/>
        </w:rPr>
      </w:pPr>
      <w:r w:rsidRPr="0029653A">
        <w:rPr>
          <w:rFonts w:ascii="Sakkal Majalla" w:hAnsi="Sakkal Majalla" w:cs="Sakkal Majalla" w:hint="cs"/>
          <w:b/>
          <w:bCs/>
          <w:sz w:val="36"/>
          <w:szCs w:val="36"/>
          <w:rtl/>
        </w:rPr>
        <w:t>2.1.4 أبعاد كفاءة إدارة المشاريع الحكومية</w:t>
      </w:r>
    </w:p>
    <w:p w14:paraId="07EAFCF5" w14:textId="080ADF22" w:rsidR="003909BD" w:rsidRPr="00F831B6" w:rsidRDefault="0029653A" w:rsidP="0029653A">
      <w:pPr>
        <w:spacing w:after="120"/>
        <w:jc w:val="mediumKashida"/>
        <w:rPr>
          <w:rFonts w:ascii="Sakkal Majalla" w:hAnsi="Sakkal Majalla" w:cs="Sakkal Majalla"/>
          <w:sz w:val="28"/>
          <w:szCs w:val="28"/>
          <w:lang w:bidi="ar-YE"/>
        </w:rPr>
      </w:pPr>
      <w:proofErr w:type="spellStart"/>
      <w:r>
        <w:rPr>
          <w:rFonts w:ascii="Sakkal Majalla" w:hAnsi="Sakkal Majalla" w:cs="Sakkal Majalla" w:hint="cs"/>
          <w:sz w:val="28"/>
          <w:szCs w:val="28"/>
          <w:rtl/>
        </w:rPr>
        <w:t>الحكوميةتُقاس</w:t>
      </w:r>
      <w:proofErr w:type="spellEnd"/>
      <w:r>
        <w:rPr>
          <w:rFonts w:ascii="Sakkal Majalla" w:hAnsi="Sakkal Majalla" w:cs="Sakkal Majalla" w:hint="cs"/>
          <w:sz w:val="28"/>
          <w:szCs w:val="28"/>
          <w:rtl/>
        </w:rPr>
        <w:t xml:space="preserve"> كفاءة إدارة المشاريع الحكومية في هذه الدراسة بأربعة أبعاد رئيسية، تمّ تحديدها استناداً إلى الأدبيات السابقة ومعايير معهد إدارة المشاريع (</w:t>
      </w:r>
      <w:r>
        <w:rPr>
          <w:rFonts w:ascii="Sakkal Majalla" w:hAnsi="Sakkal Majalla" w:cs="Sakkal Majalla" w:hint="cs"/>
          <w:sz w:val="28"/>
          <w:szCs w:val="28"/>
          <w:lang w:bidi="ar-YE"/>
        </w:rPr>
        <w:t>PMI, 2021</w:t>
      </w:r>
      <w:r>
        <w:rPr>
          <w:rFonts w:ascii="Sakkal Majalla" w:hAnsi="Sakkal Majalla" w:cs="Sakkal Majalla" w:hint="cs"/>
          <w:sz w:val="28"/>
          <w:szCs w:val="28"/>
          <w:rtl/>
        </w:rPr>
        <w:t xml:space="preserve">). وتُمثّل هذه الأبعاد </w:t>
      </w:r>
      <w:proofErr w:type="spellStart"/>
      <w:r>
        <w:rPr>
          <w:rFonts w:ascii="Sakkal Majalla" w:hAnsi="Sakkal Majalla" w:cs="Sakkal Majalla" w:hint="cs"/>
          <w:sz w:val="28"/>
          <w:szCs w:val="28"/>
          <w:rtl/>
        </w:rPr>
        <w:t>الأبعاد</w:t>
      </w:r>
      <w:proofErr w:type="spellEnd"/>
      <w:r>
        <w:rPr>
          <w:rFonts w:ascii="Sakkal Majalla" w:hAnsi="Sakkal Majalla" w:cs="Sakkal Majalla" w:hint="cs"/>
          <w:sz w:val="28"/>
          <w:szCs w:val="28"/>
          <w:rtl/>
        </w:rPr>
        <w:t xml:space="preserve"> الحرجة التي تُحدّد نجاح المشروع أو فشله في البيئة الحكومية، وتُتيح تقييماً شاملاً للأداء.</w:t>
      </w:r>
    </w:p>
    <w:p w14:paraId="6E86FC0A" w14:textId="7439B2F1" w:rsidR="003909BD" w:rsidRPr="00F831B6" w:rsidRDefault="0029653A" w:rsidP="00F831B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البُعد الأول: الالتزام بالجدول الزمني (</w:t>
      </w:r>
      <w:r>
        <w:rPr>
          <w:rFonts w:ascii="Sakkal Majalla" w:hAnsi="Sakkal Majalla" w:cs="Sakkal Majalla" w:hint="cs"/>
          <w:sz w:val="28"/>
          <w:szCs w:val="28"/>
          <w:lang w:bidi="ar-YE"/>
        </w:rPr>
        <w:t>Schedule Compliance</w:t>
      </w:r>
      <w:r>
        <w:rPr>
          <w:rFonts w:ascii="Sakkal Majalla" w:hAnsi="Sakkal Majalla" w:cs="Sakkal Majalla" w:hint="cs"/>
          <w:sz w:val="28"/>
          <w:szCs w:val="28"/>
          <w:rtl/>
        </w:rPr>
        <w:t>)، ويُشير إلى مدى قدرة إدارة المشروع على إنجاز المهام والمراحل في أوقاتها المحدّدة وفق الجدول الزمني المعتمد. ويُعدّ هذا البُعد من أهمّ مؤشّرات الكفاءة، إذ يعكس الانضباط في التخطيط والتنفيذ والمتابعة. ويشمل الالتزام بالجدول الزمني عدّة جوانب: دقّة التقديرات الزمنية في مرحلة التخطيط، وفعالية المتابعة الدورية، والقدرة على اكتشاف التأخيرات المحتملة قبل وقوعها، والمرونة في تعديل الجدول عند الضرورة. وتُشير الدراسات إلى أنّ استخدام تقنيات الذكاء الاصطناعي يمكن أن يُحسّن دقّة التنبّؤ بالجدول الزمني بنسبة تتراوح بين 30 و50 بالمئة (</w:t>
      </w:r>
      <w:r>
        <w:rPr>
          <w:rFonts w:ascii="Sakkal Majalla" w:hAnsi="Sakkal Majalla" w:cs="Sakkal Majalla" w:hint="cs"/>
          <w:sz w:val="28"/>
          <w:szCs w:val="28"/>
          <w:lang w:bidi="ar-YE"/>
        </w:rPr>
        <w:t>Wauters &amp; Vanhoucke, 2020</w:t>
      </w:r>
      <w:r>
        <w:rPr>
          <w:rFonts w:ascii="Sakkal Majalla" w:hAnsi="Sakkal Majalla" w:cs="Sakkal Majalla" w:hint="cs"/>
          <w:sz w:val="28"/>
          <w:szCs w:val="28"/>
          <w:rtl/>
        </w:rPr>
        <w:t>).</w:t>
      </w:r>
    </w:p>
    <w:p w14:paraId="09D1883D"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41B36CF" w14:textId="66F44746" w:rsidR="003909BD" w:rsidRPr="00F831B6" w:rsidRDefault="0029653A" w:rsidP="00F831B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البُعد الثاني: ضبط التكاليف (</w:t>
      </w:r>
      <w:r>
        <w:rPr>
          <w:rFonts w:ascii="Sakkal Majalla" w:hAnsi="Sakkal Majalla" w:cs="Sakkal Majalla" w:hint="cs"/>
          <w:sz w:val="28"/>
          <w:szCs w:val="28"/>
          <w:lang w:bidi="ar-YE"/>
        </w:rPr>
        <w:t>Cost Control</w:t>
      </w:r>
      <w:r>
        <w:rPr>
          <w:rFonts w:ascii="Sakkal Majalla" w:hAnsi="Sakkal Majalla" w:cs="Sakkal Majalla" w:hint="cs"/>
          <w:sz w:val="28"/>
          <w:szCs w:val="28"/>
          <w:rtl/>
        </w:rPr>
        <w:t>)، ويُشير إلى مدى نجاح إدارة المشروع في الالتزام بالميزانية المخصّصة وتجنّب الهدر المالي وتحسين استخدام الموارد المالية. ويُعدّ ضبط التكاليف من أعقد التحدّيات في إدارة المشاريع الحكومية، نظراً لحساسية المال العام ومتطلّبات الإفصاح والمساءلة. ويشمل ضبط التكاليف عدّة جوانب: دقّة تقديرات التكاليف في مرحلة التخطيط، ومتابعة المصروفات الفعلية مقارنةً بالمخطّطة، واكتشاف التجاوزات المالية مبكراً، وتحسين تخصيص الموارد. وتُشير دراسة البكري (2022) إلى أنّ تطبيق تقنيات الذكاء الاصطناعي في إدارة تكاليف المشاريع الحكومية يمكن أن يُقلّل نسبة تجاوز الميزانية بنسبة تصل إلى 35 بالمئة.</w:t>
      </w:r>
    </w:p>
    <w:p w14:paraId="207A4932"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4F98002" w14:textId="56F0931D" w:rsidR="003909BD" w:rsidRPr="00F831B6" w:rsidRDefault="0029653A" w:rsidP="0029653A">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البُعد الثالث: جودة المخرجات (</w:t>
      </w:r>
      <w:r>
        <w:rPr>
          <w:rFonts w:ascii="Sakkal Majalla" w:hAnsi="Sakkal Majalla" w:cs="Sakkal Majalla" w:hint="cs"/>
          <w:sz w:val="28"/>
          <w:szCs w:val="28"/>
          <w:lang w:bidi="ar-YE"/>
        </w:rPr>
        <w:t>Output Quality</w:t>
      </w:r>
      <w:r>
        <w:rPr>
          <w:rFonts w:ascii="Sakkal Majalla" w:hAnsi="Sakkal Majalla" w:cs="Sakkal Majalla" w:hint="cs"/>
          <w:sz w:val="28"/>
          <w:szCs w:val="28"/>
          <w:rtl/>
        </w:rPr>
        <w:t>)، ويُشير إلى مدى تحقّق معايير الجودة في النتائج النهائية للمشروع ومطابقتها للمواصفات المطلوبة. وتُعدّ الجودة من الأبعاد المحورية، إذ تُحدّد مدى تحقّق أهداف المشروع ورضا المستفيدين. ويشمل بُعد الجودة عدّة جوانب: مطابقة المخرجات للمواصفات الفنية، ورضا المستفيدين، ودقّة القرارات الإدارية، والأداء العام للمشروع. وتُسهم تقنيات الذكاء الاصطناعي في تحسين جودة المخرجات عبر تقليل الأخطاء البشرية، وزيادة الدقّة في التنفيذ، وتحسين اتخاذ القرارات المبنية على البيانات.</w:t>
      </w:r>
    </w:p>
    <w:p w14:paraId="043E97A3" w14:textId="738B2FE6" w:rsidR="003909BD" w:rsidRPr="0029653A" w:rsidRDefault="0029653A" w:rsidP="0029653A">
      <w:pPr>
        <w:spacing w:after="120"/>
        <w:jc w:val="mediumKashida"/>
        <w:rPr>
          <w:rFonts w:ascii="Sakkal Majalla" w:hAnsi="Sakkal Majalla" w:cs="Sakkal Majalla"/>
          <w:sz w:val="28"/>
          <w:szCs w:val="28"/>
        </w:rPr>
      </w:pPr>
      <w:r>
        <w:rPr>
          <w:rFonts w:ascii="Sakkal Majalla" w:hAnsi="Sakkal Majalla" w:cs="Sakkal Majalla" w:hint="cs"/>
          <w:sz w:val="28"/>
          <w:szCs w:val="28"/>
          <w:rtl/>
        </w:rPr>
        <w:t xml:space="preserve">البُعد الرابع: </w:t>
      </w:r>
      <w:proofErr w:type="spellStart"/>
      <w:r>
        <w:rPr>
          <w:rFonts w:ascii="Sakkal Majalla" w:hAnsi="Sakkal Majalla" w:cs="Sakkal Majalla" w:hint="cs"/>
          <w:sz w:val="28"/>
          <w:szCs w:val="28"/>
          <w:rtl/>
        </w:rPr>
        <w:t>الحوكمة</w:t>
      </w:r>
      <w:proofErr w:type="spellEnd"/>
      <w:r>
        <w:rPr>
          <w:rFonts w:ascii="Sakkal Majalla" w:hAnsi="Sakkal Majalla" w:cs="Sakkal Majalla" w:hint="cs"/>
          <w:sz w:val="28"/>
          <w:szCs w:val="28"/>
          <w:rtl/>
        </w:rPr>
        <w:t xml:space="preserve"> وتحقيق أهداف رؤية 2030 (</w:t>
      </w:r>
      <w:r>
        <w:rPr>
          <w:rFonts w:ascii="Sakkal Majalla" w:hAnsi="Sakkal Majalla" w:cs="Sakkal Majalla" w:hint="cs"/>
          <w:sz w:val="28"/>
          <w:szCs w:val="28"/>
          <w:lang w:bidi="ar-YE"/>
        </w:rPr>
        <w:t>Governance and Vision 2030 Achievement</w:t>
      </w:r>
      <w:r>
        <w:rPr>
          <w:rFonts w:ascii="Sakkal Majalla" w:hAnsi="Sakkal Majalla" w:cs="Sakkal Majalla" w:hint="cs"/>
          <w:sz w:val="28"/>
          <w:szCs w:val="28"/>
          <w:rtl/>
        </w:rPr>
        <w:t xml:space="preserve">)، ويُشير إلى مدى إسهام المشروع في تعزيز الشفافية والمساءلة والرقابة، وتحقيق المستهدفات الاستراتيجية للرؤية. وتُعدّ </w:t>
      </w:r>
      <w:proofErr w:type="spellStart"/>
      <w:r>
        <w:rPr>
          <w:rFonts w:ascii="Sakkal Majalla" w:hAnsi="Sakkal Majalla" w:cs="Sakkal Majalla" w:hint="cs"/>
          <w:sz w:val="28"/>
          <w:szCs w:val="28"/>
          <w:rtl/>
        </w:rPr>
        <w:t>الحوكمة</w:t>
      </w:r>
      <w:proofErr w:type="spellEnd"/>
      <w:r>
        <w:rPr>
          <w:rFonts w:ascii="Sakkal Majalla" w:hAnsi="Sakkal Majalla" w:cs="Sakkal Majalla" w:hint="cs"/>
          <w:sz w:val="28"/>
          <w:szCs w:val="28"/>
          <w:rtl/>
        </w:rPr>
        <w:t xml:space="preserve"> من المتطلّبات الأساسية في البيئة الحكومية، إذ تضمن استخدام المال العام بطريقة مسؤولة وشفافة. ويشمل هذا البُعد عدّة جوانب: تعزيز الشفافية في إدارة المشاريع، وسرعة اتخاذ القرارات، وتعزيز الرقابة على التنفيذ، والمساهمة في تحقيق مستهدفات الرؤية، ودعم التحول الرقمي الحكومي. وتُشير دراسة العتيبي (2023) إلى أنّ تطبيق تقنيات الذكاء الاصطناعي يُسهم في تعزيز الشفافية بنسبة 40 بالمئة وسرعة اتخاذ القرار بنسبة 50 بالمئة في الجهات الحكومية السعودية.</w:t>
      </w:r>
    </w:p>
    <w:p w14:paraId="013E51EE" w14:textId="4C690254" w:rsidR="003909BD" w:rsidRPr="0029653A" w:rsidRDefault="003909BD" w:rsidP="0029653A">
      <w:pPr>
        <w:spacing w:after="120"/>
        <w:jc w:val="mediumKashida"/>
        <w:rPr>
          <w:rFonts w:ascii="Sakkal Majalla" w:hAnsi="Sakkal Majalla" w:cs="Sakkal Majalla"/>
          <w:sz w:val="36"/>
          <w:szCs w:val="36"/>
          <w:lang w:bidi="ar-YE"/>
        </w:rPr>
      </w:pPr>
      <w:r w:rsidRPr="0029653A">
        <w:rPr>
          <w:rFonts w:ascii="Sakkal Majalla" w:hAnsi="Sakkal Majalla" w:cs="Sakkal Majalla" w:hint="cs"/>
          <w:sz w:val="36"/>
          <w:szCs w:val="36"/>
          <w:rtl/>
        </w:rPr>
        <w:lastRenderedPageBreak/>
        <w:t>2.1.5 العلاقة بين الذكاء الاصطناعي وكفاءة إدارة المشاريع</w:t>
      </w:r>
    </w:p>
    <w:p w14:paraId="2A95BCBE" w14:textId="3DB96D29"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تتعدّد جوانب العلاقة بين تطبيقات الذكاء الاصطناعي وكفاءة إدارة المشاريع الحكومية، إذ تتفاعل هذه التطبيقات مع كلّ مرحلة من مراحل دورة حياة المشروع لتُسهم في تحسين الأداء. ويُمكن تحليل هذه العلاقة عبر عدّة محاور رئيسية: التخطيط، والتنفيذ، والمتابعة، والتقييم.</w:t>
      </w:r>
    </w:p>
    <w:p w14:paraId="16B090EA" w14:textId="0D9D993C"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في مرحلة التخطيط، تُسهم تطبيقات الذكاء الاصطناعي في تحسين دقّة تقديرات التكاليف والمدّة الزمنية، عبر تحليل البيانات التاريخية لمشاريع مماثلة والكشف عن الأنماط المخفية. وتُتيح خوارزميات التعلم الآلي التنبّؤ بالمخاطر المحتملة وتقدير احتمالات وقوعها وتأثيرها، ممّا يُمكّن إدارة المشروع من تطوير خطط استجابة استباقية. كما تُسهم أدوات تحليل البيانات الضخمة في تحليل احتياجات أصحاب المصلحة وتحديد أولوياتهم بدقّة أعلى.</w:t>
      </w:r>
    </w:p>
    <w:p w14:paraId="1F3981FF" w14:textId="720C5661"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في مرحلة التنفيذ، تُسهم تطبيقات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في تنفيذ المهام الروتينية بكفاءة عالية وبدقّة متفاوتة، ممّا يُتيح لمديري المشاريع التركيز على المهام ذات القيمة المضافة العالية. وتُتيح أدوات الذكاء الاصطناعي متابعة تقدّم المشروع بشكل لحظي، والكشف المبكر عن الانحرافات، واقتراح الإجراءات التصحيحية. كما تُسهم روبوتات المحادثة (</w:t>
      </w:r>
      <w:r w:rsidRPr="00F831B6">
        <w:rPr>
          <w:rFonts w:ascii="Sakkal Majalla" w:hAnsi="Sakkal Majalla" w:cs="Sakkal Majalla" w:hint="cs"/>
          <w:sz w:val="28"/>
          <w:szCs w:val="28"/>
          <w:lang w:bidi="ar-YE"/>
        </w:rPr>
        <w:t xml:space="preserve">Chatbots) </w:t>
      </w:r>
      <w:r w:rsidRPr="00F831B6">
        <w:rPr>
          <w:rFonts w:ascii="Sakkal Majalla" w:hAnsi="Sakkal Majalla" w:cs="Sakkal Majalla" w:hint="cs"/>
          <w:sz w:val="28"/>
          <w:szCs w:val="28"/>
          <w:rtl/>
        </w:rPr>
        <w:t>في تحسين التواصل مع أصحاب المصلحة وتقديم الإجابات السريعة عن استفساراتهم.</w:t>
      </w:r>
    </w:p>
    <w:p w14:paraId="68DCA684" w14:textId="5E5AC14C"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في مرحلة المتابعة والمراقبة، تُقدّم تطبيقات الذكاء الاصطناعي لوحات معلومات تفاعلية (</w:t>
      </w:r>
      <w:r w:rsidRPr="00F831B6">
        <w:rPr>
          <w:rFonts w:ascii="Sakkal Majalla" w:hAnsi="Sakkal Majalla" w:cs="Sakkal Majalla" w:hint="cs"/>
          <w:sz w:val="28"/>
          <w:szCs w:val="28"/>
          <w:lang w:bidi="ar-YE"/>
        </w:rPr>
        <w:t xml:space="preserve">Dashboards) </w:t>
      </w:r>
      <w:r w:rsidRPr="00F831B6">
        <w:rPr>
          <w:rFonts w:ascii="Sakkal Majalla" w:hAnsi="Sakkal Majalla" w:cs="Sakkal Majalla" w:hint="cs"/>
          <w:sz w:val="28"/>
          <w:szCs w:val="28"/>
          <w:rtl/>
        </w:rPr>
        <w:t>تُعرض فيها مؤشّرات الأداء الرئيسية (</w:t>
      </w:r>
      <w:r w:rsidRPr="00F831B6">
        <w:rPr>
          <w:rFonts w:ascii="Sakkal Majalla" w:hAnsi="Sakkal Majalla" w:cs="Sakkal Majalla" w:hint="cs"/>
          <w:sz w:val="28"/>
          <w:szCs w:val="28"/>
          <w:lang w:bidi="ar-YE"/>
        </w:rPr>
        <w:t xml:space="preserve">KPIs) </w:t>
      </w:r>
      <w:r w:rsidRPr="00F831B6">
        <w:rPr>
          <w:rFonts w:ascii="Sakkal Majalla" w:hAnsi="Sakkal Majalla" w:cs="Sakkal Majalla" w:hint="cs"/>
          <w:sz w:val="28"/>
          <w:szCs w:val="28"/>
          <w:rtl/>
        </w:rPr>
        <w:t>بشكل لحظي، وتُحلّل البيانات وتُولّد تقارير تلقائية. وتُتيح تقنيات التعلّم الآلي اكتشاف الأنماط غير الطبيعية (</w:t>
      </w:r>
      <w:r w:rsidRPr="00F831B6">
        <w:rPr>
          <w:rFonts w:ascii="Sakkal Majalla" w:hAnsi="Sakkal Majalla" w:cs="Sakkal Majalla" w:hint="cs"/>
          <w:sz w:val="28"/>
          <w:szCs w:val="28"/>
          <w:lang w:bidi="ar-YE"/>
        </w:rPr>
        <w:t xml:space="preserve">Anomalies) </w:t>
      </w:r>
      <w:r w:rsidRPr="00F831B6">
        <w:rPr>
          <w:rFonts w:ascii="Sakkal Majalla" w:hAnsi="Sakkal Majalla" w:cs="Sakkal Majalla" w:hint="cs"/>
          <w:sz w:val="28"/>
          <w:szCs w:val="28"/>
          <w:rtl/>
        </w:rPr>
        <w:t xml:space="preserve">التي قد تُشير إلى وجود مشكلات، وتُنبّه إدارة المشروع قبل تفاقمها. ويُسهم ذلك في تعزيز </w:t>
      </w:r>
      <w:proofErr w:type="spellStart"/>
      <w:r w:rsidRPr="00F831B6">
        <w:rPr>
          <w:rFonts w:ascii="Sakkal Majalla" w:hAnsi="Sakkal Majalla" w:cs="Sakkal Majalla" w:hint="cs"/>
          <w:sz w:val="28"/>
          <w:szCs w:val="28"/>
          <w:rtl/>
        </w:rPr>
        <w:t>الحوكمة</w:t>
      </w:r>
      <w:proofErr w:type="spellEnd"/>
      <w:r w:rsidRPr="00F831B6">
        <w:rPr>
          <w:rFonts w:ascii="Sakkal Majalla" w:hAnsi="Sakkal Majalla" w:cs="Sakkal Majalla" w:hint="cs"/>
          <w:sz w:val="28"/>
          <w:szCs w:val="28"/>
          <w:rtl/>
        </w:rPr>
        <w:t xml:space="preserve"> والشفافية وتقليل الانحرافات.</w:t>
      </w:r>
    </w:p>
    <w:p w14:paraId="40719E7D"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في مرحلة التقييم، تُسهم تطبيقات الذكاء الاصطناعي في تقييم أداء المشروع بشكل موضوعي وشامل، عبر تحليل كمّي ونوعي للنتائج. وتُتيح تقنيات معالجة اللغة الطبيعية (</w:t>
      </w:r>
      <w:r w:rsidRPr="00F831B6">
        <w:rPr>
          <w:rFonts w:ascii="Sakkal Majalla" w:hAnsi="Sakkal Majalla" w:cs="Sakkal Majalla" w:hint="cs"/>
          <w:sz w:val="28"/>
          <w:szCs w:val="28"/>
          <w:lang w:bidi="ar-YE"/>
        </w:rPr>
        <w:t xml:space="preserve">NLP) </w:t>
      </w:r>
      <w:r w:rsidRPr="00F831B6">
        <w:rPr>
          <w:rFonts w:ascii="Sakkal Majalla" w:hAnsi="Sakkal Majalla" w:cs="Sakkal Majalla" w:hint="cs"/>
          <w:sz w:val="28"/>
          <w:szCs w:val="28"/>
          <w:rtl/>
        </w:rPr>
        <w:t>تحليل آراء أصحاب المصلحة وقياس رضاهم. كما تُسهم تقنيات التعلم الآلي في استخلاص الدروس المستفادة وتحسين تقديرات المشاريع المستقبلية. ويُمثّل ذلك قيمة مضافة كبيرة، إذ يُحوّل تقييم المشروع من عملية لاحقة إلى مدخل استراتيجي للتعلّم المستمر.</w:t>
      </w:r>
    </w:p>
    <w:p w14:paraId="7FEAD60D" w14:textId="77777777" w:rsidR="003909BD" w:rsidRPr="0029653A" w:rsidRDefault="003909BD" w:rsidP="00F831B6">
      <w:pPr>
        <w:spacing w:after="120"/>
        <w:ind w:left="480"/>
        <w:jc w:val="mediumKashida"/>
        <w:rPr>
          <w:rFonts w:ascii="Sakkal Majalla" w:hAnsi="Sakkal Majalla" w:cs="Sakkal Majalla"/>
          <w:b/>
          <w:bCs/>
          <w:sz w:val="36"/>
          <w:szCs w:val="36"/>
          <w:lang w:bidi="ar-YE"/>
        </w:rPr>
      </w:pPr>
    </w:p>
    <w:p w14:paraId="46E41766" w14:textId="5AB65667" w:rsidR="003909BD" w:rsidRPr="0029653A" w:rsidRDefault="003909BD" w:rsidP="0029653A">
      <w:pPr>
        <w:spacing w:after="120"/>
        <w:jc w:val="mediumKashida"/>
        <w:rPr>
          <w:rFonts w:ascii="Sakkal Majalla" w:hAnsi="Sakkal Majalla" w:cs="Sakkal Majalla"/>
          <w:b/>
          <w:bCs/>
          <w:sz w:val="36"/>
          <w:szCs w:val="36"/>
          <w:lang w:bidi="ar-YE"/>
        </w:rPr>
      </w:pPr>
      <w:r w:rsidRPr="0029653A">
        <w:rPr>
          <w:rFonts w:ascii="Sakkal Majalla" w:hAnsi="Sakkal Majalla" w:cs="Sakkal Majalla" w:hint="cs"/>
          <w:b/>
          <w:bCs/>
          <w:sz w:val="36"/>
          <w:szCs w:val="36"/>
          <w:rtl/>
        </w:rPr>
        <w:t>2.2 المبحث الثاني: رؤية 2030 والتحوّل الرقمي</w:t>
      </w:r>
    </w:p>
    <w:p w14:paraId="29D44D9A" w14:textId="201D866F" w:rsidR="003909BD" w:rsidRPr="0029653A" w:rsidRDefault="003909BD" w:rsidP="0029653A">
      <w:pPr>
        <w:spacing w:after="120"/>
        <w:jc w:val="mediumKashida"/>
        <w:rPr>
          <w:rFonts w:ascii="Sakkal Majalla" w:hAnsi="Sakkal Majalla" w:cs="Sakkal Majalla"/>
          <w:b/>
          <w:bCs/>
          <w:sz w:val="36"/>
          <w:szCs w:val="36"/>
          <w:lang w:bidi="ar-YE"/>
        </w:rPr>
      </w:pPr>
      <w:r w:rsidRPr="0029653A">
        <w:rPr>
          <w:rFonts w:ascii="Sakkal Majalla" w:hAnsi="Sakkal Majalla" w:cs="Sakkal Majalla" w:hint="cs"/>
          <w:b/>
          <w:bCs/>
          <w:sz w:val="36"/>
          <w:szCs w:val="36"/>
          <w:rtl/>
        </w:rPr>
        <w:t>2.2.1 الإطار العام لرؤية المملكة 2030</w:t>
      </w:r>
    </w:p>
    <w:p w14:paraId="36FBE454" w14:textId="27BB2213"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أطلقت المملكة العربية السعودية رؤيتها الطموحة «رؤية المملكة 2030» في 25 أبريل 2016 تحت قيادة صاحب السمو الملكي الأمير محمد بن سلمان ولي العهد رئيس مجلس الوزراء، لتُمثّل خارطة طريق شاملة لتنويع الاقتصاد وتطوير الخدمات وتقليل الاعتماد على النفط. وتقوم الرؤية على ثلاثة محاور رئيسية: مجتمع حيوي، واقتصاد مزدهر، ووطن طموح، ولكلّ محور مجموعة من المستهدفات الكمية والنوعية التي يُسعى لتحقيقها بحلول عام 2030.</w:t>
      </w:r>
    </w:p>
    <w:p w14:paraId="4F0244CF" w14:textId="5116ECE5"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محور «مجتمع حيوي» يهدف إلى تعزيز جودة الحياة للمواطنين والمقيمين، عبر تطوير نمط الحياة، ودعم الثقافة والترفيه والرياضة، وتطوير المدن والمواقع التراثية. ومن أبرز مستهدفاته: رفع نسبة ممارسة الرياضة مرّةً واحدة أسبوعياً إلى 40 بالمئة من السكان، ورفع متوسّط العمر المتوقّع، وضمان احتفاظ ثلاث مدن سعودية على الأقل ضمن أفضل 100 مدينة في العالم. ويتقاطع هذا المحور مع المشاريع الحكومية في مجالات تطوير البنية التحتية والمرافق العامة.</w:t>
      </w:r>
    </w:p>
    <w:p w14:paraId="36BED34A" w14:textId="778AFDA8"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محور «اقتصاد مزدهر» يهدف إلى تنويع مصادر الدخل وتطوير الاستثمارات ورفع كفاءة الإنفاق الحكومي. ومن أبرز مستهدفاته: رفع نسبة الإيرادات غير النفطية من 163 مليار ريال إلى أكثر من تريليون ريال، ورفع نسبة المحتوى المحلي في المجالات النفطية إلى 70 بالمئة، وزيادة الاستثمارات الأجنبية المباشرة. ويُمثّل هذا المحور الإطار الذي يُلزم الجهات الحكومية بتحسين كفاءة مشاريعها وضبط تكاليفها وتعظيم عوائدها.</w:t>
      </w:r>
    </w:p>
    <w:p w14:paraId="01A205AF"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محور «وطن طموح» يهدف إلى تطوير منظومة الحكومة ورفع كفاءتها وشفافيتها، عبر بناء قطاع حكومي فعّال وشفّاف ومُمكَّن، وتعزيز الإطار المؤسسي، وتطوير القطاع غير الربحي. ومن أبرز مستهدفاته: رفع نسبة الخدمات الحكومية المتاحة رقمياً إلى 100 بالمئة، ووصول مؤشّر الحكومة الإلكترونية إلى أفضل 5 دول في العالم، وتطوير منظومة العدل. ويتقاطع هذا المحور مباشرةً مع موضوع الدراسة، إذ يُمثّل التحول الرقمي الحكومي الإطار الذي تتكامل فيه تطبيقات الذكاء الاصطناعي.</w:t>
      </w:r>
    </w:p>
    <w:p w14:paraId="61A39ABF"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3BC39188" w14:textId="5C7DC522" w:rsidR="003909BD" w:rsidRPr="0029653A"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وقد قطعت المملكة شوطاً متقدّماً في تنفيذ رؤيتها، إذ أصدرت عدّة برامج تنفيذية لتحقيق مستهدفاتها، منها: برنامج التحوّل الوطني، وبرنامج تطوير الصناعة الوطنية والخدمات اللوجستية، وبرنامج جودة الحياة، وبرنامج تطوير القطاع المالي، وبرنامج صندوق الاستثمارات العامة، وبرنامج الحج والعمرة، وبرنامج تطوير القطاع اللوجستي، وبرنامج الإسكان، وبرنامج تطوير الموارد البشرية. ويُمثّل برنامج التحوّل الوطني الإطار الأكثر ارتباطاً بهذه الدراسة، إذ يُركّز على تطوير القطاع الحكومي وتحقيق التحوّل الرقمي.</w:t>
      </w:r>
    </w:p>
    <w:p w14:paraId="19C61684" w14:textId="2A320886" w:rsidR="003909BD" w:rsidRPr="0029653A" w:rsidRDefault="003909BD" w:rsidP="0029653A">
      <w:pPr>
        <w:spacing w:after="120"/>
        <w:jc w:val="mediumKashida"/>
        <w:rPr>
          <w:rFonts w:ascii="Sakkal Majalla" w:hAnsi="Sakkal Majalla" w:cs="Sakkal Majalla"/>
          <w:b/>
          <w:bCs/>
          <w:sz w:val="36"/>
          <w:szCs w:val="36"/>
          <w:lang w:bidi="ar-YE"/>
        </w:rPr>
      </w:pPr>
      <w:r w:rsidRPr="0029653A">
        <w:rPr>
          <w:rFonts w:ascii="Sakkal Majalla" w:hAnsi="Sakkal Majalla" w:cs="Sakkal Majalla" w:hint="cs"/>
          <w:b/>
          <w:bCs/>
          <w:sz w:val="36"/>
          <w:szCs w:val="36"/>
          <w:rtl/>
        </w:rPr>
        <w:t>2.2.2 التحول الرقمي في القطاع الحكومي السعودي</w:t>
      </w:r>
    </w:p>
    <w:p w14:paraId="3C20F451" w14:textId="4DBCC6AC" w:rsidR="003909BD" w:rsidRPr="00F831B6" w:rsidRDefault="0029653A" w:rsidP="0029653A">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يُعدّ التحول الرقمي في القطاع الحكومي السعودي من أهمّ ركائز رؤية 2030، إذ يهدف إلى تطوير الخدمات الحكومية وتقديمها رقمياً، ورفع كفاءة الإدارة الحكومية، وتعزيز الشفافية والمساءلة. وقد أنشأت المملكة عدّة جهات لقيادة التحول الرقمي، منها: الهيئة السعودية للحكومة الرقمية (</w:t>
      </w:r>
      <w:r>
        <w:rPr>
          <w:rFonts w:ascii="Sakkal Majalla" w:hAnsi="Sakkal Majalla" w:cs="Sakkal Majalla" w:hint="cs"/>
          <w:sz w:val="28"/>
          <w:szCs w:val="28"/>
          <w:lang w:bidi="ar-YE"/>
        </w:rPr>
        <w:t>DGA</w:t>
      </w:r>
      <w:r>
        <w:rPr>
          <w:rFonts w:ascii="Sakkal Majalla" w:hAnsi="Sakkal Majalla" w:cs="Sakkal Majalla" w:hint="cs"/>
          <w:sz w:val="28"/>
          <w:szCs w:val="28"/>
          <w:rtl/>
        </w:rPr>
        <w:t>) التي تأسّست عام 2021 لتكون الجهة المرجعية في تنظيم وتطوير القطاع الحكومي الرقمي، والهيئة السعودية للبيانات والذكاء الاصطناعي (</w:t>
      </w:r>
      <w:r>
        <w:rPr>
          <w:rFonts w:ascii="Sakkal Majalla" w:hAnsi="Sakkal Majalla" w:cs="Sakkal Majalla" w:hint="cs"/>
          <w:sz w:val="28"/>
          <w:szCs w:val="28"/>
          <w:lang w:bidi="ar-YE"/>
        </w:rPr>
        <w:t>SDAIA</w:t>
      </w:r>
      <w:r>
        <w:rPr>
          <w:rFonts w:ascii="Sakkal Majalla" w:hAnsi="Sakkal Majalla" w:cs="Sakkal Majalla" w:hint="cs"/>
          <w:sz w:val="28"/>
          <w:szCs w:val="28"/>
          <w:rtl/>
        </w:rPr>
        <w:t>) التي تأسّست عام 2019 لتكون الجهة المرجعية في تنظيم وتطوير وتطبيق البيانات والذكاء الاصطناعي.</w:t>
      </w:r>
    </w:p>
    <w:p w14:paraId="7B9A3E08" w14:textId="715EADB0" w:rsidR="003909BD" w:rsidRPr="00F831B6" w:rsidRDefault="0029653A" w:rsidP="0029653A">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وتعمل الهيئة السعودية للحكومة الرقمية على تطوير منظومة متكاملة من الخدمات الرقمية، تشمل: منصة «أبشر» التي تُقدّم أكثر من 350 خدمة حكومية، ومنصة «توكلنا» التي بدأت كتطبيق للتتبّع الصحي وتطوّرت لتصبح منصة شاملة، ومنصة «اعتماد» للاعتماد الحكومي، إضافةً إلى تطوير الأطر التنظيمية والمعايير الفنية للتحوّل الرقمي. كما تُصدر الهيئة مؤشّراً سنوياً للنضج الرقمي يقيس تقدّم الجهات الحكومية في رحلة التحول.</w:t>
      </w:r>
    </w:p>
    <w:p w14:paraId="38DABA4A" w14:textId="7C210C9D" w:rsidR="003909BD" w:rsidRPr="00F831B6" w:rsidRDefault="0029653A" w:rsidP="0029653A">
      <w:pPr>
        <w:spacing w:after="120"/>
        <w:jc w:val="mediumKashida"/>
        <w:rPr>
          <w:rFonts w:ascii="Sakkal Majalla" w:hAnsi="Sakkal Majalla" w:cs="Sakkal Majalla"/>
          <w:sz w:val="28"/>
          <w:szCs w:val="28"/>
        </w:rPr>
      </w:pPr>
      <w:r>
        <w:rPr>
          <w:rFonts w:ascii="Sakkal Majalla" w:hAnsi="Sakkal Majalla" w:cs="Sakkal Majalla" w:hint="cs"/>
          <w:sz w:val="28"/>
          <w:szCs w:val="28"/>
          <w:rtl/>
        </w:rPr>
        <w:t>أمّا الهيئة السعودية للبيانات والذكاء الاصطناعي (</w:t>
      </w:r>
      <w:r>
        <w:rPr>
          <w:rFonts w:ascii="Sakkal Majalla" w:hAnsi="Sakkal Majalla" w:cs="Sakkal Majalla" w:hint="cs"/>
          <w:sz w:val="28"/>
          <w:szCs w:val="28"/>
          <w:lang w:bidi="ar-YE"/>
        </w:rPr>
        <w:t>SDAIA</w:t>
      </w:r>
      <w:r>
        <w:rPr>
          <w:rFonts w:ascii="Sakkal Majalla" w:hAnsi="Sakkal Majalla" w:cs="Sakkal Majalla" w:hint="cs"/>
          <w:sz w:val="28"/>
          <w:szCs w:val="28"/>
          <w:rtl/>
        </w:rPr>
        <w:t>)، فتُشرف على «الاستراتيجية الوطنية للبيانات والذكاء الاصطناعي» (</w:t>
      </w:r>
      <w:r>
        <w:rPr>
          <w:rFonts w:ascii="Sakkal Majalla" w:hAnsi="Sakkal Majalla" w:cs="Sakkal Majalla" w:hint="cs"/>
          <w:sz w:val="28"/>
          <w:szCs w:val="28"/>
          <w:lang w:bidi="ar-YE"/>
        </w:rPr>
        <w:t>NSDAI</w:t>
      </w:r>
      <w:r>
        <w:rPr>
          <w:rFonts w:ascii="Sakkal Majalla" w:hAnsi="Sakkal Majalla" w:cs="Sakkal Majalla" w:hint="cs"/>
          <w:sz w:val="28"/>
          <w:szCs w:val="28"/>
          <w:rtl/>
        </w:rPr>
        <w:t>) التي تستهدف رفع القيمة الاقتصادية للبيانات والذكاء الاصطناعي، وتطوير الكوادر البشرية، وتعزيز السيادة الرقمية. وقد أطلقت الهيئة عدّة مبادرات، منها: منصة «طويق» للتدريب في مجالات البيانات والذكاء الاصطناعي، ومؤتمر «</w:t>
      </w:r>
      <w:r>
        <w:rPr>
          <w:rFonts w:ascii="Sakkal Majalla" w:hAnsi="Sakkal Majalla" w:cs="Sakkal Majalla" w:hint="cs"/>
          <w:sz w:val="28"/>
          <w:szCs w:val="28"/>
          <w:lang w:bidi="ar-YE"/>
        </w:rPr>
        <w:t>LEAP</w:t>
      </w:r>
      <w:r>
        <w:rPr>
          <w:rFonts w:ascii="Sakkal Majalla" w:hAnsi="Sakkal Majalla" w:cs="Sakkal Majalla" w:hint="cs"/>
          <w:sz w:val="28"/>
          <w:szCs w:val="28"/>
          <w:rtl/>
        </w:rPr>
        <w:t>» التقني العالمي، ومسابقات «</w:t>
      </w:r>
      <w:proofErr w:type="spellStart"/>
      <w:r>
        <w:rPr>
          <w:rFonts w:ascii="Sakkal Majalla" w:hAnsi="Sakkal Majalla" w:cs="Sakkal Majalla" w:hint="cs"/>
          <w:sz w:val="28"/>
          <w:szCs w:val="28"/>
          <w:rtl/>
        </w:rPr>
        <w:t>ساكاكا</w:t>
      </w:r>
      <w:proofErr w:type="spellEnd"/>
      <w:r>
        <w:rPr>
          <w:rFonts w:ascii="Sakkal Majalla" w:hAnsi="Sakkal Majalla" w:cs="Sakkal Majalla" w:hint="cs"/>
          <w:sz w:val="28"/>
          <w:szCs w:val="28"/>
          <w:rtl/>
        </w:rPr>
        <w:t xml:space="preserve">» لحلّ المشكلات </w:t>
      </w:r>
      <w:r>
        <w:rPr>
          <w:rFonts w:ascii="Sakkal Majalla" w:hAnsi="Sakkal Majalla" w:cs="Sakkal Majalla" w:hint="cs"/>
          <w:sz w:val="28"/>
          <w:szCs w:val="28"/>
          <w:rtl/>
        </w:rPr>
        <w:lastRenderedPageBreak/>
        <w:t>بالذكاء الاصطناعي. كما طوّرت الهيئة «مسار» وهو نظام إلكتروني لإدارة المشاريع الحكومية يُسهم في رفع كفاءتها.</w:t>
      </w:r>
    </w:p>
    <w:p w14:paraId="5AFFAB54" w14:textId="6CB33C53" w:rsidR="003909BD" w:rsidRPr="00F831B6" w:rsidRDefault="0029653A" w:rsidP="0029653A">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 xml:space="preserve">وعلى صعيد الذكاء الاصطناعي، أحرزت المملكة تقدّماً ملحوظاً في مؤشّر </w:t>
      </w:r>
      <w:r>
        <w:rPr>
          <w:rFonts w:ascii="Sakkal Majalla" w:hAnsi="Sakkal Majalla" w:cs="Sakkal Majalla" w:hint="cs"/>
          <w:sz w:val="28"/>
          <w:szCs w:val="28"/>
          <w:lang w:bidi="ar-YE"/>
        </w:rPr>
        <w:t>Government AI Readiness Index</w:t>
      </w:r>
      <w:r>
        <w:rPr>
          <w:rFonts w:ascii="Sakkal Majalla" w:hAnsi="Sakkal Majalla" w:cs="Sakkal Majalla" w:hint="cs"/>
          <w:sz w:val="28"/>
          <w:szCs w:val="28"/>
          <w:rtl/>
        </w:rPr>
        <w:t xml:space="preserve"> الصادر عن </w:t>
      </w:r>
      <w:r>
        <w:rPr>
          <w:rFonts w:ascii="Sakkal Majalla" w:hAnsi="Sakkal Majalla" w:cs="Sakkal Majalla" w:hint="cs"/>
          <w:sz w:val="28"/>
          <w:szCs w:val="28"/>
          <w:lang w:bidi="ar-YE"/>
        </w:rPr>
        <w:t>Oxford Insights</w:t>
      </w:r>
      <w:r>
        <w:rPr>
          <w:rFonts w:ascii="Sakkal Majalla" w:hAnsi="Sakkal Majalla" w:cs="Sakkal Majalla" w:hint="cs"/>
          <w:sz w:val="28"/>
          <w:szCs w:val="28"/>
          <w:rtl/>
        </w:rPr>
        <w:t>، إذ تقدّمت من المرتبة 51 عالمياً عام 2020 إلى المرتبة 31 عام 2023. كما تُعدّ المملكة من أوائل الدول التي أصدرت «مدوّنة سلوك أخلاقية للذكاء الاصطناعي»، وذلك في سبتمبر 2020، لتكون مرجعاً أخلاقياً لتطوير واستخدام الذكاء الاصطناعي بشكل مسؤول.</w:t>
      </w:r>
    </w:p>
    <w:p w14:paraId="73E7AD6E" w14:textId="5ADCF381" w:rsidR="003909BD" w:rsidRPr="0029653A"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ومع ذلك، يواجه التحول الرقمي في القطاع الحكومي السعودي عدّة تحدّيات، منها: تفاوت مستوى النضج الرقمي بين الجهات الحكومية، وضعف الكوادر المتخصّصة في الذكاء الاصطناعي في بعض الجهات، وتشتّت قواعد البيانات وصعوبة تبادلها بين الجهات، ومخاوف تتعلّق بالأمن </w:t>
      </w:r>
      <w:proofErr w:type="spellStart"/>
      <w:r w:rsidRPr="00F831B6">
        <w:rPr>
          <w:rFonts w:ascii="Sakkal Majalla" w:hAnsi="Sakkal Majalla" w:cs="Sakkal Majalla" w:hint="cs"/>
          <w:sz w:val="28"/>
          <w:szCs w:val="28"/>
          <w:rtl/>
        </w:rPr>
        <w:t>السيبراني</w:t>
      </w:r>
      <w:proofErr w:type="spellEnd"/>
      <w:r w:rsidRPr="00F831B6">
        <w:rPr>
          <w:rFonts w:ascii="Sakkal Majalla" w:hAnsi="Sakkal Majalla" w:cs="Sakkal Majalla" w:hint="cs"/>
          <w:sz w:val="28"/>
          <w:szCs w:val="28"/>
          <w:rtl/>
        </w:rPr>
        <w:t xml:space="preserve"> والخصوصية. ومن هنا، تبرز أهمّية مواصلة الجهود لتعزيز توظيف الذكاء الاصطناعي في إدارة المشاريع الحكومية، وهو ما تُحاول هذه الدراسة الإسهام فيه.</w:t>
      </w:r>
    </w:p>
    <w:p w14:paraId="279E28DB" w14:textId="1B7C4143" w:rsidR="003909BD" w:rsidRPr="0029653A" w:rsidRDefault="003909BD" w:rsidP="0029653A">
      <w:pPr>
        <w:spacing w:after="120"/>
        <w:jc w:val="mediumKashida"/>
        <w:rPr>
          <w:rFonts w:ascii="Sakkal Majalla" w:hAnsi="Sakkal Majalla" w:cs="Sakkal Majalla"/>
          <w:b/>
          <w:bCs/>
          <w:sz w:val="36"/>
          <w:szCs w:val="36"/>
          <w:lang w:bidi="ar-YE"/>
        </w:rPr>
      </w:pPr>
      <w:r w:rsidRPr="0029653A">
        <w:rPr>
          <w:rFonts w:ascii="Sakkal Majalla" w:hAnsi="Sakkal Majalla" w:cs="Sakkal Majalla" w:hint="cs"/>
          <w:b/>
          <w:bCs/>
          <w:sz w:val="36"/>
          <w:szCs w:val="36"/>
          <w:rtl/>
        </w:rPr>
        <w:t>2.2.3 دور الذكاء الاصطناعي في تحقيق رؤية 2030</w:t>
      </w:r>
    </w:p>
    <w:p w14:paraId="583C5A79" w14:textId="69766FDB"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يُلعب الذكاء الاصطناعي دوراً محورياً في تحقيق أهداف رؤية المملكة 2030، إذ يُمثّل التقنية الأكثر تأثيراً في تسريع التحول الرقمي وتطوير الخدمات الحكومية ورفع كفاءة الإنفاق. ويمكن تحليل هذا الدور عبر عدّة محاور استراتيجية: تطوير الخدمات الحكومية، وتحسين كفاءة الإنفاق، وتعزيز الشفافية </w:t>
      </w:r>
      <w:proofErr w:type="spellStart"/>
      <w:r w:rsidRPr="00F831B6">
        <w:rPr>
          <w:rFonts w:ascii="Sakkal Majalla" w:hAnsi="Sakkal Majalla" w:cs="Sakkal Majalla" w:hint="cs"/>
          <w:sz w:val="28"/>
          <w:szCs w:val="28"/>
          <w:rtl/>
        </w:rPr>
        <w:t>والحوكمة</w:t>
      </w:r>
      <w:proofErr w:type="spellEnd"/>
      <w:r w:rsidRPr="00F831B6">
        <w:rPr>
          <w:rFonts w:ascii="Sakkal Majalla" w:hAnsi="Sakkal Majalla" w:cs="Sakkal Majalla" w:hint="cs"/>
          <w:sz w:val="28"/>
          <w:szCs w:val="28"/>
          <w:rtl/>
        </w:rPr>
        <w:t>، ودعم اتخاذ القرارات المبنية على البيانات، وتطوير الكوادر البشرية.</w:t>
      </w:r>
    </w:p>
    <w:p w14:paraId="3FC3FB0F" w14:textId="638DB860" w:rsidR="003909BD" w:rsidRPr="00F831B6" w:rsidRDefault="0029653A" w:rsidP="00F831B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في محور تطوير الخدمات الحكومية، يُسهم الذكاء الاصطناعي في تقديم خدمات استباقية وذكية تُلبي تطلّعات المستفيدين. ومن أمثلة ذلك: استخدام روبوتات المحادثة (</w:t>
      </w:r>
      <w:r>
        <w:rPr>
          <w:rFonts w:ascii="Sakkal Majalla" w:hAnsi="Sakkal Majalla" w:cs="Sakkal Majalla" w:hint="cs"/>
          <w:sz w:val="28"/>
          <w:szCs w:val="28"/>
          <w:lang w:bidi="ar-YE"/>
        </w:rPr>
        <w:t>Chatbots</w:t>
      </w:r>
      <w:r>
        <w:rPr>
          <w:rFonts w:ascii="Sakkal Majalla" w:hAnsi="Sakkal Majalla" w:cs="Sakkal Majalla" w:hint="cs"/>
          <w:sz w:val="28"/>
          <w:szCs w:val="28"/>
          <w:rtl/>
        </w:rPr>
        <w:t>) للإجابة عن استفسارات المراجعين، وتطبيق تقنيات التعرف على الصوت والصورة لتبسيط إجراءات الخدمات، وتقديم توصيات مخصّصة للمستفيدين بناءً على احتياجاتهم. وقد أطلقت عدّة جهات حكومية سعودية تطبيقات ذكية، مثل: مساعد «سعد» في الراجحي، ومساعد «نعم» في وزارة الموارد البشرية، ومساعد «مصعب» في وزارة الداخلية.</w:t>
      </w:r>
    </w:p>
    <w:p w14:paraId="32737C53"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2572E96B" w14:textId="4EE713BD"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في محور تحسين كفاءة الإنفاق، يُسهم الذكاء الاصطناعي في تحسين تخطيط الميزانيات، واكتشاف الهدر المالي، وتحسين تخصيص الموارد. وتُتيح تقنيات تحليل البيانات الضخمة تحليل أنماط الإنفاق والتعرّف على المجالات التي يمكن ترشيدها. كما تُسهم خوارزميات التعلم الآلي في التنبّؤ بالاحتياجات المالية المستقبلية بدقّة أعلى. وقد رصدت دراسة صادرة عن وزارة المالية (2023) أنّ تطبيق تقنيات الذكاء الاصطناعي في إدارة الإنفاق الحكومي يمكن أن يُحقّق وفورات سنوية تتراوح بين 5 و15 مليار ريال.</w:t>
      </w:r>
    </w:p>
    <w:p w14:paraId="24FE7C2D" w14:textId="11ED23D6"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في محور تعزيز الشفافية </w:t>
      </w:r>
      <w:proofErr w:type="spellStart"/>
      <w:r w:rsidRPr="00F831B6">
        <w:rPr>
          <w:rFonts w:ascii="Sakkal Majalla" w:hAnsi="Sakkal Majalla" w:cs="Sakkal Majalla" w:hint="cs"/>
          <w:sz w:val="28"/>
          <w:szCs w:val="28"/>
          <w:rtl/>
        </w:rPr>
        <w:t>والحوكمة</w:t>
      </w:r>
      <w:proofErr w:type="spellEnd"/>
      <w:r w:rsidRPr="00F831B6">
        <w:rPr>
          <w:rFonts w:ascii="Sakkal Majalla" w:hAnsi="Sakkal Majalla" w:cs="Sakkal Majalla" w:hint="cs"/>
          <w:sz w:val="28"/>
          <w:szCs w:val="28"/>
          <w:rtl/>
        </w:rPr>
        <w:t>، يُسهم الذكاء الاصطناعي في توفير سجّلات دقيقة وشفّافة، وتحليل البيانات لرصد الانحرافات، وتوليد تقارير تلقائية. وتُتيح تقنيات البلوك تشين (</w:t>
      </w:r>
      <w:r w:rsidRPr="00F831B6">
        <w:rPr>
          <w:rFonts w:ascii="Sakkal Majalla" w:hAnsi="Sakkal Majalla" w:cs="Sakkal Majalla" w:hint="cs"/>
          <w:sz w:val="28"/>
          <w:szCs w:val="28"/>
          <w:lang w:bidi="ar-YE"/>
        </w:rPr>
        <w:t xml:space="preserve">Blockchain) </w:t>
      </w:r>
      <w:r w:rsidRPr="00F831B6">
        <w:rPr>
          <w:rFonts w:ascii="Sakkal Majalla" w:hAnsi="Sakkal Majalla" w:cs="Sakkal Majalla" w:hint="cs"/>
          <w:sz w:val="28"/>
          <w:szCs w:val="28"/>
          <w:rtl/>
        </w:rPr>
        <w:t>تحقيق قابلية التتبّع الكامل للمعاملات الحكومية، ممّا يُعزّز الثقة ويُقلّل الفساد. كما تُسهم تطبيقات الذكاء الاصطناعي في تعزيز الرقابة على تنفيذ المشاريع، عبر توفير لوحات معلومات لحظية تُعرض فيها مؤشّرات الأداء.</w:t>
      </w:r>
    </w:p>
    <w:p w14:paraId="0851E638" w14:textId="51848AFA" w:rsidR="003909BD" w:rsidRPr="00F831B6" w:rsidRDefault="003909BD" w:rsidP="0029653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في محور دعم اتخاذ القرارات المبنية على البيانات، يُتيح الذكاء الاصطناعي تحليل كمّيات كبيرة من البيانات وتقديم رؤى دقيقة لصنّاع القرار. وتُسهم تقنيات </w:t>
      </w:r>
      <w:proofErr w:type="spellStart"/>
      <w:r w:rsidRPr="00F831B6">
        <w:rPr>
          <w:rFonts w:ascii="Sakkal Majalla" w:hAnsi="Sakkal Majalla" w:cs="Sakkal Majalla" w:hint="cs"/>
          <w:sz w:val="28"/>
          <w:szCs w:val="28"/>
          <w:rtl/>
        </w:rPr>
        <w:t>النمذجة</w:t>
      </w:r>
      <w:proofErr w:type="spellEnd"/>
      <w:r w:rsidRPr="00F831B6">
        <w:rPr>
          <w:rFonts w:ascii="Sakkal Majalla" w:hAnsi="Sakkal Majalla" w:cs="Sakkal Majalla" w:hint="cs"/>
          <w:sz w:val="28"/>
          <w:szCs w:val="28"/>
          <w:rtl/>
        </w:rPr>
        <w:t xml:space="preserve"> </w:t>
      </w:r>
      <w:proofErr w:type="spellStart"/>
      <w:r w:rsidRPr="00F831B6">
        <w:rPr>
          <w:rFonts w:ascii="Sakkal Majalla" w:hAnsi="Sakkal Majalla" w:cs="Sakkal Majalla" w:hint="cs"/>
          <w:sz w:val="28"/>
          <w:szCs w:val="28"/>
          <w:rtl/>
        </w:rPr>
        <w:t>التنبّؤية</w:t>
      </w:r>
      <w:proofErr w:type="spellEnd"/>
      <w:r w:rsidRPr="00F831B6">
        <w:rPr>
          <w:rFonts w:ascii="Sakkal Majalla" w:hAnsi="Sakkal Majalla" w:cs="Sakkal Majalla" w:hint="cs"/>
          <w:sz w:val="28"/>
          <w:szCs w:val="28"/>
          <w:rtl/>
        </w:rPr>
        <w:t xml:space="preserve"> في تقييم السيناريوهات المستقبلية واختيار البديل الأمثل. كما تُتيح تقنيات معالجة اللغة الطبيعية تحليل آراء المواطنين وقياس رضاهم عن الخدمات والمشاريع. ويُمثّل ذلك قفزة نوعية في أسلوب صنع القرار الحكومي، من القرارات المبنية على الحدس إلى القرارات المبنية على البيانات.</w:t>
      </w:r>
    </w:p>
    <w:p w14:paraId="7DAD0085" w14:textId="64D48889" w:rsidR="003909BD" w:rsidRDefault="003909BD" w:rsidP="0029653A">
      <w:pPr>
        <w:spacing w:after="120"/>
        <w:jc w:val="mediumKashida"/>
        <w:rPr>
          <w:rFonts w:ascii="Sakkal Majalla" w:hAnsi="Sakkal Majalla" w:cs="Sakkal Majalla"/>
          <w:sz w:val="28"/>
          <w:szCs w:val="28"/>
          <w:rtl/>
          <w:lang w:bidi="ar-YE"/>
        </w:rPr>
      </w:pPr>
      <w:r w:rsidRPr="00F831B6">
        <w:rPr>
          <w:rFonts w:ascii="Sakkal Majalla" w:hAnsi="Sakkal Majalla" w:cs="Sakkal Majalla" w:hint="cs"/>
          <w:sz w:val="28"/>
          <w:szCs w:val="28"/>
          <w:rtl/>
        </w:rPr>
        <w:t>في محور تطوير الكوادر البشرية، يُسهم الذكاء الاصطناعي في تحليل الفجوات في المهارات، وتصميم برامج تدريبية مخصّصة، وتقييم فعّالية التدريب. كما تُتيح تطبيقات الذكاء الاصطناعي تحسين عمليات التوظيف والإسناد، عبر تحليل المهارات ومطابقتها مع متطلّبات الأدوار. وتُسهم منصّات التعلّم الذكية في تطوير الكوادر السعودية في مجالات التقنية، بما فيها الذكاء الاصطناعي، ودعم تحقيق هدف رؤية 2030 المتمثّل في رفع نسبة القوى العاملة الماهرة.</w:t>
      </w:r>
    </w:p>
    <w:p w14:paraId="7AB120A3" w14:textId="77777777" w:rsidR="0029653A" w:rsidRDefault="0029653A" w:rsidP="0029653A">
      <w:pPr>
        <w:spacing w:after="120"/>
        <w:jc w:val="mediumKashida"/>
        <w:rPr>
          <w:rFonts w:ascii="Sakkal Majalla" w:hAnsi="Sakkal Majalla" w:cs="Sakkal Majalla"/>
          <w:sz w:val="28"/>
          <w:szCs w:val="28"/>
          <w:rtl/>
          <w:lang w:bidi="ar-YE"/>
        </w:rPr>
      </w:pPr>
    </w:p>
    <w:p w14:paraId="7CFD916A" w14:textId="77777777" w:rsidR="0029653A" w:rsidRPr="00FA3779" w:rsidRDefault="0029653A" w:rsidP="0029653A">
      <w:pPr>
        <w:spacing w:after="120"/>
        <w:jc w:val="mediumKashida"/>
        <w:rPr>
          <w:rFonts w:ascii="Sakkal Majalla" w:hAnsi="Sakkal Majalla" w:cs="Sakkal Majalla"/>
          <w:b/>
          <w:bCs/>
          <w:sz w:val="36"/>
          <w:szCs w:val="36"/>
          <w:lang w:bidi="ar-YE"/>
        </w:rPr>
      </w:pPr>
    </w:p>
    <w:p w14:paraId="48D0182B" w14:textId="77777777" w:rsidR="003909BD" w:rsidRPr="00FA3779" w:rsidRDefault="003909BD" w:rsidP="00F831B6">
      <w:pPr>
        <w:spacing w:after="120"/>
        <w:jc w:val="mediumKashida"/>
        <w:rPr>
          <w:rFonts w:ascii="Sakkal Majalla" w:hAnsi="Sakkal Majalla" w:cs="Sakkal Majalla"/>
          <w:b/>
          <w:bCs/>
          <w:sz w:val="36"/>
          <w:szCs w:val="36"/>
          <w:lang w:bidi="ar-YE"/>
        </w:rPr>
      </w:pPr>
      <w:r w:rsidRPr="00FA3779">
        <w:rPr>
          <w:rFonts w:ascii="Sakkal Majalla" w:hAnsi="Sakkal Majalla" w:cs="Sakkal Majalla" w:hint="cs"/>
          <w:b/>
          <w:bCs/>
          <w:sz w:val="36"/>
          <w:szCs w:val="36"/>
          <w:rtl/>
        </w:rPr>
        <w:lastRenderedPageBreak/>
        <w:t>2.3 المبحث الثالث: الدراسات السابقة ومناقشتها</w:t>
      </w:r>
    </w:p>
    <w:p w14:paraId="05715F9E"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636CF2B6" w14:textId="56F8E484" w:rsidR="003909BD" w:rsidRPr="00FA3779"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يستعرض هذا المبحث جملة من الدراسات السابقة العربية والأجنبية التي تناولت موضوع الذكاء الاصطناعي وإدارة المشاريع، ثمّ يُقدّم مناقشة لهذه الدراسات وبيان أوجه التميّز للدراسة الحالية.</w:t>
      </w:r>
    </w:p>
    <w:p w14:paraId="62378593" w14:textId="35CEBB6C" w:rsidR="003909BD" w:rsidRPr="00FA3779" w:rsidRDefault="003909BD" w:rsidP="00FA3779">
      <w:pPr>
        <w:spacing w:after="120"/>
        <w:jc w:val="mediumKashida"/>
        <w:rPr>
          <w:rFonts w:ascii="Sakkal Majalla" w:hAnsi="Sakkal Majalla" w:cs="Sakkal Majalla"/>
          <w:b/>
          <w:bCs/>
          <w:sz w:val="36"/>
          <w:szCs w:val="36"/>
          <w:lang w:bidi="ar-YE"/>
        </w:rPr>
      </w:pPr>
      <w:r w:rsidRPr="00FA3779">
        <w:rPr>
          <w:rFonts w:ascii="Sakkal Majalla" w:hAnsi="Sakkal Majalla" w:cs="Sakkal Majalla" w:hint="cs"/>
          <w:b/>
          <w:bCs/>
          <w:sz w:val="36"/>
          <w:szCs w:val="36"/>
          <w:rtl/>
        </w:rPr>
        <w:t>2.3.1 الدراسات العربية السابقة</w:t>
      </w:r>
    </w:p>
    <w:p w14:paraId="0C095FDE" w14:textId="25638455" w:rsidR="003909BD" w:rsidRPr="00F831B6"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دراسة المطيري (2023) بعنوان «دور الذكاء الاصطناعي في تحسين كفاءة إدارة المشاريع في الجهات الحكومية». هدفت الدراسة إلى التعرّف على دور الذكاء الاصطناعي في تحسين كفاءة إدارة المشاريع في الجهات الحكومية السعودية. اعتمدت الدراسة المنهج الوصفي التحليلي، وطبّقت استبانة على عينة مكوّنة من (120) موظفاً. توصّلت الدراسة إلى وجود علاقة ارتباطية موجبة قوية بين استخدام تطبيقات الذكاء الاصطناعي وكفاءة إدارة المشاريع (</w:t>
      </w:r>
      <w:r w:rsidRPr="00F831B6">
        <w:rPr>
          <w:rFonts w:ascii="Sakkal Majalla" w:hAnsi="Sakkal Majalla" w:cs="Sakkal Majalla" w:hint="cs"/>
          <w:sz w:val="28"/>
          <w:szCs w:val="28"/>
          <w:lang w:bidi="ar-YE"/>
        </w:rPr>
        <w:t xml:space="preserve">r = 0.71)، </w:t>
      </w:r>
      <w:r w:rsidRPr="00F831B6">
        <w:rPr>
          <w:rFonts w:ascii="Sakkal Majalla" w:hAnsi="Sakkal Majalla" w:cs="Sakkal Majalla" w:hint="cs"/>
          <w:sz w:val="28"/>
          <w:szCs w:val="28"/>
          <w:rtl/>
        </w:rPr>
        <w:t xml:space="preserve">وأنّ أكثر التطبيقات تأثيراً هي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وأوصت الدراسة بضرورة تبني الجهات الحكومية لتطبيقات الذكاء الاصطناعي بشكل أوسع.</w:t>
      </w:r>
    </w:p>
    <w:p w14:paraId="5B2173FF" w14:textId="75D86553" w:rsidR="003909BD" w:rsidRPr="00F831B6"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دراسة العتيبي (2023) بعنوان «أثر التحول الرقمي على تحقيق أهداف رؤية المملكة 2030 في القطاع الحكومي». هدفت إلى التعرّف على أثر التحول الرقمي على تحقيق أهداف رؤية 2030 في القطاع الحكومي السعودي. استخدمت الدراسة المنهج الكمّي، وطبّقت استبانة على عينة من (200) موظف حكومي. أظهرت النتائج وجود أثر ذي دلالة إحصائية للتحول الرقمي على تحقيق أهداف الرؤية (</w:t>
      </w:r>
      <w:r w:rsidRPr="00F831B6">
        <w:rPr>
          <w:rFonts w:ascii="Sakkal Majalla" w:hAnsi="Sakkal Majalla" w:cs="Sakkal Majalla" w:hint="cs"/>
          <w:sz w:val="28"/>
          <w:szCs w:val="28"/>
          <w:lang w:bidi="ar-YE"/>
        </w:rPr>
        <w:t xml:space="preserve">R² = 0.52)، </w:t>
      </w:r>
      <w:r w:rsidRPr="00F831B6">
        <w:rPr>
          <w:rFonts w:ascii="Sakkal Majalla" w:hAnsi="Sakkal Majalla" w:cs="Sakkal Majalla" w:hint="cs"/>
          <w:sz w:val="28"/>
          <w:szCs w:val="28"/>
          <w:rtl/>
        </w:rPr>
        <w:t>مع تأكيد على دور الذكاء الاصطناعي باعتباره المحرّك الأساسي للتحوّل. وأوصت بتعزيز الاستثمار في بنية تحتية رقمية متطوّرة.</w:t>
      </w:r>
    </w:p>
    <w:p w14:paraId="17F17FA8"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دراسة البكري (2022) بعنوان «استخدام تقنيات الذكاء الاصطناعي في ضبط تكاليف المشاريع الحكومية». هدفت إلى استكشاف إمكانية توظيف تقنيات الذكاء الاصطناعي في ضبط تكاليف المشاريع الحكومية. اعتمدت على المنهج الوصفي التحليلي، وطبّقت استبانة على عينة من (85) مدير مشروع ومحاسب. أظهرت النتائج أنّ تطبيق تقنيات الذكاء الاصطناعي يُمكن أن يُقلّل نسبة تجاوز الميزانية بنسبة تصل إلى 35 بالمئة. وأوصت الدراسة بتطوير أنظمة ذكية لإدارة تكاليف المشاريع الحكومية.</w:t>
      </w:r>
    </w:p>
    <w:p w14:paraId="724B43D3"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0E07674" w14:textId="09B4270E" w:rsidR="003909BD" w:rsidRPr="00F831B6"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دراسة الحربي (2022) بعنوان «أثر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على كفاءة الأداء الإداري في الجهات الحكومية». هدفت إلى التعرّف على أثر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العمليات على كفاءة الأداء الإداري. استخدمت المنهج الكمّي، وطبّقت استبانة على عينة من (150) موظفاً. توصّلت إلى أنّ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تُسهم في تقليل زمن إنجاز المعاملات بنسبة 55 بالمئة، وتقليل الأخطاء البشرية بنسبة 60 بالمئة. وأوصت بتوسيع تطبيق أنظمة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في كافة الإجراءات الحكومية.</w:t>
      </w:r>
    </w:p>
    <w:p w14:paraId="14F5677E" w14:textId="5F4AE7FA" w:rsidR="003909BD" w:rsidRPr="00F831B6"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دراسة القحطاني (2021) بعنوان «تطبيقات الذكاء الاصطناعي في إدارة المشاريع: دراسة حالة على المشاريع الكبرى في المملكة». هدفت إلى رصد تطبيقات الذكاء الاصطناعي في المشاريع الكبرى. اعتمدت على المنهج النوعي عبر مقابلات مع (12) مدير مشروع. أظهرت النتائج أنّ تطبيقات الذكاء الاصطناعي تُستخدم بشكل جزئي في مرحلة التخطيط والمتابعة، وأنّ هناك تردّداً في تبنّيها على نطاق واسع. وأوصت بضرورة تطوير الكوادر وتوفير بنية تحتية مناسبة.</w:t>
      </w:r>
    </w:p>
    <w:p w14:paraId="6E53E2B7" w14:textId="57B23BE2" w:rsidR="003909BD" w:rsidRPr="00F831B6" w:rsidRDefault="003909BD" w:rsidP="00FA3779">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دراسة درويش وعبد الحميد (2021) بعنوان «استخدام خوارزميات التعلم الآلي في إدارة المخاطر بالمشاريع». هدفت إلى استكشاف إمكانية توظيف خوارزميات التعلم الآلي في إدارة مخاطر المشاريع. اعتمدت على المنهج الوصفي التحليلي، وطبّقت دراسة على (60) مشروعاً. أظهرت النتائج أنّ خوارزميات التعلم الآلي تُحسّن دقّة التنبّؤ بالمخاطر بنسبة تتراوح بين 25 و40 بالمئة. وأوصت بتطوير نموذج عربي لإدارة المخاطر بالذكاء الاصطناعي.</w:t>
      </w:r>
    </w:p>
    <w:p w14:paraId="31AA08D0" w14:textId="6BB033AD" w:rsidR="003909BD" w:rsidRDefault="003909BD" w:rsidP="00FA3779">
      <w:pPr>
        <w:spacing w:after="120"/>
        <w:jc w:val="mediumKashida"/>
        <w:rPr>
          <w:rFonts w:ascii="Sakkal Majalla" w:hAnsi="Sakkal Majalla" w:cs="Sakkal Majalla"/>
          <w:sz w:val="28"/>
          <w:szCs w:val="28"/>
          <w:rtl/>
          <w:lang w:bidi="ar-YE"/>
        </w:rPr>
      </w:pPr>
      <w:r w:rsidRPr="00F831B6">
        <w:rPr>
          <w:rFonts w:ascii="Sakkal Majalla" w:hAnsi="Sakkal Majalla" w:cs="Sakkal Majalla" w:hint="cs"/>
          <w:sz w:val="28"/>
          <w:szCs w:val="28"/>
          <w:rtl/>
        </w:rPr>
        <w:t>دراسة عبد الله القحطاني (2023) بعنوان «البيانات الضخمة في القطاع الحكومي السعودي: الواقع والتطلّعات». هدفت إلى رصد واقع استخدام البيانات الضخمة في القطاع الحكومي السعودي. استخدمت المنهج المختلط، وطبّقت على عينة من (100) موظف. أظهرت النتائج أنّ أقلّ من 25 بالمئة من البيانات الحكومية تُحلَّل بشكل فعّال. وأوصت بإنشاء منصّة وطنية للبيانات الحكومية.</w:t>
      </w:r>
    </w:p>
    <w:p w14:paraId="6D745E82" w14:textId="77777777" w:rsidR="00FA3779" w:rsidRDefault="00FA3779" w:rsidP="00FA3779">
      <w:pPr>
        <w:spacing w:after="120"/>
        <w:jc w:val="mediumKashida"/>
        <w:rPr>
          <w:rFonts w:ascii="Sakkal Majalla" w:hAnsi="Sakkal Majalla" w:cs="Sakkal Majalla"/>
          <w:sz w:val="28"/>
          <w:szCs w:val="28"/>
          <w:rtl/>
          <w:lang w:bidi="ar-YE"/>
        </w:rPr>
      </w:pPr>
    </w:p>
    <w:p w14:paraId="2B0E019A" w14:textId="77777777" w:rsidR="00FA3779" w:rsidRDefault="00FA3779" w:rsidP="00FA3779">
      <w:pPr>
        <w:spacing w:after="120"/>
        <w:jc w:val="mediumKashida"/>
        <w:rPr>
          <w:rFonts w:ascii="Sakkal Majalla" w:hAnsi="Sakkal Majalla" w:cs="Sakkal Majalla"/>
          <w:sz w:val="28"/>
          <w:szCs w:val="28"/>
          <w:rtl/>
          <w:lang w:bidi="ar-YE"/>
        </w:rPr>
      </w:pPr>
    </w:p>
    <w:p w14:paraId="2C44FF2E" w14:textId="77777777" w:rsidR="00FA3779" w:rsidRDefault="00FA3779" w:rsidP="00FA3779">
      <w:pPr>
        <w:spacing w:after="120"/>
        <w:jc w:val="mediumKashida"/>
        <w:rPr>
          <w:rFonts w:ascii="Sakkal Majalla" w:hAnsi="Sakkal Majalla" w:cs="Sakkal Majalla"/>
          <w:sz w:val="28"/>
          <w:szCs w:val="28"/>
          <w:rtl/>
          <w:lang w:bidi="ar-YE"/>
        </w:rPr>
      </w:pPr>
    </w:p>
    <w:p w14:paraId="2F28339F" w14:textId="77777777" w:rsidR="00FA3779" w:rsidRPr="00FA3779" w:rsidRDefault="00FA3779" w:rsidP="00FA3779">
      <w:pPr>
        <w:spacing w:after="120"/>
        <w:jc w:val="mediumKashida"/>
        <w:rPr>
          <w:rFonts w:ascii="Sakkal Majalla" w:hAnsi="Sakkal Majalla" w:cs="Sakkal Majalla"/>
          <w:b/>
          <w:bCs/>
          <w:sz w:val="36"/>
          <w:szCs w:val="36"/>
          <w:lang w:bidi="ar-YE"/>
        </w:rPr>
      </w:pPr>
    </w:p>
    <w:p w14:paraId="05132793" w14:textId="02CC07EB" w:rsidR="00FA3779" w:rsidRPr="00FA3779" w:rsidRDefault="003909BD" w:rsidP="00FA3779">
      <w:pPr>
        <w:spacing w:after="120"/>
        <w:jc w:val="mediumKashida"/>
        <w:rPr>
          <w:rFonts w:ascii="Sakkal Majalla" w:hAnsi="Sakkal Majalla" w:cs="Sakkal Majalla"/>
          <w:b/>
          <w:bCs/>
          <w:sz w:val="36"/>
          <w:szCs w:val="36"/>
          <w:rtl/>
          <w:lang w:bidi="ar-YE"/>
        </w:rPr>
      </w:pPr>
      <w:r w:rsidRPr="00FA3779">
        <w:rPr>
          <w:rFonts w:ascii="Sakkal Majalla" w:hAnsi="Sakkal Majalla" w:cs="Sakkal Majalla" w:hint="cs"/>
          <w:b/>
          <w:bCs/>
          <w:sz w:val="36"/>
          <w:szCs w:val="36"/>
          <w:rtl/>
        </w:rPr>
        <w:t>2.3.2 الدراسات الأجنبية السابقة</w:t>
      </w:r>
    </w:p>
    <w:p w14:paraId="0C809B6E" w14:textId="28CF204C" w:rsidR="003909BD" w:rsidRPr="00F831B6" w:rsidRDefault="00FA3779" w:rsidP="00FA3779">
      <w:pPr>
        <w:spacing w:after="120"/>
        <w:jc w:val="mediumKashida"/>
        <w:rPr>
          <w:rFonts w:ascii="Sakkal Majalla" w:hAnsi="Sakkal Majalla" w:cs="Sakkal Majalla"/>
          <w:sz w:val="28"/>
          <w:szCs w:val="28"/>
        </w:rPr>
      </w:pPr>
      <w:r>
        <w:rPr>
          <w:rFonts w:ascii="Sakkal Majalla" w:hAnsi="Sakkal Majalla" w:cs="Sakkal Majalla" w:hint="cs"/>
          <w:sz w:val="28"/>
          <w:szCs w:val="28"/>
          <w:lang w:bidi="ar-YE"/>
        </w:rPr>
        <w:t>Raut et al. (2020)</w:t>
      </w:r>
      <w:r>
        <w:rPr>
          <w:rFonts w:ascii="Sakkal Majalla" w:hAnsi="Sakkal Majalla" w:cs="Sakkal Majalla" w:hint="cs"/>
          <w:sz w:val="28"/>
          <w:szCs w:val="28"/>
          <w:rtl/>
        </w:rPr>
        <w:t xml:space="preserve"> بعنوان «</w:t>
      </w:r>
      <w:r>
        <w:rPr>
          <w:rFonts w:ascii="Sakkal Majalla" w:hAnsi="Sakkal Majalla" w:cs="Sakkal Majalla" w:hint="cs"/>
          <w:sz w:val="28"/>
          <w:szCs w:val="28"/>
          <w:lang w:bidi="ar-YE"/>
        </w:rPr>
        <w:t>Analyzing the adoption of artificial intelligence in project management</w:t>
      </w:r>
      <w:r>
        <w:rPr>
          <w:rFonts w:ascii="Sakkal Majalla" w:hAnsi="Sakkal Majalla" w:cs="Sakkal Majalla" w:hint="cs"/>
          <w:sz w:val="28"/>
          <w:szCs w:val="28"/>
          <w:rtl/>
        </w:rPr>
        <w:t>». هدفت إلى تحليل عوامل تبنّي الذكاء الاصطناعي في إدارة المشاريع. اعتمدت على المنهج الكمّي عبر استبانة طبّقت على (215) مدير مشروع في الهند. أظهرت النتائج أنّ العوامل الرئيسية المؤثّرة في التبنّي تشمل: الكفاءة المتوقّعة، والقابلية للتطبيق، ودعم الإدارة العليا. وأوصت الدراسة بضرورة بناء قدرات المؤسسات قبل تبنّي هذه التقن</w:t>
      </w:r>
    </w:p>
    <w:p w14:paraId="20DCFCDB" w14:textId="11B7B778" w:rsidR="00FA3779" w:rsidRDefault="00FA3779" w:rsidP="00AF6936">
      <w:pPr>
        <w:spacing w:after="120"/>
        <w:jc w:val="mediumKashida"/>
        <w:rPr>
          <w:rFonts w:ascii="Sakkal Majalla" w:hAnsi="Sakkal Majalla" w:cs="Sakkal Majalla"/>
          <w:sz w:val="28"/>
          <w:szCs w:val="28"/>
          <w:rtl/>
          <w:lang w:bidi="ar-YE"/>
        </w:rPr>
      </w:pPr>
      <w:r>
        <w:rPr>
          <w:rFonts w:ascii="Sakkal Majalla" w:hAnsi="Sakkal Majalla" w:cs="Sakkal Majalla" w:hint="cs"/>
          <w:sz w:val="28"/>
          <w:szCs w:val="28"/>
          <w:lang w:bidi="ar-YE"/>
        </w:rPr>
        <w:t xml:space="preserve">Wauters &amp; Vanhoucke (2020) </w:t>
      </w:r>
      <w:r>
        <w:rPr>
          <w:rFonts w:ascii="Sakkal Majalla" w:hAnsi="Sakkal Majalla" w:cs="Sakkal Majalla" w:hint="cs"/>
          <w:sz w:val="28"/>
          <w:szCs w:val="28"/>
          <w:rtl/>
          <w:lang w:bidi="ar-YE"/>
        </w:rPr>
        <w:t>بعنوان «</w:t>
      </w:r>
      <w:r>
        <w:rPr>
          <w:rFonts w:ascii="Sakkal Majalla" w:hAnsi="Sakkal Majalla" w:cs="Sakkal Majalla" w:hint="cs"/>
          <w:sz w:val="28"/>
          <w:szCs w:val="28"/>
          <w:lang w:bidi="ar-YE"/>
        </w:rPr>
        <w:t xml:space="preserve">A comparative study of Artificial Intelligence methods for project duration prediction». </w:t>
      </w:r>
      <w:r>
        <w:rPr>
          <w:rFonts w:ascii="Sakkal Majalla" w:hAnsi="Sakkal Majalla" w:cs="Sakkal Majalla" w:hint="cs"/>
          <w:sz w:val="28"/>
          <w:szCs w:val="28"/>
          <w:rtl/>
          <w:lang w:bidi="ar-YE"/>
        </w:rPr>
        <w:t>هدفت إلى مقارنة أساليب الذكاء الاصطناعي للتنبّؤ بمدّة المشاريع. اعتمدت على تحليل (345) مشروعاً. أظهرت النتائج أنّ تقنيات التعلم الآلي تُحسّن دقّة التنبّؤ بالمدّة بنسبة تصل إلى 30 بالمئة مقارنةً بالأساليب التقليدية. وأوصت بدمج تقنيات التعلم الآلي في أدوات إدارة المشاريع.</w:t>
      </w:r>
    </w:p>
    <w:p w14:paraId="4FF6999B" w14:textId="049E39BC" w:rsidR="00FA3779" w:rsidRDefault="00FA3779" w:rsidP="00AF6936">
      <w:pPr>
        <w:spacing w:after="120"/>
        <w:jc w:val="mediumKashida"/>
        <w:rPr>
          <w:rFonts w:ascii="Sakkal Majalla" w:hAnsi="Sakkal Majalla" w:cs="Sakkal Majalla"/>
          <w:sz w:val="28"/>
          <w:szCs w:val="28"/>
          <w:rtl/>
          <w:lang w:bidi="ar-YE"/>
        </w:rPr>
      </w:pPr>
      <w:r>
        <w:rPr>
          <w:rFonts w:ascii="Sakkal Majalla" w:hAnsi="Sakkal Majalla" w:cs="Sakkal Majalla" w:hint="cs"/>
          <w:sz w:val="28"/>
          <w:szCs w:val="28"/>
          <w:lang w:bidi="ar-YE"/>
        </w:rPr>
        <w:t>Davenport &amp; Rao (2023)</w:t>
      </w:r>
      <w:r>
        <w:rPr>
          <w:rFonts w:ascii="Sakkal Majalla" w:hAnsi="Sakkal Majalla" w:cs="Sakkal Majalla" w:hint="cs"/>
          <w:sz w:val="28"/>
          <w:szCs w:val="28"/>
          <w:rtl/>
          <w:lang w:bidi="ar-YE"/>
        </w:rPr>
        <w:t xml:space="preserve"> بعنوان «</w:t>
      </w:r>
      <w:r>
        <w:rPr>
          <w:rFonts w:ascii="Sakkal Majalla" w:hAnsi="Sakkal Majalla" w:cs="Sakkal Majalla" w:hint="cs"/>
          <w:sz w:val="28"/>
          <w:szCs w:val="28"/>
          <w:lang w:bidi="ar-YE"/>
        </w:rPr>
        <w:t>AI adoption in government project management: challenges and opportunities</w:t>
      </w:r>
      <w:r>
        <w:rPr>
          <w:rFonts w:ascii="Sakkal Majalla" w:hAnsi="Sakkal Majalla" w:cs="Sakkal Majalla" w:hint="cs"/>
          <w:sz w:val="28"/>
          <w:szCs w:val="28"/>
          <w:rtl/>
          <w:lang w:bidi="ar-YE"/>
        </w:rPr>
        <w:t>». هدفت إلى استكشاف تبنّي الذكاء الاصطناعي في إدارة المشاريع الحكومية. اعتمدت على المنهج النوعي عبر مقابلات مع (30) مسؤولاً حكومياً. أظهرت النتائج أنّ التحدّيات الرئيسية تشمل: نقص الكوادر، ومخاوف الخصوصية، وضعف البنية التحتية. وأوصت بتطوير استراتيجيات وطنية للذكاء الاصطناعي في القطاع الحكومي.</w:t>
      </w:r>
    </w:p>
    <w:p w14:paraId="426FA9BF" w14:textId="77777777" w:rsidR="00FA3779" w:rsidRDefault="00FA3779" w:rsidP="00F831B6">
      <w:pPr>
        <w:spacing w:after="120"/>
        <w:jc w:val="mediumKashida"/>
        <w:rPr>
          <w:rFonts w:ascii="Sakkal Majalla" w:hAnsi="Sakkal Majalla" w:cs="Sakkal Majalla"/>
          <w:sz w:val="28"/>
          <w:szCs w:val="28"/>
          <w:rtl/>
          <w:lang w:bidi="ar-YE"/>
        </w:rPr>
      </w:pPr>
      <w:r>
        <w:rPr>
          <w:rFonts w:ascii="Sakkal Majalla" w:hAnsi="Sakkal Majalla" w:cs="Sakkal Majalla" w:hint="cs"/>
          <w:sz w:val="28"/>
          <w:szCs w:val="28"/>
          <w:lang w:bidi="ar-YE"/>
        </w:rPr>
        <w:t>Auth et al. (2019)</w:t>
      </w:r>
      <w:r>
        <w:rPr>
          <w:rFonts w:ascii="Sakkal Majalla" w:hAnsi="Sakkal Majalla" w:cs="Sakkal Majalla" w:hint="cs"/>
          <w:sz w:val="28"/>
          <w:szCs w:val="28"/>
          <w:rtl/>
          <w:lang w:bidi="ar-YE"/>
        </w:rPr>
        <w:t xml:space="preserve"> بعنوان «</w:t>
      </w:r>
      <w:r>
        <w:rPr>
          <w:rFonts w:ascii="Sakkal Majalla" w:hAnsi="Sakkal Majalla" w:cs="Sakkal Majalla" w:hint="cs"/>
          <w:sz w:val="28"/>
          <w:szCs w:val="28"/>
          <w:lang w:bidi="ar-YE"/>
        </w:rPr>
        <w:t>A machine learning approach to predict project overrun</w:t>
      </w:r>
      <w:r>
        <w:rPr>
          <w:rFonts w:ascii="Sakkal Majalla" w:hAnsi="Sakkal Majalla" w:cs="Sakkal Majalla" w:hint="cs"/>
          <w:sz w:val="28"/>
          <w:szCs w:val="28"/>
          <w:rtl/>
          <w:lang w:bidi="ar-YE"/>
        </w:rPr>
        <w:t>». هدفت إلى تطوير نموذج تعلم آلي للتنبّؤ بتجاوز تكاليف المشاريع. اعتمدت على تحليل بيانات (520) مشروعاً. أظهرت النتائج أنّ النموذج بلغ دقّة تنبّؤ تصل إلى 87 بالمئة. وأوصت بتطوير أنظمة إنذار مبكّر مبنية على الذكاء الاصطناعي.</w:t>
      </w:r>
    </w:p>
    <w:p w14:paraId="50CFE771" w14:textId="77777777" w:rsidR="00FA3779" w:rsidRDefault="00FA3779" w:rsidP="00F831B6">
      <w:pPr>
        <w:spacing w:after="120"/>
        <w:jc w:val="mediumKashida"/>
        <w:rPr>
          <w:rFonts w:ascii="Sakkal Majalla" w:hAnsi="Sakkal Majalla" w:cs="Sakkal Majalla"/>
          <w:sz w:val="28"/>
          <w:szCs w:val="28"/>
          <w:rtl/>
          <w:lang w:bidi="ar-YE"/>
        </w:rPr>
      </w:pPr>
    </w:p>
    <w:p w14:paraId="52EEB8D6" w14:textId="77777777" w:rsidR="00FA3779" w:rsidRDefault="00FA3779" w:rsidP="00F831B6">
      <w:pPr>
        <w:spacing w:after="120"/>
        <w:jc w:val="mediumKashida"/>
        <w:rPr>
          <w:rFonts w:ascii="Sakkal Majalla" w:hAnsi="Sakkal Majalla" w:cs="Sakkal Majalla"/>
          <w:sz w:val="28"/>
          <w:szCs w:val="28"/>
          <w:rtl/>
          <w:lang w:bidi="ar-YE"/>
        </w:rPr>
      </w:pPr>
    </w:p>
    <w:p w14:paraId="2B35BAF7" w14:textId="77777777" w:rsidR="00FA3779" w:rsidRDefault="00FA3779" w:rsidP="00F831B6">
      <w:pPr>
        <w:spacing w:after="120"/>
        <w:jc w:val="mediumKashida"/>
        <w:rPr>
          <w:rFonts w:ascii="Sakkal Majalla" w:hAnsi="Sakkal Majalla" w:cs="Sakkal Majalla"/>
          <w:sz w:val="28"/>
          <w:szCs w:val="28"/>
          <w:rtl/>
          <w:lang w:bidi="ar-YE"/>
        </w:rPr>
      </w:pPr>
    </w:p>
    <w:p w14:paraId="43C92EE8" w14:textId="45199DFD" w:rsidR="00FA3779" w:rsidRDefault="00FA3779" w:rsidP="00AF6936">
      <w:pPr>
        <w:spacing w:after="120"/>
        <w:jc w:val="mediumKashida"/>
        <w:rPr>
          <w:rFonts w:ascii="Sakkal Majalla" w:hAnsi="Sakkal Majalla" w:cs="Sakkal Majalla"/>
          <w:sz w:val="28"/>
          <w:szCs w:val="28"/>
          <w:rtl/>
          <w:lang w:bidi="ar-YE"/>
        </w:rPr>
      </w:pPr>
      <w:r>
        <w:rPr>
          <w:rFonts w:ascii="Sakkal Majalla" w:hAnsi="Sakkal Majalla" w:cs="Sakkal Majalla" w:hint="cs"/>
          <w:sz w:val="28"/>
          <w:szCs w:val="28"/>
          <w:lang w:bidi="ar-YE"/>
        </w:rPr>
        <w:t>Zhang et al. (2022)</w:t>
      </w:r>
      <w:r>
        <w:rPr>
          <w:rFonts w:ascii="Sakkal Majalla" w:hAnsi="Sakkal Majalla" w:cs="Sakkal Majalla" w:hint="cs"/>
          <w:sz w:val="28"/>
          <w:szCs w:val="28"/>
          <w:rtl/>
          <w:lang w:bidi="ar-YE"/>
        </w:rPr>
        <w:t xml:space="preserve"> بعنوان «</w:t>
      </w:r>
      <w:r>
        <w:rPr>
          <w:rFonts w:ascii="Sakkal Majalla" w:hAnsi="Sakkal Majalla" w:cs="Sakkal Majalla" w:hint="cs"/>
          <w:sz w:val="28"/>
          <w:szCs w:val="28"/>
          <w:lang w:bidi="ar-YE"/>
        </w:rPr>
        <w:t>The role of artificial intelligence in project management efficiency</w:t>
      </w:r>
      <w:r>
        <w:rPr>
          <w:rFonts w:ascii="Sakkal Majalla" w:hAnsi="Sakkal Majalla" w:cs="Sakkal Majalla" w:hint="cs"/>
          <w:sz w:val="28"/>
          <w:szCs w:val="28"/>
          <w:rtl/>
          <w:lang w:bidi="ar-YE"/>
        </w:rPr>
        <w:t>». هدفت إلى التعرّف على دور الذكاء الاصطناعي في كفاءة إدارة المشاريع. اعتمدت على المنهج الكمّي، وطبّقت على (180) مشروعاً. أظهرت النتائج أنّ الذكاء الاصطناعي يُسهم في تحسين الكفاءة بنسبة 35 بالمئة. وأوصت بدمج الذكاء الاصطناعي في دورة حياة المشروع.</w:t>
      </w:r>
    </w:p>
    <w:p w14:paraId="2E1EBB93" w14:textId="28C45C69" w:rsidR="003909BD" w:rsidRPr="00AF6936" w:rsidRDefault="00FA3779" w:rsidP="00AF693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lang w:bidi="ar-YE"/>
        </w:rPr>
        <w:t>Project Management Institute – PMI (2023)</w:t>
      </w:r>
      <w:r>
        <w:rPr>
          <w:rFonts w:ascii="Sakkal Majalla" w:hAnsi="Sakkal Majalla" w:cs="Sakkal Majalla" w:hint="cs"/>
          <w:sz w:val="28"/>
          <w:szCs w:val="28"/>
          <w:rtl/>
          <w:lang w:bidi="ar-YE"/>
        </w:rPr>
        <w:t xml:space="preserve"> في تقريرها السنوي بعنوان «</w:t>
      </w:r>
      <w:r>
        <w:rPr>
          <w:rFonts w:ascii="Sakkal Majalla" w:hAnsi="Sakkal Majalla" w:cs="Sakkal Majalla" w:hint="cs"/>
          <w:sz w:val="28"/>
          <w:szCs w:val="28"/>
          <w:lang w:bidi="ar-YE"/>
        </w:rPr>
        <w:t>AI in Project Management: The Future of Work</w:t>
      </w:r>
      <w:r>
        <w:rPr>
          <w:rFonts w:ascii="Sakkal Majalla" w:hAnsi="Sakkal Majalla" w:cs="Sakkal Majalla" w:hint="cs"/>
          <w:sz w:val="28"/>
          <w:szCs w:val="28"/>
          <w:rtl/>
          <w:lang w:bidi="ar-YE"/>
        </w:rPr>
        <w:t xml:space="preserve">». رصد التقرير تبنّي الذكاء الاصطناعي في إدارة المشاريع عالمياً. أظهر التقرير أنّ 47 بالمئة من المؤسسات تستخدم الذكاء الاصطناعي في إدارة المشاريع، وأنّ </w:t>
      </w:r>
      <w:proofErr w:type="spellStart"/>
      <w:r>
        <w:rPr>
          <w:rFonts w:ascii="Sakkal Majalla" w:hAnsi="Sakkal Majalla" w:cs="Sakkal Majalla" w:hint="cs"/>
          <w:sz w:val="28"/>
          <w:szCs w:val="28"/>
          <w:rtl/>
          <w:lang w:bidi="ar-YE"/>
        </w:rPr>
        <w:t>الأتمتة</w:t>
      </w:r>
      <w:proofErr w:type="spellEnd"/>
      <w:r>
        <w:rPr>
          <w:rFonts w:ascii="Sakkal Majalla" w:hAnsi="Sakkal Majalla" w:cs="Sakkal Majalla" w:hint="cs"/>
          <w:sz w:val="28"/>
          <w:szCs w:val="28"/>
          <w:rtl/>
          <w:lang w:bidi="ar-YE"/>
        </w:rPr>
        <w:t xml:space="preserve"> تُقلّل الوقت اللازم للمهام الروتينية بنسبة 40-70 بالمئة. وأوصت بضرورة تأهيل مديري المشاريع في مجال الذكاء الاصطناعي.</w:t>
      </w:r>
    </w:p>
    <w:p w14:paraId="51BB1DA4" w14:textId="534F6AE3" w:rsidR="003909BD" w:rsidRPr="00AF6936" w:rsidRDefault="003909BD" w:rsidP="00AF6936">
      <w:pPr>
        <w:spacing w:after="120"/>
        <w:jc w:val="mediumKashida"/>
        <w:rPr>
          <w:rFonts w:ascii="Sakkal Majalla" w:hAnsi="Sakkal Majalla" w:cs="Sakkal Majalla"/>
          <w:b/>
          <w:bCs/>
          <w:sz w:val="36"/>
          <w:szCs w:val="36"/>
          <w:lang w:bidi="ar-YE"/>
        </w:rPr>
      </w:pPr>
      <w:r w:rsidRPr="00AF6936">
        <w:rPr>
          <w:rFonts w:ascii="Sakkal Majalla" w:hAnsi="Sakkal Majalla" w:cs="Sakkal Majalla" w:hint="cs"/>
          <w:b/>
          <w:bCs/>
          <w:sz w:val="36"/>
          <w:szCs w:val="36"/>
          <w:rtl/>
        </w:rPr>
        <w:t>2.3.3 مناقشة الدراسات السابقة والتعقيب عليها</w:t>
      </w:r>
    </w:p>
    <w:p w14:paraId="6BB988CE" w14:textId="1019FFBD"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يُلاحظ من استعراض الدراسات السابقة العربية والأجنبية أنّ موضوع الذكاء الاصطناعي وإدارة المشاريع الحكومية يحظى باهتمام متزايد من الباحثين، وذلك بفعل التطوّرات المتسارعة في تقنيات الذكاء الاصطناعي وتوجّه الحكومات نحو التحول الرقمي. وقد تباينت هذه الدراسات في أهدافها ومناهجها وعيّناتها وأدواتها، إلّا أنّها اتفقت على وجود علاقة إيجابية بين تطبيقات الذكاء الاصطناعي وكفاءة إدارة المشاريع، وهو ما يتّسق مع الفرضية الأساسية للدراسة الحالية.</w:t>
      </w:r>
    </w:p>
    <w:p w14:paraId="5C92BAE6"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اتّفق معظم الباحثين في الدراسات العربية على أنّ تطبيقات الذكاء الاصطناعي تُسهم في تحسين كفاءة إدارة المشاريع في البيئة الحكومية السعودية. فقد أكّدت دراسة المطيري (2023) ودراسة العتيبي (2023) على وجود علاقة إيجابية قوية بين تطبيقات الذكاء الاصطناعي وكفاءة إدارة المشاريع، وأكّدت دراسة البكري (2022) على دور الذكاء الاصطناعي في ضبط التكاليف، وأكّدت دراسة الحربي (2022) على دور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في رفع كفاءة الأداء الإداري. ويتّسق ذلك مع نتائج الدراسة الأجنبية لـ </w:t>
      </w:r>
      <w:r w:rsidRPr="00F831B6">
        <w:rPr>
          <w:rFonts w:ascii="Sakkal Majalla" w:hAnsi="Sakkal Majalla" w:cs="Sakkal Majalla" w:hint="cs"/>
          <w:sz w:val="28"/>
          <w:szCs w:val="28"/>
          <w:lang w:bidi="ar-YE"/>
        </w:rPr>
        <w:t xml:space="preserve">PMI (2023) </w:t>
      </w:r>
      <w:r w:rsidRPr="00F831B6">
        <w:rPr>
          <w:rFonts w:ascii="Sakkal Majalla" w:hAnsi="Sakkal Majalla" w:cs="Sakkal Majalla" w:hint="cs"/>
          <w:sz w:val="28"/>
          <w:szCs w:val="28"/>
          <w:rtl/>
        </w:rPr>
        <w:t xml:space="preserve">التي أكّدت أنّ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تُقلّل الوقت اللازم للمهام الروتينية بنسبة 40-70 بالمئة.</w:t>
      </w:r>
    </w:p>
    <w:p w14:paraId="49B03B8F"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7C0BF8FB" w14:textId="5074B619"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كما اتّفقت الدراسات الأجنبية على أهمّية التعلم الآلي في التنبّؤ بنتائج المشاريع وإدارة المخاطر، إذ أكّدت دراسة </w:t>
      </w:r>
      <w:r w:rsidRPr="00F831B6">
        <w:rPr>
          <w:rFonts w:ascii="Sakkal Majalla" w:hAnsi="Sakkal Majalla" w:cs="Sakkal Majalla" w:hint="cs"/>
          <w:sz w:val="28"/>
          <w:szCs w:val="28"/>
          <w:lang w:bidi="ar-YE"/>
        </w:rPr>
        <w:t xml:space="preserve">Wauters </w:t>
      </w:r>
      <w:r w:rsidRPr="00F831B6">
        <w:rPr>
          <w:rFonts w:ascii="Sakkal Majalla" w:hAnsi="Sakkal Majalla" w:cs="Sakkal Majalla" w:hint="cs"/>
          <w:sz w:val="28"/>
          <w:szCs w:val="28"/>
          <w:rtl/>
        </w:rPr>
        <w:t>و</w:t>
      </w:r>
      <w:r w:rsidRPr="00F831B6">
        <w:rPr>
          <w:rFonts w:ascii="Sakkal Majalla" w:hAnsi="Sakkal Majalla" w:cs="Sakkal Majalla" w:hint="cs"/>
          <w:sz w:val="28"/>
          <w:szCs w:val="28"/>
          <w:lang w:bidi="ar-YE"/>
        </w:rPr>
        <w:t xml:space="preserve">Vanhoucke (2020) </w:t>
      </w:r>
      <w:r w:rsidRPr="00F831B6">
        <w:rPr>
          <w:rFonts w:ascii="Sakkal Majalla" w:hAnsi="Sakkal Majalla" w:cs="Sakkal Majalla" w:hint="cs"/>
          <w:sz w:val="28"/>
          <w:szCs w:val="28"/>
          <w:rtl/>
        </w:rPr>
        <w:t xml:space="preserve">أنّ تقنيات التعلم الآلي تُحسّن دقّة التنبّؤ بنسبة 30 بالمئة، وأكّدت دراسة </w:t>
      </w:r>
      <w:r w:rsidRPr="00F831B6">
        <w:rPr>
          <w:rFonts w:ascii="Sakkal Majalla" w:hAnsi="Sakkal Majalla" w:cs="Sakkal Majalla" w:hint="cs"/>
          <w:sz w:val="28"/>
          <w:szCs w:val="28"/>
          <w:lang w:bidi="ar-YE"/>
        </w:rPr>
        <w:t xml:space="preserve">Auth et al. (2019) </w:t>
      </w:r>
      <w:r w:rsidRPr="00F831B6">
        <w:rPr>
          <w:rFonts w:ascii="Sakkal Majalla" w:hAnsi="Sakkal Majalla" w:cs="Sakkal Majalla" w:hint="cs"/>
          <w:sz w:val="28"/>
          <w:szCs w:val="28"/>
          <w:rtl/>
        </w:rPr>
        <w:t>على إمكانية التنبّؤ بتجاوز التكاليف بدقّة تصل إلى 87 بالمئة. ويُعزّز ذلك الأهمية النظرية والتطبيقية للتعلم الآلي كأحد أبعاد المتغير المستقل في الدراسة الحالية.</w:t>
      </w:r>
    </w:p>
    <w:p w14:paraId="7CA31893" w14:textId="287ABF04"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ومن جهة المنهجية، اتّفقت معظم الدراسات السابقة على استخدام المنهج الكمّي والاستبانة كأداة رئيسية لجمع البيانات، مع وجود بعض الدراسات النوعية التي اعتمدت على المقابلات. وقد استفادت الدراسة الحالية من هذه التجارب المنهجية في بناء أداة الدراسة واختيار الأساليب الإحصائية المناسبة، مع التركيز على التحقّق من ثبات الأداة عبر معامل ألفا </w:t>
      </w:r>
      <w:proofErr w:type="spellStart"/>
      <w:r w:rsidRPr="00F831B6">
        <w:rPr>
          <w:rFonts w:ascii="Sakkal Majalla" w:hAnsi="Sakkal Majalla" w:cs="Sakkal Majalla" w:hint="cs"/>
          <w:sz w:val="28"/>
          <w:szCs w:val="28"/>
          <w:rtl/>
        </w:rPr>
        <w:t>كرونباخ</w:t>
      </w:r>
      <w:proofErr w:type="spellEnd"/>
      <w:r w:rsidRPr="00F831B6">
        <w:rPr>
          <w:rFonts w:ascii="Sakkal Majalla" w:hAnsi="Sakkal Majalla" w:cs="Sakkal Majalla" w:hint="cs"/>
          <w:sz w:val="28"/>
          <w:szCs w:val="28"/>
          <w:rtl/>
        </w:rPr>
        <w:t xml:space="preserve"> والتحقّق من الصدق عبر التحليل العاملي.</w:t>
      </w:r>
    </w:p>
    <w:p w14:paraId="68A02CB1" w14:textId="07FEBF71"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وتتميّز الدراسة الحالية عن الدراسات السابقة بجوانب عدّة. الجانب الأوّل: تكامل النموذج النظري، إذ تجمع الدراسة بين ثلاثة أبعاد للذكاء الاصطناعي (التعلم الآلي، تحليل البيانات الضخمة، </w:t>
      </w:r>
      <w:proofErr w:type="spellStart"/>
      <w:r w:rsidRPr="00F831B6">
        <w:rPr>
          <w:rFonts w:ascii="Sakkal Majalla" w:hAnsi="Sakkal Majalla" w:cs="Sakkal Majalla" w:hint="cs"/>
          <w:sz w:val="28"/>
          <w:szCs w:val="28"/>
          <w:rtl/>
        </w:rPr>
        <w:t>الأتمتة</w:t>
      </w:r>
      <w:proofErr w:type="spellEnd"/>
      <w:r w:rsidRPr="00F831B6">
        <w:rPr>
          <w:rFonts w:ascii="Sakkal Majalla" w:hAnsi="Sakkal Majalla" w:cs="Sakkal Majalla" w:hint="cs"/>
          <w:sz w:val="28"/>
          <w:szCs w:val="28"/>
          <w:rtl/>
        </w:rPr>
        <w:t xml:space="preserve">) وأربعة أبعاد لكفاءة إدارة المشاريع (الالتزام بالجدول، ضبط التكاليف، جودة المخرجات، </w:t>
      </w:r>
      <w:proofErr w:type="spellStart"/>
      <w:r w:rsidRPr="00F831B6">
        <w:rPr>
          <w:rFonts w:ascii="Sakkal Majalla" w:hAnsi="Sakkal Majalla" w:cs="Sakkal Majalla" w:hint="cs"/>
          <w:sz w:val="28"/>
          <w:szCs w:val="28"/>
          <w:rtl/>
        </w:rPr>
        <w:t>الحوكمة</w:t>
      </w:r>
      <w:proofErr w:type="spellEnd"/>
      <w:r w:rsidRPr="00F831B6">
        <w:rPr>
          <w:rFonts w:ascii="Sakkal Majalla" w:hAnsi="Sakkal Majalla" w:cs="Sakkal Majalla" w:hint="cs"/>
          <w:sz w:val="28"/>
          <w:szCs w:val="28"/>
          <w:rtl/>
        </w:rPr>
        <w:t xml:space="preserve"> ورؤية 2030)، وهو ما لم تُحقّقه الدراسات السابقة بشكل متكامل. الجانب الثاني: التركيز على السياق السعودي وربط الموضوع برؤية 2030 بشكل مباشر، ممّا يُسهم في تقديم توصيات عملية لصنّاع القرار في المملكة. الجانب الثالث: استخدام أساليب إحصائية متنوّعة (الارتباط، الانحدار البسيط والمتعدّد، اختبار </w:t>
      </w:r>
      <w:r w:rsidRPr="00F831B6">
        <w:rPr>
          <w:rFonts w:ascii="Sakkal Majalla" w:hAnsi="Sakkal Majalla" w:cs="Sakkal Majalla" w:hint="cs"/>
          <w:sz w:val="28"/>
          <w:szCs w:val="28"/>
          <w:lang w:bidi="ar-YE"/>
        </w:rPr>
        <w:t xml:space="preserve">t، </w:t>
      </w:r>
      <w:r w:rsidRPr="00F831B6">
        <w:rPr>
          <w:rFonts w:ascii="Sakkal Majalla" w:hAnsi="Sakkal Majalla" w:cs="Sakkal Majalla" w:hint="cs"/>
          <w:sz w:val="28"/>
          <w:szCs w:val="28"/>
          <w:rtl/>
        </w:rPr>
        <w:t>تحليل التباين الأحادي) لتحليل العلاقات والفروق.</w:t>
      </w:r>
    </w:p>
    <w:p w14:paraId="0DF2721E"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ويُمكن القول إنّ الدراسة الحالية تُكمّل ما بدأته الدراسات السابقة، وتُقدّم إضافة علمية وعملية في هذا المجال. كما تُؤكّد نتائج الدراسة الحالية ما توصّلت إليه الدراسات السابقة من وجود علاقة إيجابية قوية بين تطبيقات الذكاء الاصطناعي وكفاءة إدارة المشاريع، مع تقديم تحليل أعمق لأبعاد هذه العلاقة وحجم تأثير كلّ بُعد. وتُمثّل الدراسة لبنة إضافية في بناء قاعدة معرفية عربية في هذا المجال الحيوي.</w:t>
      </w:r>
    </w:p>
    <w:p w14:paraId="7F93664A"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04D4ACFB" w14:textId="5303145D"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ومن جهة المقارنة بين نتائج الدراسات العربية والأجنبية، يُلاحظ أنّ الدراسات الأجنبية ركّزت بشكل أكبر على الجوانب التقنية والتطبيقية، بينما ركّزت الدراسات العربية على الجوانب الإدارية والتنظيمية. ويعكس ذلك الفرق في طبيعة البحث العلمي بين البيئتين، حيث يحظى البحث التقني باهتمام أكبر في الجامعات الغربية، بينما يحظى البحث الإداري باهتمام أكبر في الجامعات العربية. وتسعى الدراسة الحالية إلى الجمع بين الجانبين، عبر تقديم تحليل تقني وإداري متكامل.</w:t>
      </w:r>
    </w:p>
    <w:p w14:paraId="3F28C8A2" w14:textId="3831041C"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ويُلاحظ كذلك أنّ معظم الدراسات السابقة ركّزت على القطاع الخاص أو على القطاع الحكومي بشكل عام، دون التركيز على خصوصية إدارة المشاريع الحكومية في المملكة العربية السعودية. وتتميّز الدراسة الحالية بتركيزها على هذا السياق الخاصّ، إذ تأخذ بعين الاعتبار الخصوصية الثقافية والتشريعية والاقتصادية للبيئة السعودية، وتربط الموضوع برؤية المملكة 2030 بشكل مباشر. وهذا التركيز يُمثّل إضافة نوعية للأدبيات العربية في هذا المجال.</w:t>
      </w:r>
    </w:p>
    <w:p w14:paraId="7DB5CF20" w14:textId="4B777539" w:rsidR="003909BD" w:rsidRPr="00F831B6" w:rsidRDefault="003909BD" w:rsidP="00AF693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ومن جهة الأساليب الإحصائية المستخدمة، تباينت الدراسات السابقة في الأساليب المستخدمة. فبعض الدراسات اكتفت بالتحليل الوصفي والارتباط، بينما استخدمت دراسات أخرى أساليب أكثر تقدّماً كالانحدار. وتتميّز الدراسة الحالية باستخدامها لمجموعة متكاملة من الأساليب الإحصائية، تشمل: التحليل الوصفي، ومعامل ألفا </w:t>
      </w:r>
      <w:proofErr w:type="spellStart"/>
      <w:r w:rsidRPr="00F831B6">
        <w:rPr>
          <w:rFonts w:ascii="Sakkal Majalla" w:hAnsi="Sakkal Majalla" w:cs="Sakkal Majalla" w:hint="cs"/>
          <w:sz w:val="28"/>
          <w:szCs w:val="28"/>
          <w:rtl/>
        </w:rPr>
        <w:t>كرونباخ</w:t>
      </w:r>
      <w:proofErr w:type="spellEnd"/>
      <w:r w:rsidRPr="00F831B6">
        <w:rPr>
          <w:rFonts w:ascii="Sakkal Majalla" w:hAnsi="Sakkal Majalla" w:cs="Sakkal Majalla" w:hint="cs"/>
          <w:sz w:val="28"/>
          <w:szCs w:val="28"/>
          <w:rtl/>
        </w:rPr>
        <w:t xml:space="preserve">، وارتباط بيرسون، والانحدار البسيط والمتعدّد، واختبار </w:t>
      </w:r>
      <w:r w:rsidRPr="00F831B6">
        <w:rPr>
          <w:rFonts w:ascii="Sakkal Majalla" w:hAnsi="Sakkal Majalla" w:cs="Sakkal Majalla" w:hint="cs"/>
          <w:sz w:val="28"/>
          <w:szCs w:val="28"/>
          <w:lang w:bidi="ar-YE"/>
        </w:rPr>
        <w:t xml:space="preserve">t، </w:t>
      </w:r>
      <w:r w:rsidRPr="00F831B6">
        <w:rPr>
          <w:rFonts w:ascii="Sakkal Majalla" w:hAnsi="Sakkal Majalla" w:cs="Sakkal Majalla" w:hint="cs"/>
          <w:sz w:val="28"/>
          <w:szCs w:val="28"/>
          <w:rtl/>
        </w:rPr>
        <w:t>وتحليل التباين الأحادي. وهذا التكامل في الأساليب يُتيح تحليلاً معمّقاً للعلاقة بين المتغيّرات، ويُقدّم صورة شاملة عن هذه العلاقة.</w:t>
      </w:r>
    </w:p>
    <w:p w14:paraId="43B18E7C" w14:textId="77777777" w:rsidR="003909BD" w:rsidRDefault="003909BD" w:rsidP="00F831B6">
      <w:pPr>
        <w:spacing w:after="120"/>
        <w:jc w:val="mediumKashida"/>
        <w:rPr>
          <w:rFonts w:ascii="Sakkal Majalla" w:hAnsi="Sakkal Majalla" w:cs="Sakkal Majalla"/>
          <w:sz w:val="28"/>
          <w:szCs w:val="28"/>
          <w:rtl/>
          <w:lang w:bidi="ar-YE"/>
        </w:rPr>
      </w:pPr>
      <w:r w:rsidRPr="00F831B6">
        <w:rPr>
          <w:rFonts w:ascii="Sakkal Majalla" w:hAnsi="Sakkal Majalla" w:cs="Sakkal Majalla" w:hint="cs"/>
          <w:sz w:val="28"/>
          <w:szCs w:val="28"/>
          <w:rtl/>
        </w:rPr>
        <w:t>وأخيراً، يُمكن القول إنّ الدراسة الحالية تُمثّل محاولة علمية لسدّ الفجوة البحثية في الأدبيات العربية المتعلّقة بمجال الذكاء الاصطناعي وإدارة المشاريع الحكومية. وتُقدّم الدراسة نموذجاً نظرياً متكاملاً، وأداة قياس موثوقة، ونتائج إحصائية دقيقة، وتوصيات عملية لصنّاع القرار. ويُؤمَل أن تُشكّل هذه الدراسة نقطة انطلاق لدراسات مستقبلية أكثر شمولاً وتعمّقاً، تُسهم في تطوير قاعدة معرفية عربية رصينة في هذا المجال الحيوي.</w:t>
      </w:r>
    </w:p>
    <w:p w14:paraId="59CBB5F9" w14:textId="77777777" w:rsidR="00AF6936" w:rsidRDefault="00AF6936" w:rsidP="00F831B6">
      <w:pPr>
        <w:spacing w:after="120"/>
        <w:jc w:val="mediumKashida"/>
        <w:rPr>
          <w:rFonts w:ascii="Sakkal Majalla" w:hAnsi="Sakkal Majalla" w:cs="Sakkal Majalla"/>
          <w:sz w:val="28"/>
          <w:szCs w:val="28"/>
          <w:rtl/>
          <w:lang w:bidi="ar-YE"/>
        </w:rPr>
      </w:pPr>
    </w:p>
    <w:p w14:paraId="60CBE103" w14:textId="77777777" w:rsidR="00AF6936" w:rsidRPr="00F831B6" w:rsidRDefault="00AF6936" w:rsidP="00F831B6">
      <w:pPr>
        <w:spacing w:after="120"/>
        <w:jc w:val="mediumKashida"/>
        <w:rPr>
          <w:rFonts w:ascii="Sakkal Majalla" w:hAnsi="Sakkal Majalla" w:cs="Sakkal Majalla"/>
          <w:sz w:val="28"/>
          <w:szCs w:val="28"/>
          <w:lang w:bidi="ar-YE"/>
        </w:rPr>
      </w:pPr>
    </w:p>
    <w:p w14:paraId="4B916824" w14:textId="77777777" w:rsidR="003909BD" w:rsidRPr="00193BAA" w:rsidRDefault="003909BD" w:rsidP="00F831B6">
      <w:pPr>
        <w:spacing w:after="120"/>
        <w:ind w:left="480"/>
        <w:jc w:val="mediumKashida"/>
        <w:rPr>
          <w:rFonts w:ascii="Sakkal Majalla" w:hAnsi="Sakkal Majalla" w:cs="Sakkal Majalla"/>
          <w:b/>
          <w:bCs/>
          <w:sz w:val="32"/>
          <w:szCs w:val="32"/>
          <w:lang w:bidi="ar-YE"/>
        </w:rPr>
      </w:pPr>
    </w:p>
    <w:p w14:paraId="2983AE74" w14:textId="2A7CE9E7" w:rsidR="003909BD" w:rsidRPr="00193BAA" w:rsidRDefault="003909BD" w:rsidP="00193BAA">
      <w:pPr>
        <w:spacing w:after="120"/>
        <w:jc w:val="mediumKashida"/>
        <w:rPr>
          <w:rFonts w:ascii="Sakkal Majalla" w:hAnsi="Sakkal Majalla" w:cs="Sakkal Majalla"/>
          <w:b/>
          <w:bCs/>
          <w:sz w:val="32"/>
          <w:szCs w:val="32"/>
          <w:lang w:bidi="ar-YE"/>
        </w:rPr>
      </w:pPr>
      <w:r w:rsidRPr="00193BAA">
        <w:rPr>
          <w:rFonts w:ascii="Sakkal Majalla" w:hAnsi="Sakkal Majalla" w:cs="Sakkal Majalla" w:hint="cs"/>
          <w:b/>
          <w:bCs/>
          <w:sz w:val="32"/>
          <w:szCs w:val="32"/>
          <w:rtl/>
        </w:rPr>
        <w:t>2.4 المبحث الرابع: تحدّيات تطبيق الذكاء الاصطناعي في إدارة المشاريع الحكومية ومستقبله</w:t>
      </w:r>
    </w:p>
    <w:p w14:paraId="40AD3FB5" w14:textId="70F95DDB" w:rsidR="003909BD" w:rsidRPr="00F831B6" w:rsidRDefault="003909BD" w:rsidP="00193BA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يتناول هذا المبحث التحدّيات التي تواجه تطبيق الذكاء الاصطناعي في إدارة المشاريع الحكومية، والاتجاهات المستقبلية لهذا المجال، إذ يُمثّل فهم هذه التحدّيات والاتجاهات ركيزة أساسية لتطوير استراتيجيات فعّالة لتوظيف الذكاء الاصطناعي بشكل أمثل.</w:t>
      </w:r>
    </w:p>
    <w:p w14:paraId="06DA82E7" w14:textId="152614D1" w:rsidR="003909BD" w:rsidRPr="00193BAA" w:rsidRDefault="003909BD" w:rsidP="00193BAA">
      <w:pPr>
        <w:spacing w:after="120"/>
        <w:jc w:val="mediumKashida"/>
        <w:rPr>
          <w:rFonts w:ascii="Sakkal Majalla" w:hAnsi="Sakkal Majalla" w:cs="Sakkal Majalla"/>
          <w:b/>
          <w:bCs/>
          <w:sz w:val="36"/>
          <w:szCs w:val="36"/>
          <w:lang w:bidi="ar-YE"/>
        </w:rPr>
      </w:pPr>
      <w:r w:rsidRPr="00193BAA">
        <w:rPr>
          <w:rFonts w:ascii="Sakkal Majalla" w:hAnsi="Sakkal Majalla" w:cs="Sakkal Majalla" w:hint="cs"/>
          <w:b/>
          <w:bCs/>
          <w:sz w:val="36"/>
          <w:szCs w:val="36"/>
          <w:rtl/>
        </w:rPr>
        <w:t>2.4.1 التحدّيات التقنية والبنية التحتية</w:t>
      </w:r>
    </w:p>
    <w:p w14:paraId="169014E7" w14:textId="299282C9" w:rsidR="003909BD" w:rsidRPr="00F831B6" w:rsidRDefault="003909BD" w:rsidP="00193BA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يواجه تطبيق الذكاء الاصطناعي في إدارة المشاريع الحكومية مجموعة من التحدّيات التقنية والبنية التحتية التي يجب معالجتها لضمان نجاح التطبيق. ومن أبرز هذه التحدّيات: ضعف البنية التحتية الرقمية في بعض الجهات الحكومية، حيث تفتقر بعض الجهات إلى أنظمة الحوسبة السحابية وقواعد البيانات المتقدّمة اللازمة لتشغيل تطبيقات الذكاء الاصطناعي. كما تشكّل تكلفة الاستثمار في تطبيقات الذكاء الاصطناعي تحدّياً، إذ تتطلّب هذه التقنيات استثمارات كبيرة في الأجهزة والبرمجيات والتدريب.</w:t>
      </w:r>
    </w:p>
    <w:p w14:paraId="32D03AE9" w14:textId="74B025F8" w:rsidR="003909BD" w:rsidRPr="00F831B6" w:rsidRDefault="003909BD" w:rsidP="00193BA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التحدّيات التقنية أيضاً: محدودية جودة البيانات وتوافرها، إذ تتطلّب تطبيقات الذكاء الاصطناعي وخاصة التعلم الآلي كمّاً كبيراً من البيانات عالية الجودة للتدريب والتشغيل. وتعاني كثير من الجهات الحكومية من تشتّت قواعد البيانات بين الأنظمة المختلفة، وعدم توحيد معايير جمع البيانات وتخزينها، ومحدودية دقّة بعض البيانات. ويُمثّل ذلك عائقاً أمام تطوير تطبيقات ذكية فعّالة.</w:t>
      </w:r>
    </w:p>
    <w:p w14:paraId="1F845C3C"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كما يُمثّل الأمن </w:t>
      </w:r>
      <w:proofErr w:type="spellStart"/>
      <w:r w:rsidRPr="00F831B6">
        <w:rPr>
          <w:rFonts w:ascii="Sakkal Majalla" w:hAnsi="Sakkal Majalla" w:cs="Sakkal Majalla" w:hint="cs"/>
          <w:sz w:val="28"/>
          <w:szCs w:val="28"/>
          <w:rtl/>
        </w:rPr>
        <w:t>السيبراني</w:t>
      </w:r>
      <w:proofErr w:type="spellEnd"/>
      <w:r w:rsidRPr="00F831B6">
        <w:rPr>
          <w:rFonts w:ascii="Sakkal Majalla" w:hAnsi="Sakkal Majalla" w:cs="Sakkal Majalla" w:hint="cs"/>
          <w:sz w:val="28"/>
          <w:szCs w:val="28"/>
          <w:rtl/>
        </w:rPr>
        <w:t xml:space="preserve"> تحدّياً كبيراً، إذ تتعرّض الأنظمة الحكومية لهجمات </w:t>
      </w:r>
      <w:proofErr w:type="spellStart"/>
      <w:r w:rsidRPr="00F831B6">
        <w:rPr>
          <w:rFonts w:ascii="Sakkal Majalla" w:hAnsi="Sakkal Majalla" w:cs="Sakkal Majalla" w:hint="cs"/>
          <w:sz w:val="28"/>
          <w:szCs w:val="28"/>
          <w:rtl/>
        </w:rPr>
        <w:t>سيبرانية</w:t>
      </w:r>
      <w:proofErr w:type="spellEnd"/>
      <w:r w:rsidRPr="00F831B6">
        <w:rPr>
          <w:rFonts w:ascii="Sakkal Majalla" w:hAnsi="Sakkal Majalla" w:cs="Sakkal Majalla" w:hint="cs"/>
          <w:sz w:val="28"/>
          <w:szCs w:val="28"/>
          <w:rtl/>
        </w:rPr>
        <w:t xml:space="preserve"> متزايدة ومعقّدة. وتتطلّب تطبيقات الذكاء الاصطناعي حماية متقدّمة من هذه الهجمات، خاصةً عند التعامل مع بيانات حسّاسة كالبيانات الشخصية للمواطنين والبيانات المالية للمشاريع. ويُضاف إلى ذلك تحدّي قابلية التشغيل البيني (</w:t>
      </w:r>
      <w:r w:rsidRPr="00F831B6">
        <w:rPr>
          <w:rFonts w:ascii="Sakkal Majalla" w:hAnsi="Sakkal Majalla" w:cs="Sakkal Majalla" w:hint="cs"/>
          <w:sz w:val="28"/>
          <w:szCs w:val="28"/>
          <w:lang w:bidi="ar-YE"/>
        </w:rPr>
        <w:t xml:space="preserve">Interoperability) </w:t>
      </w:r>
      <w:r w:rsidRPr="00F831B6">
        <w:rPr>
          <w:rFonts w:ascii="Sakkal Majalla" w:hAnsi="Sakkal Majalla" w:cs="Sakkal Majalla" w:hint="cs"/>
          <w:sz w:val="28"/>
          <w:szCs w:val="28"/>
          <w:rtl/>
        </w:rPr>
        <w:t>بين الأنظمة المختلفة، إذ تحتاج تطبيقات الذكاء الاصطناعي إلى الوصول إلى بيانات من عدّة أنظمة، وهو ما يتطلّب تطوير واجهات برمجية موحّدة.</w:t>
      </w:r>
    </w:p>
    <w:p w14:paraId="457893B4"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9594956" w14:textId="24AD89D7" w:rsidR="003909BD" w:rsidRPr="00F831B6" w:rsidRDefault="003909BD" w:rsidP="00193BAA">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ولمعالجة هذه التحدّيات، تُبذل في المملكة العربية السعودية جهود كبيرة لتطوير البنية التحتية الرقمية، حيث أطلقت الحكومة «السحابة الوطنية» لتوفير خدمات حوسبة سحابية آمنة للجهات الحكومية. كما تعمل الهيئة السعودية للبيانات والذكاء الاصطناعي على تطوير منصّة وطنية للبيانات الحكومية تُتيح تبادل البيانات بين الجهات بشكل آمن وموحّد. وعلى صعيد الأمن </w:t>
      </w:r>
      <w:proofErr w:type="spellStart"/>
      <w:r w:rsidRPr="00F831B6">
        <w:rPr>
          <w:rFonts w:ascii="Sakkal Majalla" w:hAnsi="Sakkal Majalla" w:cs="Sakkal Majalla" w:hint="cs"/>
          <w:sz w:val="28"/>
          <w:szCs w:val="28"/>
          <w:rtl/>
        </w:rPr>
        <w:t>السيبراني</w:t>
      </w:r>
      <w:proofErr w:type="spellEnd"/>
      <w:r w:rsidRPr="00F831B6">
        <w:rPr>
          <w:rFonts w:ascii="Sakkal Majalla" w:hAnsi="Sakkal Majalla" w:cs="Sakkal Majalla" w:hint="cs"/>
          <w:sz w:val="28"/>
          <w:szCs w:val="28"/>
          <w:rtl/>
        </w:rPr>
        <w:t xml:space="preserve">، تعمل الهيئة الوطنية للأمن </w:t>
      </w:r>
      <w:proofErr w:type="spellStart"/>
      <w:r w:rsidRPr="00F831B6">
        <w:rPr>
          <w:rFonts w:ascii="Sakkal Majalla" w:hAnsi="Sakkal Majalla" w:cs="Sakkal Majalla" w:hint="cs"/>
          <w:sz w:val="28"/>
          <w:szCs w:val="28"/>
          <w:rtl/>
        </w:rPr>
        <w:t>السيبراني</w:t>
      </w:r>
      <w:proofErr w:type="spellEnd"/>
      <w:r w:rsidRPr="00F831B6">
        <w:rPr>
          <w:rFonts w:ascii="Sakkal Majalla" w:hAnsi="Sakkal Majalla" w:cs="Sakkal Majalla" w:hint="cs"/>
          <w:sz w:val="28"/>
          <w:szCs w:val="28"/>
          <w:rtl/>
        </w:rPr>
        <w:t xml:space="preserve"> على تطوير معايير وأطر لحماية الأنظمة الحكومية من الهجمات.</w:t>
      </w:r>
    </w:p>
    <w:p w14:paraId="0A6F2D42" w14:textId="51F4FB8D" w:rsidR="003909BD" w:rsidRPr="007A495E" w:rsidRDefault="003909BD" w:rsidP="007A495E">
      <w:pPr>
        <w:spacing w:after="120"/>
        <w:jc w:val="mediumKashida"/>
        <w:rPr>
          <w:rFonts w:ascii="Sakkal Majalla" w:hAnsi="Sakkal Majalla" w:cs="Sakkal Majalla"/>
          <w:b/>
          <w:bCs/>
          <w:sz w:val="28"/>
          <w:szCs w:val="28"/>
          <w:lang w:bidi="ar-YE"/>
        </w:rPr>
      </w:pPr>
      <w:r w:rsidRPr="00F831B6">
        <w:rPr>
          <w:rFonts w:ascii="Sakkal Majalla" w:hAnsi="Sakkal Majalla" w:cs="Sakkal Majalla" w:hint="cs"/>
          <w:sz w:val="28"/>
          <w:szCs w:val="28"/>
          <w:rtl/>
        </w:rPr>
        <w:t>2.4</w:t>
      </w:r>
      <w:r w:rsidRPr="00193BAA">
        <w:rPr>
          <w:rFonts w:ascii="Sakkal Majalla" w:hAnsi="Sakkal Majalla" w:cs="Sakkal Majalla" w:hint="cs"/>
          <w:b/>
          <w:bCs/>
          <w:sz w:val="32"/>
          <w:szCs w:val="32"/>
          <w:rtl/>
        </w:rPr>
        <w:t>.2</w:t>
      </w:r>
      <w:r w:rsidRPr="007A495E">
        <w:rPr>
          <w:rFonts w:ascii="Sakkal Majalla" w:hAnsi="Sakkal Majalla" w:cs="Sakkal Majalla" w:hint="cs"/>
          <w:b/>
          <w:bCs/>
          <w:sz w:val="32"/>
          <w:szCs w:val="32"/>
          <w:rtl/>
        </w:rPr>
        <w:t xml:space="preserve"> التحدّيات التنظيمية والبشرية</w:t>
      </w:r>
    </w:p>
    <w:p w14:paraId="6E65BFCC" w14:textId="3E633860"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إلى جانب التحدّيات التقنية، يواجه تطبيق الذكاء الاصطناعي في إدارة المشاريع الحكومية مجموعة من التحدّيات التنظيمية والبشرية التي لا تقلّ أهمّية. ومن أبرز هذه التحدّيات: محدودية الكوادر المتخصّصة في الذكاء الاصطناعي وإدارة المشاريع، إذ يتطلّب تطبيق هذه التقنيات كوادر ذات مهارات تقنية وإدارية متقدّمة، وهذه الكوادر نادرة في سوق العمل العالمي والمحلي. وتشير الإحصاءات إلى أنّ المملكة تحتاج إلى آلاف المتخصّصين في الذكاء الاصطناعي بحلول عام 2030.</w:t>
      </w:r>
    </w:p>
    <w:p w14:paraId="34383079" w14:textId="7F7680C8"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التحدّيات التنظيمية: عدم وضوح الأطر التشريعية والتنظيمية الكافية لتنظيم استخدام الذكاء الاصطناعي في القطاع الحكومي. ورغم إصدار المملكة لـ «المدوّنة الأخلاقية للذكاء الاصطناعي» عام 2020، إلّا أنّ هناك حاجة لتطوير منظومة تشريعية متكاملة تُحدّد المعايير الفنية والقانونية لاستخدام هذه التقنيات، مع حماية الخصوصية وضمان الشفافية والمساءلة. كما تبرز تحدّيات تتعلّق بمسؤولية القرارات المتّخذة بواسطة الذكاء الاصطناعي، خاصةً في حالة وقوع أخطاء أو أضرار.</w:t>
      </w:r>
    </w:p>
    <w:p w14:paraId="2FBEF5FA"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ويُضاف إلى ذلك تحدّي مقاومة التغيير لدى بعض الموظفين، إذ يخشى بعضهم من أنّ تطبيقات الذكاء الاصطناعي قد تُهدّد وظائفهم أو تُقلّل من صلاحياتهم. وتتطلّب معالجة هذا التحدّي جهداً متواصلاً للتوعية والتدريب، وتوضيح أنّ الذكاء الاصطناعي يُكمّل القدرات البشرية ولا يُستبدل بها. كما تتطلّب إشراك الموظفين في عملية التطبيق، وتقديم برامج تأهيلية تُمكّنهم من الاستفادة من هذه التقنيات في أعمالهم.</w:t>
      </w:r>
    </w:p>
    <w:p w14:paraId="37A96BBB"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E978336" w14:textId="0037648F"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ومن التحدّيات البشرية أيضاً: محدودية الوعي بمفاهيم الذكاء الاصطناعي وفوائده لدى بعض صنّاع القرار في الجهات الحكومية، ممّا يؤدّي إلى تأخّر اتخاذ قرارات التبنّي أو تخصيص ميزانيات كافية. وتتطلّب معالجة هذا التحدّي عقد ورش عمل ومؤتمرات توعوية، ونشر قصص النجاح، وتطوير أدلّة إرشادية لصنّاع القرار. وقد بدأت الهيئة السعودية للحكومة الرقمية والهيئة السعودية للبيانات والذكاء الاصطناعي في بذل جهود ملموسة في هذا الاتجاه.</w:t>
      </w:r>
    </w:p>
    <w:p w14:paraId="7601193E" w14:textId="681964A4"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2.4.3</w:t>
      </w:r>
      <w:r w:rsidRPr="007A495E">
        <w:rPr>
          <w:rFonts w:ascii="Sakkal Majalla" w:hAnsi="Sakkal Majalla" w:cs="Sakkal Majalla" w:hint="cs"/>
          <w:b/>
          <w:bCs/>
          <w:sz w:val="28"/>
          <w:szCs w:val="28"/>
          <w:rtl/>
        </w:rPr>
        <w:t xml:space="preserve"> التحدّيات الأخلاقية والاجتماعية</w:t>
      </w:r>
    </w:p>
    <w:p w14:paraId="1D1A8B4E" w14:textId="3136C53E"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يثير تطبيق الذكاء الاصطناعي في إدارة المشاريع الحكومية مجموعة من التحدّيات الأخلاقية والاجتماعية التي يجب معالجتها لضمان استخدام مسؤول وآمن لهذه التقنيات. ومن أبرز هذه التحدّيات: التحيّز الخوارزمي (</w:t>
      </w:r>
      <w:r w:rsidRPr="00F831B6">
        <w:rPr>
          <w:rFonts w:ascii="Sakkal Majalla" w:hAnsi="Sakkal Majalla" w:cs="Sakkal Majalla" w:hint="cs"/>
          <w:sz w:val="28"/>
          <w:szCs w:val="28"/>
          <w:lang w:bidi="ar-YE"/>
        </w:rPr>
        <w:t xml:space="preserve">Algorithmic Bias)، </w:t>
      </w:r>
      <w:r w:rsidRPr="00F831B6">
        <w:rPr>
          <w:rFonts w:ascii="Sakkal Majalla" w:hAnsi="Sakkal Majalla" w:cs="Sakkal Majalla" w:hint="cs"/>
          <w:sz w:val="28"/>
          <w:szCs w:val="28"/>
          <w:rtl/>
        </w:rPr>
        <w:t>إذ قد تتعلّم خوارزميات الذكاء الاصطناعي من بيانات تاريخية متحيّزة، ممّا يؤدّي إلى قرارات تمييزية. وعلى سبيل المثال، قد تُفضّل خوارزمية تقييم المقاولين مقاولين من مناطق معيّنة أو بأحجام معيّنة، إذا كانت البيانات التاريخية متحيّزة.</w:t>
      </w:r>
    </w:p>
    <w:p w14:paraId="307A7886" w14:textId="2B39EA83" w:rsidR="003909BD" w:rsidRPr="00F831B6" w:rsidRDefault="007A495E" w:rsidP="007A495E">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ومن التحدّيات الأخلاقية: الخصوصية وحماية البيانات الشخصية، إذ تتطلّب تطبيقات الذكاء الاصطناعي جمع وتحليل كمّيات كبيرة من البيانات، بعضها قد يكون حسّاساً. ويجب ضمان الالتزام بنظام حماية البيانات الشخصية الصادر في المملكة، وتطبيق مبادئ تقليل البيانات (</w:t>
      </w:r>
      <w:r>
        <w:rPr>
          <w:rFonts w:ascii="Sakkal Majalla" w:hAnsi="Sakkal Majalla" w:cs="Sakkal Majalla" w:hint="cs"/>
          <w:sz w:val="28"/>
          <w:szCs w:val="28"/>
          <w:lang w:bidi="ar-YE"/>
        </w:rPr>
        <w:t>Data Minimization</w:t>
      </w:r>
      <w:r>
        <w:rPr>
          <w:rFonts w:ascii="Sakkal Majalla" w:hAnsi="Sakkal Majalla" w:cs="Sakkal Majalla" w:hint="cs"/>
          <w:sz w:val="28"/>
          <w:szCs w:val="28"/>
          <w:rtl/>
        </w:rPr>
        <w:t>) وتحديد الغرض (</w:t>
      </w:r>
      <w:r>
        <w:rPr>
          <w:rFonts w:ascii="Sakkal Majalla" w:hAnsi="Sakkal Majalla" w:cs="Sakkal Majalla" w:hint="cs"/>
          <w:sz w:val="28"/>
          <w:szCs w:val="28"/>
          <w:lang w:bidi="ar-YE"/>
        </w:rPr>
        <w:t>Purpose.Limitation</w:t>
      </w:r>
      <w:r>
        <w:rPr>
          <w:rFonts w:ascii="Sakkal Majalla" w:hAnsi="Sakkal Majalla" w:cs="Sakkal Majalla" w:hint="cs"/>
          <w:sz w:val="28"/>
          <w:szCs w:val="28"/>
          <w:rtl/>
        </w:rPr>
        <w:t>). كما يجب تطوير آليات لإخفاء الهوية (</w:t>
      </w:r>
      <w:r>
        <w:rPr>
          <w:rFonts w:ascii="Sakkal Majalla" w:hAnsi="Sakkal Majalla" w:cs="Sakkal Majalla" w:hint="cs"/>
          <w:sz w:val="28"/>
          <w:szCs w:val="28"/>
          <w:lang w:bidi="ar-YE"/>
        </w:rPr>
        <w:t>Anonymization</w:t>
      </w:r>
      <w:r>
        <w:rPr>
          <w:rFonts w:ascii="Sakkal Majalla" w:hAnsi="Sakkal Majalla" w:cs="Sakkal Majalla" w:hint="cs"/>
          <w:sz w:val="28"/>
          <w:szCs w:val="28"/>
          <w:rtl/>
        </w:rPr>
        <w:t>) عند تحليل البيانات.</w:t>
      </w:r>
    </w:p>
    <w:p w14:paraId="3E541EA1" w14:textId="15BDBE4A" w:rsidR="003909BD" w:rsidRPr="00F831B6" w:rsidRDefault="007A495E" w:rsidP="00F831B6">
      <w:pPr>
        <w:spacing w:after="120"/>
        <w:jc w:val="mediumKashida"/>
        <w:rPr>
          <w:rFonts w:ascii="Sakkal Majalla" w:hAnsi="Sakkal Majalla" w:cs="Sakkal Majalla"/>
          <w:sz w:val="28"/>
          <w:szCs w:val="28"/>
          <w:lang w:bidi="ar-YE"/>
        </w:rPr>
      </w:pPr>
      <w:r>
        <w:rPr>
          <w:rFonts w:ascii="Sakkal Majalla" w:hAnsi="Sakkal Majalla" w:cs="Sakkal Majalla" w:hint="cs"/>
          <w:sz w:val="28"/>
          <w:szCs w:val="28"/>
          <w:rtl/>
        </w:rPr>
        <w:t>ويُضاف إلى ذلك تحدّي الشفافية وقابلية التفسير (</w:t>
      </w:r>
      <w:r>
        <w:rPr>
          <w:rFonts w:ascii="Sakkal Majalla" w:hAnsi="Sakkal Majalla" w:cs="Sakkal Majalla" w:hint="cs"/>
          <w:sz w:val="28"/>
          <w:szCs w:val="28"/>
          <w:lang w:bidi="ar-YE"/>
        </w:rPr>
        <w:t>Explainability</w:t>
      </w:r>
      <w:r>
        <w:rPr>
          <w:rFonts w:ascii="Sakkal Majalla" w:hAnsi="Sakkal Majalla" w:cs="Sakkal Majalla" w:hint="cs"/>
          <w:sz w:val="28"/>
          <w:szCs w:val="28"/>
          <w:rtl/>
        </w:rPr>
        <w:t>)، إذ تُعدّ بعض خوارزميات الذكاء الاصطناعي وخاصة التعلم العميق «صناديق سوداء» يصعب تفسير قراراتها. وفي البيئة الحكومية، حيث تُتّخذ قرارات تؤثّر على المال العام والمواطنين، يجب أن تكون القرارات قابلة للتفسير والتبرير. وقد طوّرت الجهات العلمية تقنيات للذكاء الاصطناعي القابل للتفسير (</w:t>
      </w:r>
      <w:r>
        <w:rPr>
          <w:rFonts w:ascii="Sakkal Majalla" w:hAnsi="Sakkal Majalla" w:cs="Sakkal Majalla" w:hint="cs"/>
          <w:sz w:val="28"/>
          <w:szCs w:val="28"/>
          <w:lang w:bidi="ar-YE"/>
        </w:rPr>
        <w:t>Explainable AI</w:t>
      </w:r>
      <w:r>
        <w:rPr>
          <w:rFonts w:ascii="Sakkal Majalla" w:hAnsi="Sakkal Majalla" w:cs="Sakkal Majalla" w:hint="cs"/>
          <w:sz w:val="28"/>
          <w:szCs w:val="28"/>
          <w:rtl/>
        </w:rPr>
        <w:t>) لمعالجة هذا التحدّي.</w:t>
      </w:r>
    </w:p>
    <w:p w14:paraId="5EED1E2C"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31D89631" w14:textId="67E65DF5" w:rsidR="003909BD" w:rsidRPr="00F831B6" w:rsidRDefault="003909BD" w:rsidP="007A495E">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كما تبرز تحدّيات تتعلّق بالأثر الاجتماعي والاقتصادي للذكاء الاصطناعي، إذ قد يؤدّي توظيف هذه التقنيات إلى إعادة هيكلة سوق العمل، وإحلال الآلات محلّ البشر في بعض الوظائف. ويجب على الجهات الحكومية الاستعداد لهذا التحوّل عبر تطوير برامج إعادة التأهيل، ودعم ريادة الأعمال في القطاعات الجديدة، وتطوير منظومة الحماية الاجتماعية. وتُولي رؤية المملكة 2030 اهتماماً خاصاً بهذا الجانب، عبر برامج تطوير الموارد البشرية.</w:t>
      </w:r>
    </w:p>
    <w:p w14:paraId="7024BB8E" w14:textId="270ECD2C"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2.4.4</w:t>
      </w:r>
      <w:r w:rsidRPr="006927BD">
        <w:rPr>
          <w:rFonts w:ascii="Sakkal Majalla" w:hAnsi="Sakkal Majalla" w:cs="Sakkal Majalla" w:hint="cs"/>
          <w:b/>
          <w:bCs/>
          <w:sz w:val="28"/>
          <w:szCs w:val="28"/>
          <w:rtl/>
        </w:rPr>
        <w:t xml:space="preserve"> الاتجاهات المستقبلية لتطبيق الذكاء الاصطناعي في المشاريع الحكومية</w:t>
      </w:r>
    </w:p>
    <w:p w14:paraId="1991EBB3" w14:textId="7DE1DFF5"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يشهد مجال تطبيق الذكاء الاصطناعي في إدارة المشاريع الحكومية تطوّراً متسارعاً، مع ظهور اتجاهات مستقبلية واعدة. ومن أبرز هذه الاتجاهات: الذكاء الاصطناعي التوليدي (</w:t>
      </w:r>
      <w:r w:rsidRPr="00F831B6">
        <w:rPr>
          <w:rFonts w:ascii="Sakkal Majalla" w:hAnsi="Sakkal Majalla" w:cs="Sakkal Majalla" w:hint="cs"/>
          <w:sz w:val="28"/>
          <w:szCs w:val="28"/>
          <w:lang w:bidi="ar-YE"/>
        </w:rPr>
        <w:t xml:space="preserve">Generative AI)، </w:t>
      </w:r>
      <w:r w:rsidRPr="00F831B6">
        <w:rPr>
          <w:rFonts w:ascii="Sakkal Majalla" w:hAnsi="Sakkal Majalla" w:cs="Sakkal Majalla" w:hint="cs"/>
          <w:sz w:val="28"/>
          <w:szCs w:val="28"/>
          <w:rtl/>
        </w:rPr>
        <w:t>الذي يُتيح توليد محتوى جديد كالنصوص والصور والكود البرمجي. وتُتوقّع أن يُحدث هذا الاتجاه ثورة في إدارة المشاريع الحكومية، عبر توليد التقارير تلقائياً، وإعداد وثائق المشروع، وكتابة العقود، وتحليل البيانات النصية.</w:t>
      </w:r>
    </w:p>
    <w:p w14:paraId="465F6FB9" w14:textId="5D59A513"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الاتجاهات المستقبلية الواعدة: الذكاء الاصطناعي المسؤول (</w:t>
      </w:r>
      <w:r w:rsidRPr="00F831B6">
        <w:rPr>
          <w:rFonts w:ascii="Sakkal Majalla" w:hAnsi="Sakkal Majalla" w:cs="Sakkal Majalla" w:hint="cs"/>
          <w:sz w:val="28"/>
          <w:szCs w:val="28"/>
          <w:lang w:bidi="ar-YE"/>
        </w:rPr>
        <w:t xml:space="preserve">Responsible AI)، </w:t>
      </w:r>
      <w:r w:rsidRPr="00F831B6">
        <w:rPr>
          <w:rFonts w:ascii="Sakkal Majalla" w:hAnsi="Sakkal Majalla" w:cs="Sakkal Majalla" w:hint="cs"/>
          <w:sz w:val="28"/>
          <w:szCs w:val="28"/>
          <w:rtl/>
        </w:rPr>
        <w:t>الذي يُركّز على تطوير تطبيقات ذكية تحترم القيم الأخلاقية وحقوق الإنسان. ويُتوقّع أن تتبنّى الجهات الحكومية أطراً للذكاء الاصطناعي المسؤول، تضمن الشفافية والعدالة والمساءلة. وقد أصدرت المملكة «المدوّنة الأخلاقية للذكاء الاصطناعي» كخطوة في هذا الاتجاه، ويُتوقّع تطويرها بشكل مستمرّ.</w:t>
      </w:r>
    </w:p>
    <w:p w14:paraId="6A30DACE" w14:textId="531EB978"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ويُضاف إلى ذلك: دمج الذكاء الاصطناعي مع تقنيات أخرى كالبلوك تشين وإنترنت الأشياء (</w:t>
      </w:r>
      <w:r w:rsidRPr="00F831B6">
        <w:rPr>
          <w:rFonts w:ascii="Sakkal Majalla" w:hAnsi="Sakkal Majalla" w:cs="Sakkal Majalla" w:hint="cs"/>
          <w:sz w:val="28"/>
          <w:szCs w:val="28"/>
          <w:lang w:bidi="ar-YE"/>
        </w:rPr>
        <w:t xml:space="preserve">IoT)، </w:t>
      </w:r>
      <w:r w:rsidRPr="00F831B6">
        <w:rPr>
          <w:rFonts w:ascii="Sakkal Majalla" w:hAnsi="Sakkal Majalla" w:cs="Sakkal Majalla" w:hint="cs"/>
          <w:sz w:val="28"/>
          <w:szCs w:val="28"/>
          <w:rtl/>
        </w:rPr>
        <w:t>ممّا يُتيح تطبيقات أكثر قوةً وفعّالية. فعلى سبيل المثال، يمكن دمج الذكاء الاصطناعي مع البلوك تشين لتحقيق الشفافية الكاملة في إدارة العقود الحكومية، أو دمجه مع إنترنت الأشياء لمتابعة المشاريع الإنشائية بشكل لحظي عبر أجهزة استشعار ذكية.</w:t>
      </w:r>
    </w:p>
    <w:p w14:paraId="50284FC7"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كما يُتوقّع تطوّر ما يُعرف بـ «</w:t>
      </w:r>
      <w:proofErr w:type="spellStart"/>
      <w:r w:rsidRPr="00F831B6">
        <w:rPr>
          <w:rFonts w:ascii="Sakkal Majalla" w:hAnsi="Sakkal Majalla" w:cs="Sakkal Majalla" w:hint="cs"/>
          <w:sz w:val="28"/>
          <w:szCs w:val="28"/>
          <w:rtl/>
        </w:rPr>
        <w:t>الحوكمة</w:t>
      </w:r>
      <w:proofErr w:type="spellEnd"/>
      <w:r w:rsidRPr="00F831B6">
        <w:rPr>
          <w:rFonts w:ascii="Sakkal Majalla" w:hAnsi="Sakkal Majalla" w:cs="Sakkal Majalla" w:hint="cs"/>
          <w:sz w:val="28"/>
          <w:szCs w:val="28"/>
          <w:rtl/>
        </w:rPr>
        <w:t xml:space="preserve"> الخوارزمية» (</w:t>
      </w:r>
      <w:r w:rsidRPr="00F831B6">
        <w:rPr>
          <w:rFonts w:ascii="Sakkal Majalla" w:hAnsi="Sakkal Majalla" w:cs="Sakkal Majalla" w:hint="cs"/>
          <w:sz w:val="28"/>
          <w:szCs w:val="28"/>
          <w:lang w:bidi="ar-YE"/>
        </w:rPr>
        <w:t xml:space="preserve">Algorithmic Governance)، </w:t>
      </w:r>
      <w:r w:rsidRPr="00F831B6">
        <w:rPr>
          <w:rFonts w:ascii="Sakkal Majalla" w:hAnsi="Sakkal Majalla" w:cs="Sakkal Majalla" w:hint="cs"/>
          <w:sz w:val="28"/>
          <w:szCs w:val="28"/>
          <w:rtl/>
        </w:rPr>
        <w:t>حيث تُتّخذ قرارات حكومية بشكل آلي أو شبه آلي بواسطة خوارزميات الذكاء الاصطناعي. وقد بدأت بعض الدول تطبيق هذا المفهوم في مجالات محدودة، ويُتوقّع توسّعه في المستقبل. غير أنّ هذا الاتجاه يستوجب تطوير أطر تشريعية وأخلاقية متقدّمة لضمان العدالة والشفافية.</w:t>
      </w:r>
    </w:p>
    <w:p w14:paraId="753B28AE"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104047DD" w14:textId="5CBE1C30"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الاتجاهات المهمّة أيضاً: التعلّم المعزَّز العميق (</w:t>
      </w:r>
      <w:r w:rsidRPr="00F831B6">
        <w:rPr>
          <w:rFonts w:ascii="Sakkal Majalla" w:hAnsi="Sakkal Majalla" w:cs="Sakkal Majalla" w:hint="cs"/>
          <w:sz w:val="28"/>
          <w:szCs w:val="28"/>
          <w:lang w:bidi="ar-YE"/>
        </w:rPr>
        <w:t xml:space="preserve">Deep Reinforcement Learning)، </w:t>
      </w:r>
      <w:r w:rsidRPr="00F831B6">
        <w:rPr>
          <w:rFonts w:ascii="Sakkal Majalla" w:hAnsi="Sakkal Majalla" w:cs="Sakkal Majalla" w:hint="cs"/>
          <w:sz w:val="28"/>
          <w:szCs w:val="28"/>
          <w:rtl/>
        </w:rPr>
        <w:t>الذي يُتيح تطوير أنظمة قادرة على التعلّم من التجربة وتحسين أدائها بشكل مستمرّ. ويُتوقّع أن يُستخدم هذا الاتجاه في تطوير أنظمة ذكية لإدارة المخاطر، واتخاذ القرارات في الوقت الفعلي، وتحسين تخصيص الموارد في المشاريع الحكومية.</w:t>
      </w:r>
    </w:p>
    <w:p w14:paraId="445B2857" w14:textId="044C575A"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وفي السياق السعودي، يُتوقّع أن تشهد السنوات القادمة تطوّراً ملحوظاً في تطبيق الذكاء الاصطناعي في المشاريع الحكومية، بفعل عدّة عوامل: دعم القيادة الرشيدة للتحوّل الرقمي، وإطلاق الاستراتيجية الوطنية للبيانات والذكاء الاصطناعي، وتطوير البنية التحتية الرقمية، وتأهيل الكوادر البشرية. ويُتوقّع أن تُحقّق المملكة تقدّماً ملحوظاً في مؤشّرات </w:t>
      </w:r>
      <w:r w:rsidRPr="00F831B6">
        <w:rPr>
          <w:rFonts w:ascii="Sakkal Majalla" w:hAnsi="Sakkal Majalla" w:cs="Sakkal Majalla" w:hint="cs"/>
          <w:sz w:val="28"/>
          <w:szCs w:val="28"/>
          <w:lang w:bidi="ar-YE"/>
        </w:rPr>
        <w:t xml:space="preserve">Government AI Readiness Index، </w:t>
      </w:r>
      <w:r w:rsidRPr="00F831B6">
        <w:rPr>
          <w:rFonts w:ascii="Sakkal Majalla" w:hAnsi="Sakkal Majalla" w:cs="Sakkal Majalla" w:hint="cs"/>
          <w:sz w:val="28"/>
          <w:szCs w:val="28"/>
          <w:rtl/>
        </w:rPr>
        <w:t>وأن تُصبح من الدول الرائدة في تطبيق الذكاء الاصطناعي في القطاع الحكومي.</w:t>
      </w:r>
    </w:p>
    <w:p w14:paraId="51EB52B1" w14:textId="7FBFB91C"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2.4.5</w:t>
      </w:r>
      <w:r w:rsidRPr="006927BD">
        <w:rPr>
          <w:rFonts w:ascii="Sakkal Majalla" w:hAnsi="Sakkal Majalla" w:cs="Sakkal Majalla" w:hint="cs"/>
          <w:b/>
          <w:bCs/>
          <w:sz w:val="28"/>
          <w:szCs w:val="28"/>
          <w:rtl/>
        </w:rPr>
        <w:t xml:space="preserve"> أفضل الممارسات العالمية في تطبيق الذكاء الاصطناعي بالمشاريع الحكومية</w:t>
      </w:r>
    </w:p>
    <w:p w14:paraId="66EC9D03" w14:textId="792D67D2"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تُمثّل التجارب العالمية الرائدة في تطبيق الذكاء الاصطناعي في المشاريع الحكومية مرجعاً مهمّاً للجهات الحكومية السعودية. ومن أبرز هذه التجارب: تجربة سنغافورة، التي طوّرت منصّة « </w:t>
      </w:r>
      <w:r w:rsidRPr="00F831B6">
        <w:rPr>
          <w:rFonts w:ascii="Sakkal Majalla" w:hAnsi="Sakkal Majalla" w:cs="Sakkal Majalla" w:hint="cs"/>
          <w:sz w:val="28"/>
          <w:szCs w:val="28"/>
          <w:lang w:bidi="ar-YE"/>
        </w:rPr>
        <w:t xml:space="preserve">Moments » </w:t>
      </w:r>
      <w:r w:rsidRPr="00F831B6">
        <w:rPr>
          <w:rFonts w:ascii="Sakkal Majalla" w:hAnsi="Sakkal Majalla" w:cs="Sakkal Majalla" w:hint="cs"/>
          <w:sz w:val="28"/>
          <w:szCs w:val="28"/>
          <w:rtl/>
        </w:rPr>
        <w:t>الذكية لتقديم خدمات استباقية للمواطنين، ومنصّة «</w:t>
      </w:r>
      <w:r w:rsidRPr="00F831B6">
        <w:rPr>
          <w:rFonts w:ascii="Sakkal Majalla" w:hAnsi="Sakkal Majalla" w:cs="Sakkal Majalla" w:hint="cs"/>
          <w:sz w:val="28"/>
          <w:szCs w:val="28"/>
          <w:lang w:bidi="ar-YE"/>
        </w:rPr>
        <w:t xml:space="preserve">Pair» </w:t>
      </w:r>
      <w:r w:rsidRPr="00F831B6">
        <w:rPr>
          <w:rFonts w:ascii="Sakkal Majalla" w:hAnsi="Sakkal Majalla" w:cs="Sakkal Majalla" w:hint="cs"/>
          <w:sz w:val="28"/>
          <w:szCs w:val="28"/>
          <w:rtl/>
        </w:rPr>
        <w:t>لمساعدة الموظفين الحكوميين في كتابة التقارير وتحليل البيانات. وتعتمد سنغافورة على نهج متكامل يجمع بين تطوير البنية التحتية وتأهيل الكوادر وتطوير التشريعات.</w:t>
      </w:r>
    </w:p>
    <w:p w14:paraId="6FEB465D"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وتُمثّل تجربة إستونيا نموذجاً رائداً في الحكومة الرقمية، حيث طوّرت إستونيا منظومة متكاملة من الخدمات الرقمية تُعرف بـ «</w:t>
      </w:r>
      <w:r w:rsidRPr="00F831B6">
        <w:rPr>
          <w:rFonts w:ascii="Sakkal Majalla" w:hAnsi="Sakkal Majalla" w:cs="Sakkal Majalla" w:hint="cs"/>
          <w:sz w:val="28"/>
          <w:szCs w:val="28"/>
          <w:lang w:bidi="ar-YE"/>
        </w:rPr>
        <w:t xml:space="preserve">X-Road»، </w:t>
      </w:r>
      <w:r w:rsidRPr="00F831B6">
        <w:rPr>
          <w:rFonts w:ascii="Sakkal Majalla" w:hAnsi="Sakkal Majalla" w:cs="Sakkal Majalla" w:hint="cs"/>
          <w:sz w:val="28"/>
          <w:szCs w:val="28"/>
          <w:rtl/>
        </w:rPr>
        <w:t xml:space="preserve">تُتيح تبادل البيانات بين الجهات الحكومية بشكل آمن. ويستفيد مواطنو إستونيا من خدمات رقمية شاملة، بدءاً من التصويت الإلكتروني وانتهاءً بإدارة المشاريع الحكومية. وتُولي إستونيا اهتماماً كبيراً بالأمن </w:t>
      </w:r>
      <w:proofErr w:type="spellStart"/>
      <w:r w:rsidRPr="00F831B6">
        <w:rPr>
          <w:rFonts w:ascii="Sakkal Majalla" w:hAnsi="Sakkal Majalla" w:cs="Sakkal Majalla" w:hint="cs"/>
          <w:sz w:val="28"/>
          <w:szCs w:val="28"/>
          <w:rtl/>
        </w:rPr>
        <w:t>السيبراني</w:t>
      </w:r>
      <w:proofErr w:type="spellEnd"/>
      <w:r w:rsidRPr="00F831B6">
        <w:rPr>
          <w:rFonts w:ascii="Sakkal Majalla" w:hAnsi="Sakkal Majalla" w:cs="Sakkal Majalla" w:hint="cs"/>
          <w:sz w:val="28"/>
          <w:szCs w:val="28"/>
          <w:rtl/>
        </w:rPr>
        <w:t xml:space="preserve"> والخصوصية.</w:t>
      </w:r>
    </w:p>
    <w:p w14:paraId="405EDEC3" w14:textId="77777777" w:rsidR="003909BD" w:rsidRPr="00F831B6" w:rsidRDefault="003909BD" w:rsidP="00F831B6">
      <w:pPr>
        <w:spacing w:after="120"/>
        <w:ind w:left="480"/>
        <w:jc w:val="mediumKashida"/>
        <w:rPr>
          <w:rFonts w:ascii="Sakkal Majalla" w:hAnsi="Sakkal Majalla" w:cs="Sakkal Majalla"/>
          <w:sz w:val="28"/>
          <w:szCs w:val="28"/>
          <w:lang w:bidi="ar-YE"/>
        </w:rPr>
      </w:pPr>
    </w:p>
    <w:p w14:paraId="6A6F8CFA" w14:textId="5DF4DED8"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lastRenderedPageBreak/>
        <w:t xml:space="preserve">أمّا تجربة الإمارات العربية المتحدة، فتُعدّ من أكثر التجارب تقدّماً في المنطقة، إذ أصدرت الإمارات «استراتيجية الذكاء الاصطناعي 2031»، وعيّنت «وزير دولة للذكاء الاصطناعي» لأوّل مرّة في العالم. وتعمل الإمارات على تطوير مدن ذكية كـ «مدينة </w:t>
      </w:r>
      <w:proofErr w:type="spellStart"/>
      <w:r w:rsidRPr="00F831B6">
        <w:rPr>
          <w:rFonts w:ascii="Sakkal Majalla" w:hAnsi="Sakkal Majalla" w:cs="Sakkal Majalla" w:hint="cs"/>
          <w:sz w:val="28"/>
          <w:szCs w:val="28"/>
          <w:rtl/>
        </w:rPr>
        <w:t>مسدار</w:t>
      </w:r>
      <w:proofErr w:type="spellEnd"/>
      <w:r w:rsidRPr="00F831B6">
        <w:rPr>
          <w:rFonts w:ascii="Sakkal Majalla" w:hAnsi="Sakkal Majalla" w:cs="Sakkal Majalla" w:hint="cs"/>
          <w:sz w:val="28"/>
          <w:szCs w:val="28"/>
          <w:rtl/>
        </w:rPr>
        <w:t>»، وتطبيق الذكاء الاصطناعي في الخدمات الحكومية. ويُمثّل ذلك مصدر إلهام للمملكة العربية السعودية، حيث تتقاطع الرؤيتان السعودية والإماراتية في العديد من الجوانب.</w:t>
      </w:r>
    </w:p>
    <w:p w14:paraId="17982E1A" w14:textId="1615F28B"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وتُمثّل تجربة الصين نموذجاً للتطبيق الواسع للذكاء الاصطناعي في القطاع الحكومي، حيث تطبّق الصين الذكاء الاصطناعي في مجالات متعدّدة، من المراقبة الذكية إلى إدارة المدن. وقد طوّرت الصين منصّة «</w:t>
      </w:r>
      <w:r w:rsidRPr="00F831B6">
        <w:rPr>
          <w:rFonts w:ascii="Sakkal Majalla" w:hAnsi="Sakkal Majalla" w:cs="Sakkal Majalla" w:hint="cs"/>
          <w:sz w:val="28"/>
          <w:szCs w:val="28"/>
          <w:lang w:bidi="ar-YE"/>
        </w:rPr>
        <w:t xml:space="preserve">City Brain» </w:t>
      </w:r>
      <w:r w:rsidRPr="00F831B6">
        <w:rPr>
          <w:rFonts w:ascii="Sakkal Majalla" w:hAnsi="Sakkal Majalla" w:cs="Sakkal Majalla" w:hint="cs"/>
          <w:sz w:val="28"/>
          <w:szCs w:val="28"/>
          <w:rtl/>
        </w:rPr>
        <w:t>بالتعاون مع مجموعة علي بابا، لإدارة حركة المرور والخدمات البلدية بشكل ذكي. وتستثمر الصين استثمارات ضخمة في البحث والتطوير في الذكاء الاصطناعي.</w:t>
      </w:r>
    </w:p>
    <w:p w14:paraId="76176DCD" w14:textId="63066B74"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المهمّ الإشارة إلى أنّ كلّ تجربة من هذه التجارب لها خصوصيّاتها الثقافية والتشريعية والاقتصادية، وأنّ نقل التجارب يجب أن يتمّ بشكل نقدي وتكييفه مع السياق المحلي. وقد بدأت المملكة العربية السعودية تستفيد من هذه التجارب عبر الشراكات المعرفية والمشاركة في المؤتمرات الدولية، مع الحرص على تطوير نموذج سعودي خاصّ يتلاءم مع القيم والتشريعات والثقافة.</w:t>
      </w:r>
    </w:p>
    <w:p w14:paraId="7FEEB74E" w14:textId="08551A62"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2.</w:t>
      </w:r>
      <w:r w:rsidRPr="006927BD">
        <w:rPr>
          <w:rFonts w:ascii="Sakkal Majalla" w:hAnsi="Sakkal Majalla" w:cs="Sakkal Majalla" w:hint="cs"/>
          <w:b/>
          <w:bCs/>
          <w:sz w:val="28"/>
          <w:szCs w:val="28"/>
          <w:rtl/>
        </w:rPr>
        <w:t>4.6 المعايير الدولية لإدارة المشاريع ودورها في تطبيق الذكاء الاصطناعي</w:t>
      </w:r>
    </w:p>
    <w:p w14:paraId="63124033" w14:textId="43E1E1E4"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تُعدّ المعايير الدولية لإدارة المشاريع مرجعاً أساسياً لمديري المشاريع حول العالم، وتُسهم في توحيد الممارسات ورفع جودة الإدارة. ومن أبرز هذه المعايير: دليل </w:t>
      </w:r>
      <w:r w:rsidRPr="00F831B6">
        <w:rPr>
          <w:rFonts w:ascii="Sakkal Majalla" w:hAnsi="Sakkal Majalla" w:cs="Sakkal Majalla" w:hint="cs"/>
          <w:sz w:val="28"/>
          <w:szCs w:val="28"/>
          <w:lang w:bidi="ar-YE"/>
        </w:rPr>
        <w:t xml:space="preserve">PMBOK (Project Management Body of Knowledge) </w:t>
      </w:r>
      <w:r w:rsidRPr="00F831B6">
        <w:rPr>
          <w:rFonts w:ascii="Sakkal Majalla" w:hAnsi="Sakkal Majalla" w:cs="Sakkal Majalla" w:hint="cs"/>
          <w:sz w:val="28"/>
          <w:szCs w:val="28"/>
          <w:rtl/>
        </w:rPr>
        <w:t>الصادر عن معهد إدارة المشاريع الأمريكي (</w:t>
      </w:r>
      <w:r w:rsidRPr="00F831B6">
        <w:rPr>
          <w:rFonts w:ascii="Sakkal Majalla" w:hAnsi="Sakkal Majalla" w:cs="Sakkal Majalla" w:hint="cs"/>
          <w:sz w:val="28"/>
          <w:szCs w:val="28"/>
          <w:lang w:bidi="ar-YE"/>
        </w:rPr>
        <w:t xml:space="preserve">PMI)، </w:t>
      </w:r>
      <w:r w:rsidRPr="00F831B6">
        <w:rPr>
          <w:rFonts w:ascii="Sakkal Majalla" w:hAnsi="Sakkal Majalla" w:cs="Sakkal Majalla" w:hint="cs"/>
          <w:sz w:val="28"/>
          <w:szCs w:val="28"/>
          <w:rtl/>
        </w:rPr>
        <w:t xml:space="preserve">ومعيار </w:t>
      </w:r>
      <w:r w:rsidRPr="00F831B6">
        <w:rPr>
          <w:rFonts w:ascii="Sakkal Majalla" w:hAnsi="Sakkal Majalla" w:cs="Sakkal Majalla" w:hint="cs"/>
          <w:sz w:val="28"/>
          <w:szCs w:val="28"/>
          <w:lang w:bidi="ar-YE"/>
        </w:rPr>
        <w:t xml:space="preserve">ISO 21500 </w:t>
      </w:r>
      <w:r w:rsidRPr="00F831B6">
        <w:rPr>
          <w:rFonts w:ascii="Sakkal Majalla" w:hAnsi="Sakkal Majalla" w:cs="Sakkal Majalla" w:hint="cs"/>
          <w:sz w:val="28"/>
          <w:szCs w:val="28"/>
          <w:rtl/>
        </w:rPr>
        <w:t xml:space="preserve">لإدارة المشاريع، ومعيار </w:t>
      </w:r>
      <w:r w:rsidRPr="00F831B6">
        <w:rPr>
          <w:rFonts w:ascii="Sakkal Majalla" w:hAnsi="Sakkal Majalla" w:cs="Sakkal Majalla" w:hint="cs"/>
          <w:sz w:val="28"/>
          <w:szCs w:val="28"/>
          <w:lang w:bidi="ar-YE"/>
        </w:rPr>
        <w:t xml:space="preserve">PRINCE2 (Projects in Controlled Environments) </w:t>
      </w:r>
      <w:r w:rsidRPr="00F831B6">
        <w:rPr>
          <w:rFonts w:ascii="Sakkal Majalla" w:hAnsi="Sakkal Majalla" w:cs="Sakkal Majalla" w:hint="cs"/>
          <w:sz w:val="28"/>
          <w:szCs w:val="28"/>
          <w:rtl/>
        </w:rPr>
        <w:t xml:space="preserve">المعتمد في المملكة المتحدة، ومعيار </w:t>
      </w:r>
      <w:r w:rsidRPr="00F831B6">
        <w:rPr>
          <w:rFonts w:ascii="Sakkal Majalla" w:hAnsi="Sakkal Majalla" w:cs="Sakkal Majalla" w:hint="cs"/>
          <w:sz w:val="28"/>
          <w:szCs w:val="28"/>
          <w:lang w:bidi="ar-YE"/>
        </w:rPr>
        <w:t xml:space="preserve">Agile </w:t>
      </w:r>
      <w:r w:rsidRPr="00F831B6">
        <w:rPr>
          <w:rFonts w:ascii="Sakkal Majalla" w:hAnsi="Sakkal Majalla" w:cs="Sakkal Majalla" w:hint="cs"/>
          <w:sz w:val="28"/>
          <w:szCs w:val="28"/>
          <w:rtl/>
        </w:rPr>
        <w:t>في إدارة المشاريع المرنة.</w:t>
      </w:r>
    </w:p>
    <w:p w14:paraId="79749D5E" w14:textId="4BA3BBD3"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يُمثّل دليل </w:t>
      </w:r>
      <w:r w:rsidRPr="00F831B6">
        <w:rPr>
          <w:rFonts w:ascii="Sakkal Majalla" w:hAnsi="Sakkal Majalla" w:cs="Sakkal Majalla" w:hint="cs"/>
          <w:sz w:val="28"/>
          <w:szCs w:val="28"/>
          <w:lang w:bidi="ar-YE"/>
        </w:rPr>
        <w:t xml:space="preserve">PMBOK </w:t>
      </w:r>
      <w:r w:rsidRPr="00F831B6">
        <w:rPr>
          <w:rFonts w:ascii="Sakkal Majalla" w:hAnsi="Sakkal Majalla" w:cs="Sakkal Majalla" w:hint="cs"/>
          <w:sz w:val="28"/>
          <w:szCs w:val="28"/>
          <w:rtl/>
        </w:rPr>
        <w:t xml:space="preserve">الإصدار السابع (2021) أحدث تطوّر في معايير إدارة المشاريع، حيث انتقل من النهج القائم على العمليات إلى النهج القائم على المبادئ. ويُحدّد الدليل 12 مبدأً لإدارة المشاريع، منها: الإدارة اليقظة والمدروسة، والقيادة، والتعقيد، والمخاطر، والقدرة على التكيّف. ويُتيح هذا النهج الجديد مرونةً أكبر في تطبيق أساليب مختلفة، بما فيها أساليب تعتمد على الذكاء الاصطناعي. ويُشير الدليل إلى أنّ </w:t>
      </w:r>
      <w:r w:rsidRPr="00F831B6">
        <w:rPr>
          <w:rFonts w:ascii="Sakkal Majalla" w:hAnsi="Sakkal Majalla" w:cs="Sakkal Majalla" w:hint="cs"/>
          <w:sz w:val="28"/>
          <w:szCs w:val="28"/>
          <w:rtl/>
        </w:rPr>
        <w:lastRenderedPageBreak/>
        <w:t>استخدام تقنيات الذكاء الاصطناعي يُسهم في تحسين جميع مجالات إدارة المشاريع، من إدارة النطاق إلى إدارة المخاطر.</w:t>
      </w:r>
    </w:p>
    <w:p w14:paraId="1D67F40D" w14:textId="636958E1"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ومن جهة تكامل الذكاء الاصطناعي مع المعايير الدولية، يُمكن للذكاء الاصطناعي أن يُسهم في كلّ مجال من مجالات إدارة المشاريع وفق </w:t>
      </w:r>
      <w:r w:rsidRPr="00F831B6">
        <w:rPr>
          <w:rFonts w:ascii="Sakkal Majalla" w:hAnsi="Sakkal Majalla" w:cs="Sakkal Majalla" w:hint="cs"/>
          <w:sz w:val="28"/>
          <w:szCs w:val="28"/>
          <w:lang w:bidi="ar-YE"/>
        </w:rPr>
        <w:t xml:space="preserve">PMBOK. </w:t>
      </w:r>
      <w:r w:rsidRPr="00F831B6">
        <w:rPr>
          <w:rFonts w:ascii="Sakkal Majalla" w:hAnsi="Sakkal Majalla" w:cs="Sakkal Majalla" w:hint="cs"/>
          <w:sz w:val="28"/>
          <w:szCs w:val="28"/>
          <w:rtl/>
        </w:rPr>
        <w:t xml:space="preserve">ففي إدارة التكامل، يُسهم في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عمليات التكامل بين المراحل. وفي إدارة النطاق، يُسهم في تحليل متطلّبات أصحاب المصلحة. وفي إدارة الجدول الزمني، يُسهم في التنبّؤ بالمدّة الزمنية. وفي إدارة التكاليف، يُسهم في تقدير التكاليف واكتشاف التجاوزات. وفي إدارة الجودة، يُسهم في رصد العيوب. وفي إدارة الموارد البشرية، يُسهم في تحليل المهارات وتوزيع المهام. وفي إدارة الاتصالات، يُسهم في </w:t>
      </w:r>
      <w:proofErr w:type="spellStart"/>
      <w:r w:rsidRPr="00F831B6">
        <w:rPr>
          <w:rFonts w:ascii="Sakkal Majalla" w:hAnsi="Sakkal Majalla" w:cs="Sakkal Majalla" w:hint="cs"/>
          <w:sz w:val="28"/>
          <w:szCs w:val="28"/>
          <w:rtl/>
        </w:rPr>
        <w:t>أتمتة</w:t>
      </w:r>
      <w:proofErr w:type="spellEnd"/>
      <w:r w:rsidRPr="00F831B6">
        <w:rPr>
          <w:rFonts w:ascii="Sakkal Majalla" w:hAnsi="Sakkal Majalla" w:cs="Sakkal Majalla" w:hint="cs"/>
          <w:sz w:val="28"/>
          <w:szCs w:val="28"/>
          <w:rtl/>
        </w:rPr>
        <w:t xml:space="preserve"> التقارير. وفي إدارة المخاطر، يُسهم في التنبّؤ بالمخاطر. وفي إدارة المشتريات، يُسهم في تقييم المورّدين. وفي إدارة أصحاب المصلحة، يُسهم في تحليل رضاهم.</w:t>
      </w:r>
    </w:p>
    <w:p w14:paraId="7A845332" w14:textId="5B8397AA" w:rsidR="003909BD" w:rsidRPr="00F831B6" w:rsidRDefault="003909BD" w:rsidP="006927BD">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ومن جهة المعايير السعودية، أصدرت الهيئة السعودية للحكومة الرقمية معايير وطنية لإدارة المشاريع الرقمية في الجهات الحكومية، تُحدّد متطلّبات تخطيط وتنفيذ ومتابعة المشاريع الرقمية. وتتقاطع هذه المعايير مع المعايير الدولية في جوانب عديدة، مع مراعاة الخصوصية السعودية. ويُوصي الباحث بتحديث هذه المعايير لتشمل متطلّبات تطبيق الذكاء الاصطناعي في إدارة المشاريع الحكومية.</w:t>
      </w:r>
    </w:p>
    <w:p w14:paraId="0B13E61C" w14:textId="77777777" w:rsidR="003909BD" w:rsidRPr="00F831B6" w:rsidRDefault="003909BD" w:rsidP="00F831B6">
      <w:pPr>
        <w:spacing w:after="120"/>
        <w:jc w:val="mediumKashida"/>
        <w:rPr>
          <w:rFonts w:ascii="Sakkal Majalla" w:hAnsi="Sakkal Majalla" w:cs="Sakkal Majalla"/>
          <w:sz w:val="28"/>
          <w:szCs w:val="28"/>
          <w:lang w:bidi="ar-YE"/>
        </w:rPr>
      </w:pPr>
      <w:r w:rsidRPr="00F831B6">
        <w:rPr>
          <w:rFonts w:ascii="Sakkal Majalla" w:hAnsi="Sakkal Majalla" w:cs="Sakkal Majalla" w:hint="cs"/>
          <w:sz w:val="28"/>
          <w:szCs w:val="28"/>
          <w:rtl/>
        </w:rPr>
        <w:t xml:space="preserve">ويُلاحظ أنّ المعايير الدولية بدأت تتطوّر لمراعاة تطبيقات الذكاء الاصطناعي. فمعهد إدارة المشاريع أصدر تقارير متخصّصة حول دور الذكاء الاصطناعي في إدارة المشاريع، حيث أشار تقرير (2023) إلى أنّ 47 بالمئة من المؤسسات تستخدم الذكاء الاصطناعي في إدارة المشاريع. كما أصدرت منظمة </w:t>
      </w:r>
      <w:r w:rsidRPr="00F831B6">
        <w:rPr>
          <w:rFonts w:ascii="Sakkal Majalla" w:hAnsi="Sakkal Majalla" w:cs="Sakkal Majalla" w:hint="cs"/>
          <w:sz w:val="28"/>
          <w:szCs w:val="28"/>
          <w:lang w:bidi="ar-YE"/>
        </w:rPr>
        <w:t xml:space="preserve">ISO </w:t>
      </w:r>
      <w:r w:rsidRPr="00F831B6">
        <w:rPr>
          <w:rFonts w:ascii="Sakkal Majalla" w:hAnsi="Sakkal Majalla" w:cs="Sakkal Majalla" w:hint="cs"/>
          <w:sz w:val="28"/>
          <w:szCs w:val="28"/>
          <w:rtl/>
        </w:rPr>
        <w:t xml:space="preserve">معايير متعلّقة بالذكاء الاصطناعي مثل </w:t>
      </w:r>
      <w:r w:rsidRPr="00F831B6">
        <w:rPr>
          <w:rFonts w:ascii="Sakkal Majalla" w:hAnsi="Sakkal Majalla" w:cs="Sakkal Majalla" w:hint="cs"/>
          <w:sz w:val="28"/>
          <w:szCs w:val="28"/>
          <w:lang w:bidi="ar-YE"/>
        </w:rPr>
        <w:t xml:space="preserve">ISO/IEC 22989 </w:t>
      </w:r>
      <w:r w:rsidRPr="00F831B6">
        <w:rPr>
          <w:rFonts w:ascii="Sakkal Majalla" w:hAnsi="Sakkal Majalla" w:cs="Sakkal Majalla" w:hint="cs"/>
          <w:sz w:val="28"/>
          <w:szCs w:val="28"/>
          <w:rtl/>
        </w:rPr>
        <w:t>التي تُحدّد المفاهيم الأساسية، و</w:t>
      </w:r>
      <w:r w:rsidRPr="00F831B6">
        <w:rPr>
          <w:rFonts w:ascii="Sakkal Majalla" w:hAnsi="Sakkal Majalla" w:cs="Sakkal Majalla" w:hint="cs"/>
          <w:sz w:val="28"/>
          <w:szCs w:val="28"/>
          <w:lang w:bidi="ar-YE"/>
        </w:rPr>
        <w:t xml:space="preserve">ISO/IEC 23053 </w:t>
      </w:r>
      <w:r w:rsidRPr="00F831B6">
        <w:rPr>
          <w:rFonts w:ascii="Sakkal Majalla" w:hAnsi="Sakkal Majalla" w:cs="Sakkal Majalla" w:hint="cs"/>
          <w:sz w:val="28"/>
          <w:szCs w:val="28"/>
          <w:rtl/>
        </w:rPr>
        <w:t>التي تُحدّد إطاراً لأنظمة الذكاء الاصطناعي. وتُمثّل هذه المعايير مرجعاً مهمّاً للجهات الحكومية السعودية في تطبيق الذكاء الاصطناعي بشكل مسؤول وفعّال.</w:t>
      </w:r>
    </w:p>
    <w:p w14:paraId="6E4A4945" w14:textId="77777777" w:rsidR="003909BD" w:rsidRDefault="003909BD" w:rsidP="00F831B6">
      <w:pPr>
        <w:spacing w:after="120"/>
        <w:ind w:left="480"/>
        <w:jc w:val="mediumKashida"/>
        <w:rPr>
          <w:rFonts w:ascii="Sakkal Majalla" w:hAnsi="Sakkal Majalla" w:cs="Sakkal Majalla"/>
          <w:sz w:val="28"/>
          <w:szCs w:val="28"/>
          <w:rtl/>
          <w:lang w:bidi="ar-YE"/>
        </w:rPr>
      </w:pPr>
    </w:p>
    <w:p w14:paraId="51CF9985" w14:textId="77777777" w:rsidR="006927BD" w:rsidRDefault="006927BD" w:rsidP="00F831B6">
      <w:pPr>
        <w:spacing w:after="120"/>
        <w:ind w:left="480"/>
        <w:jc w:val="mediumKashida"/>
        <w:rPr>
          <w:rFonts w:ascii="Sakkal Majalla" w:hAnsi="Sakkal Majalla" w:cs="Sakkal Majalla"/>
          <w:sz w:val="28"/>
          <w:szCs w:val="28"/>
          <w:rtl/>
          <w:lang w:bidi="ar-YE"/>
        </w:rPr>
      </w:pPr>
    </w:p>
    <w:p w14:paraId="7DB055E5" w14:textId="77777777" w:rsidR="006927BD" w:rsidRPr="00F831B6" w:rsidRDefault="006927BD" w:rsidP="00F831B6">
      <w:pPr>
        <w:spacing w:after="120"/>
        <w:ind w:left="480"/>
        <w:jc w:val="mediumKashida"/>
        <w:rPr>
          <w:rFonts w:ascii="Sakkal Majalla" w:hAnsi="Sakkal Majalla" w:cs="Sakkal Majalla"/>
          <w:sz w:val="28"/>
          <w:szCs w:val="28"/>
          <w:lang w:bidi="ar-YE"/>
        </w:rPr>
      </w:pPr>
    </w:p>
    <w:sectPr w:rsidR="006927BD" w:rsidRPr="00F831B6">
      <w:headerReference w:type="default" r:id="rId18"/>
      <w:footerReference w:type="default" r:id="rId19"/>
      <w:pgSz w:w="11906" w:h="16838"/>
      <w:pgMar w:top="1440" w:right="1417" w:bottom="1440"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498F4" w14:textId="77777777" w:rsidR="00A66006" w:rsidRDefault="00A66006">
      <w:pPr>
        <w:spacing w:line="240" w:lineRule="auto"/>
      </w:pPr>
      <w:r>
        <w:separator/>
      </w:r>
    </w:p>
  </w:endnote>
  <w:endnote w:type="continuationSeparator" w:id="0">
    <w:p w14:paraId="7844CA76" w14:textId="77777777" w:rsidR="00A66006" w:rsidRDefault="00A660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5C680" w14:textId="77777777" w:rsidR="007A1588" w:rsidRDefault="007A158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83F1" w14:textId="77777777" w:rsidR="007A1588" w:rsidRDefault="007A158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817070405"/>
      <w:docPartObj>
        <w:docPartGallery w:val="Page Numbers (Bottom of Page)"/>
        <w:docPartUnique/>
      </w:docPartObj>
    </w:sdtPr>
    <w:sdtEndPr>
      <w:rPr>
        <w:rStyle w:val="ad"/>
      </w:rPr>
    </w:sdtEndPr>
    <w:sdtContent>
      <w:p w14:paraId="0C9F41C8" w14:textId="192CDB10" w:rsidR="007A1588" w:rsidRDefault="007A1588" w:rsidP="009747BE">
        <w:pPr>
          <w:pStyle w:val="aa"/>
          <w:framePr w:wrap="none" w:vAnchor="text" w:hAnchor="margin" w:xAlign="center" w:y="1"/>
          <w:jc w:val="center"/>
          <w:rPr>
            <w:rStyle w:val="ad"/>
          </w:rPr>
        </w:pPr>
        <w:r>
          <w:rPr>
            <w:rStyle w:val="ad"/>
            <w:rtl/>
          </w:rPr>
          <w:fldChar w:fldCharType="begin"/>
        </w:r>
        <w:r>
          <w:rPr>
            <w:rStyle w:val="ad"/>
          </w:rPr>
          <w:instrText xml:space="preserve"> PAGE </w:instrText>
        </w:r>
        <w:r>
          <w:rPr>
            <w:rStyle w:val="ad"/>
            <w:rtl/>
          </w:rPr>
          <w:fldChar w:fldCharType="separate"/>
        </w:r>
        <w:r>
          <w:rPr>
            <w:rStyle w:val="ad"/>
            <w:noProof/>
            <w:rtl/>
          </w:rPr>
          <w:t>1</w:t>
        </w:r>
        <w:r>
          <w:rPr>
            <w:rStyle w:val="ad"/>
            <w:rtl/>
          </w:rPr>
          <w:fldChar w:fldCharType="end"/>
        </w:r>
      </w:p>
    </w:sdtContent>
  </w:sdt>
  <w:p w14:paraId="5B9F071C" w14:textId="77777777" w:rsidR="007A1588" w:rsidRDefault="007A1588">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E281" w14:textId="1E8E87CC" w:rsidR="006052D7" w:rsidRDefault="0049796E">
    <w:pPr>
      <w:jc w:val="center"/>
    </w:pPr>
    <w:r>
      <w:rPr>
        <w:rFonts w:ascii="Arial" w:hAnsi="Arial"/>
        <w:sz w:val="22"/>
        <w:szCs w:val="22"/>
      </w:rPr>
      <w:t xml:space="preserve">— </w:t>
    </w:r>
    <w:r>
      <w:rPr>
        <w:rFonts w:ascii="Arial" w:hAnsi="Arial"/>
        <w:b/>
        <w:bCs/>
        <w:sz w:val="22"/>
        <w:szCs w:val="22"/>
      </w:rPr>
      <w:fldChar w:fldCharType="begin"/>
    </w:r>
    <w:r>
      <w:rPr>
        <w:rFonts w:ascii="Arial" w:hAnsi="Arial"/>
        <w:b/>
        <w:bCs/>
        <w:sz w:val="22"/>
        <w:szCs w:val="22"/>
      </w:rPr>
      <w:instrText>PAGE</w:instrText>
    </w:r>
    <w:r>
      <w:rPr>
        <w:rFonts w:ascii="Arial" w:hAnsi="Arial"/>
        <w:b/>
        <w:bCs/>
        <w:sz w:val="22"/>
        <w:szCs w:val="22"/>
      </w:rPr>
      <w:fldChar w:fldCharType="separate"/>
    </w:r>
    <w:r w:rsidR="007A70E3">
      <w:rPr>
        <w:rFonts w:ascii="Arial" w:hAnsi="Arial"/>
        <w:b/>
        <w:bCs/>
        <w:noProof/>
        <w:sz w:val="22"/>
        <w:szCs w:val="22"/>
      </w:rPr>
      <w:t>I</w:t>
    </w:r>
    <w:r>
      <w:rPr>
        <w:rFonts w:ascii="Arial" w:hAnsi="Arial"/>
        <w:b/>
        <w:bCs/>
        <w:sz w:val="22"/>
        <w:szCs w:val="22"/>
      </w:rPr>
      <w:fldChar w:fldCharType="end"/>
    </w:r>
    <w:r>
      <w:rPr>
        <w:rFonts w:ascii="Arial" w:hAnsi="Arial"/>
        <w:sz w:val="22"/>
        <w:szCs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25CC" w14:textId="5CFC662A" w:rsidR="006052D7" w:rsidRDefault="0049796E">
    <w:pPr>
      <w:jc w:val="center"/>
    </w:pPr>
    <w:r>
      <w:rPr>
        <w:rFonts w:ascii="Arial" w:hAnsi="Arial"/>
        <w:sz w:val="22"/>
        <w:szCs w:val="22"/>
      </w:rPr>
      <w:t xml:space="preserve">— </w:t>
    </w:r>
    <w:r>
      <w:rPr>
        <w:rFonts w:ascii="Arial" w:hAnsi="Arial"/>
        <w:b/>
        <w:bCs/>
        <w:sz w:val="22"/>
        <w:szCs w:val="22"/>
      </w:rPr>
      <w:fldChar w:fldCharType="begin"/>
    </w:r>
    <w:r>
      <w:rPr>
        <w:rFonts w:ascii="Arial" w:hAnsi="Arial"/>
        <w:b/>
        <w:bCs/>
        <w:sz w:val="22"/>
        <w:szCs w:val="22"/>
      </w:rPr>
      <w:instrText>PAGE</w:instrText>
    </w:r>
    <w:r>
      <w:rPr>
        <w:rFonts w:ascii="Arial" w:hAnsi="Arial"/>
        <w:b/>
        <w:bCs/>
        <w:sz w:val="22"/>
        <w:szCs w:val="22"/>
      </w:rPr>
      <w:fldChar w:fldCharType="separate"/>
    </w:r>
    <w:r w:rsidR="007A70E3">
      <w:rPr>
        <w:rFonts w:ascii="Arial" w:hAnsi="Arial"/>
        <w:b/>
        <w:bCs/>
        <w:noProof/>
        <w:sz w:val="22"/>
        <w:szCs w:val="22"/>
      </w:rPr>
      <w:t>IV</w:t>
    </w:r>
    <w:r>
      <w:rPr>
        <w:rFonts w:ascii="Arial" w:hAnsi="Arial"/>
        <w:b/>
        <w:bCs/>
        <w:sz w:val="22"/>
        <w:szCs w:val="22"/>
      </w:rPr>
      <w:fldChar w:fldCharType="end"/>
    </w:r>
    <w:r>
      <w:rPr>
        <w:rFonts w:ascii="Arial" w:hAnsi="Arial"/>
        <w:sz w:val="22"/>
        <w:szCs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8408" w14:textId="59E836EB" w:rsidR="006052D7" w:rsidRDefault="0049796E">
    <w:pPr>
      <w:jc w:val="center"/>
    </w:pPr>
    <w:r>
      <w:rPr>
        <w:rFonts w:ascii="Arial" w:hAnsi="Arial"/>
        <w:sz w:val="22"/>
        <w:szCs w:val="22"/>
      </w:rPr>
      <w:t xml:space="preserve">— </w:t>
    </w:r>
    <w:r>
      <w:rPr>
        <w:rFonts w:ascii="Arial" w:hAnsi="Arial"/>
        <w:b/>
        <w:bCs/>
        <w:sz w:val="22"/>
        <w:szCs w:val="22"/>
      </w:rPr>
      <w:fldChar w:fldCharType="begin"/>
    </w:r>
    <w:r>
      <w:rPr>
        <w:rFonts w:ascii="Arial" w:hAnsi="Arial"/>
        <w:b/>
        <w:bCs/>
        <w:sz w:val="22"/>
        <w:szCs w:val="22"/>
      </w:rPr>
      <w:instrText>PAGE</w:instrText>
    </w:r>
    <w:r>
      <w:rPr>
        <w:rFonts w:ascii="Arial" w:hAnsi="Arial"/>
        <w:b/>
        <w:bCs/>
        <w:sz w:val="22"/>
        <w:szCs w:val="22"/>
      </w:rPr>
      <w:fldChar w:fldCharType="separate"/>
    </w:r>
    <w:r w:rsidR="007A70E3">
      <w:rPr>
        <w:rFonts w:ascii="Arial" w:hAnsi="Arial"/>
        <w:b/>
        <w:bCs/>
        <w:noProof/>
        <w:sz w:val="22"/>
        <w:szCs w:val="22"/>
        <w:rtl/>
      </w:rPr>
      <w:t>1</w:t>
    </w:r>
    <w:r>
      <w:rPr>
        <w:rFonts w:ascii="Arial" w:hAnsi="Arial"/>
        <w:b/>
        <w:bCs/>
        <w:sz w:val="22"/>
        <w:szCs w:val="22"/>
      </w:rPr>
      <w:fldChar w:fldCharType="end"/>
    </w:r>
    <w:r>
      <w:rPr>
        <w:rFonts w:ascii="Arial" w:hAnsi="Arial"/>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E6C80" w14:textId="77777777" w:rsidR="00A66006" w:rsidRDefault="00A66006">
      <w:pPr>
        <w:spacing w:line="240" w:lineRule="auto"/>
      </w:pPr>
      <w:r>
        <w:rPr>
          <w:rFonts w:hint="cs"/>
          <w:lang w:bidi="ar-YE"/>
        </w:rPr>
        <w:separator/>
      </w:r>
    </w:p>
  </w:footnote>
  <w:footnote w:type="continuationSeparator" w:id="0">
    <w:p w14:paraId="074D3C3B" w14:textId="77777777" w:rsidR="00A66006" w:rsidRDefault="00A660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80FBD" w14:textId="77777777" w:rsidR="007A1588" w:rsidRDefault="007A158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4906B" w14:textId="77777777" w:rsidR="007A1588" w:rsidRDefault="007A1588">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6B4C1" w14:textId="77777777" w:rsidR="007A1588" w:rsidRDefault="007A1588">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1D5B7" w14:textId="3BD5B130" w:rsidR="006052D7" w:rsidRDefault="006052D7">
    <w:pPr>
      <w:pBdr>
        <w:bottom w:val="single" w:sz="1" w:space="0" w:color="1F3864"/>
      </w:pBd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A8A5" w14:textId="0483D31D" w:rsidR="006052D7" w:rsidRDefault="006052D7" w:rsidP="0018454E">
    <w:pPr>
      <w:pBdr>
        <w:bottom w:val="single" w:sz="1" w:space="0" w:color="1F3864"/>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6D520" w14:textId="56169618" w:rsidR="006052D7" w:rsidRDefault="006052D7">
    <w:pPr>
      <w:pBdr>
        <w:bottom w:val="single" w:sz="1" w:space="0" w:color="1F3864"/>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977C1"/>
    <w:multiLevelType w:val="hybridMultilevel"/>
    <w:tmpl w:val="BDEA68D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397F20"/>
    <w:multiLevelType w:val="hybridMultilevel"/>
    <w:tmpl w:val="6138F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35208"/>
    <w:multiLevelType w:val="hybridMultilevel"/>
    <w:tmpl w:val="FFFFFFFF"/>
    <w:lvl w:ilvl="0" w:tplc="6426904A">
      <w:start w:val="1"/>
      <w:numFmt w:val="bullet"/>
      <w:lvlText w:val="●"/>
      <w:lvlJc w:val="left"/>
      <w:pPr>
        <w:ind w:left="720" w:hanging="360"/>
      </w:pPr>
    </w:lvl>
    <w:lvl w:ilvl="1" w:tplc="C9DA3CD6">
      <w:start w:val="1"/>
      <w:numFmt w:val="bullet"/>
      <w:lvlText w:val="○"/>
      <w:lvlJc w:val="left"/>
      <w:pPr>
        <w:ind w:left="1440" w:hanging="360"/>
      </w:pPr>
    </w:lvl>
    <w:lvl w:ilvl="2" w:tplc="58E255D2">
      <w:start w:val="1"/>
      <w:numFmt w:val="bullet"/>
      <w:lvlText w:val="■"/>
      <w:lvlJc w:val="left"/>
      <w:pPr>
        <w:ind w:left="2160" w:hanging="360"/>
      </w:pPr>
    </w:lvl>
    <w:lvl w:ilvl="3" w:tplc="C5F24AD2">
      <w:start w:val="1"/>
      <w:numFmt w:val="bullet"/>
      <w:lvlText w:val="●"/>
      <w:lvlJc w:val="left"/>
      <w:pPr>
        <w:ind w:left="2880" w:hanging="360"/>
      </w:pPr>
    </w:lvl>
    <w:lvl w:ilvl="4" w:tplc="C456BFB0">
      <w:start w:val="1"/>
      <w:numFmt w:val="bullet"/>
      <w:lvlText w:val="○"/>
      <w:lvlJc w:val="left"/>
      <w:pPr>
        <w:ind w:left="3600" w:hanging="360"/>
      </w:pPr>
    </w:lvl>
    <w:lvl w:ilvl="5" w:tplc="345292D2">
      <w:start w:val="1"/>
      <w:numFmt w:val="bullet"/>
      <w:lvlText w:val="■"/>
      <w:lvlJc w:val="left"/>
      <w:pPr>
        <w:ind w:left="4320" w:hanging="360"/>
      </w:pPr>
    </w:lvl>
    <w:lvl w:ilvl="6" w:tplc="1E646640">
      <w:start w:val="1"/>
      <w:numFmt w:val="bullet"/>
      <w:lvlText w:val="●"/>
      <w:lvlJc w:val="left"/>
      <w:pPr>
        <w:ind w:left="5040" w:hanging="360"/>
      </w:pPr>
    </w:lvl>
    <w:lvl w:ilvl="7" w:tplc="0CA2F4F0">
      <w:start w:val="1"/>
      <w:numFmt w:val="bullet"/>
      <w:lvlText w:val="●"/>
      <w:lvlJc w:val="left"/>
      <w:pPr>
        <w:ind w:left="5760" w:hanging="360"/>
      </w:pPr>
    </w:lvl>
    <w:lvl w:ilvl="8" w:tplc="46A6BAAE">
      <w:start w:val="1"/>
      <w:numFmt w:val="bullet"/>
      <w:lvlText w:val="●"/>
      <w:lvlJc w:val="left"/>
      <w:pPr>
        <w:ind w:left="6480" w:hanging="360"/>
      </w:pPr>
    </w:lvl>
  </w:abstractNum>
  <w:abstractNum w:abstractNumId="3" w15:restartNumberingAfterBreak="0">
    <w:nsid w:val="30707730"/>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4" w15:restartNumberingAfterBreak="0">
    <w:nsid w:val="4AC707C7"/>
    <w:multiLevelType w:val="hybridMultilevel"/>
    <w:tmpl w:val="09488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B05FC9"/>
    <w:multiLevelType w:val="hybridMultilevel"/>
    <w:tmpl w:val="C0F27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62214D"/>
    <w:multiLevelType w:val="hybridMultilevel"/>
    <w:tmpl w:val="5EB4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EA06A3"/>
    <w:multiLevelType w:val="multilevel"/>
    <w:tmpl w:val="4E823DB0"/>
    <w:lvl w:ilvl="0">
      <w:start w:val="1"/>
      <w:numFmt w:val="decimal"/>
      <w:lvlText w:val="%1."/>
      <w:lvlJc w:val="left"/>
      <w:pPr>
        <w:ind w:left="360" w:hanging="360"/>
      </w:pPr>
      <w:rPr>
        <w:rFonts w:eastAsia="Times New Roman" w:hint="default"/>
        <w:b/>
      </w:rPr>
    </w:lvl>
    <w:lvl w:ilvl="1">
      <w:start w:val="1"/>
      <w:numFmt w:val="decimal"/>
      <w:isLgl/>
      <w:lvlText w:val="%1.%2"/>
      <w:lvlJc w:val="left"/>
      <w:pPr>
        <w:ind w:left="84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00" w:hanging="1440"/>
      </w:pPr>
      <w:rPr>
        <w:rFonts w:hint="default"/>
      </w:rPr>
    </w:lvl>
    <w:lvl w:ilvl="8">
      <w:start w:val="1"/>
      <w:numFmt w:val="decimal"/>
      <w:isLgl/>
      <w:lvlText w:val="%1.%2.%3.%4.%5.%6.%7.%8.%9"/>
      <w:lvlJc w:val="left"/>
      <w:pPr>
        <w:ind w:left="5640" w:hanging="1800"/>
      </w:pPr>
      <w:rPr>
        <w:rFonts w:hint="default"/>
      </w:rPr>
    </w:lvl>
  </w:abstractNum>
  <w:abstractNum w:abstractNumId="8" w15:restartNumberingAfterBreak="0">
    <w:nsid w:val="5A7212EF"/>
    <w:multiLevelType w:val="hybridMultilevel"/>
    <w:tmpl w:val="BA4806A0"/>
    <w:lvl w:ilvl="0" w:tplc="FFFFFFFF">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5F477878"/>
    <w:multiLevelType w:val="hybridMultilevel"/>
    <w:tmpl w:val="4C70FC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B51970"/>
    <w:multiLevelType w:val="multilevel"/>
    <w:tmpl w:val="F29838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88638B7"/>
    <w:multiLevelType w:val="multilevel"/>
    <w:tmpl w:val="F29838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93615539">
    <w:abstractNumId w:val="2"/>
    <w:lvlOverride w:ilvl="0">
      <w:startOverride w:val="1"/>
    </w:lvlOverride>
  </w:num>
  <w:num w:numId="2" w16cid:durableId="1063799564">
    <w:abstractNumId w:val="3"/>
  </w:num>
  <w:num w:numId="3" w16cid:durableId="1676104299">
    <w:abstractNumId w:val="9"/>
  </w:num>
  <w:num w:numId="4" w16cid:durableId="1928072269">
    <w:abstractNumId w:val="11"/>
  </w:num>
  <w:num w:numId="5" w16cid:durableId="2087259655">
    <w:abstractNumId w:val="0"/>
  </w:num>
  <w:num w:numId="6" w16cid:durableId="57940859">
    <w:abstractNumId w:val="10"/>
  </w:num>
  <w:num w:numId="7" w16cid:durableId="1279264225">
    <w:abstractNumId w:val="7"/>
  </w:num>
  <w:num w:numId="8" w16cid:durableId="1035887077">
    <w:abstractNumId w:val="6"/>
  </w:num>
  <w:num w:numId="9" w16cid:durableId="317921388">
    <w:abstractNumId w:val="1"/>
  </w:num>
  <w:num w:numId="10" w16cid:durableId="163281980">
    <w:abstractNumId w:val="5"/>
  </w:num>
  <w:num w:numId="11" w16cid:durableId="453867429">
    <w:abstractNumId w:val="4"/>
  </w:num>
  <w:num w:numId="12" w16cid:durableId="1716031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2D7"/>
    <w:rsid w:val="00041EDE"/>
    <w:rsid w:val="00044764"/>
    <w:rsid w:val="00074FF8"/>
    <w:rsid w:val="000A39ED"/>
    <w:rsid w:val="000D42FE"/>
    <w:rsid w:val="00133334"/>
    <w:rsid w:val="0015543D"/>
    <w:rsid w:val="0018454E"/>
    <w:rsid w:val="00193BAA"/>
    <w:rsid w:val="001A7709"/>
    <w:rsid w:val="001B7820"/>
    <w:rsid w:val="001C448C"/>
    <w:rsid w:val="002211EF"/>
    <w:rsid w:val="0029653A"/>
    <w:rsid w:val="00310328"/>
    <w:rsid w:val="00312408"/>
    <w:rsid w:val="00351A08"/>
    <w:rsid w:val="00385D01"/>
    <w:rsid w:val="003909BD"/>
    <w:rsid w:val="00392412"/>
    <w:rsid w:val="003D2C96"/>
    <w:rsid w:val="003E2B00"/>
    <w:rsid w:val="003E74F9"/>
    <w:rsid w:val="00400C99"/>
    <w:rsid w:val="00445EA3"/>
    <w:rsid w:val="0045104F"/>
    <w:rsid w:val="0049796E"/>
    <w:rsid w:val="00535DAA"/>
    <w:rsid w:val="0054738B"/>
    <w:rsid w:val="00566D8D"/>
    <w:rsid w:val="00575EAD"/>
    <w:rsid w:val="005B34A0"/>
    <w:rsid w:val="005C79AA"/>
    <w:rsid w:val="006052D7"/>
    <w:rsid w:val="00624A1F"/>
    <w:rsid w:val="00682794"/>
    <w:rsid w:val="006927BD"/>
    <w:rsid w:val="00695E92"/>
    <w:rsid w:val="006B0CD6"/>
    <w:rsid w:val="006F23BD"/>
    <w:rsid w:val="00744354"/>
    <w:rsid w:val="007609D9"/>
    <w:rsid w:val="00760EC8"/>
    <w:rsid w:val="007A1588"/>
    <w:rsid w:val="007A495E"/>
    <w:rsid w:val="007A70E3"/>
    <w:rsid w:val="007E2A90"/>
    <w:rsid w:val="008064A9"/>
    <w:rsid w:val="00810C5B"/>
    <w:rsid w:val="00864D33"/>
    <w:rsid w:val="008C07D5"/>
    <w:rsid w:val="00932FA7"/>
    <w:rsid w:val="00997DD1"/>
    <w:rsid w:val="009A0DFE"/>
    <w:rsid w:val="009A586A"/>
    <w:rsid w:val="009B3675"/>
    <w:rsid w:val="009D6C1B"/>
    <w:rsid w:val="00A66006"/>
    <w:rsid w:val="00AB5565"/>
    <w:rsid w:val="00AC1AC8"/>
    <w:rsid w:val="00AD3155"/>
    <w:rsid w:val="00AF6936"/>
    <w:rsid w:val="00B03F3F"/>
    <w:rsid w:val="00B25C78"/>
    <w:rsid w:val="00B76103"/>
    <w:rsid w:val="00BA1F8E"/>
    <w:rsid w:val="00C8115D"/>
    <w:rsid w:val="00CB36F4"/>
    <w:rsid w:val="00D257AE"/>
    <w:rsid w:val="00D56DA7"/>
    <w:rsid w:val="00D756D4"/>
    <w:rsid w:val="00D76951"/>
    <w:rsid w:val="00DC2466"/>
    <w:rsid w:val="00DC6BFA"/>
    <w:rsid w:val="00DD77B2"/>
    <w:rsid w:val="00DE508E"/>
    <w:rsid w:val="00DF1317"/>
    <w:rsid w:val="00DF18FB"/>
    <w:rsid w:val="00E66B1F"/>
    <w:rsid w:val="00E80697"/>
    <w:rsid w:val="00ED7E13"/>
    <w:rsid w:val="00F12C51"/>
    <w:rsid w:val="00F37FDC"/>
    <w:rsid w:val="00F63E91"/>
    <w:rsid w:val="00F655CA"/>
    <w:rsid w:val="00F831B6"/>
    <w:rsid w:val="00F91F95"/>
    <w:rsid w:val="00F96044"/>
    <w:rsid w:val="00FA2A1A"/>
    <w:rsid w:val="00FA3779"/>
    <w:rsid w:val="00FB6565"/>
    <w:rsid w:val="00FE69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5C11E"/>
  <w15:docId w15:val="{7EE9DC1B-70A3-C74D-AB36-8F2BAE5F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Arial"/>
        <w:color w:val="000000"/>
        <w:sz w:val="24"/>
        <w:szCs w:val="24"/>
        <w:lang w:val="en-US" w:eastAsia="en-US" w:bidi="ar-SA"/>
      </w:rPr>
    </w:rPrDefault>
    <w:pPrDefault>
      <w:pPr>
        <w:bidi/>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480" w:after="360"/>
      <w:jc w:val="center"/>
      <w:outlineLvl w:val="0"/>
    </w:pPr>
    <w:rPr>
      <w:b/>
      <w:bCs/>
      <w:sz w:val="36"/>
      <w:szCs w:val="36"/>
    </w:rPr>
  </w:style>
  <w:style w:type="paragraph" w:styleId="2">
    <w:name w:val="heading 2"/>
    <w:uiPriority w:val="9"/>
    <w:unhideWhenUsed/>
    <w:qFormat/>
    <w:pPr>
      <w:spacing w:before="360" w:after="240"/>
      <w:jc w:val="right"/>
      <w:outlineLvl w:val="1"/>
    </w:pPr>
    <w:rPr>
      <w:b/>
      <w:bCs/>
      <w:sz w:val="30"/>
      <w:szCs w:val="30"/>
    </w:rPr>
  </w:style>
  <w:style w:type="paragraph" w:styleId="3">
    <w:name w:val="heading 3"/>
    <w:uiPriority w:val="9"/>
    <w:unhideWhenUsed/>
    <w:qFormat/>
    <w:pPr>
      <w:spacing w:before="240" w:after="120"/>
      <w:jc w:val="right"/>
      <w:outlineLvl w:val="2"/>
    </w:pPr>
    <w:rPr>
      <w:b/>
      <w:bCs/>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styleId="11">
    <w:name w:val="toc 1"/>
    <w:uiPriority w:val="39"/>
    <w:pPr>
      <w:tabs>
        <w:tab w:val="right" w:leader="dot" w:pos="9026"/>
      </w:tabs>
      <w:spacing w:before="120" w:after="60"/>
    </w:pPr>
    <w:rPr>
      <w:b/>
      <w:bCs/>
    </w:rPr>
  </w:style>
  <w:style w:type="paragraph" w:styleId="20">
    <w:name w:val="toc 2"/>
    <w:uiPriority w:val="39"/>
    <w:pPr>
      <w:tabs>
        <w:tab w:val="right" w:leader="dot" w:pos="9026"/>
      </w:tabs>
      <w:spacing w:before="60" w:after="40"/>
      <w:ind w:left="360"/>
    </w:pPr>
  </w:style>
  <w:style w:type="paragraph" w:styleId="30">
    <w:name w:val="toc 3"/>
    <w:uiPriority w:val="39"/>
    <w:pPr>
      <w:tabs>
        <w:tab w:val="right" w:leader="dot" w:pos="9026"/>
      </w:tabs>
      <w:spacing w:before="40" w:after="20"/>
      <w:ind w:left="720"/>
    </w:pPr>
  </w:style>
  <w:style w:type="paragraph" w:styleId="a9">
    <w:name w:val="header"/>
    <w:basedOn w:val="a"/>
    <w:link w:val="Char1"/>
    <w:uiPriority w:val="99"/>
    <w:unhideWhenUsed/>
    <w:rsid w:val="00ED7E13"/>
    <w:pPr>
      <w:tabs>
        <w:tab w:val="center" w:pos="4153"/>
        <w:tab w:val="right" w:pos="8306"/>
      </w:tabs>
      <w:spacing w:line="240" w:lineRule="auto"/>
    </w:pPr>
  </w:style>
  <w:style w:type="character" w:customStyle="1" w:styleId="Char1">
    <w:name w:val="رأس الصفحة Char"/>
    <w:basedOn w:val="a0"/>
    <w:link w:val="a9"/>
    <w:uiPriority w:val="99"/>
    <w:rsid w:val="00ED7E13"/>
  </w:style>
  <w:style w:type="paragraph" w:styleId="aa">
    <w:name w:val="footer"/>
    <w:basedOn w:val="a"/>
    <w:link w:val="Char2"/>
    <w:uiPriority w:val="99"/>
    <w:unhideWhenUsed/>
    <w:rsid w:val="00ED7E13"/>
    <w:pPr>
      <w:tabs>
        <w:tab w:val="center" w:pos="4153"/>
        <w:tab w:val="right" w:pos="8306"/>
      </w:tabs>
      <w:spacing w:line="240" w:lineRule="auto"/>
    </w:pPr>
  </w:style>
  <w:style w:type="character" w:customStyle="1" w:styleId="Char2">
    <w:name w:val="تذييل الصفحة Char"/>
    <w:basedOn w:val="a0"/>
    <w:link w:val="aa"/>
    <w:uiPriority w:val="99"/>
    <w:rsid w:val="00ED7E13"/>
  </w:style>
  <w:style w:type="paragraph" w:styleId="ab">
    <w:name w:val="No Spacing"/>
    <w:uiPriority w:val="1"/>
    <w:qFormat/>
    <w:rsid w:val="00575EAD"/>
    <w:pPr>
      <w:spacing w:line="240" w:lineRule="auto"/>
    </w:pPr>
  </w:style>
  <w:style w:type="character" w:styleId="ac">
    <w:name w:val="Unresolved Mention"/>
    <w:basedOn w:val="a0"/>
    <w:uiPriority w:val="99"/>
    <w:semiHidden/>
    <w:unhideWhenUsed/>
    <w:rsid w:val="009A586A"/>
    <w:rPr>
      <w:color w:val="605E5C"/>
      <w:shd w:val="clear" w:color="auto" w:fill="E1DFDD"/>
    </w:rPr>
  </w:style>
  <w:style w:type="character" w:styleId="ad">
    <w:name w:val="page number"/>
    <w:basedOn w:val="a0"/>
    <w:uiPriority w:val="99"/>
    <w:semiHidden/>
    <w:unhideWhenUsed/>
    <w:rsid w:val="007A1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header" Target="header6.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jpeg" /><Relationship Id="rId12" Type="http://schemas.openxmlformats.org/officeDocument/2006/relationships/header" Target="header3.xml" /><Relationship Id="rId17" Type="http://schemas.openxmlformats.org/officeDocument/2006/relationships/footer" Target="footer5.xml" /><Relationship Id="rId2" Type="http://schemas.openxmlformats.org/officeDocument/2006/relationships/styles" Target="styles.xml" /><Relationship Id="rId16" Type="http://schemas.openxmlformats.org/officeDocument/2006/relationships/header" Target="header5.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footer" Target="footer4.xml" /><Relationship Id="rId10" Type="http://schemas.openxmlformats.org/officeDocument/2006/relationships/footer" Target="footer1.xml" /><Relationship Id="rId19" Type="http://schemas.openxmlformats.org/officeDocument/2006/relationships/footer" Target="footer6.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header" Target="header4.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11032</Words>
  <Characters>62887</Characters>
  <Application>Microsoft Office Word</Application>
  <DocSecurity>0</DocSecurity>
  <Lines>524</Lines>
  <Paragraphs>147</Paragraphs>
  <ScaleCrop>false</ScaleCrop>
  <Company/>
  <LinksUpToDate>false</LinksUpToDate>
  <CharactersWithSpaces>73772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تطبيق الذكاء الاصطناعي على كفاءة إدارة المشاريع الحكومية وتحقيق أهداف رؤية 2030</dc:title>
  <dc:creator>عبد الرحمن عواد الشمري</dc:creator>
  <dc:description>بحث أكاديمي لتخصص الماجستير</dc:description>
  <cp:lastModifiedBy>عمر التميمي</cp:lastModifiedBy>
  <cp:revision>2</cp:revision>
  <dcterms:created xsi:type="dcterms:W3CDTF">2026-07-25T17:28:00Z</dcterms:created>
  <dcterms:modified xsi:type="dcterms:W3CDTF">2026-07-25T17:28:00Z</dcterms:modified>
</cp:coreProperties>
</file>