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C3588" w14:textId="77777777" w:rsidR="00662E65" w:rsidRDefault="00662E65" w:rsidP="001E37CA">
      <w:pPr>
        <w:ind w:left="0" w:firstLine="0"/>
        <w:jc w:val="left"/>
        <w:rPr>
          <w:rFonts w:ascii="Sakkal Majalla" w:eastAsia="Calibri" w:hAnsi="Sakkal Majalla" w:cs="Sakkal Majalla"/>
          <w:b/>
          <w:bCs/>
          <w:kern w:val="2"/>
          <w:sz w:val="40"/>
          <w:szCs w:val="40"/>
          <w:rtl/>
          <w:lang w:bidi="ar-EG"/>
        </w:rPr>
      </w:pPr>
      <w:bookmarkStart w:id="0" w:name="_Hlk169916016"/>
      <w:r w:rsidRPr="00205799">
        <w:rPr>
          <w:rFonts w:ascii="Sakkal Majalla" w:eastAsia="Calibri" w:hAnsi="Sakkal Majalla" w:cs="Sakkal Majalla"/>
          <w:b/>
          <w:bCs/>
          <w:noProof/>
          <w:kern w:val="2"/>
          <w:sz w:val="40"/>
          <w:szCs w:val="40"/>
        </w:rPr>
        <w:drawing>
          <wp:anchor distT="0" distB="0" distL="114300" distR="114300" simplePos="0" relativeHeight="251662336" behindDoc="0" locked="0" layoutInCell="1" allowOverlap="1" wp14:anchorId="42462813" wp14:editId="60C9C82E">
            <wp:simplePos x="0" y="0"/>
            <wp:positionH relativeFrom="margin">
              <wp:posOffset>-665656</wp:posOffset>
            </wp:positionH>
            <wp:positionV relativeFrom="margin">
              <wp:posOffset>9110</wp:posOffset>
            </wp:positionV>
            <wp:extent cx="1619885" cy="150368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9885" cy="1503680"/>
                    </a:xfrm>
                    <a:prstGeom prst="rect">
                      <a:avLst/>
                    </a:prstGeom>
                  </pic:spPr>
                </pic:pic>
              </a:graphicData>
            </a:graphic>
            <wp14:sizeRelH relativeFrom="margin">
              <wp14:pctWidth>0</wp14:pctWidth>
            </wp14:sizeRelH>
            <wp14:sizeRelV relativeFrom="margin">
              <wp14:pctHeight>0</wp14:pctHeight>
            </wp14:sizeRelV>
          </wp:anchor>
        </w:drawing>
      </w:r>
      <w:r w:rsidR="00E71B4B" w:rsidRPr="00205799">
        <w:rPr>
          <w:rFonts w:ascii="Sakkal Majalla" w:eastAsia="Calibri" w:hAnsi="Sakkal Majalla" w:cs="Sakkal Majalla"/>
          <w:b/>
          <w:bCs/>
          <w:kern w:val="2"/>
          <w:sz w:val="40"/>
          <w:szCs w:val="40"/>
          <w:rtl/>
          <w:lang w:bidi="ar-EG"/>
        </w:rPr>
        <w:t>جامعة ميد أوشن</w:t>
      </w:r>
    </w:p>
    <w:p w14:paraId="4CE46933" w14:textId="3891A24D" w:rsidR="00E71B4B" w:rsidRPr="00205799" w:rsidRDefault="006776DB" w:rsidP="001E37CA">
      <w:pPr>
        <w:ind w:left="0" w:firstLine="0"/>
        <w:jc w:val="left"/>
        <w:rPr>
          <w:rFonts w:ascii="Sakkal Majalla" w:eastAsia="Calibri" w:hAnsi="Sakkal Majalla" w:cs="Sakkal Majalla"/>
          <w:b/>
          <w:bCs/>
          <w:kern w:val="2"/>
          <w:sz w:val="40"/>
          <w:szCs w:val="40"/>
          <w:rtl/>
          <w:lang w:bidi="ar-EG"/>
        </w:rPr>
      </w:pPr>
      <w:r w:rsidRPr="00205799">
        <w:rPr>
          <w:rFonts w:ascii="Sakkal Majalla" w:eastAsia="Calibri" w:hAnsi="Sakkal Majalla" w:cs="Sakkal Majalla" w:hint="cs"/>
          <w:b/>
          <w:bCs/>
          <w:kern w:val="2"/>
          <w:sz w:val="40"/>
          <w:szCs w:val="40"/>
          <w:rtl/>
          <w:lang w:bidi="ar-EG"/>
        </w:rPr>
        <w:t xml:space="preserve">  </w:t>
      </w:r>
      <w:r w:rsidR="00E71B4B" w:rsidRPr="00205799">
        <w:rPr>
          <w:rFonts w:ascii="Sakkal Majalla" w:eastAsia="Calibri" w:hAnsi="Sakkal Majalla" w:cs="Sakkal Majalla"/>
          <w:b/>
          <w:bCs/>
          <w:kern w:val="2"/>
          <w:sz w:val="40"/>
          <w:szCs w:val="40"/>
          <w:rtl/>
          <w:lang w:bidi="ar-EG"/>
        </w:rPr>
        <w:t>كلية الإدارة</w:t>
      </w:r>
    </w:p>
    <w:p w14:paraId="71A49F9E" w14:textId="6E754BE0" w:rsidR="00E71B4B" w:rsidRPr="00205799" w:rsidRDefault="00E71B4B" w:rsidP="001E37CA">
      <w:pPr>
        <w:ind w:left="0" w:firstLine="0"/>
        <w:jc w:val="left"/>
        <w:rPr>
          <w:rFonts w:ascii="Sakkal Majalla" w:eastAsia="Calibri" w:hAnsi="Sakkal Majalla" w:cs="Sakkal Majalla"/>
          <w:b/>
          <w:bCs/>
          <w:kern w:val="2"/>
          <w:sz w:val="40"/>
          <w:szCs w:val="40"/>
          <w:rtl/>
          <w:lang w:bidi="ar-EG"/>
        </w:rPr>
      </w:pPr>
      <w:r w:rsidRPr="00205799">
        <w:rPr>
          <w:rFonts w:ascii="Sakkal Majalla" w:eastAsia="Calibri" w:hAnsi="Sakkal Majalla" w:cs="Sakkal Majalla"/>
          <w:b/>
          <w:bCs/>
          <w:kern w:val="2"/>
          <w:sz w:val="40"/>
          <w:szCs w:val="40"/>
          <w:rtl/>
          <w:lang w:bidi="ar-EG"/>
        </w:rPr>
        <w:t>تخصص إدارة مشاريع</w:t>
      </w:r>
    </w:p>
    <w:p w14:paraId="4941E801" w14:textId="2A080AF5" w:rsidR="00662E65" w:rsidRPr="00662E65" w:rsidRDefault="00662E65" w:rsidP="001E37CA">
      <w:pPr>
        <w:spacing w:line="240" w:lineRule="auto"/>
        <w:ind w:left="0" w:firstLine="0"/>
        <w:jc w:val="center"/>
        <w:rPr>
          <w:rFonts w:ascii="Sakkal Majalla" w:eastAsia="Calibri" w:hAnsi="Sakkal Majalla" w:cs="Sakkal Majalla"/>
          <w:b/>
          <w:bCs/>
          <w:kern w:val="2"/>
          <w:sz w:val="48"/>
          <w:szCs w:val="48"/>
          <w:rtl/>
        </w:rPr>
      </w:pPr>
      <w:bookmarkStart w:id="1" w:name="_Hlk213509042"/>
      <w:r w:rsidRPr="00205799">
        <w:rPr>
          <w:rFonts w:ascii="Sakkal Majalla" w:eastAsia="Calibri" w:hAnsi="Sakkal Majalla" w:cs="Sakkal Majalla" w:hint="cs"/>
          <w:b/>
          <w:bCs/>
          <w:kern w:val="2"/>
          <w:sz w:val="48"/>
          <w:szCs w:val="48"/>
          <w:rtl/>
          <w:lang w:bidi="ar-EG"/>
        </w:rPr>
        <w:t xml:space="preserve">أثر </w:t>
      </w:r>
      <w:r>
        <w:rPr>
          <w:rFonts w:ascii="Sakkal Majalla" w:eastAsia="Calibri" w:hAnsi="Sakkal Majalla" w:cs="Sakkal Majalla" w:hint="cs"/>
          <w:b/>
          <w:bCs/>
          <w:kern w:val="2"/>
          <w:sz w:val="48"/>
          <w:szCs w:val="48"/>
          <w:rtl/>
          <w:lang w:bidi="ar-EG"/>
        </w:rPr>
        <w:t xml:space="preserve">تطبيق إدارة </w:t>
      </w:r>
      <w:r w:rsidRPr="00205799">
        <w:rPr>
          <w:rFonts w:ascii="Sakkal Majalla" w:eastAsia="Calibri" w:hAnsi="Sakkal Majalla" w:cs="Sakkal Majalla" w:hint="cs"/>
          <w:b/>
          <w:bCs/>
          <w:kern w:val="2"/>
          <w:sz w:val="48"/>
          <w:szCs w:val="48"/>
          <w:rtl/>
          <w:lang w:bidi="ar-EG"/>
        </w:rPr>
        <w:t>المشاريع</w:t>
      </w:r>
      <w:r w:rsidR="00E71B4B" w:rsidRPr="00205799">
        <w:rPr>
          <w:rFonts w:ascii="Sakkal Majalla" w:eastAsia="Calibri" w:hAnsi="Sakkal Majalla" w:cs="Sakkal Majalla"/>
          <w:b/>
          <w:bCs/>
          <w:kern w:val="2"/>
          <w:sz w:val="48"/>
          <w:szCs w:val="48"/>
          <w:rtl/>
          <w:lang w:bidi="ar-EG"/>
        </w:rPr>
        <w:t xml:space="preserve"> على </w:t>
      </w:r>
      <w:r>
        <w:rPr>
          <w:rFonts w:ascii="Sakkal Majalla" w:eastAsia="Calibri" w:hAnsi="Sakkal Majalla" w:cs="Sakkal Majalla" w:hint="cs"/>
          <w:b/>
          <w:bCs/>
          <w:kern w:val="2"/>
          <w:sz w:val="48"/>
          <w:szCs w:val="48"/>
          <w:rtl/>
          <w:lang w:bidi="ar-EG"/>
        </w:rPr>
        <w:t xml:space="preserve">جودة عمل المؤسسات الخدمية </w:t>
      </w:r>
      <w:r w:rsidR="00E71B4B" w:rsidRPr="00205799">
        <w:rPr>
          <w:rFonts w:ascii="Sakkal Majalla" w:eastAsia="Calibri" w:hAnsi="Sakkal Majalla" w:cs="Sakkal Majalla"/>
          <w:b/>
          <w:bCs/>
          <w:kern w:val="2"/>
          <w:sz w:val="48"/>
          <w:szCs w:val="48"/>
          <w:rtl/>
          <w:lang w:bidi="ar-EG"/>
        </w:rPr>
        <w:t xml:space="preserve">: </w:t>
      </w:r>
      <w:r w:rsidRPr="00662E65">
        <w:rPr>
          <w:rFonts w:ascii="Sakkal Majalla" w:eastAsia="Calibri" w:hAnsi="Sakkal Majalla" w:cs="Sakkal Majalla"/>
          <w:b/>
          <w:bCs/>
          <w:kern w:val="2"/>
          <w:sz w:val="48"/>
          <w:szCs w:val="48"/>
          <w:rtl/>
        </w:rPr>
        <w:t>دراسة تطبيقية على المؤسسات الخدمية بالرياض</w:t>
      </w:r>
    </w:p>
    <w:p w14:paraId="1798324D" w14:textId="006E401D" w:rsidR="00E71B4B" w:rsidRPr="00205799" w:rsidRDefault="00E71B4B" w:rsidP="001E37CA">
      <w:pPr>
        <w:spacing w:line="240" w:lineRule="auto"/>
        <w:ind w:left="0" w:firstLine="0"/>
        <w:jc w:val="center"/>
        <w:rPr>
          <w:rFonts w:ascii="Sakkal Majalla" w:eastAsia="Calibri" w:hAnsi="Sakkal Majalla" w:cs="Sakkal Majalla"/>
          <w:b/>
          <w:bCs/>
          <w:kern w:val="2"/>
          <w:sz w:val="48"/>
          <w:szCs w:val="48"/>
          <w:rtl/>
        </w:rPr>
      </w:pPr>
    </w:p>
    <w:bookmarkEnd w:id="1"/>
    <w:p w14:paraId="44CE6FFE" w14:textId="0B5CD381" w:rsidR="00E71B4B" w:rsidRPr="00205799" w:rsidRDefault="00205799" w:rsidP="001E37CA">
      <w:pPr>
        <w:spacing w:line="240" w:lineRule="auto"/>
        <w:ind w:left="0" w:firstLine="0"/>
        <w:rPr>
          <w:rFonts w:ascii="Sakkal Majalla" w:eastAsia="Calibri" w:hAnsi="Sakkal Majalla" w:cs="Sakkal Majalla"/>
          <w:b/>
          <w:bCs/>
          <w:kern w:val="2"/>
          <w:sz w:val="48"/>
          <w:szCs w:val="48"/>
          <w:rtl/>
          <w:lang w:bidi="ar-EG"/>
        </w:rPr>
      </w:pPr>
      <w:r>
        <w:rPr>
          <w:rFonts w:ascii="Sakkal Majalla" w:eastAsia="Calibri" w:hAnsi="Sakkal Majalla" w:cs="Sakkal Majalla" w:hint="cs"/>
          <w:b/>
          <w:bCs/>
          <w:kern w:val="2"/>
          <w:sz w:val="48"/>
          <w:szCs w:val="48"/>
          <w:rtl/>
          <w:lang w:bidi="ar-EG"/>
        </w:rPr>
        <w:t xml:space="preserve">                                     </w:t>
      </w:r>
      <w:r w:rsidR="00E71B4B" w:rsidRPr="00205799">
        <w:rPr>
          <w:rFonts w:ascii="Sakkal Majalla" w:eastAsia="Calibri" w:hAnsi="Sakkal Majalla" w:cs="Sakkal Majalla"/>
          <w:b/>
          <w:bCs/>
          <w:kern w:val="2"/>
          <w:sz w:val="48"/>
          <w:szCs w:val="48"/>
          <w:rtl/>
          <w:lang w:bidi="ar-EG"/>
        </w:rPr>
        <w:t>إعداد الطالب</w:t>
      </w:r>
      <w:r w:rsidR="003026DA">
        <w:rPr>
          <w:rFonts w:ascii="Sakkal Majalla" w:eastAsia="Calibri" w:hAnsi="Sakkal Majalla" w:cs="Sakkal Majalla" w:hint="cs"/>
          <w:b/>
          <w:bCs/>
          <w:kern w:val="2"/>
          <w:sz w:val="48"/>
          <w:szCs w:val="48"/>
          <w:rtl/>
          <w:lang w:bidi="ar-EG"/>
        </w:rPr>
        <w:t>ة</w:t>
      </w:r>
    </w:p>
    <w:p w14:paraId="35393044" w14:textId="44DE13B3" w:rsidR="00E71B4B" w:rsidRDefault="00205799" w:rsidP="001E37CA">
      <w:pPr>
        <w:spacing w:line="240" w:lineRule="auto"/>
        <w:rPr>
          <w:rFonts w:ascii="Sakkal Majalla" w:hAnsi="Sakkal Majalla" w:cs="Sakkal Majalla"/>
          <w:b/>
          <w:bCs/>
          <w:sz w:val="48"/>
          <w:szCs w:val="48"/>
          <w:rtl/>
        </w:rPr>
      </w:pPr>
      <w:r>
        <w:rPr>
          <w:rFonts w:ascii="Sakkal Majalla" w:hAnsi="Sakkal Majalla" w:cs="Sakkal Majalla" w:hint="cs"/>
          <w:b/>
          <w:bCs/>
          <w:sz w:val="48"/>
          <w:szCs w:val="48"/>
          <w:rtl/>
        </w:rPr>
        <w:t xml:space="preserve">                 </w:t>
      </w:r>
      <w:r w:rsidR="00E71B4B" w:rsidRPr="00205799">
        <w:rPr>
          <w:rFonts w:ascii="Sakkal Majalla" w:hAnsi="Sakkal Majalla" w:cs="Sakkal Majalla"/>
          <w:b/>
          <w:bCs/>
          <w:sz w:val="48"/>
          <w:szCs w:val="48"/>
          <w:rtl/>
        </w:rPr>
        <w:t>امل يحيى خبراني</w:t>
      </w:r>
    </w:p>
    <w:p w14:paraId="29F7E4B0" w14:textId="5891465F" w:rsidR="00205799" w:rsidRPr="00205799" w:rsidRDefault="00205799" w:rsidP="001E37CA">
      <w:pPr>
        <w:spacing w:line="240" w:lineRule="auto"/>
        <w:rPr>
          <w:rFonts w:ascii="Sakkal Majalla" w:hAnsi="Sakkal Majalla" w:cs="Sakkal Majalla"/>
          <w:b/>
          <w:bCs/>
          <w:sz w:val="48"/>
          <w:szCs w:val="48"/>
          <w:rtl/>
        </w:rPr>
      </w:pPr>
      <w:r>
        <w:rPr>
          <w:rFonts w:ascii="Sakkal Majalla" w:hAnsi="Sakkal Majalla" w:cs="Sakkal Majalla" w:hint="cs"/>
          <w:b/>
          <w:bCs/>
          <w:sz w:val="48"/>
          <w:szCs w:val="48"/>
          <w:rtl/>
        </w:rPr>
        <w:t xml:space="preserve">                  </w:t>
      </w:r>
      <w:r w:rsidRPr="00205799">
        <w:rPr>
          <w:rFonts w:ascii="Sakkal Majalla" w:hAnsi="Sakkal Majalla" w:cs="Sakkal Majalla"/>
          <w:b/>
          <w:bCs/>
          <w:sz w:val="48"/>
          <w:szCs w:val="48"/>
          <w:rtl/>
        </w:rPr>
        <w:t>252001440</w:t>
      </w:r>
    </w:p>
    <w:p w14:paraId="0ECBCFF7" w14:textId="487A8B93" w:rsidR="00E71B4B" w:rsidRDefault="00E71B4B" w:rsidP="001E37CA">
      <w:pPr>
        <w:spacing w:line="240" w:lineRule="auto"/>
        <w:ind w:left="0" w:firstLine="0"/>
        <w:jc w:val="center"/>
        <w:rPr>
          <w:rFonts w:ascii="Sakkal Majalla" w:eastAsia="Calibri" w:hAnsi="Sakkal Majalla" w:cs="Sakkal Majalla"/>
          <w:b/>
          <w:bCs/>
          <w:kern w:val="2"/>
          <w:sz w:val="48"/>
          <w:szCs w:val="48"/>
          <w:rtl/>
          <w:lang w:bidi="ar-EG"/>
        </w:rPr>
      </w:pPr>
      <w:r w:rsidRPr="00205799">
        <w:rPr>
          <w:rFonts w:ascii="Sakkal Majalla" w:eastAsia="Calibri" w:hAnsi="Sakkal Majalla" w:cs="Sakkal Majalla"/>
          <w:b/>
          <w:bCs/>
          <w:kern w:val="2"/>
          <w:sz w:val="48"/>
          <w:szCs w:val="48"/>
          <w:rtl/>
          <w:lang w:bidi="ar-EG"/>
        </w:rPr>
        <w:t>إشراف/</w:t>
      </w:r>
    </w:p>
    <w:p w14:paraId="36D67C0A" w14:textId="73E06033" w:rsidR="00662E65" w:rsidRPr="00662E65" w:rsidRDefault="00662E65" w:rsidP="001E37CA">
      <w:pPr>
        <w:tabs>
          <w:tab w:val="left" w:pos="1316"/>
        </w:tabs>
        <w:ind w:left="0" w:firstLine="0"/>
        <w:jc w:val="center"/>
        <w:rPr>
          <w:rFonts w:ascii="Sakkal Majalla" w:eastAsia="Calibri" w:hAnsi="Sakkal Majalla" w:cs="Sakkal Majalla"/>
          <w:b/>
          <w:bCs/>
          <w:sz w:val="36"/>
          <w:szCs w:val="36"/>
        </w:rPr>
      </w:pPr>
      <w:r w:rsidRPr="00662E65">
        <w:rPr>
          <w:rFonts w:ascii="Sakkal Majalla" w:eastAsia="Calibri" w:hAnsi="Sakkal Majalla" w:cs="Sakkal Majalla"/>
          <w:b/>
          <w:bCs/>
          <w:sz w:val="36"/>
          <w:szCs w:val="36"/>
          <w:rtl/>
        </w:rPr>
        <w:t xml:space="preserve">د. الفيصل عبد </w:t>
      </w:r>
      <w:r w:rsidRPr="00662E65">
        <w:rPr>
          <w:rFonts w:ascii="Sakkal Majalla" w:eastAsia="Calibri" w:hAnsi="Sakkal Majalla" w:cs="Sakkal Majalla" w:hint="cs"/>
          <w:b/>
          <w:bCs/>
          <w:sz w:val="36"/>
          <w:szCs w:val="36"/>
          <w:rtl/>
        </w:rPr>
        <w:t>الحميد</w:t>
      </w:r>
      <w:r w:rsidRPr="00662E65">
        <w:rPr>
          <w:rFonts w:ascii="Sakkal Majalla" w:eastAsia="Calibri" w:hAnsi="Sakkal Majalla" w:cs="Sakkal Majalla"/>
          <w:b/>
          <w:bCs/>
          <w:sz w:val="36"/>
          <w:szCs w:val="36"/>
          <w:rtl/>
        </w:rPr>
        <w:t xml:space="preserve"> محمد حسن</w:t>
      </w:r>
    </w:p>
    <w:p w14:paraId="5D615EF4" w14:textId="77777777" w:rsidR="00662E65" w:rsidRPr="00662E65" w:rsidRDefault="00662E65" w:rsidP="001E37CA">
      <w:pPr>
        <w:tabs>
          <w:tab w:val="left" w:pos="1316"/>
        </w:tabs>
        <w:ind w:left="0" w:firstLine="0"/>
        <w:jc w:val="center"/>
        <w:rPr>
          <w:rFonts w:ascii="Sakkal Majalla" w:eastAsia="Calibri" w:hAnsi="Sakkal Majalla" w:cs="Sakkal Majalla"/>
          <w:b/>
          <w:bCs/>
          <w:sz w:val="36"/>
          <w:szCs w:val="36"/>
          <w:rtl/>
          <w:lang w:bidi="ar-EG"/>
        </w:rPr>
      </w:pPr>
      <w:r w:rsidRPr="00662E65">
        <w:rPr>
          <w:rFonts w:ascii="Sakkal Majalla" w:eastAsia="Calibri" w:hAnsi="Sakkal Majalla" w:cs="Sakkal Majalla" w:hint="cs"/>
          <w:b/>
          <w:bCs/>
          <w:sz w:val="36"/>
          <w:szCs w:val="36"/>
          <w:rtl/>
          <w:lang w:bidi="ar-EG"/>
        </w:rPr>
        <w:t>د. فايز جراد</w:t>
      </w:r>
    </w:p>
    <w:p w14:paraId="77B1E9D2" w14:textId="77777777" w:rsidR="00E71B4B" w:rsidRPr="00205799" w:rsidRDefault="00E71B4B" w:rsidP="001E37CA">
      <w:pPr>
        <w:spacing w:line="240" w:lineRule="auto"/>
        <w:ind w:left="0" w:firstLine="0"/>
        <w:jc w:val="center"/>
        <w:rPr>
          <w:rFonts w:ascii="Sakkal Majalla" w:eastAsia="Calibri" w:hAnsi="Sakkal Majalla" w:cs="Sakkal Majalla"/>
          <w:b/>
          <w:bCs/>
          <w:kern w:val="2"/>
          <w:sz w:val="48"/>
          <w:szCs w:val="48"/>
          <w:rtl/>
          <w:lang w:bidi="ar-EG"/>
        </w:rPr>
      </w:pPr>
      <w:r w:rsidRPr="00205799">
        <w:rPr>
          <w:rFonts w:ascii="Sakkal Majalla" w:eastAsia="Calibri" w:hAnsi="Sakkal Majalla" w:cs="Sakkal Majalla"/>
          <w:b/>
          <w:bCs/>
          <w:kern w:val="2"/>
          <w:sz w:val="48"/>
          <w:szCs w:val="48"/>
          <w:rtl/>
          <w:lang w:bidi="ar-EG"/>
        </w:rPr>
        <w:t xml:space="preserve">العام الدراسي: </w:t>
      </w:r>
      <w:bookmarkEnd w:id="0"/>
    </w:p>
    <w:p w14:paraId="3CE67274" w14:textId="77777777" w:rsidR="00205799" w:rsidRPr="00205799" w:rsidRDefault="00205799" w:rsidP="001E37CA">
      <w:pPr>
        <w:spacing w:line="240" w:lineRule="auto"/>
        <w:ind w:left="0" w:firstLine="0"/>
        <w:jc w:val="center"/>
        <w:rPr>
          <w:rFonts w:ascii="Sakkal Majalla" w:eastAsia="Calibri" w:hAnsi="Sakkal Majalla" w:cs="Sakkal Majalla"/>
          <w:b/>
          <w:bCs/>
          <w:kern w:val="2"/>
          <w:sz w:val="48"/>
          <w:szCs w:val="48"/>
          <w:rtl/>
          <w:lang w:bidi="ar-EG"/>
        </w:rPr>
      </w:pPr>
    </w:p>
    <w:p w14:paraId="4A052415" w14:textId="446AA756" w:rsidR="00205799" w:rsidRPr="00205799" w:rsidRDefault="00205799" w:rsidP="001E37CA">
      <w:pPr>
        <w:spacing w:line="240" w:lineRule="auto"/>
        <w:ind w:left="0" w:firstLine="0"/>
        <w:jc w:val="center"/>
        <w:rPr>
          <w:rFonts w:ascii="Sakkal Majalla" w:eastAsia="Calibri" w:hAnsi="Sakkal Majalla" w:cs="Sakkal Majalla"/>
          <w:b/>
          <w:bCs/>
          <w:kern w:val="2"/>
          <w:sz w:val="48"/>
          <w:szCs w:val="48"/>
          <w:rtl/>
          <w:lang w:bidi="ar-EG"/>
        </w:rPr>
        <w:sectPr w:rsidR="00205799" w:rsidRPr="00205799" w:rsidSect="00E71B4B">
          <w:footerReference w:type="default" r:id="rId9"/>
          <w:pgSz w:w="11906" w:h="16838" w:code="9"/>
          <w:pgMar w:top="1440" w:right="1985" w:bottom="1440" w:left="1418" w:header="720" w:footer="720" w:gutter="567"/>
          <w:cols w:space="708"/>
          <w:bidi/>
          <w:rtlGutter/>
          <w:docGrid w:linePitch="360"/>
        </w:sectPr>
      </w:pPr>
      <w:r w:rsidRPr="00205799">
        <w:rPr>
          <w:rFonts w:ascii="Sakkal Majalla" w:eastAsia="Calibri" w:hAnsi="Sakkal Majalla" w:cs="Sakkal Majalla" w:hint="cs"/>
          <w:b/>
          <w:bCs/>
          <w:kern w:val="2"/>
          <w:sz w:val="48"/>
          <w:szCs w:val="48"/>
          <w:rtl/>
          <w:lang w:bidi="ar-EG"/>
        </w:rPr>
        <w:t xml:space="preserve">1447هـــ </w:t>
      </w:r>
      <w:r w:rsidR="00662E65" w:rsidRPr="00205799">
        <w:rPr>
          <w:rFonts w:ascii="Sakkal Majalla" w:eastAsia="Calibri" w:hAnsi="Sakkal Majalla" w:cs="Sakkal Majalla" w:hint="cs"/>
          <w:b/>
          <w:bCs/>
          <w:kern w:val="2"/>
          <w:sz w:val="48"/>
          <w:szCs w:val="48"/>
          <w:rtl/>
          <w:lang w:bidi="ar-EG"/>
        </w:rPr>
        <w:t>_ 2026</w:t>
      </w:r>
      <w:r w:rsidRPr="00205799">
        <w:rPr>
          <w:rFonts w:ascii="Sakkal Majalla" w:eastAsia="Calibri" w:hAnsi="Sakkal Majalla" w:cs="Sakkal Majalla" w:hint="cs"/>
          <w:b/>
          <w:bCs/>
          <w:kern w:val="2"/>
          <w:sz w:val="48"/>
          <w:szCs w:val="48"/>
          <w:rtl/>
          <w:lang w:bidi="ar-EG"/>
        </w:rPr>
        <w:t xml:space="preserve">م </w:t>
      </w:r>
    </w:p>
    <w:p w14:paraId="773EF88D" w14:textId="27733440"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bookmarkStart w:id="2" w:name="_Toc172390320"/>
      <w:bookmarkStart w:id="3" w:name="_Toc169790487"/>
      <w:bookmarkStart w:id="4" w:name="_Toc169790579"/>
      <w:bookmarkStart w:id="5" w:name="_Toc170518065"/>
    </w:p>
    <w:p w14:paraId="2AB2F636" w14:textId="27E87964"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r w:rsidRPr="00F60873">
        <w:rPr>
          <w:rFonts w:ascii="Sakkal Majalla" w:eastAsia="Times New Roman" w:hAnsi="Sakkal Majalla" w:cs="Sakkal Majalla"/>
          <w:noProof/>
          <w:sz w:val="24"/>
          <w:szCs w:val="28"/>
          <w:rtl/>
          <w:lang w:val="ar-SA"/>
        </w:rPr>
        <w:drawing>
          <wp:anchor distT="0" distB="0" distL="114300" distR="114300" simplePos="0" relativeHeight="251651072" behindDoc="0" locked="0" layoutInCell="1" allowOverlap="1" wp14:anchorId="35306A9B" wp14:editId="22FF1A02">
            <wp:simplePos x="0" y="0"/>
            <wp:positionH relativeFrom="page">
              <wp:posOffset>829340</wp:posOffset>
            </wp:positionH>
            <wp:positionV relativeFrom="paragraph">
              <wp:posOffset>505312</wp:posOffset>
            </wp:positionV>
            <wp:extent cx="5944870" cy="4795284"/>
            <wp:effectExtent l="0" t="0" r="0" b="0"/>
            <wp:wrapNone/>
            <wp:docPr id="4553508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50889" name="صورة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5520" cy="4795808"/>
                    </a:xfrm>
                    <a:prstGeom prst="rect">
                      <a:avLst/>
                    </a:prstGeom>
                  </pic:spPr>
                </pic:pic>
              </a:graphicData>
            </a:graphic>
            <wp14:sizeRelH relativeFrom="margin">
              <wp14:pctWidth>0</wp14:pctWidth>
            </wp14:sizeRelH>
            <wp14:sizeRelV relativeFrom="margin">
              <wp14:pctHeight>0</wp14:pctHeight>
            </wp14:sizeRelV>
          </wp:anchor>
        </w:drawing>
      </w:r>
    </w:p>
    <w:p w14:paraId="3BA44411" w14:textId="038D1FDF"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0EF9BD00" w14:textId="58C20FE4"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763D2DE1" w14:textId="77777777"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7AF13D9C" w14:textId="77777777"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635B9115" w14:textId="77777777"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1EE204ED" w14:textId="77777777"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40D762EC" w14:textId="77777777"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2D5830CF" w14:textId="77777777" w:rsidR="00F60873" w:rsidRDefault="00F60873" w:rsidP="001E37CA">
      <w:pPr>
        <w:keepNext/>
        <w:keepLines/>
        <w:spacing w:before="480" w:after="240"/>
        <w:ind w:left="0" w:firstLine="0"/>
        <w:jc w:val="center"/>
        <w:rPr>
          <w:rFonts w:ascii="Sakkal Majalla" w:eastAsia="Times New Roman" w:hAnsi="Sakkal Majalla" w:cs="Sakkal Majalla"/>
          <w:b/>
          <w:bCs/>
          <w:kern w:val="2"/>
          <w:sz w:val="36"/>
          <w:szCs w:val="36"/>
          <w:rtl/>
        </w:rPr>
      </w:pPr>
    </w:p>
    <w:p w14:paraId="6DA73829"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Sakkal Majalla"/>
          <w:b/>
          <w:bCs/>
          <w:sz w:val="36"/>
          <w:szCs w:val="40"/>
          <w:rtl/>
        </w:rPr>
      </w:pPr>
      <w:bookmarkStart w:id="6" w:name="_Toc172390314"/>
      <w:r w:rsidRPr="00F60873">
        <w:rPr>
          <w:rFonts w:ascii="Sakkal Majalla" w:eastAsia="Times New Roman" w:hAnsi="Sakkal Majalla" w:cs="Sakkal Majalla"/>
          <w:b/>
          <w:bCs/>
          <w:noProof/>
          <w:sz w:val="52"/>
          <w:szCs w:val="52"/>
        </w:rPr>
        <w:lastRenderedPageBreak/>
        <w:drawing>
          <wp:anchor distT="0" distB="0" distL="114300" distR="114300" simplePos="0" relativeHeight="251663360" behindDoc="0" locked="0" layoutInCell="1" allowOverlap="1" wp14:anchorId="6E4BFC7A" wp14:editId="7421B8F2">
            <wp:simplePos x="0" y="0"/>
            <wp:positionH relativeFrom="page">
              <wp:align>center</wp:align>
            </wp:positionH>
            <wp:positionV relativeFrom="paragraph">
              <wp:posOffset>-257175</wp:posOffset>
            </wp:positionV>
            <wp:extent cx="1590675" cy="1085808"/>
            <wp:effectExtent l="0" t="0" r="0" b="635"/>
            <wp:wrapNone/>
            <wp:docPr id="194990919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67207" name="صورة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590675" cy="1085808"/>
                    </a:xfrm>
                    <a:prstGeom prst="rect">
                      <a:avLst/>
                    </a:prstGeom>
                    <a:noFill/>
                  </pic:spPr>
                </pic:pic>
              </a:graphicData>
            </a:graphic>
            <wp14:sizeRelH relativeFrom="margin">
              <wp14:pctWidth>0</wp14:pctWidth>
            </wp14:sizeRelH>
            <wp14:sizeRelV relativeFrom="margin">
              <wp14:pctHeight>0</wp14:pctHeight>
            </wp14:sizeRelV>
          </wp:anchor>
        </w:drawing>
      </w:r>
      <w:r w:rsidRPr="00F60873">
        <w:rPr>
          <w:rFonts w:ascii="Sakkal Majalla" w:eastAsia="Times New Roman" w:hAnsi="Sakkal Majalla" w:cs="Sakkal Majalla" w:hint="cs"/>
          <w:b/>
          <w:bCs/>
          <w:sz w:val="36"/>
          <w:szCs w:val="40"/>
          <w:rtl/>
        </w:rPr>
        <w:t>إهداء</w:t>
      </w:r>
      <w:bookmarkEnd w:id="6"/>
    </w:p>
    <w:p w14:paraId="43226D49" w14:textId="77777777" w:rsidR="00F60873" w:rsidRPr="00F60873" w:rsidRDefault="00F60873" w:rsidP="001E37CA">
      <w:pPr>
        <w:shd w:val="clear" w:color="auto" w:fill="FFFFFF"/>
        <w:tabs>
          <w:tab w:val="left" w:pos="-4680"/>
        </w:tabs>
        <w:spacing w:before="100" w:beforeAutospacing="1" w:after="100" w:afterAutospacing="1"/>
        <w:ind w:left="-2" w:firstLine="0"/>
        <w:jc w:val="center"/>
        <w:rPr>
          <w:rFonts w:ascii="Sakkal Majalla" w:eastAsia="Times New Roman" w:hAnsi="Sakkal Majalla" w:cs="Sakkal Majalla"/>
          <w:b/>
          <w:bCs/>
          <w:sz w:val="32"/>
          <w:szCs w:val="32"/>
          <w:rtl/>
        </w:rPr>
      </w:pPr>
    </w:p>
    <w:p w14:paraId="1AC7750B"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إلى والدي العزيزين، اللذين كانا ولا يزالان مصدر إلهامي وقوتي.</w:t>
      </w:r>
    </w:p>
    <w:p w14:paraId="70E1F392"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إلى أمي، التي منحتني حبها ودعمها بلا حدود</w:t>
      </w:r>
    </w:p>
    <w:p w14:paraId="274A1A4E"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وإلى أبي، الذي علمني قيمة العمل الجاد والمثابرة.</w:t>
      </w:r>
    </w:p>
    <w:p w14:paraId="60DFFC53"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إلى إخوتي وأخواتي، شركاء الرحلة ومصدر الفرح والتشجيع.</w:t>
      </w:r>
    </w:p>
    <w:p w14:paraId="0BDFDBC4"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إلى أصدقائي الأعزاء، الذين قدموا لي الدعم والتحفيز في كل خطوة.</w:t>
      </w:r>
    </w:p>
    <w:p w14:paraId="25FE98FD"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إلى أساتذتي وزملائي، على علمهم وإرشادهم.</w:t>
      </w:r>
    </w:p>
    <w:p w14:paraId="1844C664" w14:textId="77777777" w:rsidR="003026DA"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أهدي هذا العمل لكل من آمن بي وساهم في تحقيق هذا الإنجاز.</w:t>
      </w:r>
    </w:p>
    <w:p w14:paraId="333FF0E3" w14:textId="032AB3EA" w:rsid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 xml:space="preserve"> لكم جميعًا أهدي ثمرة جهدي وتعب السنين.</w:t>
      </w:r>
    </w:p>
    <w:p w14:paraId="312B5007" w14:textId="77777777" w:rsid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p>
    <w:p w14:paraId="420DB9EA" w14:textId="77777777" w:rsid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p>
    <w:p w14:paraId="1E5911BF" w14:textId="77777777" w:rsid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p>
    <w:p w14:paraId="62F72F01"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Sakkal Majalla"/>
          <w:sz w:val="24"/>
          <w:szCs w:val="28"/>
          <w:rtl/>
        </w:rPr>
      </w:pPr>
    </w:p>
    <w:p w14:paraId="3708F92D" w14:textId="77777777" w:rsidR="00F60873" w:rsidRPr="00F60873" w:rsidRDefault="00F60873" w:rsidP="001E37CA">
      <w:pPr>
        <w:spacing w:before="100" w:beforeAutospacing="1" w:after="100" w:afterAutospacing="1"/>
        <w:ind w:left="0" w:firstLine="0"/>
        <w:rPr>
          <w:rFonts w:ascii="Sakkal Majalla" w:eastAsia="Times New Roman" w:hAnsi="Sakkal Majalla" w:cs="Sakkal Majalla"/>
          <w:sz w:val="24"/>
          <w:szCs w:val="28"/>
          <w:rtl/>
        </w:rPr>
      </w:pPr>
    </w:p>
    <w:p w14:paraId="0F346D42"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Sakkal Majalla"/>
          <w:b/>
          <w:bCs/>
          <w:sz w:val="36"/>
          <w:szCs w:val="40"/>
          <w:rtl/>
        </w:rPr>
      </w:pPr>
      <w:bookmarkStart w:id="7" w:name="_Toc172390315"/>
      <w:r w:rsidRPr="00F60873">
        <w:rPr>
          <w:rFonts w:ascii="Sakkal Majalla" w:eastAsia="Times New Roman" w:hAnsi="Sakkal Majalla" w:cs="Sakkal Majalla"/>
          <w:b/>
          <w:bCs/>
          <w:noProof/>
          <w:sz w:val="36"/>
          <w:szCs w:val="36"/>
        </w:rPr>
        <w:lastRenderedPageBreak/>
        <w:drawing>
          <wp:anchor distT="0" distB="0" distL="114300" distR="114300" simplePos="0" relativeHeight="251675648" behindDoc="0" locked="0" layoutInCell="1" allowOverlap="1" wp14:anchorId="5335FFDB" wp14:editId="59A55849">
            <wp:simplePos x="0" y="0"/>
            <wp:positionH relativeFrom="page">
              <wp:posOffset>2616200</wp:posOffset>
            </wp:positionH>
            <wp:positionV relativeFrom="paragraph">
              <wp:posOffset>-247650</wp:posOffset>
            </wp:positionV>
            <wp:extent cx="1799590" cy="942975"/>
            <wp:effectExtent l="0" t="0" r="0" b="9525"/>
            <wp:wrapNone/>
            <wp:docPr id="199738010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80106" name="صورة 2"/>
                    <pic:cNvPicPr/>
                  </pic:nvPicPr>
                  <pic:blipFill rotWithShape="1">
                    <a:blip r:embed="rId12">
                      <a:extLst>
                        <a:ext uri="{28A0092B-C50C-407E-A947-70E740481C1C}">
                          <a14:useLocalDpi xmlns:a14="http://schemas.microsoft.com/office/drawing/2010/main" val="0"/>
                        </a:ext>
                      </a:extLst>
                    </a:blip>
                    <a:srcRect t="14004" b="8955"/>
                    <a:stretch/>
                  </pic:blipFill>
                  <pic:spPr bwMode="auto">
                    <a:xfrm>
                      <a:off x="0" y="0"/>
                      <a:ext cx="1799590"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60873">
        <w:rPr>
          <w:rFonts w:ascii="Sakkal Majalla" w:eastAsia="Times New Roman" w:hAnsi="Sakkal Majalla" w:cs="Sakkal Majalla" w:hint="cs"/>
          <w:b/>
          <w:bCs/>
          <w:sz w:val="36"/>
          <w:szCs w:val="40"/>
          <w:rtl/>
        </w:rPr>
        <w:t>شكر وتقدير</w:t>
      </w:r>
      <w:bookmarkEnd w:id="7"/>
    </w:p>
    <w:p w14:paraId="695027FC" w14:textId="77777777" w:rsidR="00F60873" w:rsidRPr="00F60873" w:rsidRDefault="00F60873" w:rsidP="001E37CA">
      <w:pPr>
        <w:tabs>
          <w:tab w:val="right" w:pos="-6523"/>
          <w:tab w:val="left" w:pos="-4680"/>
        </w:tabs>
        <w:spacing w:before="100" w:beforeAutospacing="1" w:after="100" w:afterAutospacing="1"/>
        <w:ind w:left="-2" w:firstLine="0"/>
        <w:jc w:val="center"/>
        <w:rPr>
          <w:rFonts w:ascii="Sakkal Majalla" w:eastAsia="Calibri" w:hAnsi="Sakkal Majalla" w:cs="Sakkal Majalla"/>
          <w:b/>
          <w:bCs/>
          <w:sz w:val="36"/>
          <w:szCs w:val="36"/>
          <w:rtl/>
        </w:rPr>
      </w:pPr>
    </w:p>
    <w:p w14:paraId="431AD26D" w14:textId="2050C294"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 xml:space="preserve">بالغ الشكر والتقدير </w:t>
      </w:r>
      <w:r w:rsidR="003026DA">
        <w:rPr>
          <w:rFonts w:ascii="Sakkal Majalla" w:eastAsia="Times New Roman" w:hAnsi="Sakkal Majalla" w:cs="AZ Topaz" w:hint="cs"/>
          <w:b/>
          <w:bCs/>
          <w:sz w:val="32"/>
          <w:szCs w:val="32"/>
          <w:rtl/>
        </w:rPr>
        <w:t>للدكتور</w:t>
      </w:r>
      <w:r w:rsidRPr="00F60873">
        <w:rPr>
          <w:rFonts w:ascii="Sakkal Majalla" w:eastAsia="Times New Roman" w:hAnsi="Sakkal Majalla" w:cs="AZ Topaz"/>
          <w:b/>
          <w:bCs/>
          <w:sz w:val="32"/>
          <w:szCs w:val="32"/>
          <w:rtl/>
        </w:rPr>
        <w:t xml:space="preserve"> المشرف</w:t>
      </w:r>
    </w:p>
    <w:p w14:paraId="77077E4E"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د. الفيصل عبد الحم</w:t>
      </w:r>
      <w:r w:rsidRPr="00F60873">
        <w:rPr>
          <w:rFonts w:ascii="Sakkal Majalla" w:eastAsia="Times New Roman" w:hAnsi="Sakkal Majalla" w:cs="AZ Topaz" w:hint="cs"/>
          <w:b/>
          <w:bCs/>
          <w:sz w:val="32"/>
          <w:szCs w:val="32"/>
          <w:rtl/>
        </w:rPr>
        <w:t>ي</w:t>
      </w:r>
      <w:r w:rsidRPr="00F60873">
        <w:rPr>
          <w:rFonts w:ascii="Sakkal Majalla" w:eastAsia="Times New Roman" w:hAnsi="Sakkal Majalla" w:cs="AZ Topaz"/>
          <w:b/>
          <w:bCs/>
          <w:sz w:val="32"/>
          <w:szCs w:val="32"/>
          <w:rtl/>
        </w:rPr>
        <w:t>د محمد حسن</w:t>
      </w:r>
    </w:p>
    <w:p w14:paraId="758566F3" w14:textId="204C7B4A"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على توجيهاته ودعمه المستمر طوال فترة إعداد هذه الرسالة.</w:t>
      </w:r>
    </w:p>
    <w:p w14:paraId="19CB78C8" w14:textId="31227DB5"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أشكر زملائي وأصدقائي على دعمهم وتحفيزهم لي.</w:t>
      </w:r>
    </w:p>
    <w:p w14:paraId="2DE557EA" w14:textId="133D4899"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أعرب عن امتناني العميق لعائلتي، وخاصة والديّ، على دعمهم الغير محدود وثقتهم الكبيرة في قدراتي.</w:t>
      </w:r>
    </w:p>
    <w:p w14:paraId="526A7BE1" w14:textId="3116BFC5"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لم يكن لهذا العمل أن يكتمل دون دعمهم.</w:t>
      </w:r>
    </w:p>
    <w:p w14:paraId="5A1F58B4" w14:textId="61656436" w:rsidR="00F60873" w:rsidRPr="00F60873" w:rsidRDefault="00F60873" w:rsidP="001E37CA">
      <w:pPr>
        <w:spacing w:before="100" w:beforeAutospacing="1" w:after="100" w:afterAutospacing="1"/>
        <w:ind w:left="0" w:firstLine="0"/>
        <w:jc w:val="center"/>
        <w:rPr>
          <w:rFonts w:ascii="Sakkal Majalla" w:eastAsia="Times New Roman" w:hAnsi="Sakkal Majalla" w:cs="AZ Topaz"/>
          <w:b/>
          <w:bCs/>
          <w:sz w:val="32"/>
          <w:szCs w:val="32"/>
          <w:rtl/>
        </w:rPr>
      </w:pPr>
      <w:r w:rsidRPr="00F60873">
        <w:rPr>
          <w:rFonts w:ascii="Sakkal Majalla" w:eastAsia="Times New Roman" w:hAnsi="Sakkal Majalla" w:cs="AZ Topaz"/>
          <w:b/>
          <w:bCs/>
          <w:sz w:val="32"/>
          <w:szCs w:val="32"/>
          <w:rtl/>
        </w:rPr>
        <w:t xml:space="preserve">كما أود أن أعبر عن شكري لجميع أعضاء الهيئة التدريسية والموظفين في </w:t>
      </w:r>
      <w:r w:rsidRPr="00F60873">
        <w:rPr>
          <w:rFonts w:ascii="Sakkal Majalla" w:eastAsia="Times New Roman" w:hAnsi="Sakkal Majalla" w:cs="AZ Topaz" w:hint="cs"/>
          <w:b/>
          <w:bCs/>
          <w:sz w:val="32"/>
          <w:szCs w:val="32"/>
          <w:rtl/>
        </w:rPr>
        <w:t>جامعة ميدأوشن</w:t>
      </w:r>
      <w:r w:rsidRPr="00F60873">
        <w:rPr>
          <w:rFonts w:ascii="Sakkal Majalla" w:eastAsia="Times New Roman" w:hAnsi="Sakkal Majalla" w:cs="AZ Topaz"/>
          <w:b/>
          <w:bCs/>
          <w:sz w:val="32"/>
          <w:szCs w:val="32"/>
          <w:rtl/>
        </w:rPr>
        <w:t xml:space="preserve"> على دعمهم ومساعدتهم القيمة.</w:t>
      </w:r>
    </w:p>
    <w:p w14:paraId="7F9AD5CA"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Sakkal Majalla"/>
          <w:sz w:val="24"/>
          <w:szCs w:val="28"/>
          <w:rtl/>
        </w:rPr>
      </w:pPr>
      <w:r w:rsidRPr="00F60873">
        <w:rPr>
          <w:rFonts w:ascii="Sakkal Majalla" w:eastAsia="Times New Roman" w:hAnsi="Sakkal Majalla" w:cs="AZ Topaz"/>
          <w:b/>
          <w:bCs/>
          <w:sz w:val="32"/>
          <w:szCs w:val="32"/>
          <w:rtl/>
        </w:rPr>
        <w:t>أخيرًا، أتوجه بالشكر لكل من ساهم بشكل أو بآخر في إنجاح هذه الدراسة.</w:t>
      </w:r>
    </w:p>
    <w:p w14:paraId="7208B5DE" w14:textId="77777777" w:rsidR="00F60873" w:rsidRPr="00F60873" w:rsidRDefault="00F60873" w:rsidP="001E37CA">
      <w:pPr>
        <w:spacing w:before="100" w:beforeAutospacing="1" w:after="100" w:afterAutospacing="1"/>
        <w:ind w:left="0" w:firstLine="0"/>
        <w:rPr>
          <w:rFonts w:ascii="Sakkal Majalla" w:eastAsia="Times New Roman" w:hAnsi="Sakkal Majalla" w:cs="Sakkal Majalla"/>
          <w:sz w:val="24"/>
          <w:szCs w:val="28"/>
          <w:rtl/>
        </w:rPr>
      </w:pPr>
      <w:r w:rsidRPr="00F60873">
        <w:rPr>
          <w:rFonts w:ascii="Sakkal Majalla" w:eastAsia="Times New Roman" w:hAnsi="Sakkal Majalla" w:cs="Sakkal Majalla"/>
          <w:sz w:val="24"/>
          <w:szCs w:val="28"/>
          <w:rtl/>
        </w:rPr>
        <w:br w:type="page"/>
      </w:r>
    </w:p>
    <w:p w14:paraId="2A1E17E4" w14:textId="77777777" w:rsidR="00F60873" w:rsidRPr="00F60873" w:rsidRDefault="00F60873" w:rsidP="001E37CA">
      <w:pPr>
        <w:spacing w:before="100" w:beforeAutospacing="1" w:after="100" w:afterAutospacing="1"/>
        <w:ind w:left="0" w:firstLine="0"/>
        <w:jc w:val="center"/>
        <w:outlineLvl w:val="0"/>
        <w:rPr>
          <w:rFonts w:ascii="Simplified Arabic" w:eastAsia="Times New Roman" w:hAnsi="Simplified Arabic" w:cs="Simplified Arabic"/>
          <w:b/>
          <w:bCs/>
          <w:sz w:val="40"/>
          <w:szCs w:val="44"/>
          <w:rtl/>
        </w:rPr>
      </w:pPr>
      <w:bookmarkStart w:id="8" w:name="_Toc172390316"/>
      <w:bookmarkStart w:id="9" w:name="_Toc222933981"/>
      <w:r w:rsidRPr="00F60873">
        <w:rPr>
          <w:rFonts w:ascii="Sakkal Majalla" w:eastAsia="Times New Roman" w:hAnsi="Sakkal Majalla" w:cs="Sakkal Majalla" w:hint="cs"/>
          <w:b/>
          <w:bCs/>
          <w:sz w:val="36"/>
          <w:szCs w:val="40"/>
          <w:rtl/>
        </w:rPr>
        <w:lastRenderedPageBreak/>
        <w:t>المستخلص</w:t>
      </w:r>
      <w:bookmarkEnd w:id="8"/>
      <w:bookmarkEnd w:id="9"/>
    </w:p>
    <w:p w14:paraId="0BF926DC" w14:textId="7E035EC2" w:rsidR="00F60873" w:rsidRPr="00F60873" w:rsidRDefault="00F60873" w:rsidP="001E37CA">
      <w:pPr>
        <w:pStyle w:val="af1"/>
        <w:bidi/>
        <w:jc w:val="both"/>
        <w:rPr>
          <w:rFonts w:ascii="Simplified Arabic" w:hAnsi="Simplified Arabic" w:cs="Simplified Arabic"/>
          <w:sz w:val="28"/>
          <w:szCs w:val="28"/>
        </w:rPr>
      </w:pPr>
      <w:r w:rsidRPr="00F60873">
        <w:rPr>
          <w:rFonts w:ascii="Simplified Arabic" w:hAnsi="Simplified Arabic" w:cs="Simplified Arabic"/>
          <w:sz w:val="28"/>
          <w:szCs w:val="28"/>
          <w:rtl/>
        </w:rPr>
        <w:t>هدفت هذه الدراسة إلى الكشف عن أثر تطبيق إدارة المشاريع بأبعادها المختلفة، والتي تشمل تخطيط المشروع، وتنظيم الموارد، وتنفيذ المشروع، ومتابعة وتقييم الأداء، على جودة عمل المؤسسات الخدمية بأبعادها المتمثلة في جودة الخدمة المقدمة، وكفاءة الأداء، ورضا المستفيدين في المؤسسات الخدمية بمدينة الرياض في المملكة العربية السعودية. وشملت عينة الدراسة (130) عاملاً في عدد من المؤسسات الخدمية، حيث تم إجراء مسح شامل وتوزيع الاستبانات عليهم، وتم استرداد (117) استبانة صالحة للتحليل بنسبة مئوية بلغت</w:t>
      </w:r>
      <w:r w:rsidRPr="00F60873">
        <w:rPr>
          <w:rFonts w:ascii="Simplified Arabic" w:hAnsi="Simplified Arabic" w:cs="Simplified Arabic"/>
          <w:sz w:val="28"/>
          <w:szCs w:val="28"/>
        </w:rPr>
        <w:t xml:space="preserve"> (90%)</w:t>
      </w:r>
      <w:r w:rsidR="003026DA">
        <w:rPr>
          <w:rFonts w:ascii="Simplified Arabic" w:hAnsi="Simplified Arabic" w:cs="Simplified Arabic" w:hint="cs"/>
          <w:sz w:val="28"/>
          <w:szCs w:val="28"/>
          <w:rtl/>
        </w:rPr>
        <w:t>.</w:t>
      </w:r>
    </w:p>
    <w:p w14:paraId="70547B58" w14:textId="77777777" w:rsidR="00F60873" w:rsidRPr="00F60873" w:rsidRDefault="00F60873" w:rsidP="001E37CA">
      <w:pPr>
        <w:pStyle w:val="af1"/>
        <w:bidi/>
        <w:jc w:val="both"/>
        <w:rPr>
          <w:rFonts w:ascii="Simplified Arabic" w:hAnsi="Simplified Arabic" w:cs="Simplified Arabic"/>
          <w:sz w:val="28"/>
          <w:szCs w:val="28"/>
        </w:rPr>
      </w:pPr>
      <w:r w:rsidRPr="00F60873">
        <w:rPr>
          <w:rFonts w:ascii="Simplified Arabic" w:hAnsi="Simplified Arabic" w:cs="Simplified Arabic"/>
          <w:sz w:val="28"/>
          <w:szCs w:val="28"/>
          <w:rtl/>
        </w:rPr>
        <w:t>اعتمدت الدراسة على المنهج الوصفي التحليلي، واستخدمت برنامج التحليل الإحصائي</w:t>
      </w:r>
      <w:r w:rsidRPr="00F60873">
        <w:rPr>
          <w:rFonts w:ascii="Simplified Arabic" w:hAnsi="Simplified Arabic" w:cs="Simplified Arabic"/>
          <w:sz w:val="28"/>
          <w:szCs w:val="28"/>
        </w:rPr>
        <w:t xml:space="preserve"> (SPSS) </w:t>
      </w:r>
      <w:r w:rsidRPr="00F60873">
        <w:rPr>
          <w:rFonts w:ascii="Simplified Arabic" w:hAnsi="Simplified Arabic" w:cs="Simplified Arabic"/>
          <w:sz w:val="28"/>
          <w:szCs w:val="28"/>
          <w:rtl/>
        </w:rPr>
        <w:t>لتحليل البيانات واختبار الفرضيات. وتوصلت الدراسة إلى نتائج هامة أبرزها: وجود أثر ذي دلالة إحصائية عند مستوى الدلالة</w:t>
      </w:r>
      <w:r w:rsidRPr="00F60873">
        <w:rPr>
          <w:rFonts w:ascii="Simplified Arabic" w:hAnsi="Simplified Arabic" w:cs="Simplified Arabic"/>
          <w:sz w:val="28"/>
          <w:szCs w:val="28"/>
        </w:rPr>
        <w:t xml:space="preserve"> (</w:t>
      </w:r>
      <w:r w:rsidRPr="00F60873">
        <w:rPr>
          <w:rFonts w:ascii="Cambria" w:hAnsi="Cambria" w:cs="Cambria"/>
          <w:sz w:val="28"/>
          <w:szCs w:val="28"/>
        </w:rPr>
        <w:t>α</w:t>
      </w:r>
      <w:r w:rsidRPr="00F60873">
        <w:rPr>
          <w:rFonts w:ascii="Simplified Arabic" w:hAnsi="Simplified Arabic" w:cs="Simplified Arabic"/>
          <w:sz w:val="28"/>
          <w:szCs w:val="28"/>
        </w:rPr>
        <w:t xml:space="preserve"> </w:t>
      </w:r>
      <w:r w:rsidRPr="00F60873">
        <w:rPr>
          <w:rFonts w:ascii="Cambria Math" w:hAnsi="Cambria Math" w:cs="Cambria Math"/>
          <w:sz w:val="28"/>
          <w:szCs w:val="28"/>
        </w:rPr>
        <w:t>≤</w:t>
      </w:r>
      <w:r w:rsidRPr="00F60873">
        <w:rPr>
          <w:rFonts w:ascii="Simplified Arabic" w:hAnsi="Simplified Arabic" w:cs="Simplified Arabic"/>
          <w:sz w:val="28"/>
          <w:szCs w:val="28"/>
        </w:rPr>
        <w:t xml:space="preserve"> 0.05) </w:t>
      </w:r>
      <w:r w:rsidRPr="00F60873">
        <w:rPr>
          <w:rFonts w:ascii="Simplified Arabic" w:hAnsi="Simplified Arabic" w:cs="Simplified Arabic"/>
          <w:sz w:val="28"/>
          <w:szCs w:val="28"/>
          <w:rtl/>
        </w:rPr>
        <w:t>بين أبعاد تطبيق إدارة المشاريع وجودة عمل المؤسسات الخدمية، مما يشير إلى أن التطبيق الفعّال لإدارة المشاريع يسهم في تحسين جودة الخدمات المقدمة، ورفع كفاءة الأداء المؤسسي، وتعزيز مستوى رضا المستفيدين</w:t>
      </w:r>
      <w:r w:rsidRPr="00F60873">
        <w:rPr>
          <w:rFonts w:ascii="Simplified Arabic" w:hAnsi="Simplified Arabic" w:cs="Simplified Arabic"/>
          <w:sz w:val="28"/>
          <w:szCs w:val="28"/>
        </w:rPr>
        <w:t>.</w:t>
      </w:r>
    </w:p>
    <w:p w14:paraId="740CCC5C" w14:textId="0390D4C5" w:rsidR="00F60873" w:rsidRPr="00F60873" w:rsidRDefault="00F60873" w:rsidP="001E37CA">
      <w:pPr>
        <w:pStyle w:val="af1"/>
        <w:bidi/>
        <w:jc w:val="both"/>
        <w:rPr>
          <w:rFonts w:ascii="Simplified Arabic" w:hAnsi="Simplified Arabic" w:cs="Simplified Arabic"/>
          <w:sz w:val="28"/>
          <w:szCs w:val="28"/>
        </w:rPr>
      </w:pPr>
      <w:r w:rsidRPr="00F60873">
        <w:rPr>
          <w:rFonts w:ascii="Simplified Arabic" w:hAnsi="Simplified Arabic" w:cs="Simplified Arabic"/>
          <w:sz w:val="28"/>
          <w:szCs w:val="28"/>
          <w:rtl/>
        </w:rPr>
        <w:t>وأوصت الدراسة بضرورة تعزيز تطبيق ممارسات إدارة المشاريع في المؤسسات الخدمية بمدينة الرياض، مع التركيز على تحسين عمليات التخطيط والتنفيذ والمتابعة والتقييم، إضافة إلى توفير التدريب والتأهيل اللازم للمديرين والعاملين في مجال إدارة المشاريع، بما يسهم في تحسين جودة العمل المؤسسي. كما أكدت الدراسة على أهمية نشر ثقافة إدارة المشاريع وتبني الأساليب الحديثة في إدارتها، لما لذلك من دور مهم في تطوير أداء المؤسسات الخدمية وتحقيق التميز و</w:t>
      </w:r>
      <w:r w:rsidR="00A0517A">
        <w:rPr>
          <w:rFonts w:ascii="Simplified Arabic" w:hAnsi="Simplified Arabic" w:cs="Simplified Arabic"/>
          <w:sz w:val="28"/>
          <w:szCs w:val="28"/>
          <w:rtl/>
        </w:rPr>
        <w:t xml:space="preserve">رضا المستفيدين </w:t>
      </w:r>
      <w:r w:rsidRPr="00F60873">
        <w:rPr>
          <w:rFonts w:ascii="Simplified Arabic" w:hAnsi="Simplified Arabic" w:cs="Simplified Arabic"/>
          <w:sz w:val="28"/>
          <w:szCs w:val="28"/>
        </w:rPr>
        <w:t>.</w:t>
      </w:r>
    </w:p>
    <w:p w14:paraId="2A08ED1E" w14:textId="77777777" w:rsidR="00F60873" w:rsidRPr="00F60873" w:rsidRDefault="00F60873" w:rsidP="001E37CA">
      <w:pPr>
        <w:pStyle w:val="af1"/>
        <w:bidi/>
        <w:jc w:val="both"/>
        <w:rPr>
          <w:rFonts w:ascii="Simplified Arabic" w:hAnsi="Simplified Arabic" w:cs="Simplified Arabic"/>
          <w:sz w:val="28"/>
          <w:szCs w:val="28"/>
        </w:rPr>
      </w:pPr>
      <w:r w:rsidRPr="00F60873">
        <w:rPr>
          <w:rStyle w:val="ab"/>
          <w:rFonts w:ascii="Simplified Arabic" w:hAnsi="Simplified Arabic" w:cs="Simplified Arabic"/>
          <w:sz w:val="28"/>
          <w:szCs w:val="28"/>
          <w:rtl/>
        </w:rPr>
        <w:t>الكلمات المفتاحية</w:t>
      </w:r>
      <w:r w:rsidRPr="00F60873">
        <w:rPr>
          <w:rStyle w:val="ab"/>
          <w:rFonts w:ascii="Simplified Arabic" w:hAnsi="Simplified Arabic" w:cs="Simplified Arabic"/>
          <w:sz w:val="28"/>
          <w:szCs w:val="28"/>
        </w:rPr>
        <w:t>:</w:t>
      </w:r>
      <w:r w:rsidRPr="00F60873">
        <w:rPr>
          <w:rFonts w:ascii="Simplified Arabic" w:hAnsi="Simplified Arabic" w:cs="Simplified Arabic"/>
          <w:sz w:val="28"/>
          <w:szCs w:val="28"/>
        </w:rPr>
        <w:t xml:space="preserve"> </w:t>
      </w:r>
      <w:r w:rsidRPr="00F60873">
        <w:rPr>
          <w:rFonts w:ascii="Simplified Arabic" w:hAnsi="Simplified Arabic" w:cs="Simplified Arabic"/>
          <w:sz w:val="28"/>
          <w:szCs w:val="28"/>
          <w:rtl/>
        </w:rPr>
        <w:t>إدارة المشاريع، جودة العمل، المؤسسات الخدمية، جودة الخدمة، مدينة الرياض، المملكة العربية السعودية</w:t>
      </w:r>
      <w:r w:rsidRPr="00F60873">
        <w:rPr>
          <w:rFonts w:ascii="Simplified Arabic" w:hAnsi="Simplified Arabic" w:cs="Simplified Arabic"/>
          <w:sz w:val="28"/>
          <w:szCs w:val="28"/>
        </w:rPr>
        <w:t>.</w:t>
      </w:r>
    </w:p>
    <w:p w14:paraId="40FDA459" w14:textId="77777777" w:rsidR="00F60873" w:rsidRDefault="00F60873" w:rsidP="001E37CA">
      <w:pPr>
        <w:spacing w:before="100" w:beforeAutospacing="1" w:after="100" w:afterAutospacing="1"/>
        <w:ind w:left="0" w:firstLine="0"/>
        <w:jc w:val="center"/>
        <w:rPr>
          <w:rFonts w:ascii="Sakkal Majalla" w:eastAsia="Times New Roman" w:hAnsi="Sakkal Majalla" w:cs="Sakkal Majalla"/>
          <w:b/>
          <w:bCs/>
          <w:sz w:val="36"/>
          <w:szCs w:val="40"/>
          <w:rtl/>
        </w:rPr>
      </w:pPr>
    </w:p>
    <w:p w14:paraId="01B94D1D" w14:textId="77777777" w:rsidR="00F60873" w:rsidRPr="00F60873" w:rsidRDefault="00F60873" w:rsidP="001E37CA">
      <w:pPr>
        <w:spacing w:before="100" w:beforeAutospacing="1" w:after="100" w:afterAutospacing="1"/>
        <w:ind w:left="0" w:firstLine="0"/>
        <w:jc w:val="center"/>
        <w:rPr>
          <w:rFonts w:ascii="Sakkal Majalla" w:eastAsia="Times New Roman" w:hAnsi="Sakkal Majalla" w:cs="Sakkal Majalla"/>
          <w:b/>
          <w:bCs/>
          <w:sz w:val="36"/>
          <w:szCs w:val="40"/>
          <w:rtl/>
        </w:rPr>
      </w:pPr>
    </w:p>
    <w:p w14:paraId="1A65CAA0" w14:textId="77777777" w:rsidR="00F60873" w:rsidRDefault="00F60873" w:rsidP="001E37CA">
      <w:pPr>
        <w:spacing w:before="100" w:beforeAutospacing="1" w:after="100" w:afterAutospacing="1"/>
        <w:ind w:left="0" w:firstLine="0"/>
        <w:jc w:val="center"/>
        <w:outlineLvl w:val="0"/>
        <w:rPr>
          <w:rFonts w:ascii="Sakkal Majalla" w:eastAsia="Times New Roman" w:hAnsi="Sakkal Majalla" w:cs="Sakkal Majalla"/>
          <w:b/>
          <w:bCs/>
          <w:sz w:val="40"/>
          <w:szCs w:val="40"/>
          <w:lang w:bidi="ar-EG"/>
          <w14:ligatures w14:val="none"/>
        </w:rPr>
      </w:pPr>
      <w:bookmarkStart w:id="10" w:name="_Toc172390317"/>
      <w:bookmarkStart w:id="11" w:name="_Toc222933982"/>
      <w:r w:rsidRPr="00F60873">
        <w:rPr>
          <w:rFonts w:ascii="Sakkal Majalla" w:eastAsia="Times New Roman" w:hAnsi="Sakkal Majalla" w:cs="Sakkal Majalla" w:hint="cs"/>
          <w:b/>
          <w:bCs/>
          <w:sz w:val="40"/>
          <w:szCs w:val="40"/>
          <w:rtl/>
          <w:lang w:bidi="ar-EG"/>
          <w14:ligatures w14:val="none"/>
        </w:rPr>
        <w:lastRenderedPageBreak/>
        <w:t>قائمة المحتويات</w:t>
      </w:r>
      <w:bookmarkEnd w:id="10"/>
      <w:bookmarkEnd w:id="11"/>
    </w:p>
    <w:sdt>
      <w:sdtPr>
        <w:rPr>
          <w:rFonts w:asciiTheme="minorHAnsi" w:eastAsiaTheme="minorHAnsi" w:hAnsiTheme="minorHAnsi" w:cstheme="minorBidi"/>
          <w:color w:val="auto"/>
          <w:sz w:val="22"/>
          <w:szCs w:val="22"/>
          <w:rtl/>
        </w:rPr>
        <w:id w:val="674312325"/>
        <w:docPartObj>
          <w:docPartGallery w:val="Table of Contents"/>
          <w:docPartUnique/>
        </w:docPartObj>
      </w:sdtPr>
      <w:sdtEndPr>
        <w:rPr>
          <w:b/>
          <w:bCs/>
          <w:noProof/>
        </w:rPr>
      </w:sdtEndPr>
      <w:sdtContent>
        <w:p w14:paraId="1374ABA2" w14:textId="3D466E6C" w:rsidR="00376EC7" w:rsidRDefault="00376EC7" w:rsidP="00376EC7">
          <w:pPr>
            <w:pStyle w:val="aa"/>
          </w:pPr>
        </w:p>
        <w:p w14:paraId="0496EB01" w14:textId="2D5A4642" w:rsidR="00376EC7" w:rsidRDefault="00376EC7" w:rsidP="00376EC7">
          <w:pPr>
            <w:pStyle w:val="1d"/>
            <w:tabs>
              <w:tab w:val="right" w:leader="dot" w:pos="9350"/>
            </w:tabs>
            <w:rPr>
              <w:rFonts w:eastAsiaTheme="minorEastAsia"/>
              <w:noProof/>
              <w:kern w:val="2"/>
              <w:sz w:val="24"/>
              <w:szCs w:val="24"/>
            </w:rPr>
          </w:pPr>
          <w:r>
            <w:fldChar w:fldCharType="begin"/>
          </w:r>
          <w:r>
            <w:instrText xml:space="preserve"> TOC \o "1-3" \h \z \u </w:instrText>
          </w:r>
          <w:r>
            <w:fldChar w:fldCharType="separate"/>
          </w:r>
          <w:hyperlink w:anchor="_Toc222933981" w:history="1">
            <w:r w:rsidRPr="00A97427">
              <w:rPr>
                <w:rStyle w:val="Hyperlink"/>
                <w:rFonts w:ascii="Sakkal Majalla" w:eastAsia="Times New Roman" w:hAnsi="Sakkal Majalla" w:cs="Sakkal Majalla"/>
                <w:b/>
                <w:bCs/>
                <w:noProof/>
                <w:rtl/>
              </w:rPr>
              <w:t>المستخلص</w:t>
            </w:r>
            <w:r>
              <w:rPr>
                <w:noProof/>
                <w:webHidden/>
              </w:rPr>
              <w:tab/>
            </w:r>
            <w:r>
              <w:rPr>
                <w:noProof/>
                <w:webHidden/>
              </w:rPr>
              <w:fldChar w:fldCharType="begin"/>
            </w:r>
            <w:r>
              <w:rPr>
                <w:noProof/>
                <w:webHidden/>
              </w:rPr>
              <w:instrText xml:space="preserve"> PAGEREF _Toc222933981 \h </w:instrText>
            </w:r>
            <w:r>
              <w:rPr>
                <w:noProof/>
                <w:webHidden/>
              </w:rPr>
            </w:r>
            <w:r>
              <w:rPr>
                <w:noProof/>
                <w:webHidden/>
              </w:rPr>
              <w:fldChar w:fldCharType="separate"/>
            </w:r>
            <w:r>
              <w:rPr>
                <w:noProof/>
                <w:webHidden/>
              </w:rPr>
              <w:t>5</w:t>
            </w:r>
            <w:r>
              <w:rPr>
                <w:noProof/>
                <w:webHidden/>
              </w:rPr>
              <w:fldChar w:fldCharType="end"/>
            </w:r>
          </w:hyperlink>
        </w:p>
        <w:p w14:paraId="2CC2468D" w14:textId="4BA49E46" w:rsidR="00376EC7" w:rsidRDefault="00376EC7" w:rsidP="00376EC7">
          <w:pPr>
            <w:pStyle w:val="1d"/>
            <w:tabs>
              <w:tab w:val="right" w:leader="dot" w:pos="9350"/>
            </w:tabs>
            <w:rPr>
              <w:rFonts w:eastAsiaTheme="minorEastAsia"/>
              <w:noProof/>
              <w:kern w:val="2"/>
              <w:sz w:val="24"/>
              <w:szCs w:val="24"/>
            </w:rPr>
          </w:pPr>
          <w:hyperlink w:anchor="_Toc222933982" w:history="1">
            <w:r w:rsidRPr="00A97427">
              <w:rPr>
                <w:rStyle w:val="Hyperlink"/>
                <w:rFonts w:ascii="Sakkal Majalla" w:eastAsia="Times New Roman" w:hAnsi="Sakkal Majalla" w:cs="Sakkal Majalla"/>
                <w:b/>
                <w:bCs/>
                <w:noProof/>
                <w:rtl/>
                <w:lang w:bidi="ar-EG"/>
                <w14:ligatures w14:val="none"/>
              </w:rPr>
              <w:t>قائمة المحتويات</w:t>
            </w:r>
            <w:r>
              <w:rPr>
                <w:noProof/>
                <w:webHidden/>
              </w:rPr>
              <w:tab/>
            </w:r>
            <w:r>
              <w:rPr>
                <w:noProof/>
                <w:webHidden/>
              </w:rPr>
              <w:fldChar w:fldCharType="begin"/>
            </w:r>
            <w:r>
              <w:rPr>
                <w:noProof/>
                <w:webHidden/>
              </w:rPr>
              <w:instrText xml:space="preserve"> PAGEREF _Toc222933982 \h </w:instrText>
            </w:r>
            <w:r>
              <w:rPr>
                <w:noProof/>
                <w:webHidden/>
              </w:rPr>
            </w:r>
            <w:r>
              <w:rPr>
                <w:noProof/>
                <w:webHidden/>
              </w:rPr>
              <w:fldChar w:fldCharType="separate"/>
            </w:r>
            <w:r>
              <w:rPr>
                <w:noProof/>
                <w:webHidden/>
              </w:rPr>
              <w:t>6</w:t>
            </w:r>
            <w:r>
              <w:rPr>
                <w:noProof/>
                <w:webHidden/>
              </w:rPr>
              <w:fldChar w:fldCharType="end"/>
            </w:r>
          </w:hyperlink>
        </w:p>
        <w:p w14:paraId="34196A1D" w14:textId="383F534A" w:rsidR="00376EC7" w:rsidRDefault="00376EC7" w:rsidP="00376EC7">
          <w:pPr>
            <w:pStyle w:val="1d"/>
            <w:tabs>
              <w:tab w:val="right" w:leader="dot" w:pos="9350"/>
            </w:tabs>
            <w:rPr>
              <w:rFonts w:eastAsiaTheme="minorEastAsia"/>
              <w:noProof/>
              <w:kern w:val="2"/>
              <w:sz w:val="24"/>
              <w:szCs w:val="24"/>
            </w:rPr>
          </w:pPr>
          <w:hyperlink w:anchor="_Toc222933983" w:history="1">
            <w:r w:rsidRPr="00A97427">
              <w:rPr>
                <w:rStyle w:val="Hyperlink"/>
                <w:rFonts w:ascii="Sakkal Majalla" w:eastAsia="Times New Roman" w:hAnsi="Sakkal Majalla" w:cs="Sakkal Majalla"/>
                <w:b/>
                <w:bCs/>
                <w:noProof/>
                <w:rtl/>
                <w:lang w:bidi="ar-EG"/>
                <w14:ligatures w14:val="none"/>
              </w:rPr>
              <w:t>قائمة الجداول</w:t>
            </w:r>
            <w:r>
              <w:rPr>
                <w:noProof/>
                <w:webHidden/>
              </w:rPr>
              <w:tab/>
            </w:r>
            <w:r>
              <w:rPr>
                <w:noProof/>
                <w:webHidden/>
              </w:rPr>
              <w:fldChar w:fldCharType="begin"/>
            </w:r>
            <w:r>
              <w:rPr>
                <w:noProof/>
                <w:webHidden/>
              </w:rPr>
              <w:instrText xml:space="preserve"> PAGEREF _Toc222933983 \h </w:instrText>
            </w:r>
            <w:r>
              <w:rPr>
                <w:noProof/>
                <w:webHidden/>
              </w:rPr>
            </w:r>
            <w:r>
              <w:rPr>
                <w:noProof/>
                <w:webHidden/>
              </w:rPr>
              <w:fldChar w:fldCharType="separate"/>
            </w:r>
            <w:r>
              <w:rPr>
                <w:noProof/>
                <w:webHidden/>
              </w:rPr>
              <w:t>6</w:t>
            </w:r>
            <w:r>
              <w:rPr>
                <w:noProof/>
                <w:webHidden/>
              </w:rPr>
              <w:fldChar w:fldCharType="end"/>
            </w:r>
          </w:hyperlink>
        </w:p>
        <w:p w14:paraId="4E089AAC" w14:textId="59121383" w:rsidR="00376EC7" w:rsidRDefault="00376EC7" w:rsidP="00376EC7">
          <w:pPr>
            <w:pStyle w:val="1d"/>
            <w:tabs>
              <w:tab w:val="right" w:leader="dot" w:pos="9350"/>
            </w:tabs>
            <w:rPr>
              <w:rFonts w:eastAsiaTheme="minorEastAsia"/>
              <w:noProof/>
              <w:kern w:val="2"/>
              <w:sz w:val="24"/>
              <w:szCs w:val="24"/>
            </w:rPr>
          </w:pPr>
          <w:hyperlink w:anchor="_Toc222933984" w:history="1">
            <w:r w:rsidRPr="00A97427">
              <w:rPr>
                <w:rStyle w:val="Hyperlink"/>
                <w:rFonts w:ascii="Sakkal Majalla" w:eastAsia="Times New Roman" w:hAnsi="Sakkal Majalla" w:cs="Sakkal Majalla"/>
                <w:b/>
                <w:bCs/>
                <w:noProof/>
                <w:rtl/>
              </w:rPr>
              <w:t>قائمة الأشكال</w:t>
            </w:r>
            <w:r>
              <w:rPr>
                <w:noProof/>
                <w:webHidden/>
              </w:rPr>
              <w:tab/>
            </w:r>
            <w:r>
              <w:rPr>
                <w:noProof/>
                <w:webHidden/>
              </w:rPr>
              <w:fldChar w:fldCharType="begin"/>
            </w:r>
            <w:r>
              <w:rPr>
                <w:noProof/>
                <w:webHidden/>
              </w:rPr>
              <w:instrText xml:space="preserve"> PAGEREF _Toc222933984 \h </w:instrText>
            </w:r>
            <w:r>
              <w:rPr>
                <w:noProof/>
                <w:webHidden/>
              </w:rPr>
            </w:r>
            <w:r>
              <w:rPr>
                <w:noProof/>
                <w:webHidden/>
              </w:rPr>
              <w:fldChar w:fldCharType="separate"/>
            </w:r>
            <w:r>
              <w:rPr>
                <w:noProof/>
                <w:webHidden/>
              </w:rPr>
              <w:t>9</w:t>
            </w:r>
            <w:r>
              <w:rPr>
                <w:noProof/>
                <w:webHidden/>
              </w:rPr>
              <w:fldChar w:fldCharType="end"/>
            </w:r>
          </w:hyperlink>
        </w:p>
        <w:p w14:paraId="3B22A4E8" w14:textId="409CB702" w:rsidR="00376EC7" w:rsidRDefault="00376EC7" w:rsidP="00376EC7">
          <w:pPr>
            <w:pStyle w:val="1d"/>
            <w:tabs>
              <w:tab w:val="right" w:leader="dot" w:pos="9350"/>
            </w:tabs>
            <w:rPr>
              <w:rFonts w:eastAsiaTheme="minorEastAsia"/>
              <w:noProof/>
              <w:kern w:val="2"/>
              <w:sz w:val="24"/>
              <w:szCs w:val="24"/>
            </w:rPr>
          </w:pPr>
          <w:hyperlink w:anchor="_Toc222933985" w:history="1">
            <w:r w:rsidRPr="00A97427">
              <w:rPr>
                <w:rStyle w:val="Hyperlink"/>
                <w:rFonts w:ascii="Sakkal Majalla" w:eastAsia="Times New Roman" w:hAnsi="Sakkal Majalla" w:cs="Sakkal Majalla"/>
                <w:b/>
                <w:bCs/>
                <w:noProof/>
                <w:rtl/>
              </w:rPr>
              <w:t>الفصل الأول: الإطار العام للدراسة</w:t>
            </w:r>
            <w:r>
              <w:rPr>
                <w:noProof/>
                <w:webHidden/>
              </w:rPr>
              <w:tab/>
            </w:r>
            <w:r>
              <w:rPr>
                <w:noProof/>
                <w:webHidden/>
              </w:rPr>
              <w:fldChar w:fldCharType="begin"/>
            </w:r>
            <w:r>
              <w:rPr>
                <w:noProof/>
                <w:webHidden/>
              </w:rPr>
              <w:instrText xml:space="preserve"> PAGEREF _Toc222933985 \h </w:instrText>
            </w:r>
            <w:r>
              <w:rPr>
                <w:noProof/>
                <w:webHidden/>
              </w:rPr>
            </w:r>
            <w:r>
              <w:rPr>
                <w:noProof/>
                <w:webHidden/>
              </w:rPr>
              <w:fldChar w:fldCharType="separate"/>
            </w:r>
            <w:r>
              <w:rPr>
                <w:noProof/>
                <w:webHidden/>
              </w:rPr>
              <w:t>10</w:t>
            </w:r>
            <w:r>
              <w:rPr>
                <w:noProof/>
                <w:webHidden/>
              </w:rPr>
              <w:fldChar w:fldCharType="end"/>
            </w:r>
          </w:hyperlink>
        </w:p>
        <w:p w14:paraId="3B1D2BC1" w14:textId="5763E3FD" w:rsidR="00376EC7" w:rsidRDefault="00376EC7" w:rsidP="00376EC7">
          <w:pPr>
            <w:pStyle w:val="1d"/>
            <w:tabs>
              <w:tab w:val="right" w:leader="dot" w:pos="9350"/>
            </w:tabs>
            <w:rPr>
              <w:rFonts w:eastAsiaTheme="minorEastAsia"/>
              <w:noProof/>
              <w:kern w:val="2"/>
              <w:sz w:val="24"/>
              <w:szCs w:val="24"/>
            </w:rPr>
          </w:pPr>
          <w:hyperlink w:anchor="_Toc222933986" w:history="1">
            <w:r w:rsidRPr="00A97427">
              <w:rPr>
                <w:rStyle w:val="Hyperlink"/>
                <w:rFonts w:ascii="Sakkal Majalla" w:eastAsia="Times New Roman" w:hAnsi="Sakkal Majalla" w:cs="Sakkal Majalla"/>
                <w:b/>
                <w:bCs/>
                <w:noProof/>
                <w14:ligatures w14:val="none"/>
              </w:rPr>
              <w:t xml:space="preserve">1.1 </w:t>
            </w:r>
            <w:r w:rsidRPr="00A97427">
              <w:rPr>
                <w:rStyle w:val="Hyperlink"/>
                <w:rFonts w:ascii="Sakkal Majalla" w:eastAsia="Times New Roman" w:hAnsi="Sakkal Majalla" w:cs="Sakkal Majalla"/>
                <w:b/>
                <w:bCs/>
                <w:noProof/>
                <w:rtl/>
                <w14:ligatures w14:val="none"/>
              </w:rPr>
              <w:t>مقدمة الدراسة</w:t>
            </w:r>
            <w:r w:rsidRPr="00A97427">
              <w:rPr>
                <w:rStyle w:val="Hyperlink"/>
                <w:rFonts w:ascii="Sakkal Majalla" w:eastAsia="Times New Roman" w:hAnsi="Sakkal Majalla" w:cs="Sakkal Majalla"/>
                <w:b/>
                <w:bCs/>
                <w:noProof/>
                <w14:ligatures w14:val="none"/>
              </w:rPr>
              <w:t xml:space="preserve"> (Introduction)</w:t>
            </w:r>
            <w:r>
              <w:rPr>
                <w:noProof/>
                <w:webHidden/>
              </w:rPr>
              <w:tab/>
            </w:r>
            <w:r>
              <w:rPr>
                <w:noProof/>
                <w:webHidden/>
              </w:rPr>
              <w:fldChar w:fldCharType="begin"/>
            </w:r>
            <w:r>
              <w:rPr>
                <w:noProof/>
                <w:webHidden/>
              </w:rPr>
              <w:instrText xml:space="preserve"> PAGEREF _Toc222933986 \h </w:instrText>
            </w:r>
            <w:r>
              <w:rPr>
                <w:noProof/>
                <w:webHidden/>
              </w:rPr>
            </w:r>
            <w:r>
              <w:rPr>
                <w:noProof/>
                <w:webHidden/>
              </w:rPr>
              <w:fldChar w:fldCharType="separate"/>
            </w:r>
            <w:r>
              <w:rPr>
                <w:noProof/>
                <w:webHidden/>
              </w:rPr>
              <w:t>10</w:t>
            </w:r>
            <w:r>
              <w:rPr>
                <w:noProof/>
                <w:webHidden/>
              </w:rPr>
              <w:fldChar w:fldCharType="end"/>
            </w:r>
          </w:hyperlink>
        </w:p>
        <w:p w14:paraId="69244BED" w14:textId="3F3D21AA" w:rsidR="00376EC7" w:rsidRDefault="00376EC7" w:rsidP="00376EC7">
          <w:pPr>
            <w:pStyle w:val="1d"/>
            <w:tabs>
              <w:tab w:val="right" w:leader="dot" w:pos="9350"/>
            </w:tabs>
            <w:rPr>
              <w:rFonts w:eastAsiaTheme="minorEastAsia"/>
              <w:noProof/>
              <w:kern w:val="2"/>
              <w:sz w:val="24"/>
              <w:szCs w:val="24"/>
            </w:rPr>
          </w:pPr>
          <w:hyperlink w:anchor="_Toc222933987" w:history="1">
            <w:r w:rsidRPr="00A97427">
              <w:rPr>
                <w:rStyle w:val="Hyperlink"/>
                <w:rFonts w:ascii="Sakkal Majalla" w:eastAsia="Times New Roman" w:hAnsi="Sakkal Majalla" w:cs="Sakkal Majalla"/>
                <w:b/>
                <w:bCs/>
                <w:noProof/>
                <w14:ligatures w14:val="none"/>
              </w:rPr>
              <w:t xml:space="preserve">1.2 </w:t>
            </w:r>
            <w:r w:rsidRPr="00A97427">
              <w:rPr>
                <w:rStyle w:val="Hyperlink"/>
                <w:rFonts w:ascii="Sakkal Majalla" w:eastAsia="Times New Roman" w:hAnsi="Sakkal Majalla" w:cs="Sakkal Majalla"/>
                <w:b/>
                <w:bCs/>
                <w:noProof/>
                <w:rtl/>
                <w14:ligatures w14:val="none"/>
              </w:rPr>
              <w:t>مشكلة الدراسة</w:t>
            </w:r>
            <w:r w:rsidRPr="00A97427">
              <w:rPr>
                <w:rStyle w:val="Hyperlink"/>
                <w:rFonts w:ascii="Sakkal Majalla" w:eastAsia="Times New Roman" w:hAnsi="Sakkal Majalla" w:cs="Sakkal Majalla"/>
                <w:b/>
                <w:bCs/>
                <w:noProof/>
                <w14:ligatures w14:val="none"/>
              </w:rPr>
              <w:t xml:space="preserve"> (Research Problem)</w:t>
            </w:r>
            <w:r>
              <w:rPr>
                <w:noProof/>
                <w:webHidden/>
              </w:rPr>
              <w:tab/>
            </w:r>
            <w:r>
              <w:rPr>
                <w:noProof/>
                <w:webHidden/>
              </w:rPr>
              <w:fldChar w:fldCharType="begin"/>
            </w:r>
            <w:r>
              <w:rPr>
                <w:noProof/>
                <w:webHidden/>
              </w:rPr>
              <w:instrText xml:space="preserve"> PAGEREF _Toc222933987 \h </w:instrText>
            </w:r>
            <w:r>
              <w:rPr>
                <w:noProof/>
                <w:webHidden/>
              </w:rPr>
            </w:r>
            <w:r>
              <w:rPr>
                <w:noProof/>
                <w:webHidden/>
              </w:rPr>
              <w:fldChar w:fldCharType="separate"/>
            </w:r>
            <w:r>
              <w:rPr>
                <w:noProof/>
                <w:webHidden/>
              </w:rPr>
              <w:t>13</w:t>
            </w:r>
            <w:r>
              <w:rPr>
                <w:noProof/>
                <w:webHidden/>
              </w:rPr>
              <w:fldChar w:fldCharType="end"/>
            </w:r>
          </w:hyperlink>
        </w:p>
        <w:p w14:paraId="3081A182" w14:textId="0D1D2D85" w:rsidR="00376EC7" w:rsidRDefault="00376EC7" w:rsidP="00376EC7">
          <w:pPr>
            <w:pStyle w:val="1d"/>
            <w:tabs>
              <w:tab w:val="right" w:leader="dot" w:pos="9350"/>
            </w:tabs>
            <w:rPr>
              <w:rFonts w:eastAsiaTheme="minorEastAsia"/>
              <w:noProof/>
              <w:kern w:val="2"/>
              <w:sz w:val="24"/>
              <w:szCs w:val="24"/>
            </w:rPr>
          </w:pPr>
          <w:hyperlink w:anchor="_Toc222933988" w:history="1">
            <w:r w:rsidRPr="00A97427">
              <w:rPr>
                <w:rStyle w:val="Hyperlink"/>
                <w:rFonts w:ascii="Sakkal Majalla" w:eastAsia="Times New Roman" w:hAnsi="Sakkal Majalla" w:cs="Sakkal Majalla"/>
                <w:b/>
                <w:bCs/>
                <w:noProof/>
                <w14:ligatures w14:val="none"/>
              </w:rPr>
              <w:t xml:space="preserve">3.1 </w:t>
            </w:r>
            <w:r w:rsidRPr="00A97427">
              <w:rPr>
                <w:rStyle w:val="Hyperlink"/>
                <w:rFonts w:ascii="Sakkal Majalla" w:eastAsia="Times New Roman" w:hAnsi="Sakkal Majalla" w:cs="Sakkal Majalla"/>
                <w:b/>
                <w:bCs/>
                <w:noProof/>
                <w:rtl/>
                <w14:ligatures w14:val="none"/>
              </w:rPr>
              <w:t>أهمية الدراسة</w:t>
            </w:r>
            <w:r w:rsidRPr="00A97427">
              <w:rPr>
                <w:rStyle w:val="Hyperlink"/>
                <w:rFonts w:ascii="Sakkal Majalla" w:eastAsia="Times New Roman" w:hAnsi="Sakkal Majalla" w:cs="Sakkal Majalla"/>
                <w:b/>
                <w:bCs/>
                <w:noProof/>
                <w14:ligatures w14:val="none"/>
              </w:rPr>
              <w:t xml:space="preserve"> (The Significance of the Study)</w:t>
            </w:r>
            <w:r>
              <w:rPr>
                <w:noProof/>
                <w:webHidden/>
              </w:rPr>
              <w:tab/>
            </w:r>
            <w:r>
              <w:rPr>
                <w:noProof/>
                <w:webHidden/>
              </w:rPr>
              <w:fldChar w:fldCharType="begin"/>
            </w:r>
            <w:r>
              <w:rPr>
                <w:noProof/>
                <w:webHidden/>
              </w:rPr>
              <w:instrText xml:space="preserve"> PAGEREF _Toc222933988 \h </w:instrText>
            </w:r>
            <w:r>
              <w:rPr>
                <w:noProof/>
                <w:webHidden/>
              </w:rPr>
            </w:r>
            <w:r>
              <w:rPr>
                <w:noProof/>
                <w:webHidden/>
              </w:rPr>
              <w:fldChar w:fldCharType="separate"/>
            </w:r>
            <w:r>
              <w:rPr>
                <w:noProof/>
                <w:webHidden/>
              </w:rPr>
              <w:t>15</w:t>
            </w:r>
            <w:r>
              <w:rPr>
                <w:noProof/>
                <w:webHidden/>
              </w:rPr>
              <w:fldChar w:fldCharType="end"/>
            </w:r>
          </w:hyperlink>
        </w:p>
        <w:p w14:paraId="781DCCF8" w14:textId="37C50724" w:rsidR="00376EC7" w:rsidRDefault="00376EC7" w:rsidP="00376EC7">
          <w:pPr>
            <w:pStyle w:val="1d"/>
            <w:tabs>
              <w:tab w:val="right" w:leader="dot" w:pos="9350"/>
            </w:tabs>
            <w:rPr>
              <w:rFonts w:eastAsiaTheme="minorEastAsia"/>
              <w:noProof/>
              <w:kern w:val="2"/>
              <w:sz w:val="24"/>
              <w:szCs w:val="24"/>
            </w:rPr>
          </w:pPr>
          <w:hyperlink w:anchor="_Toc222933989" w:history="1">
            <w:r w:rsidRPr="00A97427">
              <w:rPr>
                <w:rStyle w:val="Hyperlink"/>
                <w:rFonts w:ascii="Sakkal Majalla" w:eastAsia="Times New Roman" w:hAnsi="Sakkal Majalla" w:cs="Sakkal Majalla"/>
                <w:b/>
                <w:bCs/>
                <w:noProof/>
                <w14:ligatures w14:val="none"/>
              </w:rPr>
              <w:t xml:space="preserve">1.3.1 </w:t>
            </w:r>
            <w:r w:rsidRPr="00A97427">
              <w:rPr>
                <w:rStyle w:val="Hyperlink"/>
                <w:rFonts w:ascii="Sakkal Majalla" w:eastAsia="Times New Roman" w:hAnsi="Sakkal Majalla" w:cs="Sakkal Majalla"/>
                <w:b/>
                <w:bCs/>
                <w:noProof/>
                <w:rtl/>
                <w14:ligatures w14:val="none"/>
              </w:rPr>
              <w:t>الأهمية العلمية</w:t>
            </w:r>
            <w:r w:rsidRPr="00A97427">
              <w:rPr>
                <w:rStyle w:val="Hyperlink"/>
                <w:rFonts w:ascii="Sakkal Majalla" w:eastAsia="Times New Roman" w:hAnsi="Sakkal Majalla" w:cs="Sakkal Majalla"/>
                <w:b/>
                <w:bCs/>
                <w:noProof/>
                <w14:ligatures w14:val="none"/>
              </w:rPr>
              <w:t xml:space="preserve"> (Scientific Significance)</w:t>
            </w:r>
            <w:r>
              <w:rPr>
                <w:noProof/>
                <w:webHidden/>
              </w:rPr>
              <w:tab/>
            </w:r>
            <w:r>
              <w:rPr>
                <w:noProof/>
                <w:webHidden/>
              </w:rPr>
              <w:fldChar w:fldCharType="begin"/>
            </w:r>
            <w:r>
              <w:rPr>
                <w:noProof/>
                <w:webHidden/>
              </w:rPr>
              <w:instrText xml:space="preserve"> PAGEREF _Toc222933989 \h </w:instrText>
            </w:r>
            <w:r>
              <w:rPr>
                <w:noProof/>
                <w:webHidden/>
              </w:rPr>
            </w:r>
            <w:r>
              <w:rPr>
                <w:noProof/>
                <w:webHidden/>
              </w:rPr>
              <w:fldChar w:fldCharType="separate"/>
            </w:r>
            <w:r>
              <w:rPr>
                <w:noProof/>
                <w:webHidden/>
              </w:rPr>
              <w:t>16</w:t>
            </w:r>
            <w:r>
              <w:rPr>
                <w:noProof/>
                <w:webHidden/>
              </w:rPr>
              <w:fldChar w:fldCharType="end"/>
            </w:r>
          </w:hyperlink>
        </w:p>
        <w:p w14:paraId="2A4D30A5" w14:textId="1F88C68B" w:rsidR="00376EC7" w:rsidRDefault="00376EC7" w:rsidP="00376EC7">
          <w:pPr>
            <w:pStyle w:val="1d"/>
            <w:tabs>
              <w:tab w:val="right" w:leader="dot" w:pos="9350"/>
            </w:tabs>
            <w:rPr>
              <w:rFonts w:eastAsiaTheme="minorEastAsia"/>
              <w:noProof/>
              <w:kern w:val="2"/>
              <w:sz w:val="24"/>
              <w:szCs w:val="24"/>
            </w:rPr>
          </w:pPr>
          <w:hyperlink w:anchor="_Toc222933990" w:history="1">
            <w:r w:rsidRPr="00A97427">
              <w:rPr>
                <w:rStyle w:val="Hyperlink"/>
                <w:rFonts w:ascii="Sakkal Majalla" w:eastAsia="Times New Roman" w:hAnsi="Sakkal Majalla" w:cs="Sakkal Majalla"/>
                <w:b/>
                <w:bCs/>
                <w:noProof/>
                <w14:ligatures w14:val="none"/>
              </w:rPr>
              <w:t xml:space="preserve">1.4 </w:t>
            </w:r>
            <w:r w:rsidRPr="00A97427">
              <w:rPr>
                <w:rStyle w:val="Hyperlink"/>
                <w:rFonts w:ascii="Sakkal Majalla" w:eastAsia="Times New Roman" w:hAnsi="Sakkal Majalla" w:cs="Sakkal Majalla"/>
                <w:b/>
                <w:bCs/>
                <w:noProof/>
                <w:rtl/>
                <w14:ligatures w14:val="none"/>
              </w:rPr>
              <w:t>أهداف الدراسة</w:t>
            </w:r>
            <w:r w:rsidRPr="00A97427">
              <w:rPr>
                <w:rStyle w:val="Hyperlink"/>
                <w:rFonts w:ascii="Sakkal Majalla" w:eastAsia="Times New Roman" w:hAnsi="Sakkal Majalla" w:cs="Sakkal Majalla"/>
                <w:b/>
                <w:bCs/>
                <w:noProof/>
                <w14:ligatures w14:val="none"/>
              </w:rPr>
              <w:t xml:space="preserve"> (Objectives of the Study)</w:t>
            </w:r>
            <w:r>
              <w:rPr>
                <w:noProof/>
                <w:webHidden/>
              </w:rPr>
              <w:tab/>
            </w:r>
            <w:r>
              <w:rPr>
                <w:noProof/>
                <w:webHidden/>
              </w:rPr>
              <w:fldChar w:fldCharType="begin"/>
            </w:r>
            <w:r>
              <w:rPr>
                <w:noProof/>
                <w:webHidden/>
              </w:rPr>
              <w:instrText xml:space="preserve"> PAGEREF _Toc222933990 \h </w:instrText>
            </w:r>
            <w:r>
              <w:rPr>
                <w:noProof/>
                <w:webHidden/>
              </w:rPr>
            </w:r>
            <w:r>
              <w:rPr>
                <w:noProof/>
                <w:webHidden/>
              </w:rPr>
              <w:fldChar w:fldCharType="separate"/>
            </w:r>
            <w:r>
              <w:rPr>
                <w:noProof/>
                <w:webHidden/>
              </w:rPr>
              <w:t>18</w:t>
            </w:r>
            <w:r>
              <w:rPr>
                <w:noProof/>
                <w:webHidden/>
              </w:rPr>
              <w:fldChar w:fldCharType="end"/>
            </w:r>
          </w:hyperlink>
        </w:p>
        <w:p w14:paraId="6E4FE8CE" w14:textId="6B56F0F3" w:rsidR="00376EC7" w:rsidRDefault="00376EC7" w:rsidP="00376EC7">
          <w:pPr>
            <w:pStyle w:val="1d"/>
            <w:tabs>
              <w:tab w:val="right" w:leader="dot" w:pos="9350"/>
            </w:tabs>
            <w:rPr>
              <w:rFonts w:eastAsiaTheme="minorEastAsia"/>
              <w:noProof/>
              <w:kern w:val="2"/>
              <w:sz w:val="24"/>
              <w:szCs w:val="24"/>
            </w:rPr>
          </w:pPr>
          <w:hyperlink w:anchor="_Toc222933991" w:history="1">
            <w:r w:rsidRPr="00A97427">
              <w:rPr>
                <w:rStyle w:val="Hyperlink"/>
                <w:rFonts w:ascii="Sakkal Majalla" w:eastAsia="Times New Roman" w:hAnsi="Sakkal Majalla" w:cs="Sakkal Majalla"/>
                <w:b/>
                <w:bCs/>
                <w:noProof/>
                <w14:ligatures w14:val="none"/>
              </w:rPr>
              <w:t xml:space="preserve">1.5 </w:t>
            </w:r>
            <w:r w:rsidRPr="00A97427">
              <w:rPr>
                <w:rStyle w:val="Hyperlink"/>
                <w:rFonts w:ascii="Sakkal Majalla" w:eastAsia="Times New Roman" w:hAnsi="Sakkal Majalla" w:cs="Sakkal Majalla"/>
                <w:b/>
                <w:bCs/>
                <w:noProof/>
                <w:rtl/>
                <w14:ligatures w14:val="none"/>
              </w:rPr>
              <w:t>تساؤلات الدراسة</w:t>
            </w:r>
            <w:r w:rsidRPr="00A97427">
              <w:rPr>
                <w:rStyle w:val="Hyperlink"/>
                <w:rFonts w:ascii="Sakkal Majalla" w:eastAsia="Times New Roman" w:hAnsi="Sakkal Majalla" w:cs="Sakkal Majalla"/>
                <w:b/>
                <w:bCs/>
                <w:noProof/>
                <w14:ligatures w14:val="none"/>
              </w:rPr>
              <w:t xml:space="preserve"> (Research Questions)</w:t>
            </w:r>
            <w:r>
              <w:rPr>
                <w:noProof/>
                <w:webHidden/>
              </w:rPr>
              <w:tab/>
            </w:r>
            <w:r>
              <w:rPr>
                <w:noProof/>
                <w:webHidden/>
              </w:rPr>
              <w:fldChar w:fldCharType="begin"/>
            </w:r>
            <w:r>
              <w:rPr>
                <w:noProof/>
                <w:webHidden/>
              </w:rPr>
              <w:instrText xml:space="preserve"> PAGEREF _Toc222933991 \h </w:instrText>
            </w:r>
            <w:r>
              <w:rPr>
                <w:noProof/>
                <w:webHidden/>
              </w:rPr>
            </w:r>
            <w:r>
              <w:rPr>
                <w:noProof/>
                <w:webHidden/>
              </w:rPr>
              <w:fldChar w:fldCharType="separate"/>
            </w:r>
            <w:r>
              <w:rPr>
                <w:noProof/>
                <w:webHidden/>
              </w:rPr>
              <w:t>19</w:t>
            </w:r>
            <w:r>
              <w:rPr>
                <w:noProof/>
                <w:webHidden/>
              </w:rPr>
              <w:fldChar w:fldCharType="end"/>
            </w:r>
          </w:hyperlink>
        </w:p>
        <w:p w14:paraId="0AA30FE4" w14:textId="5447A036" w:rsidR="00376EC7" w:rsidRDefault="00376EC7" w:rsidP="00376EC7">
          <w:pPr>
            <w:pStyle w:val="1d"/>
            <w:tabs>
              <w:tab w:val="right" w:leader="dot" w:pos="9350"/>
            </w:tabs>
            <w:rPr>
              <w:rFonts w:eastAsiaTheme="minorEastAsia"/>
              <w:noProof/>
              <w:kern w:val="2"/>
              <w:sz w:val="24"/>
              <w:szCs w:val="24"/>
            </w:rPr>
          </w:pPr>
          <w:hyperlink w:anchor="_Toc222933992" w:history="1">
            <w:r w:rsidRPr="00A97427">
              <w:rPr>
                <w:rStyle w:val="Hyperlink"/>
                <w:rFonts w:ascii="Sakkal Majalla" w:eastAsia="Times New Roman" w:hAnsi="Sakkal Majalla" w:cs="Sakkal Majalla"/>
                <w:b/>
                <w:bCs/>
                <w:noProof/>
                <w14:ligatures w14:val="none"/>
              </w:rPr>
              <w:t xml:space="preserve">1.6 </w:t>
            </w:r>
            <w:r w:rsidRPr="00A97427">
              <w:rPr>
                <w:rStyle w:val="Hyperlink"/>
                <w:rFonts w:ascii="Sakkal Majalla" w:eastAsia="Times New Roman" w:hAnsi="Sakkal Majalla" w:cs="Sakkal Majalla"/>
                <w:b/>
                <w:bCs/>
                <w:noProof/>
                <w:rtl/>
                <w14:ligatures w14:val="none"/>
              </w:rPr>
              <w:t>فروض الدراسة</w:t>
            </w:r>
            <w:r w:rsidRPr="00A97427">
              <w:rPr>
                <w:rStyle w:val="Hyperlink"/>
                <w:rFonts w:ascii="Sakkal Majalla" w:eastAsia="Times New Roman" w:hAnsi="Sakkal Majalla" w:cs="Sakkal Majalla"/>
                <w:b/>
                <w:bCs/>
                <w:noProof/>
                <w14:ligatures w14:val="none"/>
              </w:rPr>
              <w:t xml:space="preserve"> (Research Hypotheses)</w:t>
            </w:r>
            <w:r>
              <w:rPr>
                <w:noProof/>
                <w:webHidden/>
              </w:rPr>
              <w:tab/>
            </w:r>
            <w:r>
              <w:rPr>
                <w:noProof/>
                <w:webHidden/>
              </w:rPr>
              <w:fldChar w:fldCharType="begin"/>
            </w:r>
            <w:r>
              <w:rPr>
                <w:noProof/>
                <w:webHidden/>
              </w:rPr>
              <w:instrText xml:space="preserve"> PAGEREF _Toc222933992 \h </w:instrText>
            </w:r>
            <w:r>
              <w:rPr>
                <w:noProof/>
                <w:webHidden/>
              </w:rPr>
            </w:r>
            <w:r>
              <w:rPr>
                <w:noProof/>
                <w:webHidden/>
              </w:rPr>
              <w:fldChar w:fldCharType="separate"/>
            </w:r>
            <w:r>
              <w:rPr>
                <w:noProof/>
                <w:webHidden/>
              </w:rPr>
              <w:t>20</w:t>
            </w:r>
            <w:r>
              <w:rPr>
                <w:noProof/>
                <w:webHidden/>
              </w:rPr>
              <w:fldChar w:fldCharType="end"/>
            </w:r>
          </w:hyperlink>
        </w:p>
        <w:p w14:paraId="2CA5446B" w14:textId="7BFEE593" w:rsidR="00376EC7" w:rsidRDefault="00376EC7" w:rsidP="00376EC7">
          <w:pPr>
            <w:pStyle w:val="1d"/>
            <w:tabs>
              <w:tab w:val="right" w:leader="dot" w:pos="9350"/>
            </w:tabs>
            <w:rPr>
              <w:rFonts w:eastAsiaTheme="minorEastAsia"/>
              <w:noProof/>
              <w:kern w:val="2"/>
              <w:sz w:val="24"/>
              <w:szCs w:val="24"/>
            </w:rPr>
          </w:pPr>
          <w:hyperlink w:anchor="_Toc222933993" w:history="1">
            <w:r w:rsidRPr="00A97427">
              <w:rPr>
                <w:rStyle w:val="Hyperlink"/>
                <w:rFonts w:ascii="Sakkal Majalla" w:eastAsia="Times New Roman" w:hAnsi="Sakkal Majalla" w:cs="Sakkal Majalla"/>
                <w:b/>
                <w:bCs/>
                <w:noProof/>
                <w14:ligatures w14:val="none"/>
              </w:rPr>
              <w:t xml:space="preserve">2.5 </w:t>
            </w:r>
            <w:r w:rsidRPr="00A97427">
              <w:rPr>
                <w:rStyle w:val="Hyperlink"/>
                <w:rFonts w:ascii="Sakkal Majalla" w:eastAsia="Times New Roman" w:hAnsi="Sakkal Majalla" w:cs="Sakkal Majalla"/>
                <w:b/>
                <w:bCs/>
                <w:noProof/>
                <w:rtl/>
                <w14:ligatures w14:val="none"/>
              </w:rPr>
              <w:t>الدراسات السابقة</w:t>
            </w:r>
            <w:r w:rsidRPr="00A97427">
              <w:rPr>
                <w:rStyle w:val="Hyperlink"/>
                <w:rFonts w:ascii="Sakkal Majalla" w:eastAsia="Times New Roman" w:hAnsi="Sakkal Majalla" w:cs="Sakkal Majalla"/>
                <w:b/>
                <w:bCs/>
                <w:noProof/>
                <w14:ligatures w14:val="none"/>
              </w:rPr>
              <w:t xml:space="preserve"> (Previous Studies)</w:t>
            </w:r>
            <w:r>
              <w:rPr>
                <w:noProof/>
                <w:webHidden/>
              </w:rPr>
              <w:tab/>
            </w:r>
            <w:r>
              <w:rPr>
                <w:noProof/>
                <w:webHidden/>
              </w:rPr>
              <w:fldChar w:fldCharType="begin"/>
            </w:r>
            <w:r>
              <w:rPr>
                <w:noProof/>
                <w:webHidden/>
              </w:rPr>
              <w:instrText xml:space="preserve"> PAGEREF _Toc222933993 \h </w:instrText>
            </w:r>
            <w:r>
              <w:rPr>
                <w:noProof/>
                <w:webHidden/>
              </w:rPr>
            </w:r>
            <w:r>
              <w:rPr>
                <w:noProof/>
                <w:webHidden/>
              </w:rPr>
              <w:fldChar w:fldCharType="separate"/>
            </w:r>
            <w:r>
              <w:rPr>
                <w:noProof/>
                <w:webHidden/>
              </w:rPr>
              <w:t>21</w:t>
            </w:r>
            <w:r>
              <w:rPr>
                <w:noProof/>
                <w:webHidden/>
              </w:rPr>
              <w:fldChar w:fldCharType="end"/>
            </w:r>
          </w:hyperlink>
        </w:p>
        <w:p w14:paraId="5B3E8540" w14:textId="0EB2E8B7" w:rsidR="00376EC7" w:rsidRDefault="00376EC7" w:rsidP="00376EC7">
          <w:pPr>
            <w:pStyle w:val="1d"/>
            <w:tabs>
              <w:tab w:val="right" w:leader="dot" w:pos="9350"/>
            </w:tabs>
            <w:rPr>
              <w:rFonts w:eastAsiaTheme="minorEastAsia"/>
              <w:noProof/>
              <w:kern w:val="2"/>
              <w:sz w:val="24"/>
              <w:szCs w:val="24"/>
            </w:rPr>
          </w:pPr>
          <w:hyperlink w:anchor="_Toc222933994" w:history="1">
            <w:r w:rsidRPr="00A97427">
              <w:rPr>
                <w:rStyle w:val="Hyperlink"/>
                <w:rFonts w:ascii="Sakkal Majalla" w:eastAsia="Times New Roman" w:hAnsi="Sakkal Majalla" w:cs="Sakkal Majalla"/>
                <w:b/>
                <w:bCs/>
                <w:noProof/>
                <w14:ligatures w14:val="none"/>
              </w:rPr>
              <w:t xml:space="preserve">2.6 </w:t>
            </w:r>
            <w:r w:rsidRPr="00A97427">
              <w:rPr>
                <w:rStyle w:val="Hyperlink"/>
                <w:rFonts w:ascii="Sakkal Majalla" w:eastAsia="Times New Roman" w:hAnsi="Sakkal Majalla" w:cs="Sakkal Majalla"/>
                <w:b/>
                <w:bCs/>
                <w:noProof/>
                <w:rtl/>
                <w14:ligatures w14:val="none"/>
              </w:rPr>
              <w:t>أوجه التشابه والاختلاف بين الدراسة الحالية والدراسات السابقة</w:t>
            </w:r>
            <w:r>
              <w:rPr>
                <w:noProof/>
                <w:webHidden/>
              </w:rPr>
              <w:tab/>
            </w:r>
            <w:r>
              <w:rPr>
                <w:noProof/>
                <w:webHidden/>
              </w:rPr>
              <w:fldChar w:fldCharType="begin"/>
            </w:r>
            <w:r>
              <w:rPr>
                <w:noProof/>
                <w:webHidden/>
              </w:rPr>
              <w:instrText xml:space="preserve"> PAGEREF _Toc222933994 \h </w:instrText>
            </w:r>
            <w:r>
              <w:rPr>
                <w:noProof/>
                <w:webHidden/>
              </w:rPr>
            </w:r>
            <w:r>
              <w:rPr>
                <w:noProof/>
                <w:webHidden/>
              </w:rPr>
              <w:fldChar w:fldCharType="separate"/>
            </w:r>
            <w:r>
              <w:rPr>
                <w:noProof/>
                <w:webHidden/>
              </w:rPr>
              <w:t>27</w:t>
            </w:r>
            <w:r>
              <w:rPr>
                <w:noProof/>
                <w:webHidden/>
              </w:rPr>
              <w:fldChar w:fldCharType="end"/>
            </w:r>
          </w:hyperlink>
        </w:p>
        <w:p w14:paraId="088AD3ED" w14:textId="25587117" w:rsidR="00376EC7" w:rsidRDefault="00376EC7" w:rsidP="00376EC7">
          <w:pPr>
            <w:pStyle w:val="1d"/>
            <w:tabs>
              <w:tab w:val="right" w:leader="dot" w:pos="9350"/>
            </w:tabs>
            <w:rPr>
              <w:rFonts w:eastAsiaTheme="minorEastAsia"/>
              <w:noProof/>
              <w:kern w:val="2"/>
              <w:sz w:val="24"/>
              <w:szCs w:val="24"/>
            </w:rPr>
          </w:pPr>
          <w:hyperlink w:anchor="_Toc222933995" w:history="1">
            <w:r w:rsidRPr="00A97427">
              <w:rPr>
                <w:rStyle w:val="Hyperlink"/>
                <w:rFonts w:ascii="Sakkal Majalla" w:eastAsia="Times New Roman" w:hAnsi="Sakkal Majalla" w:cs="Sakkal Majalla"/>
                <w:b/>
                <w:bCs/>
                <w:noProof/>
                <w14:ligatures w14:val="none"/>
              </w:rPr>
              <w:t xml:space="preserve">10.1 </w:t>
            </w:r>
            <w:r w:rsidRPr="00A97427">
              <w:rPr>
                <w:rStyle w:val="Hyperlink"/>
                <w:rFonts w:ascii="Sakkal Majalla" w:eastAsia="Times New Roman" w:hAnsi="Sakkal Majalla" w:cs="Sakkal Majalla"/>
                <w:b/>
                <w:bCs/>
                <w:noProof/>
                <w:rtl/>
                <w14:ligatures w14:val="none"/>
              </w:rPr>
              <w:t>الفجوة البحثية</w:t>
            </w:r>
            <w:r>
              <w:rPr>
                <w:noProof/>
                <w:webHidden/>
              </w:rPr>
              <w:tab/>
            </w:r>
            <w:r>
              <w:rPr>
                <w:noProof/>
                <w:webHidden/>
              </w:rPr>
              <w:fldChar w:fldCharType="begin"/>
            </w:r>
            <w:r>
              <w:rPr>
                <w:noProof/>
                <w:webHidden/>
              </w:rPr>
              <w:instrText xml:space="preserve"> PAGEREF _Toc222933995 \h </w:instrText>
            </w:r>
            <w:r>
              <w:rPr>
                <w:noProof/>
                <w:webHidden/>
              </w:rPr>
            </w:r>
            <w:r>
              <w:rPr>
                <w:noProof/>
                <w:webHidden/>
              </w:rPr>
              <w:fldChar w:fldCharType="separate"/>
            </w:r>
            <w:r>
              <w:rPr>
                <w:noProof/>
                <w:webHidden/>
              </w:rPr>
              <w:t>29</w:t>
            </w:r>
            <w:r>
              <w:rPr>
                <w:noProof/>
                <w:webHidden/>
              </w:rPr>
              <w:fldChar w:fldCharType="end"/>
            </w:r>
          </w:hyperlink>
        </w:p>
        <w:p w14:paraId="50F0DF3F" w14:textId="4739FAF1" w:rsidR="00376EC7" w:rsidRDefault="00376EC7" w:rsidP="00376EC7">
          <w:pPr>
            <w:pStyle w:val="1d"/>
            <w:tabs>
              <w:tab w:val="right" w:leader="dot" w:pos="9350"/>
            </w:tabs>
            <w:rPr>
              <w:rFonts w:eastAsiaTheme="minorEastAsia"/>
              <w:noProof/>
              <w:kern w:val="2"/>
              <w:sz w:val="24"/>
              <w:szCs w:val="24"/>
            </w:rPr>
          </w:pPr>
          <w:hyperlink w:anchor="_Toc222933996" w:history="1">
            <w:r w:rsidRPr="00A97427">
              <w:rPr>
                <w:rStyle w:val="Hyperlink"/>
                <w:rFonts w:ascii="Sakkal Majalla" w:eastAsia="Times New Roman" w:hAnsi="Sakkal Majalla" w:cs="Sakkal Majalla"/>
                <w:b/>
                <w:bCs/>
                <w:noProof/>
                <w14:ligatures w14:val="none"/>
              </w:rPr>
              <w:t xml:space="preserve">12.1 </w:t>
            </w:r>
            <w:r w:rsidRPr="00A97427">
              <w:rPr>
                <w:rStyle w:val="Hyperlink"/>
                <w:rFonts w:ascii="Sakkal Majalla" w:eastAsia="Times New Roman" w:hAnsi="Sakkal Majalla" w:cs="Sakkal Majalla"/>
                <w:b/>
                <w:bCs/>
                <w:noProof/>
                <w:rtl/>
                <w14:ligatures w14:val="none"/>
              </w:rPr>
              <w:t>المنطلقات النظرية للدراسة</w:t>
            </w:r>
            <w:r>
              <w:rPr>
                <w:noProof/>
                <w:webHidden/>
              </w:rPr>
              <w:tab/>
            </w:r>
            <w:r>
              <w:rPr>
                <w:noProof/>
                <w:webHidden/>
              </w:rPr>
              <w:fldChar w:fldCharType="begin"/>
            </w:r>
            <w:r>
              <w:rPr>
                <w:noProof/>
                <w:webHidden/>
              </w:rPr>
              <w:instrText xml:space="preserve"> PAGEREF _Toc222933996 \h </w:instrText>
            </w:r>
            <w:r>
              <w:rPr>
                <w:noProof/>
                <w:webHidden/>
              </w:rPr>
            </w:r>
            <w:r>
              <w:rPr>
                <w:noProof/>
                <w:webHidden/>
              </w:rPr>
              <w:fldChar w:fldCharType="separate"/>
            </w:r>
            <w:r>
              <w:rPr>
                <w:noProof/>
                <w:webHidden/>
              </w:rPr>
              <w:t>30</w:t>
            </w:r>
            <w:r>
              <w:rPr>
                <w:noProof/>
                <w:webHidden/>
              </w:rPr>
              <w:fldChar w:fldCharType="end"/>
            </w:r>
          </w:hyperlink>
        </w:p>
        <w:p w14:paraId="43B15DE9" w14:textId="01AC673C" w:rsidR="00376EC7" w:rsidRDefault="00376EC7" w:rsidP="00376EC7">
          <w:pPr>
            <w:pStyle w:val="1d"/>
            <w:tabs>
              <w:tab w:val="right" w:leader="dot" w:pos="9350"/>
            </w:tabs>
            <w:rPr>
              <w:rFonts w:eastAsiaTheme="minorEastAsia"/>
              <w:noProof/>
              <w:kern w:val="2"/>
              <w:sz w:val="24"/>
              <w:szCs w:val="24"/>
            </w:rPr>
          </w:pPr>
          <w:hyperlink w:anchor="_Toc222933997" w:history="1">
            <w:r w:rsidRPr="00A97427">
              <w:rPr>
                <w:rStyle w:val="Hyperlink"/>
                <w:rFonts w:ascii="Sakkal Majalla" w:eastAsia="Times New Roman" w:hAnsi="Sakkal Majalla" w:cs="Sakkal Majalla"/>
                <w:b/>
                <w:bCs/>
                <w:noProof/>
                <w:rtl/>
              </w:rPr>
              <w:t>13.1 المنهجية وطرق البحث:</w:t>
            </w:r>
            <w:r>
              <w:rPr>
                <w:noProof/>
                <w:webHidden/>
              </w:rPr>
              <w:tab/>
            </w:r>
            <w:r>
              <w:rPr>
                <w:noProof/>
                <w:webHidden/>
              </w:rPr>
              <w:fldChar w:fldCharType="begin"/>
            </w:r>
            <w:r>
              <w:rPr>
                <w:noProof/>
                <w:webHidden/>
              </w:rPr>
              <w:instrText xml:space="preserve"> PAGEREF _Toc222933997 \h </w:instrText>
            </w:r>
            <w:r>
              <w:rPr>
                <w:noProof/>
                <w:webHidden/>
              </w:rPr>
            </w:r>
            <w:r>
              <w:rPr>
                <w:noProof/>
                <w:webHidden/>
              </w:rPr>
              <w:fldChar w:fldCharType="separate"/>
            </w:r>
            <w:r>
              <w:rPr>
                <w:noProof/>
                <w:webHidden/>
              </w:rPr>
              <w:t>32</w:t>
            </w:r>
            <w:r>
              <w:rPr>
                <w:noProof/>
                <w:webHidden/>
              </w:rPr>
              <w:fldChar w:fldCharType="end"/>
            </w:r>
          </w:hyperlink>
        </w:p>
        <w:p w14:paraId="066C8E50" w14:textId="1CDFCD03" w:rsidR="00376EC7" w:rsidRDefault="00376EC7" w:rsidP="00376EC7">
          <w:pPr>
            <w:pStyle w:val="1d"/>
            <w:tabs>
              <w:tab w:val="right" w:leader="dot" w:pos="9350"/>
            </w:tabs>
            <w:rPr>
              <w:rFonts w:eastAsiaTheme="minorEastAsia"/>
              <w:noProof/>
              <w:kern w:val="2"/>
              <w:sz w:val="24"/>
              <w:szCs w:val="24"/>
            </w:rPr>
          </w:pPr>
          <w:hyperlink w:anchor="_Toc222933998" w:history="1">
            <w:r w:rsidRPr="00A97427">
              <w:rPr>
                <w:rStyle w:val="Hyperlink"/>
                <w:rFonts w:ascii="Sakkal Majalla" w:eastAsia="Times New Roman" w:hAnsi="Sakkal Majalla" w:cs="Sakkal Majalla"/>
                <w:b/>
                <w:bCs/>
                <w:noProof/>
                <w:rtl/>
              </w:rPr>
              <w:t>14.1 مصادر جمع البيانات</w:t>
            </w:r>
            <w:r>
              <w:rPr>
                <w:noProof/>
                <w:webHidden/>
              </w:rPr>
              <w:tab/>
            </w:r>
            <w:r>
              <w:rPr>
                <w:noProof/>
                <w:webHidden/>
              </w:rPr>
              <w:fldChar w:fldCharType="begin"/>
            </w:r>
            <w:r>
              <w:rPr>
                <w:noProof/>
                <w:webHidden/>
              </w:rPr>
              <w:instrText xml:space="preserve"> PAGEREF _Toc222933998 \h </w:instrText>
            </w:r>
            <w:r>
              <w:rPr>
                <w:noProof/>
                <w:webHidden/>
              </w:rPr>
            </w:r>
            <w:r>
              <w:rPr>
                <w:noProof/>
                <w:webHidden/>
              </w:rPr>
              <w:fldChar w:fldCharType="separate"/>
            </w:r>
            <w:r>
              <w:rPr>
                <w:noProof/>
                <w:webHidden/>
              </w:rPr>
              <w:t>32</w:t>
            </w:r>
            <w:r>
              <w:rPr>
                <w:noProof/>
                <w:webHidden/>
              </w:rPr>
              <w:fldChar w:fldCharType="end"/>
            </w:r>
          </w:hyperlink>
        </w:p>
        <w:p w14:paraId="0D9C3E4D" w14:textId="3AEC175E" w:rsidR="00376EC7" w:rsidRDefault="00376EC7" w:rsidP="00376EC7">
          <w:pPr>
            <w:pStyle w:val="1d"/>
            <w:tabs>
              <w:tab w:val="right" w:leader="dot" w:pos="9350"/>
            </w:tabs>
            <w:rPr>
              <w:rFonts w:eastAsiaTheme="minorEastAsia"/>
              <w:noProof/>
              <w:kern w:val="2"/>
              <w:sz w:val="24"/>
              <w:szCs w:val="24"/>
            </w:rPr>
          </w:pPr>
          <w:hyperlink w:anchor="_Toc222933999" w:history="1">
            <w:r w:rsidRPr="00A97427">
              <w:rPr>
                <w:rStyle w:val="Hyperlink"/>
                <w:rFonts w:ascii="Sakkal Majalla" w:eastAsia="Times New Roman" w:hAnsi="Sakkal Majalla" w:cs="Sakkal Majalla"/>
                <w:b/>
                <w:bCs/>
                <w:noProof/>
                <w:rtl/>
              </w:rPr>
              <w:t>15.1 أدوات الدراسة :</w:t>
            </w:r>
            <w:r>
              <w:rPr>
                <w:noProof/>
                <w:webHidden/>
              </w:rPr>
              <w:tab/>
            </w:r>
            <w:r>
              <w:rPr>
                <w:noProof/>
                <w:webHidden/>
              </w:rPr>
              <w:fldChar w:fldCharType="begin"/>
            </w:r>
            <w:r>
              <w:rPr>
                <w:noProof/>
                <w:webHidden/>
              </w:rPr>
              <w:instrText xml:space="preserve"> PAGEREF _Toc222933999 \h </w:instrText>
            </w:r>
            <w:r>
              <w:rPr>
                <w:noProof/>
                <w:webHidden/>
              </w:rPr>
            </w:r>
            <w:r>
              <w:rPr>
                <w:noProof/>
                <w:webHidden/>
              </w:rPr>
              <w:fldChar w:fldCharType="separate"/>
            </w:r>
            <w:r>
              <w:rPr>
                <w:noProof/>
                <w:webHidden/>
              </w:rPr>
              <w:t>32</w:t>
            </w:r>
            <w:r>
              <w:rPr>
                <w:noProof/>
                <w:webHidden/>
              </w:rPr>
              <w:fldChar w:fldCharType="end"/>
            </w:r>
          </w:hyperlink>
        </w:p>
        <w:p w14:paraId="3E0EBC08" w14:textId="2AC934DD" w:rsidR="00376EC7" w:rsidRDefault="00376EC7" w:rsidP="00376EC7">
          <w:pPr>
            <w:pStyle w:val="1d"/>
            <w:tabs>
              <w:tab w:val="right" w:leader="dot" w:pos="9350"/>
            </w:tabs>
            <w:rPr>
              <w:rFonts w:eastAsiaTheme="minorEastAsia"/>
              <w:noProof/>
              <w:kern w:val="2"/>
              <w:sz w:val="24"/>
              <w:szCs w:val="24"/>
            </w:rPr>
          </w:pPr>
          <w:hyperlink w:anchor="_Toc222934000" w:history="1">
            <w:r w:rsidRPr="00A97427">
              <w:rPr>
                <w:rStyle w:val="Hyperlink"/>
                <w:rFonts w:ascii="Sakkal Majalla" w:eastAsia="Times New Roman" w:hAnsi="Sakkal Majalla" w:cs="Sakkal Majalla"/>
                <w:b/>
                <w:bCs/>
                <w:noProof/>
                <w:rtl/>
              </w:rPr>
              <w:t>16.1 حدود الدراسة :</w:t>
            </w:r>
            <w:r>
              <w:rPr>
                <w:noProof/>
                <w:webHidden/>
              </w:rPr>
              <w:tab/>
            </w:r>
            <w:r>
              <w:rPr>
                <w:noProof/>
                <w:webHidden/>
              </w:rPr>
              <w:fldChar w:fldCharType="begin"/>
            </w:r>
            <w:r>
              <w:rPr>
                <w:noProof/>
                <w:webHidden/>
              </w:rPr>
              <w:instrText xml:space="preserve"> PAGEREF _Toc222934000 \h </w:instrText>
            </w:r>
            <w:r>
              <w:rPr>
                <w:noProof/>
                <w:webHidden/>
              </w:rPr>
            </w:r>
            <w:r>
              <w:rPr>
                <w:noProof/>
                <w:webHidden/>
              </w:rPr>
              <w:fldChar w:fldCharType="separate"/>
            </w:r>
            <w:r>
              <w:rPr>
                <w:noProof/>
                <w:webHidden/>
              </w:rPr>
              <w:t>33</w:t>
            </w:r>
            <w:r>
              <w:rPr>
                <w:noProof/>
                <w:webHidden/>
              </w:rPr>
              <w:fldChar w:fldCharType="end"/>
            </w:r>
          </w:hyperlink>
        </w:p>
        <w:p w14:paraId="56505140" w14:textId="390FF60B" w:rsidR="00376EC7" w:rsidRDefault="00376EC7" w:rsidP="00376EC7">
          <w:pPr>
            <w:pStyle w:val="1d"/>
            <w:tabs>
              <w:tab w:val="right" w:leader="dot" w:pos="9350"/>
            </w:tabs>
            <w:rPr>
              <w:rFonts w:eastAsiaTheme="minorEastAsia"/>
              <w:noProof/>
              <w:kern w:val="2"/>
              <w:sz w:val="24"/>
              <w:szCs w:val="24"/>
            </w:rPr>
          </w:pPr>
          <w:hyperlink w:anchor="_Toc222934001" w:history="1">
            <w:r w:rsidRPr="00A97427">
              <w:rPr>
                <w:rStyle w:val="Hyperlink"/>
                <w:rFonts w:ascii="Sakkal Majalla" w:eastAsia="Times New Roman" w:hAnsi="Sakkal Majalla" w:cs="Sakkal Majalla"/>
                <w:b/>
                <w:bCs/>
                <w:noProof/>
                <w:kern w:val="36"/>
                <w:rtl/>
                <w14:ligatures w14:val="none"/>
              </w:rPr>
              <w:t>الفصل الثاني: الإطار النظري</w:t>
            </w:r>
            <w:r>
              <w:rPr>
                <w:noProof/>
                <w:webHidden/>
              </w:rPr>
              <w:tab/>
            </w:r>
            <w:r>
              <w:rPr>
                <w:noProof/>
                <w:webHidden/>
              </w:rPr>
              <w:fldChar w:fldCharType="begin"/>
            </w:r>
            <w:r>
              <w:rPr>
                <w:noProof/>
                <w:webHidden/>
              </w:rPr>
              <w:instrText xml:space="preserve"> PAGEREF _Toc222934001 \h </w:instrText>
            </w:r>
            <w:r>
              <w:rPr>
                <w:noProof/>
                <w:webHidden/>
              </w:rPr>
            </w:r>
            <w:r>
              <w:rPr>
                <w:noProof/>
                <w:webHidden/>
              </w:rPr>
              <w:fldChar w:fldCharType="separate"/>
            </w:r>
            <w:r>
              <w:rPr>
                <w:noProof/>
                <w:webHidden/>
              </w:rPr>
              <w:t>35</w:t>
            </w:r>
            <w:r>
              <w:rPr>
                <w:noProof/>
                <w:webHidden/>
              </w:rPr>
              <w:fldChar w:fldCharType="end"/>
            </w:r>
          </w:hyperlink>
        </w:p>
        <w:p w14:paraId="6249F5FD" w14:textId="37572212" w:rsidR="00376EC7" w:rsidRDefault="00376EC7" w:rsidP="00376EC7">
          <w:pPr>
            <w:pStyle w:val="1d"/>
            <w:tabs>
              <w:tab w:val="right" w:leader="dot" w:pos="9350"/>
            </w:tabs>
            <w:rPr>
              <w:rFonts w:eastAsiaTheme="minorEastAsia"/>
              <w:noProof/>
              <w:kern w:val="2"/>
              <w:sz w:val="24"/>
              <w:szCs w:val="24"/>
            </w:rPr>
          </w:pPr>
          <w:hyperlink w:anchor="_Toc222934002" w:history="1">
            <w:r w:rsidRPr="00A97427">
              <w:rPr>
                <w:rStyle w:val="Hyperlink"/>
                <w:rFonts w:ascii="Sakkal Majalla" w:eastAsia="Times New Roman" w:hAnsi="Sakkal Majalla" w:cs="Sakkal Majalla"/>
                <w:b/>
                <w:bCs/>
                <w:noProof/>
                <w:kern w:val="36"/>
                <w:rtl/>
                <w14:ligatures w14:val="none"/>
              </w:rPr>
              <w:t>المبحث الأول: إدارة المشاريع</w:t>
            </w:r>
            <w:r>
              <w:rPr>
                <w:noProof/>
                <w:webHidden/>
              </w:rPr>
              <w:tab/>
            </w:r>
            <w:r>
              <w:rPr>
                <w:noProof/>
                <w:webHidden/>
              </w:rPr>
              <w:fldChar w:fldCharType="begin"/>
            </w:r>
            <w:r>
              <w:rPr>
                <w:noProof/>
                <w:webHidden/>
              </w:rPr>
              <w:instrText xml:space="preserve"> PAGEREF _Toc222934002 \h </w:instrText>
            </w:r>
            <w:r>
              <w:rPr>
                <w:noProof/>
                <w:webHidden/>
              </w:rPr>
            </w:r>
            <w:r>
              <w:rPr>
                <w:noProof/>
                <w:webHidden/>
              </w:rPr>
              <w:fldChar w:fldCharType="separate"/>
            </w:r>
            <w:r>
              <w:rPr>
                <w:noProof/>
                <w:webHidden/>
              </w:rPr>
              <w:t>36</w:t>
            </w:r>
            <w:r>
              <w:rPr>
                <w:noProof/>
                <w:webHidden/>
              </w:rPr>
              <w:fldChar w:fldCharType="end"/>
            </w:r>
          </w:hyperlink>
        </w:p>
        <w:p w14:paraId="4A6EE0C6" w14:textId="6091D100" w:rsidR="00376EC7" w:rsidRDefault="00376EC7" w:rsidP="00376EC7">
          <w:pPr>
            <w:pStyle w:val="1d"/>
            <w:tabs>
              <w:tab w:val="right" w:leader="dot" w:pos="9350"/>
            </w:tabs>
            <w:rPr>
              <w:rFonts w:eastAsiaTheme="minorEastAsia"/>
              <w:noProof/>
              <w:kern w:val="2"/>
              <w:sz w:val="24"/>
              <w:szCs w:val="24"/>
            </w:rPr>
          </w:pPr>
          <w:hyperlink w:anchor="_Toc222934003" w:history="1">
            <w:r w:rsidRPr="00A97427">
              <w:rPr>
                <w:rStyle w:val="Hyperlink"/>
                <w:rFonts w:ascii="Sakkal Majalla" w:eastAsia="Times New Roman" w:hAnsi="Sakkal Majalla" w:cs="Sakkal Majalla"/>
                <w:b/>
                <w:bCs/>
                <w:noProof/>
                <w:kern w:val="36"/>
                <w:rtl/>
                <w14:ligatures w14:val="none"/>
              </w:rPr>
              <w:t>المبحث الثاني: جودة عمل المؤسسات الخدمية</w:t>
            </w:r>
            <w:r>
              <w:rPr>
                <w:noProof/>
                <w:webHidden/>
              </w:rPr>
              <w:tab/>
            </w:r>
            <w:r>
              <w:rPr>
                <w:noProof/>
                <w:webHidden/>
              </w:rPr>
              <w:fldChar w:fldCharType="begin"/>
            </w:r>
            <w:r>
              <w:rPr>
                <w:noProof/>
                <w:webHidden/>
              </w:rPr>
              <w:instrText xml:space="preserve"> PAGEREF _Toc222934003 \h </w:instrText>
            </w:r>
            <w:r>
              <w:rPr>
                <w:noProof/>
                <w:webHidden/>
              </w:rPr>
            </w:r>
            <w:r>
              <w:rPr>
                <w:noProof/>
                <w:webHidden/>
              </w:rPr>
              <w:fldChar w:fldCharType="separate"/>
            </w:r>
            <w:r>
              <w:rPr>
                <w:noProof/>
                <w:webHidden/>
              </w:rPr>
              <w:t>52</w:t>
            </w:r>
            <w:r>
              <w:rPr>
                <w:noProof/>
                <w:webHidden/>
              </w:rPr>
              <w:fldChar w:fldCharType="end"/>
            </w:r>
          </w:hyperlink>
        </w:p>
        <w:p w14:paraId="1AB1DB0E" w14:textId="418164A3" w:rsidR="00376EC7" w:rsidRDefault="00376EC7" w:rsidP="00376EC7">
          <w:pPr>
            <w:pStyle w:val="1d"/>
            <w:tabs>
              <w:tab w:val="right" w:leader="dot" w:pos="9350"/>
            </w:tabs>
            <w:rPr>
              <w:rFonts w:eastAsiaTheme="minorEastAsia"/>
              <w:noProof/>
              <w:kern w:val="2"/>
              <w:sz w:val="24"/>
              <w:szCs w:val="24"/>
            </w:rPr>
          </w:pPr>
          <w:hyperlink w:anchor="_Toc222934004" w:history="1">
            <w:r w:rsidRPr="00A97427">
              <w:rPr>
                <w:rStyle w:val="Hyperlink"/>
                <w:rFonts w:ascii="Sakkal Majalla" w:eastAsia="Times New Roman" w:hAnsi="Sakkal Majalla" w:cs="Sakkal Majalla"/>
                <w:b/>
                <w:bCs/>
                <w:noProof/>
                <w:rtl/>
              </w:rPr>
              <w:t>الفصل الثالث: المنهجية والإجراءات</w:t>
            </w:r>
            <w:r>
              <w:rPr>
                <w:noProof/>
                <w:webHidden/>
              </w:rPr>
              <w:tab/>
            </w:r>
            <w:r>
              <w:rPr>
                <w:noProof/>
                <w:webHidden/>
              </w:rPr>
              <w:fldChar w:fldCharType="begin"/>
            </w:r>
            <w:r>
              <w:rPr>
                <w:noProof/>
                <w:webHidden/>
              </w:rPr>
              <w:instrText xml:space="preserve"> PAGEREF _Toc222934004 \h </w:instrText>
            </w:r>
            <w:r>
              <w:rPr>
                <w:noProof/>
                <w:webHidden/>
              </w:rPr>
            </w:r>
            <w:r>
              <w:rPr>
                <w:noProof/>
                <w:webHidden/>
              </w:rPr>
              <w:fldChar w:fldCharType="separate"/>
            </w:r>
            <w:r>
              <w:rPr>
                <w:noProof/>
                <w:webHidden/>
              </w:rPr>
              <w:t>65</w:t>
            </w:r>
            <w:r>
              <w:rPr>
                <w:noProof/>
                <w:webHidden/>
              </w:rPr>
              <w:fldChar w:fldCharType="end"/>
            </w:r>
          </w:hyperlink>
        </w:p>
        <w:p w14:paraId="342D7ABC" w14:textId="121373D0" w:rsidR="00376EC7" w:rsidRDefault="00376EC7" w:rsidP="00376EC7">
          <w:pPr>
            <w:pStyle w:val="1d"/>
            <w:tabs>
              <w:tab w:val="right" w:leader="dot" w:pos="9350"/>
            </w:tabs>
            <w:rPr>
              <w:rFonts w:eastAsiaTheme="minorEastAsia"/>
              <w:noProof/>
              <w:kern w:val="2"/>
              <w:sz w:val="24"/>
              <w:szCs w:val="24"/>
            </w:rPr>
          </w:pPr>
          <w:hyperlink w:anchor="_Toc222934005" w:history="1">
            <w:r w:rsidRPr="00A97427">
              <w:rPr>
                <w:rStyle w:val="Hyperlink"/>
                <w:rFonts w:ascii="Sakkal Majalla" w:eastAsia="Times New Roman" w:hAnsi="Sakkal Majalla" w:cs="Sakkal Majalla"/>
                <w:b/>
                <w:bCs/>
                <w:noProof/>
                <w:rtl/>
              </w:rPr>
              <w:t>1.3 تمهيد</w:t>
            </w:r>
            <w:r>
              <w:rPr>
                <w:noProof/>
                <w:webHidden/>
              </w:rPr>
              <w:tab/>
            </w:r>
            <w:r>
              <w:rPr>
                <w:noProof/>
                <w:webHidden/>
              </w:rPr>
              <w:fldChar w:fldCharType="begin"/>
            </w:r>
            <w:r>
              <w:rPr>
                <w:noProof/>
                <w:webHidden/>
              </w:rPr>
              <w:instrText xml:space="preserve"> PAGEREF _Toc222934005 \h </w:instrText>
            </w:r>
            <w:r>
              <w:rPr>
                <w:noProof/>
                <w:webHidden/>
              </w:rPr>
            </w:r>
            <w:r>
              <w:rPr>
                <w:noProof/>
                <w:webHidden/>
              </w:rPr>
              <w:fldChar w:fldCharType="separate"/>
            </w:r>
            <w:r>
              <w:rPr>
                <w:noProof/>
                <w:webHidden/>
              </w:rPr>
              <w:t>65</w:t>
            </w:r>
            <w:r>
              <w:rPr>
                <w:noProof/>
                <w:webHidden/>
              </w:rPr>
              <w:fldChar w:fldCharType="end"/>
            </w:r>
          </w:hyperlink>
        </w:p>
        <w:p w14:paraId="4FCA3F2F" w14:textId="57899C33" w:rsidR="00376EC7" w:rsidRDefault="00376EC7" w:rsidP="00376EC7">
          <w:pPr>
            <w:pStyle w:val="1d"/>
            <w:tabs>
              <w:tab w:val="right" w:leader="dot" w:pos="9350"/>
            </w:tabs>
            <w:rPr>
              <w:rFonts w:eastAsiaTheme="minorEastAsia"/>
              <w:noProof/>
              <w:kern w:val="2"/>
              <w:sz w:val="24"/>
              <w:szCs w:val="24"/>
            </w:rPr>
          </w:pPr>
          <w:hyperlink w:anchor="_Toc222934006" w:history="1">
            <w:r w:rsidRPr="00A97427">
              <w:rPr>
                <w:rStyle w:val="Hyperlink"/>
                <w:rFonts w:ascii="Sakkal Majalla" w:eastAsia="Times New Roman" w:hAnsi="Sakkal Majalla" w:cs="Sakkal Majalla"/>
                <w:b/>
                <w:bCs/>
                <w:noProof/>
                <w:rtl/>
              </w:rPr>
              <w:t>2.3 منهجية الدراسة:</w:t>
            </w:r>
            <w:r>
              <w:rPr>
                <w:noProof/>
                <w:webHidden/>
              </w:rPr>
              <w:tab/>
            </w:r>
            <w:r>
              <w:rPr>
                <w:noProof/>
                <w:webHidden/>
              </w:rPr>
              <w:fldChar w:fldCharType="begin"/>
            </w:r>
            <w:r>
              <w:rPr>
                <w:noProof/>
                <w:webHidden/>
              </w:rPr>
              <w:instrText xml:space="preserve"> PAGEREF _Toc222934006 \h </w:instrText>
            </w:r>
            <w:r>
              <w:rPr>
                <w:noProof/>
                <w:webHidden/>
              </w:rPr>
            </w:r>
            <w:r>
              <w:rPr>
                <w:noProof/>
                <w:webHidden/>
              </w:rPr>
              <w:fldChar w:fldCharType="separate"/>
            </w:r>
            <w:r>
              <w:rPr>
                <w:noProof/>
                <w:webHidden/>
              </w:rPr>
              <w:t>65</w:t>
            </w:r>
            <w:r>
              <w:rPr>
                <w:noProof/>
                <w:webHidden/>
              </w:rPr>
              <w:fldChar w:fldCharType="end"/>
            </w:r>
          </w:hyperlink>
        </w:p>
        <w:p w14:paraId="1CE6D374" w14:textId="35D3CEAA" w:rsidR="00376EC7" w:rsidRDefault="00376EC7" w:rsidP="00376EC7">
          <w:pPr>
            <w:pStyle w:val="1d"/>
            <w:tabs>
              <w:tab w:val="right" w:leader="dot" w:pos="9350"/>
            </w:tabs>
            <w:rPr>
              <w:rFonts w:eastAsiaTheme="minorEastAsia"/>
              <w:noProof/>
              <w:kern w:val="2"/>
              <w:sz w:val="24"/>
              <w:szCs w:val="24"/>
            </w:rPr>
          </w:pPr>
          <w:hyperlink w:anchor="_Toc222934007" w:history="1">
            <w:r w:rsidRPr="00A97427">
              <w:rPr>
                <w:rStyle w:val="Hyperlink"/>
                <w:rFonts w:ascii="Sakkal Majalla" w:eastAsia="Times New Roman" w:hAnsi="Sakkal Majalla" w:cs="Sakkal Majalla"/>
                <w:b/>
                <w:bCs/>
                <w:noProof/>
                <w:rtl/>
              </w:rPr>
              <w:t>3.3 مجتمع الدراسة وعينتها:</w:t>
            </w:r>
            <w:r>
              <w:rPr>
                <w:noProof/>
                <w:webHidden/>
              </w:rPr>
              <w:tab/>
            </w:r>
            <w:r>
              <w:rPr>
                <w:noProof/>
                <w:webHidden/>
              </w:rPr>
              <w:fldChar w:fldCharType="begin"/>
            </w:r>
            <w:r>
              <w:rPr>
                <w:noProof/>
                <w:webHidden/>
              </w:rPr>
              <w:instrText xml:space="preserve"> PAGEREF _Toc222934007 \h </w:instrText>
            </w:r>
            <w:r>
              <w:rPr>
                <w:noProof/>
                <w:webHidden/>
              </w:rPr>
            </w:r>
            <w:r>
              <w:rPr>
                <w:noProof/>
                <w:webHidden/>
              </w:rPr>
              <w:fldChar w:fldCharType="separate"/>
            </w:r>
            <w:r>
              <w:rPr>
                <w:noProof/>
                <w:webHidden/>
              </w:rPr>
              <w:t>65</w:t>
            </w:r>
            <w:r>
              <w:rPr>
                <w:noProof/>
                <w:webHidden/>
              </w:rPr>
              <w:fldChar w:fldCharType="end"/>
            </w:r>
          </w:hyperlink>
        </w:p>
        <w:p w14:paraId="5E4AD9C3" w14:textId="797D4A04" w:rsidR="00376EC7" w:rsidRDefault="00376EC7" w:rsidP="00376EC7">
          <w:pPr>
            <w:pStyle w:val="1d"/>
            <w:tabs>
              <w:tab w:val="right" w:leader="dot" w:pos="9350"/>
            </w:tabs>
            <w:rPr>
              <w:rFonts w:eastAsiaTheme="minorEastAsia"/>
              <w:noProof/>
              <w:kern w:val="2"/>
              <w:sz w:val="24"/>
              <w:szCs w:val="24"/>
            </w:rPr>
          </w:pPr>
          <w:hyperlink w:anchor="_Toc222934008" w:history="1">
            <w:r w:rsidRPr="00A97427">
              <w:rPr>
                <w:rStyle w:val="Hyperlink"/>
                <w:rFonts w:ascii="Sakkal Majalla" w:eastAsia="Times New Roman" w:hAnsi="Sakkal Majalla" w:cs="Sakkal Majalla"/>
                <w:b/>
                <w:bCs/>
                <w:noProof/>
                <w:rtl/>
              </w:rPr>
              <w:t>4.3 مصادر جمع البيانات:</w:t>
            </w:r>
            <w:r>
              <w:rPr>
                <w:noProof/>
                <w:webHidden/>
              </w:rPr>
              <w:tab/>
            </w:r>
            <w:r>
              <w:rPr>
                <w:noProof/>
                <w:webHidden/>
              </w:rPr>
              <w:fldChar w:fldCharType="begin"/>
            </w:r>
            <w:r>
              <w:rPr>
                <w:noProof/>
                <w:webHidden/>
              </w:rPr>
              <w:instrText xml:space="preserve"> PAGEREF _Toc222934008 \h </w:instrText>
            </w:r>
            <w:r>
              <w:rPr>
                <w:noProof/>
                <w:webHidden/>
              </w:rPr>
            </w:r>
            <w:r>
              <w:rPr>
                <w:noProof/>
                <w:webHidden/>
              </w:rPr>
              <w:fldChar w:fldCharType="separate"/>
            </w:r>
            <w:r>
              <w:rPr>
                <w:noProof/>
                <w:webHidden/>
              </w:rPr>
              <w:t>65</w:t>
            </w:r>
            <w:r>
              <w:rPr>
                <w:noProof/>
                <w:webHidden/>
              </w:rPr>
              <w:fldChar w:fldCharType="end"/>
            </w:r>
          </w:hyperlink>
        </w:p>
        <w:p w14:paraId="7890F8C2" w14:textId="09191876" w:rsidR="00376EC7" w:rsidRDefault="00376EC7" w:rsidP="00376EC7">
          <w:pPr>
            <w:pStyle w:val="1d"/>
            <w:tabs>
              <w:tab w:val="right" w:leader="dot" w:pos="9350"/>
            </w:tabs>
            <w:rPr>
              <w:rFonts w:eastAsiaTheme="minorEastAsia"/>
              <w:noProof/>
              <w:kern w:val="2"/>
              <w:sz w:val="24"/>
              <w:szCs w:val="24"/>
            </w:rPr>
          </w:pPr>
          <w:hyperlink w:anchor="_Toc222934009" w:history="1">
            <w:r w:rsidRPr="00A97427">
              <w:rPr>
                <w:rStyle w:val="Hyperlink"/>
                <w:rFonts w:ascii="Sakkal Majalla" w:eastAsia="Times New Roman" w:hAnsi="Sakkal Majalla" w:cs="Sakkal Majalla"/>
                <w:b/>
                <w:bCs/>
                <w:noProof/>
                <w:rtl/>
              </w:rPr>
              <w:t>5.3 صدق أداة الدراسة:</w:t>
            </w:r>
            <w:r>
              <w:rPr>
                <w:noProof/>
                <w:webHidden/>
              </w:rPr>
              <w:tab/>
            </w:r>
            <w:r>
              <w:rPr>
                <w:noProof/>
                <w:webHidden/>
              </w:rPr>
              <w:fldChar w:fldCharType="begin"/>
            </w:r>
            <w:r>
              <w:rPr>
                <w:noProof/>
                <w:webHidden/>
              </w:rPr>
              <w:instrText xml:space="preserve"> PAGEREF _Toc222934009 \h </w:instrText>
            </w:r>
            <w:r>
              <w:rPr>
                <w:noProof/>
                <w:webHidden/>
              </w:rPr>
            </w:r>
            <w:r>
              <w:rPr>
                <w:noProof/>
                <w:webHidden/>
              </w:rPr>
              <w:fldChar w:fldCharType="separate"/>
            </w:r>
            <w:r>
              <w:rPr>
                <w:noProof/>
                <w:webHidden/>
              </w:rPr>
              <w:t>66</w:t>
            </w:r>
            <w:r>
              <w:rPr>
                <w:noProof/>
                <w:webHidden/>
              </w:rPr>
              <w:fldChar w:fldCharType="end"/>
            </w:r>
          </w:hyperlink>
        </w:p>
        <w:p w14:paraId="6CA43265" w14:textId="08EAECDD" w:rsidR="00376EC7" w:rsidRDefault="00376EC7" w:rsidP="00376EC7">
          <w:pPr>
            <w:pStyle w:val="1d"/>
            <w:tabs>
              <w:tab w:val="right" w:leader="dot" w:pos="9350"/>
            </w:tabs>
            <w:rPr>
              <w:rFonts w:eastAsiaTheme="minorEastAsia"/>
              <w:noProof/>
              <w:kern w:val="2"/>
              <w:sz w:val="24"/>
              <w:szCs w:val="24"/>
            </w:rPr>
          </w:pPr>
          <w:hyperlink w:anchor="_Toc222934010" w:history="1">
            <w:r w:rsidRPr="00A97427">
              <w:rPr>
                <w:rStyle w:val="Hyperlink"/>
                <w:rFonts w:ascii="Sakkal Majalla" w:eastAsia="Times New Roman" w:hAnsi="Sakkal Majalla" w:cs="Sakkal Majalla"/>
                <w:b/>
                <w:bCs/>
                <w:noProof/>
                <w:rtl/>
              </w:rPr>
              <w:t>6.3 ثبات أداة الدراسة:</w:t>
            </w:r>
            <w:r>
              <w:rPr>
                <w:noProof/>
                <w:webHidden/>
              </w:rPr>
              <w:tab/>
            </w:r>
            <w:r>
              <w:rPr>
                <w:noProof/>
                <w:webHidden/>
              </w:rPr>
              <w:fldChar w:fldCharType="begin"/>
            </w:r>
            <w:r>
              <w:rPr>
                <w:noProof/>
                <w:webHidden/>
              </w:rPr>
              <w:instrText xml:space="preserve"> PAGEREF _Toc222934010 \h </w:instrText>
            </w:r>
            <w:r>
              <w:rPr>
                <w:noProof/>
                <w:webHidden/>
              </w:rPr>
            </w:r>
            <w:r>
              <w:rPr>
                <w:noProof/>
                <w:webHidden/>
              </w:rPr>
              <w:fldChar w:fldCharType="separate"/>
            </w:r>
            <w:r>
              <w:rPr>
                <w:noProof/>
                <w:webHidden/>
              </w:rPr>
              <w:t>66</w:t>
            </w:r>
            <w:r>
              <w:rPr>
                <w:noProof/>
                <w:webHidden/>
              </w:rPr>
              <w:fldChar w:fldCharType="end"/>
            </w:r>
          </w:hyperlink>
        </w:p>
        <w:p w14:paraId="722E39B6" w14:textId="4C2567C7" w:rsidR="00376EC7" w:rsidRDefault="00376EC7" w:rsidP="00376EC7">
          <w:pPr>
            <w:pStyle w:val="1d"/>
            <w:tabs>
              <w:tab w:val="right" w:leader="dot" w:pos="9350"/>
            </w:tabs>
            <w:rPr>
              <w:rFonts w:eastAsiaTheme="minorEastAsia"/>
              <w:noProof/>
              <w:kern w:val="2"/>
              <w:sz w:val="24"/>
              <w:szCs w:val="24"/>
            </w:rPr>
          </w:pPr>
          <w:hyperlink w:anchor="_Toc222934011" w:history="1">
            <w:r w:rsidRPr="00A97427">
              <w:rPr>
                <w:rStyle w:val="Hyperlink"/>
                <w:rFonts w:ascii="Sakkal Majalla" w:eastAsia="Times New Roman" w:hAnsi="Sakkal Majalla" w:cs="Sakkal Majalla"/>
                <w:b/>
                <w:bCs/>
                <w:noProof/>
                <w:rtl/>
              </w:rPr>
              <w:t>7.3 أساليب التحليل الإحصائي:</w:t>
            </w:r>
            <w:r>
              <w:rPr>
                <w:noProof/>
                <w:webHidden/>
              </w:rPr>
              <w:tab/>
            </w:r>
            <w:r>
              <w:rPr>
                <w:noProof/>
                <w:webHidden/>
              </w:rPr>
              <w:fldChar w:fldCharType="begin"/>
            </w:r>
            <w:r>
              <w:rPr>
                <w:noProof/>
                <w:webHidden/>
              </w:rPr>
              <w:instrText xml:space="preserve"> PAGEREF _Toc222934011 \h </w:instrText>
            </w:r>
            <w:r>
              <w:rPr>
                <w:noProof/>
                <w:webHidden/>
              </w:rPr>
            </w:r>
            <w:r>
              <w:rPr>
                <w:noProof/>
                <w:webHidden/>
              </w:rPr>
              <w:fldChar w:fldCharType="separate"/>
            </w:r>
            <w:r>
              <w:rPr>
                <w:noProof/>
                <w:webHidden/>
              </w:rPr>
              <w:t>67</w:t>
            </w:r>
            <w:r>
              <w:rPr>
                <w:noProof/>
                <w:webHidden/>
              </w:rPr>
              <w:fldChar w:fldCharType="end"/>
            </w:r>
          </w:hyperlink>
        </w:p>
        <w:p w14:paraId="7268E00B" w14:textId="119401B8" w:rsidR="00376EC7" w:rsidRDefault="00376EC7" w:rsidP="00376EC7">
          <w:pPr>
            <w:pStyle w:val="1d"/>
            <w:tabs>
              <w:tab w:val="right" w:leader="dot" w:pos="9350"/>
            </w:tabs>
            <w:rPr>
              <w:rFonts w:eastAsiaTheme="minorEastAsia"/>
              <w:noProof/>
              <w:kern w:val="2"/>
              <w:sz w:val="24"/>
              <w:szCs w:val="24"/>
            </w:rPr>
          </w:pPr>
          <w:hyperlink w:anchor="_Toc222934012" w:history="1">
            <w:r w:rsidRPr="00A97427">
              <w:rPr>
                <w:rStyle w:val="Hyperlink"/>
                <w:rFonts w:ascii="Sakkal Majalla" w:eastAsia="Times New Roman" w:hAnsi="Sakkal Majalla" w:cs="Sakkal Majalla"/>
                <w:b/>
                <w:bCs/>
                <w:noProof/>
                <w:rtl/>
              </w:rPr>
              <w:t>الفصل الرابع: نتائج تحليل البيانات واختبار الفرضيات</w:t>
            </w:r>
            <w:r>
              <w:rPr>
                <w:noProof/>
                <w:webHidden/>
              </w:rPr>
              <w:tab/>
            </w:r>
            <w:r>
              <w:rPr>
                <w:noProof/>
                <w:webHidden/>
              </w:rPr>
              <w:fldChar w:fldCharType="begin"/>
            </w:r>
            <w:r>
              <w:rPr>
                <w:noProof/>
                <w:webHidden/>
              </w:rPr>
              <w:instrText xml:space="preserve"> PAGEREF _Toc222934012 \h </w:instrText>
            </w:r>
            <w:r>
              <w:rPr>
                <w:noProof/>
                <w:webHidden/>
              </w:rPr>
            </w:r>
            <w:r>
              <w:rPr>
                <w:noProof/>
                <w:webHidden/>
              </w:rPr>
              <w:fldChar w:fldCharType="separate"/>
            </w:r>
            <w:r>
              <w:rPr>
                <w:noProof/>
                <w:webHidden/>
              </w:rPr>
              <w:t>69</w:t>
            </w:r>
            <w:r>
              <w:rPr>
                <w:noProof/>
                <w:webHidden/>
              </w:rPr>
              <w:fldChar w:fldCharType="end"/>
            </w:r>
          </w:hyperlink>
        </w:p>
        <w:p w14:paraId="3C67F99C" w14:textId="47DEC69F" w:rsidR="00376EC7" w:rsidRDefault="00376EC7" w:rsidP="00376EC7">
          <w:pPr>
            <w:pStyle w:val="1d"/>
            <w:tabs>
              <w:tab w:val="right" w:leader="dot" w:pos="9350"/>
            </w:tabs>
            <w:rPr>
              <w:rFonts w:eastAsiaTheme="minorEastAsia"/>
              <w:noProof/>
              <w:kern w:val="2"/>
              <w:sz w:val="24"/>
              <w:szCs w:val="24"/>
            </w:rPr>
          </w:pPr>
          <w:hyperlink w:anchor="_Toc222934013" w:history="1">
            <w:r w:rsidRPr="00A97427">
              <w:rPr>
                <w:rStyle w:val="Hyperlink"/>
                <w:rFonts w:ascii="Sakkal Majalla" w:eastAsia="Times New Roman" w:hAnsi="Sakkal Majalla" w:cs="Sakkal Majalla"/>
                <w:b/>
                <w:bCs/>
                <w:noProof/>
                <w:rtl/>
              </w:rPr>
              <w:t>1.4 مقدمه</w:t>
            </w:r>
            <w:r>
              <w:rPr>
                <w:noProof/>
                <w:webHidden/>
              </w:rPr>
              <w:tab/>
            </w:r>
            <w:r>
              <w:rPr>
                <w:noProof/>
                <w:webHidden/>
              </w:rPr>
              <w:fldChar w:fldCharType="begin"/>
            </w:r>
            <w:r>
              <w:rPr>
                <w:noProof/>
                <w:webHidden/>
              </w:rPr>
              <w:instrText xml:space="preserve"> PAGEREF _Toc222934013 \h </w:instrText>
            </w:r>
            <w:r>
              <w:rPr>
                <w:noProof/>
                <w:webHidden/>
              </w:rPr>
            </w:r>
            <w:r>
              <w:rPr>
                <w:noProof/>
                <w:webHidden/>
              </w:rPr>
              <w:fldChar w:fldCharType="separate"/>
            </w:r>
            <w:r>
              <w:rPr>
                <w:noProof/>
                <w:webHidden/>
              </w:rPr>
              <w:t>69</w:t>
            </w:r>
            <w:r>
              <w:rPr>
                <w:noProof/>
                <w:webHidden/>
              </w:rPr>
              <w:fldChar w:fldCharType="end"/>
            </w:r>
          </w:hyperlink>
        </w:p>
        <w:p w14:paraId="7BDFB9FF" w14:textId="06C990D0" w:rsidR="00376EC7" w:rsidRDefault="00376EC7" w:rsidP="00376EC7">
          <w:pPr>
            <w:pStyle w:val="1d"/>
            <w:tabs>
              <w:tab w:val="right" w:leader="dot" w:pos="9350"/>
            </w:tabs>
            <w:rPr>
              <w:rFonts w:eastAsiaTheme="minorEastAsia"/>
              <w:noProof/>
              <w:kern w:val="2"/>
              <w:sz w:val="24"/>
              <w:szCs w:val="24"/>
            </w:rPr>
          </w:pPr>
          <w:hyperlink w:anchor="_Toc222934014" w:history="1">
            <w:r w:rsidRPr="00A97427">
              <w:rPr>
                <w:rStyle w:val="Hyperlink"/>
                <w:rFonts w:ascii="Sakkal Majalla" w:eastAsia="Times New Roman" w:hAnsi="Sakkal Majalla" w:cs="Sakkal Majalla"/>
                <w:b/>
                <w:bCs/>
                <w:noProof/>
                <w:rtl/>
              </w:rPr>
              <w:t>2.4 وصف خصائص العينة:</w:t>
            </w:r>
            <w:r>
              <w:rPr>
                <w:noProof/>
                <w:webHidden/>
              </w:rPr>
              <w:tab/>
            </w:r>
            <w:r>
              <w:rPr>
                <w:noProof/>
                <w:webHidden/>
              </w:rPr>
              <w:fldChar w:fldCharType="begin"/>
            </w:r>
            <w:r>
              <w:rPr>
                <w:noProof/>
                <w:webHidden/>
              </w:rPr>
              <w:instrText xml:space="preserve"> PAGEREF _Toc222934014 \h </w:instrText>
            </w:r>
            <w:r>
              <w:rPr>
                <w:noProof/>
                <w:webHidden/>
              </w:rPr>
            </w:r>
            <w:r>
              <w:rPr>
                <w:noProof/>
                <w:webHidden/>
              </w:rPr>
              <w:fldChar w:fldCharType="separate"/>
            </w:r>
            <w:r>
              <w:rPr>
                <w:noProof/>
                <w:webHidden/>
              </w:rPr>
              <w:t>69</w:t>
            </w:r>
            <w:r>
              <w:rPr>
                <w:noProof/>
                <w:webHidden/>
              </w:rPr>
              <w:fldChar w:fldCharType="end"/>
            </w:r>
          </w:hyperlink>
        </w:p>
        <w:p w14:paraId="50EF7428" w14:textId="13004968" w:rsidR="00376EC7" w:rsidRDefault="00376EC7" w:rsidP="00376EC7">
          <w:pPr>
            <w:pStyle w:val="1d"/>
            <w:tabs>
              <w:tab w:val="right" w:leader="dot" w:pos="9350"/>
            </w:tabs>
            <w:rPr>
              <w:rFonts w:eastAsiaTheme="minorEastAsia"/>
              <w:noProof/>
              <w:kern w:val="2"/>
              <w:sz w:val="24"/>
              <w:szCs w:val="24"/>
            </w:rPr>
          </w:pPr>
          <w:hyperlink w:anchor="_Toc222934015" w:history="1">
            <w:r w:rsidRPr="00A97427">
              <w:rPr>
                <w:rStyle w:val="Hyperlink"/>
                <w:rFonts w:ascii="Sakkal Majalla" w:eastAsia="Times New Roman" w:hAnsi="Sakkal Majalla" w:cs="Sakkal Majalla"/>
                <w:b/>
                <w:bCs/>
                <w:noProof/>
                <w:rtl/>
              </w:rPr>
              <w:t>3.4 تحليل فقرات استبانة الدراسة</w:t>
            </w:r>
            <w:r>
              <w:rPr>
                <w:noProof/>
                <w:webHidden/>
              </w:rPr>
              <w:tab/>
            </w:r>
            <w:r>
              <w:rPr>
                <w:noProof/>
                <w:webHidden/>
              </w:rPr>
              <w:fldChar w:fldCharType="begin"/>
            </w:r>
            <w:r>
              <w:rPr>
                <w:noProof/>
                <w:webHidden/>
              </w:rPr>
              <w:instrText xml:space="preserve"> PAGEREF _Toc222934015 \h </w:instrText>
            </w:r>
            <w:r>
              <w:rPr>
                <w:noProof/>
                <w:webHidden/>
              </w:rPr>
            </w:r>
            <w:r>
              <w:rPr>
                <w:noProof/>
                <w:webHidden/>
              </w:rPr>
              <w:fldChar w:fldCharType="separate"/>
            </w:r>
            <w:r>
              <w:rPr>
                <w:noProof/>
                <w:webHidden/>
              </w:rPr>
              <w:t>73</w:t>
            </w:r>
            <w:r>
              <w:rPr>
                <w:noProof/>
                <w:webHidden/>
              </w:rPr>
              <w:fldChar w:fldCharType="end"/>
            </w:r>
          </w:hyperlink>
        </w:p>
        <w:p w14:paraId="0D47FA93" w14:textId="430BE0B6" w:rsidR="00376EC7" w:rsidRDefault="00376EC7" w:rsidP="00376EC7">
          <w:pPr>
            <w:pStyle w:val="1d"/>
            <w:tabs>
              <w:tab w:val="right" w:leader="dot" w:pos="9350"/>
            </w:tabs>
            <w:rPr>
              <w:rFonts w:eastAsiaTheme="minorEastAsia"/>
              <w:noProof/>
              <w:kern w:val="2"/>
              <w:sz w:val="24"/>
              <w:szCs w:val="24"/>
            </w:rPr>
          </w:pPr>
          <w:hyperlink w:anchor="_Toc222934016" w:history="1">
            <w:r w:rsidRPr="00A97427">
              <w:rPr>
                <w:rStyle w:val="Hyperlink"/>
                <w:rFonts w:ascii="Sakkal Majalla" w:eastAsia="Times New Roman" w:hAnsi="Sakkal Majalla" w:cs="Sakkal Majalla"/>
                <w:b/>
                <w:bCs/>
                <w:noProof/>
                <w:rtl/>
              </w:rPr>
              <w:t>4.4 اختبار التوزيع الطبيعي:</w:t>
            </w:r>
            <w:r>
              <w:rPr>
                <w:noProof/>
                <w:webHidden/>
              </w:rPr>
              <w:tab/>
            </w:r>
            <w:r>
              <w:rPr>
                <w:noProof/>
                <w:webHidden/>
              </w:rPr>
              <w:fldChar w:fldCharType="begin"/>
            </w:r>
            <w:r>
              <w:rPr>
                <w:noProof/>
                <w:webHidden/>
              </w:rPr>
              <w:instrText xml:space="preserve"> PAGEREF _Toc222934016 \h </w:instrText>
            </w:r>
            <w:r>
              <w:rPr>
                <w:noProof/>
                <w:webHidden/>
              </w:rPr>
            </w:r>
            <w:r>
              <w:rPr>
                <w:noProof/>
                <w:webHidden/>
              </w:rPr>
              <w:fldChar w:fldCharType="separate"/>
            </w:r>
            <w:r>
              <w:rPr>
                <w:noProof/>
                <w:webHidden/>
              </w:rPr>
              <w:t>73</w:t>
            </w:r>
            <w:r>
              <w:rPr>
                <w:noProof/>
                <w:webHidden/>
              </w:rPr>
              <w:fldChar w:fldCharType="end"/>
            </w:r>
          </w:hyperlink>
        </w:p>
        <w:p w14:paraId="1D649D4A" w14:textId="77EED634" w:rsidR="00376EC7" w:rsidRDefault="00376EC7" w:rsidP="00376EC7">
          <w:pPr>
            <w:pStyle w:val="1d"/>
            <w:tabs>
              <w:tab w:val="right" w:leader="dot" w:pos="9350"/>
            </w:tabs>
            <w:rPr>
              <w:rFonts w:eastAsiaTheme="minorEastAsia"/>
              <w:noProof/>
              <w:kern w:val="2"/>
              <w:sz w:val="24"/>
              <w:szCs w:val="24"/>
            </w:rPr>
          </w:pPr>
          <w:hyperlink w:anchor="_Toc222934017" w:history="1">
            <w:r w:rsidRPr="00A97427">
              <w:rPr>
                <w:rStyle w:val="Hyperlink"/>
                <w:rFonts w:ascii="Sakkal Majalla" w:eastAsia="Times New Roman" w:hAnsi="Sakkal Majalla" w:cs="Sakkal Majalla"/>
                <w:b/>
                <w:bCs/>
                <w:noProof/>
                <w:rtl/>
              </w:rPr>
              <w:t>ثانياً: المتغير التابع: أداء  المؤسسات الخدمية والمتوسطة</w:t>
            </w:r>
            <w:r>
              <w:rPr>
                <w:noProof/>
                <w:webHidden/>
              </w:rPr>
              <w:tab/>
            </w:r>
            <w:r>
              <w:rPr>
                <w:noProof/>
                <w:webHidden/>
              </w:rPr>
              <w:fldChar w:fldCharType="begin"/>
            </w:r>
            <w:r>
              <w:rPr>
                <w:noProof/>
                <w:webHidden/>
              </w:rPr>
              <w:instrText xml:space="preserve"> PAGEREF _Toc222934017 \h </w:instrText>
            </w:r>
            <w:r>
              <w:rPr>
                <w:noProof/>
                <w:webHidden/>
              </w:rPr>
            </w:r>
            <w:r>
              <w:rPr>
                <w:noProof/>
                <w:webHidden/>
              </w:rPr>
              <w:fldChar w:fldCharType="separate"/>
            </w:r>
            <w:r>
              <w:rPr>
                <w:noProof/>
                <w:webHidden/>
              </w:rPr>
              <w:t>78</w:t>
            </w:r>
            <w:r>
              <w:rPr>
                <w:noProof/>
                <w:webHidden/>
              </w:rPr>
              <w:fldChar w:fldCharType="end"/>
            </w:r>
          </w:hyperlink>
        </w:p>
        <w:p w14:paraId="37F2E917" w14:textId="312A251F" w:rsidR="00376EC7" w:rsidRDefault="00376EC7" w:rsidP="00376EC7">
          <w:pPr>
            <w:pStyle w:val="1d"/>
            <w:tabs>
              <w:tab w:val="right" w:leader="dot" w:pos="9350"/>
            </w:tabs>
            <w:rPr>
              <w:rFonts w:eastAsiaTheme="minorEastAsia"/>
              <w:noProof/>
              <w:kern w:val="2"/>
              <w:sz w:val="24"/>
              <w:szCs w:val="24"/>
            </w:rPr>
          </w:pPr>
          <w:hyperlink w:anchor="_Toc222934018" w:history="1">
            <w:r w:rsidRPr="00A97427">
              <w:rPr>
                <w:rStyle w:val="Hyperlink"/>
                <w:rFonts w:ascii="Sakkal Majalla" w:eastAsia="Times New Roman" w:hAnsi="Sakkal Majalla" w:cs="Sakkal Majalla"/>
                <w:b/>
                <w:bCs/>
                <w:noProof/>
                <w:rtl/>
              </w:rPr>
              <w:t>5.4 اختبار الفرضيات</w:t>
            </w:r>
            <w:r>
              <w:rPr>
                <w:noProof/>
                <w:webHidden/>
              </w:rPr>
              <w:tab/>
            </w:r>
            <w:r>
              <w:rPr>
                <w:noProof/>
                <w:webHidden/>
              </w:rPr>
              <w:fldChar w:fldCharType="begin"/>
            </w:r>
            <w:r>
              <w:rPr>
                <w:noProof/>
                <w:webHidden/>
              </w:rPr>
              <w:instrText xml:space="preserve"> PAGEREF _Toc222934018 \h </w:instrText>
            </w:r>
            <w:r>
              <w:rPr>
                <w:noProof/>
                <w:webHidden/>
              </w:rPr>
            </w:r>
            <w:r>
              <w:rPr>
                <w:noProof/>
                <w:webHidden/>
              </w:rPr>
              <w:fldChar w:fldCharType="separate"/>
            </w:r>
            <w:r>
              <w:rPr>
                <w:noProof/>
                <w:webHidden/>
              </w:rPr>
              <w:t>81</w:t>
            </w:r>
            <w:r>
              <w:rPr>
                <w:noProof/>
                <w:webHidden/>
              </w:rPr>
              <w:fldChar w:fldCharType="end"/>
            </w:r>
          </w:hyperlink>
        </w:p>
        <w:p w14:paraId="7CE4DC96" w14:textId="593E232E" w:rsidR="00376EC7" w:rsidRDefault="00376EC7" w:rsidP="00376EC7">
          <w:pPr>
            <w:pStyle w:val="1d"/>
            <w:tabs>
              <w:tab w:val="right" w:leader="dot" w:pos="9350"/>
            </w:tabs>
            <w:rPr>
              <w:rFonts w:eastAsiaTheme="minorEastAsia"/>
              <w:noProof/>
              <w:kern w:val="2"/>
              <w:sz w:val="24"/>
              <w:szCs w:val="24"/>
            </w:rPr>
          </w:pPr>
          <w:hyperlink w:anchor="_Toc222934019" w:history="1">
            <w:r w:rsidRPr="00A97427">
              <w:rPr>
                <w:rStyle w:val="Hyperlink"/>
                <w:rFonts w:ascii="Sakkal Majalla" w:eastAsia="Calibri" w:hAnsi="Sakkal Majalla" w:cs="Sakkal Majalla"/>
                <w:b/>
                <w:bCs/>
                <w:noProof/>
                <w:rtl/>
              </w:rPr>
              <w:t>الفصل الخامس مناقشة النتائج والتوصيات</w:t>
            </w:r>
            <w:r>
              <w:rPr>
                <w:noProof/>
                <w:webHidden/>
              </w:rPr>
              <w:tab/>
            </w:r>
            <w:r>
              <w:rPr>
                <w:noProof/>
                <w:webHidden/>
              </w:rPr>
              <w:fldChar w:fldCharType="begin"/>
            </w:r>
            <w:r>
              <w:rPr>
                <w:noProof/>
                <w:webHidden/>
              </w:rPr>
              <w:instrText xml:space="preserve"> PAGEREF _Toc222934019 \h </w:instrText>
            </w:r>
            <w:r>
              <w:rPr>
                <w:noProof/>
                <w:webHidden/>
              </w:rPr>
            </w:r>
            <w:r>
              <w:rPr>
                <w:noProof/>
                <w:webHidden/>
              </w:rPr>
              <w:fldChar w:fldCharType="separate"/>
            </w:r>
            <w:r>
              <w:rPr>
                <w:noProof/>
                <w:webHidden/>
              </w:rPr>
              <w:t>93</w:t>
            </w:r>
            <w:r>
              <w:rPr>
                <w:noProof/>
                <w:webHidden/>
              </w:rPr>
              <w:fldChar w:fldCharType="end"/>
            </w:r>
          </w:hyperlink>
        </w:p>
        <w:p w14:paraId="72EF6066" w14:textId="6FDA401B" w:rsidR="00376EC7" w:rsidRDefault="00376EC7" w:rsidP="00376EC7">
          <w:pPr>
            <w:pStyle w:val="1d"/>
            <w:tabs>
              <w:tab w:val="right" w:leader="dot" w:pos="9350"/>
            </w:tabs>
            <w:rPr>
              <w:rFonts w:eastAsiaTheme="minorEastAsia"/>
              <w:noProof/>
              <w:kern w:val="2"/>
              <w:sz w:val="24"/>
              <w:szCs w:val="24"/>
            </w:rPr>
          </w:pPr>
          <w:hyperlink w:anchor="_Toc222934020" w:history="1">
            <w:r w:rsidRPr="00A97427">
              <w:rPr>
                <w:rStyle w:val="Hyperlink"/>
                <w:rFonts w:ascii="Sakkal Majalla" w:eastAsia="Times New Roman" w:hAnsi="Sakkal Majalla" w:cs="Sakkal Majalla"/>
                <w:b/>
                <w:bCs/>
                <w:noProof/>
                <w:rtl/>
              </w:rPr>
              <w:t>1.5 تمهيد:</w:t>
            </w:r>
            <w:r>
              <w:rPr>
                <w:noProof/>
                <w:webHidden/>
              </w:rPr>
              <w:tab/>
            </w:r>
            <w:r>
              <w:rPr>
                <w:noProof/>
                <w:webHidden/>
              </w:rPr>
              <w:fldChar w:fldCharType="begin"/>
            </w:r>
            <w:r>
              <w:rPr>
                <w:noProof/>
                <w:webHidden/>
              </w:rPr>
              <w:instrText xml:space="preserve"> PAGEREF _Toc222934020 \h </w:instrText>
            </w:r>
            <w:r>
              <w:rPr>
                <w:noProof/>
                <w:webHidden/>
              </w:rPr>
            </w:r>
            <w:r>
              <w:rPr>
                <w:noProof/>
                <w:webHidden/>
              </w:rPr>
              <w:fldChar w:fldCharType="separate"/>
            </w:r>
            <w:r>
              <w:rPr>
                <w:noProof/>
                <w:webHidden/>
              </w:rPr>
              <w:t>93</w:t>
            </w:r>
            <w:r>
              <w:rPr>
                <w:noProof/>
                <w:webHidden/>
              </w:rPr>
              <w:fldChar w:fldCharType="end"/>
            </w:r>
          </w:hyperlink>
        </w:p>
        <w:p w14:paraId="64521746" w14:textId="29109E87" w:rsidR="00376EC7" w:rsidRDefault="00376EC7" w:rsidP="00376EC7">
          <w:pPr>
            <w:pStyle w:val="1d"/>
            <w:tabs>
              <w:tab w:val="right" w:leader="dot" w:pos="9350"/>
            </w:tabs>
            <w:rPr>
              <w:rFonts w:eastAsiaTheme="minorEastAsia"/>
              <w:noProof/>
              <w:kern w:val="2"/>
              <w:sz w:val="24"/>
              <w:szCs w:val="24"/>
            </w:rPr>
          </w:pPr>
          <w:hyperlink w:anchor="_Toc222934021" w:history="1">
            <w:r w:rsidRPr="00A97427">
              <w:rPr>
                <w:rStyle w:val="Hyperlink"/>
                <w:rFonts w:ascii="Sakkal Majalla" w:eastAsia="Times New Roman" w:hAnsi="Sakkal Majalla" w:cs="Sakkal Majalla"/>
                <w:b/>
                <w:bCs/>
                <w:noProof/>
                <w:rtl/>
              </w:rPr>
              <w:t>2.5 مناقشة النتائج:</w:t>
            </w:r>
            <w:r>
              <w:rPr>
                <w:noProof/>
                <w:webHidden/>
              </w:rPr>
              <w:tab/>
            </w:r>
            <w:r>
              <w:rPr>
                <w:noProof/>
                <w:webHidden/>
              </w:rPr>
              <w:fldChar w:fldCharType="begin"/>
            </w:r>
            <w:r>
              <w:rPr>
                <w:noProof/>
                <w:webHidden/>
              </w:rPr>
              <w:instrText xml:space="preserve"> PAGEREF _Toc222934021 \h </w:instrText>
            </w:r>
            <w:r>
              <w:rPr>
                <w:noProof/>
                <w:webHidden/>
              </w:rPr>
            </w:r>
            <w:r>
              <w:rPr>
                <w:noProof/>
                <w:webHidden/>
              </w:rPr>
              <w:fldChar w:fldCharType="separate"/>
            </w:r>
            <w:r>
              <w:rPr>
                <w:noProof/>
                <w:webHidden/>
              </w:rPr>
              <w:t>93</w:t>
            </w:r>
            <w:r>
              <w:rPr>
                <w:noProof/>
                <w:webHidden/>
              </w:rPr>
              <w:fldChar w:fldCharType="end"/>
            </w:r>
          </w:hyperlink>
        </w:p>
        <w:p w14:paraId="3C53B9C3" w14:textId="43952502" w:rsidR="00376EC7" w:rsidRDefault="00376EC7" w:rsidP="00376EC7">
          <w:pPr>
            <w:pStyle w:val="1d"/>
            <w:tabs>
              <w:tab w:val="right" w:leader="dot" w:pos="9350"/>
            </w:tabs>
            <w:rPr>
              <w:rFonts w:eastAsiaTheme="minorEastAsia"/>
              <w:noProof/>
              <w:kern w:val="2"/>
              <w:sz w:val="24"/>
              <w:szCs w:val="24"/>
            </w:rPr>
          </w:pPr>
          <w:hyperlink w:anchor="_Toc222934022" w:history="1">
            <w:r w:rsidRPr="00A97427">
              <w:rPr>
                <w:rStyle w:val="Hyperlink"/>
                <w:rFonts w:ascii="Sakkal Majalla" w:hAnsi="Sakkal Majalla" w:cs="Sakkal Majalla"/>
                <w:b/>
                <w:bCs/>
                <w:noProof/>
                <w:rtl/>
              </w:rPr>
              <w:t>أولاً: المتغير المستقل: تطبيق إدارة المشاريع</w:t>
            </w:r>
            <w:r>
              <w:rPr>
                <w:noProof/>
                <w:webHidden/>
              </w:rPr>
              <w:tab/>
            </w:r>
            <w:r>
              <w:rPr>
                <w:noProof/>
                <w:webHidden/>
              </w:rPr>
              <w:fldChar w:fldCharType="begin"/>
            </w:r>
            <w:r>
              <w:rPr>
                <w:noProof/>
                <w:webHidden/>
              </w:rPr>
              <w:instrText xml:space="preserve"> PAGEREF _Toc222934022 \h </w:instrText>
            </w:r>
            <w:r>
              <w:rPr>
                <w:noProof/>
                <w:webHidden/>
              </w:rPr>
            </w:r>
            <w:r>
              <w:rPr>
                <w:noProof/>
                <w:webHidden/>
              </w:rPr>
              <w:fldChar w:fldCharType="separate"/>
            </w:r>
            <w:r>
              <w:rPr>
                <w:noProof/>
                <w:webHidden/>
              </w:rPr>
              <w:t>93</w:t>
            </w:r>
            <w:r>
              <w:rPr>
                <w:noProof/>
                <w:webHidden/>
              </w:rPr>
              <w:fldChar w:fldCharType="end"/>
            </w:r>
          </w:hyperlink>
        </w:p>
        <w:p w14:paraId="730A45CE" w14:textId="281B3CD1" w:rsidR="00376EC7" w:rsidRDefault="00376EC7" w:rsidP="00376EC7">
          <w:pPr>
            <w:pStyle w:val="1d"/>
            <w:tabs>
              <w:tab w:val="right" w:leader="dot" w:pos="9350"/>
            </w:tabs>
            <w:rPr>
              <w:rFonts w:eastAsiaTheme="minorEastAsia"/>
              <w:noProof/>
              <w:kern w:val="2"/>
              <w:sz w:val="24"/>
              <w:szCs w:val="24"/>
            </w:rPr>
          </w:pPr>
          <w:hyperlink w:anchor="_Toc222934023" w:history="1">
            <w:r w:rsidRPr="00A97427">
              <w:rPr>
                <w:rStyle w:val="Hyperlink"/>
                <w:rFonts w:ascii="Sakkal Majalla" w:eastAsia="Times New Roman" w:hAnsi="Sakkal Majalla" w:cs="Sakkal Majalla"/>
                <w:b/>
                <w:bCs/>
                <w:noProof/>
                <w:rtl/>
              </w:rPr>
              <w:t>ثانياً: المتغير التابع: جودة عمل المؤسسات الخدمية</w:t>
            </w:r>
            <w:r>
              <w:rPr>
                <w:noProof/>
                <w:webHidden/>
              </w:rPr>
              <w:tab/>
            </w:r>
            <w:r>
              <w:rPr>
                <w:noProof/>
                <w:webHidden/>
              </w:rPr>
              <w:fldChar w:fldCharType="begin"/>
            </w:r>
            <w:r>
              <w:rPr>
                <w:noProof/>
                <w:webHidden/>
              </w:rPr>
              <w:instrText xml:space="preserve"> PAGEREF _Toc222934023 \h </w:instrText>
            </w:r>
            <w:r>
              <w:rPr>
                <w:noProof/>
                <w:webHidden/>
              </w:rPr>
            </w:r>
            <w:r>
              <w:rPr>
                <w:noProof/>
                <w:webHidden/>
              </w:rPr>
              <w:fldChar w:fldCharType="separate"/>
            </w:r>
            <w:r>
              <w:rPr>
                <w:noProof/>
                <w:webHidden/>
              </w:rPr>
              <w:t>95</w:t>
            </w:r>
            <w:r>
              <w:rPr>
                <w:noProof/>
                <w:webHidden/>
              </w:rPr>
              <w:fldChar w:fldCharType="end"/>
            </w:r>
          </w:hyperlink>
        </w:p>
        <w:p w14:paraId="6C24D31D" w14:textId="643D77C5" w:rsidR="00376EC7" w:rsidRDefault="00376EC7" w:rsidP="00376EC7">
          <w:pPr>
            <w:pStyle w:val="1d"/>
            <w:tabs>
              <w:tab w:val="right" w:leader="dot" w:pos="9350"/>
            </w:tabs>
            <w:rPr>
              <w:rFonts w:eastAsiaTheme="minorEastAsia"/>
              <w:noProof/>
              <w:kern w:val="2"/>
              <w:sz w:val="24"/>
              <w:szCs w:val="24"/>
            </w:rPr>
          </w:pPr>
          <w:hyperlink w:anchor="_Toc222934024" w:history="1">
            <w:r w:rsidRPr="00A97427">
              <w:rPr>
                <w:rStyle w:val="Hyperlink"/>
                <w:rFonts w:ascii="Sakkal Majalla" w:eastAsia="Times New Roman" w:hAnsi="Sakkal Majalla" w:cs="Sakkal Majalla"/>
                <w:b/>
                <w:bCs/>
                <w:noProof/>
              </w:rPr>
              <w:t xml:space="preserve">3.5 </w:t>
            </w:r>
            <w:r w:rsidRPr="00A97427">
              <w:rPr>
                <w:rStyle w:val="Hyperlink"/>
                <w:rFonts w:ascii="Sakkal Majalla" w:eastAsia="Times New Roman" w:hAnsi="Sakkal Majalla" w:cs="Sakkal Majalla"/>
                <w:b/>
                <w:bCs/>
                <w:noProof/>
                <w:rtl/>
              </w:rPr>
              <w:t>مناقشة اختبار فرضيات الدراسة</w:t>
            </w:r>
            <w:r>
              <w:rPr>
                <w:noProof/>
                <w:webHidden/>
              </w:rPr>
              <w:tab/>
            </w:r>
            <w:r>
              <w:rPr>
                <w:noProof/>
                <w:webHidden/>
              </w:rPr>
              <w:fldChar w:fldCharType="begin"/>
            </w:r>
            <w:r>
              <w:rPr>
                <w:noProof/>
                <w:webHidden/>
              </w:rPr>
              <w:instrText xml:space="preserve"> PAGEREF _Toc222934024 \h </w:instrText>
            </w:r>
            <w:r>
              <w:rPr>
                <w:noProof/>
                <w:webHidden/>
              </w:rPr>
            </w:r>
            <w:r>
              <w:rPr>
                <w:noProof/>
                <w:webHidden/>
              </w:rPr>
              <w:fldChar w:fldCharType="separate"/>
            </w:r>
            <w:r>
              <w:rPr>
                <w:noProof/>
                <w:webHidden/>
              </w:rPr>
              <w:t>97</w:t>
            </w:r>
            <w:r>
              <w:rPr>
                <w:noProof/>
                <w:webHidden/>
              </w:rPr>
              <w:fldChar w:fldCharType="end"/>
            </w:r>
          </w:hyperlink>
        </w:p>
        <w:p w14:paraId="5BC3F34C" w14:textId="26BA5FC7" w:rsidR="00376EC7" w:rsidRDefault="00376EC7" w:rsidP="00376EC7">
          <w:pPr>
            <w:pStyle w:val="1d"/>
            <w:tabs>
              <w:tab w:val="right" w:leader="dot" w:pos="9350"/>
            </w:tabs>
            <w:rPr>
              <w:rFonts w:eastAsiaTheme="minorEastAsia"/>
              <w:noProof/>
              <w:kern w:val="2"/>
              <w:sz w:val="24"/>
              <w:szCs w:val="24"/>
            </w:rPr>
          </w:pPr>
          <w:hyperlink w:anchor="_Toc222934025" w:history="1">
            <w:r w:rsidRPr="00A97427">
              <w:rPr>
                <w:rStyle w:val="Hyperlink"/>
                <w:rFonts w:ascii="Sakkal Majalla" w:eastAsia="Times New Roman" w:hAnsi="Sakkal Majalla" w:cs="Sakkal Majalla"/>
                <w:b/>
                <w:bCs/>
                <w:noProof/>
                <w:rtl/>
              </w:rPr>
              <w:t>4.5 التوصيات:</w:t>
            </w:r>
            <w:r>
              <w:rPr>
                <w:noProof/>
                <w:webHidden/>
              </w:rPr>
              <w:tab/>
            </w:r>
            <w:r>
              <w:rPr>
                <w:noProof/>
                <w:webHidden/>
              </w:rPr>
              <w:fldChar w:fldCharType="begin"/>
            </w:r>
            <w:r>
              <w:rPr>
                <w:noProof/>
                <w:webHidden/>
              </w:rPr>
              <w:instrText xml:space="preserve"> PAGEREF _Toc222934025 \h </w:instrText>
            </w:r>
            <w:r>
              <w:rPr>
                <w:noProof/>
                <w:webHidden/>
              </w:rPr>
            </w:r>
            <w:r>
              <w:rPr>
                <w:noProof/>
                <w:webHidden/>
              </w:rPr>
              <w:fldChar w:fldCharType="separate"/>
            </w:r>
            <w:r>
              <w:rPr>
                <w:noProof/>
                <w:webHidden/>
              </w:rPr>
              <w:t>98</w:t>
            </w:r>
            <w:r>
              <w:rPr>
                <w:noProof/>
                <w:webHidden/>
              </w:rPr>
              <w:fldChar w:fldCharType="end"/>
            </w:r>
          </w:hyperlink>
        </w:p>
        <w:p w14:paraId="07599CE1" w14:textId="2B453A11" w:rsidR="00376EC7" w:rsidRDefault="00376EC7" w:rsidP="00376EC7">
          <w:pPr>
            <w:pStyle w:val="1d"/>
            <w:tabs>
              <w:tab w:val="right" w:leader="dot" w:pos="9350"/>
            </w:tabs>
            <w:rPr>
              <w:rFonts w:eastAsiaTheme="minorEastAsia"/>
              <w:noProof/>
              <w:kern w:val="2"/>
              <w:sz w:val="24"/>
              <w:szCs w:val="24"/>
            </w:rPr>
          </w:pPr>
          <w:hyperlink w:anchor="_Toc222934026" w:history="1">
            <w:r w:rsidRPr="00A97427">
              <w:rPr>
                <w:rStyle w:val="Hyperlink"/>
                <w:rFonts w:ascii="Sakkal Majalla" w:eastAsia="Times New Roman" w:hAnsi="Sakkal Majalla" w:cs="Sakkal Majalla"/>
                <w:b/>
                <w:bCs/>
                <w:noProof/>
                <w14:ligatures w14:val="none"/>
              </w:rPr>
              <w:t>Abstract</w:t>
            </w:r>
            <w:r>
              <w:rPr>
                <w:noProof/>
                <w:webHidden/>
              </w:rPr>
              <w:tab/>
            </w:r>
            <w:r>
              <w:rPr>
                <w:noProof/>
                <w:webHidden/>
              </w:rPr>
              <w:fldChar w:fldCharType="begin"/>
            </w:r>
            <w:r>
              <w:rPr>
                <w:noProof/>
                <w:webHidden/>
              </w:rPr>
              <w:instrText xml:space="preserve"> PAGEREF _Toc222934026 \h </w:instrText>
            </w:r>
            <w:r>
              <w:rPr>
                <w:noProof/>
                <w:webHidden/>
              </w:rPr>
            </w:r>
            <w:r>
              <w:rPr>
                <w:noProof/>
                <w:webHidden/>
              </w:rPr>
              <w:fldChar w:fldCharType="separate"/>
            </w:r>
            <w:r>
              <w:rPr>
                <w:noProof/>
                <w:webHidden/>
              </w:rPr>
              <w:t>100</w:t>
            </w:r>
            <w:r>
              <w:rPr>
                <w:noProof/>
                <w:webHidden/>
              </w:rPr>
              <w:fldChar w:fldCharType="end"/>
            </w:r>
          </w:hyperlink>
        </w:p>
        <w:p w14:paraId="13E4174B" w14:textId="122FD790" w:rsidR="00376EC7" w:rsidRDefault="00376EC7" w:rsidP="00376EC7">
          <w:pPr>
            <w:pStyle w:val="1d"/>
            <w:tabs>
              <w:tab w:val="right" w:leader="dot" w:pos="9350"/>
            </w:tabs>
            <w:rPr>
              <w:rFonts w:eastAsiaTheme="minorEastAsia"/>
              <w:noProof/>
              <w:kern w:val="2"/>
              <w:sz w:val="24"/>
              <w:szCs w:val="24"/>
            </w:rPr>
          </w:pPr>
          <w:hyperlink w:anchor="_Toc222934027" w:history="1">
            <w:r w:rsidRPr="00A97427">
              <w:rPr>
                <w:rStyle w:val="Hyperlink"/>
                <w:rFonts w:ascii="Sakkal Majalla" w:eastAsia="Calibri" w:hAnsi="Sakkal Majalla" w:cs="Sakkal Majalla"/>
                <w:b/>
                <w:bCs/>
                <w:noProof/>
                <w:rtl/>
                <w:lang w:bidi="ar-EG"/>
              </w:rPr>
              <w:t>المراجع</w:t>
            </w:r>
            <w:r>
              <w:rPr>
                <w:noProof/>
                <w:webHidden/>
              </w:rPr>
              <w:tab/>
            </w:r>
            <w:r>
              <w:rPr>
                <w:noProof/>
                <w:webHidden/>
              </w:rPr>
              <w:fldChar w:fldCharType="begin"/>
            </w:r>
            <w:r>
              <w:rPr>
                <w:noProof/>
                <w:webHidden/>
              </w:rPr>
              <w:instrText xml:space="preserve"> PAGEREF _Toc222934027 \h </w:instrText>
            </w:r>
            <w:r>
              <w:rPr>
                <w:noProof/>
                <w:webHidden/>
              </w:rPr>
            </w:r>
            <w:r>
              <w:rPr>
                <w:noProof/>
                <w:webHidden/>
              </w:rPr>
              <w:fldChar w:fldCharType="separate"/>
            </w:r>
            <w:r>
              <w:rPr>
                <w:noProof/>
                <w:webHidden/>
              </w:rPr>
              <w:t>101</w:t>
            </w:r>
            <w:r>
              <w:rPr>
                <w:noProof/>
                <w:webHidden/>
              </w:rPr>
              <w:fldChar w:fldCharType="end"/>
            </w:r>
          </w:hyperlink>
        </w:p>
        <w:p w14:paraId="305E4A86" w14:textId="0F3A33A5" w:rsidR="00376EC7" w:rsidRDefault="00376EC7" w:rsidP="00376EC7">
          <w:pPr>
            <w:pStyle w:val="22"/>
            <w:tabs>
              <w:tab w:val="right" w:leader="dot" w:pos="9350"/>
            </w:tabs>
            <w:rPr>
              <w:rFonts w:eastAsiaTheme="minorEastAsia"/>
              <w:noProof/>
              <w:kern w:val="2"/>
              <w:sz w:val="24"/>
              <w:szCs w:val="24"/>
            </w:rPr>
          </w:pPr>
          <w:hyperlink w:anchor="_Toc222934028" w:history="1">
            <w:r w:rsidRPr="00A97427">
              <w:rPr>
                <w:rStyle w:val="Hyperlink"/>
                <w:rFonts w:ascii="Sakkal Majalla" w:eastAsia="Times New Roman" w:hAnsi="Sakkal Majalla" w:cs="Sakkal Majalla"/>
                <w:b/>
                <w:bCs/>
                <w:noProof/>
                <w:rtl/>
                <w14:ligatures w14:val="none"/>
              </w:rPr>
              <w:t>المراجع العربية</w:t>
            </w:r>
            <w:r>
              <w:rPr>
                <w:noProof/>
                <w:webHidden/>
              </w:rPr>
              <w:tab/>
            </w:r>
            <w:r>
              <w:rPr>
                <w:noProof/>
                <w:webHidden/>
              </w:rPr>
              <w:fldChar w:fldCharType="begin"/>
            </w:r>
            <w:r>
              <w:rPr>
                <w:noProof/>
                <w:webHidden/>
              </w:rPr>
              <w:instrText xml:space="preserve"> PAGEREF _Toc222934028 \h </w:instrText>
            </w:r>
            <w:r>
              <w:rPr>
                <w:noProof/>
                <w:webHidden/>
              </w:rPr>
            </w:r>
            <w:r>
              <w:rPr>
                <w:noProof/>
                <w:webHidden/>
              </w:rPr>
              <w:fldChar w:fldCharType="separate"/>
            </w:r>
            <w:r>
              <w:rPr>
                <w:noProof/>
                <w:webHidden/>
              </w:rPr>
              <w:t>101</w:t>
            </w:r>
            <w:r>
              <w:rPr>
                <w:noProof/>
                <w:webHidden/>
              </w:rPr>
              <w:fldChar w:fldCharType="end"/>
            </w:r>
          </w:hyperlink>
        </w:p>
        <w:p w14:paraId="2C5DCBF3" w14:textId="0005B57F" w:rsidR="00376EC7" w:rsidRDefault="00376EC7" w:rsidP="00376EC7">
          <w:pPr>
            <w:pStyle w:val="22"/>
            <w:tabs>
              <w:tab w:val="right" w:leader="dot" w:pos="9350"/>
            </w:tabs>
            <w:rPr>
              <w:rFonts w:eastAsiaTheme="minorEastAsia"/>
              <w:noProof/>
              <w:kern w:val="2"/>
              <w:sz w:val="24"/>
              <w:szCs w:val="24"/>
            </w:rPr>
          </w:pPr>
          <w:hyperlink w:anchor="_Toc222934029" w:history="1">
            <w:r w:rsidRPr="00A97427">
              <w:rPr>
                <w:rStyle w:val="Hyperlink"/>
                <w:rFonts w:ascii="Sakkal Majalla" w:eastAsia="Times New Roman" w:hAnsi="Sakkal Majalla" w:cs="Sakkal Majalla"/>
                <w:b/>
                <w:bCs/>
                <w:noProof/>
                <w:rtl/>
                <w14:ligatures w14:val="none"/>
              </w:rPr>
              <w:t>المراجع الإنجليزية</w:t>
            </w:r>
            <w:r>
              <w:rPr>
                <w:noProof/>
                <w:webHidden/>
              </w:rPr>
              <w:tab/>
            </w:r>
            <w:r>
              <w:rPr>
                <w:noProof/>
                <w:webHidden/>
              </w:rPr>
              <w:fldChar w:fldCharType="begin"/>
            </w:r>
            <w:r>
              <w:rPr>
                <w:noProof/>
                <w:webHidden/>
              </w:rPr>
              <w:instrText xml:space="preserve"> PAGEREF _Toc222934029 \h </w:instrText>
            </w:r>
            <w:r>
              <w:rPr>
                <w:noProof/>
                <w:webHidden/>
              </w:rPr>
            </w:r>
            <w:r>
              <w:rPr>
                <w:noProof/>
                <w:webHidden/>
              </w:rPr>
              <w:fldChar w:fldCharType="separate"/>
            </w:r>
            <w:r>
              <w:rPr>
                <w:noProof/>
                <w:webHidden/>
              </w:rPr>
              <w:t>103</w:t>
            </w:r>
            <w:r>
              <w:rPr>
                <w:noProof/>
                <w:webHidden/>
              </w:rPr>
              <w:fldChar w:fldCharType="end"/>
            </w:r>
          </w:hyperlink>
        </w:p>
        <w:p w14:paraId="7DE90FCF" w14:textId="7610683B" w:rsidR="00376EC7" w:rsidRDefault="00376EC7">
          <w:r>
            <w:rPr>
              <w:b/>
              <w:bCs/>
              <w:noProof/>
            </w:rPr>
            <w:fldChar w:fldCharType="end"/>
          </w:r>
        </w:p>
      </w:sdtContent>
    </w:sdt>
    <w:p w14:paraId="1DFB6F1A" w14:textId="77777777" w:rsidR="00EC5CAD" w:rsidRDefault="00EC5CAD" w:rsidP="001E37CA">
      <w:pPr>
        <w:spacing w:before="100" w:beforeAutospacing="1" w:after="100" w:afterAutospacing="1"/>
        <w:ind w:left="0" w:firstLine="0"/>
        <w:jc w:val="center"/>
        <w:rPr>
          <w:rFonts w:ascii="Sakkal Majalla" w:eastAsia="Times New Roman" w:hAnsi="Sakkal Majalla" w:cs="Sakkal Majalla"/>
          <w:b/>
          <w:bCs/>
          <w:sz w:val="40"/>
          <w:szCs w:val="40"/>
          <w:lang w:bidi="ar-EG"/>
          <w14:ligatures w14:val="none"/>
        </w:rPr>
      </w:pPr>
    </w:p>
    <w:p w14:paraId="6F8E836D" w14:textId="77777777" w:rsidR="00376EC7" w:rsidRDefault="00376EC7" w:rsidP="001E37CA">
      <w:pPr>
        <w:spacing w:before="100" w:beforeAutospacing="1" w:after="100" w:afterAutospacing="1"/>
        <w:ind w:left="0" w:firstLine="0"/>
        <w:jc w:val="center"/>
        <w:rPr>
          <w:rFonts w:ascii="Sakkal Majalla" w:eastAsia="Times New Roman" w:hAnsi="Sakkal Majalla" w:cs="Sakkal Majalla"/>
          <w:b/>
          <w:bCs/>
          <w:sz w:val="40"/>
          <w:szCs w:val="40"/>
          <w:lang w:bidi="ar-EG"/>
          <w14:ligatures w14:val="none"/>
        </w:rPr>
      </w:pPr>
    </w:p>
    <w:p w14:paraId="5ADF1CB4" w14:textId="77777777" w:rsidR="00376EC7" w:rsidRDefault="00376EC7" w:rsidP="001E37CA">
      <w:pPr>
        <w:spacing w:before="100" w:beforeAutospacing="1" w:after="100" w:afterAutospacing="1"/>
        <w:ind w:left="0" w:firstLine="0"/>
        <w:jc w:val="center"/>
        <w:rPr>
          <w:rFonts w:ascii="Sakkal Majalla" w:eastAsia="Times New Roman" w:hAnsi="Sakkal Majalla" w:cs="Sakkal Majalla"/>
          <w:b/>
          <w:bCs/>
          <w:sz w:val="40"/>
          <w:szCs w:val="40"/>
          <w:lang w:bidi="ar-EG"/>
          <w14:ligatures w14:val="none"/>
        </w:rPr>
      </w:pPr>
    </w:p>
    <w:p w14:paraId="0E6BFB7B" w14:textId="77777777" w:rsidR="00376EC7" w:rsidRDefault="00376EC7" w:rsidP="001E37CA">
      <w:pPr>
        <w:spacing w:before="100" w:beforeAutospacing="1" w:after="100" w:afterAutospacing="1"/>
        <w:ind w:left="0" w:firstLine="0"/>
        <w:jc w:val="center"/>
        <w:rPr>
          <w:rFonts w:ascii="Sakkal Majalla" w:eastAsia="Times New Roman" w:hAnsi="Sakkal Majalla" w:cs="Sakkal Majalla"/>
          <w:b/>
          <w:bCs/>
          <w:sz w:val="40"/>
          <w:szCs w:val="40"/>
          <w:lang w:bidi="ar-EG"/>
          <w14:ligatures w14:val="none"/>
        </w:rPr>
      </w:pPr>
    </w:p>
    <w:p w14:paraId="61A774DD" w14:textId="77777777" w:rsidR="00376EC7" w:rsidRDefault="00376EC7" w:rsidP="001E37CA">
      <w:pPr>
        <w:spacing w:before="100" w:beforeAutospacing="1" w:after="100" w:afterAutospacing="1"/>
        <w:ind w:left="0" w:firstLine="0"/>
        <w:jc w:val="center"/>
        <w:rPr>
          <w:rFonts w:ascii="Sakkal Majalla" w:eastAsia="Times New Roman" w:hAnsi="Sakkal Majalla" w:cs="Sakkal Majalla"/>
          <w:b/>
          <w:bCs/>
          <w:sz w:val="40"/>
          <w:szCs w:val="40"/>
          <w:lang w:bidi="ar-EG"/>
          <w14:ligatures w14:val="none"/>
        </w:rPr>
      </w:pPr>
    </w:p>
    <w:p w14:paraId="25F81340" w14:textId="77777777" w:rsidR="00376EC7" w:rsidRDefault="00376EC7" w:rsidP="001E37CA">
      <w:pPr>
        <w:spacing w:before="100" w:beforeAutospacing="1" w:after="100" w:afterAutospacing="1"/>
        <w:ind w:left="0" w:firstLine="0"/>
        <w:jc w:val="center"/>
        <w:rPr>
          <w:rFonts w:ascii="Sakkal Majalla" w:eastAsia="Times New Roman" w:hAnsi="Sakkal Majalla" w:cs="Sakkal Majalla"/>
          <w:b/>
          <w:bCs/>
          <w:sz w:val="40"/>
          <w:szCs w:val="40"/>
          <w:lang w:bidi="ar-EG"/>
          <w14:ligatures w14:val="none"/>
        </w:rPr>
      </w:pPr>
    </w:p>
    <w:p w14:paraId="294F559F" w14:textId="77777777" w:rsidR="00376EC7" w:rsidRPr="00F60873" w:rsidRDefault="00376EC7" w:rsidP="001E37CA">
      <w:pPr>
        <w:spacing w:before="100" w:beforeAutospacing="1" w:after="100" w:afterAutospacing="1"/>
        <w:ind w:left="0" w:firstLine="0"/>
        <w:jc w:val="center"/>
        <w:rPr>
          <w:rFonts w:ascii="Sakkal Majalla" w:eastAsia="Times New Roman" w:hAnsi="Sakkal Majalla" w:cs="Sakkal Majalla"/>
          <w:b/>
          <w:bCs/>
          <w:sz w:val="40"/>
          <w:szCs w:val="40"/>
          <w:rtl/>
          <w:lang w:bidi="ar-EG"/>
          <w14:ligatures w14:val="none"/>
        </w:rPr>
      </w:pPr>
    </w:p>
    <w:p w14:paraId="774E1057" w14:textId="77777777" w:rsidR="00931B06" w:rsidRPr="00931B06" w:rsidRDefault="00931B06" w:rsidP="001E37CA">
      <w:pPr>
        <w:spacing w:before="100" w:beforeAutospacing="1" w:after="100" w:afterAutospacing="1"/>
        <w:ind w:left="0" w:firstLine="0"/>
        <w:jc w:val="center"/>
        <w:outlineLvl w:val="0"/>
        <w:rPr>
          <w:rFonts w:ascii="Sakkal Majalla" w:eastAsia="Times New Roman" w:hAnsi="Sakkal Majalla" w:cs="Sakkal Majalla"/>
          <w:b/>
          <w:bCs/>
          <w:sz w:val="40"/>
          <w:szCs w:val="40"/>
          <w:rtl/>
          <w:lang w:bidi="ar-EG"/>
          <w14:ligatures w14:val="none"/>
        </w:rPr>
      </w:pPr>
      <w:bookmarkStart w:id="12" w:name="_Toc172390318"/>
      <w:bookmarkStart w:id="13" w:name="_Toc222933983"/>
      <w:r w:rsidRPr="00931B06">
        <w:rPr>
          <w:rFonts w:ascii="Sakkal Majalla" w:eastAsia="Times New Roman" w:hAnsi="Sakkal Majalla" w:cs="Sakkal Majalla" w:hint="cs"/>
          <w:b/>
          <w:bCs/>
          <w:sz w:val="40"/>
          <w:szCs w:val="40"/>
          <w:rtl/>
          <w:lang w:bidi="ar-EG"/>
          <w14:ligatures w14:val="none"/>
        </w:rPr>
        <w:lastRenderedPageBreak/>
        <w:t>قائمة الجداول</w:t>
      </w:r>
      <w:bookmarkEnd w:id="12"/>
      <w:bookmarkEnd w:id="13"/>
    </w:p>
    <w:tbl>
      <w:tblPr>
        <w:tblStyle w:val="17"/>
        <w:bidiVisual/>
        <w:tblW w:w="9833" w:type="dxa"/>
        <w:jc w:val="center"/>
        <w:tblLook w:val="04A0" w:firstRow="1" w:lastRow="0" w:firstColumn="1" w:lastColumn="0" w:noHBand="0" w:noVBand="1"/>
      </w:tblPr>
      <w:tblGrid>
        <w:gridCol w:w="7403"/>
        <w:gridCol w:w="2430"/>
      </w:tblGrid>
      <w:tr w:rsidR="00931B06" w:rsidRPr="00931B06" w14:paraId="6CF5EDDB" w14:textId="77777777" w:rsidTr="00376EC7">
        <w:trPr>
          <w:cnfStyle w:val="100000000000" w:firstRow="1" w:lastRow="0" w:firstColumn="0" w:lastColumn="0" w:oddVBand="0" w:evenVBand="0" w:oddHBand="0" w:evenHBand="0" w:firstRowFirstColumn="0" w:firstRowLastColumn="0" w:lastRowFirstColumn="0" w:lastRowLastColumn="0"/>
          <w:jc w:val="center"/>
        </w:trPr>
        <w:tc>
          <w:tcPr>
            <w:tcW w:w="7403" w:type="dxa"/>
          </w:tcPr>
          <w:p w14:paraId="08D5DEFB" w14:textId="77777777" w:rsidR="00931B06" w:rsidRPr="00931B06" w:rsidRDefault="00931B06" w:rsidP="001E37CA">
            <w:pPr>
              <w:bidi/>
              <w:spacing w:before="100" w:beforeAutospacing="1" w:after="100" w:afterAutospacing="1"/>
              <w:ind w:left="0"/>
              <w:jc w:val="center"/>
              <w:rPr>
                <w:rFonts w:eastAsia="Trebuchet MS" w:cs="Sakkal Majalla"/>
                <w:bCs/>
                <w:sz w:val="32"/>
                <w:szCs w:val="32"/>
                <w:rtl/>
                <w:lang w:bidi="ar-EG"/>
                <w14:ligatures w14:val="none"/>
              </w:rPr>
            </w:pPr>
            <w:r w:rsidRPr="00931B06">
              <w:rPr>
                <w:rFonts w:eastAsia="Trebuchet MS" w:cs="Sakkal Majalla" w:hint="cs"/>
                <w:bCs/>
                <w:sz w:val="32"/>
                <w:szCs w:val="32"/>
                <w:rtl/>
                <w:lang w:bidi="ar-EG"/>
                <w14:ligatures w14:val="none"/>
              </w:rPr>
              <w:t>اسم الجدول</w:t>
            </w:r>
          </w:p>
        </w:tc>
        <w:tc>
          <w:tcPr>
            <w:tcW w:w="2430" w:type="dxa"/>
          </w:tcPr>
          <w:p w14:paraId="0FD802F3" w14:textId="77777777" w:rsidR="00931B06" w:rsidRPr="00931B06" w:rsidRDefault="00931B06" w:rsidP="001E37CA">
            <w:pPr>
              <w:bidi/>
              <w:spacing w:before="100" w:beforeAutospacing="1" w:after="100" w:afterAutospacing="1"/>
              <w:ind w:left="0"/>
              <w:jc w:val="center"/>
              <w:rPr>
                <w:rFonts w:eastAsia="Trebuchet MS" w:cs="Sakkal Majalla"/>
                <w:bCs/>
                <w:sz w:val="32"/>
                <w:szCs w:val="32"/>
                <w:rtl/>
                <w:lang w:bidi="ar-EG"/>
                <w14:ligatures w14:val="none"/>
              </w:rPr>
            </w:pPr>
            <w:r w:rsidRPr="00931B06">
              <w:rPr>
                <w:rFonts w:eastAsia="Trebuchet MS" w:cs="Sakkal Majalla" w:hint="cs"/>
                <w:bCs/>
                <w:sz w:val="32"/>
                <w:szCs w:val="32"/>
                <w:rtl/>
                <w:lang w:bidi="ar-EG"/>
                <w14:ligatures w14:val="none"/>
              </w:rPr>
              <w:t>رقم الصفحة</w:t>
            </w:r>
          </w:p>
        </w:tc>
      </w:tr>
      <w:tr w:rsidR="00931B06" w:rsidRPr="00931B06" w14:paraId="348F860F" w14:textId="77777777" w:rsidTr="00376EC7">
        <w:trPr>
          <w:jc w:val="center"/>
        </w:trPr>
        <w:tc>
          <w:tcPr>
            <w:tcW w:w="7403" w:type="dxa"/>
          </w:tcPr>
          <w:p w14:paraId="31B2D2A3"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(1): معاملات الثبات (كرونباخ ألفا) لجميع فقرات مجالات الدراسة والأداة ككل</w:t>
            </w:r>
          </w:p>
        </w:tc>
        <w:tc>
          <w:tcPr>
            <w:tcW w:w="2430" w:type="dxa"/>
          </w:tcPr>
          <w:p w14:paraId="3447763B" w14:textId="77777777" w:rsidR="00931B06" w:rsidRPr="003026DA"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3026DA">
              <w:rPr>
                <w:rFonts w:eastAsia="Trebuchet MS" w:cs="Sakkal Majalla"/>
                <w:b/>
                <w:bCs/>
                <w:sz w:val="32"/>
                <w:szCs w:val="32"/>
                <w:rtl/>
                <w:lang w:bidi="ar-EG"/>
                <w14:ligatures w14:val="none"/>
              </w:rPr>
              <w:t>47</w:t>
            </w:r>
          </w:p>
        </w:tc>
      </w:tr>
      <w:tr w:rsidR="00931B06" w:rsidRPr="00931B06" w14:paraId="4DF12F07"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0116B203"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(2): تكرارات ونسب مئوية محددة لأفراد عينة الدراسة حسب الجنس</w:t>
            </w:r>
          </w:p>
        </w:tc>
        <w:tc>
          <w:tcPr>
            <w:tcW w:w="2430" w:type="dxa"/>
          </w:tcPr>
          <w:p w14:paraId="5EB7D848"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50</w:t>
            </w:r>
          </w:p>
        </w:tc>
      </w:tr>
      <w:tr w:rsidR="00931B06" w:rsidRPr="00931B06" w14:paraId="6EBBDC5A" w14:textId="77777777" w:rsidTr="00376EC7">
        <w:trPr>
          <w:jc w:val="center"/>
        </w:trPr>
        <w:tc>
          <w:tcPr>
            <w:tcW w:w="7403" w:type="dxa"/>
          </w:tcPr>
          <w:p w14:paraId="38A601ED"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(3): تكرارات ونسب مئوية محددة لأفراد عينة الدراسة حسب العمر</w:t>
            </w:r>
          </w:p>
        </w:tc>
        <w:tc>
          <w:tcPr>
            <w:tcW w:w="2430" w:type="dxa"/>
          </w:tcPr>
          <w:p w14:paraId="53A4A788"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51</w:t>
            </w:r>
          </w:p>
        </w:tc>
      </w:tr>
      <w:tr w:rsidR="00931B06" w:rsidRPr="00931B06" w14:paraId="525357CE"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380161A1"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(4): تكرارات ونسب مئوية محددة لأفراد عينة الدراسة حسب المؤهل العلمي</w:t>
            </w:r>
          </w:p>
        </w:tc>
        <w:tc>
          <w:tcPr>
            <w:tcW w:w="2430" w:type="dxa"/>
          </w:tcPr>
          <w:p w14:paraId="280B3DEC"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52</w:t>
            </w:r>
          </w:p>
        </w:tc>
      </w:tr>
      <w:tr w:rsidR="00931B06" w:rsidRPr="00931B06" w14:paraId="10894EC0" w14:textId="77777777" w:rsidTr="00376EC7">
        <w:trPr>
          <w:jc w:val="center"/>
        </w:trPr>
        <w:tc>
          <w:tcPr>
            <w:tcW w:w="7403" w:type="dxa"/>
          </w:tcPr>
          <w:p w14:paraId="625C6834" w14:textId="544F848E"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(5): تكرارات ونسب مئوية محددة لأفراد العينة للدراسة حسب عدد سنوات الخبرة</w:t>
            </w:r>
          </w:p>
        </w:tc>
        <w:tc>
          <w:tcPr>
            <w:tcW w:w="2430" w:type="dxa"/>
          </w:tcPr>
          <w:p w14:paraId="0E168216"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53</w:t>
            </w:r>
          </w:p>
        </w:tc>
      </w:tr>
      <w:tr w:rsidR="00931B06" w:rsidRPr="00931B06" w14:paraId="0452149C"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7E9EDD89"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 xml:space="preserve">الجدول (6): التوزيع الطبيعي للبيانات بالاعتماد على اختبار ( </w:t>
            </w:r>
            <w:r w:rsidRPr="00931B06">
              <w:rPr>
                <w:rFonts w:ascii="Times New Roman" w:eastAsia="Trebuchet MS" w:hAnsi="Times New Roman" w:cs="Sakkal Majalla"/>
                <w:b/>
                <w:bCs/>
                <w:kern w:val="2"/>
                <w:sz w:val="24"/>
                <w:szCs w:val="28"/>
                <w14:ligatures w14:val="none"/>
              </w:rPr>
              <w:t>Skewness &amp; Kurtosis</w:t>
            </w:r>
            <w:r w:rsidRPr="00931B06">
              <w:rPr>
                <w:rFonts w:ascii="Times New Roman" w:eastAsia="Trebuchet MS" w:hAnsi="Times New Roman" w:cs="Sakkal Majalla"/>
                <w:b/>
                <w:bCs/>
                <w:kern w:val="2"/>
                <w:sz w:val="24"/>
                <w:szCs w:val="28"/>
                <w:rtl/>
                <w14:ligatures w14:val="none"/>
              </w:rPr>
              <w:t>)</w:t>
            </w:r>
          </w:p>
        </w:tc>
        <w:tc>
          <w:tcPr>
            <w:tcW w:w="2430" w:type="dxa"/>
          </w:tcPr>
          <w:p w14:paraId="2FA5BD0B" w14:textId="4549126D"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w:t>
            </w:r>
            <w:r w:rsidR="003026DA">
              <w:rPr>
                <w:rFonts w:ascii="Times New Roman" w:eastAsia="Trebuchet MS" w:hAnsi="Times New Roman" w:cs="Times New Roman" w:hint="cs"/>
                <w:b/>
                <w:bCs/>
                <w:sz w:val="24"/>
                <w:szCs w:val="28"/>
                <w:rtl/>
                <w14:ligatures w14:val="none"/>
              </w:rPr>
              <w:t>4</w:t>
            </w:r>
          </w:p>
        </w:tc>
      </w:tr>
      <w:tr w:rsidR="00931B06" w:rsidRPr="00931B06" w14:paraId="5194A108" w14:textId="77777777" w:rsidTr="00376EC7">
        <w:trPr>
          <w:jc w:val="center"/>
        </w:trPr>
        <w:tc>
          <w:tcPr>
            <w:tcW w:w="7403" w:type="dxa"/>
          </w:tcPr>
          <w:p w14:paraId="5BED4E55" w14:textId="5C1521F3"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 xml:space="preserve">الجدول (7): المتوسطات الحسابية والانحرافات المعيارية لبعد </w:t>
            </w:r>
            <w:r w:rsidR="00376EC7">
              <w:rPr>
                <w:rFonts w:ascii="Times New Roman" w:eastAsia="Trebuchet MS" w:hAnsi="Times New Roman" w:cs="Sakkal Majalla"/>
                <w:b/>
                <w:bCs/>
                <w:kern w:val="2"/>
                <w:sz w:val="24"/>
                <w:szCs w:val="28"/>
                <w:rtl/>
                <w14:ligatures w14:val="none"/>
              </w:rPr>
              <w:t>التخطيط</w:t>
            </w:r>
          </w:p>
        </w:tc>
        <w:tc>
          <w:tcPr>
            <w:tcW w:w="2430" w:type="dxa"/>
          </w:tcPr>
          <w:p w14:paraId="39E2EC6B"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55</w:t>
            </w:r>
          </w:p>
        </w:tc>
      </w:tr>
      <w:tr w:rsidR="00931B06" w:rsidRPr="00931B06" w14:paraId="48523B71"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4DF299C8"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(8): المتوسطات الحسابية والانحرافات المعيارية لبعد الأهداف الاستراتيجية</w:t>
            </w:r>
          </w:p>
        </w:tc>
        <w:tc>
          <w:tcPr>
            <w:tcW w:w="2430" w:type="dxa"/>
          </w:tcPr>
          <w:p w14:paraId="6F025A61"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56</w:t>
            </w:r>
          </w:p>
        </w:tc>
      </w:tr>
      <w:tr w:rsidR="00931B06" w:rsidRPr="00931B06" w14:paraId="36A216B3" w14:textId="77777777" w:rsidTr="00376EC7">
        <w:trPr>
          <w:jc w:val="center"/>
        </w:trPr>
        <w:tc>
          <w:tcPr>
            <w:tcW w:w="7403" w:type="dxa"/>
          </w:tcPr>
          <w:p w14:paraId="15BF2FCD" w14:textId="2FCFA800"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 xml:space="preserve">الجدول (9): المتوسطات الحسابية والانحرافات المعيارية لبعد </w:t>
            </w:r>
            <w:r w:rsidR="00A0517A">
              <w:rPr>
                <w:rFonts w:ascii="Times New Roman" w:eastAsia="Trebuchet MS" w:hAnsi="Times New Roman" w:cs="Sakkal Majalla"/>
                <w:b/>
                <w:bCs/>
                <w:kern w:val="2"/>
                <w:sz w:val="24"/>
                <w:szCs w:val="28"/>
                <w:rtl/>
                <w14:ligatures w14:val="none"/>
              </w:rPr>
              <w:t>تنفيذ وتنظيم المشروعات</w:t>
            </w:r>
          </w:p>
        </w:tc>
        <w:tc>
          <w:tcPr>
            <w:tcW w:w="2430" w:type="dxa"/>
          </w:tcPr>
          <w:p w14:paraId="62998577"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57</w:t>
            </w:r>
          </w:p>
        </w:tc>
      </w:tr>
      <w:tr w:rsidR="00931B06" w:rsidRPr="00931B06" w14:paraId="4241E931"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034D9D29" w14:textId="099D13EE"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 xml:space="preserve">الجدول (10): المتوسطات الحسابية والانحرافات المعيارية لبعد </w:t>
            </w:r>
            <w:r w:rsidR="00A0517A">
              <w:rPr>
                <w:rFonts w:ascii="Times New Roman" w:eastAsia="Trebuchet MS" w:hAnsi="Times New Roman" w:cs="Sakkal Majalla"/>
                <w:b/>
                <w:bCs/>
                <w:kern w:val="2"/>
                <w:sz w:val="24"/>
                <w:szCs w:val="28"/>
                <w:rtl/>
                <w14:ligatures w14:val="none"/>
              </w:rPr>
              <w:t>المراقبة والتحكم</w:t>
            </w:r>
          </w:p>
        </w:tc>
        <w:tc>
          <w:tcPr>
            <w:tcW w:w="2430" w:type="dxa"/>
          </w:tcPr>
          <w:p w14:paraId="5392CFFC"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58</w:t>
            </w:r>
          </w:p>
        </w:tc>
      </w:tr>
      <w:tr w:rsidR="00931B06" w:rsidRPr="00931B06" w14:paraId="73F95528" w14:textId="77777777" w:rsidTr="00376EC7">
        <w:trPr>
          <w:jc w:val="center"/>
        </w:trPr>
        <w:tc>
          <w:tcPr>
            <w:tcW w:w="7403" w:type="dxa"/>
          </w:tcPr>
          <w:p w14:paraId="759BC3D4"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(11): المتوسطات الحسابية والانحرافات المعيارية لبعد التقييم</w:t>
            </w:r>
          </w:p>
        </w:tc>
        <w:tc>
          <w:tcPr>
            <w:tcW w:w="2430" w:type="dxa"/>
          </w:tcPr>
          <w:p w14:paraId="73B4A3B5"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59</w:t>
            </w:r>
          </w:p>
        </w:tc>
      </w:tr>
      <w:tr w:rsidR="00931B06" w:rsidRPr="00931B06" w14:paraId="2D0C1B48"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3F44C9DB" w14:textId="6A124ADB"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lastRenderedPageBreak/>
              <w:t xml:space="preserve">الجدول (12): المتوسطات الحسابية والانحرافات المعيارية لبعد </w:t>
            </w:r>
            <w:r w:rsidR="00A0517A">
              <w:rPr>
                <w:rFonts w:ascii="Times New Roman" w:eastAsia="Trebuchet MS" w:hAnsi="Times New Roman" w:cs="Sakkal Majalla"/>
                <w:b/>
                <w:bCs/>
                <w:kern w:val="2"/>
                <w:sz w:val="24"/>
                <w:szCs w:val="28"/>
                <w:rtl/>
                <w14:ligatures w14:val="none"/>
              </w:rPr>
              <w:t>الكفاءة التشغيلية</w:t>
            </w:r>
          </w:p>
        </w:tc>
        <w:tc>
          <w:tcPr>
            <w:tcW w:w="2430" w:type="dxa"/>
          </w:tcPr>
          <w:p w14:paraId="4D00A6CE"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61</w:t>
            </w:r>
          </w:p>
        </w:tc>
      </w:tr>
      <w:tr w:rsidR="00931B06" w:rsidRPr="00931B06" w14:paraId="4431ACBD" w14:textId="77777777" w:rsidTr="00376EC7">
        <w:trPr>
          <w:jc w:val="center"/>
        </w:trPr>
        <w:tc>
          <w:tcPr>
            <w:tcW w:w="7403" w:type="dxa"/>
          </w:tcPr>
          <w:p w14:paraId="447F68F4"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ascii="Times New Roman" w:eastAsia="Trebuchet MS" w:hAnsi="Times New Roman" w:cs="Sakkal Majalla"/>
                <w:b/>
                <w:bCs/>
                <w:kern w:val="2"/>
                <w:sz w:val="24"/>
                <w:szCs w:val="28"/>
                <w:rtl/>
                <w14:ligatures w14:val="none"/>
              </w:rPr>
              <w:t>الجدول (13): المتوسطات الحسابية والانحرافات المعيارية لبعد تبني الابتكار</w:t>
            </w:r>
          </w:p>
        </w:tc>
        <w:tc>
          <w:tcPr>
            <w:tcW w:w="2430" w:type="dxa"/>
          </w:tcPr>
          <w:p w14:paraId="66EA43A3"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62</w:t>
            </w:r>
          </w:p>
        </w:tc>
      </w:tr>
      <w:tr w:rsidR="00931B06" w:rsidRPr="00931B06" w14:paraId="6297A99D"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40BCB769" w14:textId="5ACE92A4"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14:ligatures w14:val="none"/>
              </w:rPr>
              <w:t xml:space="preserve">جدول (14): المتوسطات الحسابية والانحرافات المعيارية لبعد </w:t>
            </w:r>
            <w:r w:rsidR="00A0517A">
              <w:rPr>
                <w:rFonts w:eastAsia="Trebuchet MS" w:cs="Sakkal Majalla"/>
                <w:b/>
                <w:bCs/>
                <w:kern w:val="2"/>
                <w:szCs w:val="28"/>
                <w:rtl/>
                <w14:ligatures w14:val="none"/>
              </w:rPr>
              <w:t>رضا المستفيدين</w:t>
            </w:r>
          </w:p>
        </w:tc>
        <w:tc>
          <w:tcPr>
            <w:tcW w:w="2430" w:type="dxa"/>
          </w:tcPr>
          <w:p w14:paraId="22D50E70"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63</w:t>
            </w:r>
          </w:p>
        </w:tc>
      </w:tr>
      <w:tr w:rsidR="00931B06" w:rsidRPr="00931B06" w14:paraId="263FF60A" w14:textId="77777777" w:rsidTr="00376EC7">
        <w:trPr>
          <w:jc w:val="center"/>
        </w:trPr>
        <w:tc>
          <w:tcPr>
            <w:tcW w:w="7403" w:type="dxa"/>
          </w:tcPr>
          <w:p w14:paraId="6F52DE73" w14:textId="77777777"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14:ligatures w14:val="none"/>
              </w:rPr>
              <w:t xml:space="preserve">لجدول (15): قبول أنموذج الدراسة باستخدام برنامج 18 </w:t>
            </w:r>
            <w:r w:rsidRPr="00931B06">
              <w:rPr>
                <w:rFonts w:eastAsia="Trebuchet MS" w:cs="Sakkal Majalla"/>
                <w:b/>
                <w:bCs/>
                <w:kern w:val="2"/>
                <w:szCs w:val="28"/>
                <w14:ligatures w14:val="none"/>
              </w:rPr>
              <w:t>AMOS Version:</w:t>
            </w:r>
          </w:p>
        </w:tc>
        <w:tc>
          <w:tcPr>
            <w:tcW w:w="2430" w:type="dxa"/>
          </w:tcPr>
          <w:p w14:paraId="592CC9A0"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64</w:t>
            </w:r>
          </w:p>
        </w:tc>
      </w:tr>
      <w:tr w:rsidR="00931B06" w:rsidRPr="00931B06" w14:paraId="5E2BFF2C"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7ECE9B38" w14:textId="73507A4F"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lang w:bidi="ar-EG"/>
                <w14:ligatures w14:val="none"/>
              </w:rPr>
              <w:t xml:space="preserve">الجدول (16): نتائج تحليل الانحدار المتعدد لأثر </w:t>
            </w:r>
            <w:r w:rsidR="00F8605C">
              <w:rPr>
                <w:rFonts w:eastAsia="Trebuchet MS" w:cs="Sakkal Majalla"/>
                <w:b/>
                <w:bCs/>
                <w:kern w:val="2"/>
                <w:szCs w:val="28"/>
                <w:rtl/>
                <w:lang w:bidi="ar-EG"/>
                <w14:ligatures w14:val="none"/>
              </w:rPr>
              <w:t xml:space="preserve">إدارة </w:t>
            </w:r>
            <w:r w:rsidR="001E37CA">
              <w:rPr>
                <w:rFonts w:eastAsia="Trebuchet MS" w:cs="Sakkal Majalla" w:hint="cs"/>
                <w:b/>
                <w:bCs/>
                <w:kern w:val="2"/>
                <w:szCs w:val="28"/>
                <w:rtl/>
                <w:lang w:bidi="ar-EG"/>
                <w14:ligatures w14:val="none"/>
              </w:rPr>
              <w:t>المشاريع</w:t>
            </w:r>
            <w:r w:rsidR="001E37CA" w:rsidRPr="00931B06">
              <w:rPr>
                <w:rFonts w:eastAsia="Trebuchet MS" w:cs="Sakkal Majalla" w:hint="cs"/>
                <w:b/>
                <w:bCs/>
                <w:kern w:val="2"/>
                <w:szCs w:val="28"/>
                <w:rtl/>
                <w:lang w:bidi="ar-EG"/>
                <w14:ligatures w14:val="none"/>
              </w:rPr>
              <w:t xml:space="preserve"> </w:t>
            </w:r>
            <w:r w:rsidR="00376EC7" w:rsidRPr="00931B06">
              <w:rPr>
                <w:rFonts w:eastAsia="Trebuchet MS" w:cs="Sakkal Majalla" w:hint="cs"/>
                <w:b/>
                <w:bCs/>
                <w:kern w:val="2"/>
                <w:szCs w:val="28"/>
                <w:rtl/>
                <w:lang w:bidi="ar-EG"/>
                <w14:ligatures w14:val="none"/>
              </w:rPr>
              <w:t>بأبعاده اعلي</w:t>
            </w:r>
            <w:r w:rsidRPr="00931B06">
              <w:rPr>
                <w:rFonts w:eastAsia="Trebuchet MS" w:cs="Sakkal Majalla"/>
                <w:b/>
                <w:bCs/>
                <w:kern w:val="2"/>
                <w:szCs w:val="28"/>
                <w:rtl/>
                <w:lang w:bidi="ar-EG"/>
                <w14:ligatures w14:val="none"/>
              </w:rPr>
              <w:t xml:space="preserve"> </w:t>
            </w:r>
            <w:r w:rsidR="00F8605C">
              <w:rPr>
                <w:rFonts w:eastAsia="Trebuchet MS" w:cs="Sakkal Majalla"/>
                <w:b/>
                <w:bCs/>
                <w:kern w:val="2"/>
                <w:szCs w:val="28"/>
                <w:rtl/>
                <w:lang w:bidi="ar-EG"/>
                <w14:ligatures w14:val="none"/>
              </w:rPr>
              <w:t xml:space="preserve">جودة عمل المؤسسات </w:t>
            </w:r>
            <w:r w:rsidR="001E37CA">
              <w:rPr>
                <w:rFonts w:eastAsia="Trebuchet MS" w:cs="Sakkal Majalla" w:hint="cs"/>
                <w:b/>
                <w:bCs/>
                <w:kern w:val="2"/>
                <w:szCs w:val="28"/>
                <w:rtl/>
                <w:lang w:bidi="ar-EG"/>
                <w14:ligatures w14:val="none"/>
              </w:rPr>
              <w:t>الخدمية</w:t>
            </w:r>
            <w:r w:rsidR="001E37CA" w:rsidRPr="00931B06">
              <w:rPr>
                <w:rFonts w:eastAsia="Trebuchet MS" w:cs="Sakkal Majalla" w:hint="cs"/>
                <w:b/>
                <w:bCs/>
                <w:kern w:val="2"/>
                <w:szCs w:val="28"/>
                <w:rtl/>
                <w:lang w:bidi="ar-EG"/>
                <w14:ligatures w14:val="none"/>
              </w:rPr>
              <w:t xml:space="preserve"> بأبعادها</w:t>
            </w:r>
            <w:r w:rsidRPr="00931B06">
              <w:rPr>
                <w:rFonts w:eastAsia="Trebuchet MS" w:cs="Sakkal Majalla"/>
                <w:b/>
                <w:bCs/>
                <w:kern w:val="2"/>
                <w:szCs w:val="28"/>
                <w:rtl/>
                <w:lang w:bidi="ar-EG"/>
                <w14:ligatures w14:val="none"/>
              </w:rPr>
              <w:t xml:space="preserve">  في </w:t>
            </w:r>
            <w:r w:rsidR="00F8605C">
              <w:rPr>
                <w:rFonts w:eastAsia="Trebuchet MS" w:cs="Sakkal Majalla"/>
                <w:b/>
                <w:bCs/>
                <w:kern w:val="2"/>
                <w:szCs w:val="28"/>
                <w:rtl/>
                <w:lang w:bidi="ar-EG"/>
                <w14:ligatures w14:val="none"/>
              </w:rPr>
              <w:t xml:space="preserve"> المؤسسات </w:t>
            </w:r>
            <w:r w:rsidR="001E37CA">
              <w:rPr>
                <w:rFonts w:eastAsia="Trebuchet MS" w:cs="Sakkal Majalla" w:hint="cs"/>
                <w:b/>
                <w:bCs/>
                <w:kern w:val="2"/>
                <w:szCs w:val="28"/>
                <w:rtl/>
                <w:lang w:bidi="ar-EG"/>
                <w14:ligatures w14:val="none"/>
              </w:rPr>
              <w:t>الخدمية</w:t>
            </w:r>
            <w:r w:rsidR="001E37CA" w:rsidRPr="00931B06">
              <w:rPr>
                <w:rFonts w:eastAsia="Trebuchet MS" w:cs="Sakkal Majalla" w:hint="cs"/>
                <w:b/>
                <w:bCs/>
                <w:kern w:val="2"/>
                <w:szCs w:val="28"/>
                <w:rtl/>
                <w:lang w:bidi="ar-EG"/>
                <w14:ligatures w14:val="none"/>
              </w:rPr>
              <w:t xml:space="preserve"> بالمملكة</w:t>
            </w:r>
            <w:r w:rsidRPr="00931B06">
              <w:rPr>
                <w:rFonts w:eastAsia="Trebuchet MS" w:cs="Sakkal Majalla"/>
                <w:b/>
                <w:bCs/>
                <w:kern w:val="2"/>
                <w:szCs w:val="28"/>
                <w:rtl/>
                <w:lang w:bidi="ar-EG"/>
                <w14:ligatures w14:val="none"/>
              </w:rPr>
              <w:t xml:space="preserve"> العربية السعودية.</w:t>
            </w:r>
          </w:p>
        </w:tc>
        <w:tc>
          <w:tcPr>
            <w:tcW w:w="2430" w:type="dxa"/>
          </w:tcPr>
          <w:p w14:paraId="5725BF62"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66</w:t>
            </w:r>
          </w:p>
        </w:tc>
      </w:tr>
      <w:tr w:rsidR="00931B06" w:rsidRPr="00931B06" w14:paraId="636A747F" w14:textId="77777777" w:rsidTr="00376EC7">
        <w:trPr>
          <w:jc w:val="center"/>
        </w:trPr>
        <w:tc>
          <w:tcPr>
            <w:tcW w:w="7403" w:type="dxa"/>
          </w:tcPr>
          <w:p w14:paraId="58E91C64" w14:textId="673903FC"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14:ligatures w14:val="none"/>
              </w:rPr>
              <w:t xml:space="preserve">الجدول (17): الانحدار المتعدد التدريجي لأثر </w:t>
            </w:r>
            <w:r w:rsidR="00F8605C">
              <w:rPr>
                <w:rFonts w:eastAsia="Trebuchet MS" w:cs="Sakkal Majalla"/>
                <w:b/>
                <w:bCs/>
                <w:kern w:val="2"/>
                <w:szCs w:val="28"/>
                <w:rtl/>
                <w14:ligatures w14:val="none"/>
              </w:rPr>
              <w:t xml:space="preserve">إدارة </w:t>
            </w:r>
            <w:r w:rsidR="001E37CA">
              <w:rPr>
                <w:rFonts w:eastAsia="Trebuchet MS" w:cs="Sakkal Majalla" w:hint="cs"/>
                <w:b/>
                <w:bCs/>
                <w:kern w:val="2"/>
                <w:szCs w:val="28"/>
                <w:rtl/>
                <w14:ligatures w14:val="none"/>
              </w:rPr>
              <w:t>المشاريع</w:t>
            </w:r>
            <w:r w:rsidR="001E37CA" w:rsidRPr="00931B06">
              <w:rPr>
                <w:rFonts w:eastAsia="Trebuchet MS" w:cs="Sakkal Majalla" w:hint="cs"/>
                <w:b/>
                <w:bCs/>
                <w:kern w:val="2"/>
                <w:szCs w:val="28"/>
                <w:rtl/>
                <w14:ligatures w14:val="none"/>
              </w:rPr>
              <w:t xml:space="preserve"> بأبعادها</w:t>
            </w:r>
            <w:r w:rsidRPr="00931B06">
              <w:rPr>
                <w:rFonts w:eastAsia="Trebuchet MS" w:cs="Sakkal Majalla"/>
                <w:b/>
                <w:bCs/>
                <w:kern w:val="2"/>
                <w:szCs w:val="28"/>
                <w:rtl/>
                <w14:ligatures w14:val="none"/>
              </w:rPr>
              <w:t xml:space="preserve"> على </w:t>
            </w:r>
            <w:r w:rsidR="00F8605C">
              <w:rPr>
                <w:rFonts w:eastAsia="Trebuchet MS" w:cs="Sakkal Majalla"/>
                <w:b/>
                <w:bCs/>
                <w:kern w:val="2"/>
                <w:szCs w:val="28"/>
                <w:rtl/>
                <w14:ligatures w14:val="none"/>
              </w:rPr>
              <w:t xml:space="preserve">جودة عمل المؤسسات </w:t>
            </w:r>
            <w:r w:rsidR="001E37CA">
              <w:rPr>
                <w:rFonts w:eastAsia="Trebuchet MS" w:cs="Sakkal Majalla" w:hint="cs"/>
                <w:b/>
                <w:bCs/>
                <w:kern w:val="2"/>
                <w:szCs w:val="28"/>
                <w:rtl/>
                <w14:ligatures w14:val="none"/>
              </w:rPr>
              <w:t>الخدمية</w:t>
            </w:r>
            <w:r w:rsidR="001E37CA" w:rsidRPr="00931B06">
              <w:rPr>
                <w:rFonts w:eastAsia="Trebuchet MS" w:cs="Sakkal Majalla" w:hint="cs"/>
                <w:b/>
                <w:bCs/>
                <w:kern w:val="2"/>
                <w:szCs w:val="28"/>
                <w:rtl/>
                <w14:ligatures w14:val="none"/>
              </w:rPr>
              <w:t xml:space="preserve"> بأبعادها</w:t>
            </w:r>
            <w:r w:rsidRPr="00931B06">
              <w:rPr>
                <w:rFonts w:eastAsia="Trebuchet MS" w:cs="Sakkal Majalla"/>
                <w:b/>
                <w:bCs/>
                <w:kern w:val="2"/>
                <w:szCs w:val="28"/>
                <w:rtl/>
                <w14:ligatures w14:val="none"/>
              </w:rPr>
              <w:t xml:space="preserve"> </w:t>
            </w:r>
            <w:r w:rsidR="00376EC7" w:rsidRPr="00931B06">
              <w:rPr>
                <w:rFonts w:eastAsia="Trebuchet MS" w:cs="Sakkal Majalla" w:hint="cs"/>
                <w:b/>
                <w:bCs/>
                <w:kern w:val="2"/>
                <w:szCs w:val="28"/>
                <w:rtl/>
                <w14:ligatures w14:val="none"/>
              </w:rPr>
              <w:t xml:space="preserve">في </w:t>
            </w:r>
            <w:r w:rsidR="00376EC7">
              <w:rPr>
                <w:rFonts w:eastAsia="Trebuchet MS" w:cs="Sakkal Majalla" w:hint="cs"/>
                <w:b/>
                <w:bCs/>
                <w:kern w:val="2"/>
                <w:szCs w:val="28"/>
                <w:rtl/>
                <w14:ligatures w14:val="none"/>
              </w:rPr>
              <w:t>المؤسسات</w:t>
            </w:r>
            <w:r w:rsidR="00F8605C">
              <w:rPr>
                <w:rFonts w:eastAsia="Trebuchet MS" w:cs="Sakkal Majalla"/>
                <w:b/>
                <w:bCs/>
                <w:kern w:val="2"/>
                <w:szCs w:val="28"/>
                <w:rtl/>
                <w14:ligatures w14:val="none"/>
              </w:rPr>
              <w:t xml:space="preserve"> </w:t>
            </w:r>
            <w:r w:rsidR="001E37CA">
              <w:rPr>
                <w:rFonts w:eastAsia="Trebuchet MS" w:cs="Sakkal Majalla" w:hint="cs"/>
                <w:b/>
                <w:bCs/>
                <w:kern w:val="2"/>
                <w:szCs w:val="28"/>
                <w:rtl/>
                <w14:ligatures w14:val="none"/>
              </w:rPr>
              <w:t>الخدمية</w:t>
            </w:r>
            <w:r w:rsidR="001E37CA" w:rsidRPr="00931B06">
              <w:rPr>
                <w:rFonts w:eastAsia="Trebuchet MS" w:cs="Sakkal Majalla" w:hint="cs"/>
                <w:b/>
                <w:bCs/>
                <w:kern w:val="2"/>
                <w:szCs w:val="28"/>
                <w:rtl/>
                <w14:ligatures w14:val="none"/>
              </w:rPr>
              <w:t xml:space="preserve"> بالمملكة</w:t>
            </w:r>
            <w:r w:rsidRPr="00931B06">
              <w:rPr>
                <w:rFonts w:eastAsia="Trebuchet MS" w:cs="Sakkal Majalla"/>
                <w:b/>
                <w:bCs/>
                <w:kern w:val="2"/>
                <w:szCs w:val="28"/>
                <w:rtl/>
                <w14:ligatures w14:val="none"/>
              </w:rPr>
              <w:t xml:space="preserve"> العربية السعودية.</w:t>
            </w:r>
          </w:p>
        </w:tc>
        <w:tc>
          <w:tcPr>
            <w:tcW w:w="2430" w:type="dxa"/>
          </w:tcPr>
          <w:p w14:paraId="01F30744"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68</w:t>
            </w:r>
          </w:p>
        </w:tc>
      </w:tr>
      <w:tr w:rsidR="00931B06" w:rsidRPr="00931B06" w14:paraId="26A40E32"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06042035" w14:textId="10DE54B0"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14:ligatures w14:val="none"/>
              </w:rPr>
              <w:t xml:space="preserve">الجدول (18): نتائج اختبار فرضيات الأثر المباشر باستخدام ( </w:t>
            </w:r>
            <w:r w:rsidRPr="00931B06">
              <w:rPr>
                <w:rFonts w:eastAsia="Trebuchet MS" w:cs="Sakkal Majalla"/>
                <w:b/>
                <w:bCs/>
                <w:kern w:val="2"/>
                <w:szCs w:val="28"/>
                <w14:ligatures w14:val="none"/>
              </w:rPr>
              <w:t xml:space="preserve">Structural </w:t>
            </w:r>
            <w:r w:rsidR="00376EC7" w:rsidRPr="00931B06">
              <w:rPr>
                <w:rFonts w:eastAsia="Trebuchet MS" w:cs="Sakkal Majalla"/>
                <w:b/>
                <w:bCs/>
                <w:kern w:val="2"/>
                <w:szCs w:val="28"/>
                <w14:ligatures w14:val="none"/>
              </w:rPr>
              <w:t>Equation</w:t>
            </w:r>
            <w:r w:rsidR="00376EC7" w:rsidRPr="00931B06">
              <w:rPr>
                <w:rFonts w:eastAsia="Trebuchet MS" w:cs="Sakkal Majalla" w:hint="cs"/>
                <w:b/>
                <w:bCs/>
                <w:kern w:val="2"/>
                <w:szCs w:val="28"/>
                <w:rtl/>
                <w14:ligatures w14:val="none"/>
              </w:rPr>
              <w:t xml:space="preserve"> </w:t>
            </w:r>
            <w:r w:rsidR="00376EC7" w:rsidRPr="00931B06">
              <w:rPr>
                <w:rFonts w:eastAsia="Trebuchet MS" w:cs="Sakkal Majalla" w:hint="cs"/>
                <w:b/>
                <w:bCs/>
                <w:kern w:val="2"/>
                <w:szCs w:val="28"/>
                <w14:ligatures w14:val="none"/>
              </w:rPr>
              <w:t>Modeling</w:t>
            </w:r>
            <w:r w:rsidRPr="00931B06">
              <w:rPr>
                <w:rFonts w:eastAsia="Trebuchet MS" w:cs="Sakkal Majalla"/>
                <w:b/>
                <w:bCs/>
                <w:kern w:val="2"/>
                <w:szCs w:val="28"/>
                <w14:ligatures w14:val="none"/>
              </w:rPr>
              <w:t xml:space="preserve">) </w:t>
            </w:r>
            <w:r w:rsidRPr="00931B06">
              <w:rPr>
                <w:rFonts w:eastAsia="Trebuchet MS" w:cs="Sakkal Majalla"/>
                <w:b/>
                <w:bCs/>
                <w:kern w:val="2"/>
                <w:szCs w:val="28"/>
                <w:rtl/>
                <w14:ligatures w14:val="none"/>
              </w:rPr>
              <w:t xml:space="preserve">في برنامج (18 </w:t>
            </w:r>
            <w:r w:rsidRPr="00931B06">
              <w:rPr>
                <w:rFonts w:eastAsia="Trebuchet MS" w:cs="Sakkal Majalla"/>
                <w:b/>
                <w:bCs/>
                <w:kern w:val="2"/>
                <w:szCs w:val="28"/>
                <w14:ligatures w14:val="none"/>
              </w:rPr>
              <w:t>AMOS Version)</w:t>
            </w:r>
          </w:p>
        </w:tc>
        <w:tc>
          <w:tcPr>
            <w:tcW w:w="2430" w:type="dxa"/>
          </w:tcPr>
          <w:p w14:paraId="6754433B"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69</w:t>
            </w:r>
          </w:p>
        </w:tc>
      </w:tr>
      <w:tr w:rsidR="00931B06" w:rsidRPr="00931B06" w14:paraId="5C16D4FC" w14:textId="77777777" w:rsidTr="00376EC7">
        <w:trPr>
          <w:jc w:val="center"/>
        </w:trPr>
        <w:tc>
          <w:tcPr>
            <w:tcW w:w="7403" w:type="dxa"/>
          </w:tcPr>
          <w:p w14:paraId="7EC14CE2" w14:textId="525CBD2A"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14:ligatures w14:val="none"/>
              </w:rPr>
              <w:t xml:space="preserve">الجدول (19): نتائج تحليل الانحدار المتعدد لأثر </w:t>
            </w:r>
            <w:r w:rsidR="00F8605C">
              <w:rPr>
                <w:rFonts w:eastAsia="Trebuchet MS" w:cs="Sakkal Majalla"/>
                <w:b/>
                <w:bCs/>
                <w:kern w:val="2"/>
                <w:szCs w:val="28"/>
                <w:rtl/>
                <w14:ligatures w14:val="none"/>
              </w:rPr>
              <w:t xml:space="preserve">إدارة </w:t>
            </w:r>
            <w:r w:rsidR="001E37CA">
              <w:rPr>
                <w:rFonts w:eastAsia="Trebuchet MS" w:cs="Sakkal Majalla" w:hint="cs"/>
                <w:b/>
                <w:bCs/>
                <w:kern w:val="2"/>
                <w:szCs w:val="28"/>
                <w:rtl/>
                <w14:ligatures w14:val="none"/>
              </w:rPr>
              <w:t>المشاريع</w:t>
            </w:r>
            <w:r w:rsidR="001E37CA" w:rsidRPr="00931B06">
              <w:rPr>
                <w:rFonts w:eastAsia="Trebuchet MS" w:cs="Sakkal Majalla" w:hint="cs"/>
                <w:b/>
                <w:bCs/>
                <w:kern w:val="2"/>
                <w:szCs w:val="28"/>
                <w:rtl/>
                <w14:ligatures w14:val="none"/>
              </w:rPr>
              <w:t xml:space="preserve"> بأبعادها</w:t>
            </w:r>
            <w:r w:rsidRPr="00931B06">
              <w:rPr>
                <w:rFonts w:eastAsia="Trebuchet MS" w:cs="Sakkal Majalla"/>
                <w:b/>
                <w:bCs/>
                <w:kern w:val="2"/>
                <w:szCs w:val="28"/>
                <w:rtl/>
                <w14:ligatures w14:val="none"/>
              </w:rPr>
              <w:t xml:space="preserve"> (</w:t>
            </w:r>
            <w:r w:rsidR="00376EC7">
              <w:rPr>
                <w:rFonts w:eastAsia="Trebuchet MS" w:cs="Sakkal Majalla"/>
                <w:b/>
                <w:bCs/>
                <w:kern w:val="2"/>
                <w:szCs w:val="28"/>
                <w:rtl/>
                <w14:ligatures w14:val="none"/>
              </w:rPr>
              <w:t>التخطيط</w:t>
            </w:r>
            <w:r w:rsidRPr="00931B06">
              <w:rPr>
                <w:rFonts w:eastAsia="Trebuchet MS" w:cs="Sakkal Majalla"/>
                <w:b/>
                <w:bCs/>
                <w:kern w:val="2"/>
                <w:szCs w:val="28"/>
                <w:rtl/>
                <w14:ligatures w14:val="none"/>
              </w:rPr>
              <w:t xml:space="preserve">، الأهداف الاستراتيجية، </w:t>
            </w:r>
            <w:r w:rsidR="00A0517A">
              <w:rPr>
                <w:rFonts w:eastAsia="Trebuchet MS" w:cs="Sakkal Majalla"/>
                <w:b/>
                <w:bCs/>
                <w:kern w:val="2"/>
                <w:szCs w:val="28"/>
                <w:rtl/>
                <w14:ligatures w14:val="none"/>
              </w:rPr>
              <w:t>تنفيذ وتنظيم المشروعات</w:t>
            </w:r>
            <w:r w:rsidRPr="00931B06">
              <w:rPr>
                <w:rFonts w:eastAsia="Trebuchet MS" w:cs="Sakkal Majalla"/>
                <w:b/>
                <w:bCs/>
                <w:kern w:val="2"/>
                <w:szCs w:val="28"/>
                <w:rtl/>
                <w14:ligatures w14:val="none"/>
              </w:rPr>
              <w:t xml:space="preserve">، </w:t>
            </w:r>
            <w:r w:rsidR="00A0517A">
              <w:rPr>
                <w:rFonts w:eastAsia="Trebuchet MS" w:cs="Sakkal Majalla"/>
                <w:b/>
                <w:bCs/>
                <w:kern w:val="2"/>
                <w:szCs w:val="28"/>
                <w:rtl/>
                <w14:ligatures w14:val="none"/>
              </w:rPr>
              <w:t xml:space="preserve">المراقبة والتحكم </w:t>
            </w:r>
            <w:r w:rsidRPr="00931B06">
              <w:rPr>
                <w:rFonts w:eastAsia="Trebuchet MS" w:cs="Sakkal Majalla"/>
                <w:b/>
                <w:bCs/>
                <w:kern w:val="2"/>
                <w:szCs w:val="28"/>
                <w:rtl/>
                <w14:ligatures w14:val="none"/>
              </w:rPr>
              <w:t>، التقييم) على البعد التابع  (</w:t>
            </w:r>
            <w:r w:rsidR="00A0517A">
              <w:rPr>
                <w:rFonts w:eastAsia="Trebuchet MS" w:cs="Sakkal Majalla"/>
                <w:b/>
                <w:bCs/>
                <w:kern w:val="2"/>
                <w:szCs w:val="28"/>
                <w:rtl/>
                <w14:ligatures w14:val="none"/>
              </w:rPr>
              <w:t xml:space="preserve">الكفاءة التشغيلية </w:t>
            </w:r>
            <w:r w:rsidRPr="00931B06">
              <w:rPr>
                <w:rFonts w:eastAsia="Trebuchet MS" w:cs="Sakkal Majalla"/>
                <w:b/>
                <w:bCs/>
                <w:kern w:val="2"/>
                <w:szCs w:val="28"/>
                <w:rtl/>
                <w14:ligatures w14:val="none"/>
              </w:rPr>
              <w:t xml:space="preserve">) </w:t>
            </w:r>
            <w:r w:rsidR="001E37CA" w:rsidRPr="00931B06">
              <w:rPr>
                <w:rFonts w:eastAsia="Trebuchet MS" w:cs="Sakkal Majalla" w:hint="cs"/>
                <w:b/>
                <w:bCs/>
                <w:kern w:val="2"/>
                <w:szCs w:val="28"/>
                <w:rtl/>
                <w14:ligatures w14:val="none"/>
              </w:rPr>
              <w:t xml:space="preserve">في </w:t>
            </w:r>
            <w:r w:rsidR="001E37CA">
              <w:rPr>
                <w:rFonts w:eastAsia="Trebuchet MS" w:cs="Sakkal Majalla" w:hint="cs"/>
                <w:b/>
                <w:bCs/>
                <w:kern w:val="2"/>
                <w:szCs w:val="28"/>
                <w:rtl/>
                <w14:ligatures w14:val="none"/>
              </w:rPr>
              <w:t>المؤسسات</w:t>
            </w:r>
            <w:r w:rsidR="00F8605C">
              <w:rPr>
                <w:rFonts w:eastAsia="Trebuchet MS" w:cs="Sakkal Majalla"/>
                <w:b/>
                <w:bCs/>
                <w:kern w:val="2"/>
                <w:szCs w:val="28"/>
                <w:rtl/>
                <w14:ligatures w14:val="none"/>
              </w:rPr>
              <w:t xml:space="preserve"> </w:t>
            </w:r>
            <w:r w:rsidR="001E37CA">
              <w:rPr>
                <w:rFonts w:eastAsia="Trebuchet MS" w:cs="Sakkal Majalla" w:hint="cs"/>
                <w:b/>
                <w:bCs/>
                <w:kern w:val="2"/>
                <w:szCs w:val="28"/>
                <w:rtl/>
                <w14:ligatures w14:val="none"/>
              </w:rPr>
              <w:t>الخدمية</w:t>
            </w:r>
            <w:r w:rsidR="001E37CA" w:rsidRPr="00931B06">
              <w:rPr>
                <w:rFonts w:eastAsia="Trebuchet MS" w:cs="Sakkal Majalla" w:hint="cs"/>
                <w:b/>
                <w:bCs/>
                <w:kern w:val="2"/>
                <w:szCs w:val="28"/>
                <w:rtl/>
                <w14:ligatures w14:val="none"/>
              </w:rPr>
              <w:t xml:space="preserve"> بالمملكة</w:t>
            </w:r>
            <w:r w:rsidRPr="00931B06">
              <w:rPr>
                <w:rFonts w:eastAsia="Trebuchet MS" w:cs="Sakkal Majalla"/>
                <w:b/>
                <w:bCs/>
                <w:kern w:val="2"/>
                <w:szCs w:val="28"/>
                <w:rtl/>
                <w14:ligatures w14:val="none"/>
              </w:rPr>
              <w:t xml:space="preserve"> العربية السعودية.</w:t>
            </w:r>
          </w:p>
        </w:tc>
        <w:tc>
          <w:tcPr>
            <w:tcW w:w="2430" w:type="dxa"/>
          </w:tcPr>
          <w:p w14:paraId="58AF6732"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70</w:t>
            </w:r>
          </w:p>
        </w:tc>
      </w:tr>
      <w:tr w:rsidR="00931B06" w:rsidRPr="00931B06" w14:paraId="4856035C" w14:textId="77777777" w:rsidTr="00376EC7">
        <w:trPr>
          <w:cnfStyle w:val="000000010000" w:firstRow="0" w:lastRow="0" w:firstColumn="0" w:lastColumn="0" w:oddVBand="0" w:evenVBand="0" w:oddHBand="0" w:evenHBand="1" w:firstRowFirstColumn="0" w:firstRowLastColumn="0" w:lastRowFirstColumn="0" w:lastRowLastColumn="0"/>
          <w:jc w:val="center"/>
        </w:trPr>
        <w:tc>
          <w:tcPr>
            <w:tcW w:w="7403" w:type="dxa"/>
          </w:tcPr>
          <w:p w14:paraId="72F5AFFE" w14:textId="4C976850" w:rsidR="00931B06" w:rsidRPr="00931B06" w:rsidRDefault="00931B06" w:rsidP="001E37CA">
            <w:pPr>
              <w:bidi/>
              <w:spacing w:before="100" w:beforeAutospacing="1" w:after="100" w:afterAutospacing="1"/>
              <w:ind w:left="0"/>
              <w:jc w:val="center"/>
              <w:rPr>
                <w:rFonts w:eastAsia="Trebuchet MS" w:cs="Sakkal Majalla"/>
                <w:b/>
                <w:bCs/>
                <w:kern w:val="2"/>
                <w:szCs w:val="28"/>
                <w:rtl/>
              </w:rPr>
            </w:pPr>
            <w:r w:rsidRPr="00931B06">
              <w:rPr>
                <w:rFonts w:eastAsia="Trebuchet MS" w:cs="Sakkal Majalla"/>
                <w:b/>
                <w:bCs/>
                <w:kern w:val="2"/>
                <w:szCs w:val="28"/>
                <w:rtl/>
              </w:rPr>
              <w:t xml:space="preserve">الجدول (20): نتائج تحليل الانحدار المتعدد لأثر </w:t>
            </w:r>
            <w:r w:rsidR="00F8605C">
              <w:rPr>
                <w:rFonts w:eastAsia="Trebuchet MS" w:cs="Sakkal Majalla"/>
                <w:b/>
                <w:bCs/>
                <w:kern w:val="2"/>
                <w:szCs w:val="28"/>
                <w:rtl/>
              </w:rPr>
              <w:t xml:space="preserve">إدارة </w:t>
            </w:r>
            <w:r w:rsidR="001E37CA">
              <w:rPr>
                <w:rFonts w:eastAsia="Trebuchet MS" w:cs="Sakkal Majalla" w:hint="cs"/>
                <w:b/>
                <w:bCs/>
                <w:kern w:val="2"/>
                <w:szCs w:val="28"/>
                <w:rtl/>
              </w:rPr>
              <w:t>المشاريع</w:t>
            </w:r>
            <w:r w:rsidR="001E37CA" w:rsidRPr="00931B06">
              <w:rPr>
                <w:rFonts w:eastAsia="Trebuchet MS" w:cs="Sakkal Majalla" w:hint="cs"/>
                <w:b/>
                <w:bCs/>
                <w:kern w:val="2"/>
                <w:szCs w:val="28"/>
                <w:rtl/>
              </w:rPr>
              <w:t xml:space="preserve"> بأبعادها</w:t>
            </w:r>
            <w:r w:rsidRPr="00931B06">
              <w:rPr>
                <w:rFonts w:eastAsia="Trebuchet MS" w:cs="Sakkal Majalla"/>
                <w:b/>
                <w:bCs/>
                <w:kern w:val="2"/>
                <w:szCs w:val="28"/>
                <w:rtl/>
              </w:rPr>
              <w:t xml:space="preserve"> (</w:t>
            </w:r>
            <w:r w:rsidR="00376EC7">
              <w:rPr>
                <w:rFonts w:eastAsia="Trebuchet MS" w:cs="Sakkal Majalla"/>
                <w:b/>
                <w:bCs/>
                <w:kern w:val="2"/>
                <w:szCs w:val="28"/>
                <w:rtl/>
              </w:rPr>
              <w:t>التخطيط</w:t>
            </w:r>
            <w:r w:rsidRPr="00931B06">
              <w:rPr>
                <w:rFonts w:eastAsia="Trebuchet MS" w:cs="Sakkal Majalla"/>
                <w:b/>
                <w:bCs/>
                <w:kern w:val="2"/>
                <w:szCs w:val="28"/>
                <w:rtl/>
              </w:rPr>
              <w:t xml:space="preserve">، الأهداف الاستراتيجية، </w:t>
            </w:r>
            <w:r w:rsidR="00A0517A">
              <w:rPr>
                <w:rFonts w:eastAsia="Trebuchet MS" w:cs="Sakkal Majalla"/>
                <w:b/>
                <w:bCs/>
                <w:kern w:val="2"/>
                <w:szCs w:val="28"/>
                <w:rtl/>
              </w:rPr>
              <w:t>تنفيذ وتنظيم المشروعات</w:t>
            </w:r>
            <w:r w:rsidRPr="00931B06">
              <w:rPr>
                <w:rFonts w:eastAsia="Trebuchet MS" w:cs="Sakkal Majalla"/>
                <w:b/>
                <w:bCs/>
                <w:kern w:val="2"/>
                <w:szCs w:val="28"/>
                <w:rtl/>
              </w:rPr>
              <w:t xml:space="preserve">، </w:t>
            </w:r>
            <w:r w:rsidR="00A0517A">
              <w:rPr>
                <w:rFonts w:eastAsia="Trebuchet MS" w:cs="Sakkal Majalla"/>
                <w:b/>
                <w:bCs/>
                <w:kern w:val="2"/>
                <w:szCs w:val="28"/>
                <w:rtl/>
              </w:rPr>
              <w:t xml:space="preserve">المراقبة والتحكم </w:t>
            </w:r>
            <w:r w:rsidRPr="00931B06">
              <w:rPr>
                <w:rFonts w:eastAsia="Trebuchet MS" w:cs="Sakkal Majalla"/>
                <w:b/>
                <w:bCs/>
                <w:kern w:val="2"/>
                <w:szCs w:val="28"/>
                <w:rtl/>
              </w:rPr>
              <w:t xml:space="preserve">، التقييم) على البعد التابع (تبني الابتكار) </w:t>
            </w:r>
            <w:r w:rsidR="00376EC7" w:rsidRPr="00931B06">
              <w:rPr>
                <w:rFonts w:eastAsia="Trebuchet MS" w:cs="Sakkal Majalla" w:hint="cs"/>
                <w:b/>
                <w:bCs/>
                <w:kern w:val="2"/>
                <w:szCs w:val="28"/>
                <w:rtl/>
              </w:rPr>
              <w:t xml:space="preserve">في </w:t>
            </w:r>
            <w:r w:rsidR="00376EC7">
              <w:rPr>
                <w:rFonts w:eastAsia="Trebuchet MS" w:cs="Sakkal Majalla" w:hint="cs"/>
                <w:b/>
                <w:bCs/>
                <w:kern w:val="2"/>
                <w:szCs w:val="28"/>
                <w:rtl/>
              </w:rPr>
              <w:t>المؤسسات</w:t>
            </w:r>
            <w:r w:rsidR="00F8605C">
              <w:rPr>
                <w:rFonts w:eastAsia="Trebuchet MS" w:cs="Sakkal Majalla"/>
                <w:b/>
                <w:bCs/>
                <w:kern w:val="2"/>
                <w:szCs w:val="28"/>
                <w:rtl/>
              </w:rPr>
              <w:t xml:space="preserve"> </w:t>
            </w:r>
            <w:r w:rsidR="001E37CA">
              <w:rPr>
                <w:rFonts w:eastAsia="Trebuchet MS" w:cs="Sakkal Majalla" w:hint="cs"/>
                <w:b/>
                <w:bCs/>
                <w:kern w:val="2"/>
                <w:szCs w:val="28"/>
                <w:rtl/>
              </w:rPr>
              <w:t>الخدمية</w:t>
            </w:r>
            <w:r w:rsidR="001E37CA" w:rsidRPr="00931B06">
              <w:rPr>
                <w:rFonts w:eastAsia="Trebuchet MS" w:cs="Sakkal Majalla" w:hint="cs"/>
                <w:b/>
                <w:bCs/>
                <w:kern w:val="2"/>
                <w:szCs w:val="28"/>
                <w:rtl/>
              </w:rPr>
              <w:t xml:space="preserve"> بالمملكة</w:t>
            </w:r>
            <w:r w:rsidRPr="00931B06">
              <w:rPr>
                <w:rFonts w:eastAsia="Trebuchet MS" w:cs="Sakkal Majalla"/>
                <w:b/>
                <w:bCs/>
                <w:kern w:val="2"/>
                <w:szCs w:val="28"/>
                <w:rtl/>
              </w:rPr>
              <w:t xml:space="preserve"> العربية السعودية.</w:t>
            </w:r>
          </w:p>
        </w:tc>
        <w:tc>
          <w:tcPr>
            <w:tcW w:w="2430" w:type="dxa"/>
          </w:tcPr>
          <w:p w14:paraId="566DAB6B"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72</w:t>
            </w:r>
          </w:p>
        </w:tc>
      </w:tr>
      <w:tr w:rsidR="00931B06" w:rsidRPr="00931B06" w14:paraId="2AC2589E" w14:textId="77777777" w:rsidTr="00376EC7">
        <w:trPr>
          <w:jc w:val="center"/>
        </w:trPr>
        <w:tc>
          <w:tcPr>
            <w:tcW w:w="7403" w:type="dxa"/>
          </w:tcPr>
          <w:p w14:paraId="26CBB1F2" w14:textId="71AFD103" w:rsidR="00931B06" w:rsidRPr="00931B06" w:rsidRDefault="00931B06" w:rsidP="001E37CA">
            <w:pPr>
              <w:bidi/>
              <w:spacing w:before="100" w:beforeAutospacing="1" w:after="100" w:afterAutospacing="1"/>
              <w:ind w:left="0"/>
              <w:jc w:val="center"/>
              <w:rPr>
                <w:rFonts w:eastAsia="Trebuchet MS" w:cs="Sakkal Majalla"/>
                <w:szCs w:val="28"/>
                <w:rtl/>
                <w:lang w:bidi="ar-EG"/>
                <w14:ligatures w14:val="none"/>
              </w:rPr>
            </w:pPr>
            <w:r w:rsidRPr="00931B06">
              <w:rPr>
                <w:rFonts w:eastAsia="Trebuchet MS" w:cs="Sakkal Majalla"/>
                <w:b/>
                <w:bCs/>
                <w:kern w:val="2"/>
                <w:szCs w:val="28"/>
                <w:rtl/>
                <w14:ligatures w14:val="none"/>
              </w:rPr>
              <w:t xml:space="preserve">الجدول رقم (21) بعد </w:t>
            </w:r>
            <w:r w:rsidR="00F8605C">
              <w:rPr>
                <w:rFonts w:eastAsia="Trebuchet MS" w:cs="Sakkal Majalla"/>
                <w:b/>
                <w:bCs/>
                <w:kern w:val="2"/>
                <w:szCs w:val="28"/>
                <w:rtl/>
                <w14:ligatures w14:val="none"/>
              </w:rPr>
              <w:t xml:space="preserve">إدارة </w:t>
            </w:r>
            <w:r w:rsidR="001E37CA">
              <w:rPr>
                <w:rFonts w:eastAsia="Trebuchet MS" w:cs="Sakkal Majalla" w:hint="cs"/>
                <w:b/>
                <w:bCs/>
                <w:kern w:val="2"/>
                <w:szCs w:val="28"/>
                <w:rtl/>
                <w14:ligatures w14:val="none"/>
              </w:rPr>
              <w:t>المشاريع</w:t>
            </w:r>
            <w:r w:rsidR="001E37CA" w:rsidRPr="00931B06">
              <w:rPr>
                <w:rFonts w:eastAsia="Trebuchet MS" w:cs="Sakkal Majalla" w:hint="cs"/>
                <w:b/>
                <w:bCs/>
                <w:kern w:val="2"/>
                <w:szCs w:val="28"/>
                <w:rtl/>
                <w14:ligatures w14:val="none"/>
              </w:rPr>
              <w:t xml:space="preserve"> في</w:t>
            </w:r>
            <w:r w:rsidRPr="00931B06">
              <w:rPr>
                <w:rFonts w:eastAsia="Trebuchet MS" w:cs="Sakkal Majalla"/>
                <w:b/>
                <w:bCs/>
                <w:kern w:val="2"/>
                <w:szCs w:val="28"/>
                <w:rtl/>
                <w14:ligatures w14:val="none"/>
              </w:rPr>
              <w:t xml:space="preserve"> </w:t>
            </w:r>
            <w:r w:rsidR="00A0517A">
              <w:rPr>
                <w:rFonts w:eastAsia="Trebuchet MS" w:cs="Sakkal Majalla"/>
                <w:b/>
                <w:bCs/>
                <w:kern w:val="2"/>
                <w:szCs w:val="28"/>
                <w:rtl/>
                <w14:ligatures w14:val="none"/>
              </w:rPr>
              <w:t>رضا المستفيدين</w:t>
            </w:r>
          </w:p>
        </w:tc>
        <w:tc>
          <w:tcPr>
            <w:tcW w:w="2430" w:type="dxa"/>
          </w:tcPr>
          <w:p w14:paraId="6F765C5D" w14:textId="77777777" w:rsidR="00931B06" w:rsidRPr="00931B06" w:rsidRDefault="00931B06" w:rsidP="001E37CA">
            <w:pPr>
              <w:bidi/>
              <w:spacing w:before="100" w:beforeAutospacing="1" w:after="100" w:afterAutospacing="1"/>
              <w:ind w:left="0"/>
              <w:jc w:val="center"/>
              <w:rPr>
                <w:rFonts w:eastAsia="Trebuchet MS" w:cs="Sakkal Majalla"/>
                <w:b/>
                <w:bCs/>
                <w:szCs w:val="28"/>
                <w:rtl/>
                <w:lang w:bidi="ar-EG"/>
                <w14:ligatures w14:val="none"/>
              </w:rPr>
            </w:pPr>
            <w:r w:rsidRPr="00931B06">
              <w:rPr>
                <w:rFonts w:ascii="Times New Roman" w:eastAsia="Trebuchet MS" w:hAnsi="Times New Roman" w:cs="Times New Roman" w:hint="cs"/>
                <w:b/>
                <w:bCs/>
                <w:sz w:val="24"/>
                <w:szCs w:val="28"/>
                <w:rtl/>
                <w14:ligatures w14:val="none"/>
              </w:rPr>
              <w:t>74</w:t>
            </w:r>
          </w:p>
        </w:tc>
      </w:tr>
    </w:tbl>
    <w:p w14:paraId="7CCE708C" w14:textId="77777777" w:rsidR="00931B06" w:rsidRPr="00931B06" w:rsidRDefault="00931B06" w:rsidP="001E37CA">
      <w:pPr>
        <w:ind w:left="0"/>
        <w:jc w:val="left"/>
        <w:rPr>
          <w:rFonts w:ascii="Sakkal Majalla" w:eastAsia="Times New Roman" w:hAnsi="Sakkal Majalla" w:cs="Sakkal Majalla"/>
          <w:b/>
          <w:bCs/>
          <w:sz w:val="36"/>
          <w:szCs w:val="40"/>
          <w:rtl/>
        </w:rPr>
      </w:pPr>
      <w:r w:rsidRPr="00931B06">
        <w:rPr>
          <w:rFonts w:ascii="Sakkal Majalla" w:eastAsia="Times New Roman" w:hAnsi="Sakkal Majalla" w:cs="Sakkal Majalla"/>
          <w:b/>
          <w:bCs/>
          <w:sz w:val="36"/>
          <w:szCs w:val="40"/>
          <w:rtl/>
        </w:rPr>
        <w:br w:type="page"/>
      </w:r>
    </w:p>
    <w:p w14:paraId="73136954" w14:textId="77777777" w:rsidR="00376EC7" w:rsidRDefault="00376EC7" w:rsidP="003026DA">
      <w:pPr>
        <w:spacing w:before="100" w:beforeAutospacing="1" w:after="100" w:afterAutospacing="1"/>
        <w:ind w:left="0" w:firstLine="0"/>
        <w:outlineLvl w:val="0"/>
        <w:rPr>
          <w:rFonts w:ascii="Sakkal Majalla" w:eastAsia="Times New Roman" w:hAnsi="Sakkal Majalla" w:cs="Sakkal Majalla"/>
          <w:b/>
          <w:bCs/>
          <w:sz w:val="36"/>
          <w:szCs w:val="40"/>
          <w:rtl/>
        </w:rPr>
      </w:pPr>
      <w:bookmarkStart w:id="14" w:name="_Toc172390319"/>
      <w:bookmarkStart w:id="15" w:name="_Toc222933984"/>
    </w:p>
    <w:p w14:paraId="16C0B22F" w14:textId="3CBB28A7" w:rsidR="00931B06" w:rsidRPr="00931B06" w:rsidRDefault="00931B06" w:rsidP="001E37CA">
      <w:pPr>
        <w:spacing w:before="100" w:beforeAutospacing="1" w:after="100" w:afterAutospacing="1"/>
        <w:ind w:left="0" w:firstLine="0"/>
        <w:jc w:val="center"/>
        <w:outlineLvl w:val="0"/>
        <w:rPr>
          <w:rFonts w:ascii="Sakkal Majalla" w:eastAsia="Times New Roman" w:hAnsi="Sakkal Majalla" w:cs="Sakkal Majalla"/>
          <w:b/>
          <w:bCs/>
          <w:sz w:val="36"/>
          <w:szCs w:val="40"/>
          <w:rtl/>
        </w:rPr>
      </w:pPr>
      <w:r w:rsidRPr="00931B06">
        <w:rPr>
          <w:rFonts w:ascii="Sakkal Majalla" w:eastAsia="Times New Roman" w:hAnsi="Sakkal Majalla" w:cs="Sakkal Majalla" w:hint="cs"/>
          <w:b/>
          <w:bCs/>
          <w:sz w:val="36"/>
          <w:szCs w:val="40"/>
          <w:rtl/>
        </w:rPr>
        <w:t>قائمة الأشكال</w:t>
      </w:r>
      <w:bookmarkEnd w:id="14"/>
      <w:bookmarkEnd w:id="15"/>
    </w:p>
    <w:tbl>
      <w:tblPr>
        <w:tblStyle w:val="17"/>
        <w:bidiVisual/>
        <w:tblW w:w="10013" w:type="dxa"/>
        <w:tblLook w:val="04A0" w:firstRow="1" w:lastRow="0" w:firstColumn="1" w:lastColumn="0" w:noHBand="0" w:noVBand="1"/>
      </w:tblPr>
      <w:tblGrid>
        <w:gridCol w:w="7493"/>
        <w:gridCol w:w="2520"/>
      </w:tblGrid>
      <w:tr w:rsidR="00931B06" w:rsidRPr="00931B06" w14:paraId="21A3AA1C" w14:textId="77777777" w:rsidTr="00376EC7">
        <w:trPr>
          <w:cnfStyle w:val="100000000000" w:firstRow="1" w:lastRow="0" w:firstColumn="0" w:lastColumn="0" w:oddVBand="0" w:evenVBand="0" w:oddHBand="0" w:evenHBand="0" w:firstRowFirstColumn="0" w:firstRowLastColumn="0" w:lastRowFirstColumn="0" w:lastRowLastColumn="0"/>
        </w:trPr>
        <w:tc>
          <w:tcPr>
            <w:tcW w:w="7493" w:type="dxa"/>
          </w:tcPr>
          <w:p w14:paraId="79806A58" w14:textId="77777777" w:rsidR="00931B06" w:rsidRPr="00931B06" w:rsidRDefault="00931B06" w:rsidP="001E37CA">
            <w:pPr>
              <w:bidi/>
              <w:spacing w:before="100" w:beforeAutospacing="1" w:after="100" w:afterAutospacing="1"/>
              <w:ind w:left="0"/>
              <w:jc w:val="center"/>
              <w:rPr>
                <w:rFonts w:eastAsia="Trebuchet MS" w:cs="Sakkal Majalla"/>
                <w:bCs/>
                <w:szCs w:val="32"/>
                <w:rtl/>
              </w:rPr>
            </w:pPr>
            <w:r w:rsidRPr="00931B06">
              <w:rPr>
                <w:rFonts w:eastAsia="Trebuchet MS" w:cs="Sakkal Majalla" w:hint="cs"/>
                <w:bCs/>
                <w:szCs w:val="32"/>
                <w:rtl/>
              </w:rPr>
              <w:t>اسم الشكل</w:t>
            </w:r>
          </w:p>
        </w:tc>
        <w:tc>
          <w:tcPr>
            <w:tcW w:w="2520" w:type="dxa"/>
          </w:tcPr>
          <w:p w14:paraId="4E7CB7CA" w14:textId="77777777" w:rsidR="00931B06" w:rsidRPr="00931B06" w:rsidRDefault="00931B06" w:rsidP="001E37CA">
            <w:pPr>
              <w:bidi/>
              <w:spacing w:before="100" w:beforeAutospacing="1" w:after="100" w:afterAutospacing="1"/>
              <w:ind w:left="0"/>
              <w:jc w:val="center"/>
              <w:rPr>
                <w:rFonts w:eastAsia="Trebuchet MS" w:cs="Sakkal Majalla"/>
                <w:bCs/>
                <w:szCs w:val="32"/>
                <w:rtl/>
              </w:rPr>
            </w:pPr>
            <w:r w:rsidRPr="00931B06">
              <w:rPr>
                <w:rFonts w:eastAsia="Trebuchet MS" w:cs="Sakkal Majalla" w:hint="cs"/>
                <w:bCs/>
                <w:szCs w:val="32"/>
                <w:rtl/>
              </w:rPr>
              <w:t>رقم الصفحة</w:t>
            </w:r>
          </w:p>
        </w:tc>
      </w:tr>
      <w:tr w:rsidR="00931B06" w:rsidRPr="00931B06" w14:paraId="530931B3" w14:textId="77777777" w:rsidTr="00376EC7">
        <w:tc>
          <w:tcPr>
            <w:tcW w:w="7493" w:type="dxa"/>
          </w:tcPr>
          <w:p w14:paraId="1EC1B2F7" w14:textId="77777777" w:rsidR="00931B06" w:rsidRPr="00931B06" w:rsidRDefault="00931B06" w:rsidP="001E37CA">
            <w:pPr>
              <w:bidi/>
              <w:spacing w:before="100" w:beforeAutospacing="1" w:after="100" w:afterAutospacing="1"/>
              <w:ind w:left="0"/>
              <w:jc w:val="center"/>
              <w:rPr>
                <w:rFonts w:eastAsia="Trebuchet MS" w:cs="Sakkal Majalla"/>
                <w:b/>
                <w:bCs/>
                <w:sz w:val="36"/>
                <w:szCs w:val="40"/>
                <w:rtl/>
              </w:rPr>
            </w:pPr>
            <w:r w:rsidRPr="00931B06">
              <w:rPr>
                <w:rFonts w:eastAsia="Calibri" w:cs="Sakkal Majalla" w:hint="cs"/>
                <w:b/>
                <w:bCs/>
                <w:szCs w:val="28"/>
                <w:rtl/>
              </w:rPr>
              <w:t>الشكل رقم (1) متغيرات الدراسة</w:t>
            </w:r>
          </w:p>
        </w:tc>
        <w:tc>
          <w:tcPr>
            <w:tcW w:w="2520" w:type="dxa"/>
          </w:tcPr>
          <w:p w14:paraId="07FB6974" w14:textId="77777777" w:rsidR="00931B06" w:rsidRPr="00931B06" w:rsidRDefault="00931B06" w:rsidP="001E37CA">
            <w:pPr>
              <w:bidi/>
              <w:spacing w:before="100" w:beforeAutospacing="1" w:after="100" w:afterAutospacing="1"/>
              <w:ind w:left="0"/>
              <w:jc w:val="center"/>
              <w:rPr>
                <w:rFonts w:eastAsia="Trebuchet MS" w:cs="Sakkal Majalla"/>
                <w:b/>
                <w:bCs/>
                <w:sz w:val="36"/>
                <w:szCs w:val="40"/>
                <w:rtl/>
              </w:rPr>
            </w:pPr>
            <w:r w:rsidRPr="00931B06">
              <w:rPr>
                <w:rFonts w:eastAsia="Trebuchet MS" w:cs="Sakkal Majalla" w:hint="cs"/>
                <w:b/>
                <w:bCs/>
                <w:kern w:val="2"/>
                <w:szCs w:val="28"/>
                <w:rtl/>
              </w:rPr>
              <w:t>8</w:t>
            </w:r>
          </w:p>
        </w:tc>
      </w:tr>
      <w:tr w:rsidR="00931B06" w:rsidRPr="00931B06" w14:paraId="5AE7888E" w14:textId="77777777" w:rsidTr="00376EC7">
        <w:trPr>
          <w:cnfStyle w:val="000000010000" w:firstRow="0" w:lastRow="0" w:firstColumn="0" w:lastColumn="0" w:oddVBand="0" w:evenVBand="0" w:oddHBand="0" w:evenHBand="1" w:firstRowFirstColumn="0" w:firstRowLastColumn="0" w:lastRowFirstColumn="0" w:lastRowLastColumn="0"/>
        </w:trPr>
        <w:tc>
          <w:tcPr>
            <w:tcW w:w="7493" w:type="dxa"/>
          </w:tcPr>
          <w:p w14:paraId="22C48076" w14:textId="77777777" w:rsidR="00931B06" w:rsidRPr="00931B06" w:rsidRDefault="00931B06" w:rsidP="003026DA">
            <w:pPr>
              <w:bidi/>
              <w:ind w:left="0"/>
              <w:jc w:val="center"/>
              <w:rPr>
                <w:rFonts w:eastAsia="Trebuchet MS" w:cs="Sakkal Majalla"/>
                <w:b/>
                <w:bCs/>
                <w:sz w:val="36"/>
                <w:szCs w:val="40"/>
                <w:rtl/>
              </w:rPr>
            </w:pPr>
            <w:r w:rsidRPr="00931B06">
              <w:rPr>
                <w:rFonts w:eastAsia="Trebuchet MS" w:cs="Sakkal Majalla" w:hint="cs"/>
                <w:b/>
                <w:bCs/>
                <w:kern w:val="2"/>
                <w:szCs w:val="28"/>
                <w:rtl/>
              </w:rPr>
              <w:t xml:space="preserve">شكل (2): </w:t>
            </w:r>
            <w:r w:rsidRPr="00931B06">
              <w:rPr>
                <w:rFonts w:eastAsia="Trebuchet MS" w:cs="Sakkal Majalla"/>
                <w:b/>
                <w:bCs/>
                <w:kern w:val="2"/>
                <w:szCs w:val="28"/>
                <w:rtl/>
              </w:rPr>
              <w:t>تكرارات ونسب مئوية محددة لأفراد عينة الدراسة حسب الجنس</w:t>
            </w:r>
          </w:p>
        </w:tc>
        <w:tc>
          <w:tcPr>
            <w:tcW w:w="2520" w:type="dxa"/>
          </w:tcPr>
          <w:p w14:paraId="6780FFF0" w14:textId="77777777" w:rsidR="00931B06" w:rsidRPr="00931B06" w:rsidRDefault="00931B06" w:rsidP="003026DA">
            <w:pPr>
              <w:bidi/>
              <w:ind w:left="0"/>
              <w:jc w:val="center"/>
              <w:rPr>
                <w:rFonts w:eastAsia="Trebuchet MS" w:cs="Sakkal Majalla"/>
                <w:b/>
                <w:bCs/>
                <w:sz w:val="36"/>
                <w:szCs w:val="40"/>
                <w:rtl/>
              </w:rPr>
            </w:pPr>
            <w:r w:rsidRPr="00931B06">
              <w:rPr>
                <w:rFonts w:eastAsia="Trebuchet MS" w:cs="Sakkal Majalla" w:hint="cs"/>
                <w:b/>
                <w:bCs/>
                <w:kern w:val="2"/>
                <w:szCs w:val="28"/>
                <w:rtl/>
              </w:rPr>
              <w:t>51</w:t>
            </w:r>
          </w:p>
        </w:tc>
      </w:tr>
      <w:tr w:rsidR="00931B06" w:rsidRPr="00931B06" w14:paraId="6CCACF5E" w14:textId="77777777" w:rsidTr="00376EC7">
        <w:tc>
          <w:tcPr>
            <w:tcW w:w="7493" w:type="dxa"/>
          </w:tcPr>
          <w:p w14:paraId="7F6E9EC7" w14:textId="77777777" w:rsidR="00931B06" w:rsidRPr="00931B06" w:rsidRDefault="00931B06" w:rsidP="003026DA">
            <w:pPr>
              <w:bidi/>
              <w:ind w:left="0"/>
              <w:jc w:val="center"/>
              <w:rPr>
                <w:rFonts w:eastAsia="Trebuchet MS" w:cs="Sakkal Majalla"/>
                <w:b/>
                <w:bCs/>
                <w:sz w:val="36"/>
                <w:szCs w:val="40"/>
                <w:rtl/>
              </w:rPr>
            </w:pPr>
            <w:r w:rsidRPr="00931B06">
              <w:rPr>
                <w:rFonts w:eastAsia="Trebuchet MS" w:cs="Sakkal Majalla" w:hint="cs"/>
                <w:b/>
                <w:bCs/>
                <w:kern w:val="2"/>
                <w:szCs w:val="28"/>
                <w:rtl/>
              </w:rPr>
              <w:t xml:space="preserve">شكل (3): </w:t>
            </w:r>
            <w:r w:rsidRPr="00931B06">
              <w:rPr>
                <w:rFonts w:eastAsia="Trebuchet MS" w:cs="Sakkal Majalla"/>
                <w:b/>
                <w:bCs/>
                <w:kern w:val="2"/>
                <w:szCs w:val="28"/>
                <w:rtl/>
              </w:rPr>
              <w:t>تكرارات ونسب مئوية محددة لأفراد عينة الدراسة حسب العمر</w:t>
            </w:r>
          </w:p>
        </w:tc>
        <w:tc>
          <w:tcPr>
            <w:tcW w:w="2520" w:type="dxa"/>
          </w:tcPr>
          <w:p w14:paraId="51CE2769" w14:textId="77777777" w:rsidR="00931B06" w:rsidRPr="00931B06" w:rsidRDefault="00931B06" w:rsidP="003026DA">
            <w:pPr>
              <w:bidi/>
              <w:ind w:left="0"/>
              <w:jc w:val="center"/>
              <w:rPr>
                <w:rFonts w:eastAsia="Trebuchet MS" w:cs="Sakkal Majalla"/>
                <w:b/>
                <w:bCs/>
                <w:sz w:val="36"/>
                <w:szCs w:val="40"/>
                <w:rtl/>
              </w:rPr>
            </w:pPr>
            <w:r w:rsidRPr="00931B06">
              <w:rPr>
                <w:rFonts w:eastAsia="Trebuchet MS" w:cs="Sakkal Majalla" w:hint="cs"/>
                <w:b/>
                <w:bCs/>
                <w:kern w:val="2"/>
                <w:szCs w:val="28"/>
                <w:rtl/>
              </w:rPr>
              <w:t>25</w:t>
            </w:r>
          </w:p>
        </w:tc>
      </w:tr>
    </w:tbl>
    <w:p w14:paraId="7F9A5681" w14:textId="77777777" w:rsidR="003026DA" w:rsidRDefault="003026DA" w:rsidP="003026DA">
      <w:pPr>
        <w:keepNext/>
        <w:keepLines/>
        <w:spacing w:before="720" w:after="100" w:afterAutospacing="1"/>
        <w:ind w:left="0" w:firstLine="0"/>
        <w:outlineLvl w:val="0"/>
        <w:rPr>
          <w:rFonts w:ascii="Sakkal Majalla" w:eastAsia="Times New Roman" w:hAnsi="Sakkal Majalla" w:cs="Sakkal Majalla"/>
          <w:b/>
          <w:bCs/>
          <w:kern w:val="2"/>
          <w:sz w:val="32"/>
          <w:szCs w:val="32"/>
          <w:rtl/>
        </w:rPr>
      </w:pPr>
      <w:bookmarkStart w:id="16" w:name="_Toc222933985"/>
    </w:p>
    <w:p w14:paraId="4E091548" w14:textId="77777777" w:rsidR="003026DA" w:rsidRDefault="003026DA" w:rsidP="003026DA">
      <w:pPr>
        <w:keepNext/>
        <w:keepLines/>
        <w:spacing w:before="720" w:after="100" w:afterAutospacing="1"/>
        <w:ind w:left="0" w:firstLine="0"/>
        <w:outlineLvl w:val="0"/>
        <w:rPr>
          <w:rFonts w:ascii="Sakkal Majalla" w:eastAsia="Times New Roman" w:hAnsi="Sakkal Majalla" w:cs="Sakkal Majalla"/>
          <w:b/>
          <w:bCs/>
          <w:kern w:val="2"/>
          <w:sz w:val="32"/>
          <w:szCs w:val="32"/>
          <w:rtl/>
        </w:rPr>
      </w:pPr>
    </w:p>
    <w:p w14:paraId="1CDC76F0" w14:textId="77777777" w:rsidR="003026DA" w:rsidRDefault="003026DA" w:rsidP="003026DA">
      <w:pPr>
        <w:keepNext/>
        <w:keepLines/>
        <w:spacing w:before="720" w:after="100" w:afterAutospacing="1"/>
        <w:ind w:left="0" w:firstLine="0"/>
        <w:outlineLvl w:val="0"/>
        <w:rPr>
          <w:rFonts w:ascii="Sakkal Majalla" w:eastAsia="Times New Roman" w:hAnsi="Sakkal Majalla" w:cs="Sakkal Majalla"/>
          <w:b/>
          <w:bCs/>
          <w:kern w:val="2"/>
          <w:sz w:val="32"/>
          <w:szCs w:val="32"/>
          <w:rtl/>
        </w:rPr>
      </w:pPr>
    </w:p>
    <w:p w14:paraId="58084294" w14:textId="77777777" w:rsidR="003026DA" w:rsidRDefault="003026DA" w:rsidP="003026DA">
      <w:pPr>
        <w:keepNext/>
        <w:keepLines/>
        <w:spacing w:before="720" w:after="100" w:afterAutospacing="1"/>
        <w:ind w:left="0" w:firstLine="0"/>
        <w:outlineLvl w:val="0"/>
        <w:rPr>
          <w:rFonts w:ascii="Sakkal Majalla" w:eastAsia="Times New Roman" w:hAnsi="Sakkal Majalla" w:cs="Sakkal Majalla"/>
          <w:b/>
          <w:bCs/>
          <w:kern w:val="2"/>
          <w:sz w:val="32"/>
          <w:szCs w:val="32"/>
          <w:rtl/>
        </w:rPr>
      </w:pPr>
    </w:p>
    <w:p w14:paraId="238FB5C5" w14:textId="77777777" w:rsidR="003026DA" w:rsidRDefault="003026DA" w:rsidP="003026DA">
      <w:pPr>
        <w:keepNext/>
        <w:keepLines/>
        <w:spacing w:before="720" w:after="100" w:afterAutospacing="1"/>
        <w:ind w:left="0" w:firstLine="0"/>
        <w:outlineLvl w:val="0"/>
        <w:rPr>
          <w:rFonts w:ascii="Sakkal Majalla" w:eastAsia="Times New Roman" w:hAnsi="Sakkal Majalla" w:cs="Sakkal Majalla"/>
          <w:b/>
          <w:bCs/>
          <w:kern w:val="2"/>
          <w:sz w:val="48"/>
          <w:szCs w:val="48"/>
          <w:rtl/>
        </w:rPr>
      </w:pPr>
    </w:p>
    <w:p w14:paraId="7559D867" w14:textId="045A0DC9" w:rsidR="00CC7B99" w:rsidRPr="003026DA" w:rsidRDefault="00E71B4B" w:rsidP="003026DA">
      <w:pPr>
        <w:keepNext/>
        <w:keepLines/>
        <w:spacing w:before="100" w:beforeAutospacing="1" w:after="360"/>
        <w:ind w:left="0" w:firstLine="0"/>
        <w:jc w:val="center"/>
        <w:outlineLvl w:val="0"/>
        <w:rPr>
          <w:rFonts w:ascii="Sakkal Majalla" w:eastAsia="Calibri" w:hAnsi="Sakkal Majalla" w:cs="Sakkal Majalla"/>
          <w:b/>
          <w:bCs/>
          <w:kern w:val="2"/>
          <w:sz w:val="48"/>
          <w:szCs w:val="48"/>
        </w:rPr>
      </w:pPr>
      <w:r w:rsidRPr="003026DA">
        <w:rPr>
          <w:rFonts w:ascii="Sakkal Majalla" w:eastAsia="Times New Roman" w:hAnsi="Sakkal Majalla" w:cs="Sakkal Majalla"/>
          <w:b/>
          <w:bCs/>
          <w:kern w:val="2"/>
          <w:sz w:val="48"/>
          <w:szCs w:val="48"/>
          <w:rtl/>
        </w:rPr>
        <w:t>الفصل الأول: الإطار العام للدراسة</w:t>
      </w:r>
      <w:bookmarkStart w:id="17" w:name="_Toc169790489"/>
      <w:bookmarkStart w:id="18" w:name="_Toc169790581"/>
      <w:bookmarkStart w:id="19" w:name="_Toc170518067"/>
      <w:bookmarkStart w:id="20" w:name="_Toc172390323"/>
      <w:bookmarkEnd w:id="2"/>
      <w:bookmarkEnd w:id="3"/>
      <w:bookmarkEnd w:id="4"/>
      <w:bookmarkEnd w:id="5"/>
      <w:bookmarkEnd w:id="16"/>
    </w:p>
    <w:p w14:paraId="12CFD2A5" w14:textId="77777777" w:rsidR="00CC7B99" w:rsidRPr="00513B17" w:rsidRDefault="00CC7B99" w:rsidP="003026DA">
      <w:pPr>
        <w:spacing w:after="0"/>
        <w:ind w:left="0" w:firstLine="0"/>
        <w:outlineLvl w:val="0"/>
        <w:rPr>
          <w:rFonts w:ascii="Sakkal Majalla" w:eastAsia="Times New Roman" w:hAnsi="Sakkal Majalla" w:cs="Sakkal Majalla"/>
          <w:b/>
          <w:bCs/>
          <w:sz w:val="28"/>
          <w:szCs w:val="28"/>
          <w14:ligatures w14:val="none"/>
        </w:rPr>
      </w:pPr>
      <w:bookmarkStart w:id="21" w:name="_Toc222933986"/>
      <w:r w:rsidRPr="00513B17">
        <w:rPr>
          <w:rFonts w:ascii="Sakkal Majalla" w:eastAsia="Times New Roman" w:hAnsi="Sakkal Majalla" w:cs="Sakkal Majalla"/>
          <w:b/>
          <w:bCs/>
          <w:sz w:val="28"/>
          <w:szCs w:val="28"/>
          <w14:ligatures w14:val="none"/>
        </w:rPr>
        <w:t xml:space="preserve">1.1 </w:t>
      </w:r>
      <w:r w:rsidRPr="00513B17">
        <w:rPr>
          <w:rFonts w:ascii="Sakkal Majalla" w:eastAsia="Times New Roman" w:hAnsi="Sakkal Majalla" w:cs="Sakkal Majalla"/>
          <w:b/>
          <w:bCs/>
          <w:sz w:val="28"/>
          <w:szCs w:val="28"/>
          <w:rtl/>
          <w14:ligatures w14:val="none"/>
        </w:rPr>
        <w:t>مقدمة الدراسة</w:t>
      </w:r>
      <w:r w:rsidRPr="00513B17">
        <w:rPr>
          <w:rFonts w:ascii="Sakkal Majalla" w:eastAsia="Times New Roman" w:hAnsi="Sakkal Majalla" w:cs="Sakkal Majalla"/>
          <w:b/>
          <w:bCs/>
          <w:sz w:val="28"/>
          <w:szCs w:val="28"/>
          <w14:ligatures w14:val="none"/>
        </w:rPr>
        <w:t xml:space="preserve"> (Introduction)</w:t>
      </w:r>
      <w:bookmarkEnd w:id="21"/>
    </w:p>
    <w:p w14:paraId="4C6BFDF0" w14:textId="77777777" w:rsidR="00662E65" w:rsidRPr="00513B17" w:rsidRDefault="00662E65" w:rsidP="003026DA">
      <w:pPr>
        <w:spacing w:after="0"/>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إدارة المشاريع</w:t>
      </w:r>
      <w:r w:rsidRPr="00513B17">
        <w:rPr>
          <w:rFonts w:ascii="Sakkal Majalla" w:eastAsia="Times New Roman" w:hAnsi="Sakkal Majalla" w:cs="Sakkal Majalla"/>
          <w:sz w:val="28"/>
          <w:szCs w:val="28"/>
          <w14:ligatures w14:val="none"/>
        </w:rPr>
        <w:t xml:space="preserve"> (Project Management) </w:t>
      </w:r>
      <w:r w:rsidRPr="00513B17">
        <w:rPr>
          <w:rFonts w:ascii="Sakkal Majalla" w:eastAsia="Times New Roman" w:hAnsi="Sakkal Majalla" w:cs="Sakkal Majalla"/>
          <w:sz w:val="28"/>
          <w:szCs w:val="28"/>
          <w:rtl/>
          <w14:ligatures w14:val="none"/>
        </w:rPr>
        <w:t>من أبرز المفاهيم الإدارية الحديثة التي حظيت باهتمام متزايد في الفكر الإداري المعاصر، نظرًا لدورها المحوري في تحسين أداء المؤسسات وتعزيز قدرتها على تحقيق أهدافها بكفاءة وفاعلية. فلم تعد إدارة المشاريع مجرد وسيلة لتنظيم الأنشطة وتوزيع الموارد، بل أصبحت منهجًا إداريًا متكاملًا يربط بين الرؤية الاستراتيجية والتنفيذ العملي، ويسهم في رفع جودة العمل المؤسسي وتحقيق التميز التنظيمي في بيئات العمل التي تتسم بالتعقيد وسرعة التغير</w:t>
      </w:r>
      <w:r w:rsidRPr="00513B17">
        <w:rPr>
          <w:rFonts w:ascii="Sakkal Majalla" w:eastAsia="Times New Roman" w:hAnsi="Sakkal Majalla" w:cs="Sakkal Majalla"/>
          <w:sz w:val="28"/>
          <w:szCs w:val="28"/>
          <w14:ligatures w14:val="none"/>
        </w:rPr>
        <w:t xml:space="preserve"> (Bredillet &amp; Tywoniak, 2022).</w:t>
      </w:r>
    </w:p>
    <w:p w14:paraId="65F9C1BE" w14:textId="77777777" w:rsidR="00662E65" w:rsidRPr="00513B17" w:rsidRDefault="00662E65" w:rsidP="003026DA">
      <w:pPr>
        <w:spacing w:after="0"/>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وقد شهدت المؤسسات خلال العقود الأخيرة تحولات عميقة في أساليب الإدارة، تمثلت في العولمة، والتحول الرقمي، وتزايد الاعتماد على التكنولوجيا والبيانات في اتخاذ القرار، الأمر الذي فرض على المؤسسات تبني ممارسات أكثر احترافية في إدارة </w:t>
      </w:r>
      <w:r w:rsidRPr="00513B17">
        <w:rPr>
          <w:rFonts w:ascii="Sakkal Majalla" w:eastAsia="Times New Roman" w:hAnsi="Sakkal Majalla" w:cs="Sakkal Majalla"/>
          <w:sz w:val="28"/>
          <w:szCs w:val="28"/>
          <w:rtl/>
          <w14:ligatures w14:val="none"/>
        </w:rPr>
        <w:lastRenderedPageBreak/>
        <w:t>مشاريعها. وفي هذا السياق، أوضح</w:t>
      </w:r>
      <w:r w:rsidRPr="00513B17">
        <w:rPr>
          <w:rFonts w:ascii="Sakkal Majalla" w:eastAsia="Times New Roman" w:hAnsi="Sakkal Majalla" w:cs="Sakkal Majalla"/>
          <w:sz w:val="28"/>
          <w:szCs w:val="28"/>
          <w14:ligatures w14:val="none"/>
        </w:rPr>
        <w:t xml:space="preserve"> Muller &amp; Jugdev (2023) </w:t>
      </w:r>
      <w:r w:rsidRPr="00513B17">
        <w:rPr>
          <w:rFonts w:ascii="Sakkal Majalla" w:eastAsia="Times New Roman" w:hAnsi="Sakkal Majalla" w:cs="Sakkal Majalla"/>
          <w:sz w:val="28"/>
          <w:szCs w:val="28"/>
          <w:rtl/>
          <w14:ligatures w14:val="none"/>
        </w:rPr>
        <w:t>أن المؤسسات التي تطبق إدارة المشاريع بشكل منهجي تحقق مستويات أعلى من الإنتاجية، وجودة الأداء، والالتزام بالوقت والتكلفة، مقارنة بالمؤسسات التي لا تعتمد هذا المدخل الإداري بصورة واضحة</w:t>
      </w:r>
      <w:r w:rsidRPr="00513B17">
        <w:rPr>
          <w:rFonts w:ascii="Sakkal Majalla" w:eastAsia="Times New Roman" w:hAnsi="Sakkal Majalla" w:cs="Sakkal Majalla"/>
          <w:sz w:val="28"/>
          <w:szCs w:val="28"/>
          <w14:ligatures w14:val="none"/>
        </w:rPr>
        <w:t>.</w:t>
      </w:r>
    </w:p>
    <w:p w14:paraId="398A82E5" w14:textId="77777777"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وتبرز أهمية إدارة المشاريع بشكل خاص في المؤسسات الخدمية، نظرًا لطبيعة أنشطتها التي تعتمد على العنصر البشري والتفاعل المباشر مع المستفيدين. إذ تواجه هذه المؤسسات تحديات متعددة تتعلق بتنوع الخدمات، وارتفاع توقعات العملاء، والحاجة المستمرة إلى تحسين جودة الأداء. ويُعد مستوى جودة الخدمات المقدمة مؤشرًا رئيسًا على كفاءة العمل المؤسسي وقدرة المؤسسات الخدمية على تحقيق رضا المستفيدين والمحافظة على استمراريتها في بيئة تنافسية متزايدة</w:t>
      </w:r>
      <w:r w:rsidRPr="00513B17">
        <w:rPr>
          <w:rFonts w:ascii="Sakkal Majalla" w:eastAsia="Times New Roman" w:hAnsi="Sakkal Majalla" w:cs="Sakkal Majalla"/>
          <w:sz w:val="28"/>
          <w:szCs w:val="28"/>
          <w14:ligatures w14:val="none"/>
        </w:rPr>
        <w:t xml:space="preserve"> (Grönroos, 2023).</w:t>
      </w:r>
    </w:p>
    <w:p w14:paraId="11CC621D" w14:textId="2BBDD00B"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المملكة العربية السعودية، اكتسب تطبيق إدارة المشاريع أهمية استراتيجية في ضوء توجهات رؤية المملكة 2030، التي تهدف إلى رفع كفاءة الأداء المؤسسي، وتحسين جودة الخدمات العامة والخاصة، وتعزيز مبادئ الحوكمة و</w:t>
      </w:r>
      <w:r w:rsidR="00A0517A">
        <w:rPr>
          <w:rFonts w:ascii="Sakkal Majalla" w:eastAsia="Times New Roman" w:hAnsi="Sakkal Majalla" w:cs="Sakkal Majalla"/>
          <w:sz w:val="28"/>
          <w:szCs w:val="28"/>
          <w:rtl/>
          <w14:ligatures w14:val="none"/>
        </w:rPr>
        <w:t xml:space="preserve">رضا المستفيدين </w:t>
      </w:r>
      <w:r w:rsidRPr="00513B17">
        <w:rPr>
          <w:rFonts w:ascii="Sakkal Majalla" w:eastAsia="Times New Roman" w:hAnsi="Sakkal Majalla" w:cs="Sakkal Majalla"/>
          <w:sz w:val="28"/>
          <w:szCs w:val="28"/>
          <w:rtl/>
          <w14:ligatures w14:val="none"/>
        </w:rPr>
        <w:t>. وتأتي المؤسسات الخدمية في مدينة الرياض في مقدمة القطاعات التي تحظى بهذا الاهتمام، لما لها من دور حيوي في دعم التنمية الاقتصادية والاجتماعية، وكونها تمثل واجهة مباشرة للأداء المؤسسي أمام المجتمع (الشريف وأبو هين، 2024)</w:t>
      </w:r>
      <w:r w:rsidRPr="00513B17">
        <w:rPr>
          <w:rFonts w:ascii="Sakkal Majalla" w:eastAsia="Times New Roman" w:hAnsi="Sakkal Majalla" w:cs="Sakkal Majalla"/>
          <w:sz w:val="28"/>
          <w:szCs w:val="28"/>
          <w14:ligatures w14:val="none"/>
        </w:rPr>
        <w:t>.</w:t>
      </w:r>
    </w:p>
    <w:p w14:paraId="68DC9A9F" w14:textId="69185D8C"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وتؤكد الأدبيات الإدارية أن تطبيق إدارة المشاريع يسهم في تحسين جودة العمل المؤسسي من خلال اعتماد أساليب علمية في التخطيط، والتنظيم، والتنفيذ، والمتابعة، والتقييم، بما يضمن تحقيق الأهداف بكفاءة عالية وتقليل الانحرافات التشغيلية</w:t>
      </w:r>
      <w:r w:rsidRPr="00513B17">
        <w:rPr>
          <w:rFonts w:ascii="Sakkal Majalla" w:eastAsia="Times New Roman" w:hAnsi="Sakkal Majalla" w:cs="Sakkal Majalla"/>
          <w:sz w:val="28"/>
          <w:szCs w:val="28"/>
          <w14:ligatures w14:val="none"/>
        </w:rPr>
        <w:t xml:space="preserve"> (Duarte &amp; Dinis-Carvalho, 2024). </w:t>
      </w:r>
      <w:r w:rsidRPr="00513B17">
        <w:rPr>
          <w:rFonts w:ascii="Sakkal Majalla" w:eastAsia="Times New Roman" w:hAnsi="Sakkal Majalla" w:cs="Sakkal Majalla"/>
          <w:sz w:val="28"/>
          <w:szCs w:val="28"/>
          <w:rtl/>
          <w14:ligatures w14:val="none"/>
        </w:rPr>
        <w:t>كما أن تبني منهجيات الإدارة الرشيقة</w:t>
      </w:r>
      <w:r w:rsidRPr="00513B17">
        <w:rPr>
          <w:rFonts w:ascii="Sakkal Majalla" w:eastAsia="Times New Roman" w:hAnsi="Sakkal Majalla" w:cs="Sakkal Majalla"/>
          <w:sz w:val="28"/>
          <w:szCs w:val="28"/>
          <w14:ligatures w14:val="none"/>
        </w:rPr>
        <w:t xml:space="preserve"> (Agile Management) </w:t>
      </w:r>
      <w:r w:rsidRPr="00513B17">
        <w:rPr>
          <w:rFonts w:ascii="Sakkal Majalla" w:eastAsia="Times New Roman" w:hAnsi="Sakkal Majalla" w:cs="Sakkal Majalla"/>
          <w:sz w:val="28"/>
          <w:szCs w:val="28"/>
          <w:rtl/>
          <w14:ligatures w14:val="none"/>
        </w:rPr>
        <w:t>وتطوير مهارات فرق العمل يسهمان في تعزيز مرونة المؤسسات الخدمية وقدرتها على التكيف مع التغيرات التشغيلية المتسارعة (العنزي، 2023</w:t>
      </w:r>
      <w:r w:rsidR="003026DA">
        <w:rPr>
          <w:rFonts w:ascii="Sakkal Majalla" w:eastAsia="Times New Roman" w:hAnsi="Sakkal Majalla" w:cs="Sakkal Majalla" w:hint="cs"/>
          <w:sz w:val="28"/>
          <w:szCs w:val="28"/>
          <w:rtl/>
          <w14:ligatures w14:val="none"/>
        </w:rPr>
        <w:t>)</w:t>
      </w:r>
    </w:p>
    <w:p w14:paraId="7224A66B" w14:textId="77777777"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وفي هذا الإطار، أظهرت دراسات حديثة أن الالتزام بمعايير إدارة المشاريع الدولية يؤدي إلى تحسين جودة العمل المؤسسي من خلال رفع مستوى التنسيق بين الوحدات التنظيمية، وتحسين استخدام الموارد، وتعزيز الالتزام بالمعايير التشغيلية (حزين، </w:t>
      </w:r>
      <w:r w:rsidRPr="00513B17">
        <w:rPr>
          <w:rFonts w:ascii="Sakkal Majalla" w:eastAsia="Times New Roman" w:hAnsi="Sakkal Majalla" w:cs="Sakkal Majalla"/>
          <w:sz w:val="28"/>
          <w:szCs w:val="28"/>
          <w:rtl/>
          <w14:ligatures w14:val="none"/>
        </w:rPr>
        <w:lastRenderedPageBreak/>
        <w:t>2024). كما أشار القحطاني (2022) إلى أهمية استخدام نماذج قياس جودة الخدمات، مثل نموذج</w:t>
      </w:r>
      <w:r w:rsidRPr="00513B17">
        <w:rPr>
          <w:rFonts w:ascii="Sakkal Majalla" w:eastAsia="Times New Roman" w:hAnsi="Sakkal Majalla" w:cs="Sakkal Majalla"/>
          <w:sz w:val="28"/>
          <w:szCs w:val="28"/>
          <w14:ligatures w14:val="none"/>
        </w:rPr>
        <w:t xml:space="preserve"> SERVQUAL</w:t>
      </w:r>
      <w:r w:rsidRPr="00513B17">
        <w:rPr>
          <w:rFonts w:ascii="Sakkal Majalla" w:eastAsia="Times New Roman" w:hAnsi="Sakkal Majalla" w:cs="Sakkal Majalla"/>
          <w:sz w:val="28"/>
          <w:szCs w:val="28"/>
          <w:rtl/>
          <w14:ligatures w14:val="none"/>
        </w:rPr>
        <w:t>، في تقييم أثر تطبيق إدارة المشاريع على جودة الأداء في المؤسسات الخدمية</w:t>
      </w:r>
      <w:r w:rsidRPr="00513B17">
        <w:rPr>
          <w:rFonts w:ascii="Sakkal Majalla" w:eastAsia="Times New Roman" w:hAnsi="Sakkal Majalla" w:cs="Sakkal Majalla"/>
          <w:sz w:val="28"/>
          <w:szCs w:val="28"/>
          <w14:ligatures w14:val="none"/>
        </w:rPr>
        <w:t>.</w:t>
      </w:r>
    </w:p>
    <w:p w14:paraId="03113CDA" w14:textId="77777777"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جهة أخرى، بينت الخطاطبة (2023) أن ذكاء الأعمال يمثل عاملًا داعمًا لإدارة المشاريع، إذ يتيح للمؤسسات تحليل بيانات الأداء بصورة دورية، مما يساعد في تحسين جودة القرارات الإدارية وتعزيز جودة الخدمات المقدمة. كما أكد عبد الفتاح (2024) أن إدماج تقنيات الذكاء الاصطناعي في إدارة المشاريع يسهم في تحسين دقة التنبؤ بالمخاطر، وضبط الجودة، وتقليل التكاليف التشغيلية</w:t>
      </w:r>
      <w:r w:rsidRPr="00513B17">
        <w:rPr>
          <w:rFonts w:ascii="Sakkal Majalla" w:eastAsia="Times New Roman" w:hAnsi="Sakkal Majalla" w:cs="Sakkal Majalla"/>
          <w:sz w:val="28"/>
          <w:szCs w:val="28"/>
          <w14:ligatures w14:val="none"/>
        </w:rPr>
        <w:t>.</w:t>
      </w:r>
    </w:p>
    <w:p w14:paraId="475832EA" w14:textId="77777777"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السياق ذاته، أوضح الطحطوح (2024) أن استخدام أدوات التحليل الاستراتيجي، مثل تحليل</w:t>
      </w:r>
      <w:r w:rsidRPr="00513B17">
        <w:rPr>
          <w:rFonts w:ascii="Sakkal Majalla" w:eastAsia="Times New Roman" w:hAnsi="Sakkal Majalla" w:cs="Sakkal Majalla"/>
          <w:sz w:val="28"/>
          <w:szCs w:val="28"/>
          <w14:ligatures w14:val="none"/>
        </w:rPr>
        <w:t xml:space="preserve"> SWOT</w:t>
      </w:r>
      <w:r w:rsidRPr="00513B17">
        <w:rPr>
          <w:rFonts w:ascii="Sakkal Majalla" w:eastAsia="Times New Roman" w:hAnsi="Sakkal Majalla" w:cs="Sakkal Majalla"/>
          <w:sz w:val="28"/>
          <w:szCs w:val="28"/>
          <w:rtl/>
          <w14:ligatures w14:val="none"/>
        </w:rPr>
        <w:t>، يساعد المؤسسات الخدمية على تشخيص بيئة العمل الداخلية والخارجية، وتحديد نقاط القوة والضعف والفرص والتهديدات، بما يعزز من فعالية إدارة المشاريع وجودة العمل المؤسسي. كما أكدت دراسة محمود وكامل (2022) أن التحول الرقمي لا يحقق نتائجه المرجوة في تحسين جودة الخدمات ما لم يكن مدعومًا بتطبيق منهجي لإدارة المشاريع</w:t>
      </w:r>
      <w:r w:rsidRPr="00513B17">
        <w:rPr>
          <w:rFonts w:ascii="Sakkal Majalla" w:eastAsia="Times New Roman" w:hAnsi="Sakkal Majalla" w:cs="Sakkal Majalla"/>
          <w:sz w:val="28"/>
          <w:szCs w:val="28"/>
          <w14:ligatures w14:val="none"/>
        </w:rPr>
        <w:t>.</w:t>
      </w:r>
    </w:p>
    <w:p w14:paraId="1DA60BEF" w14:textId="77777777"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وعلى المستوى المحلي، تُعد المؤسسات الخدمية في مدينة الرياض من أكثر القطاعات تأثرًا بمستوى تطبيق إدارة المشاريع، نظرًا لتعدد أنشطتها وتشابك عملياتها. إذ يؤدي ضعف تطبيق إدارة المشاريع إلى ظهور مشكلات تنظيمية، مثل تأخر إنجاز الأعمال، وتذبذب جودة الخدمات، وانخفاض مستوى رضا المستفيدين (يوسف، 2020). في المقابل، تسهم الممارسات الفعالة لإدارة المشاريع في تحسين كفاءة العمليات الإدارية والخدمية وتعزيز جودة العمل المؤسسي (المصري، 2021)</w:t>
      </w:r>
      <w:r w:rsidRPr="00513B17">
        <w:rPr>
          <w:rFonts w:ascii="Sakkal Majalla" w:eastAsia="Times New Roman" w:hAnsi="Sakkal Majalla" w:cs="Sakkal Majalla"/>
          <w:sz w:val="28"/>
          <w:szCs w:val="28"/>
          <w14:ligatures w14:val="none"/>
        </w:rPr>
        <w:t>.</w:t>
      </w:r>
    </w:p>
    <w:p w14:paraId="0624A0E7" w14:textId="15DEBA7A"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وانطلاقًا من ذلك، تسعى هذه الدراسة إلى بحث </w:t>
      </w:r>
      <w:r w:rsidRPr="00513B17">
        <w:rPr>
          <w:rFonts w:ascii="Sakkal Majalla" w:eastAsia="Times New Roman" w:hAnsi="Sakkal Majalla" w:cs="Sakkal Majalla"/>
          <w:b/>
          <w:bCs/>
          <w:sz w:val="28"/>
          <w:szCs w:val="28"/>
          <w:rtl/>
          <w14:ligatures w14:val="none"/>
        </w:rPr>
        <w:t>أثر تطبيق إدارة المشاريع على جودة عمل المؤسسات الخدمية بمدينة الرياض</w:t>
      </w:r>
      <w:r w:rsidRPr="00513B17">
        <w:rPr>
          <w:rFonts w:ascii="Sakkal Majalla" w:eastAsia="Times New Roman" w:hAnsi="Sakkal Majalla" w:cs="Sakkal Majalla"/>
          <w:sz w:val="28"/>
          <w:szCs w:val="28"/>
          <w:rtl/>
          <w14:ligatures w14:val="none"/>
        </w:rPr>
        <w:t>، من خلال تحليل العلاقة بين ممارسات إدارة المشاريع (التخطيط، والتنفيذ، والمراقبة، والتحكم) وأبعاد جودة العمل المؤسسي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التشغيلية، ورضا المستفيدين، والابتكار المؤسسي، و</w:t>
      </w:r>
      <w:r w:rsidR="00A0517A">
        <w:rPr>
          <w:rFonts w:ascii="Sakkal Majalla" w:eastAsia="Times New Roman" w:hAnsi="Sakkal Majalla" w:cs="Sakkal Majalla"/>
          <w:sz w:val="28"/>
          <w:szCs w:val="28"/>
          <w:rtl/>
          <w14:ligatures w14:val="none"/>
        </w:rPr>
        <w:t xml:space="preserve">رضا </w:t>
      </w:r>
      <w:proofErr w:type="gramStart"/>
      <w:r w:rsidR="00A0517A">
        <w:rPr>
          <w:rFonts w:ascii="Sakkal Majalla" w:eastAsia="Times New Roman" w:hAnsi="Sakkal Majalla" w:cs="Sakkal Majalla"/>
          <w:sz w:val="28"/>
          <w:szCs w:val="28"/>
          <w:rtl/>
          <w14:ligatures w14:val="none"/>
        </w:rPr>
        <w:t xml:space="preserve">المستفيدين </w:t>
      </w:r>
      <w:r w:rsidRPr="00513B17">
        <w:rPr>
          <w:rFonts w:ascii="Sakkal Majalla" w:eastAsia="Times New Roman" w:hAnsi="Sakkal Majalla" w:cs="Sakkal Majalla"/>
          <w:sz w:val="28"/>
          <w:szCs w:val="28"/>
          <w:rtl/>
          <w14:ligatures w14:val="none"/>
        </w:rPr>
        <w:t xml:space="preserve"> التشغيلية</w:t>
      </w:r>
      <w:proofErr w:type="gramEnd"/>
      <w:r w:rsidRPr="00513B17">
        <w:rPr>
          <w:rFonts w:ascii="Sakkal Majalla" w:eastAsia="Times New Roman" w:hAnsi="Sakkal Majalla" w:cs="Sakkal Majalla"/>
          <w:sz w:val="28"/>
          <w:szCs w:val="28"/>
          <w:rtl/>
          <w14:ligatures w14:val="none"/>
        </w:rPr>
        <w:t>). كما تهدف إلى تقديم إطار تطبيقي يمكن أن تستفيد منه المؤسسات الخدمية في تحسين جودة خدماتها وتعزيز أدائها المؤسسي بما يتوافق مع توجهات رؤية المملكة 2030</w:t>
      </w:r>
      <w:r w:rsidRPr="00513B17">
        <w:rPr>
          <w:rFonts w:ascii="Sakkal Majalla" w:eastAsia="Times New Roman" w:hAnsi="Sakkal Majalla" w:cs="Sakkal Majalla"/>
          <w:sz w:val="28"/>
          <w:szCs w:val="28"/>
          <w14:ligatures w14:val="none"/>
        </w:rPr>
        <w:t xml:space="preserve"> (Bhattacharya &amp; Gouthier, 2022).</w:t>
      </w:r>
    </w:p>
    <w:p w14:paraId="463D5F90" w14:textId="77777777" w:rsidR="00662E65" w:rsidRPr="00513B17" w:rsidRDefault="00662E6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وبناءً على ما سبق، تمثل هذه الدراسة محاولة علمية متكاملة لتوضيح الدور الذي تلعبه إدارة المشاريع في تحسين جودة العمل المؤسسي داخل المؤسسات الخدمية بمدينة الرياض، من خلال الجمع بين الأساس النظري المستند إلى الأدبيات الحديثة، والتطبيق العملي في البيئة المحلية، بما يسهم في دعم التميز المؤسسي وتحقيق جودة مستدامة في الخدمات المقدمة للمجتمع</w:t>
      </w:r>
      <w:r w:rsidRPr="00513B17">
        <w:rPr>
          <w:rFonts w:ascii="Sakkal Majalla" w:eastAsia="Times New Roman" w:hAnsi="Sakkal Majalla" w:cs="Sakkal Majalla"/>
          <w:sz w:val="28"/>
          <w:szCs w:val="28"/>
          <w14:ligatures w14:val="none"/>
        </w:rPr>
        <w:t>.</w:t>
      </w:r>
    </w:p>
    <w:p w14:paraId="74B16975" w14:textId="77777777" w:rsidR="00CC7B99" w:rsidRPr="00513B17" w:rsidRDefault="00CC7B99"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22" w:name="_Toc222933987"/>
      <w:r w:rsidRPr="00513B17">
        <w:rPr>
          <w:rFonts w:ascii="Sakkal Majalla" w:eastAsia="Times New Roman" w:hAnsi="Sakkal Majalla" w:cs="Sakkal Majalla"/>
          <w:b/>
          <w:bCs/>
          <w:sz w:val="28"/>
          <w:szCs w:val="28"/>
          <w14:ligatures w14:val="none"/>
        </w:rPr>
        <w:t xml:space="preserve">1.2 </w:t>
      </w:r>
      <w:r w:rsidRPr="00513B17">
        <w:rPr>
          <w:rFonts w:ascii="Sakkal Majalla" w:eastAsia="Times New Roman" w:hAnsi="Sakkal Majalla" w:cs="Sakkal Majalla"/>
          <w:b/>
          <w:bCs/>
          <w:sz w:val="28"/>
          <w:szCs w:val="28"/>
          <w:rtl/>
          <w14:ligatures w14:val="none"/>
        </w:rPr>
        <w:t>مشكلة الدراسة</w:t>
      </w:r>
      <w:r w:rsidRPr="00513B17">
        <w:rPr>
          <w:rFonts w:ascii="Sakkal Majalla" w:eastAsia="Times New Roman" w:hAnsi="Sakkal Majalla" w:cs="Sakkal Majalla"/>
          <w:b/>
          <w:bCs/>
          <w:sz w:val="28"/>
          <w:szCs w:val="28"/>
          <w14:ligatures w14:val="none"/>
        </w:rPr>
        <w:t xml:space="preserve"> (Research Problem)</w:t>
      </w:r>
      <w:bookmarkEnd w:id="22"/>
    </w:p>
    <w:bookmarkEnd w:id="17"/>
    <w:bookmarkEnd w:id="18"/>
    <w:bookmarkEnd w:id="19"/>
    <w:bookmarkEnd w:id="20"/>
    <w:p w14:paraId="27E6BA88"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على الرغم من التوسع الملحوظ في تبني المؤسسات السعودية لمفاهيم إدارة المشاريع خلال السنوات الأخيرة، إلا أن واقع التطبيق داخل العديد من المؤسسات الخدمية لا يزال يعكس فجوة واضحة بين الإطار النظري والممارسة العملية، الأمر الذي يؤثر بصورة مباشرة على جودة العمل المؤسسي ومستوى الخدمات المقدمة. وتتمثل الإشكالية الأساسية في أن تطبيق إدارة المشاريع غالبًا ما يتم بصورة جزئية أو شكلية، دون الالتزام الكامل بالمنهجية العلمية المتكاملة، خاصة في المؤسسات الخدمية بمدينة الرياض التي تشهد تنوعًا كبيرًا في الأنشطة وتعقيدًا في العمليات التشغيلية (الجهني، 2023)</w:t>
      </w:r>
      <w:r w:rsidRPr="00513B17">
        <w:rPr>
          <w:rFonts w:ascii="Sakkal Majalla" w:eastAsia="Times New Roman" w:hAnsi="Sakkal Majalla" w:cs="Sakkal Majalla"/>
          <w:sz w:val="28"/>
          <w:szCs w:val="28"/>
          <w14:ligatures w14:val="none"/>
        </w:rPr>
        <w:t>.</w:t>
      </w:r>
    </w:p>
    <w:p w14:paraId="598EC860"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وتشير بعض الدراسات المحلية إلى أن ضعف توظيف ممارسات إدارة المشاريع داخل المؤسسات الخدمية يرتبط بقصور في التنسيق بين الوحدات الإدارية، وغياب التكامل بين مراحل المشروع المختلفة، مما يؤدي إلى تدني كفاءة العمليات، وتذبذب جودة الخدمات، وتكرار المشكلات التشغيلية. فقد أوضحت دراسة الغامدي والعتيبي (2020) أن العديد من المؤسسات الخدمية تعاني من ضعف الربط بين التخطيط الاستراتيجي والتنفيذ الفعلي للمشاريع، الأمر الذي ينعكس سلبًا على جودة الأداء المؤسسي. كما أشار أبو الرز (2019) إلى أن عدم التوازن في تطبيق مجالات إدارة المشاريع، مثل إدارة الوقت والتكلفة والجودة والمخاطر، يُعد من الأسباب الرئيسة لانخفاض كفاءة المشاريع الخدمية</w:t>
      </w:r>
      <w:r w:rsidRPr="00513B17">
        <w:rPr>
          <w:rFonts w:ascii="Sakkal Majalla" w:eastAsia="Times New Roman" w:hAnsi="Sakkal Majalla" w:cs="Sakkal Majalla"/>
          <w:sz w:val="28"/>
          <w:szCs w:val="28"/>
          <w14:ligatures w14:val="none"/>
        </w:rPr>
        <w:t>.</w:t>
      </w:r>
    </w:p>
    <w:p w14:paraId="55A9E3F7" w14:textId="73A2D8A8"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وفي المقابل، بينت دراسات أخرى أن التطبيق المتكامل لإدارة المشاريع يسهم في تحسين جودة العمل المؤسسي ورفع كفاءة الخدمات المقدمة. فقد أوضح عبد المطلب (2022) أن إدماج مبادئ </w:t>
      </w:r>
      <w:r w:rsidR="00A0517A">
        <w:rPr>
          <w:rFonts w:ascii="Sakkal Majalla" w:eastAsia="Times New Roman" w:hAnsi="Sakkal Majalla" w:cs="Sakkal Majalla"/>
          <w:sz w:val="28"/>
          <w:szCs w:val="28"/>
          <w:rtl/>
          <w14:ligatures w14:val="none"/>
        </w:rPr>
        <w:t xml:space="preserve">رضا </w:t>
      </w:r>
      <w:proofErr w:type="gramStart"/>
      <w:r w:rsidR="00A0517A">
        <w:rPr>
          <w:rFonts w:ascii="Sakkal Majalla" w:eastAsia="Times New Roman" w:hAnsi="Sakkal Majalla" w:cs="Sakkal Majalla"/>
          <w:sz w:val="28"/>
          <w:szCs w:val="28"/>
          <w:rtl/>
          <w14:ligatures w14:val="none"/>
        </w:rPr>
        <w:t xml:space="preserve">المستفيدين </w:t>
      </w:r>
      <w:r w:rsidRPr="00513B17">
        <w:rPr>
          <w:rFonts w:ascii="Sakkal Majalla" w:eastAsia="Times New Roman" w:hAnsi="Sakkal Majalla" w:cs="Sakkal Majalla"/>
          <w:sz w:val="28"/>
          <w:szCs w:val="28"/>
          <w:rtl/>
          <w14:ligatures w14:val="none"/>
        </w:rPr>
        <w:t xml:space="preserve"> ضمن</w:t>
      </w:r>
      <w:proofErr w:type="gramEnd"/>
      <w:r w:rsidRPr="00513B17">
        <w:rPr>
          <w:rFonts w:ascii="Sakkal Majalla" w:eastAsia="Times New Roman" w:hAnsi="Sakkal Majalla" w:cs="Sakkal Majalla"/>
          <w:sz w:val="28"/>
          <w:szCs w:val="28"/>
          <w:rtl/>
          <w14:ligatures w14:val="none"/>
        </w:rPr>
        <w:t xml:space="preserve"> ممارسات إدارة المشاريع يعزز من كفاءة الأداء المؤسسي على المدى الطويل. كما أكدت شموط (2022) أن تطبيق نظم إدارة الجودة الشاملة، بالتوازي مع </w:t>
      </w:r>
      <w:r w:rsidRPr="00513B17">
        <w:rPr>
          <w:rFonts w:ascii="Sakkal Majalla" w:eastAsia="Times New Roman" w:hAnsi="Sakkal Majalla" w:cs="Sakkal Majalla"/>
          <w:sz w:val="28"/>
          <w:szCs w:val="28"/>
          <w:rtl/>
          <w14:ligatures w14:val="none"/>
        </w:rPr>
        <w:lastRenderedPageBreak/>
        <w:t>إنشاء مكاتب متخصصة لإدارة المشاريع</w:t>
      </w:r>
      <w:r w:rsidRPr="00513B17">
        <w:rPr>
          <w:rFonts w:ascii="Sakkal Majalla" w:eastAsia="Times New Roman" w:hAnsi="Sakkal Majalla" w:cs="Sakkal Majalla"/>
          <w:sz w:val="28"/>
          <w:szCs w:val="28"/>
          <w14:ligatures w14:val="none"/>
        </w:rPr>
        <w:t xml:space="preserve"> (PMO)</w:t>
      </w:r>
      <w:r w:rsidRPr="00513B17">
        <w:rPr>
          <w:rFonts w:ascii="Sakkal Majalla" w:eastAsia="Times New Roman" w:hAnsi="Sakkal Majalla" w:cs="Sakkal Majalla"/>
          <w:sz w:val="28"/>
          <w:szCs w:val="28"/>
          <w:rtl/>
          <w14:ligatures w14:val="none"/>
        </w:rPr>
        <w:t>، يؤدي إلى تحسين أداء العاملين وزيادة مستوى رضا المستفيدين في المؤسسات الخدمية</w:t>
      </w:r>
      <w:r w:rsidRPr="00513B17">
        <w:rPr>
          <w:rFonts w:ascii="Sakkal Majalla" w:eastAsia="Times New Roman" w:hAnsi="Sakkal Majalla" w:cs="Sakkal Majalla"/>
          <w:sz w:val="28"/>
          <w:szCs w:val="28"/>
          <w14:ligatures w14:val="none"/>
        </w:rPr>
        <w:t>.</w:t>
      </w:r>
    </w:p>
    <w:p w14:paraId="719B5371"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ورغم أن بعض المؤسسات الخدمية في مدينة الرياض قد تبنت أنظمة حديثة لتخطيط ومتابعة المشاريع، إلا أن مستوى النضج في تطبيق إدارة المشاريع لا يزال متفاوتًا من مؤسسة لأخرى، كما أن معايير تقييم الأداء المعتمدة غالبًا ما تركز على الجوانب التشغيلية التقليدية دون قياس الأثر الحقيقي لإدارة المشاريع على جودة العمل المؤسسي (القحطاني، 2022). وتشير دراسة المصري (2021) إلى أن تطبيق معايير الجودة المعترف بها دوليًا، مثل</w:t>
      </w:r>
      <w:r w:rsidRPr="00513B17">
        <w:rPr>
          <w:rFonts w:ascii="Sakkal Majalla" w:eastAsia="Times New Roman" w:hAnsi="Sakkal Majalla" w:cs="Sakkal Majalla"/>
          <w:sz w:val="28"/>
          <w:szCs w:val="28"/>
          <w14:ligatures w14:val="none"/>
        </w:rPr>
        <w:t xml:space="preserve"> ISO 9001</w:t>
      </w:r>
      <w:r w:rsidRPr="00513B17">
        <w:rPr>
          <w:rFonts w:ascii="Sakkal Majalla" w:eastAsia="Times New Roman" w:hAnsi="Sakkal Majalla" w:cs="Sakkal Majalla"/>
          <w:sz w:val="28"/>
          <w:szCs w:val="28"/>
          <w:rtl/>
          <w14:ligatures w14:val="none"/>
        </w:rPr>
        <w:t>، يسهم في تحسين الأداء، إلا أن أثره يظل محدودًا في حال غياب التكامل مع ممارسات إدارة المشاريع ضمن المنظومة الإدارية الشاملة</w:t>
      </w:r>
      <w:r w:rsidRPr="00513B17">
        <w:rPr>
          <w:rFonts w:ascii="Sakkal Majalla" w:eastAsia="Times New Roman" w:hAnsi="Sakkal Majalla" w:cs="Sakkal Majalla"/>
          <w:sz w:val="28"/>
          <w:szCs w:val="28"/>
          <w14:ligatures w14:val="none"/>
        </w:rPr>
        <w:t>.</w:t>
      </w:r>
    </w:p>
    <w:p w14:paraId="6EDD18A6"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وتدعم الأدبيات العالمية هذا الطرح، حيث أظهرت دراسات</w:t>
      </w:r>
      <w:r w:rsidRPr="00513B17">
        <w:rPr>
          <w:rFonts w:ascii="Sakkal Majalla" w:eastAsia="Times New Roman" w:hAnsi="Sakkal Majalla" w:cs="Sakkal Majalla"/>
          <w:sz w:val="28"/>
          <w:szCs w:val="28"/>
          <w14:ligatures w14:val="none"/>
        </w:rPr>
        <w:t xml:space="preserve"> Duarte &amp; Dinis-Carvalho (2024) </w:t>
      </w:r>
      <w:r w:rsidRPr="00513B17">
        <w:rPr>
          <w:rFonts w:ascii="Sakkal Majalla" w:eastAsia="Times New Roman" w:hAnsi="Sakkal Majalla" w:cs="Sakkal Majalla"/>
          <w:sz w:val="28"/>
          <w:szCs w:val="28"/>
          <w:rtl/>
          <w14:ligatures w14:val="none"/>
        </w:rPr>
        <w:t>و</w:t>
      </w:r>
      <w:r w:rsidRPr="00513B17">
        <w:rPr>
          <w:rFonts w:ascii="Sakkal Majalla" w:eastAsia="Times New Roman" w:hAnsi="Sakkal Majalla" w:cs="Sakkal Majalla"/>
          <w:sz w:val="28"/>
          <w:szCs w:val="28"/>
          <w14:ligatures w14:val="none"/>
        </w:rPr>
        <w:t xml:space="preserve">Parasuraman et al. (2023) </w:t>
      </w:r>
      <w:r w:rsidRPr="00513B17">
        <w:rPr>
          <w:rFonts w:ascii="Sakkal Majalla" w:eastAsia="Times New Roman" w:hAnsi="Sakkal Majalla" w:cs="Sakkal Majalla"/>
          <w:sz w:val="28"/>
          <w:szCs w:val="28"/>
          <w:rtl/>
          <w14:ligatures w14:val="none"/>
        </w:rPr>
        <w:t>وجود علاقة إيجابية قوية بين مستوى نضج إدارة المشاريع وجودة الخدمات المقدمة، مؤكدة أن المؤسسات التي تطبق إدارة المشاريع بصورة منهجية تحقق مستويات أعلى من رضا المستفيدين وجودة الأداء المؤسسي</w:t>
      </w:r>
      <w:r w:rsidRPr="00513B17">
        <w:rPr>
          <w:rFonts w:ascii="Sakkal Majalla" w:eastAsia="Times New Roman" w:hAnsi="Sakkal Majalla" w:cs="Sakkal Majalla"/>
          <w:sz w:val="28"/>
          <w:szCs w:val="28"/>
          <w14:ligatures w14:val="none"/>
        </w:rPr>
        <w:t xml:space="preserve"> (Grönroos, 2023).</w:t>
      </w:r>
    </w:p>
    <w:p w14:paraId="33078939"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ضوء ما سبق، تتبلور المشكلة البحثية في وجود قصور في تطبيق إدارة المشاريع داخل المؤسسات الخدمية بمدينة الرياض، مما يحد من قدرتها على تحقيق جودة عمل مؤسسية عالية، ويؤثر على كفاءة العمليات التشغيلية ومستوى رضا المستفيدين</w:t>
      </w:r>
      <w:r w:rsidRPr="00513B17">
        <w:rPr>
          <w:rFonts w:ascii="Sakkal Majalla" w:eastAsia="Times New Roman" w:hAnsi="Sakkal Majalla" w:cs="Sakkal Majalla"/>
          <w:sz w:val="28"/>
          <w:szCs w:val="28"/>
          <w14:ligatures w14:val="none"/>
        </w:rPr>
        <w:t>.</w:t>
      </w:r>
    </w:p>
    <w:p w14:paraId="54C48120"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rtl/>
          <w14:ligatures w14:val="none"/>
        </w:rPr>
      </w:pPr>
      <w:r w:rsidRPr="00513B17">
        <w:rPr>
          <w:rFonts w:ascii="Sakkal Majalla" w:eastAsia="Times New Roman" w:hAnsi="Sakkal Majalla" w:cs="Sakkal Majalla"/>
          <w:sz w:val="28"/>
          <w:szCs w:val="28"/>
          <w:rtl/>
          <w14:ligatures w14:val="none"/>
        </w:rPr>
        <w:t>وعليه، تتمثل مشكلة الدراسة في التساؤل الرئيس الآتي</w:t>
      </w:r>
      <w:r w:rsidRPr="00513B17">
        <w:rPr>
          <w:rFonts w:ascii="Sakkal Majalla" w:eastAsia="Times New Roman" w:hAnsi="Sakkal Majalla" w:cs="Sakkal Majalla"/>
          <w:sz w:val="28"/>
          <w:szCs w:val="28"/>
          <w14:ligatures w14:val="none"/>
        </w:rPr>
        <w:t>:</w:t>
      </w:r>
    </w:p>
    <w:p w14:paraId="43281F5B" w14:textId="745DFD1F"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ما أثر تطبيق إدارة المشاريع على جودة عمل المؤسسات الخدمية بمدينة الرياض؟</w:t>
      </w:r>
    </w:p>
    <w:p w14:paraId="7547C31E"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ويتفرع عن هذا السؤال الرئيس مجموعة من التساؤلات الفرعية، من أبرزها</w:t>
      </w:r>
      <w:r w:rsidRPr="00513B17">
        <w:rPr>
          <w:rFonts w:ascii="Sakkal Majalla" w:eastAsia="Times New Roman" w:hAnsi="Sakkal Majalla" w:cs="Sakkal Majalla"/>
          <w:sz w:val="28"/>
          <w:szCs w:val="28"/>
          <w14:ligatures w14:val="none"/>
        </w:rPr>
        <w:t>:</w:t>
      </w:r>
    </w:p>
    <w:p w14:paraId="5D1546AA" w14:textId="77777777" w:rsidR="005A6358" w:rsidRPr="00513B17" w:rsidRDefault="005A6358" w:rsidP="001E37CA">
      <w:pPr>
        <w:numPr>
          <w:ilvl w:val="0"/>
          <w:numId w:val="44"/>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ما أثر تطبيق إدارة المشاريع على تحسين كفاءة العمليات الإدارية والتشغيلية في المؤسسات الخدمية بمدينة الرياض؟</w:t>
      </w:r>
    </w:p>
    <w:p w14:paraId="1444CFD6" w14:textId="77777777" w:rsidR="005A6358" w:rsidRPr="00513B17" w:rsidRDefault="005A6358" w:rsidP="001E37CA">
      <w:pPr>
        <w:numPr>
          <w:ilvl w:val="0"/>
          <w:numId w:val="44"/>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إلى أي مدى يسهم تطبيق إدارة المشاريع في رفع جودة الخدمات وزيادة مستوى رضا المستفيدين؟</w:t>
      </w:r>
    </w:p>
    <w:p w14:paraId="2EE603AF" w14:textId="4DE1CCF5" w:rsidR="005A6358" w:rsidRPr="00513B17" w:rsidRDefault="005A6358" w:rsidP="001E37CA">
      <w:pPr>
        <w:numPr>
          <w:ilvl w:val="0"/>
          <w:numId w:val="44"/>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ما دور إدارة المشاريع في دعم الابتكار المؤسسي وتحقيق </w:t>
      </w:r>
      <w:r w:rsidR="00A0517A">
        <w:rPr>
          <w:rFonts w:ascii="Sakkal Majalla" w:eastAsia="Times New Roman" w:hAnsi="Sakkal Majalla" w:cs="Sakkal Majalla"/>
          <w:sz w:val="28"/>
          <w:szCs w:val="28"/>
          <w:rtl/>
          <w14:ligatures w14:val="none"/>
        </w:rPr>
        <w:t xml:space="preserve">رضا </w:t>
      </w:r>
      <w:proofErr w:type="gramStart"/>
      <w:r w:rsidR="00A0517A">
        <w:rPr>
          <w:rFonts w:ascii="Sakkal Majalla" w:eastAsia="Times New Roman" w:hAnsi="Sakkal Majalla" w:cs="Sakkal Majalla"/>
          <w:sz w:val="28"/>
          <w:szCs w:val="28"/>
          <w:rtl/>
          <w14:ligatures w14:val="none"/>
        </w:rPr>
        <w:t xml:space="preserve">المستفيدين </w:t>
      </w:r>
      <w:r w:rsidRPr="00513B17">
        <w:rPr>
          <w:rFonts w:ascii="Sakkal Majalla" w:eastAsia="Times New Roman" w:hAnsi="Sakkal Majalla" w:cs="Sakkal Majalla"/>
          <w:sz w:val="28"/>
          <w:szCs w:val="28"/>
          <w:rtl/>
          <w14:ligatures w14:val="none"/>
        </w:rPr>
        <w:t xml:space="preserve"> في</w:t>
      </w:r>
      <w:proofErr w:type="gramEnd"/>
      <w:r w:rsidRPr="00513B17">
        <w:rPr>
          <w:rFonts w:ascii="Sakkal Majalla" w:eastAsia="Times New Roman" w:hAnsi="Sakkal Majalla" w:cs="Sakkal Majalla"/>
          <w:sz w:val="28"/>
          <w:szCs w:val="28"/>
          <w:rtl/>
          <w14:ligatures w14:val="none"/>
        </w:rPr>
        <w:t xml:space="preserve"> المؤسسات الخدمية السعودية؟</w:t>
      </w:r>
    </w:p>
    <w:p w14:paraId="49281A3A" w14:textId="7339363D"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وتنبع أهمية معالجة هذه المشكلة من الدور الحيوي الذي تؤديه المؤسسات الخدمية في دعم التنمية الإدارية والاجتماعية بالمملكة العربية السعودية، فضلًا عن ارتباط جودة خدماتها بشكل مباشر بتحقيق مستهدفات رؤية المملكة 2030، التي تؤكد على ضرورة تعزيز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المؤسسية وتبني ممارسات إدارية احترافية قائمة على الشفافية والجودة (العنزي، 2023؛</w:t>
      </w:r>
      <w:r w:rsidRPr="00513B17">
        <w:rPr>
          <w:rFonts w:ascii="Sakkal Majalla" w:eastAsia="Times New Roman" w:hAnsi="Sakkal Majalla" w:cs="Sakkal Majalla"/>
          <w:sz w:val="28"/>
          <w:szCs w:val="28"/>
          <w14:ligatures w14:val="none"/>
        </w:rPr>
        <w:t xml:space="preserve"> Bhattacharya &amp; Gouthier, 2022).</w:t>
      </w:r>
    </w:p>
    <w:p w14:paraId="2283121E"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وتسعى هذه الدراسة إلى معالجة هذه الإشكالية من خلال تحليل أثر تطبيق إدارة المشاريع بأبعادها المختلفة — التخطيط، والتنظيم، والتنفيذ، والمراقبة، والتقييم — على جودة عمل المؤسسات الخدمية بمدينة الرياض، بما يسهم في سد الفجوة بين الجانب النظري والتطبيقي. كما تهدف إلى تقديم نتائج علمية وتوصيات عملية يمكن أن تدعم صناع القرار في تطوير السياسات الإدارية وتعزيز كفاءة مكاتب إدارة المشاريع في القطاعين العام والخاص</w:t>
      </w:r>
      <w:r w:rsidRPr="00513B17">
        <w:rPr>
          <w:rFonts w:ascii="Sakkal Majalla" w:eastAsia="Times New Roman" w:hAnsi="Sakkal Majalla" w:cs="Sakkal Majalla"/>
          <w:sz w:val="28"/>
          <w:szCs w:val="28"/>
          <w14:ligatures w14:val="none"/>
        </w:rPr>
        <w:t>.</w:t>
      </w:r>
    </w:p>
    <w:p w14:paraId="195AC3B8"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وتُتوقع أن تسهم نتائج هذه الدراسة في تقديم قيمة علمية وتطبيقية من خلال التأكيد على أن إدارة المشاريع ليست مجرد أداة تشغيلية، بل تمثل مدخلًا إداريًا استراتيجيًا يسهم في تحسين جودة العمل المؤسسي، ورفع مستوى رضا المستفيدين، وضمان استدامة الخدمات في المؤسسات الخدمية على المدى الطويل</w:t>
      </w:r>
      <w:r w:rsidRPr="00513B17">
        <w:rPr>
          <w:rFonts w:ascii="Sakkal Majalla" w:eastAsia="Times New Roman" w:hAnsi="Sakkal Majalla" w:cs="Sakkal Majalla"/>
          <w:sz w:val="28"/>
          <w:szCs w:val="28"/>
          <w14:ligatures w14:val="none"/>
        </w:rPr>
        <w:t>.</w:t>
      </w:r>
    </w:p>
    <w:p w14:paraId="05C6956A" w14:textId="77777777" w:rsidR="00697055" w:rsidRPr="00513B17" w:rsidRDefault="00697055"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23" w:name="_Toc222933988"/>
      <w:r w:rsidRPr="00513B17">
        <w:rPr>
          <w:rFonts w:ascii="Sakkal Majalla" w:eastAsia="Times New Roman" w:hAnsi="Sakkal Majalla" w:cs="Sakkal Majalla"/>
          <w:b/>
          <w:bCs/>
          <w:sz w:val="28"/>
          <w:szCs w:val="28"/>
          <w14:ligatures w14:val="none"/>
        </w:rPr>
        <w:t xml:space="preserve">3.1 </w:t>
      </w:r>
      <w:r w:rsidRPr="00513B17">
        <w:rPr>
          <w:rFonts w:ascii="Sakkal Majalla" w:eastAsia="Times New Roman" w:hAnsi="Sakkal Majalla" w:cs="Sakkal Majalla"/>
          <w:b/>
          <w:bCs/>
          <w:sz w:val="28"/>
          <w:szCs w:val="28"/>
          <w:rtl/>
          <w14:ligatures w14:val="none"/>
        </w:rPr>
        <w:t>أهمية الدراسة</w:t>
      </w:r>
      <w:r w:rsidRPr="00513B17">
        <w:rPr>
          <w:rFonts w:ascii="Sakkal Majalla" w:eastAsia="Times New Roman" w:hAnsi="Sakkal Majalla" w:cs="Sakkal Majalla"/>
          <w:b/>
          <w:bCs/>
          <w:sz w:val="28"/>
          <w:szCs w:val="28"/>
          <w14:ligatures w14:val="none"/>
        </w:rPr>
        <w:t xml:space="preserve"> (The Significance of the Study)</w:t>
      </w:r>
      <w:bookmarkEnd w:id="23"/>
    </w:p>
    <w:p w14:paraId="3B94356B"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تنبع أهمية هذه الدراسة من تركيزها على تحليل أثر تطبيق إدارة المشاريع على جودة عمل المؤسسات الخدمية بمدينة الرياض، باعتبارها المركز الرئيس للنشاط الخدمي والإداري في المملكة العربية السعودية. وتسعى الدراسة إلى الإسهام في سد فجوة بحثية قائمة في الأدبيات الإدارية تتعلق بمدى انعكاس ممارسات إدارة المشاريع على جودة الأداء المؤسسي في المؤسسات الخدمية، من حيث كفاءة العمليات، وجودة الخدمات المقدمة، ومستوى رضا المستفيدين. كما تهدف إلى تقديم إطار علمي وتطبيقي يربط بين أبعاد إدارة المشاريع الحديثة – مثل التخطيط، والتنفيذ، والمراقبة، والتحكم – وبين مخرجات جودة العمل المؤسسي في البيئة الخدمية</w:t>
      </w:r>
      <w:r w:rsidRPr="00513B17">
        <w:rPr>
          <w:rFonts w:ascii="Sakkal Majalla" w:eastAsia="Times New Roman" w:hAnsi="Sakkal Majalla" w:cs="Sakkal Majalla"/>
          <w:sz w:val="28"/>
          <w:szCs w:val="28"/>
          <w14:ligatures w14:val="none"/>
        </w:rPr>
        <w:t>.</w:t>
      </w:r>
    </w:p>
    <w:p w14:paraId="3FD20E95" w14:textId="3A24BD16"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وتسهم الدراسة في دعم المؤسسات الخدمية بمدينة الرياض من خلال تقديم نتائج وتوصيات عملية قابلة للتطبيق تساعدها على تحسين أدائها التشغيلي والاستراتيجي عبر تبني ممارسات أكثر احترافية في إدارة المشاريع. ويُتوقع أن ينعكس ذلك على رفع جودة الخدمات، وتحسين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التشغيلية، وتقليل الهدر في الوقت والموارد، بما يتماشى مع مستهدفات رؤية المملكة 2030 الرامية إلى تطوير القطاع الخدمي، وتحسين جودة الخدمات الحكومية والخاصة، وتعزيز رضا المواطنين والمقيمين عن مستوى الأداء المؤسسي</w:t>
      </w:r>
      <w:r w:rsidRPr="00513B17">
        <w:rPr>
          <w:rFonts w:ascii="Sakkal Majalla" w:eastAsia="Times New Roman" w:hAnsi="Sakkal Majalla" w:cs="Sakkal Majalla"/>
          <w:sz w:val="28"/>
          <w:szCs w:val="28"/>
          <w14:ligatures w14:val="none"/>
        </w:rPr>
        <w:t>.</w:t>
      </w:r>
    </w:p>
    <w:p w14:paraId="4F694F9B" w14:textId="17FF58A1"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تكتسب الدراسة أهميتها من كونها تعالج واقع المؤسسات الخدمية في مدينة الرياض في ظل التغيرات المتسارعة في بيئة الأعمال، وتزايد الاعتماد على الإدارة القائمة على النتائج، والحوكمة، والتحول الرقمي. ومن ثم، فإن نتائجها يمكن أن تسهم في تعزيز قدرة هذه المؤسسات على التكيف مع المتغيرات التنظيمية والتقنية، ودعم مساهمتها في التنمية الاقتصادية والاجتماعية، من خلال تحسين تطبيق إدارة المشاريع وفق المعايير الدولية المعتمدة في إدارة المشاريع وجودة الأداء المؤسسي</w:t>
      </w:r>
      <w:r w:rsidRPr="00513B17">
        <w:rPr>
          <w:rFonts w:ascii="Sakkal Majalla" w:eastAsia="Times New Roman" w:hAnsi="Sakkal Majalla" w:cs="Sakkal Majalla"/>
          <w:sz w:val="28"/>
          <w:szCs w:val="28"/>
          <w14:ligatures w14:val="none"/>
        </w:rPr>
        <w:t>.</w:t>
      </w:r>
    </w:p>
    <w:p w14:paraId="161FC50D" w14:textId="77777777" w:rsidR="005A6358" w:rsidRPr="00513B17" w:rsidRDefault="005A6358"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24" w:name="_Toc222933989"/>
      <w:r w:rsidRPr="00513B17">
        <w:rPr>
          <w:rFonts w:ascii="Sakkal Majalla" w:eastAsia="Times New Roman" w:hAnsi="Sakkal Majalla" w:cs="Sakkal Majalla"/>
          <w:b/>
          <w:bCs/>
          <w:sz w:val="28"/>
          <w:szCs w:val="28"/>
          <w14:ligatures w14:val="none"/>
        </w:rPr>
        <w:t xml:space="preserve">1.3.1 </w:t>
      </w:r>
      <w:r w:rsidRPr="00513B17">
        <w:rPr>
          <w:rFonts w:ascii="Sakkal Majalla" w:eastAsia="Times New Roman" w:hAnsi="Sakkal Majalla" w:cs="Sakkal Majalla"/>
          <w:b/>
          <w:bCs/>
          <w:sz w:val="28"/>
          <w:szCs w:val="28"/>
          <w:rtl/>
          <w14:ligatures w14:val="none"/>
        </w:rPr>
        <w:t>الأهمية العلمية</w:t>
      </w:r>
      <w:r w:rsidRPr="00513B17">
        <w:rPr>
          <w:rFonts w:ascii="Sakkal Majalla" w:eastAsia="Times New Roman" w:hAnsi="Sakkal Majalla" w:cs="Sakkal Majalla"/>
          <w:b/>
          <w:bCs/>
          <w:sz w:val="28"/>
          <w:szCs w:val="28"/>
          <w14:ligatures w14:val="none"/>
        </w:rPr>
        <w:t xml:space="preserve"> (Scientific Significance)</w:t>
      </w:r>
      <w:bookmarkEnd w:id="24"/>
    </w:p>
    <w:p w14:paraId="5BD75219"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تتمثل الأهمية العلمية لهذه الدراسة في كونها من الدراسات التطبيقية المحدودة التي تتناول بشكل مباشر أثر تطبيق إدارة المشاريع على جودة عمل المؤسسات الخدمية في السياق السعودي، مع التركيز على مدينة الرياض، وهو ما يجعلها إضافة علمية مهمة للأدبيات العربية والأجنبية في مجالات إدارة المشاريع، وإدارة الجودة، وإدارة المؤسسات الخدمية</w:t>
      </w:r>
      <w:r w:rsidRPr="00513B17">
        <w:rPr>
          <w:rFonts w:ascii="Sakkal Majalla" w:eastAsia="Times New Roman" w:hAnsi="Sakkal Majalla" w:cs="Sakkal Majalla"/>
          <w:sz w:val="28"/>
          <w:szCs w:val="28"/>
          <w14:ligatures w14:val="none"/>
        </w:rPr>
        <w:t>.</w:t>
      </w:r>
    </w:p>
    <w:p w14:paraId="6E7562C5"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وتسعى الدراسة إلى تحليل أثر تطبيق إدارة المشاريع من خلال أبعادها الرئيسة</w:t>
      </w:r>
      <w:r w:rsidRPr="00513B17">
        <w:rPr>
          <w:rFonts w:ascii="Sakkal Majalla" w:eastAsia="Times New Roman" w:hAnsi="Sakkal Majalla" w:cs="Sakkal Majalla"/>
          <w:sz w:val="28"/>
          <w:szCs w:val="28"/>
          <w14:ligatures w14:val="none"/>
        </w:rPr>
        <w:t>:</w:t>
      </w:r>
    </w:p>
    <w:p w14:paraId="285B09AB" w14:textId="604C06D8" w:rsidR="005A6358" w:rsidRPr="00513B17" w:rsidRDefault="005A6358" w:rsidP="001E37CA">
      <w:pPr>
        <w:numPr>
          <w:ilvl w:val="0"/>
          <w:numId w:val="4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تخطيط المشاريع</w:t>
      </w:r>
      <w:r w:rsidR="003026DA">
        <w:rPr>
          <w:rFonts w:ascii="Sakkal Majalla" w:eastAsia="Times New Roman" w:hAnsi="Sakkal Majalla" w:cs="Sakkal Majalla" w:hint="cs"/>
          <w:sz w:val="28"/>
          <w:szCs w:val="28"/>
          <w:rtl/>
          <w14:ligatures w14:val="none"/>
        </w:rPr>
        <w:t>.</w:t>
      </w:r>
    </w:p>
    <w:p w14:paraId="478EA064" w14:textId="68A6C2D7" w:rsidR="005A6358" w:rsidRPr="00513B17" w:rsidRDefault="005A6358" w:rsidP="001E37CA">
      <w:pPr>
        <w:numPr>
          <w:ilvl w:val="0"/>
          <w:numId w:val="4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تنفيذ وتنظيم المشاريع</w:t>
      </w:r>
      <w:r w:rsidR="003026DA">
        <w:rPr>
          <w:rFonts w:ascii="Sakkal Majalla" w:eastAsia="Times New Roman" w:hAnsi="Sakkal Majalla" w:cs="Sakkal Majalla" w:hint="cs"/>
          <w:sz w:val="28"/>
          <w:szCs w:val="28"/>
          <w:rtl/>
          <w14:ligatures w14:val="none"/>
        </w:rPr>
        <w:t>.</w:t>
      </w:r>
    </w:p>
    <w:p w14:paraId="45ABE9CE" w14:textId="35A841C3" w:rsidR="005A6358" w:rsidRPr="00513B17" w:rsidRDefault="005A6358" w:rsidP="001E37CA">
      <w:pPr>
        <w:numPr>
          <w:ilvl w:val="0"/>
          <w:numId w:val="4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المراقبة والتحكم في المشاريع</w:t>
      </w:r>
      <w:r w:rsidR="003026DA">
        <w:rPr>
          <w:rFonts w:ascii="Sakkal Majalla" w:eastAsia="Times New Roman" w:hAnsi="Sakkal Majalla" w:cs="Sakkal Majalla" w:hint="cs"/>
          <w:sz w:val="28"/>
          <w:szCs w:val="28"/>
          <w:rtl/>
          <w14:ligatures w14:val="none"/>
        </w:rPr>
        <w:t>.</w:t>
      </w:r>
    </w:p>
    <w:p w14:paraId="6F3556A1" w14:textId="0EE32704" w:rsidR="005A6358" w:rsidRPr="00513B17" w:rsidRDefault="005A6358" w:rsidP="001E37CA">
      <w:pPr>
        <w:numPr>
          <w:ilvl w:val="0"/>
          <w:numId w:val="4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إدارة جودة المشروع والمخاطر</w:t>
      </w:r>
      <w:r w:rsidR="003026DA">
        <w:rPr>
          <w:rFonts w:ascii="Sakkal Majalla" w:eastAsia="Times New Roman" w:hAnsi="Sakkal Majalla" w:cs="Sakkal Majalla" w:hint="cs"/>
          <w:sz w:val="28"/>
          <w:szCs w:val="28"/>
          <w:rtl/>
          <w14:ligatures w14:val="none"/>
        </w:rPr>
        <w:t>.</w:t>
      </w:r>
    </w:p>
    <w:p w14:paraId="6C4953AC"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على جودة عمل المؤسسات الخدمية بأبعادها المختلفة</w:t>
      </w:r>
      <w:r w:rsidRPr="00513B17">
        <w:rPr>
          <w:rFonts w:ascii="Sakkal Majalla" w:eastAsia="Times New Roman" w:hAnsi="Sakkal Majalla" w:cs="Sakkal Majalla"/>
          <w:sz w:val="28"/>
          <w:szCs w:val="28"/>
          <w14:ligatures w14:val="none"/>
        </w:rPr>
        <w:t>:</w:t>
      </w:r>
    </w:p>
    <w:p w14:paraId="541BF0FC" w14:textId="68A4F246" w:rsidR="005A6358" w:rsidRPr="00513B17" w:rsidRDefault="00376EC7" w:rsidP="001E37CA">
      <w:pPr>
        <w:numPr>
          <w:ilvl w:val="0"/>
          <w:numId w:val="46"/>
        </w:numPr>
        <w:spacing w:before="100" w:beforeAutospacing="1" w:after="100" w:afterAutospacing="1"/>
        <w:rPr>
          <w:rFonts w:ascii="Sakkal Majalla" w:eastAsia="Times New Roman" w:hAnsi="Sakkal Majalla" w:cs="Sakkal Majalla"/>
          <w:sz w:val="28"/>
          <w:szCs w:val="28"/>
          <w14:ligatures w14:val="none"/>
        </w:rPr>
      </w:pPr>
      <w:r>
        <w:rPr>
          <w:rFonts w:ascii="Sakkal Majalla" w:eastAsia="Times New Roman" w:hAnsi="Sakkal Majalla" w:cs="Sakkal Majalla" w:hint="cs"/>
          <w:sz w:val="28"/>
          <w:szCs w:val="28"/>
          <w:rtl/>
          <w14:ligatures w14:val="none"/>
        </w:rPr>
        <w:lastRenderedPageBreak/>
        <w:t>الكفاءة</w:t>
      </w:r>
      <w:r w:rsidR="00A0517A">
        <w:rPr>
          <w:rFonts w:ascii="Sakkal Majalla" w:eastAsia="Times New Roman" w:hAnsi="Sakkal Majalla" w:cs="Sakkal Majalla"/>
          <w:sz w:val="28"/>
          <w:szCs w:val="28"/>
          <w:rtl/>
          <w14:ligatures w14:val="none"/>
        </w:rPr>
        <w:t xml:space="preserve"> التشغيلية</w:t>
      </w:r>
      <w:r w:rsidR="003026DA">
        <w:rPr>
          <w:rFonts w:ascii="Sakkal Majalla" w:eastAsia="Times New Roman" w:hAnsi="Sakkal Majalla" w:cs="Sakkal Majalla" w:hint="cs"/>
          <w:sz w:val="28"/>
          <w:szCs w:val="28"/>
          <w:rtl/>
          <w14:ligatures w14:val="none"/>
        </w:rPr>
        <w:t>.</w:t>
      </w:r>
    </w:p>
    <w:p w14:paraId="4EF8C4FE" w14:textId="69CCCD09" w:rsidR="005A6358" w:rsidRPr="00513B17" w:rsidRDefault="005A6358" w:rsidP="001E37CA">
      <w:pPr>
        <w:numPr>
          <w:ilvl w:val="0"/>
          <w:numId w:val="46"/>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جودة الخدمات المقدمة</w:t>
      </w:r>
      <w:r w:rsidR="003026DA">
        <w:rPr>
          <w:rFonts w:ascii="Sakkal Majalla" w:eastAsia="Times New Roman" w:hAnsi="Sakkal Majalla" w:cs="Sakkal Majalla" w:hint="cs"/>
          <w:sz w:val="28"/>
          <w:szCs w:val="28"/>
          <w:rtl/>
          <w14:ligatures w14:val="none"/>
        </w:rPr>
        <w:t>.</w:t>
      </w:r>
    </w:p>
    <w:p w14:paraId="38AA2F1F" w14:textId="77777777" w:rsidR="005A6358" w:rsidRPr="00513B17" w:rsidRDefault="005A6358" w:rsidP="001E37CA">
      <w:pPr>
        <w:numPr>
          <w:ilvl w:val="0"/>
          <w:numId w:val="46"/>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رضا المستفيدين</w:t>
      </w:r>
      <w:r w:rsidRPr="00513B17">
        <w:rPr>
          <w:rFonts w:ascii="Sakkal Majalla" w:eastAsia="Times New Roman" w:hAnsi="Sakkal Majalla" w:cs="Sakkal Majalla"/>
          <w:sz w:val="28"/>
          <w:szCs w:val="28"/>
          <w14:ligatures w14:val="none"/>
        </w:rPr>
        <w:t>.</w:t>
      </w:r>
    </w:p>
    <w:p w14:paraId="73DE92D9"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خلال ذلك، تهدف الدراسة إلى بناء إطار نظري متكامل يوضح العلاقة بين ممارسات إدارة المشاريع وجودة العمل المؤسسي، بما يسهم في توضيح الكيفية التي يمكن من خلالها لإدارة المشاريع أن تؤدي دورًا محوريًا في تحسين الأداء المؤسسي داخل المؤسسات الخدمية في بيئة الأعمال السعودية</w:t>
      </w:r>
      <w:r w:rsidRPr="00513B17">
        <w:rPr>
          <w:rFonts w:ascii="Sakkal Majalla" w:eastAsia="Times New Roman" w:hAnsi="Sakkal Majalla" w:cs="Sakkal Majalla"/>
          <w:sz w:val="28"/>
          <w:szCs w:val="28"/>
          <w14:ligatures w14:val="none"/>
        </w:rPr>
        <w:t>.</w:t>
      </w:r>
    </w:p>
    <w:p w14:paraId="3CB47FD3"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وتتجلى الأهمية العلمية للدراسة في انسجامها مع التوجهات البحثية الحديثة التي تؤكد على دور إدارة المشاريع في رفع جودة الأداء المؤسسي وتحسين الخدمات</w:t>
      </w:r>
      <w:r w:rsidRPr="00513B17">
        <w:rPr>
          <w:rFonts w:ascii="Sakkal Majalla" w:eastAsia="Times New Roman" w:hAnsi="Sakkal Majalla" w:cs="Sakkal Majalla"/>
          <w:sz w:val="28"/>
          <w:szCs w:val="28"/>
          <w14:ligatures w14:val="none"/>
        </w:rPr>
        <w:t xml:space="preserve"> (Duarte &amp; Dinis-Carvalho, 2024)</w:t>
      </w:r>
      <w:r w:rsidRPr="00513B17">
        <w:rPr>
          <w:rFonts w:ascii="Sakkal Majalla" w:eastAsia="Times New Roman" w:hAnsi="Sakkal Majalla" w:cs="Sakkal Majalla"/>
          <w:sz w:val="28"/>
          <w:szCs w:val="28"/>
          <w:rtl/>
          <w14:ligatures w14:val="none"/>
        </w:rPr>
        <w:t>، وربطها بأطر قياس جودة الخدمات مثل نموذج</w:t>
      </w:r>
      <w:r w:rsidRPr="00513B17">
        <w:rPr>
          <w:rFonts w:ascii="Sakkal Majalla" w:eastAsia="Times New Roman" w:hAnsi="Sakkal Majalla" w:cs="Sakkal Majalla"/>
          <w:sz w:val="28"/>
          <w:szCs w:val="28"/>
          <w14:ligatures w14:val="none"/>
        </w:rPr>
        <w:t xml:space="preserve"> SERVQUAL </w:t>
      </w:r>
      <w:r w:rsidRPr="00513B17">
        <w:rPr>
          <w:rFonts w:ascii="Sakkal Majalla" w:eastAsia="Times New Roman" w:hAnsi="Sakkal Majalla" w:cs="Sakkal Majalla"/>
          <w:sz w:val="28"/>
          <w:szCs w:val="28"/>
          <w:rtl/>
          <w14:ligatures w14:val="none"/>
        </w:rPr>
        <w:t>ومعايير الجودة الدولية</w:t>
      </w:r>
      <w:r w:rsidRPr="00513B17">
        <w:rPr>
          <w:rFonts w:ascii="Sakkal Majalla" w:eastAsia="Times New Roman" w:hAnsi="Sakkal Majalla" w:cs="Sakkal Majalla"/>
          <w:sz w:val="28"/>
          <w:szCs w:val="28"/>
          <w14:ligatures w14:val="none"/>
        </w:rPr>
        <w:t xml:space="preserve"> ISO 9001</w:t>
      </w:r>
      <w:r w:rsidRPr="00513B17">
        <w:rPr>
          <w:rFonts w:ascii="Sakkal Majalla" w:eastAsia="Times New Roman" w:hAnsi="Sakkal Majalla" w:cs="Sakkal Majalla"/>
          <w:sz w:val="28"/>
          <w:szCs w:val="28"/>
          <w:rtl/>
          <w14:ligatures w14:val="none"/>
        </w:rPr>
        <w:t>، وغيرها من النماذج المعتمدة في تقييم جودة الأداء المؤسسي (القحطاني، 2022؛ المصري، 2021؛</w:t>
      </w:r>
      <w:r w:rsidRPr="00513B17">
        <w:rPr>
          <w:rFonts w:ascii="Sakkal Majalla" w:eastAsia="Times New Roman" w:hAnsi="Sakkal Majalla" w:cs="Sakkal Majalla"/>
          <w:sz w:val="28"/>
          <w:szCs w:val="28"/>
          <w14:ligatures w14:val="none"/>
        </w:rPr>
        <w:t xml:space="preserve"> Parasuraman et al., 2023</w:t>
      </w:r>
      <w:r w:rsidRPr="00513B17">
        <w:rPr>
          <w:rFonts w:ascii="Sakkal Majalla" w:eastAsia="Times New Roman" w:hAnsi="Sakkal Majalla" w:cs="Sakkal Majalla"/>
          <w:sz w:val="28"/>
          <w:szCs w:val="28"/>
          <w:rtl/>
          <w14:ligatures w14:val="none"/>
        </w:rPr>
        <w:t>؛</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كما أن دمج إدارة المشاريع مع التحول الرقمي والذكاء الاصطناعي يمثل محورًا بحثيًا معاصرًا تسهم هذه الدراسة في دعمه من خلال تحليل العلاقة بين الإدارة المنهجية للمشاريع وجودة العمل المؤسسي (عبد الفتاح، 2024؛ الطحطوح، 2024؛</w:t>
      </w:r>
      <w:r w:rsidRPr="00513B17">
        <w:rPr>
          <w:rFonts w:ascii="Sakkal Majalla" w:eastAsia="Times New Roman" w:hAnsi="Sakkal Majalla" w:cs="Sakkal Majalla"/>
          <w:sz w:val="28"/>
          <w:szCs w:val="28"/>
          <w14:ligatures w14:val="none"/>
        </w:rPr>
        <w:t xml:space="preserve"> Bhattacharya &amp; Gouthier, 2022).</w:t>
      </w:r>
    </w:p>
    <w:p w14:paraId="73989831"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وتسهم الدراسة كذلك في إثراء الفكر الإداري العربي من خلال تقديم تطبيقات عملية حديثة من واقع المؤسسات الخدمية بمدينة الرياض، مما يفتح المجال أمام دراسات مستقبلية أكثر عمقًا في مجالات إدارة المشاريع وجودة الخدمات وقياس الأداء المؤسسي. كما تتمثل أهميتها العلمية في تقديم تحليل يستند إلى المقارنة الضمنية بين الأدبيات المحلية والعالمية، بما يساعد على بناء قاعدة معرفية أوسع حول العوامل المؤثرة في نجاح المؤسسات الخدمية في البيئات الاقتصادية النامية، خاصة في ظل تحديات المنافسة، والتغير التكنولوجي، والضغوط التشغيلية</w:t>
      </w:r>
      <w:r w:rsidRPr="00513B17">
        <w:rPr>
          <w:rFonts w:ascii="Sakkal Majalla" w:eastAsia="Times New Roman" w:hAnsi="Sakkal Majalla" w:cs="Sakkal Majalla"/>
          <w:sz w:val="28"/>
          <w:szCs w:val="28"/>
          <w14:ligatures w14:val="none"/>
        </w:rPr>
        <w:t>.</w:t>
      </w:r>
    </w:p>
    <w:p w14:paraId="485A75C4" w14:textId="64D77D38"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وتنسجم هذه الدراسة مع توجهات رؤية المملكة 2030 التي تؤكد على تحسين بيئة الأعمال، ورفع جودة الخدمات، وتعزيز </w:t>
      </w:r>
      <w:r w:rsidR="00376EC7">
        <w:rPr>
          <w:rFonts w:ascii="Sakkal Majalla" w:eastAsia="Times New Roman" w:hAnsi="Sakkal Majalla" w:cs="Sakkal Majalla" w:hint="cs"/>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المؤسسية، حيث تمثل إدارة المشاريع أحد الأدوات الرئيسة لتحقيق الجودة و</w:t>
      </w:r>
      <w:r w:rsidR="00A0517A">
        <w:rPr>
          <w:rFonts w:ascii="Sakkal Majalla" w:eastAsia="Times New Roman" w:hAnsi="Sakkal Majalla" w:cs="Sakkal Majalla"/>
          <w:sz w:val="28"/>
          <w:szCs w:val="28"/>
          <w:rtl/>
          <w14:ligatures w14:val="none"/>
        </w:rPr>
        <w:t xml:space="preserve">رضا </w:t>
      </w:r>
      <w:proofErr w:type="gramStart"/>
      <w:r w:rsidR="00A0517A">
        <w:rPr>
          <w:rFonts w:ascii="Sakkal Majalla" w:eastAsia="Times New Roman" w:hAnsi="Sakkal Majalla" w:cs="Sakkal Majalla"/>
          <w:sz w:val="28"/>
          <w:szCs w:val="28"/>
          <w:rtl/>
          <w14:ligatures w14:val="none"/>
        </w:rPr>
        <w:t xml:space="preserve">المستفيدين </w:t>
      </w:r>
      <w:r w:rsidRPr="00513B17">
        <w:rPr>
          <w:rFonts w:ascii="Sakkal Majalla" w:eastAsia="Times New Roman" w:hAnsi="Sakkal Majalla" w:cs="Sakkal Majalla"/>
          <w:sz w:val="28"/>
          <w:szCs w:val="28"/>
          <w:rtl/>
          <w14:ligatures w14:val="none"/>
        </w:rPr>
        <w:t xml:space="preserve"> في</w:t>
      </w:r>
      <w:proofErr w:type="gramEnd"/>
      <w:r w:rsidRPr="00513B17">
        <w:rPr>
          <w:rFonts w:ascii="Sakkal Majalla" w:eastAsia="Times New Roman" w:hAnsi="Sakkal Majalla" w:cs="Sakkal Majalla"/>
          <w:sz w:val="28"/>
          <w:szCs w:val="28"/>
          <w:rtl/>
          <w14:ligatures w14:val="none"/>
        </w:rPr>
        <w:t xml:space="preserve"> المؤسسات الخدمية (يوسف، 2020؛ الشريف وأبو هين، 2024)</w:t>
      </w:r>
      <w:r w:rsidRPr="00513B17">
        <w:rPr>
          <w:rFonts w:ascii="Sakkal Majalla" w:eastAsia="Times New Roman" w:hAnsi="Sakkal Majalla" w:cs="Sakkal Majalla"/>
          <w:sz w:val="28"/>
          <w:szCs w:val="28"/>
          <w14:ligatures w14:val="none"/>
        </w:rPr>
        <w:t>.</w:t>
      </w:r>
    </w:p>
    <w:p w14:paraId="5164ABE1"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lastRenderedPageBreak/>
        <w:t xml:space="preserve">1.3.2 </w:t>
      </w:r>
      <w:r w:rsidRPr="00513B17">
        <w:rPr>
          <w:rFonts w:ascii="Sakkal Majalla" w:eastAsia="Times New Roman" w:hAnsi="Sakkal Majalla" w:cs="Sakkal Majalla"/>
          <w:b/>
          <w:bCs/>
          <w:sz w:val="28"/>
          <w:szCs w:val="28"/>
          <w:rtl/>
          <w14:ligatures w14:val="none"/>
        </w:rPr>
        <w:t>الأهمية العملية</w:t>
      </w:r>
      <w:r w:rsidRPr="00513B17">
        <w:rPr>
          <w:rFonts w:ascii="Sakkal Majalla" w:eastAsia="Times New Roman" w:hAnsi="Sakkal Majalla" w:cs="Sakkal Majalla"/>
          <w:b/>
          <w:bCs/>
          <w:sz w:val="28"/>
          <w:szCs w:val="28"/>
          <w14:ligatures w14:val="none"/>
        </w:rPr>
        <w:t xml:space="preserve"> (Practical Significance)</w:t>
      </w:r>
    </w:p>
    <w:p w14:paraId="1E22C21D"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تنبع الأهمية العملية لهذه الدراسة من تركيزها على تقديم نتائج وتوصيات تطبيقية يمكن أن تساعد المؤسسات الخدمية في مدينة الرياض على تحسين جودة عملها من خلال التطبيق الفعّال لممارسات إدارة المشاريع. وتُعد المؤسسات الخدمية – سواء الحكومية أو الخاصة – من الركائز الأساسية للاقتصاد الوطني وجودة الحياة في المجتمع، نظرًا لارتباط خدماتها المباشر بحياة الأفراد والمنظمات، مثل قطاعات التعليم، والصحة، والخدمات البلدية، والمالية، وغيرها</w:t>
      </w:r>
      <w:r w:rsidRPr="00513B17">
        <w:rPr>
          <w:rFonts w:ascii="Sakkal Majalla" w:eastAsia="Times New Roman" w:hAnsi="Sakkal Majalla" w:cs="Sakkal Majalla"/>
          <w:sz w:val="28"/>
          <w:szCs w:val="28"/>
          <w14:ligatures w14:val="none"/>
        </w:rPr>
        <w:t>.</w:t>
      </w:r>
    </w:p>
    <w:p w14:paraId="367D912D" w14:textId="77777777"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ومع تزايد حجم هذه الخدمات وتعقيدها، وارتفاع توقعات المستفيدين، أصبحت المؤسسات الخدمية في حاجة ملحّة إلى تطوير ممارساتها الإدارية، وتحسين أساليب تخطيط وتنفيذ ومتابعة مشاريعها الخدمية. ومن هنا، تتمثل الأهمية العملية للدراسة في تحليل كيفية توظيف أبعاد إدارة المشاريع لتحسين جودة العمل المؤسسي، وذلك من خلال</w:t>
      </w:r>
      <w:r w:rsidRPr="00513B17">
        <w:rPr>
          <w:rFonts w:ascii="Sakkal Majalla" w:eastAsia="Times New Roman" w:hAnsi="Sakkal Majalla" w:cs="Sakkal Majalla"/>
          <w:sz w:val="28"/>
          <w:szCs w:val="28"/>
          <w14:ligatures w14:val="none"/>
        </w:rPr>
        <w:t>:</w:t>
      </w:r>
    </w:p>
    <w:p w14:paraId="0A373F7F" w14:textId="74E911B0" w:rsidR="005A6358" w:rsidRPr="00513B17" w:rsidRDefault="005A6358" w:rsidP="001E37CA">
      <w:pPr>
        <w:numPr>
          <w:ilvl w:val="0"/>
          <w:numId w:val="47"/>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 xml:space="preserve">تحسين </w:t>
      </w:r>
      <w:r w:rsidR="00376EC7">
        <w:rPr>
          <w:rFonts w:ascii="Sakkal Majalla" w:eastAsia="Times New Roman" w:hAnsi="Sakkal Majalla" w:cs="Sakkal Majalla" w:hint="cs"/>
          <w:b/>
          <w:bCs/>
          <w:sz w:val="28"/>
          <w:szCs w:val="28"/>
          <w:rtl/>
          <w14:ligatures w14:val="none"/>
        </w:rPr>
        <w:t>الكفاءة</w:t>
      </w:r>
      <w:r w:rsidR="00A0517A">
        <w:rPr>
          <w:rFonts w:ascii="Sakkal Majalla" w:eastAsia="Times New Roman" w:hAnsi="Sakkal Majalla" w:cs="Sakkal Majalla"/>
          <w:b/>
          <w:bCs/>
          <w:sz w:val="28"/>
          <w:szCs w:val="28"/>
          <w:rtl/>
          <w14:ligatures w14:val="none"/>
        </w:rPr>
        <w:t xml:space="preserve"> التشغيلية</w:t>
      </w:r>
      <w:r w:rsidRPr="00513B17">
        <w:rPr>
          <w:rFonts w:ascii="Sakkal Majalla" w:eastAsia="Times New Roman" w:hAnsi="Sakkal Majalla" w:cs="Sakkal Majalla"/>
          <w:b/>
          <w:bCs/>
          <w:sz w:val="28"/>
          <w:szCs w:val="28"/>
          <w14:ligatures w14:val="none"/>
        </w:rPr>
        <w: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عبر الاستخدام الأمثل للموارد البشرية والمالية والتقنية، وربط القرارات الإدارية بتخطيط علمي ومتابعة دقيقة لمراحل تنفيذ المشاريع الخدمية (العليمات، 2022؛ أبو الرز، 2019)</w:t>
      </w:r>
      <w:r w:rsidRPr="00513B17">
        <w:rPr>
          <w:rFonts w:ascii="Sakkal Majalla" w:eastAsia="Times New Roman" w:hAnsi="Sakkal Majalla" w:cs="Sakkal Majalla"/>
          <w:sz w:val="28"/>
          <w:szCs w:val="28"/>
          <w14:ligatures w14:val="none"/>
        </w:rPr>
        <w:t>.</w:t>
      </w:r>
    </w:p>
    <w:p w14:paraId="048B9DF1" w14:textId="77777777" w:rsidR="005A6358" w:rsidRPr="00513B17" w:rsidRDefault="005A6358" w:rsidP="001E37CA">
      <w:pPr>
        <w:numPr>
          <w:ilvl w:val="0"/>
          <w:numId w:val="47"/>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رفع جودة الخدمات المقدمة</w:t>
      </w:r>
      <w:r w:rsidRPr="00513B17">
        <w:rPr>
          <w:rFonts w:ascii="Sakkal Majalla" w:eastAsia="Times New Roman" w:hAnsi="Sakkal Majalla" w:cs="Sakkal Majalla"/>
          <w:b/>
          <w:bCs/>
          <w:sz w:val="28"/>
          <w:szCs w:val="28"/>
          <w14:ligatures w14:val="none"/>
        </w:rPr>
        <w: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من خلال دمج ممارسات إدارة المشاريع مع نماذج تقييم جودة الخدمات، مثل</w:t>
      </w:r>
      <w:r w:rsidRPr="00513B17">
        <w:rPr>
          <w:rFonts w:ascii="Sakkal Majalla" w:eastAsia="Times New Roman" w:hAnsi="Sakkal Majalla" w:cs="Sakkal Majalla"/>
          <w:sz w:val="28"/>
          <w:szCs w:val="28"/>
          <w14:ligatures w14:val="none"/>
        </w:rPr>
        <w:t xml:space="preserve"> SERVQUAL</w:t>
      </w:r>
      <w:r w:rsidRPr="00513B17">
        <w:rPr>
          <w:rFonts w:ascii="Sakkal Majalla" w:eastAsia="Times New Roman" w:hAnsi="Sakkal Majalla" w:cs="Sakkal Majalla"/>
          <w:sz w:val="28"/>
          <w:szCs w:val="28"/>
          <w:rtl/>
          <w14:ligatures w14:val="none"/>
        </w:rPr>
        <w:t>، وربط نجاح المشاريع الخدمية بتحسين تجربة المستفيدين ورضاهم</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القحطاني، 2022؛</w:t>
      </w:r>
      <w:r w:rsidRPr="00513B17">
        <w:rPr>
          <w:rFonts w:ascii="Sakkal Majalla" w:eastAsia="Times New Roman" w:hAnsi="Sakkal Majalla" w:cs="Sakkal Majalla"/>
          <w:sz w:val="28"/>
          <w:szCs w:val="28"/>
          <w14:ligatures w14:val="none"/>
        </w:rPr>
        <w:t xml:space="preserve"> Grönroos, 2023</w:t>
      </w:r>
      <w:r w:rsidRPr="00513B17">
        <w:rPr>
          <w:rFonts w:ascii="Sakkal Majalla" w:eastAsia="Times New Roman" w:hAnsi="Sakkal Majalla" w:cs="Sakkal Majalla"/>
          <w:sz w:val="28"/>
          <w:szCs w:val="28"/>
          <w:rtl/>
          <w14:ligatures w14:val="none"/>
        </w:rPr>
        <w:t>؛</w:t>
      </w:r>
      <w:r w:rsidRPr="00513B17">
        <w:rPr>
          <w:rFonts w:ascii="Sakkal Majalla" w:eastAsia="Times New Roman" w:hAnsi="Sakkal Majalla" w:cs="Sakkal Majalla"/>
          <w:sz w:val="28"/>
          <w:szCs w:val="28"/>
          <w14:ligatures w14:val="none"/>
        </w:rPr>
        <w:t xml:space="preserve"> Parasuraman et al., 2023).</w:t>
      </w:r>
    </w:p>
    <w:p w14:paraId="7B36DFDE" w14:textId="77777777" w:rsidR="005A6358" w:rsidRPr="00513B17" w:rsidRDefault="005A6358" w:rsidP="001E37CA">
      <w:pPr>
        <w:numPr>
          <w:ilvl w:val="0"/>
          <w:numId w:val="47"/>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تعزيز رضا المستفيدين وبناء الثقة المؤسسية</w:t>
      </w:r>
      <w:r w:rsidRPr="00513B17">
        <w:rPr>
          <w:rFonts w:ascii="Sakkal Majalla" w:eastAsia="Times New Roman" w:hAnsi="Sakkal Majalla" w:cs="Sakkal Majalla"/>
          <w:b/>
          <w:bCs/>
          <w:sz w:val="28"/>
          <w:szCs w:val="28"/>
          <w14:ligatures w14:val="none"/>
        </w:rPr>
        <w: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عبر ضمان استمرارية تقديم الخدمات بجودة متسقة، وتقليل الأخطاء التشغيلية، ورفع موثوقية الأداء المؤسسي (الجهني، 2023؛ الغامدي والعتيبي، 2020)</w:t>
      </w:r>
      <w:r w:rsidRPr="00513B17">
        <w:rPr>
          <w:rFonts w:ascii="Sakkal Majalla" w:eastAsia="Times New Roman" w:hAnsi="Sakkal Majalla" w:cs="Sakkal Majalla"/>
          <w:sz w:val="28"/>
          <w:szCs w:val="28"/>
          <w14:ligatures w14:val="none"/>
        </w:rPr>
        <w:t>.</w:t>
      </w:r>
    </w:p>
    <w:p w14:paraId="16F6DEA0" w14:textId="63385842" w:rsidR="005A6358" w:rsidRPr="00513B17" w:rsidRDefault="005A6358" w:rsidP="001E37CA">
      <w:pPr>
        <w:spacing w:before="100" w:beforeAutospacing="1" w:after="100" w:afterAutospacing="1"/>
        <w:ind w:left="0" w:firstLine="0"/>
        <w:rPr>
          <w:rFonts w:ascii="Sakkal Majalla" w:eastAsia="Times New Roman" w:hAnsi="Sakkal Majalla" w:cs="Sakkal Majalla"/>
          <w:sz w:val="28"/>
          <w:szCs w:val="28"/>
          <w:rtl/>
          <w14:ligatures w14:val="none"/>
        </w:rPr>
      </w:pPr>
      <w:r w:rsidRPr="00513B17">
        <w:rPr>
          <w:rFonts w:ascii="Sakkal Majalla" w:eastAsia="Times New Roman" w:hAnsi="Sakkal Majalla" w:cs="Sakkal Majalla"/>
          <w:sz w:val="28"/>
          <w:szCs w:val="28"/>
          <w:rtl/>
          <w14:ligatures w14:val="none"/>
        </w:rPr>
        <w:t>كما تزوّد نتائج هذه الدراسة القيادات الإدارية وصنّاع القرار في المؤسسات الخدمية بمدينة الرياض بأدوات تحليلية عملية تساعدهم على ربط مستوى نضج إدارة المشاريع بمؤشرات جودة العمل المؤسسي. وتقدم الدراسة إطارًا تطبيقيًا يمكن استخدامه لتقييم أثر إدارة المشاريع على الأداء، مما يجعلها مرجعًا مهمًا للممارسين والباحثين الراغبين في تطوير النماذج الإدارية وتحسين جودة الخدمات في القطاع الخدمي السعودي</w:t>
      </w:r>
      <w:r w:rsidRPr="00513B17">
        <w:rPr>
          <w:rFonts w:ascii="Sakkal Majalla" w:eastAsia="Times New Roman" w:hAnsi="Sakkal Majalla" w:cs="Sakkal Majalla"/>
          <w:sz w:val="28"/>
          <w:szCs w:val="28"/>
          <w14:ligatures w14:val="none"/>
        </w:rPr>
        <w:t>.</w:t>
      </w:r>
    </w:p>
    <w:p w14:paraId="6EF1060C" w14:textId="10D35880" w:rsidR="00697055" w:rsidRPr="00513B17" w:rsidRDefault="00697055"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25" w:name="_Toc222933990"/>
      <w:r w:rsidRPr="00513B17">
        <w:rPr>
          <w:rFonts w:ascii="Sakkal Majalla" w:eastAsia="Times New Roman" w:hAnsi="Sakkal Majalla" w:cs="Sakkal Majalla"/>
          <w:b/>
          <w:bCs/>
          <w:sz w:val="28"/>
          <w:szCs w:val="28"/>
          <w14:ligatures w14:val="none"/>
        </w:rPr>
        <w:t xml:space="preserve">1.4 </w:t>
      </w:r>
      <w:r w:rsidRPr="00513B17">
        <w:rPr>
          <w:rFonts w:ascii="Sakkal Majalla" w:eastAsia="Times New Roman" w:hAnsi="Sakkal Majalla" w:cs="Sakkal Majalla"/>
          <w:b/>
          <w:bCs/>
          <w:sz w:val="28"/>
          <w:szCs w:val="28"/>
          <w:rtl/>
          <w14:ligatures w14:val="none"/>
        </w:rPr>
        <w:t>أهداف الدراسة</w:t>
      </w:r>
      <w:r w:rsidRPr="00513B17">
        <w:rPr>
          <w:rFonts w:ascii="Sakkal Majalla" w:eastAsia="Times New Roman" w:hAnsi="Sakkal Majalla" w:cs="Sakkal Majalla"/>
          <w:b/>
          <w:bCs/>
          <w:sz w:val="28"/>
          <w:szCs w:val="28"/>
          <w14:ligatures w14:val="none"/>
        </w:rPr>
        <w:t xml:space="preserve"> (Objectives of the Study)</w:t>
      </w:r>
      <w:bookmarkEnd w:id="25"/>
    </w:p>
    <w:p w14:paraId="48387C75" w14:textId="77777777" w:rsidR="00C86DCE" w:rsidRPr="00513B17" w:rsidRDefault="00C86DCE"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lastRenderedPageBreak/>
        <w:t>الهدف الرئيس للدراسة</w:t>
      </w:r>
    </w:p>
    <w:p w14:paraId="63CE750D" w14:textId="1603FED2" w:rsidR="00C86DCE" w:rsidRPr="00513B17" w:rsidRDefault="00C86DCE"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تهدف هذه الدراسة إلى </w:t>
      </w:r>
      <w:r w:rsidRPr="00513B17">
        <w:rPr>
          <w:rFonts w:ascii="Sakkal Majalla" w:eastAsia="Times New Roman" w:hAnsi="Sakkal Majalla" w:cs="Sakkal Majalla"/>
          <w:b/>
          <w:bCs/>
          <w:sz w:val="28"/>
          <w:szCs w:val="28"/>
          <w:rtl/>
          <w14:ligatures w14:val="none"/>
        </w:rPr>
        <w:t>تحليل أثر تطبيق إدارة المشاريع بأبعادها الرئيسة</w:t>
      </w:r>
      <w:r w:rsidRPr="00513B17">
        <w:rPr>
          <w:rFonts w:ascii="Sakkal Majalla" w:eastAsia="Times New Roman" w:hAnsi="Sakkal Majalla" w:cs="Sakkal Majalla"/>
          <w:sz w:val="28"/>
          <w:szCs w:val="28"/>
          <w:rtl/>
          <w14:ligatures w14:val="none"/>
        </w:rPr>
        <w:t xml:space="preserve"> </w:t>
      </w:r>
      <w:r w:rsidRPr="00513B17">
        <w:rPr>
          <w:rFonts w:ascii="Sakkal Majalla" w:eastAsia="Times New Roman" w:hAnsi="Sakkal Majalla" w:cs="Sakkal Majalla"/>
          <w:sz w:val="28"/>
          <w:szCs w:val="28"/>
          <w14:ligatures w14:val="none"/>
        </w:rPr>
        <w:t>(</w:t>
      </w:r>
      <w:r w:rsidRPr="00513B17">
        <w:rPr>
          <w:rFonts w:ascii="Sakkal Majalla" w:eastAsia="Times New Roman" w:hAnsi="Sakkal Majalla" w:cs="Sakkal Majalla"/>
          <w:sz w:val="28"/>
          <w:szCs w:val="28"/>
          <w:rtl/>
          <w14:ligatures w14:val="none"/>
        </w:rPr>
        <w:t>تخطيط المشروع، وتنظيم وتنفيذ المشروع، والمراقبة والتحكم، وإدارة جودة المشروع</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b/>
          <w:bCs/>
          <w:sz w:val="28"/>
          <w:szCs w:val="28"/>
          <w:rtl/>
          <w14:ligatures w14:val="none"/>
        </w:rPr>
        <w:t>على جودة عمل المؤسسات الخدمية</w:t>
      </w:r>
      <w:r w:rsidRPr="00513B17">
        <w:rPr>
          <w:rFonts w:ascii="Sakkal Majalla" w:eastAsia="Times New Roman" w:hAnsi="Sakkal Majalla" w:cs="Sakkal Majalla"/>
          <w:sz w:val="28"/>
          <w:szCs w:val="28"/>
          <w:rtl/>
          <w14:ligatures w14:val="none"/>
        </w:rPr>
        <w:t xml:space="preserve"> بأبعادها (</w:t>
      </w:r>
      <w:r w:rsidR="00376EC7">
        <w:rPr>
          <w:rFonts w:ascii="Sakkal Majalla" w:eastAsia="Times New Roman" w:hAnsi="Sakkal Majalla" w:cs="Sakkal Majalla" w:hint="cs"/>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 وجودة الخدمات المقدَّمة، ورضا المستفيدين)، وذلك من خلال دراسة تطبيقية على المؤسسات الخدمية بمدينة الرياض</w:t>
      </w:r>
      <w:r w:rsidRPr="00513B17">
        <w:rPr>
          <w:rFonts w:ascii="Sakkal Majalla" w:eastAsia="Times New Roman" w:hAnsi="Sakkal Majalla" w:cs="Sakkal Majalla"/>
          <w:sz w:val="28"/>
          <w:szCs w:val="28"/>
          <w14:ligatures w14:val="none"/>
        </w:rPr>
        <w:t>.</w:t>
      </w:r>
    </w:p>
    <w:p w14:paraId="026D6DC9" w14:textId="77777777" w:rsidR="00C86DCE" w:rsidRPr="00513B17" w:rsidRDefault="00C86DCE"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الأهداف الفرعية للدراسة</w:t>
      </w:r>
    </w:p>
    <w:p w14:paraId="3B196760" w14:textId="473492E2" w:rsidR="00C86DCE" w:rsidRPr="00513B17" w:rsidRDefault="00C86DCE" w:rsidP="001E37CA">
      <w:pPr>
        <w:numPr>
          <w:ilvl w:val="0"/>
          <w:numId w:val="48"/>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قياس أثر تطبيق أبعاد إدارة المشاريع</w:t>
      </w:r>
      <w:r w:rsidRPr="00513B17">
        <w:rPr>
          <w:rFonts w:ascii="Sakkal Majalla" w:eastAsia="Times New Roman" w:hAnsi="Sakkal Majalla" w:cs="Sakkal Majalla"/>
          <w:sz w:val="28"/>
          <w:szCs w:val="28"/>
          <w:rtl/>
          <w14:ligatures w14:val="none"/>
        </w:rPr>
        <w:t xml:space="preserve"> (التخطيط، والتنفيذ، والمراقبة والتحكم، وإدارة الجودة) على </w:t>
      </w:r>
      <w:r w:rsidR="00376EC7">
        <w:rPr>
          <w:rFonts w:ascii="Sakkal Majalla" w:eastAsia="Times New Roman" w:hAnsi="Sakkal Majalla" w:cs="Sakkal Majalla" w:hint="cs"/>
          <w:b/>
          <w:bCs/>
          <w:sz w:val="28"/>
          <w:szCs w:val="28"/>
          <w:rtl/>
          <w14:ligatures w14:val="none"/>
        </w:rPr>
        <w:t>الكفاءة</w:t>
      </w:r>
      <w:r w:rsidR="00A0517A">
        <w:rPr>
          <w:rFonts w:ascii="Sakkal Majalla" w:eastAsia="Times New Roman" w:hAnsi="Sakkal Majalla" w:cs="Sakkal Majalla"/>
          <w:b/>
          <w:bCs/>
          <w:sz w:val="28"/>
          <w:szCs w:val="28"/>
          <w:rtl/>
          <w14:ligatures w14:val="none"/>
        </w:rPr>
        <w:t xml:space="preserve"> التشغيلية</w:t>
      </w:r>
      <w:r w:rsidRPr="00513B17">
        <w:rPr>
          <w:rFonts w:ascii="Sakkal Majalla" w:eastAsia="Times New Roman" w:hAnsi="Sakkal Majalla" w:cs="Sakkal Majalla"/>
          <w:sz w:val="28"/>
          <w:szCs w:val="28"/>
          <w:rtl/>
          <w14:ligatures w14:val="none"/>
        </w:rPr>
        <w:t xml:space="preserve"> للمؤسسات الخدمية بمدينة الرياض</w:t>
      </w:r>
      <w:r w:rsidRPr="00513B17">
        <w:rPr>
          <w:rFonts w:ascii="Sakkal Majalla" w:eastAsia="Times New Roman" w:hAnsi="Sakkal Majalla" w:cs="Sakkal Majalla"/>
          <w:sz w:val="28"/>
          <w:szCs w:val="28"/>
          <w14:ligatures w14:val="none"/>
        </w:rPr>
        <w:t>.</w:t>
      </w:r>
    </w:p>
    <w:p w14:paraId="589F9FEC" w14:textId="77777777" w:rsidR="00C86DCE" w:rsidRPr="00513B17" w:rsidRDefault="00C86DCE" w:rsidP="001E37CA">
      <w:pPr>
        <w:numPr>
          <w:ilvl w:val="0"/>
          <w:numId w:val="48"/>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تحليل العلاقة بين تطبيق إدارة المشاريع وجودة الخدمات المقدَّمة</w:t>
      </w:r>
      <w:r w:rsidRPr="00513B17">
        <w:rPr>
          <w:rFonts w:ascii="Sakkal Majalla" w:eastAsia="Times New Roman" w:hAnsi="Sakkal Majalla" w:cs="Sakkal Majalla"/>
          <w:sz w:val="28"/>
          <w:szCs w:val="28"/>
          <w:rtl/>
          <w14:ligatures w14:val="none"/>
        </w:rPr>
        <w:t xml:space="preserve"> في المؤسسات الخدمية، من خلال دراسة تأثير ممارسات إدارة المشاريع على مستوى جودة الخدمة المدركة من قبل المستفيدين</w:t>
      </w:r>
      <w:r w:rsidRPr="00513B17">
        <w:rPr>
          <w:rFonts w:ascii="Sakkal Majalla" w:eastAsia="Times New Roman" w:hAnsi="Sakkal Majalla" w:cs="Sakkal Majalla"/>
          <w:sz w:val="28"/>
          <w:szCs w:val="28"/>
          <w14:ligatures w14:val="none"/>
        </w:rPr>
        <w:t>.</w:t>
      </w:r>
    </w:p>
    <w:p w14:paraId="7EC70D9A" w14:textId="77777777" w:rsidR="00C86DCE" w:rsidRPr="00513B17" w:rsidRDefault="00C86DCE" w:rsidP="001E37CA">
      <w:pPr>
        <w:numPr>
          <w:ilvl w:val="0"/>
          <w:numId w:val="48"/>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تحديد أثر تطبيق إدارة المشاريع على مستوى رضا المستفيدين</w:t>
      </w:r>
      <w:r w:rsidRPr="00513B17">
        <w:rPr>
          <w:rFonts w:ascii="Sakkal Majalla" w:eastAsia="Times New Roman" w:hAnsi="Sakkal Majalla" w:cs="Sakkal Majalla"/>
          <w:sz w:val="28"/>
          <w:szCs w:val="28"/>
          <w:rtl/>
          <w14:ligatures w14:val="none"/>
        </w:rPr>
        <w:t xml:space="preserve"> عن الخدمات المقدَّمة في المؤسسات الخدمية بمدينة الرياض، مع التركيز على دور المتابعة والتقييم المستمر في تحسين تجربة المستفيد</w:t>
      </w:r>
      <w:r w:rsidRPr="00513B17">
        <w:rPr>
          <w:rFonts w:ascii="Sakkal Majalla" w:eastAsia="Times New Roman" w:hAnsi="Sakkal Majalla" w:cs="Sakkal Majalla"/>
          <w:sz w:val="28"/>
          <w:szCs w:val="28"/>
          <w14:ligatures w14:val="none"/>
        </w:rPr>
        <w:t>.</w:t>
      </w:r>
    </w:p>
    <w:p w14:paraId="3561CA3A" w14:textId="77777777" w:rsidR="00C86DCE" w:rsidRPr="00513B17" w:rsidRDefault="00C86DCE" w:rsidP="001E37CA">
      <w:pPr>
        <w:numPr>
          <w:ilvl w:val="0"/>
          <w:numId w:val="48"/>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تقديم إطار تطبيقي وتوصيات عملية</w:t>
      </w:r>
      <w:r w:rsidRPr="00513B17">
        <w:rPr>
          <w:rFonts w:ascii="Sakkal Majalla" w:eastAsia="Times New Roman" w:hAnsi="Sakkal Majalla" w:cs="Sakkal Majalla"/>
          <w:sz w:val="28"/>
          <w:szCs w:val="28"/>
          <w:rtl/>
          <w14:ligatures w14:val="none"/>
        </w:rPr>
        <w:t xml:space="preserve"> تسهم في تحسين جودة عمل المؤسسات الخدمية، وتعزيز كفاءتها التشغيلية، ورفع مستوى رضا المستفيدين، من خلال تبني تطبيق فعّال ومنهجي لممارسات إدارة المشاريع وفقًا لأفضل الممارسات العالمية</w:t>
      </w:r>
      <w:r w:rsidRPr="00513B17">
        <w:rPr>
          <w:rFonts w:ascii="Sakkal Majalla" w:eastAsia="Times New Roman" w:hAnsi="Sakkal Majalla" w:cs="Sakkal Majalla"/>
          <w:sz w:val="28"/>
          <w:szCs w:val="28"/>
          <w14:ligatures w14:val="none"/>
        </w:rPr>
        <w:t>.</w:t>
      </w:r>
    </w:p>
    <w:p w14:paraId="168AAD3D" w14:textId="77777777" w:rsidR="00697055" w:rsidRPr="00513B17" w:rsidRDefault="00697055"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26" w:name="_Toc222933991"/>
      <w:r w:rsidRPr="00513B17">
        <w:rPr>
          <w:rFonts w:ascii="Sakkal Majalla" w:eastAsia="Times New Roman" w:hAnsi="Sakkal Majalla" w:cs="Sakkal Majalla"/>
          <w:b/>
          <w:bCs/>
          <w:sz w:val="28"/>
          <w:szCs w:val="28"/>
          <w14:ligatures w14:val="none"/>
        </w:rPr>
        <w:t xml:space="preserve">1.5 </w:t>
      </w:r>
      <w:r w:rsidRPr="00513B17">
        <w:rPr>
          <w:rFonts w:ascii="Sakkal Majalla" w:eastAsia="Times New Roman" w:hAnsi="Sakkal Majalla" w:cs="Sakkal Majalla"/>
          <w:b/>
          <w:bCs/>
          <w:sz w:val="28"/>
          <w:szCs w:val="28"/>
          <w:rtl/>
          <w14:ligatures w14:val="none"/>
        </w:rPr>
        <w:t>تساؤلات الدراسة</w:t>
      </w:r>
      <w:r w:rsidRPr="00513B17">
        <w:rPr>
          <w:rFonts w:ascii="Sakkal Majalla" w:eastAsia="Times New Roman" w:hAnsi="Sakkal Majalla" w:cs="Sakkal Majalla"/>
          <w:b/>
          <w:bCs/>
          <w:sz w:val="28"/>
          <w:szCs w:val="28"/>
          <w14:ligatures w14:val="none"/>
        </w:rPr>
        <w:t xml:space="preserve"> (Research Questions)</w:t>
      </w:r>
      <w:bookmarkEnd w:id="26"/>
    </w:p>
    <w:p w14:paraId="6124A7CB" w14:textId="77777777" w:rsidR="00697055" w:rsidRPr="00513B17" w:rsidRDefault="0069705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انطلاقًا من أهداف الدراسة، تتمحور مشكلة البحث حول التساؤل الرئيس الآتي</w:t>
      </w:r>
      <w:r w:rsidRPr="00513B17">
        <w:rPr>
          <w:rFonts w:ascii="Sakkal Majalla" w:eastAsia="Times New Roman" w:hAnsi="Sakkal Majalla" w:cs="Sakkal Majalla"/>
          <w:sz w:val="28"/>
          <w:szCs w:val="28"/>
          <w14:ligatures w14:val="none"/>
        </w:rPr>
        <w:t>:</w:t>
      </w:r>
    </w:p>
    <w:p w14:paraId="5645FE25" w14:textId="1BD036BF" w:rsidR="00697055" w:rsidRPr="00513B17" w:rsidRDefault="0069705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ما أثر تطبيق إدارة المشاريع بأبعادها المختلفة (تخطيط المشروع، تنظيم وتنفيذ المشروع، المراقبة والتحكم، إدارة جودة المشروع) على جودة عمل المؤسسات الخدمية بأبعادها المختلفة (</w:t>
      </w:r>
      <w:r w:rsidR="00382B01">
        <w:rPr>
          <w:rFonts w:ascii="Sakkal Majalla" w:eastAsia="Times New Roman" w:hAnsi="Sakkal Majalla" w:cs="Sakkal Majalla"/>
          <w:b/>
          <w:bCs/>
          <w:sz w:val="28"/>
          <w:szCs w:val="28"/>
          <w:rtl/>
          <w14:ligatures w14:val="none"/>
        </w:rPr>
        <w:t>الكفاءة</w:t>
      </w:r>
      <w:r w:rsidR="00A0517A">
        <w:rPr>
          <w:rFonts w:ascii="Sakkal Majalla" w:eastAsia="Times New Roman" w:hAnsi="Sakkal Majalla" w:cs="Sakkal Majalla"/>
          <w:b/>
          <w:bCs/>
          <w:sz w:val="28"/>
          <w:szCs w:val="28"/>
          <w:rtl/>
          <w14:ligatures w14:val="none"/>
        </w:rPr>
        <w:t xml:space="preserve"> التشغيلية </w:t>
      </w:r>
      <w:r w:rsidRPr="00513B17">
        <w:rPr>
          <w:rFonts w:ascii="Sakkal Majalla" w:eastAsia="Times New Roman" w:hAnsi="Sakkal Majalla" w:cs="Sakkal Majalla"/>
          <w:b/>
          <w:bCs/>
          <w:sz w:val="28"/>
          <w:szCs w:val="28"/>
          <w:rtl/>
          <w14:ligatures w14:val="none"/>
        </w:rPr>
        <w:t>التشغيلية، جودة الخدمات المقدَّمة، رضا المستفيدين) في المؤسسات الخدمية بمدينة الرياض؟</w:t>
      </w:r>
    </w:p>
    <w:p w14:paraId="5633C4C1" w14:textId="77777777" w:rsidR="00697055" w:rsidRPr="00513B17" w:rsidRDefault="0069705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ويتفرع من هذا السؤال الرئيس عدد من التساؤلات الفرعية كما يلي</w:t>
      </w:r>
      <w:r w:rsidRPr="00513B17">
        <w:rPr>
          <w:rFonts w:ascii="Sakkal Majalla" w:eastAsia="Times New Roman" w:hAnsi="Sakkal Majalla" w:cs="Sakkal Majalla"/>
          <w:sz w:val="28"/>
          <w:szCs w:val="28"/>
          <w14:ligatures w14:val="none"/>
        </w:rPr>
        <w:t>:</w:t>
      </w:r>
    </w:p>
    <w:p w14:paraId="1B100EDC" w14:textId="775E35CB" w:rsidR="00697055" w:rsidRPr="00513B17" w:rsidRDefault="00697055" w:rsidP="001E37CA">
      <w:pPr>
        <w:numPr>
          <w:ilvl w:val="0"/>
          <w:numId w:val="3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ما تأثير تطبيق إدارة المشاريع بأبعادها (التخطيط، التنفيذ، المراقبة والتحكم، إدارة الجودة) على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w:t>
      </w:r>
      <w:r w:rsidRPr="00513B17">
        <w:rPr>
          <w:rFonts w:ascii="Sakkal Majalla" w:eastAsia="Times New Roman" w:hAnsi="Sakkal Majalla" w:cs="Sakkal Majalla"/>
          <w:sz w:val="28"/>
          <w:szCs w:val="28"/>
          <w:rtl/>
          <w14:ligatures w14:val="none"/>
        </w:rPr>
        <w:t xml:space="preserve"> في المؤسسات الخدمية بمدينة الرياض؟</w:t>
      </w:r>
    </w:p>
    <w:p w14:paraId="5216D33B" w14:textId="77777777" w:rsidR="00697055" w:rsidRPr="00513B17" w:rsidRDefault="00697055" w:rsidP="001E37CA">
      <w:pPr>
        <w:numPr>
          <w:ilvl w:val="0"/>
          <w:numId w:val="3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كيف يؤثر تطبيق إدارة المشاريع بأبعادها المختلفة على جودة الخدمات المقدَّمة من قبل المؤسسات الخدمية في مدينة الرياض؟</w:t>
      </w:r>
    </w:p>
    <w:p w14:paraId="650B25F0" w14:textId="54B60B48" w:rsidR="00697055" w:rsidRPr="00513B17" w:rsidRDefault="00697055" w:rsidP="001E37CA">
      <w:pPr>
        <w:numPr>
          <w:ilvl w:val="0"/>
          <w:numId w:val="35"/>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ما دور تطبيق إدارة المشاريع في تحقيق رضا المستفيدين عن أداء المؤسسات الخدمية بمدينة الرياض من خلال عمليات التخطيط والتنفيذ والمتابعة والتقييم المستمرة للمشاريع الخدمية؟</w:t>
      </w:r>
    </w:p>
    <w:p w14:paraId="77BB42D9" w14:textId="77777777" w:rsidR="00697055" w:rsidRPr="00513B17" w:rsidRDefault="00697055"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27" w:name="_Toc222933992"/>
      <w:r w:rsidRPr="00513B17">
        <w:rPr>
          <w:rFonts w:ascii="Sakkal Majalla" w:eastAsia="Times New Roman" w:hAnsi="Sakkal Majalla" w:cs="Sakkal Majalla"/>
          <w:b/>
          <w:bCs/>
          <w:sz w:val="28"/>
          <w:szCs w:val="28"/>
          <w14:ligatures w14:val="none"/>
        </w:rPr>
        <w:t xml:space="preserve">1.6 </w:t>
      </w:r>
      <w:r w:rsidRPr="00513B17">
        <w:rPr>
          <w:rFonts w:ascii="Sakkal Majalla" w:eastAsia="Times New Roman" w:hAnsi="Sakkal Majalla" w:cs="Sakkal Majalla"/>
          <w:b/>
          <w:bCs/>
          <w:sz w:val="28"/>
          <w:szCs w:val="28"/>
          <w:rtl/>
          <w14:ligatures w14:val="none"/>
        </w:rPr>
        <w:t>فروض الدراسة</w:t>
      </w:r>
      <w:r w:rsidRPr="00513B17">
        <w:rPr>
          <w:rFonts w:ascii="Sakkal Majalla" w:eastAsia="Times New Roman" w:hAnsi="Sakkal Majalla" w:cs="Sakkal Majalla"/>
          <w:b/>
          <w:bCs/>
          <w:sz w:val="28"/>
          <w:szCs w:val="28"/>
          <w14:ligatures w14:val="none"/>
        </w:rPr>
        <w:t xml:space="preserve"> (Research Hypotheses)</w:t>
      </w:r>
      <w:bookmarkEnd w:id="27"/>
    </w:p>
    <w:p w14:paraId="660076CA" w14:textId="77777777" w:rsidR="00697055" w:rsidRPr="00513B17" w:rsidRDefault="0069705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استنادًا إلى ما تم عرضه في </w:t>
      </w:r>
      <w:r w:rsidRPr="00513B17">
        <w:rPr>
          <w:rFonts w:ascii="Sakkal Majalla" w:eastAsia="Times New Roman" w:hAnsi="Sakkal Majalla" w:cs="Sakkal Majalla"/>
          <w:b/>
          <w:bCs/>
          <w:sz w:val="28"/>
          <w:szCs w:val="28"/>
          <w:rtl/>
          <w14:ligatures w14:val="none"/>
        </w:rPr>
        <w:t>أهداف الدراسة</w:t>
      </w:r>
      <w:r w:rsidRPr="00513B17">
        <w:rPr>
          <w:rFonts w:ascii="Sakkal Majalla" w:eastAsia="Times New Roman" w:hAnsi="Sakkal Majalla" w:cs="Sakkal Majalla"/>
          <w:sz w:val="28"/>
          <w:szCs w:val="28"/>
          <w:rtl/>
          <w14:ligatures w14:val="none"/>
        </w:rPr>
        <w:t xml:space="preserve"> و</w:t>
      </w:r>
      <w:r w:rsidRPr="00513B17">
        <w:rPr>
          <w:rFonts w:ascii="Sakkal Majalla" w:eastAsia="Times New Roman" w:hAnsi="Sakkal Majalla" w:cs="Sakkal Majalla"/>
          <w:b/>
          <w:bCs/>
          <w:sz w:val="28"/>
          <w:szCs w:val="28"/>
          <w:rtl/>
          <w14:ligatures w14:val="none"/>
        </w:rPr>
        <w:t>مشكلة البحث</w:t>
      </w:r>
      <w:r w:rsidRPr="00513B17">
        <w:rPr>
          <w:rFonts w:ascii="Sakkal Majalla" w:eastAsia="Times New Roman" w:hAnsi="Sakkal Majalla" w:cs="Sakkal Majalla"/>
          <w:sz w:val="28"/>
          <w:szCs w:val="28"/>
          <w:rtl/>
          <w14:ligatures w14:val="none"/>
        </w:rPr>
        <w:t xml:space="preserve"> و</w:t>
      </w:r>
      <w:r w:rsidRPr="00513B17">
        <w:rPr>
          <w:rFonts w:ascii="Sakkal Majalla" w:eastAsia="Times New Roman" w:hAnsi="Sakkal Majalla" w:cs="Sakkal Majalla"/>
          <w:b/>
          <w:bCs/>
          <w:sz w:val="28"/>
          <w:szCs w:val="28"/>
          <w:rtl/>
          <w14:ligatures w14:val="none"/>
        </w:rPr>
        <w:t>أهميتها العلمية والعملية</w:t>
      </w:r>
      <w:r w:rsidRPr="00513B17">
        <w:rPr>
          <w:rFonts w:ascii="Sakkal Majalla" w:eastAsia="Times New Roman" w:hAnsi="Sakkal Majalla" w:cs="Sakkal Majalla"/>
          <w:sz w:val="28"/>
          <w:szCs w:val="28"/>
          <w:rtl/>
          <w14:ligatures w14:val="none"/>
        </w:rPr>
        <w:t xml:space="preserve">، تم صياغة الفروض العلمية للدراسة للتحقق من العلاقة بين </w:t>
      </w:r>
      <w:r w:rsidRPr="00513B17">
        <w:rPr>
          <w:rFonts w:ascii="Sakkal Majalla" w:eastAsia="Times New Roman" w:hAnsi="Sakkal Majalla" w:cs="Sakkal Majalla"/>
          <w:b/>
          <w:bCs/>
          <w:sz w:val="28"/>
          <w:szCs w:val="28"/>
          <w:rtl/>
          <w14:ligatures w14:val="none"/>
        </w:rPr>
        <w:t>تطبيق إدارة المشاريع بأبعادها المختلفة</w:t>
      </w:r>
      <w:r w:rsidRPr="00513B17">
        <w:rPr>
          <w:rFonts w:ascii="Sakkal Majalla" w:eastAsia="Times New Roman" w:hAnsi="Sakkal Majalla" w:cs="Sakkal Majalla"/>
          <w:sz w:val="28"/>
          <w:szCs w:val="28"/>
          <w:rtl/>
          <w14:ligatures w14:val="none"/>
        </w:rPr>
        <w:t xml:space="preserve"> و</w:t>
      </w:r>
      <w:r w:rsidRPr="00513B17">
        <w:rPr>
          <w:rFonts w:ascii="Sakkal Majalla" w:eastAsia="Times New Roman" w:hAnsi="Sakkal Majalla" w:cs="Sakkal Majalla"/>
          <w:b/>
          <w:bCs/>
          <w:sz w:val="28"/>
          <w:szCs w:val="28"/>
          <w:rtl/>
          <w14:ligatures w14:val="none"/>
        </w:rPr>
        <w:t>جودة عمل المؤسسات الخدمية بأبعادها الرئيسة</w:t>
      </w:r>
      <w:r w:rsidRPr="00513B17">
        <w:rPr>
          <w:rFonts w:ascii="Sakkal Majalla" w:eastAsia="Times New Roman" w:hAnsi="Sakkal Majalla" w:cs="Sakkal Majalla"/>
          <w:sz w:val="28"/>
          <w:szCs w:val="28"/>
          <w:rtl/>
          <w14:ligatures w14:val="none"/>
        </w:rPr>
        <w:t xml:space="preserve"> في مدينة الرياض</w:t>
      </w:r>
      <w:r w:rsidRPr="00513B17">
        <w:rPr>
          <w:rFonts w:ascii="Sakkal Majalla" w:eastAsia="Times New Roman" w:hAnsi="Sakkal Majalla" w:cs="Sakkal Majalla"/>
          <w:sz w:val="28"/>
          <w:szCs w:val="28"/>
          <w14:ligatures w14:val="none"/>
        </w:rPr>
        <w:t>.</w:t>
      </w:r>
    </w:p>
    <w:p w14:paraId="3ADA1C3E" w14:textId="77777777" w:rsidR="00697055" w:rsidRPr="00513B17" w:rsidRDefault="00697055"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الفرضية الرئيسية</w:t>
      </w:r>
      <w:r w:rsidRPr="00513B17">
        <w:rPr>
          <w:rFonts w:ascii="Sakkal Majalla" w:eastAsia="Times New Roman" w:hAnsi="Sakkal Majalla" w:cs="Sakkal Majalla"/>
          <w:b/>
          <w:bCs/>
          <w:sz w:val="28"/>
          <w:szCs w:val="28"/>
          <w14:ligatures w14:val="none"/>
        </w:rPr>
        <w:t xml:space="preserve"> (Main Hypothesis)</w:t>
      </w:r>
    </w:p>
    <w:p w14:paraId="5B55B25C" w14:textId="15A1B820" w:rsidR="00697055" w:rsidRPr="00513B17" w:rsidRDefault="00697055"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14:ligatures w14:val="none"/>
        </w:rPr>
        <w:t xml:space="preserve">($H_0$): </w:t>
      </w:r>
      <w:r w:rsidRPr="00513B17">
        <w:rPr>
          <w:rFonts w:ascii="Sakkal Majalla" w:eastAsia="Times New Roman" w:hAnsi="Sakkal Majalla" w:cs="Sakkal Majalla"/>
          <w:b/>
          <w:bCs/>
          <w:sz w:val="28"/>
          <w:szCs w:val="28"/>
          <w:rtl/>
          <w14:ligatures w14:val="none"/>
        </w:rPr>
        <w:t>لا يوجد أثر ذو دلالة إحصائية عند مستوى الدلالة</w:t>
      </w:r>
      <w:r w:rsidRPr="00513B17">
        <w:rPr>
          <w:rFonts w:ascii="Sakkal Majalla" w:eastAsia="Times New Roman" w:hAnsi="Sakkal Majalla" w:cs="Sakkal Majalla"/>
          <w:b/>
          <w:bCs/>
          <w:sz w:val="28"/>
          <w:szCs w:val="28"/>
          <w14:ligatures w14:val="none"/>
        </w:rPr>
        <w:t xml:space="preserve"> (</w:t>
      </w:r>
      <w:r w:rsidRPr="00513B17">
        <w:rPr>
          <w:rFonts w:ascii="Cambria" w:eastAsia="Times New Roman" w:hAnsi="Cambria" w:cs="Cambria"/>
          <w:b/>
          <w:bCs/>
          <w:sz w:val="28"/>
          <w:szCs w:val="28"/>
          <w14:ligatures w14:val="none"/>
        </w:rPr>
        <w:t>α</w:t>
      </w:r>
      <w:r w:rsidRPr="00513B17">
        <w:rPr>
          <w:rFonts w:ascii="Sakkal Majalla" w:eastAsia="Times New Roman" w:hAnsi="Sakkal Majalla" w:cs="Sakkal Majalla"/>
          <w:b/>
          <w:bCs/>
          <w:sz w:val="28"/>
          <w:szCs w:val="28"/>
          <w14:ligatures w14:val="none"/>
        </w:rPr>
        <w:t xml:space="preserve"> ≤ 0.05) </w:t>
      </w:r>
      <w:r w:rsidRPr="00513B17">
        <w:rPr>
          <w:rFonts w:ascii="Sakkal Majalla" w:eastAsia="Times New Roman" w:hAnsi="Sakkal Majalla" w:cs="Sakkal Majalla"/>
          <w:b/>
          <w:bCs/>
          <w:sz w:val="28"/>
          <w:szCs w:val="28"/>
          <w:rtl/>
          <w14:ligatures w14:val="none"/>
        </w:rPr>
        <w:t>لتطبيق إدارة المشاريع بأبعادها (تخطيط المشروع، تنظيم وتنفيذ المشروع، المراقبة والتحكم، إدارة جودة المشروع) على جودة عمل المؤسسات الخدمية بأبعادها (</w:t>
      </w:r>
      <w:r w:rsidR="00382B01">
        <w:rPr>
          <w:rFonts w:ascii="Sakkal Majalla" w:eastAsia="Times New Roman" w:hAnsi="Sakkal Majalla" w:cs="Sakkal Majalla" w:hint="cs"/>
          <w:b/>
          <w:bCs/>
          <w:sz w:val="28"/>
          <w:szCs w:val="28"/>
          <w:rtl/>
          <w14:ligatures w14:val="none"/>
        </w:rPr>
        <w:t>الكفاءة</w:t>
      </w:r>
      <w:r w:rsidR="00A0517A">
        <w:rPr>
          <w:rFonts w:ascii="Sakkal Majalla" w:eastAsia="Times New Roman" w:hAnsi="Sakkal Majalla" w:cs="Sakkal Majalla"/>
          <w:b/>
          <w:bCs/>
          <w:sz w:val="28"/>
          <w:szCs w:val="28"/>
          <w:rtl/>
          <w14:ligatures w14:val="none"/>
        </w:rPr>
        <w:t xml:space="preserve"> التشغيلية</w:t>
      </w:r>
      <w:r w:rsidRPr="00513B17">
        <w:rPr>
          <w:rFonts w:ascii="Sakkal Majalla" w:eastAsia="Times New Roman" w:hAnsi="Sakkal Majalla" w:cs="Sakkal Majalla"/>
          <w:b/>
          <w:bCs/>
          <w:sz w:val="28"/>
          <w:szCs w:val="28"/>
          <w:rtl/>
          <w14:ligatures w14:val="none"/>
        </w:rPr>
        <w:t>، جودة الخدمات المقدَّمة، رضا المستفيدين) في المؤسسات الخدمية بمدينة الرياض</w:t>
      </w:r>
      <w:r w:rsidRPr="00513B17">
        <w:rPr>
          <w:rFonts w:ascii="Sakkal Majalla" w:eastAsia="Times New Roman" w:hAnsi="Sakkal Majalla" w:cs="Sakkal Majalla"/>
          <w:b/>
          <w:bCs/>
          <w:sz w:val="28"/>
          <w:szCs w:val="28"/>
          <w14:ligatures w14:val="none"/>
        </w:rPr>
        <w:t>.</w:t>
      </w:r>
    </w:p>
    <w:p w14:paraId="01A869AA" w14:textId="77777777" w:rsidR="00697055" w:rsidRPr="00513B17" w:rsidRDefault="00697055"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الفرضيات الفرعية</w:t>
      </w:r>
      <w:r w:rsidRPr="00513B17">
        <w:rPr>
          <w:rFonts w:ascii="Sakkal Majalla" w:eastAsia="Times New Roman" w:hAnsi="Sakkal Majalla" w:cs="Sakkal Majalla"/>
          <w:b/>
          <w:bCs/>
          <w:sz w:val="28"/>
          <w:szCs w:val="28"/>
          <w14:ligatures w14:val="none"/>
        </w:rPr>
        <w:t xml:space="preserve"> (Sub-Hypotheses)</w:t>
      </w:r>
    </w:p>
    <w:p w14:paraId="34EA4400" w14:textId="220ABD1A" w:rsidR="00697055" w:rsidRPr="00513B17" w:rsidRDefault="00697055" w:rsidP="001E37CA">
      <w:pPr>
        <w:numPr>
          <w:ilvl w:val="0"/>
          <w:numId w:val="36"/>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الفرضية الفرعية الأولى</w:t>
      </w:r>
      <w:r w:rsidRPr="00513B17">
        <w:rPr>
          <w:rFonts w:ascii="Sakkal Majalla" w:eastAsia="Times New Roman" w:hAnsi="Sakkal Majalla" w:cs="Sakkal Majalla"/>
          <w:b/>
          <w:bCs/>
          <w:sz w:val="28"/>
          <w:szCs w:val="28"/>
          <w14:ligatures w14:val="none"/>
        </w:rPr>
        <w:t xml:space="preserve"> ($H_{01}$):</w:t>
      </w:r>
      <w:r w:rsidR="006776DB" w:rsidRPr="00513B17">
        <w:rPr>
          <w:rFonts w:ascii="Sakkal Majalla" w:eastAsia="Times New Roman" w:hAnsi="Sakkal Majalla" w:cs="Sakkal Majalla"/>
          <w:sz w:val="28"/>
          <w:szCs w:val="28"/>
          <w:rtl/>
          <w14:ligatures w14:val="none"/>
        </w:rPr>
        <w:t xml:space="preserve"> </w:t>
      </w:r>
      <w:r w:rsidRPr="00513B17">
        <w:rPr>
          <w:rFonts w:ascii="Sakkal Majalla" w:eastAsia="Times New Roman" w:hAnsi="Sakkal Majalla" w:cs="Sakkal Majalla"/>
          <w:sz w:val="28"/>
          <w:szCs w:val="28"/>
          <w:rtl/>
          <w14:ligatures w14:val="none"/>
        </w:rPr>
        <w:t>لا يوجد أثر ذو دلالة إحصائية عند مستوى الدلالة</w:t>
      </w:r>
      <w:r w:rsidRPr="00513B17">
        <w:rPr>
          <w:rFonts w:ascii="Sakkal Majalla" w:eastAsia="Times New Roman" w:hAnsi="Sakkal Majalla" w:cs="Sakkal Majalla"/>
          <w:sz w:val="28"/>
          <w:szCs w:val="28"/>
          <w14:ligatures w14:val="none"/>
        </w:rPr>
        <w:t xml:space="preserve"> (</w:t>
      </w:r>
      <w:r w:rsidRPr="00513B17">
        <w:rPr>
          <w:rFonts w:ascii="Cambria" w:eastAsia="Times New Roman" w:hAnsi="Cambria" w:cs="Cambria"/>
          <w:sz w:val="28"/>
          <w:szCs w:val="28"/>
          <w14:ligatures w14:val="none"/>
        </w:rPr>
        <w:t>α</w:t>
      </w:r>
      <w:r w:rsidRPr="00513B17">
        <w:rPr>
          <w:rFonts w:ascii="Sakkal Majalla" w:eastAsia="Times New Roman" w:hAnsi="Sakkal Majalla" w:cs="Sakkal Majalla"/>
          <w:sz w:val="28"/>
          <w:szCs w:val="28"/>
          <w14:ligatures w14:val="none"/>
        </w:rPr>
        <w:t xml:space="preserve"> ≤ 0.05) </w:t>
      </w:r>
      <w:r w:rsidRPr="00513B17">
        <w:rPr>
          <w:rFonts w:ascii="Sakkal Majalla" w:eastAsia="Times New Roman" w:hAnsi="Sakkal Majalla" w:cs="Sakkal Majalla"/>
          <w:sz w:val="28"/>
          <w:szCs w:val="28"/>
          <w:rtl/>
          <w14:ligatures w14:val="none"/>
        </w:rPr>
        <w:t xml:space="preserve">لتطبيق إدارة المشاريع بأبعادها (تخطيط المشروع، تنظيم وتنفيذ المشروع، المراقبة والتحكم، إدارة جودة المشروع) على </w:t>
      </w:r>
      <w:r w:rsidR="00382B01">
        <w:rPr>
          <w:rFonts w:ascii="Sakkal Majalla" w:eastAsia="Times New Roman" w:hAnsi="Sakkal Majalla" w:cs="Sakkal Majalla" w:hint="cs"/>
          <w:b/>
          <w:bCs/>
          <w:sz w:val="28"/>
          <w:szCs w:val="28"/>
          <w:rtl/>
          <w14:ligatures w14:val="none"/>
        </w:rPr>
        <w:t>الكفاءة</w:t>
      </w:r>
      <w:r w:rsidR="00A0517A">
        <w:rPr>
          <w:rFonts w:ascii="Sakkal Majalla" w:eastAsia="Times New Roman" w:hAnsi="Sakkal Majalla" w:cs="Sakkal Majalla"/>
          <w:b/>
          <w:bCs/>
          <w:sz w:val="28"/>
          <w:szCs w:val="28"/>
          <w:rtl/>
          <w14:ligatures w14:val="none"/>
        </w:rPr>
        <w:t xml:space="preserve"> التشغيلية</w:t>
      </w:r>
      <w:r w:rsidRPr="00513B17">
        <w:rPr>
          <w:rFonts w:ascii="Sakkal Majalla" w:eastAsia="Times New Roman" w:hAnsi="Sakkal Majalla" w:cs="Sakkal Majalla"/>
          <w:sz w:val="28"/>
          <w:szCs w:val="28"/>
          <w:rtl/>
          <w14:ligatures w14:val="none"/>
        </w:rPr>
        <w:t xml:space="preserve"> في المؤسسات الخدمية بمدينة الرياض</w:t>
      </w:r>
      <w:r w:rsidRPr="00513B17">
        <w:rPr>
          <w:rFonts w:ascii="Sakkal Majalla" w:eastAsia="Times New Roman" w:hAnsi="Sakkal Majalla" w:cs="Sakkal Majalla"/>
          <w:sz w:val="28"/>
          <w:szCs w:val="28"/>
          <w14:ligatures w14:val="none"/>
        </w:rPr>
        <w:t>.</w:t>
      </w:r>
    </w:p>
    <w:p w14:paraId="1A3F720B" w14:textId="00FF92E0" w:rsidR="00697055" w:rsidRPr="00513B17" w:rsidRDefault="00697055" w:rsidP="001E37CA">
      <w:pPr>
        <w:numPr>
          <w:ilvl w:val="0"/>
          <w:numId w:val="36"/>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lastRenderedPageBreak/>
        <w:t>الفرضية الفرعية الثانية</w:t>
      </w:r>
      <w:r w:rsidRPr="00513B17">
        <w:rPr>
          <w:rFonts w:ascii="Sakkal Majalla" w:eastAsia="Times New Roman" w:hAnsi="Sakkal Majalla" w:cs="Sakkal Majalla"/>
          <w:b/>
          <w:bCs/>
          <w:sz w:val="28"/>
          <w:szCs w:val="28"/>
          <w14:ligatures w14:val="none"/>
        </w:rPr>
        <w:t xml:space="preserve"> ($H_{02}$):</w:t>
      </w:r>
      <w:r w:rsidR="006776DB" w:rsidRPr="00513B17">
        <w:rPr>
          <w:rFonts w:ascii="Sakkal Majalla" w:eastAsia="Times New Roman" w:hAnsi="Sakkal Majalla" w:cs="Sakkal Majalla"/>
          <w:sz w:val="28"/>
          <w:szCs w:val="28"/>
          <w:rtl/>
          <w14:ligatures w14:val="none"/>
        </w:rPr>
        <w:t xml:space="preserve"> </w:t>
      </w:r>
      <w:r w:rsidRPr="00513B17">
        <w:rPr>
          <w:rFonts w:ascii="Sakkal Majalla" w:eastAsia="Times New Roman" w:hAnsi="Sakkal Majalla" w:cs="Sakkal Majalla"/>
          <w:sz w:val="28"/>
          <w:szCs w:val="28"/>
          <w:rtl/>
          <w14:ligatures w14:val="none"/>
        </w:rPr>
        <w:t>لا يوجد أثر ذو دلالة إحصائية عند مستوى الدلالة</w:t>
      </w:r>
      <w:r w:rsidRPr="00513B17">
        <w:rPr>
          <w:rFonts w:ascii="Sakkal Majalla" w:eastAsia="Times New Roman" w:hAnsi="Sakkal Majalla" w:cs="Sakkal Majalla"/>
          <w:sz w:val="28"/>
          <w:szCs w:val="28"/>
          <w14:ligatures w14:val="none"/>
        </w:rPr>
        <w:t xml:space="preserve"> (</w:t>
      </w:r>
      <w:r w:rsidRPr="00513B17">
        <w:rPr>
          <w:rFonts w:ascii="Cambria" w:eastAsia="Times New Roman" w:hAnsi="Cambria" w:cs="Cambria"/>
          <w:sz w:val="28"/>
          <w:szCs w:val="28"/>
          <w14:ligatures w14:val="none"/>
        </w:rPr>
        <w:t>α</w:t>
      </w:r>
      <w:r w:rsidRPr="00513B17">
        <w:rPr>
          <w:rFonts w:ascii="Sakkal Majalla" w:eastAsia="Times New Roman" w:hAnsi="Sakkal Majalla" w:cs="Sakkal Majalla"/>
          <w:sz w:val="28"/>
          <w:szCs w:val="28"/>
          <w14:ligatures w14:val="none"/>
        </w:rPr>
        <w:t xml:space="preserve"> ≤ 0.05) </w:t>
      </w:r>
      <w:r w:rsidRPr="00513B17">
        <w:rPr>
          <w:rFonts w:ascii="Sakkal Majalla" w:eastAsia="Times New Roman" w:hAnsi="Sakkal Majalla" w:cs="Sakkal Majalla"/>
          <w:sz w:val="28"/>
          <w:szCs w:val="28"/>
          <w:rtl/>
          <w14:ligatures w14:val="none"/>
        </w:rPr>
        <w:t xml:space="preserve">لتطبيق إدارة المشاريع بأبعادها (تخطيط المشروع، تنظيم وتنفيذ المشروع، المراقبة والتحكم، إدارة جودة المشروع) على </w:t>
      </w:r>
      <w:r w:rsidRPr="00513B17">
        <w:rPr>
          <w:rFonts w:ascii="Sakkal Majalla" w:eastAsia="Times New Roman" w:hAnsi="Sakkal Majalla" w:cs="Sakkal Majalla"/>
          <w:b/>
          <w:bCs/>
          <w:sz w:val="28"/>
          <w:szCs w:val="28"/>
          <w:rtl/>
          <w14:ligatures w14:val="none"/>
        </w:rPr>
        <w:t>جودة الخدمات المقدَّمة</w:t>
      </w:r>
      <w:r w:rsidRPr="00513B17">
        <w:rPr>
          <w:rFonts w:ascii="Sakkal Majalla" w:eastAsia="Times New Roman" w:hAnsi="Sakkal Majalla" w:cs="Sakkal Majalla"/>
          <w:sz w:val="28"/>
          <w:szCs w:val="28"/>
          <w:rtl/>
          <w14:ligatures w14:val="none"/>
        </w:rPr>
        <w:t xml:space="preserve"> في المؤسسات الخدمية بمدينة الرياض</w:t>
      </w:r>
      <w:r w:rsidRPr="00513B17">
        <w:rPr>
          <w:rFonts w:ascii="Sakkal Majalla" w:eastAsia="Times New Roman" w:hAnsi="Sakkal Majalla" w:cs="Sakkal Majalla"/>
          <w:sz w:val="28"/>
          <w:szCs w:val="28"/>
          <w14:ligatures w14:val="none"/>
        </w:rPr>
        <w:t>.</w:t>
      </w:r>
    </w:p>
    <w:p w14:paraId="0F06DE43" w14:textId="3CFB24B7" w:rsidR="00697055" w:rsidRPr="00513B17" w:rsidRDefault="00697055" w:rsidP="001E37CA">
      <w:pPr>
        <w:numPr>
          <w:ilvl w:val="0"/>
          <w:numId w:val="36"/>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الفرضية الفرعية الثالثة</w:t>
      </w:r>
      <w:r w:rsidRPr="00513B17">
        <w:rPr>
          <w:rFonts w:ascii="Sakkal Majalla" w:eastAsia="Times New Roman" w:hAnsi="Sakkal Majalla" w:cs="Sakkal Majalla"/>
          <w:b/>
          <w:bCs/>
          <w:sz w:val="28"/>
          <w:szCs w:val="28"/>
          <w14:ligatures w14:val="none"/>
        </w:rPr>
        <w:t xml:space="preserve"> ($H_{03}$):</w:t>
      </w:r>
      <w:r w:rsidR="006776DB" w:rsidRPr="00513B17">
        <w:rPr>
          <w:rFonts w:ascii="Sakkal Majalla" w:eastAsia="Times New Roman" w:hAnsi="Sakkal Majalla" w:cs="Sakkal Majalla"/>
          <w:sz w:val="28"/>
          <w:szCs w:val="28"/>
          <w:rtl/>
          <w14:ligatures w14:val="none"/>
        </w:rPr>
        <w:t xml:space="preserve"> </w:t>
      </w:r>
      <w:r w:rsidRPr="00513B17">
        <w:rPr>
          <w:rFonts w:ascii="Sakkal Majalla" w:eastAsia="Times New Roman" w:hAnsi="Sakkal Majalla" w:cs="Sakkal Majalla"/>
          <w:sz w:val="28"/>
          <w:szCs w:val="28"/>
          <w:rtl/>
          <w14:ligatures w14:val="none"/>
        </w:rPr>
        <w:t>لا يوجد أثر ذو دلالة إحصائية عند مستوى الدلالة</w:t>
      </w:r>
      <w:r w:rsidRPr="00513B17">
        <w:rPr>
          <w:rFonts w:ascii="Sakkal Majalla" w:eastAsia="Times New Roman" w:hAnsi="Sakkal Majalla" w:cs="Sakkal Majalla"/>
          <w:sz w:val="28"/>
          <w:szCs w:val="28"/>
          <w14:ligatures w14:val="none"/>
        </w:rPr>
        <w:t xml:space="preserve"> (</w:t>
      </w:r>
      <w:r w:rsidRPr="00513B17">
        <w:rPr>
          <w:rFonts w:ascii="Cambria" w:eastAsia="Times New Roman" w:hAnsi="Cambria" w:cs="Cambria"/>
          <w:sz w:val="28"/>
          <w:szCs w:val="28"/>
          <w14:ligatures w14:val="none"/>
        </w:rPr>
        <w:t>α</w:t>
      </w:r>
      <w:r w:rsidRPr="00513B17">
        <w:rPr>
          <w:rFonts w:ascii="Sakkal Majalla" w:eastAsia="Times New Roman" w:hAnsi="Sakkal Majalla" w:cs="Sakkal Majalla"/>
          <w:sz w:val="28"/>
          <w:szCs w:val="28"/>
          <w14:ligatures w14:val="none"/>
        </w:rPr>
        <w:t xml:space="preserve"> ≤ 0.05) </w:t>
      </w:r>
      <w:r w:rsidRPr="00513B17">
        <w:rPr>
          <w:rFonts w:ascii="Sakkal Majalla" w:eastAsia="Times New Roman" w:hAnsi="Sakkal Majalla" w:cs="Sakkal Majalla"/>
          <w:sz w:val="28"/>
          <w:szCs w:val="28"/>
          <w:rtl/>
          <w14:ligatures w14:val="none"/>
        </w:rPr>
        <w:t xml:space="preserve">لتطبيق إدارة المشاريع بأبعادها (تخطيط المشروع، تنظيم وتنفيذ المشروع، المراقبة والتحكم، إدارة جودة المشروع) على </w:t>
      </w:r>
      <w:r w:rsidRPr="00513B17">
        <w:rPr>
          <w:rFonts w:ascii="Sakkal Majalla" w:eastAsia="Times New Roman" w:hAnsi="Sakkal Majalla" w:cs="Sakkal Majalla"/>
          <w:b/>
          <w:bCs/>
          <w:sz w:val="28"/>
          <w:szCs w:val="28"/>
          <w:rtl/>
          <w14:ligatures w14:val="none"/>
        </w:rPr>
        <w:t>رضا المستفيدين</w:t>
      </w:r>
      <w:r w:rsidRPr="00513B17">
        <w:rPr>
          <w:rFonts w:ascii="Sakkal Majalla" w:eastAsia="Times New Roman" w:hAnsi="Sakkal Majalla" w:cs="Sakkal Majalla"/>
          <w:sz w:val="28"/>
          <w:szCs w:val="28"/>
          <w:rtl/>
          <w14:ligatures w14:val="none"/>
        </w:rPr>
        <w:t xml:space="preserve"> عن أداء المؤسسات الخدمية بمدينة الرياض</w:t>
      </w:r>
      <w:r w:rsidRPr="00513B17">
        <w:rPr>
          <w:rFonts w:ascii="Sakkal Majalla" w:eastAsia="Times New Roman" w:hAnsi="Sakkal Majalla" w:cs="Sakkal Majalla"/>
          <w:sz w:val="28"/>
          <w:szCs w:val="28"/>
          <w14:ligatures w14:val="none"/>
        </w:rPr>
        <w:t>.</w:t>
      </w:r>
    </w:p>
    <w:p w14:paraId="095AC5F8" w14:textId="77777777" w:rsidR="00E71B4B" w:rsidRPr="00513B17" w:rsidRDefault="00E71B4B" w:rsidP="001E37CA">
      <w:pPr>
        <w:spacing w:after="0"/>
        <w:ind w:left="0" w:firstLine="0"/>
        <w:contextualSpacing/>
        <w:jc w:val="center"/>
        <w:rPr>
          <w:rFonts w:ascii="Sakkal Majalla" w:eastAsia="Calibri" w:hAnsi="Sakkal Majalla" w:cs="Sakkal Majalla"/>
          <w:b/>
          <w:bCs/>
          <w:sz w:val="28"/>
          <w:szCs w:val="28"/>
          <w:rtl/>
          <w:lang w:bidi="ar-EG"/>
        </w:rPr>
      </w:pPr>
      <w:r w:rsidRPr="00513B17">
        <w:rPr>
          <w:rFonts w:ascii="Sakkal Majalla" w:eastAsia="Calibri" w:hAnsi="Sakkal Majalla" w:cs="Sakkal Majalla"/>
          <w:noProof/>
          <w:sz w:val="28"/>
          <w:szCs w:val="28"/>
          <w:rtl/>
          <w:lang w:val="ar-SA"/>
        </w:rPr>
        <w:drawing>
          <wp:anchor distT="0" distB="0" distL="114300" distR="114300" simplePos="0" relativeHeight="251660288" behindDoc="0" locked="0" layoutInCell="1" allowOverlap="1" wp14:anchorId="0CCD3805" wp14:editId="647412DF">
            <wp:simplePos x="0" y="0"/>
            <wp:positionH relativeFrom="column">
              <wp:posOffset>-167640</wp:posOffset>
            </wp:positionH>
            <wp:positionV relativeFrom="paragraph">
              <wp:posOffset>291465</wp:posOffset>
            </wp:positionV>
            <wp:extent cx="5153025" cy="3238500"/>
            <wp:effectExtent l="0" t="38100" r="0" b="0"/>
            <wp:wrapTopAndBottom/>
            <wp:docPr id="1359547504"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Pr="00513B17">
        <w:rPr>
          <w:rFonts w:ascii="Sakkal Majalla" w:eastAsia="Calibri" w:hAnsi="Sakkal Majalla" w:cs="Sakkal Majalla"/>
          <w:b/>
          <w:bCs/>
          <w:sz w:val="28"/>
          <w:szCs w:val="28"/>
          <w:rtl/>
          <w:lang w:bidi="ar-EG"/>
        </w:rPr>
        <w:t>شكل رقم (1) متغيرات الدراسة</w:t>
      </w:r>
    </w:p>
    <w:p w14:paraId="7A697A2E" w14:textId="77777777" w:rsidR="00E71B4B" w:rsidRPr="00513B17" w:rsidRDefault="00E71B4B" w:rsidP="001E37CA">
      <w:pPr>
        <w:spacing w:before="100" w:beforeAutospacing="1" w:after="100" w:afterAutospacing="1"/>
        <w:ind w:left="0" w:firstLine="0"/>
        <w:contextualSpacing/>
        <w:rPr>
          <w:rFonts w:ascii="Sakkal Majalla" w:eastAsia="Times New Roman" w:hAnsi="Sakkal Majalla" w:cs="Sakkal Majalla"/>
          <w:b/>
          <w:bCs/>
          <w:sz w:val="28"/>
          <w:szCs w:val="28"/>
          <w:rtl/>
          <w:lang w:bidi="ar-JO"/>
        </w:rPr>
      </w:pPr>
      <w:r w:rsidRPr="00513B17">
        <w:rPr>
          <w:rFonts w:ascii="Sakkal Majalla" w:eastAsia="Times New Roman" w:hAnsi="Sakkal Majalla" w:cs="Sakkal Majalla"/>
          <w:b/>
          <w:bCs/>
          <w:sz w:val="28"/>
          <w:szCs w:val="28"/>
          <w:rtl/>
          <w:lang w:bidi="ar-JO"/>
        </w:rPr>
        <w:t>المصدر :من إعداد الباحث</w:t>
      </w:r>
    </w:p>
    <w:p w14:paraId="55DF0ABE" w14:textId="77777777" w:rsidR="00697055" w:rsidRPr="00BC72B5" w:rsidRDefault="00697055" w:rsidP="001E37CA">
      <w:pPr>
        <w:spacing w:after="100" w:afterAutospacing="1"/>
        <w:ind w:left="0" w:firstLine="0"/>
        <w:outlineLvl w:val="0"/>
        <w:rPr>
          <w:rFonts w:ascii="Sakkal Majalla" w:eastAsia="Times New Roman" w:hAnsi="Sakkal Majalla" w:cs="Sakkal Majalla"/>
          <w:b/>
          <w:bCs/>
          <w:sz w:val="32"/>
          <w:szCs w:val="32"/>
          <w14:ligatures w14:val="none"/>
        </w:rPr>
      </w:pPr>
      <w:bookmarkStart w:id="28" w:name="_Toc222933993"/>
      <w:r w:rsidRPr="00BC72B5">
        <w:rPr>
          <w:rFonts w:ascii="Sakkal Majalla" w:eastAsia="Times New Roman" w:hAnsi="Sakkal Majalla" w:cs="Sakkal Majalla"/>
          <w:b/>
          <w:bCs/>
          <w:sz w:val="32"/>
          <w:szCs w:val="32"/>
          <w14:ligatures w14:val="none"/>
        </w:rPr>
        <w:t xml:space="preserve">2.5 </w:t>
      </w:r>
      <w:r w:rsidRPr="00BC72B5">
        <w:rPr>
          <w:rFonts w:ascii="Sakkal Majalla" w:eastAsia="Times New Roman" w:hAnsi="Sakkal Majalla" w:cs="Sakkal Majalla"/>
          <w:b/>
          <w:bCs/>
          <w:sz w:val="32"/>
          <w:szCs w:val="32"/>
          <w:rtl/>
          <w14:ligatures w14:val="none"/>
        </w:rPr>
        <w:t>الدراسات السابقة</w:t>
      </w:r>
      <w:r w:rsidRPr="00BC72B5">
        <w:rPr>
          <w:rFonts w:ascii="Sakkal Majalla" w:eastAsia="Times New Roman" w:hAnsi="Sakkal Majalla" w:cs="Sakkal Majalla"/>
          <w:b/>
          <w:bCs/>
          <w:sz w:val="32"/>
          <w:szCs w:val="32"/>
          <w14:ligatures w14:val="none"/>
        </w:rPr>
        <w:t xml:space="preserve"> (Previous Studies)</w:t>
      </w:r>
      <w:bookmarkEnd w:id="28"/>
    </w:p>
    <w:p w14:paraId="68AC0A24" w14:textId="77777777" w:rsidR="00697055" w:rsidRPr="00513B17" w:rsidRDefault="00697055"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2.5.1 </w:t>
      </w:r>
      <w:r w:rsidRPr="00513B17">
        <w:rPr>
          <w:rFonts w:ascii="Sakkal Majalla" w:eastAsia="Times New Roman" w:hAnsi="Sakkal Majalla" w:cs="Sakkal Majalla"/>
          <w:b/>
          <w:bCs/>
          <w:sz w:val="28"/>
          <w:szCs w:val="28"/>
          <w:rtl/>
          <w14:ligatures w14:val="none"/>
        </w:rPr>
        <w:t>الدراسات العربية ذات الصلة بإدارة المشاريع والسلامة والصحة المهنية</w:t>
      </w:r>
    </w:p>
    <w:p w14:paraId="2B0DEF3B" w14:textId="77777777" w:rsidR="00697055" w:rsidRPr="00513B17" w:rsidRDefault="00697055"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أ. دراسات ركزت على إدارة المشاريع</w:t>
      </w:r>
      <w:r w:rsidRPr="00513B17">
        <w:rPr>
          <w:rFonts w:ascii="Sakkal Majalla" w:eastAsia="Times New Roman" w:hAnsi="Sakkal Majalla" w:cs="Sakkal Majalla"/>
          <w:b/>
          <w:bCs/>
          <w:sz w:val="28"/>
          <w:szCs w:val="28"/>
          <w14:ligatures w14:val="none"/>
        </w:rPr>
        <w:t xml:space="preserve"> (Project Management)</w:t>
      </w:r>
    </w:p>
    <w:p w14:paraId="509F7057" w14:textId="32990288" w:rsidR="00697055" w:rsidRPr="00513B17" w:rsidRDefault="00697055" w:rsidP="001E37CA">
      <w:pPr>
        <w:numPr>
          <w:ilvl w:val="0"/>
          <w:numId w:val="37"/>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lastRenderedPageBreak/>
        <w:t xml:space="preserve">حزين، يوسف فؤاد رزق. (2024). أثر تبني معايير إدارة المشاريع الدولية على جودة المشاريع: دراسة تطبيقية لشركات الإنشاءات في </w:t>
      </w:r>
      <w:r w:rsidR="007950D4">
        <w:rPr>
          <w:rFonts w:ascii="Sakkal Majalla" w:eastAsia="Times New Roman" w:hAnsi="Sakkal Majalla" w:cs="Sakkal Majalla"/>
          <w:b/>
          <w:bCs/>
          <w:sz w:val="28"/>
          <w:szCs w:val="28"/>
          <w:rtl/>
          <w14:ligatures w14:val="none"/>
        </w:rPr>
        <w:t xml:space="preserve">السعودي   </w:t>
      </w:r>
      <w:r w:rsidRPr="00513B17">
        <w:rPr>
          <w:rFonts w:ascii="Sakkal Majalla" w:eastAsia="Times New Roman" w:hAnsi="Sakkal Majalla" w:cs="Sakkal Majalla"/>
          <w:b/>
          <w:bCs/>
          <w:sz w:val="28"/>
          <w:szCs w:val="28"/>
          <w14:ligatures w14:val="none"/>
        </w:rPr>
        <w:t>.</w:t>
      </w:r>
    </w:p>
    <w:p w14:paraId="0FA5A581" w14:textId="13FD1E42"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هدفت هذه الدراسة إلى تحديد أثر تبني المعايير الدولية لإدارة المشاريع على جودة المشاريع المنفذة في شركات الإنشاءات </w:t>
      </w:r>
      <w:r w:rsidR="007950D4">
        <w:rPr>
          <w:rFonts w:ascii="Sakkal Majalla" w:eastAsia="Times New Roman" w:hAnsi="Sakkal Majalla" w:cs="Sakkal Majalla"/>
          <w:sz w:val="28"/>
          <w:szCs w:val="28"/>
          <w:rtl/>
          <w14:ligatures w14:val="none"/>
        </w:rPr>
        <w:t xml:space="preserve">السعودي   </w:t>
      </w:r>
      <w:r w:rsidRPr="00513B17">
        <w:rPr>
          <w:rFonts w:ascii="Sakkal Majalla" w:eastAsia="Times New Roman" w:hAnsi="Sakkal Majalla" w:cs="Sakkal Majalla"/>
          <w:sz w:val="28"/>
          <w:szCs w:val="28"/>
          <w:rtl/>
          <w14:ligatures w14:val="none"/>
        </w:rPr>
        <w:t xml:space="preserve">ية. استخدمت الدراسة المنهج الوصفي التحليلي لتطبيقها على عينة من مهندسي ومديري المشاريع. أظهرت النتائج وجود أثر إيجابي وذو دلالة إحصائية لتبني هذه المعايير، خاصة فيما يتعلق بـ تخطيط المشروع وإدارة نطاق العمل، مؤكدة أن الالتزام بالأطر الدولية يساهم في تقليل الأخطاء والانحرافات وزيادة </w:t>
      </w:r>
      <w:r w:rsidR="00A0517A">
        <w:rPr>
          <w:rFonts w:ascii="Sakkal Majalla" w:eastAsia="Times New Roman" w:hAnsi="Sakkal Majalla" w:cs="Sakkal Majalla"/>
          <w:sz w:val="28"/>
          <w:szCs w:val="28"/>
          <w:rtl/>
          <w14:ligatures w14:val="none"/>
        </w:rPr>
        <w:t xml:space="preserve">الكفاءة التشغيلية </w:t>
      </w:r>
      <w:r w:rsidRPr="00513B17">
        <w:rPr>
          <w:rFonts w:ascii="Sakkal Majalla" w:eastAsia="Times New Roman" w:hAnsi="Sakkal Majalla" w:cs="Sakkal Majalla"/>
          <w:sz w:val="28"/>
          <w:szCs w:val="28"/>
          <w:rtl/>
          <w14:ligatures w14:val="none"/>
        </w:rPr>
        <w:t>. أوصت الدراسة بضرورة توفير التدريب المستمر للعاملين على أحدث إصدارات المعايير الدولية والعمل على مواءمتها مع البيئة المحلية لضمان تحقيق أعلى مستويات الجودة</w:t>
      </w:r>
      <w:r w:rsidRPr="00513B17">
        <w:rPr>
          <w:rFonts w:ascii="Sakkal Majalla" w:eastAsia="Times New Roman" w:hAnsi="Sakkal Majalla" w:cs="Sakkal Majalla"/>
          <w:sz w:val="28"/>
          <w:szCs w:val="28"/>
          <w14:ligatures w14:val="none"/>
        </w:rPr>
        <w:t>.</w:t>
      </w:r>
    </w:p>
    <w:p w14:paraId="60CB0EEB" w14:textId="42FB1625" w:rsidR="00697055" w:rsidRPr="00513B17" w:rsidRDefault="00697055" w:rsidP="001E37CA">
      <w:pPr>
        <w:numPr>
          <w:ilvl w:val="0"/>
          <w:numId w:val="37"/>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 xml:space="preserve">عبد الفتاح، علي أحمد. (2024). أثر استخدام تقنية الذكاء الاصطناعي في تحسين إدارة المشاريع: دراسة حالة شركة المناصير للباطون الجاهز في </w:t>
      </w:r>
      <w:r w:rsidR="007950D4">
        <w:rPr>
          <w:rFonts w:ascii="Sakkal Majalla" w:eastAsia="Times New Roman" w:hAnsi="Sakkal Majalla" w:cs="Sakkal Majalla"/>
          <w:b/>
          <w:bCs/>
          <w:sz w:val="28"/>
          <w:szCs w:val="28"/>
          <w:rtl/>
          <w14:ligatures w14:val="none"/>
        </w:rPr>
        <w:t xml:space="preserve">السعودي   </w:t>
      </w:r>
      <w:r w:rsidRPr="00513B17">
        <w:rPr>
          <w:rFonts w:ascii="Sakkal Majalla" w:eastAsia="Times New Roman" w:hAnsi="Sakkal Majalla" w:cs="Sakkal Majalla"/>
          <w:b/>
          <w:bCs/>
          <w:sz w:val="28"/>
          <w:szCs w:val="28"/>
          <w14:ligatures w14:val="none"/>
        </w:rPr>
        <w:t>.</w:t>
      </w:r>
    </w:p>
    <w:p w14:paraId="69082B07" w14:textId="024DEBA5"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سعت هذه الدراسة إلى تقييم أثر توظيف تقنية الذكاء الاصطناعي</w:t>
      </w:r>
      <w:r w:rsidRPr="00513B17">
        <w:rPr>
          <w:rFonts w:ascii="Sakkal Majalla" w:eastAsia="Times New Roman" w:hAnsi="Sakkal Majalla" w:cs="Sakkal Majalla"/>
          <w:sz w:val="28"/>
          <w:szCs w:val="28"/>
          <w14:ligatures w14:val="none"/>
        </w:rPr>
        <w:t xml:space="preserve"> (AI) </w:t>
      </w:r>
      <w:r w:rsidRPr="00513B17">
        <w:rPr>
          <w:rFonts w:ascii="Sakkal Majalla" w:eastAsia="Times New Roman" w:hAnsi="Sakkal Majalla" w:cs="Sakkal Majalla"/>
          <w:sz w:val="28"/>
          <w:szCs w:val="28"/>
          <w:rtl/>
          <w14:ligatures w14:val="none"/>
        </w:rPr>
        <w:t xml:space="preserve">في تحسين فاعلية إدارة المشاريع، مع التركيز على عمليات الرقابة والتحكم. اعتمدت الدراسة على منهج دراسة الحالة والمنهج الوصفي. توصلت النتائج إلى أن أدوات الذكاء الاصطناعي تساهم بشكل كبير في دقة التنبؤ بالمخاطر وتحديد الانحرافات في مراحل مبكرة، مما يسرع من اتخاذ الإجراءات التصحيحية ويعزز من كفاءة عملية الرقابة والتحكم. أوصت الدراسة بضرورة دمج هذه التقنيات المتقدمة ضمن ممارسات إدارة المشاريع، خاصة في الشركات التي تعتمد على عمليات إنتاج معقدة، لرفع مستوى </w:t>
      </w:r>
      <w:r w:rsidR="00382B01">
        <w:rPr>
          <w:rFonts w:ascii="Sakkal Majalla" w:eastAsia="Times New Roman" w:hAnsi="Sakkal Majalla" w:cs="Sakkal Majalla" w:hint="cs"/>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w:t>
      </w:r>
      <w:r w:rsidRPr="00513B17">
        <w:rPr>
          <w:rFonts w:ascii="Sakkal Majalla" w:eastAsia="Times New Roman" w:hAnsi="Sakkal Majalla" w:cs="Sakkal Majalla"/>
          <w:sz w:val="28"/>
          <w:szCs w:val="28"/>
          <w:rtl/>
          <w14:ligatures w14:val="none"/>
        </w:rPr>
        <w:t xml:space="preserve"> والحد من الهدر</w:t>
      </w:r>
      <w:r w:rsidRPr="00513B17">
        <w:rPr>
          <w:rFonts w:ascii="Sakkal Majalla" w:eastAsia="Times New Roman" w:hAnsi="Sakkal Majalla" w:cs="Sakkal Majalla"/>
          <w:sz w:val="28"/>
          <w:szCs w:val="28"/>
          <w14:ligatures w14:val="none"/>
        </w:rPr>
        <w:t>.</w:t>
      </w:r>
    </w:p>
    <w:p w14:paraId="7967ADB1" w14:textId="77777777" w:rsidR="00697055" w:rsidRPr="00513B17" w:rsidRDefault="00697055" w:rsidP="001E37CA">
      <w:pPr>
        <w:numPr>
          <w:ilvl w:val="0"/>
          <w:numId w:val="37"/>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الطحطوح، عماد بدر عبد الله. (2024). تأثير الذكاء الاصطناعي على إدارة المشاريع: دراسة باستخدام منهجية تحليل</w:t>
      </w:r>
      <w:r w:rsidRPr="00513B17">
        <w:rPr>
          <w:rFonts w:ascii="Sakkal Majalla" w:eastAsia="Times New Roman" w:hAnsi="Sakkal Majalla" w:cs="Sakkal Majalla"/>
          <w:b/>
          <w:bCs/>
          <w:sz w:val="28"/>
          <w:szCs w:val="28"/>
          <w14:ligatures w14:val="none"/>
        </w:rPr>
        <w:t xml:space="preserve"> SWOT.</w:t>
      </w:r>
    </w:p>
    <w:p w14:paraId="197F4CB3"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هدفت هذه الدراسة إلى تحليل تأثير الذكاء الاصطناعي على مختلف جوانب إدارة المشاريع باستخدام منهجية تحليل</w:t>
      </w:r>
      <w:r w:rsidRPr="00513B17">
        <w:rPr>
          <w:rFonts w:ascii="Sakkal Majalla" w:eastAsia="Times New Roman" w:hAnsi="Sakkal Majalla" w:cs="Sakkal Majalla"/>
          <w:sz w:val="28"/>
          <w:szCs w:val="28"/>
          <w14:ligatures w14:val="none"/>
        </w:rPr>
        <w:t xml:space="preserve"> SWOT </w:t>
      </w:r>
      <w:r w:rsidRPr="00513B17">
        <w:rPr>
          <w:rFonts w:ascii="Sakkal Majalla" w:eastAsia="Times New Roman" w:hAnsi="Sakkal Majalla" w:cs="Sakkal Majalla"/>
          <w:sz w:val="28"/>
          <w:szCs w:val="28"/>
          <w:rtl/>
          <w14:ligatures w14:val="none"/>
        </w:rPr>
        <w:t xml:space="preserve">(نقاط القوة، الضعف، الفرص، التهديدات). استخدمت الدراسة المنهج الوصفي التحليلي، </w:t>
      </w:r>
      <w:r w:rsidRPr="00513B17">
        <w:rPr>
          <w:rFonts w:ascii="Sakkal Majalla" w:eastAsia="Times New Roman" w:hAnsi="Sakkal Majalla" w:cs="Sakkal Majalla"/>
          <w:sz w:val="28"/>
          <w:szCs w:val="28"/>
          <w:rtl/>
          <w14:ligatures w14:val="none"/>
        </w:rPr>
        <w:lastRenderedPageBreak/>
        <w:t>وخلصت إلى أن الذكاء الاصطناعي يمثل فرصة هائلة لتحسين تخطيط المشاريع وتقليل التهديدات من خلال التنبؤ الدقيق بالمخاطر. وأكدت أن الذكاء الاصطناعي يُعزز من قدرة الإدارة على اتخاذ قرارات قائمة على البيانات</w:t>
      </w:r>
      <w:r w:rsidRPr="00513B17">
        <w:rPr>
          <w:rFonts w:ascii="Sakkal Majalla" w:eastAsia="Times New Roman" w:hAnsi="Sakkal Majalla" w:cs="Sakkal Majalla"/>
          <w:sz w:val="28"/>
          <w:szCs w:val="28"/>
          <w14:ligatures w14:val="none"/>
        </w:rPr>
        <w:t xml:space="preserve"> (Data-Driven Decisions) </w:t>
      </w:r>
      <w:r w:rsidRPr="00513B17">
        <w:rPr>
          <w:rFonts w:ascii="Sakkal Majalla" w:eastAsia="Times New Roman" w:hAnsi="Sakkal Majalla" w:cs="Sakkal Majalla"/>
          <w:sz w:val="28"/>
          <w:szCs w:val="28"/>
          <w:rtl/>
          <w14:ligatures w14:val="none"/>
        </w:rPr>
        <w:t>وتحسين مخرجات المشروع. أوصت الدراسة بوضع إستراتيجيات مؤسسية لتبني الذكاء الاصطناعي في وظائف إدارة المشاريع الرئيسة لضمان الاستفادة القصوى من الفرص المتاحة</w:t>
      </w:r>
      <w:r w:rsidRPr="00513B17">
        <w:rPr>
          <w:rFonts w:ascii="Sakkal Majalla" w:eastAsia="Times New Roman" w:hAnsi="Sakkal Majalla" w:cs="Sakkal Majalla"/>
          <w:sz w:val="28"/>
          <w:szCs w:val="28"/>
          <w14:ligatures w14:val="none"/>
        </w:rPr>
        <w:t>.</w:t>
      </w:r>
    </w:p>
    <w:p w14:paraId="43AE29FF" w14:textId="0B68DB5E" w:rsidR="00697055" w:rsidRPr="00513B17" w:rsidRDefault="00697055" w:rsidP="001E37CA">
      <w:pPr>
        <w:numPr>
          <w:ilvl w:val="0"/>
          <w:numId w:val="37"/>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 xml:space="preserve">العليمات، محمد جميل أحمد. (2022). أثر التخطيط على فاعلية إدارة المشاريع في الشركات المساهمة العامة في </w:t>
      </w:r>
      <w:r w:rsidR="007950D4">
        <w:rPr>
          <w:rFonts w:ascii="Sakkal Majalla" w:eastAsia="Times New Roman" w:hAnsi="Sakkal Majalla" w:cs="Sakkal Majalla"/>
          <w:b/>
          <w:bCs/>
          <w:sz w:val="28"/>
          <w:szCs w:val="28"/>
          <w:rtl/>
          <w14:ligatures w14:val="none"/>
        </w:rPr>
        <w:t xml:space="preserve">السعودي   </w:t>
      </w:r>
      <w:r w:rsidRPr="00513B17">
        <w:rPr>
          <w:rFonts w:ascii="Sakkal Majalla" w:eastAsia="Times New Roman" w:hAnsi="Sakkal Majalla" w:cs="Sakkal Majalla"/>
          <w:b/>
          <w:bCs/>
          <w:sz w:val="28"/>
          <w:szCs w:val="28"/>
          <w14:ligatures w14:val="none"/>
        </w:rPr>
        <w:t>.</w:t>
      </w:r>
    </w:p>
    <w:p w14:paraId="0B8DF39B"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ركزت هذه الدراسة على قياس أثر التخطيط بمراحله المختلفة على تحقيق فاعلية إدارة المشاريع. استخدمت الدراسة المنهج الوصفي التحليلي المعتمد على الاستبانة. أظهرت النتائج وجود علاقة تأثير إيجابية وذات دلالة إحصائية بين جودة التخطيط الشامل، بما في ذلك التخطيط للموارد والمخاطر، وبين فاعلية إدارة المشروع. وأكدت أن التخطيط الدقيق هو حجر الزاوية لضمان سير المشروع وفق الأهداف المحددة. أوصت الدراسة بتخصيص وقت وجهد كافيين في مرحلة التخطيط وإشراك الكفاءات لضمان شمولية الخطط ودقتها</w:t>
      </w:r>
      <w:r w:rsidRPr="00513B17">
        <w:rPr>
          <w:rFonts w:ascii="Sakkal Majalla" w:eastAsia="Times New Roman" w:hAnsi="Sakkal Majalla" w:cs="Sakkal Majalla"/>
          <w:sz w:val="28"/>
          <w:szCs w:val="28"/>
          <w14:ligatures w14:val="none"/>
        </w:rPr>
        <w:t>.</w:t>
      </w:r>
    </w:p>
    <w:p w14:paraId="5FC73E39" w14:textId="322BBEA0" w:rsidR="00697055" w:rsidRPr="00513B17" w:rsidRDefault="00697055" w:rsidP="001E37CA">
      <w:pPr>
        <w:numPr>
          <w:ilvl w:val="0"/>
          <w:numId w:val="37"/>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 xml:space="preserve">أبو الرز، ريم محمد علي. (2019). أثر المجالات المعرفية لإدارة المشاريع على جودة المشاريع الإنشائية: دراسة ميدانية على شركات المقاولات في </w:t>
      </w:r>
      <w:r w:rsidR="007950D4">
        <w:rPr>
          <w:rFonts w:ascii="Sakkal Majalla" w:eastAsia="Times New Roman" w:hAnsi="Sakkal Majalla" w:cs="Sakkal Majalla"/>
          <w:b/>
          <w:bCs/>
          <w:sz w:val="28"/>
          <w:szCs w:val="28"/>
          <w:rtl/>
          <w14:ligatures w14:val="none"/>
        </w:rPr>
        <w:t xml:space="preserve">السعودي   </w:t>
      </w:r>
      <w:r w:rsidRPr="00513B17">
        <w:rPr>
          <w:rFonts w:ascii="Sakkal Majalla" w:eastAsia="Times New Roman" w:hAnsi="Sakkal Majalla" w:cs="Sakkal Majalla"/>
          <w:b/>
          <w:bCs/>
          <w:sz w:val="28"/>
          <w:szCs w:val="28"/>
          <w14:ligatures w14:val="none"/>
        </w:rPr>
        <w:t>.</w:t>
      </w:r>
    </w:p>
    <w:p w14:paraId="79AB0465"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استهدفت هذه الدراسة تحديد أثر المجالات المعرفية لإدارة المشاريع (مثل إدارة التكامل، النطاق، الوقت، التكاليف، المخاطر) على جودة المشاريع الإنشائية. استخدمت الدراسة المنهج الوصفي التحليلي، وخلصت إلى أن جميع المجالات المعرفية تؤثر إيجاباً على الجودة. وأكدت بشكل خاص على أهمية إدارة الاتصالات (التواصل) وإدارة الجودة في رفع مستوى الجودة الكلية للمشروع. أوصت الدراسة بضرورة التركيز على التكامل بين هذه المجالات المعرفية وتوفير تدريب متخصص لمديري المشاريع لتعزيز تطبيقها</w:t>
      </w:r>
      <w:r w:rsidRPr="00513B17">
        <w:rPr>
          <w:rFonts w:ascii="Sakkal Majalla" w:eastAsia="Times New Roman" w:hAnsi="Sakkal Majalla" w:cs="Sakkal Majalla"/>
          <w:sz w:val="28"/>
          <w:szCs w:val="28"/>
          <w14:ligatures w14:val="none"/>
        </w:rPr>
        <w:t>.</w:t>
      </w:r>
    </w:p>
    <w:p w14:paraId="30D481EA" w14:textId="77777777" w:rsidR="00697055" w:rsidRPr="00513B17" w:rsidRDefault="00697055"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ب. دراسات أجنبية ركزت على إدارة المشاريع</w:t>
      </w:r>
      <w:r w:rsidRPr="00513B17">
        <w:rPr>
          <w:rFonts w:ascii="Sakkal Majalla" w:eastAsia="Times New Roman" w:hAnsi="Sakkal Majalla" w:cs="Sakkal Majalla"/>
          <w:b/>
          <w:bCs/>
          <w:sz w:val="28"/>
          <w:szCs w:val="28"/>
          <w14:ligatures w14:val="none"/>
        </w:rPr>
        <w:t xml:space="preserve"> (Project Management)</w:t>
      </w:r>
    </w:p>
    <w:p w14:paraId="6388C526" w14:textId="77777777" w:rsidR="00697055" w:rsidRPr="00513B17" w:rsidRDefault="00697055" w:rsidP="001E37CA">
      <w:pPr>
        <w:numPr>
          <w:ilvl w:val="0"/>
          <w:numId w:val="38"/>
        </w:numPr>
        <w:bidi w:val="0"/>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lastRenderedPageBreak/>
        <w:t>Duarte, L., &amp; Dinis-Carvalho, J. (2024). Project management maturity models: A comparative analysis and implications for organizational performance.</w:t>
      </w:r>
    </w:p>
    <w:p w14:paraId="1100262A"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استعرضت هذه الدراسة نماذج نضج إدارة المشاريع</w:t>
      </w:r>
      <w:r w:rsidRPr="00513B17">
        <w:rPr>
          <w:rFonts w:ascii="Sakkal Majalla" w:eastAsia="Times New Roman" w:hAnsi="Sakkal Majalla" w:cs="Sakkal Majalla"/>
          <w:sz w:val="28"/>
          <w:szCs w:val="28"/>
          <w14:ligatures w14:val="none"/>
        </w:rPr>
        <w:t xml:space="preserve"> (PMMM)</w:t>
      </w:r>
      <w:r w:rsidRPr="00513B17">
        <w:rPr>
          <w:rFonts w:ascii="Sakkal Majalla" w:eastAsia="Times New Roman" w:hAnsi="Sakkal Majalla" w:cs="Sakkal Majalla"/>
          <w:sz w:val="28"/>
          <w:szCs w:val="28"/>
          <w:rtl/>
          <w14:ligatures w14:val="none"/>
        </w:rPr>
        <w:t>، بهدف تحليل مقارن لأثرها على الأداء التنظيمي. استخدم الباحثان المنهج التحليلي المقارن لتقييم النماذج المختلفة. أكدت النتائج أن النضج العالي في ممارسات إدارة المشاريع، خاصة في مجالي التخطيط والعمليات الموحدة، يرتبط بشكل وثيق بتحسين الأداء العام للمنظمة. وأوصت الدراسة بضرورة أن تتضمن نماذج النضج مؤشرات تقييم لأداء التواصل والرقابة لضمان الشفافية والمساءلة والتحقيق الفعال لأهداف المشروع</w:t>
      </w:r>
      <w:r w:rsidRPr="00513B17">
        <w:rPr>
          <w:rFonts w:ascii="Sakkal Majalla" w:eastAsia="Times New Roman" w:hAnsi="Sakkal Majalla" w:cs="Sakkal Majalla"/>
          <w:sz w:val="28"/>
          <w:szCs w:val="28"/>
          <w14:ligatures w14:val="none"/>
        </w:rPr>
        <w:t>.</w:t>
      </w:r>
    </w:p>
    <w:p w14:paraId="4DC4C730" w14:textId="77777777" w:rsidR="00697055" w:rsidRPr="00513B17" w:rsidRDefault="00697055" w:rsidP="001E37CA">
      <w:pPr>
        <w:numPr>
          <w:ilvl w:val="0"/>
          <w:numId w:val="38"/>
        </w:numPr>
        <w:bidi w:val="0"/>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Muller, R., &amp; Jugdev, K. (2023). Project management as a driver for organizational learning and innovation.</w:t>
      </w:r>
    </w:p>
    <w:p w14:paraId="35DCEC45" w14:textId="32FEEAC3"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هدفت هذه الدراسة إلى بحث دور إدارة المشاريع كعامل محفز للتعلم التنظيمي والابتكار داخل المؤسسات. اعتمدت الدراسة على مراجعة الأدبيات والتحليل المفاهيمي. توصلت النتائج إلى أن الممارسات المنهجية لإدارة المشاريع، خصوصاً تلك المتعلقة بـ التوثيق الفعال والتواصل وتبادل المعرفة بعد الانتهاء من المشروع، تساهم في خلق حلقة تعلم مستمرة. وأشارت إلى أن الرقابة والتحكم الفعالة لا تقتصر على تصحيح الانحرافات بل تمتد إلى تحديد أفضل الممارسات. أوصى الباحثان باعتبار إدارة المشاريع أداة إستراتيجية لتطوير المعرفة والقدرة التنافسية للمنظمة</w:t>
      </w:r>
      <w:r w:rsidRPr="00513B17">
        <w:rPr>
          <w:rFonts w:ascii="Sakkal Majalla" w:eastAsia="Times New Roman" w:hAnsi="Sakkal Majalla" w:cs="Sakkal Majalla"/>
          <w:sz w:val="28"/>
          <w:szCs w:val="28"/>
          <w14:ligatures w14:val="none"/>
        </w:rPr>
        <w:t>.</w:t>
      </w:r>
    </w:p>
    <w:p w14:paraId="7760D6E0" w14:textId="77777777" w:rsidR="00697055" w:rsidRPr="00513B17" w:rsidRDefault="00697055"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ج. دراسات ركزت على السلامة والصحة المهنية</w:t>
      </w:r>
      <w:r w:rsidRPr="00513B17">
        <w:rPr>
          <w:rFonts w:ascii="Sakkal Majalla" w:eastAsia="Times New Roman" w:hAnsi="Sakkal Majalla" w:cs="Sakkal Majalla"/>
          <w:b/>
          <w:bCs/>
          <w:sz w:val="28"/>
          <w:szCs w:val="28"/>
          <w14:ligatures w14:val="none"/>
        </w:rPr>
        <w:t xml:space="preserve"> (OSH) </w:t>
      </w:r>
      <w:r w:rsidRPr="00513B17">
        <w:rPr>
          <w:rFonts w:ascii="Sakkal Majalla" w:eastAsia="Times New Roman" w:hAnsi="Sakkal Majalla" w:cs="Sakkal Majalla"/>
          <w:b/>
          <w:bCs/>
          <w:sz w:val="28"/>
          <w:szCs w:val="28"/>
          <w:rtl/>
          <w14:ligatures w14:val="none"/>
        </w:rPr>
        <w:t>أو جمعت بين المتغيرين</w:t>
      </w:r>
    </w:p>
    <w:p w14:paraId="592037F9" w14:textId="77777777" w:rsidR="00697055" w:rsidRPr="00513B17" w:rsidRDefault="00697055" w:rsidP="001E37CA">
      <w:pPr>
        <w:numPr>
          <w:ilvl w:val="0"/>
          <w:numId w:val="39"/>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العنزي، عبد الله سعد؛ والشمري، نوف فهد. (2024). دور القيادة الآمنة في تعزيز ثقافة السلامة والصحة المهنية في قطاع النفط والغاز</w:t>
      </w:r>
      <w:r w:rsidRPr="00513B17">
        <w:rPr>
          <w:rFonts w:ascii="Sakkal Majalla" w:eastAsia="Times New Roman" w:hAnsi="Sakkal Majalla" w:cs="Sakkal Majalla"/>
          <w:b/>
          <w:bCs/>
          <w:sz w:val="28"/>
          <w:szCs w:val="28"/>
          <w14:ligatures w14:val="none"/>
        </w:rPr>
        <w:t>.</w:t>
      </w:r>
    </w:p>
    <w:p w14:paraId="44103B2D"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هدفت الدراسة إلى تقييم أثر القيادة الآمنة كأحد ممارسات الإدارة على بناء ثقافة السلامة والصحة المهنية في بيئات العمل عالية المخاطر. استخدم الباحثان المنهج الوصفي التحليلي، وخلصت النتائج إلى وجود علاقة تأثير قوية وإيجابية بين سلوكيات القيادة التي تعطي الأولوية للسلامة وبين التزام العاملين بمعايير السلامة. أكدت الدراسة أن دور القيادة يمتد إلى التحفيز وبناء الثقة، مما ينعكس إيجاباً على المحافظة على سلامة العاملين وتحسين بيئة العمل. أوصت الدراسة بدمج كفاءات القيادة الآمنة ضمن تقييم أداء مديري المشاريع</w:t>
      </w:r>
      <w:r w:rsidRPr="00513B17">
        <w:rPr>
          <w:rFonts w:ascii="Sakkal Majalla" w:eastAsia="Times New Roman" w:hAnsi="Sakkal Majalla" w:cs="Sakkal Majalla"/>
          <w:sz w:val="28"/>
          <w:szCs w:val="28"/>
          <w14:ligatures w14:val="none"/>
        </w:rPr>
        <w:t>.</w:t>
      </w:r>
    </w:p>
    <w:p w14:paraId="3DBB0085" w14:textId="77777777" w:rsidR="00697055" w:rsidRPr="00513B17" w:rsidRDefault="00697055" w:rsidP="001E37CA">
      <w:pPr>
        <w:numPr>
          <w:ilvl w:val="0"/>
          <w:numId w:val="39"/>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العسيري، محمد بن خالد. (2023). أثر تطبيق نظام إدارة السلامة والصحة المهنية</w:t>
      </w:r>
      <w:r w:rsidRPr="00513B17">
        <w:rPr>
          <w:rFonts w:ascii="Sakkal Majalla" w:eastAsia="Times New Roman" w:hAnsi="Sakkal Majalla" w:cs="Sakkal Majalla"/>
          <w:b/>
          <w:bCs/>
          <w:sz w:val="28"/>
          <w:szCs w:val="28"/>
          <w14:ligatures w14:val="none"/>
        </w:rPr>
        <w:t xml:space="preserve"> ISO 45001 </w:t>
      </w:r>
      <w:r w:rsidRPr="00513B17">
        <w:rPr>
          <w:rFonts w:ascii="Sakkal Majalla" w:eastAsia="Times New Roman" w:hAnsi="Sakkal Majalla" w:cs="Sakkal Majalla"/>
          <w:b/>
          <w:bCs/>
          <w:sz w:val="28"/>
          <w:szCs w:val="28"/>
          <w:rtl/>
          <w14:ligatures w14:val="none"/>
        </w:rPr>
        <w:t>على الحد من حوادث العمل</w:t>
      </w:r>
      <w:r w:rsidRPr="00513B17">
        <w:rPr>
          <w:rFonts w:ascii="Sakkal Majalla" w:eastAsia="Times New Roman" w:hAnsi="Sakkal Majalla" w:cs="Sakkal Majalla"/>
          <w:b/>
          <w:bCs/>
          <w:sz w:val="28"/>
          <w:szCs w:val="28"/>
          <w14:ligatures w14:val="none"/>
        </w:rPr>
        <w:t>.</w:t>
      </w:r>
    </w:p>
    <w:p w14:paraId="4A0FB99E"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جاءت هذه الدراسة بهدف قياس مدى فاعلية تطبيق المعيار الدولي</w:t>
      </w:r>
      <w:r w:rsidRPr="00513B17">
        <w:rPr>
          <w:rFonts w:ascii="Sakkal Majalla" w:eastAsia="Times New Roman" w:hAnsi="Sakkal Majalla" w:cs="Sakkal Majalla"/>
          <w:sz w:val="28"/>
          <w:szCs w:val="28"/>
          <w14:ligatures w14:val="none"/>
        </w:rPr>
        <w:t xml:space="preserve"> ISO 45001 </w:t>
      </w:r>
      <w:r w:rsidRPr="00513B17">
        <w:rPr>
          <w:rFonts w:ascii="Sakkal Majalla" w:eastAsia="Times New Roman" w:hAnsi="Sakkal Majalla" w:cs="Sakkal Majalla"/>
          <w:sz w:val="28"/>
          <w:szCs w:val="28"/>
          <w:rtl/>
          <w14:ligatures w14:val="none"/>
        </w:rPr>
        <w:t>في تقليل حوادث وإصابات العمل. استخدم الباحث المنهج الكمي لتحليل بيانات الحوادث قبل وبعد تطبيق النظام. أكدت النتائج أن تطبيق هذا النظام الإداري المنهجي، الذي يركز على التخطيط والرقابة المستمرة للمخاطر، أدى إلى انخفاض ذي دلالة إحصائية في معدلات حوادث العمل، مما يقلل بشكل مباشر من تكاليف السلامة. أوصت الدراسة بضرورة اعتبار معيار</w:t>
      </w:r>
      <w:r w:rsidRPr="00513B17">
        <w:rPr>
          <w:rFonts w:ascii="Sakkal Majalla" w:eastAsia="Times New Roman" w:hAnsi="Sakkal Majalla" w:cs="Sakkal Majalla"/>
          <w:sz w:val="28"/>
          <w:szCs w:val="28"/>
          <w14:ligatures w14:val="none"/>
        </w:rPr>
        <w:t xml:space="preserve"> ISO 45001 </w:t>
      </w:r>
      <w:r w:rsidRPr="00513B17">
        <w:rPr>
          <w:rFonts w:ascii="Sakkal Majalla" w:eastAsia="Times New Roman" w:hAnsi="Sakkal Majalla" w:cs="Sakkal Majalla"/>
          <w:sz w:val="28"/>
          <w:szCs w:val="28"/>
          <w:rtl/>
          <w14:ligatures w14:val="none"/>
        </w:rPr>
        <w:t>جزءاً لا يتجزأ من متطلبات إدارة المشاريع في القطاعات عالية الخطورة</w:t>
      </w:r>
      <w:r w:rsidRPr="00513B17">
        <w:rPr>
          <w:rFonts w:ascii="Sakkal Majalla" w:eastAsia="Times New Roman" w:hAnsi="Sakkal Majalla" w:cs="Sakkal Majalla"/>
          <w:sz w:val="28"/>
          <w:szCs w:val="28"/>
          <w14:ligatures w14:val="none"/>
        </w:rPr>
        <w:t>.</w:t>
      </w:r>
    </w:p>
    <w:p w14:paraId="5850D14B" w14:textId="77777777" w:rsidR="00697055" w:rsidRPr="00513B17" w:rsidRDefault="00697055" w:rsidP="001E37CA">
      <w:pPr>
        <w:numPr>
          <w:ilvl w:val="0"/>
          <w:numId w:val="39"/>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أبو زينة، خالد أحمد. (2022). دور الرقمنة في تحسين عمليات مراقبة المخاطر المهنية في المنشآت الصناعية</w:t>
      </w:r>
      <w:r w:rsidRPr="00513B17">
        <w:rPr>
          <w:rFonts w:ascii="Sakkal Majalla" w:eastAsia="Times New Roman" w:hAnsi="Sakkal Majalla" w:cs="Sakkal Majalla"/>
          <w:b/>
          <w:bCs/>
          <w:sz w:val="28"/>
          <w:szCs w:val="28"/>
          <w14:ligatures w14:val="none"/>
        </w:rPr>
        <w:t>.</w:t>
      </w:r>
    </w:p>
    <w:p w14:paraId="2F79FD7E"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هدفت الدراسة إلى تحليل تأثير الرقمنة وتكنولوجيا المعلومات في دعم عمليات الرقابة والتحكم في المخاطر المهنية. استخدم الباحث المنهج الوصفي التحليلي، وخلص إلى أن استخدام التقنيات الرقمية (مثل أجهزة الاستشعار وأنظمة الإدارة الإلكترونية) يوفر مراقبة لحظية ودقيقة لبيئة العمل، ويحسن من سرعة اتخاذ الإجراءات التصحيحية. أكدت الدراسة أن الرقمنة، كأداة لـ الرقابة والتحكم، تساهم في تحسين بيئة العمل بشكل جذري وفعال. وأوصى الباحث بضرورة استبدال الأساليب التقليدية للمراقبة بالنظم الذكية لضمان سلامة أعلى</w:t>
      </w:r>
      <w:r w:rsidRPr="00513B17">
        <w:rPr>
          <w:rFonts w:ascii="Sakkal Majalla" w:eastAsia="Times New Roman" w:hAnsi="Sakkal Majalla" w:cs="Sakkal Majalla"/>
          <w:sz w:val="28"/>
          <w:szCs w:val="28"/>
          <w14:ligatures w14:val="none"/>
        </w:rPr>
        <w:t>.</w:t>
      </w:r>
    </w:p>
    <w:p w14:paraId="75FE9D0B" w14:textId="3CC3BA18" w:rsidR="00697055" w:rsidRPr="00513B17" w:rsidRDefault="00697055" w:rsidP="001E37CA">
      <w:pPr>
        <w:numPr>
          <w:ilvl w:val="0"/>
          <w:numId w:val="39"/>
        </w:numPr>
        <w:spacing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محمود، علي أحمد؛ وكامل، سناء محمد. (2022). تأثير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الرقمية على جودة الخدمات الحكومية الإلكترونية</w:t>
      </w:r>
      <w:r w:rsidRPr="00513B17">
        <w:rPr>
          <w:rFonts w:ascii="Sakkal Majalla" w:eastAsia="Times New Roman" w:hAnsi="Sakkal Majalla" w:cs="Sakkal Majalla"/>
          <w:sz w:val="28"/>
          <w:szCs w:val="28"/>
          <w14:ligatures w14:val="none"/>
        </w:rPr>
        <w:t>.</w:t>
      </w:r>
    </w:p>
    <w:p w14:paraId="43DB99C5" w14:textId="03C0DB61"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على الرغم من أن هذه الدراسة تركز على الخدمات الحكومية، إلا أنها تقدم إطاراً لفهم تأثير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 xml:space="preserve">الإدارية (كجزء من ممارسات الإدارة) على جودة المخرجات. هدفت إلى قياس تأثير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 xml:space="preserve">الرقمية في تحسين جودة الخدمات الإلكترونية الحكومية. استخدمت الدراسة المنهج الوصفي التحليلي. أظهرت النتائج أن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 xml:space="preserve">الرقمية للإدارة تزيد من الشفافية وفعالية التواصل مع المستفيدين، مما يعكس أهمية البراعة الإدارية والتقنية في تحقيق الجودة. ويمكن إسقاط هذا على أهمية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 xml:space="preserve">في إدارة مشاريع السلامة لتحسين بيئة العمل. أوصت الدراسة بتطوير مهارات العاملين لرفع مستوى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الرقمية</w:t>
      </w:r>
      <w:r w:rsidRPr="00513B17">
        <w:rPr>
          <w:rFonts w:ascii="Sakkal Majalla" w:eastAsia="Times New Roman" w:hAnsi="Sakkal Majalla" w:cs="Sakkal Majalla"/>
          <w:sz w:val="28"/>
          <w:szCs w:val="28"/>
          <w14:ligatures w14:val="none"/>
        </w:rPr>
        <w:t>.</w:t>
      </w:r>
    </w:p>
    <w:p w14:paraId="5AA6EE43" w14:textId="77777777" w:rsidR="00697055" w:rsidRPr="00513B17" w:rsidRDefault="00697055" w:rsidP="001E37CA">
      <w:pPr>
        <w:numPr>
          <w:ilvl w:val="0"/>
          <w:numId w:val="39"/>
        </w:numPr>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يوسف، إياد. (2020). دور الثقافة التنظيمية في دعم مبادرات تحسين جودة الخدمات البلدية</w:t>
      </w:r>
      <w:r w:rsidRPr="00513B17">
        <w:rPr>
          <w:rFonts w:ascii="Sakkal Majalla" w:eastAsia="Times New Roman" w:hAnsi="Sakkal Majalla" w:cs="Sakkal Majalla"/>
          <w:b/>
          <w:bCs/>
          <w:sz w:val="28"/>
          <w:szCs w:val="28"/>
          <w14:ligatures w14:val="none"/>
        </w:rPr>
        <w:t>.</w:t>
      </w:r>
    </w:p>
    <w:p w14:paraId="510F560F"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هدفت الدراسة إلى تحليل دور الثقافة التنظيمية كأحد الممكنات الإدارية في دعم مبادرات تحسين جودة الخدمات البلدية. استخدمت الدراسة المنهج الوصفي التحليلي. توصلت النتائج إلى أن الثقافة التي تشجع على المشاركة والتواصل المفتوح والالتزام بالجودة هي الداعم الأكبر لنجاح مبادرات التحسين. يمكن ربط هذه النتائج بأهمية الثقافة التي تدعم السلامة في مشاريع البلديات وتأثيرها على سلامة العاملين عبر تعزيز الوعي والالتزام. أوصت الدراسة بتضمين مبادئ الجودة ضمن القيم التنظيمية للمؤسسات البلدية</w:t>
      </w:r>
      <w:r w:rsidRPr="00513B17">
        <w:rPr>
          <w:rFonts w:ascii="Sakkal Majalla" w:eastAsia="Times New Roman" w:hAnsi="Sakkal Majalla" w:cs="Sakkal Majalla"/>
          <w:sz w:val="28"/>
          <w:szCs w:val="28"/>
          <w14:ligatures w14:val="none"/>
        </w:rPr>
        <w:t>.</w:t>
      </w:r>
    </w:p>
    <w:p w14:paraId="54654F7F" w14:textId="77777777" w:rsidR="00697055" w:rsidRPr="00513B17" w:rsidRDefault="00697055"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د. دراسات أجنبية ركزت على السلامة والصحة المهنية</w:t>
      </w:r>
      <w:r w:rsidRPr="00513B17">
        <w:rPr>
          <w:rFonts w:ascii="Sakkal Majalla" w:eastAsia="Times New Roman" w:hAnsi="Sakkal Majalla" w:cs="Sakkal Majalla"/>
          <w:b/>
          <w:bCs/>
          <w:sz w:val="28"/>
          <w:szCs w:val="28"/>
          <w14:ligatures w14:val="none"/>
        </w:rPr>
        <w:t xml:space="preserve"> (OSH) </w:t>
      </w:r>
      <w:r w:rsidRPr="00513B17">
        <w:rPr>
          <w:rFonts w:ascii="Sakkal Majalla" w:eastAsia="Times New Roman" w:hAnsi="Sakkal Majalla" w:cs="Sakkal Majalla"/>
          <w:b/>
          <w:bCs/>
          <w:sz w:val="28"/>
          <w:szCs w:val="28"/>
          <w:rtl/>
          <w14:ligatures w14:val="none"/>
        </w:rPr>
        <w:t>أو جمعت بين المتغيرين</w:t>
      </w:r>
    </w:p>
    <w:p w14:paraId="4DA79101" w14:textId="77777777" w:rsidR="00697055" w:rsidRPr="00513B17" w:rsidRDefault="00697055" w:rsidP="001E37CA">
      <w:pPr>
        <w:numPr>
          <w:ilvl w:val="0"/>
          <w:numId w:val="40"/>
        </w:numPr>
        <w:bidi w:val="0"/>
        <w:spacing w:after="100" w:afterAutospacing="1"/>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Choudhry, R. M., Fang, D., &amp; Mohamed, S. (2023). The effect of safety management systems on safety climate and safety performance.</w:t>
      </w:r>
    </w:p>
    <w:p w14:paraId="3072B359" w14:textId="77777777"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استهدفت هذه الدراسة تحليل أثر تطبيق نظم إدارة السلامة</w:t>
      </w:r>
      <w:r w:rsidRPr="00513B17">
        <w:rPr>
          <w:rFonts w:ascii="Sakkal Majalla" w:eastAsia="Times New Roman" w:hAnsi="Sakkal Majalla" w:cs="Sakkal Majalla"/>
          <w:sz w:val="28"/>
          <w:szCs w:val="28"/>
          <w14:ligatures w14:val="none"/>
        </w:rPr>
        <w:t xml:space="preserve"> (SMS)</w:t>
      </w:r>
      <w:r w:rsidRPr="00513B17">
        <w:rPr>
          <w:rFonts w:ascii="Sakkal Majalla" w:eastAsia="Times New Roman" w:hAnsi="Sakkal Majalla" w:cs="Sakkal Majalla"/>
          <w:sz w:val="28"/>
          <w:szCs w:val="28"/>
          <w:rtl/>
          <w14:ligatures w14:val="none"/>
        </w:rPr>
        <w:t>، والتي تُعد جزءاً من ممارسات إدارة المشاريع في الإنشاءات، على مناخ السلامة وأداء السلامة العام. اعتمدت الدراسة على المنهج الكمي. توصلت النتائج إلى أن نظم إدارة السلامة لها تأثير إيجابي كبير في تحسين بيئة العمل وأداء السلامة، وتعمل كأداة فعالة للحد من الحوادث. وشددت الدراسة على أن نجاح هذه النظم يعتمد على قوة التواصل وفاعلية التدريب (الذي يدخل ضمن التخطيط الإداري)، مما يقلل في نهاية المطاف من تكاليف السلامة ويحافظ على العاملين</w:t>
      </w:r>
      <w:r w:rsidRPr="00513B17">
        <w:rPr>
          <w:rFonts w:ascii="Sakkal Majalla" w:eastAsia="Times New Roman" w:hAnsi="Sakkal Majalla" w:cs="Sakkal Majalla"/>
          <w:sz w:val="28"/>
          <w:szCs w:val="28"/>
          <w14:ligatures w14:val="none"/>
        </w:rPr>
        <w:t>.</w:t>
      </w:r>
    </w:p>
    <w:p w14:paraId="3B572AF5" w14:textId="77777777" w:rsidR="00697055" w:rsidRPr="00513B17" w:rsidRDefault="00697055" w:rsidP="001E37CA">
      <w:pPr>
        <w:numPr>
          <w:ilvl w:val="0"/>
          <w:numId w:val="40"/>
        </w:numPr>
        <w:bidi w:val="0"/>
        <w:spacing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14:ligatures w14:val="none"/>
        </w:rPr>
        <w:lastRenderedPageBreak/>
        <w:t>Bredillet, C. N., &amp; Tywoniak, S. (2022). Rethinking project success: A holistic and strategic perspective.</w:t>
      </w:r>
    </w:p>
    <w:p w14:paraId="11A89E69" w14:textId="292C565D" w:rsidR="00697055" w:rsidRPr="00513B17" w:rsidRDefault="00697055" w:rsidP="001E37CA">
      <w:pPr>
        <w:spacing w:after="100" w:afterAutospacing="1"/>
        <w:ind w:left="72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قدمت هذه الدراسة إطارًا نظريًا لإعادة تعريف نجاح المشروع من منظور شمولي وإستراتيجي، يتجاوز معايير الوقت والتكلفة التقليدية. اعتمدت الدراسة على المنهج المفاهيمي والمراجعة النقدية. أكدت أن النجاح يجب أن يشمل النتائج الإنسانية والاجتماعية، بما في ذلك تحقيق السلامة والصحة المهنية. يمكن ربط هذا بتأكيد الدراسة الحالية على أن الرقابة والتحكم يجب أن يشملا الجوانب النوعية والإنسانية لضمان نجاح المشروع بالمعنى الشامل. أوصى الباحثان بأن يتبنى القادة منظوراً إستراتيجياً أوسع لتقييم المشاريع</w:t>
      </w:r>
      <w:r w:rsidRPr="00513B17">
        <w:rPr>
          <w:rFonts w:ascii="Sakkal Majalla" w:eastAsia="Times New Roman" w:hAnsi="Sakkal Majalla" w:cs="Sakkal Majalla"/>
          <w:sz w:val="28"/>
          <w:szCs w:val="28"/>
          <w14:ligatures w14:val="none"/>
        </w:rPr>
        <w:t>.</w:t>
      </w:r>
    </w:p>
    <w:p w14:paraId="0CD1EC7A" w14:textId="47C3449F" w:rsidR="00697055" w:rsidRDefault="00697055" w:rsidP="001E37CA">
      <w:pPr>
        <w:spacing w:after="100" w:afterAutospacing="1"/>
        <w:ind w:left="0" w:firstLine="0"/>
        <w:outlineLvl w:val="0"/>
        <w:rPr>
          <w:rFonts w:ascii="Sakkal Majalla" w:eastAsia="Times New Roman" w:hAnsi="Sakkal Majalla" w:cs="Sakkal Majalla"/>
          <w:b/>
          <w:bCs/>
          <w:sz w:val="28"/>
          <w:szCs w:val="28"/>
          <w14:ligatures w14:val="none"/>
        </w:rPr>
      </w:pPr>
      <w:bookmarkStart w:id="29" w:name="_Toc222933994"/>
      <w:r w:rsidRPr="00513B17">
        <w:rPr>
          <w:rFonts w:ascii="Sakkal Majalla" w:eastAsia="Times New Roman" w:hAnsi="Sakkal Majalla" w:cs="Sakkal Majalla"/>
          <w:b/>
          <w:bCs/>
          <w:sz w:val="28"/>
          <w:szCs w:val="28"/>
          <w14:ligatures w14:val="none"/>
        </w:rPr>
        <w:t xml:space="preserve">2.6 </w:t>
      </w:r>
      <w:r w:rsidRPr="00513B17">
        <w:rPr>
          <w:rFonts w:ascii="Sakkal Majalla" w:eastAsia="Times New Roman" w:hAnsi="Sakkal Majalla" w:cs="Sakkal Majalla"/>
          <w:b/>
          <w:bCs/>
          <w:sz w:val="28"/>
          <w:szCs w:val="28"/>
          <w:rtl/>
          <w14:ligatures w14:val="none"/>
        </w:rPr>
        <w:t>أوجه التشابه والاختلاف بين الدراسة الحالية والدراسات السابقة</w:t>
      </w:r>
      <w:bookmarkEnd w:id="29"/>
      <w:r w:rsidRPr="00513B17">
        <w:rPr>
          <w:rFonts w:ascii="Sakkal Majalla" w:eastAsia="Times New Roman" w:hAnsi="Sakkal Majalla" w:cs="Sakkal Majalla"/>
          <w:b/>
          <w:bCs/>
          <w:sz w:val="28"/>
          <w:szCs w:val="28"/>
          <w14:ligatures w14:val="none"/>
        </w:rPr>
        <w:t xml:space="preserve"> </w:t>
      </w:r>
    </w:p>
    <w:p w14:paraId="33FF4C6A" w14:textId="155D37F2" w:rsidR="006776DB" w:rsidRPr="00513B17" w:rsidRDefault="006776DB"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تُعد مراجعة الدراسات السابقة خطوة أساسية لتأطير الدراسة الحالية، حيث تظهر نقاط التقاطع والاختلاف التي تبرر أهميتها البحثية</w:t>
      </w:r>
      <w:r w:rsidRPr="00513B17">
        <w:rPr>
          <w:rFonts w:ascii="Sakkal Majalla" w:eastAsia="Times New Roman" w:hAnsi="Sakkal Majalla" w:cs="Sakkal Majalla"/>
          <w:b/>
          <w:bCs/>
          <w:sz w:val="28"/>
          <w:szCs w:val="28"/>
          <w14:ligatures w14:val="none"/>
        </w:rPr>
        <w:t>.</w:t>
      </w:r>
    </w:p>
    <w:p w14:paraId="64233B93" w14:textId="77777777" w:rsidR="006776DB" w:rsidRPr="00513B17" w:rsidRDefault="006776DB"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أولاً: أوجه التشابه</w:t>
      </w:r>
      <w:r w:rsidRPr="00513B17">
        <w:rPr>
          <w:rFonts w:ascii="Sakkal Majalla" w:eastAsia="Times New Roman" w:hAnsi="Sakkal Majalla" w:cs="Sakkal Majalla"/>
          <w:b/>
          <w:bCs/>
          <w:sz w:val="28"/>
          <w:szCs w:val="28"/>
          <w14:ligatures w14:val="none"/>
        </w:rPr>
        <w:t xml:space="preserve"> (Similarities)</w:t>
      </w:r>
    </w:p>
    <w:p w14:paraId="36B151AA" w14:textId="77777777" w:rsidR="006776DB" w:rsidRPr="00513B17" w:rsidRDefault="006776DB" w:rsidP="001E37CA">
      <w:pPr>
        <w:spacing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تتقاطع الدراسة الحالية مع الأدبيات السابقة في ثلاث نقاط رئيسة. أولاً، تتفق الدراسة في الموضوع العام مع عدد كبير من الأبحاث</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كـ العسيري، 2023؛ العنزي والشمري، 2024؛</w:t>
      </w:r>
      <w:r w:rsidRPr="00513B17">
        <w:rPr>
          <w:rFonts w:ascii="Sakkal Majalla" w:eastAsia="Times New Roman" w:hAnsi="Sakkal Majalla" w:cs="Sakkal Majalla"/>
          <w:sz w:val="28"/>
          <w:szCs w:val="28"/>
          <w14:ligatures w14:val="none"/>
        </w:rPr>
        <w:t xml:space="preserve"> Choudhry et al., 2023) </w:t>
      </w:r>
      <w:r w:rsidRPr="00513B17">
        <w:rPr>
          <w:rFonts w:ascii="Sakkal Majalla" w:eastAsia="Times New Roman" w:hAnsi="Sakkal Majalla" w:cs="Sakkal Majalla"/>
          <w:sz w:val="28"/>
          <w:szCs w:val="28"/>
          <w:rtl/>
          <w14:ligatures w14:val="none"/>
        </w:rPr>
        <w:t>في تناولها للعلاقة الجوهرية بين الممارسات الإدارية المنهجية (مثل القيادة أو الأنظمة المتبعة) وبين جودة المخرجات أو الأداء، سواء كانت هذه المخرجات تتعلق بجودة المشاريع، أو السلامة والصحة المهنية، أو جودة الخدمة. ثانياً، تشترك الدراسة في التركيز على الأبعاد الإدارية ذات الصلة بمجال إدارة المشاريع، حيث تتقاطع مع دراسات (حزين، 2024؛ العليمات، 2022) في اعتبار أبعاد محددة كـ التخطيط والرقابة متغيرات تفسيرية حاسمة لنجاح المشروع. ثالثاً، تتفق الدراسة مع الغالبية العظمى من الدراسات في المنهجية والأداة، حيث تعتمد على المنهج الوصفي التحليلي واستخدام الاستبانة كأداة لجمع البيانات الميدانية وتحليل العلاقات الارتباطية والتأثيرية (كـ الطحطوح، 2024؛ أبو زينة، 2022)، مما يسهل مقارنة النتائج وتعميم الفهم</w:t>
      </w:r>
      <w:r w:rsidRPr="00513B17">
        <w:rPr>
          <w:rFonts w:ascii="Sakkal Majalla" w:eastAsia="Times New Roman" w:hAnsi="Sakkal Majalla" w:cs="Sakkal Majalla"/>
          <w:sz w:val="28"/>
          <w:szCs w:val="28"/>
          <w14:ligatures w14:val="none"/>
        </w:rPr>
        <w:t>.</w:t>
      </w:r>
    </w:p>
    <w:p w14:paraId="4B96C9BD" w14:textId="77777777" w:rsidR="006776DB" w:rsidRPr="00513B17" w:rsidRDefault="006776DB"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ثانياً: أوجه الاختلاف</w:t>
      </w:r>
      <w:r w:rsidRPr="00513B17">
        <w:rPr>
          <w:rFonts w:ascii="Sakkal Majalla" w:eastAsia="Times New Roman" w:hAnsi="Sakkal Majalla" w:cs="Sakkal Majalla"/>
          <w:b/>
          <w:bCs/>
          <w:sz w:val="28"/>
          <w:szCs w:val="28"/>
          <w14:ligatures w14:val="none"/>
        </w:rPr>
        <w:t xml:space="preserve"> (Differences)</w:t>
      </w:r>
    </w:p>
    <w:p w14:paraId="72C62F79" w14:textId="77777777" w:rsidR="006776DB" w:rsidRPr="00513B17" w:rsidRDefault="006776DB" w:rsidP="001E37CA">
      <w:pPr>
        <w:spacing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على الرغم من نقاط التشابه، تتميز الدراسة الحالية بثلاثة أوجه اختلاف جوهرية تبرر إجراؤها: أولاً، يكمن الاختلاف الأبرز في مجتمع الدراسة والسياق الجغرافي والقطاعي</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تختلف الدراسة الحالية عن الدراسات السابقة التي تناولت قطاعات متنوعة مثل الإنشاءات العامة (حزين، 2024)، وقطاع النفط (العنزي والشمري، 2024)، والمستشفيات (الخطاطبة، 2023)، بالتركيز حصرياً على المؤسسات الخدمية العاملة في مدينة الرياض</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هذا السياق يتطلب معالجة خاصة لطبيعة المشاريع الخدمية غير الملموسة. ثانياً، تتميز الدراسة في تحديد المتغيرات والأبعاد بتناولها لتركيبة دقيقة وثنائية الاتجاه لم تُعالج معاً سابقاً؛ فهي تفحص أثر الأبعاد الإجرائية الثلاثة المحددة لإدارة المشاريع</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تخطيط – تواصل – رقابة وتحكم</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على الأبعاد المحددة لـ جودة العمل الخدمي</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هذا التحديد الدقيق يعزز من قوة التحليل والنتائج. ثالثاً، يتمثل الاختلاف في الهدف التحليلي، حيث تسعى الدراسة إلى قياس الأثر السببي المباشر بين ممارسات إدارة المشاريع ونتائج الجودة باستخدام نماذج إحصائية متقدمة (كـ الانحدار المتعدد)، بدلاً من مجرد فحص العلاقة بين الجودة والولاء أو دور المتغير الوسيط، مما يوفر إضافة منهجية قيّمة</w:t>
      </w:r>
      <w:r w:rsidRPr="00513B17">
        <w:rPr>
          <w:rFonts w:ascii="Sakkal Majalla" w:eastAsia="Times New Roman" w:hAnsi="Sakkal Majalla" w:cs="Sakkal Majalla"/>
          <w:sz w:val="28"/>
          <w:szCs w:val="28"/>
          <w14:ligatures w14:val="none"/>
        </w:rPr>
        <w:t>.</w:t>
      </w:r>
    </w:p>
    <w:p w14:paraId="6FE38742" w14:textId="22906B18" w:rsidR="00697055" w:rsidRPr="00513B17" w:rsidRDefault="00697055" w:rsidP="001E37CA">
      <w:pPr>
        <w:spacing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2.7 </w:t>
      </w:r>
      <w:r w:rsidRPr="00513B17">
        <w:rPr>
          <w:rFonts w:ascii="Sakkal Majalla" w:eastAsia="Times New Roman" w:hAnsi="Sakkal Majalla" w:cs="Sakkal Majalla"/>
          <w:b/>
          <w:bCs/>
          <w:sz w:val="28"/>
          <w:szCs w:val="28"/>
          <w:rtl/>
          <w14:ligatures w14:val="none"/>
        </w:rPr>
        <w:t>ما تمتاز به الدراسة الحالية (الفجوة البحثية)</w:t>
      </w:r>
    </w:p>
    <w:p w14:paraId="06C8E870" w14:textId="77777777" w:rsidR="00697055" w:rsidRPr="00513B17" w:rsidRDefault="00697055" w:rsidP="001E37CA">
      <w:pPr>
        <w:spacing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تُسهم الدراسة الحالية في سد </w:t>
      </w:r>
      <w:r w:rsidRPr="00513B17">
        <w:rPr>
          <w:rFonts w:ascii="Sakkal Majalla" w:eastAsia="Times New Roman" w:hAnsi="Sakkal Majalla" w:cs="Sakkal Majalla"/>
          <w:b/>
          <w:bCs/>
          <w:sz w:val="28"/>
          <w:szCs w:val="28"/>
          <w:rtl/>
          <w14:ligatures w14:val="none"/>
        </w:rPr>
        <w:t>فجوة بحثية</w:t>
      </w:r>
      <w:r w:rsidRPr="00513B17">
        <w:rPr>
          <w:rFonts w:ascii="Sakkal Majalla" w:eastAsia="Times New Roman" w:hAnsi="Sakkal Majalla" w:cs="Sakkal Majalla"/>
          <w:sz w:val="28"/>
          <w:szCs w:val="28"/>
          <w:rtl/>
          <w14:ligatures w14:val="none"/>
        </w:rPr>
        <w:t xml:space="preserve"> واضحة ومحددة ضمن الأدبيات العلمية على النحو التالي</w:t>
      </w:r>
      <w:r w:rsidRPr="00513B17">
        <w:rPr>
          <w:rFonts w:ascii="Sakkal Majalla" w:eastAsia="Times New Roman" w:hAnsi="Sakkal Majalla" w:cs="Sakkal Majalla"/>
          <w:sz w:val="28"/>
          <w:szCs w:val="28"/>
          <w14:ligatures w14:val="none"/>
        </w:rPr>
        <w:t>:</w:t>
      </w:r>
    </w:p>
    <w:p w14:paraId="6489D518" w14:textId="77777777" w:rsidR="00697055" w:rsidRPr="00513B17" w:rsidRDefault="00697055" w:rsidP="001E37CA">
      <w:pPr>
        <w:numPr>
          <w:ilvl w:val="0"/>
          <w:numId w:val="41"/>
        </w:numPr>
        <w:spacing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المعالجة المنهجية لمتغيرات الإدارة والنتائج التشغيلية</w:t>
      </w:r>
      <w:r w:rsidRPr="00513B17">
        <w:rPr>
          <w:rFonts w:ascii="Sakkal Majalla" w:eastAsia="Times New Roman" w:hAnsi="Sakkal Majalla" w:cs="Sakkal Majalla"/>
          <w:b/>
          <w:bCs/>
          <w:sz w:val="28"/>
          <w:szCs w:val="28"/>
          <w14:ligatures w14:val="none"/>
        </w:rPr>
        <w: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أغلب الدراسات التي تناولت إدارة المشاريع ركزت على جودة المشروع أو أداء المنظمة الكلي</w:t>
      </w:r>
      <w:r w:rsidRPr="00513B17">
        <w:rPr>
          <w:rFonts w:ascii="Sakkal Majalla" w:eastAsia="Times New Roman" w:hAnsi="Sakkal Majalla" w:cs="Sakkal Majalla"/>
          <w:sz w:val="28"/>
          <w:szCs w:val="28"/>
          <w14:ligatures w14:val="none"/>
        </w:rPr>
        <w:t xml:space="preserve"> (Duarte &amp; Dinis-Carvalho, 2024)</w:t>
      </w:r>
      <w:r w:rsidRPr="00513B17">
        <w:rPr>
          <w:rFonts w:ascii="Sakkal Majalla" w:eastAsia="Times New Roman" w:hAnsi="Sakkal Majalla" w:cs="Sakkal Majalla"/>
          <w:sz w:val="28"/>
          <w:szCs w:val="28"/>
          <w:rtl/>
          <w14:ligatures w14:val="none"/>
        </w:rPr>
        <w:t>، بينما ركزت دراسات السلامة على الجوانب النفسية والتقنية (العسيري، 2023؛ أبو زينة، 2022). هذه الدراسة هي محاولة لدمج هذه الأبعاد عن طريق فحص كيف تتحول الممارسات الإدارية المنهجية (كالتخطيط والرقابة) إلى نتائج تشغيلية ملموسة للسلامة (كتحسين بيئة العمل وتقليل التكاليف</w:t>
      </w:r>
      <w:r w:rsidRPr="00513B17">
        <w:rPr>
          <w:rFonts w:ascii="Sakkal Majalla" w:eastAsia="Times New Roman" w:hAnsi="Sakkal Majalla" w:cs="Sakkal Majalla"/>
          <w:sz w:val="28"/>
          <w:szCs w:val="28"/>
          <w14:ligatures w14:val="none"/>
        </w:rPr>
        <w:t>).</w:t>
      </w:r>
    </w:p>
    <w:p w14:paraId="16C0F3B4" w14:textId="77777777" w:rsidR="00697055" w:rsidRPr="00513B17" w:rsidRDefault="00697055" w:rsidP="001E37CA">
      <w:pPr>
        <w:numPr>
          <w:ilvl w:val="0"/>
          <w:numId w:val="41"/>
        </w:numPr>
        <w:spacing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الندرة في سياق المشاريع البلدية</w:t>
      </w:r>
      <w:r w:rsidRPr="00513B17">
        <w:rPr>
          <w:rFonts w:ascii="Sakkal Majalla" w:eastAsia="Times New Roman" w:hAnsi="Sakkal Majalla" w:cs="Sakkal Majalla"/>
          <w:b/>
          <w:bCs/>
          <w:sz w:val="28"/>
          <w:szCs w:val="28"/>
          <w14:ligatures w14:val="none"/>
        </w:rPr>
        <w: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 xml:space="preserve">تُعد مشاريع البلديات من أكبر المشاريع الإنشائية والتنموية في المملكة، ومع ذلك، هناك ندرة في الدراسات التي تعالج تحدياتها الإدارية والسلامة المهنية تحديداً. هذه الدراسة تملأ هذا الفراغ من خلال التركيز على هذا القطاع الحيوي في </w:t>
      </w:r>
      <w:r w:rsidRPr="00513B17">
        <w:rPr>
          <w:rFonts w:ascii="Sakkal Majalla" w:eastAsia="Times New Roman" w:hAnsi="Sakkal Majalla" w:cs="Sakkal Majalla"/>
          <w:b/>
          <w:bCs/>
          <w:sz w:val="28"/>
          <w:szCs w:val="28"/>
          <w:rtl/>
          <w14:ligatures w14:val="none"/>
        </w:rPr>
        <w:t>مدينة الرياض</w:t>
      </w:r>
      <w:r w:rsidRPr="00513B17">
        <w:rPr>
          <w:rFonts w:ascii="Sakkal Majalla" w:eastAsia="Times New Roman" w:hAnsi="Sakkal Majalla" w:cs="Sakkal Majalla"/>
          <w:sz w:val="28"/>
          <w:szCs w:val="28"/>
          <w14:ligatures w14:val="none"/>
        </w:rPr>
        <w:t>.</w:t>
      </w:r>
    </w:p>
    <w:p w14:paraId="03520F25" w14:textId="77777777" w:rsidR="00697055" w:rsidRPr="00513B17" w:rsidRDefault="00697055" w:rsidP="001E37CA">
      <w:pPr>
        <w:numPr>
          <w:ilvl w:val="0"/>
          <w:numId w:val="41"/>
        </w:numPr>
        <w:spacing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lastRenderedPageBreak/>
        <w:t>إضفاء البعد الاقتصادي على السلامة</w:t>
      </w:r>
      <w:r w:rsidRPr="00513B17">
        <w:rPr>
          <w:rFonts w:ascii="Sakkal Majalla" w:eastAsia="Times New Roman" w:hAnsi="Sakkal Majalla" w:cs="Sakkal Majalla"/>
          <w:b/>
          <w:bCs/>
          <w:sz w:val="28"/>
          <w:szCs w:val="28"/>
          <w14:ligatures w14:val="none"/>
        </w:rPr>
        <w: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 xml:space="preserve">من خلال تضمين </w:t>
      </w:r>
      <w:r w:rsidRPr="00513B17">
        <w:rPr>
          <w:rFonts w:ascii="Sakkal Majalla" w:eastAsia="Times New Roman" w:hAnsi="Sakkal Majalla" w:cs="Sakkal Majalla"/>
          <w:b/>
          <w:bCs/>
          <w:sz w:val="28"/>
          <w:szCs w:val="28"/>
          <w:rtl/>
          <w14:ligatures w14:val="none"/>
        </w:rPr>
        <w:t>تقليل تكاليف السلامة</w:t>
      </w:r>
      <w:r w:rsidRPr="00513B17">
        <w:rPr>
          <w:rFonts w:ascii="Sakkal Majalla" w:eastAsia="Times New Roman" w:hAnsi="Sakkal Majalla" w:cs="Sakkal Majalla"/>
          <w:sz w:val="28"/>
          <w:szCs w:val="28"/>
          <w:rtl/>
          <w14:ligatures w14:val="none"/>
        </w:rPr>
        <w:t xml:space="preserve"> كبُعد رئيس، تضيف الدراسة بعداً مالياً وإدارياً لتحسين السلامة، مما يخدم متخذي القرار في البلديات والمقاولين لتقدير العائد على الاستثمار</w:t>
      </w:r>
      <w:r w:rsidRPr="00513B17">
        <w:rPr>
          <w:rFonts w:ascii="Sakkal Majalla" w:eastAsia="Times New Roman" w:hAnsi="Sakkal Majalla" w:cs="Sakkal Majalla"/>
          <w:sz w:val="28"/>
          <w:szCs w:val="28"/>
          <w14:ligatures w14:val="none"/>
        </w:rPr>
        <w:t xml:space="preserve"> (ROI) </w:t>
      </w:r>
      <w:r w:rsidRPr="00513B17">
        <w:rPr>
          <w:rFonts w:ascii="Sakkal Majalla" w:eastAsia="Times New Roman" w:hAnsi="Sakkal Majalla" w:cs="Sakkal Majalla"/>
          <w:sz w:val="28"/>
          <w:szCs w:val="28"/>
          <w:rtl/>
          <w14:ligatures w14:val="none"/>
        </w:rPr>
        <w:t>من تطبيق ممارسات إدارة المشاريع الجيدة</w:t>
      </w:r>
      <w:r w:rsidRPr="00513B17">
        <w:rPr>
          <w:rFonts w:ascii="Sakkal Majalla" w:eastAsia="Times New Roman" w:hAnsi="Sakkal Majalla" w:cs="Sakkal Majalla"/>
          <w:sz w:val="28"/>
          <w:szCs w:val="28"/>
          <w14:ligatures w14:val="none"/>
        </w:rPr>
        <w:t>.</w:t>
      </w:r>
    </w:p>
    <w:p w14:paraId="24C1AABB" w14:textId="11CD0A2C" w:rsidR="006776DB" w:rsidRPr="00513B17" w:rsidRDefault="00697055" w:rsidP="001E37CA">
      <w:pPr>
        <w:spacing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لذلك، تقدم الدراسة إطاراً تحليلياً يجمع بين الأصالة النظرية والتطبيق العملي الموجه لتوليد توصيات إستراتيجية ومحددة تساهم في الارتقاء بالأداء في مشاريع البلديات</w:t>
      </w:r>
      <w:r w:rsidRPr="00513B17">
        <w:rPr>
          <w:rFonts w:ascii="Sakkal Majalla" w:eastAsia="Times New Roman" w:hAnsi="Sakkal Majalla" w:cs="Sakkal Majalla"/>
          <w:sz w:val="28"/>
          <w:szCs w:val="28"/>
          <w14:ligatures w14:val="none"/>
        </w:rPr>
        <w:t>.</w:t>
      </w:r>
      <w:bookmarkStart w:id="30" w:name="_Toc169790502"/>
      <w:bookmarkStart w:id="31" w:name="_Toc169790588"/>
      <w:bookmarkStart w:id="32" w:name="_Toc170518078"/>
      <w:bookmarkStart w:id="33" w:name="_Toc172390334"/>
    </w:p>
    <w:p w14:paraId="34BF84DA" w14:textId="020BE419" w:rsidR="006776DB" w:rsidRPr="00513B17" w:rsidRDefault="006776DB"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34" w:name="_Toc222933995"/>
      <w:r w:rsidRPr="00513B17">
        <w:rPr>
          <w:rFonts w:ascii="Sakkal Majalla" w:eastAsia="Times New Roman" w:hAnsi="Sakkal Majalla" w:cs="Sakkal Majalla"/>
          <w:b/>
          <w:bCs/>
          <w:sz w:val="28"/>
          <w:szCs w:val="28"/>
          <w14:ligatures w14:val="none"/>
        </w:rPr>
        <w:t xml:space="preserve">10.1 </w:t>
      </w:r>
      <w:r w:rsidRPr="00513B17">
        <w:rPr>
          <w:rFonts w:ascii="Sakkal Majalla" w:eastAsia="Times New Roman" w:hAnsi="Sakkal Majalla" w:cs="Sakkal Majalla"/>
          <w:b/>
          <w:bCs/>
          <w:sz w:val="28"/>
          <w:szCs w:val="28"/>
          <w:rtl/>
          <w14:ligatures w14:val="none"/>
        </w:rPr>
        <w:t>الفجوة البحثية</w:t>
      </w:r>
      <w:bookmarkEnd w:id="34"/>
      <w:r w:rsidRPr="00513B17">
        <w:rPr>
          <w:rFonts w:ascii="Sakkal Majalla" w:eastAsia="Times New Roman" w:hAnsi="Sakkal Majalla" w:cs="Sakkal Majalla"/>
          <w:b/>
          <w:bCs/>
          <w:sz w:val="28"/>
          <w:szCs w:val="28"/>
          <w14:ligatures w14:val="none"/>
        </w:rPr>
        <w:t xml:space="preserve"> </w:t>
      </w:r>
    </w:p>
    <w:p w14:paraId="32586C86"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تُسهم هذه الدراسة في سد فجوة بحثية في الأدبيات العلمية ترتبط بالربط بين ممارسات إدارة المشاريع ونتائج الجودة في القطاع الخدمي، وذلك على النحو التالي</w:t>
      </w:r>
      <w:r w:rsidRPr="00513B17">
        <w:rPr>
          <w:rFonts w:ascii="Sakkal Majalla" w:eastAsia="Times New Roman" w:hAnsi="Sakkal Majalla" w:cs="Sakkal Majalla"/>
          <w:sz w:val="28"/>
          <w:szCs w:val="28"/>
          <w14:ligatures w14:val="none"/>
        </w:rPr>
        <w:t>:</w:t>
      </w:r>
    </w:p>
    <w:p w14:paraId="0548158B"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أولًا، تبرز الحاجة لدراسة العلاقة بين ممارسات إدارة المشاريع </w:t>
      </w:r>
      <w:r w:rsidRPr="00513B17">
        <w:rPr>
          <w:rFonts w:ascii="Sakkal Majalla" w:eastAsia="Times New Roman" w:hAnsi="Sakkal Majalla" w:cs="Sakkal Majalla"/>
          <w:sz w:val="28"/>
          <w:szCs w:val="28"/>
          <w14:ligatures w14:val="none"/>
        </w:rPr>
        <w:t>(</w:t>
      </w:r>
      <w:r w:rsidRPr="00513B17">
        <w:rPr>
          <w:rFonts w:ascii="Sakkal Majalla" w:eastAsia="Times New Roman" w:hAnsi="Sakkal Majalla" w:cs="Sakkal Majalla"/>
          <w:sz w:val="28"/>
          <w:szCs w:val="28"/>
          <w:rtl/>
          <w14:ligatures w14:val="none"/>
        </w:rPr>
        <w:t>كالـ</w:t>
      </w:r>
      <w:r w:rsidRPr="00513B17">
        <w:rPr>
          <w:rFonts w:ascii="Sakkal Majalla" w:eastAsia="Times New Roman" w:hAnsi="Sakkal Majalla" w:cs="Sakkal Majalla"/>
          <w:sz w:val="28"/>
          <w:szCs w:val="28"/>
          <w14:ligatures w14:val="none"/>
        </w:rPr>
        <w:t xml:space="preserve"> PMBOK) </w:t>
      </w:r>
      <w:r w:rsidRPr="00513B17">
        <w:rPr>
          <w:rFonts w:ascii="Sakkal Majalla" w:eastAsia="Times New Roman" w:hAnsi="Sakkal Majalla" w:cs="Sakkal Majalla"/>
          <w:sz w:val="28"/>
          <w:szCs w:val="28"/>
          <w:rtl/>
          <w14:ligatures w14:val="none"/>
        </w:rPr>
        <w:t>وجودة عمل المؤسسات الخدمية في السياق السعودي، وتحديداً في مدينة الرياض</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لم تُغطَّ هذه العلاقة بشكل كافٍ في الدراسات السابقة التي ركزت إما على الجودة في القطاع الصناعي، أو على إدارة المشاريع في القطاع الإنشائي، أو على الجودة في سياقات جغرافية مختلفة (الجهني، 2023؛ يوسف، 2020)</w:t>
      </w:r>
      <w:r w:rsidRPr="00513B17">
        <w:rPr>
          <w:rFonts w:ascii="Sakkal Majalla" w:eastAsia="Times New Roman" w:hAnsi="Sakkal Majalla" w:cs="Sakkal Majalla"/>
          <w:sz w:val="28"/>
          <w:szCs w:val="28"/>
          <w14:ligatures w14:val="none"/>
        </w:rPr>
        <w:t>.</w:t>
      </w:r>
    </w:p>
    <w:p w14:paraId="396F2633"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ثانيًا، بالرغم من تناول بعض الدراسات لموضوعات إدارة المشاريع (حزين، 2024؛ عبد الفتاح، 2024) أو جودة الخدمات (القحطاني، 2022)، إلا أن هناك نقصًا في الدراسات التي تركز على فحص الأثر المباشر لممارسات إدارة المشاريع الثلاثة المحددة</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التخطيط، التواصل، الرقابة والتحكم</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على الأبعاد المحددة لـ جودة العمل الخدمي في المؤسسات السعودية. الفجوة تكمن في الربط الإجرائي المباشر بين منهجيات</w:t>
      </w:r>
      <w:r w:rsidRPr="00513B17">
        <w:rPr>
          <w:rFonts w:ascii="Sakkal Majalla" w:eastAsia="Times New Roman" w:hAnsi="Sakkal Majalla" w:cs="Sakkal Majalla"/>
          <w:sz w:val="28"/>
          <w:szCs w:val="28"/>
          <w14:ligatures w14:val="none"/>
        </w:rPr>
        <w:t xml:space="preserve"> PMBOK </w:t>
      </w:r>
      <w:r w:rsidRPr="00513B17">
        <w:rPr>
          <w:rFonts w:ascii="Sakkal Majalla" w:eastAsia="Times New Roman" w:hAnsi="Sakkal Majalla" w:cs="Sakkal Majalla"/>
          <w:sz w:val="28"/>
          <w:szCs w:val="28"/>
          <w:rtl/>
          <w14:ligatures w14:val="none"/>
        </w:rPr>
        <w:t>ونتائج جودة الخدمة</w:t>
      </w:r>
      <w:r w:rsidRPr="00513B17">
        <w:rPr>
          <w:rFonts w:ascii="Sakkal Majalla" w:eastAsia="Times New Roman" w:hAnsi="Sakkal Majalla" w:cs="Sakkal Majalla"/>
          <w:sz w:val="28"/>
          <w:szCs w:val="28"/>
          <w14:ligatures w14:val="none"/>
        </w:rPr>
        <w:t>.</w:t>
      </w:r>
    </w:p>
    <w:p w14:paraId="78194EE9"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ثالثًا، تظهر الفجوة في العمق التحليلي لتأثير ممارسات إدارة المشاريع على جودة الخدمات، حيث تحتاج المؤسسات الخدمية إلى تحليل معمق يوضح كيف تساهم ممارسات معينة (مثل آليات التواصل مع أصحاب المصلحة أو جودة الرقابة</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في تعزيز الاستجابة والاعتمادية في تقديم الخدمات</w:t>
      </w:r>
      <w:r w:rsidRPr="00513B17">
        <w:rPr>
          <w:rFonts w:ascii="Sakkal Majalla" w:eastAsia="Times New Roman" w:hAnsi="Sakkal Majalla" w:cs="Sakkal Majalla"/>
          <w:sz w:val="28"/>
          <w:szCs w:val="28"/>
          <w14:ligatures w14:val="none"/>
        </w:rPr>
        <w:t>.</w:t>
      </w:r>
    </w:p>
    <w:p w14:paraId="448EF8F6" w14:textId="602A6831"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رابعًا، تبرز الفجوة في تقديم إطار تطبيقي وعملي يمكن أن يساعد المؤسسات الخدمية بالرياض على تحسين أدائها في الجودة من خلال تبني ممارسات إدارة المشاريع المعيارية. الدراسة تسعى لتطوير إطار عملي يمكن تطبيقه في هذا السياق المحدد، بخلاف التوصيات العامة المقدمة في الدراسات السابقة</w:t>
      </w:r>
      <w:r w:rsidRPr="00513B17">
        <w:rPr>
          <w:rFonts w:ascii="Sakkal Majalla" w:eastAsia="Times New Roman" w:hAnsi="Sakkal Majalla" w:cs="Sakkal Majalla"/>
          <w:sz w:val="28"/>
          <w:szCs w:val="28"/>
          <w14:ligatures w14:val="none"/>
        </w:rPr>
        <w:t>.</w:t>
      </w:r>
    </w:p>
    <w:p w14:paraId="3BF1D068" w14:textId="55EBFC90" w:rsidR="006776DB" w:rsidRPr="00513B17" w:rsidRDefault="006776DB" w:rsidP="001E37CA">
      <w:pPr>
        <w:spacing w:before="100" w:beforeAutospacing="1" w:after="100" w:afterAutospacing="1"/>
        <w:ind w:left="0" w:firstLine="0"/>
        <w:outlineLvl w:val="0"/>
        <w:rPr>
          <w:rFonts w:ascii="Sakkal Majalla" w:eastAsia="Times New Roman" w:hAnsi="Sakkal Majalla" w:cs="Sakkal Majalla"/>
          <w:b/>
          <w:bCs/>
          <w:sz w:val="28"/>
          <w:szCs w:val="28"/>
          <w14:ligatures w14:val="none"/>
        </w:rPr>
      </w:pPr>
      <w:bookmarkStart w:id="35" w:name="_Toc222933996"/>
      <w:r w:rsidRPr="00513B17">
        <w:rPr>
          <w:rFonts w:ascii="Sakkal Majalla" w:eastAsia="Times New Roman" w:hAnsi="Sakkal Majalla" w:cs="Sakkal Majalla"/>
          <w:b/>
          <w:bCs/>
          <w:sz w:val="28"/>
          <w:szCs w:val="28"/>
          <w14:ligatures w14:val="none"/>
        </w:rPr>
        <w:t xml:space="preserve">12.1 </w:t>
      </w:r>
      <w:r w:rsidRPr="00513B17">
        <w:rPr>
          <w:rFonts w:ascii="Sakkal Majalla" w:eastAsia="Times New Roman" w:hAnsi="Sakkal Majalla" w:cs="Sakkal Majalla"/>
          <w:b/>
          <w:bCs/>
          <w:sz w:val="28"/>
          <w:szCs w:val="28"/>
          <w:rtl/>
          <w14:ligatures w14:val="none"/>
        </w:rPr>
        <w:t>المنطلقات النظرية للدراسة</w:t>
      </w:r>
      <w:bookmarkEnd w:id="35"/>
    </w:p>
    <w:p w14:paraId="46D4F3DB"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تنطلق هذه الدراسة من مجموعة من الأسس والمفاهيم النظرية التي تشكل الإطار المفاهيمي والتحليلي لفهم العلاقة بين المتغيرين</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b/>
          <w:bCs/>
          <w:sz w:val="28"/>
          <w:szCs w:val="28"/>
          <w:rtl/>
          <w14:ligatures w14:val="none"/>
        </w:rPr>
        <w:t>إدارة المشاريع</w:t>
      </w:r>
      <w:r w:rsidRPr="00513B17">
        <w:rPr>
          <w:rFonts w:ascii="Sakkal Majalla" w:eastAsia="Times New Roman" w:hAnsi="Sakkal Majalla" w:cs="Sakkal Majalla"/>
          <w:sz w:val="28"/>
          <w:szCs w:val="28"/>
          <w:rtl/>
          <w14:ligatures w14:val="none"/>
        </w:rPr>
        <w:t xml:space="preserve"> و</w:t>
      </w:r>
      <w:r w:rsidRPr="00513B17">
        <w:rPr>
          <w:rFonts w:ascii="Sakkal Majalla" w:eastAsia="Times New Roman" w:hAnsi="Sakkal Majalla" w:cs="Sakkal Majalla"/>
          <w:b/>
          <w:bCs/>
          <w:sz w:val="28"/>
          <w:szCs w:val="28"/>
          <w:rtl/>
          <w14:ligatures w14:val="none"/>
        </w:rPr>
        <w:t>جودة العمل الخدمي</w:t>
      </w:r>
      <w:r w:rsidRPr="00513B17">
        <w:rPr>
          <w:rFonts w:ascii="Sakkal Majalla" w:eastAsia="Times New Roman" w:hAnsi="Sakkal Majalla" w:cs="Sakkal Majalla"/>
          <w:sz w:val="28"/>
          <w:szCs w:val="28"/>
          <w14:ligatures w14:val="none"/>
        </w:rPr>
        <w:t>.</w:t>
      </w:r>
    </w:p>
    <w:p w14:paraId="729BFCBC"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12.1.1 </w:t>
      </w:r>
      <w:r w:rsidRPr="00513B17">
        <w:rPr>
          <w:rFonts w:ascii="Sakkal Majalla" w:eastAsia="Times New Roman" w:hAnsi="Sakkal Majalla" w:cs="Sakkal Majalla"/>
          <w:b/>
          <w:bCs/>
          <w:sz w:val="28"/>
          <w:szCs w:val="28"/>
          <w:rtl/>
          <w14:ligatures w14:val="none"/>
        </w:rPr>
        <w:t>الإطار النظري لإدارة المشاريع</w:t>
      </w:r>
      <w:r w:rsidRPr="00513B17">
        <w:rPr>
          <w:rFonts w:ascii="Sakkal Majalla" w:eastAsia="Times New Roman" w:hAnsi="Sakkal Majalla" w:cs="Sakkal Majalla"/>
          <w:b/>
          <w:bCs/>
          <w:sz w:val="28"/>
          <w:szCs w:val="28"/>
          <w14:ligatures w14:val="none"/>
        </w:rPr>
        <w:t xml:space="preserve"> (Project Management Framework)</w:t>
      </w:r>
    </w:p>
    <w:p w14:paraId="653BB2E1" w14:textId="77777777" w:rsidR="006776DB" w:rsidRPr="00513B17" w:rsidRDefault="006776DB" w:rsidP="001E37CA">
      <w:pPr>
        <w:numPr>
          <w:ilvl w:val="0"/>
          <w:numId w:val="42"/>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تعريف إدارة المشاريع</w:t>
      </w:r>
      <w:r w:rsidRPr="00513B17">
        <w:rPr>
          <w:rFonts w:ascii="Sakkal Majalla" w:eastAsia="Times New Roman" w:hAnsi="Sakkal Majalla" w:cs="Sakkal Majalla"/>
          <w:b/>
          <w:bCs/>
          <w:sz w:val="28"/>
          <w:szCs w:val="28"/>
          <w14:ligatures w14:val="none"/>
        </w:rPr>
        <w:t xml:space="preserve"> (Project Management):</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هي تطبيق المعارف والمهارات والأدوات والتقنيات على أنشطة المشروع لتحقيق متطلباته (حزين، 2024). تُعرف بأنها عملية تنظيمية تهدف إلى تحقيق مخرجات محددة (كالخدمة الجديدة أو تحسين الخدمة القائمة) ضمن قيود محددة للوقت والتكلفة والجودة</w:t>
      </w:r>
      <w:r w:rsidRPr="00513B17">
        <w:rPr>
          <w:rFonts w:ascii="Sakkal Majalla" w:eastAsia="Times New Roman" w:hAnsi="Sakkal Majalla" w:cs="Sakkal Majalla"/>
          <w:sz w:val="28"/>
          <w:szCs w:val="28"/>
          <w14:ligatures w14:val="none"/>
        </w:rPr>
        <w:t>.</w:t>
      </w:r>
    </w:p>
    <w:p w14:paraId="3E4A41DF" w14:textId="77777777" w:rsidR="006776DB" w:rsidRPr="00513B17" w:rsidRDefault="006776DB" w:rsidP="001E37CA">
      <w:pPr>
        <w:numPr>
          <w:ilvl w:val="0"/>
          <w:numId w:val="42"/>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أبعاد إدارة المشاريع</w:t>
      </w:r>
      <w:r w:rsidRPr="00513B17">
        <w:rPr>
          <w:rFonts w:ascii="Sakkal Majalla" w:eastAsia="Times New Roman" w:hAnsi="Sakkal Majalla" w:cs="Sakkal Majalla"/>
          <w:b/>
          <w:bCs/>
          <w:sz w:val="28"/>
          <w:szCs w:val="28"/>
          <w14:ligatures w14:val="none"/>
        </w:rPr>
        <w:t xml:space="preserve"> (PM Dimensions):</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تنطلق الدراسة من ثلاثة أبعاد أساسية مستخلصة من المجالات المعرفية الرئيسية لإدارة المشاريع</w:t>
      </w:r>
      <w:r w:rsidRPr="00513B17">
        <w:rPr>
          <w:rFonts w:ascii="Sakkal Majalla" w:eastAsia="Times New Roman" w:hAnsi="Sakkal Majalla" w:cs="Sakkal Majalla"/>
          <w:sz w:val="28"/>
          <w:szCs w:val="28"/>
          <w14:ligatures w14:val="none"/>
        </w:rPr>
        <w:t xml:space="preserve"> (PMBOK Guide):</w:t>
      </w:r>
    </w:p>
    <w:p w14:paraId="41CDE393" w14:textId="77777777" w:rsidR="006776DB" w:rsidRPr="00513B17" w:rsidRDefault="006776DB" w:rsidP="001E37CA">
      <w:pPr>
        <w:numPr>
          <w:ilvl w:val="1"/>
          <w:numId w:val="42"/>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تخطيط المشروع</w:t>
      </w:r>
      <w:r w:rsidRPr="00513B17">
        <w:rPr>
          <w:rFonts w:ascii="Sakkal Majalla" w:eastAsia="Times New Roman" w:hAnsi="Sakkal Majalla" w:cs="Sakkal Majalla"/>
          <w:b/>
          <w:bCs/>
          <w:sz w:val="28"/>
          <w:szCs w:val="28"/>
          <w14:ligatures w14:val="none"/>
        </w:rPr>
        <w:t xml:space="preserve"> (Project Planning):</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هي عملية تحديد الأهداف وتطوير المسار العملي اللازم لتحقيق هذه الأهداف، وتحديد الموارد والجداول الزمنية وإدارة المخاطر (العليمات، 2022). في السياق الخدمي، يشمل التخطيط تحديد متطلبات جودة الخدمة منذ البداية</w:t>
      </w:r>
      <w:r w:rsidRPr="00513B17">
        <w:rPr>
          <w:rFonts w:ascii="Sakkal Majalla" w:eastAsia="Times New Roman" w:hAnsi="Sakkal Majalla" w:cs="Sakkal Majalla"/>
          <w:sz w:val="28"/>
          <w:szCs w:val="28"/>
          <w14:ligatures w14:val="none"/>
        </w:rPr>
        <w:t>.</w:t>
      </w:r>
    </w:p>
    <w:p w14:paraId="12A056E5" w14:textId="77777777" w:rsidR="006776DB" w:rsidRPr="00513B17" w:rsidRDefault="006776DB" w:rsidP="001E37CA">
      <w:pPr>
        <w:numPr>
          <w:ilvl w:val="1"/>
          <w:numId w:val="42"/>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التواصل في المشروع</w:t>
      </w:r>
      <w:r w:rsidRPr="00513B17">
        <w:rPr>
          <w:rFonts w:ascii="Sakkal Majalla" w:eastAsia="Times New Roman" w:hAnsi="Sakkal Majalla" w:cs="Sakkal Majalla"/>
          <w:b/>
          <w:bCs/>
          <w:sz w:val="28"/>
          <w:szCs w:val="28"/>
          <w14:ligatures w14:val="none"/>
        </w:rPr>
        <w:t xml:space="preserve"> (Project Communication):</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هي العمليات اللازمة لضمان التوليد والتجميع والنشر والتخزين والاسترجاع والتصرف النهائي لمعلومات المشروع في الوقت المناسب وبشكل مناسب (محمود وكامل، 2022). في السياق الخدمي، يركز التواصل على إدارة توقعات العملاء وأصحاب المصلحة</w:t>
      </w:r>
      <w:r w:rsidRPr="00513B17">
        <w:rPr>
          <w:rFonts w:ascii="Sakkal Majalla" w:eastAsia="Times New Roman" w:hAnsi="Sakkal Majalla" w:cs="Sakkal Majalla"/>
          <w:sz w:val="28"/>
          <w:szCs w:val="28"/>
          <w14:ligatures w14:val="none"/>
        </w:rPr>
        <w:t>.</w:t>
      </w:r>
    </w:p>
    <w:p w14:paraId="2C325686" w14:textId="77777777" w:rsidR="006776DB" w:rsidRPr="00513B17" w:rsidRDefault="006776DB" w:rsidP="001E37CA">
      <w:pPr>
        <w:numPr>
          <w:ilvl w:val="1"/>
          <w:numId w:val="42"/>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الرقابة والتحكم في المشروع</w:t>
      </w:r>
      <w:r w:rsidRPr="00513B17">
        <w:rPr>
          <w:rFonts w:ascii="Sakkal Majalla" w:eastAsia="Times New Roman" w:hAnsi="Sakkal Majalla" w:cs="Sakkal Majalla"/>
          <w:b/>
          <w:bCs/>
          <w:sz w:val="28"/>
          <w:szCs w:val="28"/>
          <w14:ligatures w14:val="none"/>
        </w:rPr>
        <w:t xml:space="preserve"> (Project Monitoring and Control):</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 xml:space="preserve">هي العمليات التي يتم من خلالها تتبع ومراجعة وقياس الأداء، وتحديد الانحرافات عن الخطة، واتخاذ الإجراءات التصحيحية والوقائية </w:t>
      </w:r>
      <w:r w:rsidRPr="00513B17">
        <w:rPr>
          <w:rFonts w:ascii="Sakkal Majalla" w:eastAsia="Times New Roman" w:hAnsi="Sakkal Majalla" w:cs="Sakkal Majalla"/>
          <w:sz w:val="28"/>
          <w:szCs w:val="28"/>
          <w:rtl/>
          <w14:ligatures w14:val="none"/>
        </w:rPr>
        <w:lastRenderedPageBreak/>
        <w:t>اللازمة (أبو زينة، 2022). في السياق الخدمي، الرقابة والتحكم تضمن الالتزام بمعايير جودة الخدمة المتفق عليها</w:t>
      </w:r>
      <w:r w:rsidRPr="00513B17">
        <w:rPr>
          <w:rFonts w:ascii="Sakkal Majalla" w:eastAsia="Times New Roman" w:hAnsi="Sakkal Majalla" w:cs="Sakkal Majalla"/>
          <w:sz w:val="28"/>
          <w:szCs w:val="28"/>
          <w14:ligatures w14:val="none"/>
        </w:rPr>
        <w:t>.</w:t>
      </w:r>
    </w:p>
    <w:p w14:paraId="222E2986"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12.1.2 </w:t>
      </w:r>
      <w:r w:rsidRPr="00513B17">
        <w:rPr>
          <w:rFonts w:ascii="Sakkal Majalla" w:eastAsia="Times New Roman" w:hAnsi="Sakkal Majalla" w:cs="Sakkal Majalla"/>
          <w:b/>
          <w:bCs/>
          <w:sz w:val="28"/>
          <w:szCs w:val="28"/>
          <w:rtl/>
          <w14:ligatures w14:val="none"/>
        </w:rPr>
        <w:t>الإطار النظري لجودة العمل الخدمي</w:t>
      </w:r>
      <w:r w:rsidRPr="00513B17">
        <w:rPr>
          <w:rFonts w:ascii="Sakkal Majalla" w:eastAsia="Times New Roman" w:hAnsi="Sakkal Majalla" w:cs="Sakkal Majalla"/>
          <w:b/>
          <w:bCs/>
          <w:sz w:val="28"/>
          <w:szCs w:val="28"/>
          <w14:ligatures w14:val="none"/>
        </w:rPr>
        <w:t xml:space="preserve"> (Service Quality Framework)</w:t>
      </w:r>
    </w:p>
    <w:p w14:paraId="5FFBC129" w14:textId="77777777" w:rsidR="006776DB" w:rsidRPr="00513B17" w:rsidRDefault="006776DB" w:rsidP="001E37CA">
      <w:pPr>
        <w:numPr>
          <w:ilvl w:val="0"/>
          <w:numId w:val="43"/>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تعريف أداء المشاريع/جودة العمل</w:t>
      </w:r>
      <w:r w:rsidRPr="00513B17">
        <w:rPr>
          <w:rFonts w:ascii="Sakkal Majalla" w:eastAsia="Times New Roman" w:hAnsi="Sakkal Majalla" w:cs="Sakkal Majalla"/>
          <w:b/>
          <w:bCs/>
          <w:sz w:val="28"/>
          <w:szCs w:val="28"/>
          <w14:ligatures w14:val="none"/>
        </w:rPr>
        <w:t xml:space="preserve"> (Service Quality Definition):</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تُعرف جودة العمل الخدمي بأنها مدى تلبية أو تجاوز توقعات العملاء للخدمة المقدمة</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وتُعد الجودة مقياساً لقدرة المؤسسة على تحقيق النتائج المرجوة بكفاءة وفعالية</w:t>
      </w:r>
      <w:r w:rsidRPr="00513B17">
        <w:rPr>
          <w:rFonts w:ascii="Sakkal Majalla" w:eastAsia="Times New Roman" w:hAnsi="Sakkal Majalla" w:cs="Sakkal Majalla"/>
          <w:sz w:val="28"/>
          <w:szCs w:val="28"/>
          <w14:ligatures w14:val="none"/>
        </w:rPr>
        <w:t xml:space="preserve"> (Kerzner, 2020).</w:t>
      </w:r>
    </w:p>
    <w:p w14:paraId="582E26AC" w14:textId="77777777" w:rsidR="006776DB" w:rsidRPr="00513B17" w:rsidRDefault="006776DB" w:rsidP="001E37CA">
      <w:pPr>
        <w:numPr>
          <w:ilvl w:val="0"/>
          <w:numId w:val="43"/>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أبعاد جودة العمل الخدمي</w:t>
      </w:r>
      <w:r w:rsidRPr="00513B17">
        <w:rPr>
          <w:rFonts w:ascii="Sakkal Majalla" w:eastAsia="Times New Roman" w:hAnsi="Sakkal Majalla" w:cs="Sakkal Majalla"/>
          <w:b/>
          <w:bCs/>
          <w:sz w:val="28"/>
          <w:szCs w:val="28"/>
          <w14:ligatures w14:val="none"/>
        </w:rPr>
        <w:t xml:space="preserve"> (Service Quality Dimensions):</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تعتمد الدراسة على نموذج جودة الخدمات الكلاسيكي</w:t>
      </w:r>
      <w:r w:rsidRPr="00513B17">
        <w:rPr>
          <w:rFonts w:ascii="Sakkal Majalla" w:eastAsia="Times New Roman" w:hAnsi="Sakkal Majalla" w:cs="Sakkal Majalla"/>
          <w:sz w:val="28"/>
          <w:szCs w:val="28"/>
          <w14:ligatures w14:val="none"/>
        </w:rPr>
        <w:t xml:space="preserve"> (SERVQUAL) </w:t>
      </w:r>
      <w:r w:rsidRPr="00513B17">
        <w:rPr>
          <w:rFonts w:ascii="Sakkal Majalla" w:eastAsia="Times New Roman" w:hAnsi="Sakkal Majalla" w:cs="Sakkal Majalla"/>
          <w:sz w:val="28"/>
          <w:szCs w:val="28"/>
          <w:rtl/>
          <w14:ligatures w14:val="none"/>
        </w:rPr>
        <w:t>أو نماذج الجودة الشاملة التي تتناسب مع طبيعة المؤسسات الخدمية، والتي يمكن أن تشمل</w:t>
      </w:r>
      <w:r w:rsidRPr="00513B17">
        <w:rPr>
          <w:rFonts w:ascii="Sakkal Majalla" w:eastAsia="Times New Roman" w:hAnsi="Sakkal Majalla" w:cs="Sakkal Majalla"/>
          <w:sz w:val="28"/>
          <w:szCs w:val="28"/>
          <w14:ligatures w14:val="none"/>
        </w:rPr>
        <w:t>:</w:t>
      </w:r>
    </w:p>
    <w:p w14:paraId="7D8E7A15" w14:textId="3ABEFE3E" w:rsidR="006776DB" w:rsidRPr="00513B17" w:rsidRDefault="006776DB" w:rsidP="001E37CA">
      <w:pPr>
        <w:numPr>
          <w:ilvl w:val="1"/>
          <w:numId w:val="43"/>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الاعتمادية</w:t>
      </w:r>
      <w:r w:rsidRPr="00513B17">
        <w:rPr>
          <w:rFonts w:ascii="Sakkal Majalla" w:eastAsia="Times New Roman" w:hAnsi="Sakkal Majalla" w:cs="Sakkal Majalla"/>
          <w:b/>
          <w:bCs/>
          <w:sz w:val="28"/>
          <w:szCs w:val="28"/>
          <w14:ligatures w14:val="none"/>
        </w:rPr>
        <w:t xml:space="preserve"> (Reliability):</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 xml:space="preserve">تشير إلى قدرة المؤسسة على تقديم الخدمة الموعودة بدقة وثبات وموثوقية، وهي أساس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القطاع الخدمي</w:t>
      </w:r>
      <w:r w:rsidRPr="00513B17">
        <w:rPr>
          <w:rFonts w:ascii="Sakkal Majalla" w:eastAsia="Times New Roman" w:hAnsi="Sakkal Majalla" w:cs="Sakkal Majalla"/>
          <w:sz w:val="28"/>
          <w:szCs w:val="28"/>
          <w14:ligatures w14:val="none"/>
        </w:rPr>
        <w:t xml:space="preserve"> (Grönroos, 2023).</w:t>
      </w:r>
    </w:p>
    <w:p w14:paraId="5DEE8385" w14:textId="77777777" w:rsidR="006776DB" w:rsidRPr="00513B17" w:rsidRDefault="006776DB" w:rsidP="001E37CA">
      <w:pPr>
        <w:numPr>
          <w:ilvl w:val="1"/>
          <w:numId w:val="43"/>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الاستجابة</w:t>
      </w:r>
      <w:r w:rsidRPr="00513B17">
        <w:rPr>
          <w:rFonts w:ascii="Sakkal Majalla" w:eastAsia="Times New Roman" w:hAnsi="Sakkal Majalla" w:cs="Sakkal Majalla"/>
          <w:b/>
          <w:bCs/>
          <w:sz w:val="28"/>
          <w:szCs w:val="28"/>
          <w14:ligatures w14:val="none"/>
        </w:rPr>
        <w:t xml:space="preserve"> (Responsiveness):</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تعبر عن مدى رغبة واستعداد العاملين لمساعدة العملاء وتقديم الخدمة السريعة والمناسبة في الوقت المناسب (الجهني، 2023)</w:t>
      </w:r>
      <w:r w:rsidRPr="00513B17">
        <w:rPr>
          <w:rFonts w:ascii="Sakkal Majalla" w:eastAsia="Times New Roman" w:hAnsi="Sakkal Majalla" w:cs="Sakkal Majalla"/>
          <w:sz w:val="28"/>
          <w:szCs w:val="28"/>
          <w14:ligatures w14:val="none"/>
        </w:rPr>
        <w:t>.</w:t>
      </w:r>
    </w:p>
    <w:p w14:paraId="223863F4" w14:textId="77777777" w:rsidR="006776DB" w:rsidRPr="00513B17" w:rsidRDefault="006776DB" w:rsidP="001E37CA">
      <w:pPr>
        <w:numPr>
          <w:ilvl w:val="1"/>
          <w:numId w:val="43"/>
        </w:numPr>
        <w:spacing w:before="100" w:beforeAutospacing="1" w:after="100" w:afterAutospacing="1"/>
        <w:rPr>
          <w:rFonts w:ascii="Sakkal Majalla" w:eastAsia="Times New Roman" w:hAnsi="Sakkal Majalla" w:cs="Sakkal Majalla"/>
          <w:sz w:val="28"/>
          <w:szCs w:val="28"/>
          <w14:ligatures w14:val="none"/>
        </w:rPr>
      </w:pPr>
      <w:r w:rsidRPr="00513B17">
        <w:rPr>
          <w:rFonts w:ascii="Sakkal Majalla" w:eastAsia="Times New Roman" w:hAnsi="Sakkal Majalla" w:cs="Sakkal Majalla"/>
          <w:b/>
          <w:bCs/>
          <w:sz w:val="28"/>
          <w:szCs w:val="28"/>
          <w:rtl/>
          <w14:ligatures w14:val="none"/>
        </w:rPr>
        <w:t>الضمان والجودة الملموسة</w:t>
      </w:r>
      <w:r w:rsidRPr="00513B17">
        <w:rPr>
          <w:rFonts w:ascii="Sakkal Majalla" w:eastAsia="Times New Roman" w:hAnsi="Sakkal Majalla" w:cs="Sakkal Majalla"/>
          <w:b/>
          <w:bCs/>
          <w:sz w:val="28"/>
          <w:szCs w:val="28"/>
          <w14:ligatures w14:val="none"/>
        </w:rPr>
        <w:t xml:space="preserve"> (Assurance and Tangibles):</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تشمل المعرفة، اللباقة، وقدرة العاملين على بث الثقة، بالإضافة إلى المظهر المادي للمرافق والمعدات المستخدمة (القحطاني، 2022)</w:t>
      </w:r>
      <w:r w:rsidRPr="00513B17">
        <w:rPr>
          <w:rFonts w:ascii="Sakkal Majalla" w:eastAsia="Times New Roman" w:hAnsi="Sakkal Majalla" w:cs="Sakkal Majalla"/>
          <w:sz w:val="28"/>
          <w:szCs w:val="28"/>
          <w14:ligatures w14:val="none"/>
        </w:rPr>
        <w:t>.</w:t>
      </w:r>
    </w:p>
    <w:p w14:paraId="56EEF241" w14:textId="45BE8A46" w:rsidR="006776DB" w:rsidRPr="00513B17" w:rsidRDefault="00A0517A" w:rsidP="001E37CA">
      <w:pPr>
        <w:numPr>
          <w:ilvl w:val="1"/>
          <w:numId w:val="43"/>
        </w:numPr>
        <w:spacing w:before="100" w:beforeAutospacing="1" w:after="100" w:afterAutospacing="1"/>
        <w:rPr>
          <w:rFonts w:ascii="Sakkal Majalla" w:eastAsia="Times New Roman" w:hAnsi="Sakkal Majalla" w:cs="Sakkal Majalla"/>
          <w:sz w:val="28"/>
          <w:szCs w:val="28"/>
          <w:rtl/>
          <w14:ligatures w14:val="none"/>
        </w:rPr>
      </w:pPr>
      <w:r>
        <w:rPr>
          <w:rFonts w:ascii="Sakkal Majalla" w:eastAsia="Times New Roman" w:hAnsi="Sakkal Majalla" w:cs="Sakkal Majalla"/>
          <w:b/>
          <w:bCs/>
          <w:sz w:val="28"/>
          <w:szCs w:val="28"/>
          <w:rtl/>
          <w14:ligatures w14:val="none"/>
        </w:rPr>
        <w:t xml:space="preserve">جودة </w:t>
      </w:r>
      <w:r w:rsidR="00382B01">
        <w:rPr>
          <w:rFonts w:ascii="Sakkal Majalla" w:eastAsia="Times New Roman" w:hAnsi="Sakkal Majalla" w:cs="Sakkal Majalla" w:hint="cs"/>
          <w:b/>
          <w:bCs/>
          <w:sz w:val="28"/>
          <w:szCs w:val="28"/>
          <w:rtl/>
          <w14:ligatures w14:val="none"/>
        </w:rPr>
        <w:t>الخدما</w:t>
      </w:r>
      <w:r w:rsidR="00382B01">
        <w:rPr>
          <w:rFonts w:ascii="Sakkal Majalla" w:eastAsia="Times New Roman" w:hAnsi="Sakkal Majalla" w:cs="Sakkal Majalla" w:hint="eastAsia"/>
          <w:b/>
          <w:bCs/>
          <w:sz w:val="28"/>
          <w:szCs w:val="28"/>
          <w:rtl/>
          <w14:ligatures w14:val="none"/>
        </w:rPr>
        <w:t>ت</w:t>
      </w:r>
      <w:r>
        <w:rPr>
          <w:rFonts w:ascii="Sakkal Majalla" w:eastAsia="Times New Roman" w:hAnsi="Sakkal Majalla" w:cs="Sakkal Majalla"/>
          <w:b/>
          <w:bCs/>
          <w:sz w:val="28"/>
          <w:szCs w:val="28"/>
          <w:rtl/>
          <w14:ligatures w14:val="none"/>
        </w:rPr>
        <w:t xml:space="preserve"> المقدمة </w:t>
      </w:r>
      <w:r w:rsidR="006776DB" w:rsidRPr="00513B17">
        <w:rPr>
          <w:rFonts w:ascii="Sakkal Majalla" w:eastAsia="Times New Roman" w:hAnsi="Sakkal Majalla" w:cs="Sakkal Majalla"/>
          <w:b/>
          <w:bCs/>
          <w:sz w:val="28"/>
          <w:szCs w:val="28"/>
          <w:rtl/>
          <w14:ligatures w14:val="none"/>
        </w:rPr>
        <w:t>في الخدمة</w:t>
      </w:r>
      <w:r w:rsidR="006776DB" w:rsidRPr="00513B17">
        <w:rPr>
          <w:rFonts w:ascii="Sakkal Majalla" w:eastAsia="Times New Roman" w:hAnsi="Sakkal Majalla" w:cs="Sakkal Majalla"/>
          <w:b/>
          <w:bCs/>
          <w:sz w:val="28"/>
          <w:szCs w:val="28"/>
          <w14:ligatures w14:val="none"/>
        </w:rPr>
        <w:t xml:space="preserve"> (Service Innovation):</w:t>
      </w:r>
      <w:r w:rsidR="006776DB" w:rsidRPr="00513B17">
        <w:rPr>
          <w:rFonts w:ascii="Sakkal Majalla" w:eastAsia="Times New Roman" w:hAnsi="Sakkal Majalla" w:cs="Sakkal Majalla"/>
          <w:sz w:val="28"/>
          <w:szCs w:val="28"/>
          <w14:ligatures w14:val="none"/>
        </w:rPr>
        <w:t xml:space="preserve"> </w:t>
      </w:r>
      <w:r w:rsidR="006776DB" w:rsidRPr="00513B17">
        <w:rPr>
          <w:rFonts w:ascii="Sakkal Majalla" w:eastAsia="Times New Roman" w:hAnsi="Sakkal Majalla" w:cs="Sakkal Majalla"/>
          <w:sz w:val="28"/>
          <w:szCs w:val="28"/>
          <w:rtl/>
          <w14:ligatures w14:val="none"/>
        </w:rPr>
        <w:t>يعبر عن قدرة المؤسسة على تطوير وتحسين الخدمة بشكل مستمر وتقديم حلول جديدة تلبي الاحتياجات المتغيرة للعملاء</w:t>
      </w:r>
      <w:r w:rsidR="006776DB" w:rsidRPr="00513B17">
        <w:rPr>
          <w:rFonts w:ascii="Sakkal Majalla" w:eastAsia="Times New Roman" w:hAnsi="Sakkal Majalla" w:cs="Sakkal Majalla"/>
          <w:sz w:val="28"/>
          <w:szCs w:val="28"/>
          <w14:ligatures w14:val="none"/>
        </w:rPr>
        <w:t xml:space="preserve"> (Bhattacharya &amp; Gouthier, 2022).</w:t>
      </w:r>
    </w:p>
    <w:p w14:paraId="2B7625F2" w14:textId="60B6913E" w:rsidR="00E71B4B" w:rsidRPr="00513B17" w:rsidRDefault="00E71B4B" w:rsidP="001E37CA">
      <w:pPr>
        <w:keepNext/>
        <w:keepLines/>
        <w:spacing w:before="480" w:after="240"/>
        <w:ind w:left="0" w:firstLine="0"/>
        <w:outlineLvl w:val="0"/>
        <w:rPr>
          <w:rFonts w:ascii="Sakkal Majalla" w:eastAsia="Times New Roman" w:hAnsi="Sakkal Majalla" w:cs="Sakkal Majalla"/>
          <w:b/>
          <w:bCs/>
          <w:kern w:val="2"/>
          <w:sz w:val="28"/>
          <w:szCs w:val="28"/>
          <w:rtl/>
        </w:rPr>
      </w:pPr>
      <w:bookmarkStart w:id="36" w:name="_Toc222933997"/>
      <w:r w:rsidRPr="00513B17">
        <w:rPr>
          <w:rFonts w:ascii="Sakkal Majalla" w:eastAsia="Times New Roman" w:hAnsi="Sakkal Majalla" w:cs="Sakkal Majalla"/>
          <w:b/>
          <w:bCs/>
          <w:kern w:val="2"/>
          <w:sz w:val="28"/>
          <w:szCs w:val="28"/>
          <w:rtl/>
        </w:rPr>
        <w:lastRenderedPageBreak/>
        <w:t>13.1 المنهجية وطرق البحث:</w:t>
      </w:r>
      <w:bookmarkEnd w:id="30"/>
      <w:bookmarkEnd w:id="31"/>
      <w:bookmarkEnd w:id="32"/>
      <w:bookmarkEnd w:id="33"/>
      <w:bookmarkEnd w:id="36"/>
    </w:p>
    <w:p w14:paraId="6E9A8C47" w14:textId="77777777" w:rsidR="00E71B4B" w:rsidRPr="00513B17" w:rsidRDefault="00E71B4B" w:rsidP="001E37CA">
      <w:pPr>
        <w:ind w:left="0"/>
        <w:rPr>
          <w:rFonts w:ascii="Sakkal Majalla" w:eastAsia="Calibri" w:hAnsi="Sakkal Majalla" w:cs="Sakkal Majalla"/>
          <w:kern w:val="2"/>
          <w:sz w:val="28"/>
          <w:szCs w:val="28"/>
          <w:rtl/>
        </w:rPr>
      </w:pPr>
      <w:r w:rsidRPr="00513B17">
        <w:rPr>
          <w:rFonts w:ascii="Sakkal Majalla" w:eastAsia="Calibri" w:hAnsi="Sakkal Majalla" w:cs="Sakkal Majalla"/>
          <w:kern w:val="2"/>
          <w:sz w:val="28"/>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513B17">
        <w:rPr>
          <w:rFonts w:ascii="Sakkal Majalla" w:eastAsia="Calibri" w:hAnsi="Sakkal Majalla" w:cs="Sakkal Majalla"/>
          <w:kern w:val="2"/>
          <w:sz w:val="28"/>
          <w:szCs w:val="28"/>
        </w:rPr>
        <w:t>SPSS</w:t>
      </w:r>
      <w:r w:rsidRPr="00513B17">
        <w:rPr>
          <w:rFonts w:ascii="Sakkal Majalla" w:eastAsia="Calibri" w:hAnsi="Sakkal Majalla" w:cs="Sakkal Majalla"/>
          <w:kern w:val="2"/>
          <w:sz w:val="28"/>
          <w:szCs w:val="28"/>
          <w:rtl/>
        </w:rPr>
        <w:t>)، لتحويل البيانات من شكل نوعي إلى كمي لتسهيل التحليل الإحصائي.</w:t>
      </w:r>
    </w:p>
    <w:p w14:paraId="3A04780E" w14:textId="77777777" w:rsidR="00E71B4B" w:rsidRPr="00513B17" w:rsidRDefault="00E71B4B" w:rsidP="001E37CA">
      <w:pPr>
        <w:ind w:left="0"/>
        <w:rPr>
          <w:rFonts w:ascii="Sakkal Majalla" w:eastAsia="Calibri" w:hAnsi="Sakkal Majalla" w:cs="Sakkal Majalla"/>
          <w:kern w:val="2"/>
          <w:sz w:val="28"/>
          <w:szCs w:val="28"/>
          <w:rtl/>
        </w:rPr>
      </w:pPr>
      <w:r w:rsidRPr="00513B17">
        <w:rPr>
          <w:rFonts w:ascii="Sakkal Majalla" w:eastAsia="Calibri" w:hAnsi="Sakkal Majalla" w:cs="Sakkal Majalla"/>
          <w:kern w:val="2"/>
          <w:sz w:val="28"/>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587E7917" w14:textId="77777777" w:rsidR="00E71B4B" w:rsidRPr="00513B17" w:rsidRDefault="00E71B4B" w:rsidP="001E37CA">
      <w:pPr>
        <w:keepNext/>
        <w:keepLines/>
        <w:spacing w:before="480" w:after="240"/>
        <w:ind w:left="0" w:firstLine="0"/>
        <w:outlineLvl w:val="0"/>
        <w:rPr>
          <w:rFonts w:ascii="Sakkal Majalla" w:eastAsia="Times New Roman" w:hAnsi="Sakkal Majalla" w:cs="Sakkal Majalla"/>
          <w:b/>
          <w:bCs/>
          <w:kern w:val="2"/>
          <w:sz w:val="28"/>
          <w:szCs w:val="28"/>
          <w:rtl/>
        </w:rPr>
      </w:pPr>
      <w:bookmarkStart w:id="37" w:name="_Toc169790503"/>
      <w:bookmarkStart w:id="38" w:name="_Toc169790589"/>
      <w:bookmarkStart w:id="39" w:name="_Toc170518079"/>
      <w:bookmarkStart w:id="40" w:name="_Toc172390335"/>
      <w:bookmarkStart w:id="41" w:name="_Toc222933998"/>
      <w:r w:rsidRPr="00513B17">
        <w:rPr>
          <w:rFonts w:ascii="Sakkal Majalla" w:eastAsia="Times New Roman" w:hAnsi="Sakkal Majalla" w:cs="Sakkal Majalla"/>
          <w:b/>
          <w:bCs/>
          <w:kern w:val="2"/>
          <w:sz w:val="28"/>
          <w:szCs w:val="28"/>
          <w:rtl/>
        </w:rPr>
        <w:t>14.1 مصادر جمع البيانات</w:t>
      </w:r>
      <w:bookmarkEnd w:id="37"/>
      <w:bookmarkEnd w:id="38"/>
      <w:bookmarkEnd w:id="39"/>
      <w:bookmarkEnd w:id="40"/>
      <w:bookmarkEnd w:id="41"/>
      <w:r w:rsidRPr="00513B17">
        <w:rPr>
          <w:rFonts w:ascii="Sakkal Majalla" w:eastAsia="Times New Roman" w:hAnsi="Sakkal Majalla" w:cs="Sakkal Majalla"/>
          <w:b/>
          <w:bCs/>
          <w:kern w:val="2"/>
          <w:sz w:val="28"/>
          <w:szCs w:val="28"/>
          <w:rtl/>
        </w:rPr>
        <w:t xml:space="preserve"> </w:t>
      </w:r>
    </w:p>
    <w:p w14:paraId="06F8568E" w14:textId="77777777" w:rsidR="00E71B4B" w:rsidRPr="00513B17" w:rsidRDefault="00E71B4B" w:rsidP="001E37CA">
      <w:pPr>
        <w:numPr>
          <w:ilvl w:val="0"/>
          <w:numId w:val="4"/>
        </w:numPr>
        <w:spacing w:before="100" w:beforeAutospacing="1" w:after="100" w:afterAutospacing="1"/>
        <w:ind w:left="714" w:hanging="357"/>
        <w:rPr>
          <w:rFonts w:ascii="Sakkal Majalla" w:eastAsia="Calibri" w:hAnsi="Sakkal Majalla" w:cs="Sakkal Majalla"/>
          <w:kern w:val="2"/>
          <w:sz w:val="28"/>
          <w:szCs w:val="28"/>
          <w:rtl/>
        </w:rPr>
      </w:pPr>
      <w:r w:rsidRPr="00513B17">
        <w:rPr>
          <w:rFonts w:ascii="Sakkal Majalla" w:eastAsia="Calibri" w:hAnsi="Sakkal Majalla" w:cs="Sakkal Majalla"/>
          <w:b/>
          <w:bCs/>
          <w:kern w:val="2"/>
          <w:sz w:val="28"/>
          <w:szCs w:val="28"/>
          <w:rtl/>
        </w:rPr>
        <w:t>المصادر الثانوية</w:t>
      </w:r>
      <w:r w:rsidRPr="00513B17">
        <w:rPr>
          <w:rFonts w:ascii="Sakkal Majalla" w:eastAsia="Calibri" w:hAnsi="Sakkal Majalla" w:cs="Sakkal Majalla"/>
          <w:kern w:val="2"/>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001D27FB" w14:textId="77777777" w:rsidR="00E71B4B" w:rsidRPr="00513B17" w:rsidRDefault="00E71B4B" w:rsidP="001E37CA">
      <w:pPr>
        <w:numPr>
          <w:ilvl w:val="0"/>
          <w:numId w:val="4"/>
        </w:numPr>
        <w:spacing w:before="100" w:beforeAutospacing="1" w:after="100" w:afterAutospacing="1"/>
        <w:ind w:left="714" w:hanging="357"/>
        <w:rPr>
          <w:rFonts w:ascii="Sakkal Majalla" w:eastAsia="Calibri" w:hAnsi="Sakkal Majalla" w:cs="Sakkal Majalla"/>
          <w:kern w:val="2"/>
          <w:sz w:val="28"/>
          <w:szCs w:val="28"/>
          <w:rtl/>
        </w:rPr>
      </w:pPr>
      <w:r w:rsidRPr="00513B17">
        <w:rPr>
          <w:rFonts w:ascii="Sakkal Majalla" w:eastAsia="Calibri" w:hAnsi="Sakkal Majalla" w:cs="Sakkal Majalla"/>
          <w:b/>
          <w:bCs/>
          <w:kern w:val="2"/>
          <w:sz w:val="28"/>
          <w:szCs w:val="28"/>
          <w:rtl/>
        </w:rPr>
        <w:t>المصادر الأولية:</w:t>
      </w:r>
      <w:r w:rsidRPr="00513B17">
        <w:rPr>
          <w:rFonts w:ascii="Sakkal Majalla" w:eastAsia="Calibri" w:hAnsi="Sakkal Majalla" w:cs="Sakkal Majalla"/>
          <w:kern w:val="2"/>
          <w:sz w:val="28"/>
          <w:szCs w:val="28"/>
          <w:rtl/>
        </w:rPr>
        <w:t xml:space="preserve"> اعتمدت الدراسة على الاستبانة كأداة رئيسية في جمع البيانات من مصادرها والتي تم تصميمها خصيصاً لهذا الغرض على </w:t>
      </w:r>
      <w:r w:rsidRPr="00513B17">
        <w:rPr>
          <w:rFonts w:ascii="Sakkal Majalla" w:eastAsia="Calibri" w:hAnsi="Sakkal Majalla" w:cs="Sakkal Majalla"/>
          <w:kern w:val="2"/>
          <w:sz w:val="28"/>
          <w:szCs w:val="28"/>
        </w:rPr>
        <w:t>Google Forms</w:t>
      </w:r>
      <w:r w:rsidRPr="00513B17">
        <w:rPr>
          <w:rFonts w:ascii="Sakkal Majalla" w:eastAsia="Calibri" w:hAnsi="Sakkal Majalla" w:cs="Sakkal Majalla"/>
          <w:kern w:val="2"/>
          <w:sz w:val="28"/>
          <w:szCs w:val="28"/>
          <w:rtl/>
        </w:rPr>
        <w:t xml:space="preserve"> وإرسال رابطها إلى مجتمع البحث.</w:t>
      </w:r>
    </w:p>
    <w:p w14:paraId="799389F8" w14:textId="77777777" w:rsidR="00E71B4B" w:rsidRPr="00513B17" w:rsidRDefault="00E71B4B" w:rsidP="001E37CA">
      <w:pPr>
        <w:keepNext/>
        <w:keepLines/>
        <w:spacing w:before="480" w:after="240"/>
        <w:ind w:left="0" w:firstLine="0"/>
        <w:outlineLvl w:val="0"/>
        <w:rPr>
          <w:rFonts w:ascii="Sakkal Majalla" w:eastAsia="Times New Roman" w:hAnsi="Sakkal Majalla" w:cs="Sakkal Majalla"/>
          <w:b/>
          <w:bCs/>
          <w:kern w:val="2"/>
          <w:sz w:val="28"/>
          <w:szCs w:val="28"/>
          <w:rtl/>
        </w:rPr>
      </w:pPr>
      <w:bookmarkStart w:id="42" w:name="_Toc169790504"/>
      <w:bookmarkStart w:id="43" w:name="_Toc169790590"/>
      <w:bookmarkStart w:id="44" w:name="_Toc170518080"/>
      <w:bookmarkStart w:id="45" w:name="_Toc172390336"/>
      <w:bookmarkStart w:id="46" w:name="_Toc222933999"/>
      <w:r w:rsidRPr="00513B17">
        <w:rPr>
          <w:rFonts w:ascii="Sakkal Majalla" w:eastAsia="Times New Roman" w:hAnsi="Sakkal Majalla" w:cs="Sakkal Majalla"/>
          <w:b/>
          <w:bCs/>
          <w:kern w:val="2"/>
          <w:sz w:val="28"/>
          <w:szCs w:val="28"/>
          <w:rtl/>
        </w:rPr>
        <w:t>15.1 أدوات الدراسة :</w:t>
      </w:r>
      <w:bookmarkEnd w:id="42"/>
      <w:bookmarkEnd w:id="43"/>
      <w:bookmarkEnd w:id="44"/>
      <w:bookmarkEnd w:id="45"/>
      <w:bookmarkEnd w:id="46"/>
    </w:p>
    <w:p w14:paraId="2C20DB5E" w14:textId="77777777" w:rsidR="00E71B4B" w:rsidRPr="00513B17" w:rsidRDefault="00E71B4B" w:rsidP="001E37CA">
      <w:pPr>
        <w:ind w:left="0"/>
        <w:rPr>
          <w:rFonts w:ascii="Sakkal Majalla" w:eastAsia="Calibri" w:hAnsi="Sakkal Majalla" w:cs="Sakkal Majalla"/>
          <w:kern w:val="2"/>
          <w:sz w:val="28"/>
          <w:szCs w:val="28"/>
        </w:rPr>
      </w:pPr>
      <w:bookmarkStart w:id="47" w:name="_Toc169790505"/>
      <w:bookmarkStart w:id="48" w:name="_Toc169790591"/>
      <w:r w:rsidRPr="00513B17">
        <w:rPr>
          <w:rFonts w:ascii="Sakkal Majalla" w:eastAsia="Calibri" w:hAnsi="Sakkal Majalla" w:cs="Sakkal Majalla"/>
          <w:kern w:val="2"/>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513B17">
        <w:rPr>
          <w:rFonts w:ascii="Sakkal Majalla" w:eastAsia="Calibri" w:hAnsi="Sakkal Majalla" w:cs="Sakkal Majalla"/>
          <w:kern w:val="2"/>
          <w:sz w:val="28"/>
          <w:szCs w:val="28"/>
        </w:rPr>
        <w:t>".</w:t>
      </w:r>
      <w:r w:rsidRPr="00513B17">
        <w:rPr>
          <w:rFonts w:ascii="Sakkal Majalla" w:eastAsia="Calibri" w:hAnsi="Sakkal Majalla" w:cs="Sakkal Majalla"/>
          <w:kern w:val="2"/>
          <w:sz w:val="28"/>
          <w:szCs w:val="28"/>
          <w:rtl/>
        </w:rPr>
        <w:t xml:space="preserve"> وتتكون الاستبانة من قسمين رئيسيين</w:t>
      </w:r>
      <w:r w:rsidRPr="00513B17">
        <w:rPr>
          <w:rFonts w:ascii="Sakkal Majalla" w:eastAsia="Calibri" w:hAnsi="Sakkal Majalla" w:cs="Sakkal Majalla"/>
          <w:kern w:val="2"/>
          <w:sz w:val="28"/>
          <w:szCs w:val="28"/>
        </w:rPr>
        <w:t>:</w:t>
      </w:r>
    </w:p>
    <w:p w14:paraId="038C7926" w14:textId="77777777" w:rsidR="00E71B4B" w:rsidRPr="00513B17" w:rsidRDefault="00E71B4B" w:rsidP="001E37CA">
      <w:pPr>
        <w:ind w:left="0" w:firstLine="0"/>
        <w:rPr>
          <w:rFonts w:ascii="Sakkal Majalla" w:eastAsia="Calibri" w:hAnsi="Sakkal Majalla" w:cs="Sakkal Majalla"/>
          <w:kern w:val="2"/>
          <w:sz w:val="28"/>
          <w:szCs w:val="28"/>
        </w:rPr>
      </w:pPr>
      <w:r w:rsidRPr="00513B17">
        <w:rPr>
          <w:rFonts w:ascii="Sakkal Majalla" w:eastAsia="Calibri" w:hAnsi="Sakkal Majalla" w:cs="Sakkal Majalla"/>
          <w:b/>
          <w:bCs/>
          <w:kern w:val="2"/>
          <w:sz w:val="28"/>
          <w:szCs w:val="28"/>
          <w:rtl/>
        </w:rPr>
        <w:t>القسم الأول (المتغيرات الديمغرافية)</w:t>
      </w:r>
      <w:r w:rsidRPr="00513B17">
        <w:rPr>
          <w:rFonts w:ascii="Sakkal Majalla" w:eastAsia="Calibri" w:hAnsi="Sakkal Majalla" w:cs="Sakkal Majalla"/>
          <w:b/>
          <w:bCs/>
          <w:kern w:val="2"/>
          <w:sz w:val="28"/>
          <w:szCs w:val="28"/>
        </w:rPr>
        <w:t>:</w:t>
      </w:r>
    </w:p>
    <w:p w14:paraId="3F104BAB" w14:textId="77777777" w:rsidR="00E71B4B" w:rsidRPr="00513B17" w:rsidRDefault="00E71B4B" w:rsidP="001E37CA">
      <w:pPr>
        <w:ind w:left="0"/>
        <w:rPr>
          <w:rFonts w:ascii="Sakkal Majalla" w:eastAsia="Calibri" w:hAnsi="Sakkal Majalla" w:cs="Sakkal Majalla"/>
          <w:kern w:val="2"/>
          <w:sz w:val="28"/>
          <w:szCs w:val="28"/>
        </w:rPr>
      </w:pPr>
      <w:r w:rsidRPr="00513B17">
        <w:rPr>
          <w:rFonts w:ascii="Sakkal Majalla" w:eastAsia="Calibri" w:hAnsi="Sakkal Majalla" w:cs="Sakkal Majalla"/>
          <w:kern w:val="2"/>
          <w:sz w:val="28"/>
          <w:szCs w:val="28"/>
          <w:rtl/>
        </w:rPr>
        <w:lastRenderedPageBreak/>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513B17">
        <w:rPr>
          <w:rFonts w:ascii="Sakkal Majalla" w:eastAsia="Calibri" w:hAnsi="Sakkal Majalla" w:cs="Sakkal Majalla"/>
          <w:kern w:val="2"/>
          <w:sz w:val="28"/>
          <w:szCs w:val="28"/>
        </w:rPr>
        <w:t>.</w:t>
      </w:r>
    </w:p>
    <w:p w14:paraId="6F33C70B" w14:textId="77777777" w:rsidR="00E71B4B" w:rsidRPr="00513B17" w:rsidRDefault="00E71B4B" w:rsidP="001E37CA">
      <w:pPr>
        <w:ind w:left="0" w:firstLine="0"/>
        <w:rPr>
          <w:rFonts w:ascii="Sakkal Majalla" w:eastAsia="Calibri" w:hAnsi="Sakkal Majalla" w:cs="Sakkal Majalla"/>
          <w:kern w:val="2"/>
          <w:sz w:val="28"/>
          <w:szCs w:val="28"/>
        </w:rPr>
      </w:pPr>
      <w:r w:rsidRPr="00513B17">
        <w:rPr>
          <w:rFonts w:ascii="Sakkal Majalla" w:eastAsia="Calibri" w:hAnsi="Sakkal Majalla" w:cs="Sakkal Majalla"/>
          <w:b/>
          <w:bCs/>
          <w:kern w:val="2"/>
          <w:sz w:val="28"/>
          <w:szCs w:val="28"/>
          <w:rtl/>
        </w:rPr>
        <w:t>القسم الثاني (متغيرات الدراسة المستقل والتابع)</w:t>
      </w:r>
      <w:r w:rsidRPr="00513B17">
        <w:rPr>
          <w:rFonts w:ascii="Sakkal Majalla" w:eastAsia="Calibri" w:hAnsi="Sakkal Majalla" w:cs="Sakkal Majalla"/>
          <w:b/>
          <w:bCs/>
          <w:kern w:val="2"/>
          <w:sz w:val="28"/>
          <w:szCs w:val="28"/>
        </w:rPr>
        <w:t>:</w:t>
      </w:r>
    </w:p>
    <w:p w14:paraId="3067EEBA" w14:textId="77777777" w:rsidR="00E71B4B" w:rsidRPr="00513B17" w:rsidRDefault="00E71B4B" w:rsidP="001E37CA">
      <w:pPr>
        <w:ind w:left="0"/>
        <w:rPr>
          <w:rFonts w:ascii="Sakkal Majalla" w:eastAsia="Calibri" w:hAnsi="Sakkal Majalla" w:cs="Sakkal Majalla"/>
          <w:kern w:val="2"/>
          <w:sz w:val="28"/>
          <w:szCs w:val="28"/>
        </w:rPr>
      </w:pPr>
      <w:r w:rsidRPr="00513B17">
        <w:rPr>
          <w:rFonts w:ascii="Sakkal Majalla" w:eastAsia="Calibri" w:hAnsi="Sakkal Majalla" w:cs="Sakkal Majalla"/>
          <w:kern w:val="2"/>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513B17">
        <w:rPr>
          <w:rFonts w:ascii="Sakkal Majalla" w:eastAsia="Calibri" w:hAnsi="Sakkal Majalla" w:cs="Sakkal Majalla"/>
          <w:kern w:val="2"/>
          <w:sz w:val="28"/>
          <w:szCs w:val="28"/>
        </w:rPr>
        <w:t>.</w:t>
      </w:r>
    </w:p>
    <w:p w14:paraId="1E3E279F" w14:textId="77777777" w:rsidR="00E71B4B" w:rsidRPr="00513B17" w:rsidRDefault="00E71B4B" w:rsidP="001E37CA">
      <w:pPr>
        <w:ind w:left="0"/>
        <w:rPr>
          <w:rFonts w:ascii="Sakkal Majalla" w:eastAsia="Calibri" w:hAnsi="Sakkal Majalla" w:cs="Sakkal Majalla"/>
          <w:kern w:val="2"/>
          <w:sz w:val="28"/>
          <w:szCs w:val="28"/>
        </w:rPr>
      </w:pPr>
      <w:r w:rsidRPr="00513B17">
        <w:rPr>
          <w:rFonts w:ascii="Sakkal Majalla" w:eastAsia="Calibri" w:hAnsi="Sakkal Majalla" w:cs="Sakkal Majalla"/>
          <w:kern w:val="2"/>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513B17">
        <w:rPr>
          <w:rFonts w:ascii="Sakkal Majalla" w:eastAsia="Calibri" w:hAnsi="Sakkal Majalla" w:cs="Sakkal Majalla"/>
          <w:kern w:val="2"/>
          <w:sz w:val="28"/>
          <w:szCs w:val="28"/>
        </w:rPr>
        <w:t>.</w:t>
      </w:r>
    </w:p>
    <w:p w14:paraId="5182AE44" w14:textId="77777777" w:rsidR="00E71B4B" w:rsidRPr="00513B17" w:rsidRDefault="00E71B4B" w:rsidP="001E37CA">
      <w:pPr>
        <w:keepNext/>
        <w:keepLines/>
        <w:spacing w:before="480" w:after="240"/>
        <w:ind w:left="0" w:firstLine="0"/>
        <w:outlineLvl w:val="0"/>
        <w:rPr>
          <w:rFonts w:ascii="Sakkal Majalla" w:eastAsia="Times New Roman" w:hAnsi="Sakkal Majalla" w:cs="Sakkal Majalla"/>
          <w:b/>
          <w:bCs/>
          <w:kern w:val="2"/>
          <w:sz w:val="28"/>
          <w:szCs w:val="28"/>
          <w:rtl/>
        </w:rPr>
      </w:pPr>
      <w:bookmarkStart w:id="49" w:name="_Toc170518081"/>
      <w:bookmarkStart w:id="50" w:name="_Toc172390337"/>
      <w:bookmarkStart w:id="51" w:name="_Toc222934000"/>
      <w:r w:rsidRPr="00513B17">
        <w:rPr>
          <w:rFonts w:ascii="Sakkal Majalla" w:eastAsia="Times New Roman" w:hAnsi="Sakkal Majalla" w:cs="Sakkal Majalla"/>
          <w:b/>
          <w:bCs/>
          <w:kern w:val="2"/>
          <w:sz w:val="28"/>
          <w:szCs w:val="28"/>
          <w:rtl/>
        </w:rPr>
        <w:t>16.1 حدود الدراسة :</w:t>
      </w:r>
      <w:bookmarkEnd w:id="47"/>
      <w:bookmarkEnd w:id="48"/>
      <w:bookmarkEnd w:id="49"/>
      <w:bookmarkEnd w:id="50"/>
      <w:bookmarkEnd w:id="51"/>
    </w:p>
    <w:p w14:paraId="2A681F32"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1.6 </w:t>
      </w:r>
      <w:r w:rsidRPr="00513B17">
        <w:rPr>
          <w:rFonts w:ascii="Sakkal Majalla" w:eastAsia="Times New Roman" w:hAnsi="Sakkal Majalla" w:cs="Sakkal Majalla"/>
          <w:b/>
          <w:bCs/>
          <w:sz w:val="28"/>
          <w:szCs w:val="28"/>
          <w:rtl/>
          <w14:ligatures w14:val="none"/>
        </w:rPr>
        <w:t>حدود الدراسة</w:t>
      </w:r>
      <w:r w:rsidRPr="00513B17">
        <w:rPr>
          <w:rFonts w:ascii="Sakkal Majalla" w:eastAsia="Times New Roman" w:hAnsi="Sakkal Majalla" w:cs="Sakkal Majalla"/>
          <w:b/>
          <w:bCs/>
          <w:sz w:val="28"/>
          <w:szCs w:val="28"/>
          <w14:ligatures w14:val="none"/>
        </w:rPr>
        <w:t xml:space="preserve"> (Study Delimitations)</w:t>
      </w:r>
    </w:p>
    <w:p w14:paraId="778198FA"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تتحدد الدراسة الحالية وفقًا للعناصر التالية لضمان التركيز والدقة في النتائج</w:t>
      </w:r>
      <w:r w:rsidRPr="00513B17">
        <w:rPr>
          <w:rFonts w:ascii="Sakkal Majalla" w:eastAsia="Times New Roman" w:hAnsi="Sakkal Majalla" w:cs="Sakkal Majalla"/>
          <w:sz w:val="28"/>
          <w:szCs w:val="28"/>
          <w14:ligatures w14:val="none"/>
        </w:rPr>
        <w:t>:</w:t>
      </w:r>
    </w:p>
    <w:p w14:paraId="41D6AA87"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1.6.1 </w:t>
      </w:r>
      <w:r w:rsidRPr="00513B17">
        <w:rPr>
          <w:rFonts w:ascii="Sakkal Majalla" w:eastAsia="Times New Roman" w:hAnsi="Sakkal Majalla" w:cs="Sakkal Majalla"/>
          <w:b/>
          <w:bCs/>
          <w:sz w:val="28"/>
          <w:szCs w:val="28"/>
          <w:rtl/>
          <w14:ligatures w14:val="none"/>
        </w:rPr>
        <w:t>الحدود الموضوعية</w:t>
      </w:r>
      <w:r w:rsidRPr="00513B17">
        <w:rPr>
          <w:rFonts w:ascii="Sakkal Majalla" w:eastAsia="Times New Roman" w:hAnsi="Sakkal Majalla" w:cs="Sakkal Majalla"/>
          <w:b/>
          <w:bCs/>
          <w:sz w:val="28"/>
          <w:szCs w:val="28"/>
          <w14:ligatures w14:val="none"/>
        </w:rPr>
        <w:t xml:space="preserve"> (Substantive Delimitations)</w:t>
      </w:r>
    </w:p>
    <w:p w14:paraId="6358D2AF" w14:textId="7E2D250E"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تنحصر الدراسة في فحص أثر ممارسات إدارة المشاريع كمتغير مستقل، ويتم تحديدها إجرائياً في ثلاثة أبعاد رئيسة هي</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تخطيط المشروع، التواصل في المشروع، والرقابة والتحكم في المشروع</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وتهدف إلى قياس هذا الأثر على المتغير التابع، وهو جودة عمل المؤسسات الخدمية، بأبعاد محددة تشمل</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 xml:space="preserve">الاعتمادية، الاستجابة، والضمان/الجودة الملموسة </w:t>
      </w:r>
      <w:r w:rsidRPr="00513B17">
        <w:rPr>
          <w:rFonts w:ascii="Sakkal Majalla" w:eastAsia="Times New Roman" w:hAnsi="Sakkal Majalla" w:cs="Sakkal Majalla"/>
          <w:sz w:val="28"/>
          <w:szCs w:val="28"/>
          <w14:ligatures w14:val="none"/>
        </w:rPr>
        <w:t>(</w:t>
      </w:r>
      <w:r w:rsidRPr="00513B17">
        <w:rPr>
          <w:rFonts w:ascii="Sakkal Majalla" w:eastAsia="Times New Roman" w:hAnsi="Sakkal Majalla" w:cs="Sakkal Majalla"/>
          <w:sz w:val="28"/>
          <w:szCs w:val="28"/>
          <w:rtl/>
          <w14:ligatures w14:val="none"/>
        </w:rPr>
        <w:t>أو أي أبعاد تتناسب مع نموذج جودة الخدمة المعتمد)</w:t>
      </w:r>
    </w:p>
    <w:p w14:paraId="61977504"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1.6.2 </w:t>
      </w:r>
      <w:r w:rsidRPr="00513B17">
        <w:rPr>
          <w:rFonts w:ascii="Sakkal Majalla" w:eastAsia="Times New Roman" w:hAnsi="Sakkal Majalla" w:cs="Sakkal Majalla"/>
          <w:b/>
          <w:bCs/>
          <w:sz w:val="28"/>
          <w:szCs w:val="28"/>
          <w:rtl/>
          <w14:ligatures w14:val="none"/>
        </w:rPr>
        <w:t>الحدود المكانية</w:t>
      </w:r>
      <w:r w:rsidRPr="00513B17">
        <w:rPr>
          <w:rFonts w:ascii="Sakkal Majalla" w:eastAsia="Times New Roman" w:hAnsi="Sakkal Majalla" w:cs="Sakkal Majalla"/>
          <w:b/>
          <w:bCs/>
          <w:sz w:val="28"/>
          <w:szCs w:val="28"/>
          <w14:ligatures w14:val="none"/>
        </w:rPr>
        <w:t xml:space="preserve"> (Spatial Delimitations)</w:t>
      </w:r>
    </w:p>
    <w:p w14:paraId="0A70F472"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تقتصر الدراسة على البيئة الإدارية والعملية لـ المؤسسات الخدمية العاملة في مدينة الرياض بالمملكة العربية السعودية، والتي تنفذ مشاريع لتطوير أو تحسين خدماتها</w:t>
      </w:r>
      <w:r w:rsidRPr="00513B17">
        <w:rPr>
          <w:rFonts w:ascii="Sakkal Majalla" w:eastAsia="Times New Roman" w:hAnsi="Sakkal Majalla" w:cs="Sakkal Majalla"/>
          <w:sz w:val="28"/>
          <w:szCs w:val="28"/>
          <w14:ligatures w14:val="none"/>
        </w:rPr>
        <w:t>.</w:t>
      </w:r>
    </w:p>
    <w:p w14:paraId="2A5E72A9"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1.6.3 </w:t>
      </w:r>
      <w:r w:rsidRPr="00513B17">
        <w:rPr>
          <w:rFonts w:ascii="Sakkal Majalla" w:eastAsia="Times New Roman" w:hAnsi="Sakkal Majalla" w:cs="Sakkal Majalla"/>
          <w:b/>
          <w:bCs/>
          <w:sz w:val="28"/>
          <w:szCs w:val="28"/>
          <w:rtl/>
          <w14:ligatures w14:val="none"/>
        </w:rPr>
        <w:t>الحدود الزمانية</w:t>
      </w:r>
      <w:r w:rsidRPr="00513B17">
        <w:rPr>
          <w:rFonts w:ascii="Sakkal Majalla" w:eastAsia="Times New Roman" w:hAnsi="Sakkal Majalla" w:cs="Sakkal Majalla"/>
          <w:b/>
          <w:bCs/>
          <w:sz w:val="28"/>
          <w:szCs w:val="28"/>
          <w14:ligatures w14:val="none"/>
        </w:rPr>
        <w:t xml:space="preserve"> (Temporal Delimitations)</w:t>
      </w:r>
    </w:p>
    <w:p w14:paraId="04618E8C" w14:textId="581A3A8B" w:rsidR="006776DB" w:rsidRPr="00513B17" w:rsidRDefault="006776DB"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تغطي الدراسة الفترة الزمنية التي يتم فيها جمع البيانات الميدانية، والتي حُددت لعام 2025، مما يضمن استخدام بيانات حديثة تعكس واقع ممارسات إدارة المشاريع وجودة الخدمات في الوقت الراهن</w:t>
      </w:r>
      <w:r w:rsidRPr="00513B17">
        <w:rPr>
          <w:rFonts w:ascii="Sakkal Majalla" w:eastAsia="Times New Roman" w:hAnsi="Sakkal Majalla" w:cs="Sakkal Majalla"/>
          <w:sz w:val="28"/>
          <w:szCs w:val="28"/>
          <w14:ligatures w14:val="none"/>
        </w:rPr>
        <w:t>.</w:t>
      </w:r>
    </w:p>
    <w:p w14:paraId="2DA63979" w14:textId="77777777" w:rsidR="006776DB" w:rsidRPr="00513B17" w:rsidRDefault="006776DB"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14:ligatures w14:val="none"/>
        </w:rPr>
        <w:t xml:space="preserve">1.6.4 </w:t>
      </w:r>
      <w:r w:rsidRPr="00513B17">
        <w:rPr>
          <w:rFonts w:ascii="Sakkal Majalla" w:eastAsia="Times New Roman" w:hAnsi="Sakkal Majalla" w:cs="Sakkal Majalla"/>
          <w:b/>
          <w:bCs/>
          <w:sz w:val="28"/>
          <w:szCs w:val="28"/>
          <w:rtl/>
          <w14:ligatures w14:val="none"/>
        </w:rPr>
        <w:t>الحدود البشرية</w:t>
      </w:r>
      <w:r w:rsidRPr="00513B17">
        <w:rPr>
          <w:rFonts w:ascii="Sakkal Majalla" w:eastAsia="Times New Roman" w:hAnsi="Sakkal Majalla" w:cs="Sakkal Majalla"/>
          <w:b/>
          <w:bCs/>
          <w:sz w:val="28"/>
          <w:szCs w:val="28"/>
          <w14:ligatures w14:val="none"/>
        </w:rPr>
        <w:t xml:space="preserve"> (Human Delimitations)</w:t>
      </w:r>
    </w:p>
    <w:p w14:paraId="2A856266" w14:textId="24F38A11" w:rsidR="00E71B4B" w:rsidRPr="00513B17" w:rsidRDefault="006776DB" w:rsidP="001E37CA">
      <w:pPr>
        <w:spacing w:before="100" w:beforeAutospacing="1" w:after="100" w:afterAutospacing="1"/>
        <w:ind w:left="0" w:firstLine="0"/>
        <w:rPr>
          <w:rFonts w:ascii="Sakkal Majalla" w:eastAsia="Times New Roman" w:hAnsi="Sakkal Majalla" w:cs="Sakkal Majalla"/>
          <w:sz w:val="28"/>
          <w:szCs w:val="28"/>
          <w:rtl/>
          <w14:ligatures w14:val="none"/>
        </w:rPr>
      </w:pPr>
      <w:r w:rsidRPr="00513B17">
        <w:rPr>
          <w:rFonts w:ascii="Sakkal Majalla" w:eastAsia="Times New Roman" w:hAnsi="Sakkal Majalla" w:cs="Sakkal Majalla"/>
          <w:sz w:val="28"/>
          <w:szCs w:val="28"/>
          <w:rtl/>
          <w14:ligatures w14:val="none"/>
        </w:rPr>
        <w:t>تشمل عينة الدراسة الأفراد الذين لديهم اتصال مباشر بتطبيق ممارسات إدارة المشاريع وقياس جودة الخدمات، وهم تحديداً</w:t>
      </w:r>
      <w:r w:rsidRPr="00513B17">
        <w:rPr>
          <w:rFonts w:ascii="Sakkal Majalla" w:eastAsia="Times New Roman" w:hAnsi="Sakkal Majalla" w:cs="Sakkal Majalla"/>
          <w:sz w:val="28"/>
          <w:szCs w:val="28"/>
          <w14:ligatures w14:val="none"/>
        </w:rPr>
        <w:t xml:space="preserve">: </w:t>
      </w:r>
      <w:r w:rsidRPr="00513B17">
        <w:rPr>
          <w:rFonts w:ascii="Sakkal Majalla" w:eastAsia="Times New Roman" w:hAnsi="Sakkal Majalla" w:cs="Sakkal Majalla"/>
          <w:sz w:val="28"/>
          <w:szCs w:val="28"/>
          <w:rtl/>
          <w14:ligatures w14:val="none"/>
        </w:rPr>
        <w:t>مديرو المشاريع، رؤساء الأقسام، والموظفون في الإدارة العليا والوسطى في المؤسسات الخدمية بمدينة الرياض</w:t>
      </w:r>
      <w:r w:rsidRPr="00513B17">
        <w:rPr>
          <w:rFonts w:ascii="Sakkal Majalla" w:eastAsia="Times New Roman" w:hAnsi="Sakkal Majalla" w:cs="Sakkal Majalla"/>
          <w:sz w:val="28"/>
          <w:szCs w:val="28"/>
          <w14:ligatures w14:val="none"/>
        </w:rPr>
        <w:t>.</w:t>
      </w:r>
    </w:p>
    <w:p w14:paraId="427B884A" w14:textId="77777777" w:rsidR="00F60873" w:rsidRPr="00513B17" w:rsidRDefault="00F60873" w:rsidP="001E37CA">
      <w:pPr>
        <w:spacing w:before="100" w:beforeAutospacing="1" w:after="100" w:afterAutospacing="1"/>
        <w:ind w:left="0" w:firstLine="0"/>
        <w:rPr>
          <w:rFonts w:ascii="Sakkal Majalla" w:eastAsia="Calibri" w:hAnsi="Sakkal Majalla" w:cs="Sakkal Majalla"/>
          <w:b/>
          <w:bCs/>
          <w:sz w:val="28"/>
          <w:szCs w:val="28"/>
          <w:rtl/>
          <w:lang w:bidi="ar-EG"/>
        </w:rPr>
      </w:pPr>
      <w:bookmarkStart w:id="52" w:name="_Hlk213509027"/>
    </w:p>
    <w:p w14:paraId="5FFA3634" w14:textId="77777777" w:rsidR="00F60873" w:rsidRPr="00513B17" w:rsidRDefault="00F60873"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63A484C6" w14:textId="77777777" w:rsidR="00931B06" w:rsidRPr="00513B17" w:rsidRDefault="00931B06"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78AC58B5" w14:textId="77777777" w:rsidR="00931B06" w:rsidRPr="00513B17" w:rsidRDefault="00931B06"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1051D312" w14:textId="77777777" w:rsidR="00931B06" w:rsidRPr="00513B17" w:rsidRDefault="00931B06"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5D7ED341" w14:textId="77777777" w:rsidR="00931B06" w:rsidRPr="00513B17" w:rsidRDefault="00931B06"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474AF4F4" w14:textId="77777777" w:rsidR="00931B06" w:rsidRDefault="00931B06"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28C856BC" w14:textId="77777777" w:rsidR="00BC72B5" w:rsidRPr="00513B17" w:rsidRDefault="00BC72B5"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08BAE7D6" w14:textId="77777777" w:rsidR="00A76C0F" w:rsidRPr="00A76C0F" w:rsidRDefault="00A76C0F" w:rsidP="001E37CA">
      <w:pPr>
        <w:spacing w:before="100" w:beforeAutospacing="1" w:after="100" w:afterAutospacing="1"/>
        <w:ind w:left="0" w:firstLine="0"/>
        <w:jc w:val="center"/>
        <w:outlineLvl w:val="0"/>
        <w:rPr>
          <w:rFonts w:ascii="Sakkal Majalla" w:eastAsia="Times New Roman" w:hAnsi="Sakkal Majalla" w:cs="Sakkal Majalla"/>
          <w:b/>
          <w:bCs/>
          <w:kern w:val="36"/>
          <w:sz w:val="40"/>
          <w:szCs w:val="40"/>
          <w14:ligatures w14:val="none"/>
        </w:rPr>
      </w:pPr>
      <w:bookmarkStart w:id="53" w:name="_Toc222934001"/>
      <w:r w:rsidRPr="00A76C0F">
        <w:rPr>
          <w:rFonts w:ascii="Sakkal Majalla" w:eastAsia="Times New Roman" w:hAnsi="Sakkal Majalla" w:cs="Sakkal Majalla"/>
          <w:b/>
          <w:bCs/>
          <w:kern w:val="36"/>
          <w:sz w:val="40"/>
          <w:szCs w:val="40"/>
          <w:rtl/>
          <w14:ligatures w14:val="none"/>
        </w:rPr>
        <w:lastRenderedPageBreak/>
        <w:t>الفصل الثاني: الإطار النظري</w:t>
      </w:r>
      <w:bookmarkEnd w:id="53"/>
    </w:p>
    <w:p w14:paraId="055CBBE9"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b/>
          <w:bCs/>
          <w:sz w:val="32"/>
          <w:szCs w:val="32"/>
          <w14:ligatures w14:val="none"/>
        </w:rPr>
      </w:pPr>
      <w:r w:rsidRPr="00A76C0F">
        <w:rPr>
          <w:rFonts w:ascii="Sakkal Majalla" w:eastAsia="Times New Roman" w:hAnsi="Sakkal Majalla" w:cs="Sakkal Majalla"/>
          <w:b/>
          <w:bCs/>
          <w:sz w:val="32"/>
          <w:szCs w:val="32"/>
          <w:rtl/>
          <w14:ligatures w14:val="none"/>
        </w:rPr>
        <w:t>تمهيد</w:t>
      </w:r>
      <w:r w:rsidRPr="00A76C0F">
        <w:rPr>
          <w:rFonts w:ascii="Sakkal Majalla" w:eastAsia="Times New Roman" w:hAnsi="Sakkal Majalla" w:cs="Sakkal Majalla"/>
          <w:b/>
          <w:bCs/>
          <w:sz w:val="32"/>
          <w:szCs w:val="32"/>
          <w14:ligatures w14:val="none"/>
        </w:rPr>
        <w:t>:</w:t>
      </w:r>
    </w:p>
    <w:p w14:paraId="51A191D7" w14:textId="77777777" w:rsidR="00A76C0F" w:rsidRPr="00A76C0F" w:rsidRDefault="00A76C0F" w:rsidP="001E37CA">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إن الحفاظ على مستوى مرتفع من الجودة والتميز في أداء المؤسسات الخدمية أصبح من أهم التحديات التي تواجه هذه المؤسسات في ظل بيئة عمل تتسم بالتغير السريع وشدة المنافسة، والتطور المستمر في متطلبات المستفيدين وتوقعاتهم. حيث تواجه المؤسسات الخدمية العديد من التحديات التي تتطلب التخطيط المنظم، والتنفيذ الفعّال، والاستخدام الأمثل للموارد المتاحة، الأمر الذي يفرض عليها تبني أساليب إدارية حديثة تساهم في تحسين جودة العمل ورفع مستوى كفاءة الأداء المؤسسي</w:t>
      </w:r>
      <w:r w:rsidRPr="00A76C0F">
        <w:rPr>
          <w:rFonts w:ascii="Sakkal Majalla" w:eastAsia="Times New Roman" w:hAnsi="Sakkal Majalla" w:cs="Sakkal Majalla"/>
          <w:sz w:val="28"/>
          <w:szCs w:val="28"/>
          <w14:ligatures w14:val="none"/>
        </w:rPr>
        <w:t>.</w:t>
      </w:r>
    </w:p>
    <w:p w14:paraId="3E64C7C9" w14:textId="77777777" w:rsidR="00A76C0F" w:rsidRPr="00A76C0F" w:rsidRDefault="00A76C0F" w:rsidP="001E37CA">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وتُعد إدارة المشاريع من أهم الأدوات الإدارية الحديثة التي تساعد المؤسسات الخدمية على تحقيق أهدافها بكفاءة وفعالية، من خلال الاعتماد على أسس علمية ومنهجية واضحة تشمل التخطيط السليم للمشاريع، والتنظيم الجيد للموارد، والتنفيذ المنظم، والمتابعة والتقييم المستمر. حيث تسهم إدارة المشاريع في تحسين مستوى جودة العمل من خلال ضمان تنفيذ الأعمال وفق معايير محددة، وتحقيق الاستخدام الأمثل للموارد، وتقليل الأخطاء، وتحسين مستوى التنسيق بين مختلف الإدارات، الأمر الذي ينعكس إيجاباً على جودة الخدمات المقدمة</w:t>
      </w:r>
      <w:r w:rsidRPr="00A76C0F">
        <w:rPr>
          <w:rFonts w:ascii="Sakkal Majalla" w:eastAsia="Times New Roman" w:hAnsi="Sakkal Majalla" w:cs="Sakkal Majalla"/>
          <w:sz w:val="28"/>
          <w:szCs w:val="28"/>
          <w14:ligatures w14:val="none"/>
        </w:rPr>
        <w:t>.</w:t>
      </w:r>
    </w:p>
    <w:p w14:paraId="3B514C53" w14:textId="77777777" w:rsidR="00A76C0F" w:rsidRPr="00A76C0F" w:rsidRDefault="00A76C0F" w:rsidP="001E37CA">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وعلى الرغم من الأهمية الكبيرة لتطبيق إدارة المشاريع في المؤسسات الخدمية، إلا أن العديد من هذه المؤسسات لا تزال تواجه تحديات تتعلق بضعف تطبيق ممارسات إدارة المشاريع بالشكل العلمي الصحيح، وعدم توفر الكفاءات المؤهلة، إضافة إلى ضعف الوعي بأهمية إدارة المشاريع ودورها في تحسين جودة العمل المؤسسي. ونتيجة لذلك، قد تعاني بعض المؤسسات الخدمية من انخفاض مستوى جودة الخدمات، وضعف كفاءة الأداء، وعدم القدرة على تحقيق رضا المستفيدين بالشكل المطلوب</w:t>
      </w:r>
      <w:r w:rsidRPr="00A76C0F">
        <w:rPr>
          <w:rFonts w:ascii="Sakkal Majalla" w:eastAsia="Times New Roman" w:hAnsi="Sakkal Majalla" w:cs="Sakkal Majalla"/>
          <w:sz w:val="28"/>
          <w:szCs w:val="28"/>
          <w14:ligatures w14:val="none"/>
        </w:rPr>
        <w:t>.</w:t>
      </w:r>
    </w:p>
    <w:p w14:paraId="38E9F1FB" w14:textId="77777777" w:rsidR="00A76C0F" w:rsidRPr="00A76C0F" w:rsidRDefault="00A76C0F" w:rsidP="001E37CA">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ومن هذا المنطلق، تبرز أهمية تطبيق إدارة المشاريع كمدخل إداري حديث يسهم في تحسين جودة عمل المؤسسات الخدمية، وتعزيز قدرتها على تقديم خدمات ذات جودة عالية، وتحقيق التميز المؤسسي والاستمرارية في بيئة تنافسية متزايدة</w:t>
      </w:r>
      <w:r w:rsidRPr="00A76C0F">
        <w:rPr>
          <w:rFonts w:ascii="Sakkal Majalla" w:eastAsia="Times New Roman" w:hAnsi="Sakkal Majalla" w:cs="Sakkal Majalla"/>
          <w:sz w:val="28"/>
          <w:szCs w:val="28"/>
          <w14:ligatures w14:val="none"/>
        </w:rPr>
        <w:t>.</w:t>
      </w:r>
    </w:p>
    <w:p w14:paraId="01F4FE42" w14:textId="77777777" w:rsidR="00A76C0F" w:rsidRPr="00A76C0F" w:rsidRDefault="00A76C0F" w:rsidP="001E37CA">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وعليه، سوف يتم تقسيم هذا الإطار النظري على النحو التالي</w:t>
      </w:r>
      <w:r w:rsidRPr="00A76C0F">
        <w:rPr>
          <w:rFonts w:ascii="Sakkal Majalla" w:eastAsia="Times New Roman" w:hAnsi="Sakkal Majalla" w:cs="Sakkal Majalla"/>
          <w:sz w:val="28"/>
          <w:szCs w:val="28"/>
          <w14:ligatures w14:val="none"/>
        </w:rPr>
        <w:t>:</w:t>
      </w:r>
    </w:p>
    <w:p w14:paraId="2ECAD5D0" w14:textId="77777777" w:rsidR="00A76C0F" w:rsidRPr="00A76C0F" w:rsidRDefault="00A76C0F" w:rsidP="001E37CA">
      <w:pPr>
        <w:numPr>
          <w:ilvl w:val="0"/>
          <w:numId w:val="49"/>
        </w:numPr>
        <w:spacing w:before="100" w:beforeAutospacing="1" w:after="100" w:afterAutospacing="1" w:line="240" w:lineRule="auto"/>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المبحث الأول: إدارة المشاريع</w:t>
      </w:r>
    </w:p>
    <w:p w14:paraId="36794A02" w14:textId="77777777" w:rsidR="00A76C0F" w:rsidRPr="00A76C0F" w:rsidRDefault="00A76C0F" w:rsidP="001E37CA">
      <w:pPr>
        <w:numPr>
          <w:ilvl w:val="0"/>
          <w:numId w:val="49"/>
        </w:numPr>
        <w:spacing w:before="100" w:beforeAutospacing="1" w:after="100" w:afterAutospacing="1" w:line="240" w:lineRule="auto"/>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المبحث الثاني: جودة عمل المؤسسات الخدمية</w:t>
      </w:r>
    </w:p>
    <w:p w14:paraId="2E61662B" w14:textId="77777777" w:rsidR="00A76C0F" w:rsidRPr="00513B17" w:rsidRDefault="00A76C0F"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3BA22EAF" w14:textId="77777777" w:rsidR="00A76C0F" w:rsidRPr="00513B17" w:rsidRDefault="00A76C0F"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62D255E8" w14:textId="77777777" w:rsidR="00A76C0F" w:rsidRPr="00A76C0F" w:rsidRDefault="00A76C0F" w:rsidP="001E37CA">
      <w:pPr>
        <w:spacing w:before="100" w:beforeAutospacing="1" w:after="100" w:afterAutospacing="1"/>
        <w:ind w:left="0" w:firstLine="0"/>
        <w:jc w:val="center"/>
        <w:outlineLvl w:val="0"/>
        <w:rPr>
          <w:rFonts w:ascii="Sakkal Majalla" w:eastAsia="Times New Roman" w:hAnsi="Sakkal Majalla" w:cs="Sakkal Majalla"/>
          <w:b/>
          <w:bCs/>
          <w:kern w:val="36"/>
          <w:sz w:val="36"/>
          <w:szCs w:val="36"/>
          <w14:ligatures w14:val="none"/>
        </w:rPr>
      </w:pPr>
      <w:bookmarkStart w:id="54" w:name="_Toc222934002"/>
      <w:r w:rsidRPr="00A76C0F">
        <w:rPr>
          <w:rFonts w:ascii="Sakkal Majalla" w:eastAsia="Times New Roman" w:hAnsi="Sakkal Majalla" w:cs="Sakkal Majalla"/>
          <w:b/>
          <w:bCs/>
          <w:kern w:val="36"/>
          <w:sz w:val="36"/>
          <w:szCs w:val="36"/>
          <w:rtl/>
          <w14:ligatures w14:val="none"/>
        </w:rPr>
        <w:lastRenderedPageBreak/>
        <w:t>المبحث الأول: إدارة المشاريع</w:t>
      </w:r>
      <w:bookmarkEnd w:id="54"/>
    </w:p>
    <w:p w14:paraId="3A3688A3"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A76C0F">
        <w:rPr>
          <w:rFonts w:ascii="Sakkal Majalla" w:eastAsia="Times New Roman" w:hAnsi="Sakkal Majalla" w:cs="Sakkal Majalla"/>
          <w:b/>
          <w:bCs/>
          <w:sz w:val="28"/>
          <w:szCs w:val="28"/>
          <w:rtl/>
          <w14:ligatures w14:val="none"/>
        </w:rPr>
        <w:t>أولاً: مدخل إلى إدارة المشاريع</w:t>
      </w:r>
    </w:p>
    <w:p w14:paraId="5924A982"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شهدت المؤسسات المعاصرة، وخاصة المؤسسات الخدمية، خلال العقود الأخيرة تطورات متسارعة نتيجة التغيرات الاقتصادية والتكنولوجية والتنظيمية، الأمر الذي فرض عليها ضرورة تبني أساليب إدارية حديثة تساعدها على تحقيق أهدافها بكفاءة وفعالية، وتحسين جودة أعمالها، وتعزيز قدرتها على الاستجابة لمتطلبات البيئة المتغيرة. ومن بين أهم هذه الأساليب الإدارية الحديثة إدارة المشاريع، التي أصبحت تمثل أحد أهم الركائز الأساسية التي تعتمد عليها المؤسسات في تنفيذ أعمالها وتحقيق أهدافها الاستراتيجية والتشغيلية (عبد المطلب، 2022)</w:t>
      </w:r>
      <w:r w:rsidRPr="00A76C0F">
        <w:rPr>
          <w:rFonts w:ascii="Sakkal Majalla" w:eastAsia="Times New Roman" w:hAnsi="Sakkal Majalla" w:cs="Sakkal Majalla"/>
          <w:sz w:val="28"/>
          <w:szCs w:val="28"/>
          <w14:ligatures w14:val="none"/>
        </w:rPr>
        <w:t>.</w:t>
      </w:r>
    </w:p>
    <w:p w14:paraId="6E87C753"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وتُعد إدارة المشاريع من المفاهيم التي تطورت بشكل كبير نتيجة الحاجة المتزايدة إلى تنفيذ الأعمال والأنشطة بطريقة منظمة تضمن تحقيق الأهداف المرجوة ضمن الإطار الزمني المحدد ووفق الموارد المتاحة، حيث لم يعد نجاح المؤسسات يعتمد فقط على توافر الموارد، بل أصبح يعتمد بشكل كبير على مدى كفاءة إدارتها لتلك الموارد من خلال تطبيق أساليب إدارة المشاريع بشكل علمي ومنهجي (العليمات، 2022)</w:t>
      </w:r>
      <w:r w:rsidRPr="00A76C0F">
        <w:rPr>
          <w:rFonts w:ascii="Sakkal Majalla" w:eastAsia="Times New Roman" w:hAnsi="Sakkal Majalla" w:cs="Sakkal Majalla"/>
          <w:sz w:val="28"/>
          <w:szCs w:val="28"/>
          <w14:ligatures w14:val="none"/>
        </w:rPr>
        <w:t>.</w:t>
      </w:r>
    </w:p>
    <w:p w14:paraId="69F6B8F4"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وفي ظل المنافسة المتزايدة بين المؤسسات الخدمية، أصبحت جودة العمل من أهم العوامل التي تحدد مدى نجاح المؤسسة واستمرارها، حيث تسعى المؤسسات إلى تقديم خدمات ذات جودة عالية تلبي احتياجات المستفيدين وتحقق رضاهم، وهو ما يتطلب تطبيق أساليب إدارية حديثة تسهم في تحسين جودة الأداء المؤسسي، ويأتي في مقدمة هذه الأساليب إدارة المشاريع، التي تساعد المؤسسات على تنفيذ أعمالها وفق معايير محددة تضمن تحقيق الجودة المطلوبة (أبو الرز، 2019)</w:t>
      </w:r>
      <w:r w:rsidRPr="00A76C0F">
        <w:rPr>
          <w:rFonts w:ascii="Sakkal Majalla" w:eastAsia="Times New Roman" w:hAnsi="Sakkal Majalla" w:cs="Sakkal Majalla"/>
          <w:sz w:val="28"/>
          <w:szCs w:val="28"/>
          <w14:ligatures w14:val="none"/>
        </w:rPr>
        <w:t>.</w:t>
      </w:r>
    </w:p>
    <w:p w14:paraId="392267F2" w14:textId="1A0FAAEF"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 xml:space="preserve">كما أن إدارة المشاريع لم تعد تقتصر على المؤسسات الصناعية أو الإنشائية، بل أصبحت تُستخدم بشكل واسع في المؤسسات الخدمية، نظراً لدورها في تحسين جودة الخدمات المقدمة،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A76C0F">
        <w:rPr>
          <w:rFonts w:ascii="Sakkal Majalla" w:eastAsia="Times New Roman" w:hAnsi="Sakkal Majalla" w:cs="Sakkal Majalla"/>
          <w:sz w:val="28"/>
          <w:szCs w:val="28"/>
          <w:rtl/>
          <w14:ligatures w14:val="none"/>
        </w:rPr>
        <w:t>في الأداء، وضمان الاستخدام الأمثل للموارد المتاحة، مما يسهم في تحقيق التميز المؤسسي وتعزيز القدرة التنافسية (الطحطوح، 2020)</w:t>
      </w:r>
      <w:r w:rsidRPr="00A76C0F">
        <w:rPr>
          <w:rFonts w:ascii="Sakkal Majalla" w:eastAsia="Times New Roman" w:hAnsi="Sakkal Majalla" w:cs="Sakkal Majalla"/>
          <w:sz w:val="28"/>
          <w:szCs w:val="28"/>
          <w14:ligatures w14:val="none"/>
        </w:rPr>
        <w:t>.</w:t>
      </w:r>
    </w:p>
    <w:p w14:paraId="77FA79B0"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lastRenderedPageBreak/>
        <w:t>وأشار</w:t>
      </w:r>
      <w:r w:rsidRPr="00A76C0F">
        <w:rPr>
          <w:rFonts w:ascii="Sakkal Majalla" w:eastAsia="Times New Roman" w:hAnsi="Sakkal Majalla" w:cs="Sakkal Majalla"/>
          <w:sz w:val="28"/>
          <w:szCs w:val="28"/>
          <w14:ligatures w14:val="none"/>
        </w:rPr>
        <w:t xml:space="preserve"> Muller and Jugdev (2023) </w:t>
      </w:r>
      <w:r w:rsidRPr="00A76C0F">
        <w:rPr>
          <w:rFonts w:ascii="Sakkal Majalla" w:eastAsia="Times New Roman" w:hAnsi="Sakkal Majalla" w:cs="Sakkal Majalla"/>
          <w:sz w:val="28"/>
          <w:szCs w:val="28"/>
          <w:rtl/>
          <w14:ligatures w14:val="none"/>
        </w:rPr>
        <w:t>إلى أن إدارة المشاريع أصبحت تمثل أحد أهم الأدوات الإدارية التي تسهم في تحسين الأداء التنظيمي، وتعزيز التعلم المؤسسي، وتحقيق الابتكار، مما يسهم في تحسين جودة العمل داخل المؤسسات</w:t>
      </w:r>
      <w:r w:rsidRPr="00A76C0F">
        <w:rPr>
          <w:rFonts w:ascii="Sakkal Majalla" w:eastAsia="Times New Roman" w:hAnsi="Sakkal Majalla" w:cs="Sakkal Majalla"/>
          <w:sz w:val="28"/>
          <w:szCs w:val="28"/>
          <w14:ligatures w14:val="none"/>
        </w:rPr>
        <w:t>.</w:t>
      </w:r>
    </w:p>
    <w:p w14:paraId="5F1B5FC7"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أكد</w:t>
      </w:r>
      <w:r w:rsidRPr="00A76C0F">
        <w:rPr>
          <w:rFonts w:ascii="Sakkal Majalla" w:eastAsia="Times New Roman" w:hAnsi="Sakkal Majalla" w:cs="Sakkal Majalla"/>
          <w:sz w:val="28"/>
          <w:szCs w:val="28"/>
          <w14:ligatures w14:val="none"/>
        </w:rPr>
        <w:t xml:space="preserve"> Duarte and Dinis-Carvalho (2024) </w:t>
      </w:r>
      <w:r w:rsidRPr="00A76C0F">
        <w:rPr>
          <w:rFonts w:ascii="Sakkal Majalla" w:eastAsia="Times New Roman" w:hAnsi="Sakkal Majalla" w:cs="Sakkal Majalla"/>
          <w:sz w:val="28"/>
          <w:szCs w:val="28"/>
          <w:rtl/>
          <w14:ligatures w14:val="none"/>
        </w:rPr>
        <w:t>أن تطبيق ممارسات إدارة المشاريع يسهم في تحسين الأداء المؤسسي، وزيادة كفاءة العمليات، وتحقيق نتائج أفضل للمؤسسات، مما يعزز من قدرتها على تحقيق أهدافها الاستراتيجية</w:t>
      </w:r>
      <w:r w:rsidRPr="00A76C0F">
        <w:rPr>
          <w:rFonts w:ascii="Sakkal Majalla" w:eastAsia="Times New Roman" w:hAnsi="Sakkal Majalla" w:cs="Sakkal Majalla"/>
          <w:sz w:val="28"/>
          <w:szCs w:val="28"/>
          <w14:ligatures w14:val="none"/>
        </w:rPr>
        <w:t>.</w:t>
      </w:r>
    </w:p>
    <w:p w14:paraId="1513967D" w14:textId="0F9CC16D"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 xml:space="preserve">ومن هذا المنطلق، أصبحت إدارة المشاريع تمثل أحد أهم المداخل الإدارية الحديثة التي تعتمد عليها المؤسسات الخدمية في تحسين جودة أعمالها،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A76C0F">
        <w:rPr>
          <w:rFonts w:ascii="Sakkal Majalla" w:eastAsia="Times New Roman" w:hAnsi="Sakkal Majalla" w:cs="Sakkal Majalla"/>
          <w:sz w:val="28"/>
          <w:szCs w:val="28"/>
          <w:rtl/>
          <w14:ligatures w14:val="none"/>
        </w:rPr>
        <w:t>والفعالية في الأداء، وتعزيز قدرتها على تحقيق التميز المؤسسي</w:t>
      </w:r>
      <w:r w:rsidRPr="00A76C0F">
        <w:rPr>
          <w:rFonts w:ascii="Sakkal Majalla" w:eastAsia="Times New Roman" w:hAnsi="Sakkal Majalla" w:cs="Sakkal Majalla"/>
          <w:sz w:val="28"/>
          <w:szCs w:val="28"/>
          <w14:ligatures w14:val="none"/>
        </w:rPr>
        <w:t>.</w:t>
      </w:r>
    </w:p>
    <w:p w14:paraId="2B80EBFD"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A76C0F">
        <w:rPr>
          <w:rFonts w:ascii="Sakkal Majalla" w:eastAsia="Times New Roman" w:hAnsi="Sakkal Majalla" w:cs="Sakkal Majalla"/>
          <w:b/>
          <w:bCs/>
          <w:sz w:val="28"/>
          <w:szCs w:val="28"/>
          <w:rtl/>
          <w14:ligatures w14:val="none"/>
        </w:rPr>
        <w:t>ثانياً: مفهوم إدارة المشاريع</w:t>
      </w:r>
    </w:p>
    <w:p w14:paraId="0BEA13B1"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تعددت تعريفات إدارة المشاريع نتيجة اختلاف وجهات نظر الباحثين والكتاب، إلا أنها تتفق جميعها على أن إدارة المشاريع تمثل عملية إدارية منظمة تهدف إلى تحقيق أهداف محددة باستخدام الموارد المتاحة بكفاءة وفعالية</w:t>
      </w:r>
      <w:r w:rsidRPr="00A76C0F">
        <w:rPr>
          <w:rFonts w:ascii="Sakkal Majalla" w:eastAsia="Times New Roman" w:hAnsi="Sakkal Majalla" w:cs="Sakkal Majalla"/>
          <w:sz w:val="28"/>
          <w:szCs w:val="28"/>
          <w14:ligatures w14:val="none"/>
        </w:rPr>
        <w:t>.</w:t>
      </w:r>
    </w:p>
    <w:p w14:paraId="2E022B6B"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حيث عرف عبد المطلب (2022) إدارة المشاريع بأنها عملية تخطيط وتنظيم وتوجيه ومراقبة الموارد المختلفة بهدف تحقيق أهداف محددة خلال فترة زمنية معينة ووفق معايير محددة للجودة</w:t>
      </w:r>
      <w:r w:rsidRPr="00A76C0F">
        <w:rPr>
          <w:rFonts w:ascii="Sakkal Majalla" w:eastAsia="Times New Roman" w:hAnsi="Sakkal Majalla" w:cs="Sakkal Majalla"/>
          <w:sz w:val="28"/>
          <w:szCs w:val="28"/>
          <w14:ligatures w14:val="none"/>
        </w:rPr>
        <w:t>.</w:t>
      </w:r>
    </w:p>
    <w:p w14:paraId="2448719A"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عرفها العليمات (2022) بأنها مجموعة من العمليات الإدارية التي تهدف إلى تخطيط وتنفيذ ومتابعة المشاريع بطريقة منظمة تضمن تحقيق أهداف المشروع بكفاءة وفعالية</w:t>
      </w:r>
      <w:r w:rsidRPr="00A76C0F">
        <w:rPr>
          <w:rFonts w:ascii="Sakkal Majalla" w:eastAsia="Times New Roman" w:hAnsi="Sakkal Majalla" w:cs="Sakkal Majalla"/>
          <w:sz w:val="28"/>
          <w:szCs w:val="28"/>
          <w14:ligatures w14:val="none"/>
        </w:rPr>
        <w:t>.</w:t>
      </w:r>
    </w:p>
    <w:p w14:paraId="0A3AF099"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وأشار عبد الفتاح (2024) إلى أن إدارة المشاريع تمثل عملية متكاملة تشمل التخطيط والتنفيذ والمتابعة والتقييم، والتي تهدف إلى ضمان تنفيذ المشاريع وفق الخطط المحددة وتحقيق الأهداف المرجوة</w:t>
      </w:r>
      <w:r w:rsidRPr="00A76C0F">
        <w:rPr>
          <w:rFonts w:ascii="Sakkal Majalla" w:eastAsia="Times New Roman" w:hAnsi="Sakkal Majalla" w:cs="Sakkal Majalla"/>
          <w:sz w:val="28"/>
          <w:szCs w:val="28"/>
          <w14:ligatures w14:val="none"/>
        </w:rPr>
        <w:t>.</w:t>
      </w:r>
    </w:p>
    <w:p w14:paraId="122CD448"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أشار العنزي (2023) إلى أن إدارة المشاريع تمثل أحد المداخل الإدارية الحديثة التي تساعد المؤسسات على تحقيق أهدافها الاستراتيجية من خلال التخطيط والتنفيذ الفعال للمشاريع</w:t>
      </w:r>
      <w:r w:rsidRPr="00A76C0F">
        <w:rPr>
          <w:rFonts w:ascii="Sakkal Majalla" w:eastAsia="Times New Roman" w:hAnsi="Sakkal Majalla" w:cs="Sakkal Majalla"/>
          <w:sz w:val="28"/>
          <w:szCs w:val="28"/>
          <w14:ligatures w14:val="none"/>
        </w:rPr>
        <w:t>.</w:t>
      </w:r>
    </w:p>
    <w:p w14:paraId="5CD8988F"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lastRenderedPageBreak/>
        <w:t>وفي السياق نفسه، أوضح</w:t>
      </w:r>
      <w:r w:rsidRPr="00A76C0F">
        <w:rPr>
          <w:rFonts w:ascii="Sakkal Majalla" w:eastAsia="Times New Roman" w:hAnsi="Sakkal Majalla" w:cs="Sakkal Majalla"/>
          <w:sz w:val="28"/>
          <w:szCs w:val="28"/>
          <w14:ligatures w14:val="none"/>
        </w:rPr>
        <w:t xml:space="preserve"> Bredillet and Tywoniak (2022) </w:t>
      </w:r>
      <w:r w:rsidRPr="00A76C0F">
        <w:rPr>
          <w:rFonts w:ascii="Sakkal Majalla" w:eastAsia="Times New Roman" w:hAnsi="Sakkal Majalla" w:cs="Sakkal Majalla"/>
          <w:sz w:val="28"/>
          <w:szCs w:val="28"/>
          <w:rtl/>
          <w14:ligatures w14:val="none"/>
        </w:rPr>
        <w:t>أن إدارة المشاريع تمثل نهجاً إدارياً متكاملاً يهدف إلى تحقيق أهداف المشروع من خلال الاستخدام الأمثل للموارد وتحقيق التوازن بين الوقت والتكلفة والجودة</w:t>
      </w:r>
      <w:r w:rsidRPr="00A76C0F">
        <w:rPr>
          <w:rFonts w:ascii="Sakkal Majalla" w:eastAsia="Times New Roman" w:hAnsi="Sakkal Majalla" w:cs="Sakkal Majalla"/>
          <w:sz w:val="28"/>
          <w:szCs w:val="28"/>
          <w14:ligatures w14:val="none"/>
        </w:rPr>
        <w:t>.</w:t>
      </w:r>
    </w:p>
    <w:p w14:paraId="7C618DF2"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يرى</w:t>
      </w:r>
      <w:r w:rsidRPr="00A76C0F">
        <w:rPr>
          <w:rFonts w:ascii="Sakkal Majalla" w:eastAsia="Times New Roman" w:hAnsi="Sakkal Majalla" w:cs="Sakkal Majalla"/>
          <w:sz w:val="28"/>
          <w:szCs w:val="28"/>
          <w14:ligatures w14:val="none"/>
        </w:rPr>
        <w:t xml:space="preserve"> Muller and Jugdev (2023) </w:t>
      </w:r>
      <w:r w:rsidRPr="00A76C0F">
        <w:rPr>
          <w:rFonts w:ascii="Sakkal Majalla" w:eastAsia="Times New Roman" w:hAnsi="Sakkal Majalla" w:cs="Sakkal Majalla"/>
          <w:sz w:val="28"/>
          <w:szCs w:val="28"/>
          <w:rtl/>
          <w14:ligatures w14:val="none"/>
        </w:rPr>
        <w:t>أن إدارة المشاريع تمثل أداة استراتيجية تساعد المؤسسات على تحقيق أهدافها، وتعزيز الابتكار، وتحسين جودة الأداء المؤسسي</w:t>
      </w:r>
      <w:r w:rsidRPr="00A76C0F">
        <w:rPr>
          <w:rFonts w:ascii="Sakkal Majalla" w:eastAsia="Times New Roman" w:hAnsi="Sakkal Majalla" w:cs="Sakkal Majalla"/>
          <w:sz w:val="28"/>
          <w:szCs w:val="28"/>
          <w14:ligatures w14:val="none"/>
        </w:rPr>
        <w:t>.</w:t>
      </w:r>
    </w:p>
    <w:p w14:paraId="2D6C31E3" w14:textId="4DE02773"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وبناءً على ما سبق، يمكن القول إن إدارة المشاريع تمثل عملية إدارية متكاملة تهدف إلى تخطيط وتنظيم وتنفيذ ومتابعة المشاريع بطريقة علمية ومنهجية تضمن تحقيق أهداف المشروع بكفاءة وفعالية، وتحقيق الجودة المطلوبة في العمل المؤسسي</w:t>
      </w:r>
      <w:r w:rsidRPr="00A76C0F">
        <w:rPr>
          <w:rFonts w:ascii="Sakkal Majalla" w:eastAsia="Times New Roman" w:hAnsi="Sakkal Majalla" w:cs="Sakkal Majalla"/>
          <w:sz w:val="28"/>
          <w:szCs w:val="28"/>
          <w14:ligatures w14:val="none"/>
        </w:rPr>
        <w:t>.</w:t>
      </w:r>
    </w:p>
    <w:p w14:paraId="2AC2A0BE"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A76C0F">
        <w:rPr>
          <w:rFonts w:ascii="Sakkal Majalla" w:eastAsia="Times New Roman" w:hAnsi="Sakkal Majalla" w:cs="Sakkal Majalla"/>
          <w:b/>
          <w:bCs/>
          <w:sz w:val="28"/>
          <w:szCs w:val="28"/>
          <w:rtl/>
          <w14:ligatures w14:val="none"/>
        </w:rPr>
        <w:t>ثالثاً: خصائص إدارة المشاريع</w:t>
      </w:r>
    </w:p>
    <w:p w14:paraId="079D533F"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تتميز إدارة المشاريع بمجموعة من الخصائص التي تميزها عن غيرها من الأنشطة الإدارية، ومن أهم هذه الخصائص ما يلي</w:t>
      </w:r>
      <w:r w:rsidRPr="00A76C0F">
        <w:rPr>
          <w:rFonts w:ascii="Sakkal Majalla" w:eastAsia="Times New Roman" w:hAnsi="Sakkal Majalla" w:cs="Sakkal Majalla"/>
          <w:sz w:val="28"/>
          <w:szCs w:val="28"/>
          <w14:ligatures w14:val="none"/>
        </w:rPr>
        <w:t>:</w:t>
      </w:r>
    </w:p>
    <w:p w14:paraId="398F5089" w14:textId="436B9067" w:rsidR="00A76C0F" w:rsidRPr="00BC72B5" w:rsidRDefault="00A76C0F" w:rsidP="001E37CA">
      <w:pPr>
        <w:pStyle w:val="a5"/>
        <w:numPr>
          <w:ilvl w:val="2"/>
          <w:numId w:val="42"/>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وجود هدف محدد</w:t>
      </w:r>
    </w:p>
    <w:p w14:paraId="4A115789"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حيث تهدف إدارة المشاريع إلى تحقيق أهداف محددة يتم تحديدها مسبقاً، وتسعى جميع أنشطة المشروع إلى تحقيق هذه الأهداف (عبد المطلب، 2022)</w:t>
      </w:r>
      <w:r w:rsidRPr="00A76C0F">
        <w:rPr>
          <w:rFonts w:ascii="Sakkal Majalla" w:eastAsia="Times New Roman" w:hAnsi="Sakkal Majalla" w:cs="Sakkal Majalla"/>
          <w:sz w:val="28"/>
          <w:szCs w:val="28"/>
          <w14:ligatures w14:val="none"/>
        </w:rPr>
        <w:t>.</w:t>
      </w:r>
    </w:p>
    <w:p w14:paraId="1657EC5A" w14:textId="277142D4" w:rsidR="00A76C0F" w:rsidRPr="00BC72B5" w:rsidRDefault="00A76C0F" w:rsidP="001E37CA">
      <w:pPr>
        <w:pStyle w:val="a5"/>
        <w:numPr>
          <w:ilvl w:val="2"/>
          <w:numId w:val="42"/>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تحديد إطار زمني محدد</w:t>
      </w:r>
    </w:p>
    <w:p w14:paraId="4612FA68"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تتميز المشاريع بوجود فترة زمنية محددة يجب تنفيذ المشروع خلالها، مما يتطلب التخطيط الجيد وإدارة الوقت بكفاءة (العليمات، 2022)</w:t>
      </w:r>
      <w:r w:rsidRPr="00A76C0F">
        <w:rPr>
          <w:rFonts w:ascii="Sakkal Majalla" w:eastAsia="Times New Roman" w:hAnsi="Sakkal Majalla" w:cs="Sakkal Majalla"/>
          <w:sz w:val="28"/>
          <w:szCs w:val="28"/>
          <w14:ligatures w14:val="none"/>
        </w:rPr>
        <w:t>.</w:t>
      </w:r>
    </w:p>
    <w:p w14:paraId="611D4D15" w14:textId="760878E0" w:rsidR="00A76C0F" w:rsidRPr="00BC72B5" w:rsidRDefault="00A76C0F" w:rsidP="001E37CA">
      <w:pPr>
        <w:pStyle w:val="a5"/>
        <w:numPr>
          <w:ilvl w:val="2"/>
          <w:numId w:val="42"/>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الاستخدام المنظم للموارد</w:t>
      </w:r>
    </w:p>
    <w:p w14:paraId="3C230EA6"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تتطلب إدارة المشاريع استخدام الموارد المتاحة بطريقة منظمة تضمن تحقيق أهداف المشروع بكفاءة (عبد الفتاح، 2024)</w:t>
      </w:r>
      <w:r w:rsidRPr="00A76C0F">
        <w:rPr>
          <w:rFonts w:ascii="Sakkal Majalla" w:eastAsia="Times New Roman" w:hAnsi="Sakkal Majalla" w:cs="Sakkal Majalla"/>
          <w:sz w:val="28"/>
          <w:szCs w:val="28"/>
          <w14:ligatures w14:val="none"/>
        </w:rPr>
        <w:t>.</w:t>
      </w:r>
    </w:p>
    <w:p w14:paraId="27F5BEFD" w14:textId="0E5A656D" w:rsidR="00A76C0F" w:rsidRPr="00BC72B5" w:rsidRDefault="00A76C0F" w:rsidP="001E37CA">
      <w:pPr>
        <w:pStyle w:val="a5"/>
        <w:numPr>
          <w:ilvl w:val="2"/>
          <w:numId w:val="42"/>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lastRenderedPageBreak/>
        <w:t xml:space="preserve"> </w:t>
      </w:r>
      <w:r w:rsidRPr="00BC72B5">
        <w:rPr>
          <w:rFonts w:ascii="Sakkal Majalla" w:eastAsia="Times New Roman" w:hAnsi="Sakkal Majalla" w:cs="Sakkal Majalla"/>
          <w:b/>
          <w:bCs/>
          <w:sz w:val="28"/>
          <w:szCs w:val="28"/>
          <w:rtl/>
          <w14:ligatures w14:val="none"/>
        </w:rPr>
        <w:t>تحقيق الجودة</w:t>
      </w:r>
    </w:p>
    <w:p w14:paraId="19ACAABB"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تهدف إدارة المشاريع إلى تنفيذ الأعمال وفق معايير محددة تضمن تحقيق الجودة المطلوبة (حزين، 2024)</w:t>
      </w:r>
      <w:r w:rsidRPr="00A76C0F">
        <w:rPr>
          <w:rFonts w:ascii="Sakkal Majalla" w:eastAsia="Times New Roman" w:hAnsi="Sakkal Majalla" w:cs="Sakkal Majalla"/>
          <w:sz w:val="28"/>
          <w:szCs w:val="28"/>
          <w14:ligatures w14:val="none"/>
        </w:rPr>
        <w:t>.</w:t>
      </w:r>
    </w:p>
    <w:p w14:paraId="101E91F7" w14:textId="68630196" w:rsidR="00A76C0F" w:rsidRPr="00BC72B5" w:rsidRDefault="00A76C0F" w:rsidP="001E37CA">
      <w:pPr>
        <w:pStyle w:val="a5"/>
        <w:numPr>
          <w:ilvl w:val="2"/>
          <w:numId w:val="42"/>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التكامل بين الأنشطة</w:t>
      </w:r>
    </w:p>
    <w:p w14:paraId="7FD275E3"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تتطلب إدارة المشاريع تنسيق وتكامل مختلف الأنشطة لضمان تحقيق أهداف المشروع</w:t>
      </w:r>
      <w:r w:rsidRPr="00A76C0F">
        <w:rPr>
          <w:rFonts w:ascii="Sakkal Majalla" w:eastAsia="Times New Roman" w:hAnsi="Sakkal Majalla" w:cs="Sakkal Majalla"/>
          <w:sz w:val="28"/>
          <w:szCs w:val="28"/>
          <w14:ligatures w14:val="none"/>
        </w:rPr>
        <w:t xml:space="preserve"> (Bredillet &amp; Tywoniak, 2022).</w:t>
      </w:r>
    </w:p>
    <w:p w14:paraId="10E86DFC"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A76C0F">
        <w:rPr>
          <w:rFonts w:ascii="Sakkal Majalla" w:eastAsia="Times New Roman" w:hAnsi="Sakkal Majalla" w:cs="Sakkal Majalla"/>
          <w:b/>
          <w:bCs/>
          <w:kern w:val="36"/>
          <w:sz w:val="28"/>
          <w:szCs w:val="28"/>
          <w:rtl/>
          <w14:ligatures w14:val="none"/>
        </w:rPr>
        <w:t>رابعاً: أهمية إدارة المشاريع في المؤسسات الخدمية</w:t>
      </w:r>
    </w:p>
    <w:p w14:paraId="3FD00CB0"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تكتسب إدارة المشاريع أهمية متزايدة في المؤسسات الخدمية في ظل التطورات المتسارعة التي تشهدها بيئة الأعمال، حيث أصبحت هذه المؤسسات تواجه تحديات متعددة تتعلق بتحسين جودة العمل، ورفع كفاءة الأداء، وتحقيق رضا المستفيدين، وتعزيز قدرتها التنافسية. وفي هذا السياق، أصبحت إدارة المشاريع تمثل أحد أهم الأدوات الإدارية التي تساعد المؤسسات الخدمية على تحقيق أهدافها بكفاءة وفعالية، من خلال تطبيق أساليب علمية ومنهجية تضمن التخطيط والتنفيذ والمتابعة والتقييم بشكل منظم (عبد المطلب، 2022)</w:t>
      </w:r>
      <w:r w:rsidRPr="00A76C0F">
        <w:rPr>
          <w:rFonts w:ascii="Sakkal Majalla" w:eastAsia="Times New Roman" w:hAnsi="Sakkal Majalla" w:cs="Sakkal Majalla"/>
          <w:sz w:val="28"/>
          <w:szCs w:val="28"/>
          <w14:ligatures w14:val="none"/>
        </w:rPr>
        <w:t>.</w:t>
      </w:r>
    </w:p>
    <w:p w14:paraId="2B8388C2"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وتكمن أهمية إدارة المشاريع في المؤسسات الخدمية في أنها تساعد على تحسين مستوى جودة العمل من خلال تنظيم العمليات المختلفة، وتحديد الأهداف بوضوح، وتحديد الموارد اللازمة لتنفيذ الأعمال، مما يسهم في تحسين جودة الخدمات المقدمة، وتحقيق رضا المستفيدين، وتعزيز كفاءة الأداء المؤسسي (أبو الرز، 2019)</w:t>
      </w:r>
      <w:r w:rsidRPr="00A76C0F">
        <w:rPr>
          <w:rFonts w:ascii="Sakkal Majalla" w:eastAsia="Times New Roman" w:hAnsi="Sakkal Majalla" w:cs="Sakkal Majalla"/>
          <w:sz w:val="28"/>
          <w:szCs w:val="28"/>
          <w14:ligatures w14:val="none"/>
        </w:rPr>
        <w:t>.</w:t>
      </w:r>
    </w:p>
    <w:p w14:paraId="7022536A"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تسهم إدارة المشاريع في تحسين قدرة المؤسسات الخدمية على التخطيط السليم لأنشطتها المختلفة، حيث تساعد على تحديد الأهداف، ووضع الخطط المناسبة لتحقيقها، وتحديد الموارد اللازمة لتنفيذها، مما يسهم في تحسين مستوى الأداء المؤسسي، وتحقيق الاستخدام الأمثل للموارد المتاحة (العليمات، 2022)</w:t>
      </w:r>
      <w:r w:rsidRPr="00A76C0F">
        <w:rPr>
          <w:rFonts w:ascii="Sakkal Majalla" w:eastAsia="Times New Roman" w:hAnsi="Sakkal Majalla" w:cs="Sakkal Majalla"/>
          <w:sz w:val="28"/>
          <w:szCs w:val="28"/>
          <w14:ligatures w14:val="none"/>
        </w:rPr>
        <w:t>.</w:t>
      </w:r>
    </w:p>
    <w:p w14:paraId="6FE6FAA6"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lastRenderedPageBreak/>
        <w:t>وتساعد إدارة المشاريع أيضاً في تحسين عملية اتخاذ القرار داخل المؤسسات الخدمية، حيث توفر المعلومات اللازمة عن المشروع، وتساعد الإدارة على تقييم الأداء، وتحديد نقاط القوة والضعف، واتخاذ الإجراءات اللازمة لتحسين الأداء، مما يسهم في تحسين جودة العمل المؤسسي (عبد الفتاح، 2024)</w:t>
      </w:r>
      <w:r w:rsidRPr="00A76C0F">
        <w:rPr>
          <w:rFonts w:ascii="Sakkal Majalla" w:eastAsia="Times New Roman" w:hAnsi="Sakkal Majalla" w:cs="Sakkal Majalla"/>
          <w:sz w:val="28"/>
          <w:szCs w:val="28"/>
          <w14:ligatures w14:val="none"/>
        </w:rPr>
        <w:t>.</w:t>
      </w:r>
    </w:p>
    <w:p w14:paraId="0B2A96F0" w14:textId="42D8322A"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 xml:space="preserve">كما أن إدارة المشاريع تساعد المؤسسات الخدمية على 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A76C0F">
        <w:rPr>
          <w:rFonts w:ascii="Sakkal Majalla" w:eastAsia="Times New Roman" w:hAnsi="Sakkal Majalla" w:cs="Sakkal Majalla"/>
          <w:sz w:val="28"/>
          <w:szCs w:val="28"/>
          <w:rtl/>
          <w14:ligatures w14:val="none"/>
        </w:rPr>
        <w:t>في الأداء، من خلال تنظيم العمل، وتحديد المسؤوليات، وتحسين التنسيق بين مختلف الإدارات، مما يسهم في تحسين جودة الخدمات المقدمة، وتقليل الأخطاء، وتحقيق الأهداف المؤسسية بكفاءة وفعالية (حزين، 2024)</w:t>
      </w:r>
      <w:r w:rsidRPr="00A76C0F">
        <w:rPr>
          <w:rFonts w:ascii="Sakkal Majalla" w:eastAsia="Times New Roman" w:hAnsi="Sakkal Majalla" w:cs="Sakkal Majalla"/>
          <w:sz w:val="28"/>
          <w:szCs w:val="28"/>
          <w14:ligatures w14:val="none"/>
        </w:rPr>
        <w:t>.</w:t>
      </w:r>
    </w:p>
    <w:p w14:paraId="7BED2690" w14:textId="2FA7DE32"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 xml:space="preserve">وأشار العنزي (2023) إلى أن إدارة المشاريع تسهم في تحقيق الميزة التنافسية للمؤسسات، من خلال تحسين جودة العمل،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A76C0F">
        <w:rPr>
          <w:rFonts w:ascii="Sakkal Majalla" w:eastAsia="Times New Roman" w:hAnsi="Sakkal Majalla" w:cs="Sakkal Majalla"/>
          <w:sz w:val="28"/>
          <w:szCs w:val="28"/>
          <w:rtl/>
          <w14:ligatures w14:val="none"/>
        </w:rPr>
        <w:t>في الأداء، وتعزيز قدرة المؤسسات على تقديم خدمات متميزة تلبي احتياجات المستفيدين</w:t>
      </w:r>
      <w:r w:rsidRPr="00A76C0F">
        <w:rPr>
          <w:rFonts w:ascii="Sakkal Majalla" w:eastAsia="Times New Roman" w:hAnsi="Sakkal Majalla" w:cs="Sakkal Majalla"/>
          <w:sz w:val="28"/>
          <w:szCs w:val="28"/>
          <w14:ligatures w14:val="none"/>
        </w:rPr>
        <w:t>.</w:t>
      </w:r>
    </w:p>
    <w:p w14:paraId="53ED570D" w14:textId="6DC78EA1"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 xml:space="preserve">كما أوضح الطحطوح (2024) أن إدارة المشاريع تسهم في تحسين الأداء المؤسسي، وتعزيز القدرة على مواجهة التحديات، وتحقيق </w:t>
      </w:r>
      <w:r w:rsidR="00A0517A">
        <w:rPr>
          <w:rFonts w:ascii="Sakkal Majalla" w:eastAsia="Times New Roman" w:hAnsi="Sakkal Majalla" w:cs="Sakkal Majalla"/>
          <w:sz w:val="28"/>
          <w:szCs w:val="28"/>
          <w:rtl/>
          <w14:ligatures w14:val="none"/>
        </w:rPr>
        <w:t xml:space="preserve">رضا </w:t>
      </w:r>
      <w:r w:rsidR="00382B01">
        <w:rPr>
          <w:rFonts w:ascii="Sakkal Majalla" w:eastAsia="Times New Roman" w:hAnsi="Sakkal Majalla" w:cs="Sakkal Majalla" w:hint="cs"/>
          <w:sz w:val="28"/>
          <w:szCs w:val="28"/>
          <w:rtl/>
          <w14:ligatures w14:val="none"/>
        </w:rPr>
        <w:t xml:space="preserve">المستفيدين </w:t>
      </w:r>
      <w:r w:rsidR="00382B01" w:rsidRPr="00A76C0F">
        <w:rPr>
          <w:rFonts w:ascii="Sakkal Majalla" w:eastAsia="Times New Roman" w:hAnsi="Sakkal Majalla" w:cs="Sakkal Majalla" w:hint="cs"/>
          <w:sz w:val="28"/>
          <w:szCs w:val="28"/>
          <w:rtl/>
          <w14:ligatures w14:val="none"/>
        </w:rPr>
        <w:t>المؤسسية</w:t>
      </w:r>
      <w:r w:rsidRPr="00A76C0F">
        <w:rPr>
          <w:rFonts w:ascii="Sakkal Majalla" w:eastAsia="Times New Roman" w:hAnsi="Sakkal Majalla" w:cs="Sakkal Majalla"/>
          <w:sz w:val="28"/>
          <w:szCs w:val="28"/>
          <w:rtl/>
          <w14:ligatures w14:val="none"/>
        </w:rPr>
        <w:t>، من خلال تطبيق أساليب إدارية حديثة تعتمد على التخطيط والتنفيذ والمتابعة والتقييم</w:t>
      </w:r>
      <w:r w:rsidRPr="00A76C0F">
        <w:rPr>
          <w:rFonts w:ascii="Sakkal Majalla" w:eastAsia="Times New Roman" w:hAnsi="Sakkal Majalla" w:cs="Sakkal Majalla"/>
          <w:sz w:val="28"/>
          <w:szCs w:val="28"/>
          <w14:ligatures w14:val="none"/>
        </w:rPr>
        <w:t>.</w:t>
      </w:r>
    </w:p>
    <w:p w14:paraId="53316790"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وتكمن أهمية إدارة المشاريع أيضاً في أنها تساعد المؤسسات الخدمية على تحسين جودة الخدمات المقدمة، حيث تسهم في تنظيم العمليات المختلفة، وتحسين التنسيق بين الإدارات، وضمان تنفيذ الأعمال وفق معايير محددة، مما يسهم في تحسين جودة الخدمات وتحقيق رضا المستفيدين (الخطاطبة، 2023)</w:t>
      </w:r>
      <w:r w:rsidRPr="00A76C0F">
        <w:rPr>
          <w:rFonts w:ascii="Sakkal Majalla" w:eastAsia="Times New Roman" w:hAnsi="Sakkal Majalla" w:cs="Sakkal Majalla"/>
          <w:sz w:val="28"/>
          <w:szCs w:val="28"/>
          <w14:ligatures w14:val="none"/>
        </w:rPr>
        <w:t>.</w:t>
      </w:r>
    </w:p>
    <w:p w14:paraId="295ED0FC" w14:textId="6E96A7AD"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 xml:space="preserve">كما تسهم إدارة المشاريع في تحسين كفاءة استخدام الموارد، حيث تساعد على تحديد الموارد اللازمة لتنفيذ المشروع، واستخدامها بطريقة فعالة، مما يسهم في تقليل التكاليف،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A76C0F">
        <w:rPr>
          <w:rFonts w:ascii="Sakkal Majalla" w:eastAsia="Times New Roman" w:hAnsi="Sakkal Majalla" w:cs="Sakkal Majalla"/>
          <w:sz w:val="28"/>
          <w:szCs w:val="28"/>
          <w:rtl/>
          <w14:ligatures w14:val="none"/>
        </w:rPr>
        <w:t>في الأداء، وتحسين جودة العمل المؤسسي (عبد المطلب، 2022)</w:t>
      </w:r>
      <w:r w:rsidRPr="00A76C0F">
        <w:rPr>
          <w:rFonts w:ascii="Sakkal Majalla" w:eastAsia="Times New Roman" w:hAnsi="Sakkal Majalla" w:cs="Sakkal Majalla"/>
          <w:sz w:val="28"/>
          <w:szCs w:val="28"/>
          <w14:ligatures w14:val="none"/>
        </w:rPr>
        <w:t>.</w:t>
      </w:r>
    </w:p>
    <w:p w14:paraId="35842CF0"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وأشار</w:t>
      </w:r>
      <w:r w:rsidRPr="00A76C0F">
        <w:rPr>
          <w:rFonts w:ascii="Sakkal Majalla" w:eastAsia="Times New Roman" w:hAnsi="Sakkal Majalla" w:cs="Sakkal Majalla"/>
          <w:sz w:val="28"/>
          <w:szCs w:val="28"/>
          <w14:ligatures w14:val="none"/>
        </w:rPr>
        <w:t xml:space="preserve"> Muller and Jugdev (2023) </w:t>
      </w:r>
      <w:r w:rsidRPr="00A76C0F">
        <w:rPr>
          <w:rFonts w:ascii="Sakkal Majalla" w:eastAsia="Times New Roman" w:hAnsi="Sakkal Majalla" w:cs="Sakkal Majalla"/>
          <w:sz w:val="28"/>
          <w:szCs w:val="28"/>
          <w:rtl/>
          <w14:ligatures w14:val="none"/>
        </w:rPr>
        <w:t>إلى أن إدارة المشاريع تسهم في تحسين الأداء التنظيمي، وتعزيز التعلم المؤسسي، وتحقيق الابتكار، مما يسهم في تحسين جودة العمل داخل المؤسسات</w:t>
      </w:r>
      <w:r w:rsidRPr="00A76C0F">
        <w:rPr>
          <w:rFonts w:ascii="Sakkal Majalla" w:eastAsia="Times New Roman" w:hAnsi="Sakkal Majalla" w:cs="Sakkal Majalla"/>
          <w:sz w:val="28"/>
          <w:szCs w:val="28"/>
          <w14:ligatures w14:val="none"/>
        </w:rPr>
        <w:t>.</w:t>
      </w:r>
    </w:p>
    <w:p w14:paraId="2ABCC16A"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lastRenderedPageBreak/>
        <w:t>كما أكد</w:t>
      </w:r>
      <w:r w:rsidRPr="00A76C0F">
        <w:rPr>
          <w:rFonts w:ascii="Sakkal Majalla" w:eastAsia="Times New Roman" w:hAnsi="Sakkal Majalla" w:cs="Sakkal Majalla"/>
          <w:sz w:val="28"/>
          <w:szCs w:val="28"/>
          <w14:ligatures w14:val="none"/>
        </w:rPr>
        <w:t xml:space="preserve"> Duarte and Dinis-Carvalho (2024) </w:t>
      </w:r>
      <w:r w:rsidRPr="00A76C0F">
        <w:rPr>
          <w:rFonts w:ascii="Sakkal Majalla" w:eastAsia="Times New Roman" w:hAnsi="Sakkal Majalla" w:cs="Sakkal Majalla"/>
          <w:sz w:val="28"/>
          <w:szCs w:val="28"/>
          <w:rtl/>
          <w14:ligatures w14:val="none"/>
        </w:rPr>
        <w:t>أن المؤسسات التي تطبق ممارسات إدارة المشاريع بشكل فعال تحقق مستويات أعلى من الأداء المؤسسي مقارنة بالمؤسسات التي لا تطبق هذه الممارسات</w:t>
      </w:r>
      <w:r w:rsidRPr="00A76C0F">
        <w:rPr>
          <w:rFonts w:ascii="Sakkal Majalla" w:eastAsia="Times New Roman" w:hAnsi="Sakkal Majalla" w:cs="Sakkal Majalla"/>
          <w:sz w:val="28"/>
          <w:szCs w:val="28"/>
          <w14:ligatures w14:val="none"/>
        </w:rPr>
        <w:t>.</w:t>
      </w:r>
    </w:p>
    <w:p w14:paraId="2654CB43"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وتساعد إدارة المشاريع أيضاً المؤسسات الخدمية على تحسين قدرتها على مواجهة التحديات، والتعامل مع التغيرات في بيئة العمل، من خلال توفير إطار منظم يساعد على التخطيط والتنفيذ والمتابعة، مما يسهم في تحسين جودة العمل المؤسسي (الطحطوح، 2020)</w:t>
      </w:r>
      <w:r w:rsidRPr="00A76C0F">
        <w:rPr>
          <w:rFonts w:ascii="Sakkal Majalla" w:eastAsia="Times New Roman" w:hAnsi="Sakkal Majalla" w:cs="Sakkal Majalla"/>
          <w:sz w:val="28"/>
          <w:szCs w:val="28"/>
          <w14:ligatures w14:val="none"/>
        </w:rPr>
        <w:t>.</w:t>
      </w:r>
    </w:p>
    <w:p w14:paraId="1E069552"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تسهم إدارة المشاريع في تحسين مستوى التنسيق بين الإدارات المختلفة داخل المؤسسة، حيث تساعد على تحديد الأدوار والمسؤوليات، وتحسين الاتصال بين العاملين، مما يسهم في تحسين جودة العمل المؤسسي (العنزي، 2023)</w:t>
      </w:r>
      <w:r w:rsidRPr="00A76C0F">
        <w:rPr>
          <w:rFonts w:ascii="Sakkal Majalla" w:eastAsia="Times New Roman" w:hAnsi="Sakkal Majalla" w:cs="Sakkal Majalla"/>
          <w:sz w:val="28"/>
          <w:szCs w:val="28"/>
          <w14:ligatures w14:val="none"/>
        </w:rPr>
        <w:t>.</w:t>
      </w:r>
    </w:p>
    <w:p w14:paraId="7D9B254E"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ومن جهة أخرى، تساعد إدارة المشاريع المؤسسات الخدمية على تحقيق أهدافها الاستراتيجية، حيث تساعد على ترجمة الأهداف الاستراتيجية إلى مشاريع يتم تنفيذها بطريقة منظمة، مما يسهم في تحقيق الأهداف المؤسسية وتحسين جودة العمل (عبد الفتاح، 2024)</w:t>
      </w:r>
      <w:r w:rsidRPr="00A76C0F">
        <w:rPr>
          <w:rFonts w:ascii="Sakkal Majalla" w:eastAsia="Times New Roman" w:hAnsi="Sakkal Majalla" w:cs="Sakkal Majalla"/>
          <w:sz w:val="28"/>
          <w:szCs w:val="28"/>
          <w14:ligatures w14:val="none"/>
        </w:rPr>
        <w:t>.</w:t>
      </w:r>
    </w:p>
    <w:p w14:paraId="43F31C38"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أن إدارة المشاريع تسهم في تحسين مستوى الرقابة على الأداء، حيث تساعد على متابعة تنفيذ المشاريع، وتقييم الأداء، واتخاذ الإجراءات اللازمة لتحسين الأداء، مما يسهم في تحسين جودة العمل المؤسسي (حزين، 2024)</w:t>
      </w:r>
      <w:r w:rsidRPr="00A76C0F">
        <w:rPr>
          <w:rFonts w:ascii="Sakkal Majalla" w:eastAsia="Times New Roman" w:hAnsi="Sakkal Majalla" w:cs="Sakkal Majalla"/>
          <w:sz w:val="28"/>
          <w:szCs w:val="28"/>
          <w14:ligatures w14:val="none"/>
        </w:rPr>
        <w:t>.</w:t>
      </w:r>
    </w:p>
    <w:p w14:paraId="608E65FC"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وأشار</w:t>
      </w:r>
      <w:r w:rsidRPr="00A76C0F">
        <w:rPr>
          <w:rFonts w:ascii="Sakkal Majalla" w:eastAsia="Times New Roman" w:hAnsi="Sakkal Majalla" w:cs="Sakkal Majalla"/>
          <w:sz w:val="28"/>
          <w:szCs w:val="28"/>
          <w14:ligatures w14:val="none"/>
        </w:rPr>
        <w:t xml:space="preserve"> Bredillet and Tywoniak (2022) </w:t>
      </w:r>
      <w:r w:rsidRPr="00A76C0F">
        <w:rPr>
          <w:rFonts w:ascii="Sakkal Majalla" w:eastAsia="Times New Roman" w:hAnsi="Sakkal Majalla" w:cs="Sakkal Majalla"/>
          <w:sz w:val="28"/>
          <w:szCs w:val="28"/>
          <w:rtl/>
          <w14:ligatures w14:val="none"/>
        </w:rPr>
        <w:t>إلى أن إدارة المشاريع تمثل أحد أهم الأدوات التي تساعد المؤسسات على تحقيق أهدافها، وتحسين الأداء المؤسسي، وتحقيق النجاح التنظيمي</w:t>
      </w:r>
      <w:r w:rsidRPr="00A76C0F">
        <w:rPr>
          <w:rFonts w:ascii="Sakkal Majalla" w:eastAsia="Times New Roman" w:hAnsi="Sakkal Majalla" w:cs="Sakkal Majalla"/>
          <w:sz w:val="28"/>
          <w:szCs w:val="28"/>
          <w14:ligatures w14:val="none"/>
        </w:rPr>
        <w:t>.</w:t>
      </w:r>
    </w:p>
    <w:p w14:paraId="4EB474E6" w14:textId="4493C788"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أكد</w:t>
      </w:r>
      <w:r w:rsidRPr="00A76C0F">
        <w:rPr>
          <w:rFonts w:ascii="Sakkal Majalla" w:eastAsia="Times New Roman" w:hAnsi="Sakkal Majalla" w:cs="Sakkal Majalla"/>
          <w:sz w:val="28"/>
          <w:szCs w:val="28"/>
          <w14:ligatures w14:val="none"/>
        </w:rPr>
        <w:t xml:space="preserve"> Zeithaml et al. (2024) </w:t>
      </w:r>
      <w:r w:rsidRPr="00A76C0F">
        <w:rPr>
          <w:rFonts w:ascii="Sakkal Majalla" w:eastAsia="Times New Roman" w:hAnsi="Sakkal Majalla" w:cs="Sakkal Majalla"/>
          <w:sz w:val="28"/>
          <w:szCs w:val="28"/>
          <w:rtl/>
          <w14:ligatures w14:val="none"/>
        </w:rPr>
        <w:t>أن الإدارة الفعالة للعمليات والمشاريع تسهم بشكل مباشر في تحسين جودة الخدمات المقدمة، وتحقيق رضا المستفيدين</w:t>
      </w:r>
      <w:r w:rsidRPr="00A76C0F">
        <w:rPr>
          <w:rFonts w:ascii="Sakkal Majalla" w:eastAsia="Times New Roman" w:hAnsi="Sakkal Majalla" w:cs="Sakkal Majalla"/>
          <w:sz w:val="28"/>
          <w:szCs w:val="28"/>
          <w14:ligatures w14:val="none"/>
        </w:rPr>
        <w:t>.</w:t>
      </w:r>
    </w:p>
    <w:p w14:paraId="7BF57B29"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A76C0F">
        <w:rPr>
          <w:rFonts w:ascii="Sakkal Majalla" w:eastAsia="Times New Roman" w:hAnsi="Sakkal Majalla" w:cs="Sakkal Majalla"/>
          <w:b/>
          <w:bCs/>
          <w:sz w:val="28"/>
          <w:szCs w:val="28"/>
          <w:rtl/>
          <w14:ligatures w14:val="none"/>
        </w:rPr>
        <w:t>خامساً: أهداف إدارة المشاريع في المؤسسات الخدمية</w:t>
      </w:r>
    </w:p>
    <w:p w14:paraId="1382CB68"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lastRenderedPageBreak/>
        <w:t>تسعى إدارة المشاريع إلى تحقيق مجموعة من الأهداف التي تسهم في تحسين جودة عمل المؤسسات الخدمية، وتعزيز كفاءة الأداء المؤسسي، وتحقيق التميز المؤسسي</w:t>
      </w:r>
      <w:r w:rsidRPr="00A76C0F">
        <w:rPr>
          <w:rFonts w:ascii="Sakkal Majalla" w:eastAsia="Times New Roman" w:hAnsi="Sakkal Majalla" w:cs="Sakkal Majalla"/>
          <w:sz w:val="28"/>
          <w:szCs w:val="28"/>
          <w14:ligatures w14:val="none"/>
        </w:rPr>
        <w:t>.</w:t>
      </w:r>
    </w:p>
    <w:p w14:paraId="1BC223D5"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ومن أهم أهداف إدارة المشاريع ما يلي</w:t>
      </w:r>
      <w:r w:rsidRPr="00A76C0F">
        <w:rPr>
          <w:rFonts w:ascii="Sakkal Majalla" w:eastAsia="Times New Roman" w:hAnsi="Sakkal Majalla" w:cs="Sakkal Majalla"/>
          <w:sz w:val="28"/>
          <w:szCs w:val="28"/>
          <w14:ligatures w14:val="none"/>
        </w:rPr>
        <w:t>:</w:t>
      </w:r>
    </w:p>
    <w:p w14:paraId="01E56E10" w14:textId="427899BF" w:rsidR="00A76C0F" w:rsidRPr="00BC72B5" w:rsidRDefault="00A76C0F" w:rsidP="001E37CA">
      <w:pPr>
        <w:pStyle w:val="a5"/>
        <w:numPr>
          <w:ilvl w:val="1"/>
          <w:numId w:val="45"/>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تحسين جودة العمل</w:t>
      </w:r>
    </w:p>
    <w:p w14:paraId="59BBFA75"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يُعد تحسين جودة العمل من أهم أهداف إدارة المشاريع، حيث تسهم إدارة المشاريع في ضمان تنفيذ الأعمال وفق معايير محددة، مما يسهم في تحسين جودة الخدمات المقدمة (أبو الرز، 2019)</w:t>
      </w:r>
      <w:r w:rsidRPr="00A76C0F">
        <w:rPr>
          <w:rFonts w:ascii="Sakkal Majalla" w:eastAsia="Times New Roman" w:hAnsi="Sakkal Majalla" w:cs="Sakkal Majalla"/>
          <w:sz w:val="28"/>
          <w:szCs w:val="28"/>
          <w14:ligatures w14:val="none"/>
        </w:rPr>
        <w:t>.</w:t>
      </w:r>
    </w:p>
    <w:p w14:paraId="3B854960" w14:textId="16F7713F"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كما أكد</w:t>
      </w:r>
      <w:r w:rsidRPr="00A76C0F">
        <w:rPr>
          <w:rFonts w:ascii="Sakkal Majalla" w:eastAsia="Times New Roman" w:hAnsi="Sakkal Majalla" w:cs="Sakkal Majalla"/>
          <w:sz w:val="28"/>
          <w:szCs w:val="28"/>
          <w14:ligatures w14:val="none"/>
        </w:rPr>
        <w:t xml:space="preserve"> Grönroos (2023) </w:t>
      </w:r>
      <w:r w:rsidRPr="00A76C0F">
        <w:rPr>
          <w:rFonts w:ascii="Sakkal Majalla" w:eastAsia="Times New Roman" w:hAnsi="Sakkal Majalla" w:cs="Sakkal Majalla"/>
          <w:sz w:val="28"/>
          <w:szCs w:val="28"/>
          <w:rtl/>
          <w14:ligatures w14:val="none"/>
        </w:rPr>
        <w:t>أن جودة الخدمة تعتمد بشكل كبير على كفاءة إدارة العمليات، والتي تعد إدارة المشاريع أحد أهم عناصرها</w:t>
      </w:r>
      <w:r w:rsidRPr="00A76C0F">
        <w:rPr>
          <w:rFonts w:ascii="Sakkal Majalla" w:eastAsia="Times New Roman" w:hAnsi="Sakkal Majalla" w:cs="Sakkal Majalla"/>
          <w:sz w:val="28"/>
          <w:szCs w:val="28"/>
          <w14:ligatures w14:val="none"/>
        </w:rPr>
        <w:t>.</w:t>
      </w:r>
    </w:p>
    <w:p w14:paraId="035CB7FA" w14:textId="63881867" w:rsidR="00A76C0F" w:rsidRPr="00BC72B5" w:rsidRDefault="00A76C0F" w:rsidP="001E37CA">
      <w:pPr>
        <w:pStyle w:val="a5"/>
        <w:numPr>
          <w:ilvl w:val="1"/>
          <w:numId w:val="45"/>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 xml:space="preserve">تحقيق </w:t>
      </w:r>
      <w:r w:rsidR="00382B01">
        <w:rPr>
          <w:rFonts w:ascii="Sakkal Majalla" w:eastAsia="Times New Roman" w:hAnsi="Sakkal Majalla" w:cs="Sakkal Majalla"/>
          <w:b/>
          <w:bCs/>
          <w:sz w:val="28"/>
          <w:szCs w:val="28"/>
          <w:rtl/>
          <w14:ligatures w14:val="none"/>
        </w:rPr>
        <w:t>الكفاءة</w:t>
      </w:r>
      <w:r w:rsidR="00A0517A">
        <w:rPr>
          <w:rFonts w:ascii="Sakkal Majalla" w:eastAsia="Times New Roman" w:hAnsi="Sakkal Majalla" w:cs="Sakkal Majalla"/>
          <w:b/>
          <w:bCs/>
          <w:sz w:val="28"/>
          <w:szCs w:val="28"/>
          <w:rtl/>
          <w14:ligatures w14:val="none"/>
        </w:rPr>
        <w:t xml:space="preserve"> التشغيلية </w:t>
      </w:r>
      <w:r w:rsidRPr="00BC72B5">
        <w:rPr>
          <w:rFonts w:ascii="Sakkal Majalla" w:eastAsia="Times New Roman" w:hAnsi="Sakkal Majalla" w:cs="Sakkal Majalla"/>
          <w:b/>
          <w:bCs/>
          <w:sz w:val="28"/>
          <w:szCs w:val="28"/>
          <w:rtl/>
          <w14:ligatures w14:val="none"/>
        </w:rPr>
        <w:t>في الأداء</w:t>
      </w:r>
    </w:p>
    <w:p w14:paraId="0F73FAC6" w14:textId="28E4930A"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تسهم إدارة المشاريع في تحسين كفاءة الأداء المؤسسي، من خلال تحسين استخدام الموارد، وتنظيم العمل، وتحسين التنسيق بين الإدارات (العليمات، 2022)</w:t>
      </w:r>
      <w:r w:rsidRPr="00A76C0F">
        <w:rPr>
          <w:rFonts w:ascii="Sakkal Majalla" w:eastAsia="Times New Roman" w:hAnsi="Sakkal Majalla" w:cs="Sakkal Majalla"/>
          <w:sz w:val="28"/>
          <w:szCs w:val="28"/>
          <w14:ligatures w14:val="none"/>
        </w:rPr>
        <w:t>.</w:t>
      </w:r>
    </w:p>
    <w:p w14:paraId="6F6841D0" w14:textId="4D0FB749" w:rsidR="00A76C0F" w:rsidRPr="00BC72B5" w:rsidRDefault="00A76C0F" w:rsidP="001E37CA">
      <w:pPr>
        <w:pStyle w:val="a5"/>
        <w:numPr>
          <w:ilvl w:val="1"/>
          <w:numId w:val="45"/>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rtl/>
          <w14:ligatures w14:val="none"/>
        </w:rPr>
        <w:t>تحقيق رضا المستفيدين</w:t>
      </w:r>
    </w:p>
    <w:p w14:paraId="75F1B5A8" w14:textId="025C18E3"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تساعد إدارة المشاريع المؤسسات على تقديم خدمات ذات جودة عالية، مما يسهم في تحقيق رضا المستفيدين (الجهني، 2023)</w:t>
      </w:r>
      <w:r w:rsidRPr="00A76C0F">
        <w:rPr>
          <w:rFonts w:ascii="Sakkal Majalla" w:eastAsia="Times New Roman" w:hAnsi="Sakkal Majalla" w:cs="Sakkal Majalla"/>
          <w:sz w:val="28"/>
          <w:szCs w:val="28"/>
          <w14:ligatures w14:val="none"/>
        </w:rPr>
        <w:t>.</w:t>
      </w:r>
    </w:p>
    <w:p w14:paraId="54D2EEE8" w14:textId="2D2B0088" w:rsidR="00A76C0F" w:rsidRPr="00BC72B5" w:rsidRDefault="00A76C0F" w:rsidP="001E37CA">
      <w:pPr>
        <w:pStyle w:val="a5"/>
        <w:numPr>
          <w:ilvl w:val="1"/>
          <w:numId w:val="45"/>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rtl/>
          <w14:ligatures w14:val="none"/>
        </w:rPr>
        <w:t>تحقيق الأهداف المؤسسية</w:t>
      </w:r>
    </w:p>
    <w:p w14:paraId="74919EFF" w14:textId="290FD57E"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t>تساعد إدارة المشاريع المؤسسات على تحقيق أهدافها من خلال تنفيذ المشاريع بطريقة منظمة (عبد المطلب، 2022)</w:t>
      </w:r>
      <w:r w:rsidRPr="00A76C0F">
        <w:rPr>
          <w:rFonts w:ascii="Sakkal Majalla" w:eastAsia="Times New Roman" w:hAnsi="Sakkal Majalla" w:cs="Sakkal Majalla"/>
          <w:sz w:val="28"/>
          <w:szCs w:val="28"/>
          <w14:ligatures w14:val="none"/>
        </w:rPr>
        <w:t>.</w:t>
      </w:r>
    </w:p>
    <w:p w14:paraId="118D949A" w14:textId="2D2DE022" w:rsidR="00A76C0F" w:rsidRPr="00BC72B5" w:rsidRDefault="00A76C0F" w:rsidP="001E37CA">
      <w:pPr>
        <w:pStyle w:val="a5"/>
        <w:numPr>
          <w:ilvl w:val="1"/>
          <w:numId w:val="45"/>
        </w:numPr>
        <w:spacing w:before="100" w:beforeAutospacing="1" w:after="100" w:afterAutospacing="1"/>
        <w:rPr>
          <w:rFonts w:ascii="Sakkal Majalla" w:eastAsia="Times New Roman" w:hAnsi="Sakkal Majalla" w:cs="Sakkal Majalla"/>
          <w:b/>
          <w:bCs/>
          <w:sz w:val="28"/>
          <w:szCs w:val="28"/>
          <w14:ligatures w14:val="none"/>
        </w:rPr>
      </w:pPr>
      <w:r w:rsidRPr="00BC72B5">
        <w:rPr>
          <w:rFonts w:ascii="Sakkal Majalla" w:eastAsia="Times New Roman" w:hAnsi="Sakkal Majalla" w:cs="Sakkal Majalla"/>
          <w:b/>
          <w:bCs/>
          <w:sz w:val="28"/>
          <w:szCs w:val="28"/>
          <w14:ligatures w14:val="none"/>
        </w:rPr>
        <w:t xml:space="preserve"> </w:t>
      </w:r>
      <w:r w:rsidRPr="00BC72B5">
        <w:rPr>
          <w:rFonts w:ascii="Sakkal Majalla" w:eastAsia="Times New Roman" w:hAnsi="Sakkal Majalla" w:cs="Sakkal Majalla"/>
          <w:b/>
          <w:bCs/>
          <w:sz w:val="28"/>
          <w:szCs w:val="28"/>
          <w:rtl/>
          <w14:ligatures w14:val="none"/>
        </w:rPr>
        <w:t>تحقيق الميزة التنافسية</w:t>
      </w:r>
    </w:p>
    <w:p w14:paraId="7F8A8413" w14:textId="77777777" w:rsidR="00A76C0F" w:rsidRPr="00A76C0F" w:rsidRDefault="00A76C0F"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A76C0F">
        <w:rPr>
          <w:rFonts w:ascii="Sakkal Majalla" w:eastAsia="Times New Roman" w:hAnsi="Sakkal Majalla" w:cs="Sakkal Majalla"/>
          <w:sz w:val="28"/>
          <w:szCs w:val="28"/>
          <w:rtl/>
          <w14:ligatures w14:val="none"/>
        </w:rPr>
        <w:lastRenderedPageBreak/>
        <w:t>تساعد إدارة المشاريع المؤسسات على تحقيق الميزة التنافسية من خلال تحسين جودة العمل (العنزي، 2023)</w:t>
      </w:r>
      <w:r w:rsidRPr="00A76C0F">
        <w:rPr>
          <w:rFonts w:ascii="Sakkal Majalla" w:eastAsia="Times New Roman" w:hAnsi="Sakkal Majalla" w:cs="Sakkal Majalla"/>
          <w:sz w:val="28"/>
          <w:szCs w:val="28"/>
          <w14:ligatures w14:val="none"/>
        </w:rPr>
        <w:t>.</w:t>
      </w:r>
    </w:p>
    <w:p w14:paraId="1D22945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سادساً: مراحل إدارة المشاريع</w:t>
      </w:r>
    </w:p>
    <w:p w14:paraId="52A2595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مراحل إدارة المشاريع من الركائز الأساسية التي تقوم عليها عملية تنفيذ المشاريع بكفاءة وفعالية، حيث تمثل الإطار المنهجي الذي يتم من خلاله التخطيط للمشروع وتنفيذه ومتابعته وتقييمه، بما يضمن تحقيق أهدافه وفقاً للمعايير المحددة من حيث الوقت والتكلفة والجودة. وتساعد هذه المراحل المؤسسات الخدمية على تنفيذ مشاريعها بطريقة منظمة، وتقليل الأخطاء، وتحسين جودة العمل المؤسسي، وتعزيز كفاءة الأداء (عبد المطلب، 2022)</w:t>
      </w:r>
      <w:r w:rsidRPr="00513B17">
        <w:rPr>
          <w:rFonts w:ascii="Sakkal Majalla" w:eastAsia="Times New Roman" w:hAnsi="Sakkal Majalla" w:cs="Sakkal Majalla"/>
          <w:sz w:val="28"/>
          <w:szCs w:val="28"/>
          <w14:ligatures w14:val="none"/>
        </w:rPr>
        <w:t>.</w:t>
      </w:r>
    </w:p>
    <w:p w14:paraId="39499F1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وتتكون إدارة المشاريع من مجموعة من المراحل المتكاملة التي ترتبط ببعضها البعض، حيث تؤثر كل مرحلة في المرحلة التي تليها، ويؤدي التطبيق الفعال لهذه المراحل إلى تحقيق نجاح المشروع وتحسين جودة العمل داخل المؤسسة</w:t>
      </w:r>
      <w:r w:rsidRPr="00513B17">
        <w:rPr>
          <w:rFonts w:ascii="Sakkal Majalla" w:eastAsia="Times New Roman" w:hAnsi="Sakkal Majalla" w:cs="Sakkal Majalla"/>
          <w:sz w:val="28"/>
          <w:szCs w:val="28"/>
          <w14:ligatures w14:val="none"/>
        </w:rPr>
        <w:t xml:space="preserve"> (Bredillet &amp; Tywoniak, 2022).</w:t>
      </w:r>
    </w:p>
    <w:p w14:paraId="586827D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مرحلة البدء بالمشروع</w:t>
      </w:r>
    </w:p>
    <w:p w14:paraId="2ECC523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مرحلة البدء بالمشروع المرحلة الأولى في إدارة المشاريع، حيث يتم خلالها تحديد فكرة المشروع، وتحديد أهدافه، وتحديد مدى جدواه، وتحديد نطاق العمل المطلوب. وتُعد هذه المرحلة من أهم مراحل المشروع، حيث يتم خلالها تحديد الأساس الذي سيتم بناء المشروع عليه (عبد الفتاح، 2024)</w:t>
      </w:r>
      <w:r w:rsidRPr="00513B17">
        <w:rPr>
          <w:rFonts w:ascii="Sakkal Majalla" w:eastAsia="Times New Roman" w:hAnsi="Sakkal Majalla" w:cs="Sakkal Majalla"/>
          <w:sz w:val="28"/>
          <w:szCs w:val="28"/>
          <w14:ligatures w14:val="none"/>
        </w:rPr>
        <w:t>.</w:t>
      </w:r>
    </w:p>
    <w:p w14:paraId="6F7A16C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يتم خلال هذه المرحلة تحديد أصحاب المصلحة في المشروع، وتحديد احتياجاتهم ومتطلباتهم، مما يساعد على ضمان تنفيذ المشروع بطريقة تحقق الأهداف المطلوبة، وتحسين جودة العمل المؤسسي (العليمات، 2022)</w:t>
      </w:r>
      <w:r w:rsidRPr="00513B17">
        <w:rPr>
          <w:rFonts w:ascii="Sakkal Majalla" w:eastAsia="Times New Roman" w:hAnsi="Sakkal Majalla" w:cs="Sakkal Majalla"/>
          <w:sz w:val="28"/>
          <w:szCs w:val="28"/>
          <w14:ligatures w14:val="none"/>
        </w:rPr>
        <w:t>.</w:t>
      </w:r>
    </w:p>
    <w:p w14:paraId="39C8256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هذه المرحلة المؤسسات الخدمية على تحديد المشاريع التي تسهم في تحسين جودة الخدمات المقدمة، وتحقيق أهداف المؤسسة، وتعزيز كفاءة الأداء المؤسسي (الطحطوح، 2020)</w:t>
      </w:r>
      <w:r w:rsidRPr="00513B17">
        <w:rPr>
          <w:rFonts w:ascii="Sakkal Majalla" w:eastAsia="Times New Roman" w:hAnsi="Sakkal Majalla" w:cs="Sakkal Majalla"/>
          <w:sz w:val="28"/>
          <w:szCs w:val="28"/>
          <w14:ligatures w14:val="none"/>
        </w:rPr>
        <w:t>.</w:t>
      </w:r>
    </w:p>
    <w:p w14:paraId="4E50F10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مرحلة تخطيط المشروع</w:t>
      </w:r>
    </w:p>
    <w:p w14:paraId="123CAF3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تُعد مرحلة التخطيط من أهم مراحل إدارة المشاريع، حيث يتم خلالها وضع خطة شاملة لتنفيذ المشروع، تشمل تحديد الأهداف، وتحديد الأنشطة اللازمة لتنفيذ المشروع، وتحديد الموارد المطلوبة، وتحديد الجدول الزمني لتنفيذ المشروع (عبد المطلب، 2022)</w:t>
      </w:r>
      <w:r w:rsidRPr="00513B17">
        <w:rPr>
          <w:rFonts w:ascii="Sakkal Majalla" w:eastAsia="Times New Roman" w:hAnsi="Sakkal Majalla" w:cs="Sakkal Majalla"/>
          <w:sz w:val="28"/>
          <w:szCs w:val="28"/>
          <w14:ligatures w14:val="none"/>
        </w:rPr>
        <w:t>.</w:t>
      </w:r>
    </w:p>
    <w:p w14:paraId="3D1A472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يتم خلال هذه المرحلة تحديد المسؤوليات، وتحديد طرق تنفيذ المشروع، وتحديد معايير الجودة التي سيتم الاعتماد عليها في تنفيذ المشروع، مما يساعد على ضمان تنفيذ المشروع بطريقة تحقق الجودة المطلوبة (حزين، 2024)</w:t>
      </w:r>
      <w:r w:rsidRPr="00513B17">
        <w:rPr>
          <w:rFonts w:ascii="Sakkal Majalla" w:eastAsia="Times New Roman" w:hAnsi="Sakkal Majalla" w:cs="Sakkal Majalla"/>
          <w:sz w:val="28"/>
          <w:szCs w:val="28"/>
          <w14:ligatures w14:val="none"/>
        </w:rPr>
        <w:t>.</w:t>
      </w:r>
    </w:p>
    <w:p w14:paraId="3428F7F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مرحلة التخطيط المؤسسات الخدمية على تحسين جودة العمل من خلال تحديد الأنشطة المطلوبة، وتنظيم الموارد، وتحديد الجدول الزمني لتنفيذ المشروع، مما يسهم في تحسين كفاءة الأداء المؤسسي (أبو الرز، 2019)</w:t>
      </w:r>
      <w:r w:rsidRPr="00513B17">
        <w:rPr>
          <w:rFonts w:ascii="Sakkal Majalla" w:eastAsia="Times New Roman" w:hAnsi="Sakkal Majalla" w:cs="Sakkal Majalla"/>
          <w:sz w:val="28"/>
          <w:szCs w:val="28"/>
          <w14:ligatures w14:val="none"/>
        </w:rPr>
        <w:t>.</w:t>
      </w:r>
    </w:p>
    <w:p w14:paraId="22BD932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Duarte and Dinis-Carvalho (2024) </w:t>
      </w:r>
      <w:r w:rsidRPr="00513B17">
        <w:rPr>
          <w:rFonts w:ascii="Sakkal Majalla" w:eastAsia="Times New Roman" w:hAnsi="Sakkal Majalla" w:cs="Sakkal Majalla"/>
          <w:sz w:val="28"/>
          <w:szCs w:val="28"/>
          <w:rtl/>
          <w14:ligatures w14:val="none"/>
        </w:rPr>
        <w:t>إلى أن التخطيط الفعال للمشاريع يسهم في تحسين الأداء المؤسسي، وتحقيق نتائج أفضل للمؤسسات</w:t>
      </w:r>
      <w:r w:rsidRPr="00513B17">
        <w:rPr>
          <w:rFonts w:ascii="Sakkal Majalla" w:eastAsia="Times New Roman" w:hAnsi="Sakkal Majalla" w:cs="Sakkal Majalla"/>
          <w:sz w:val="28"/>
          <w:szCs w:val="28"/>
          <w14:ligatures w14:val="none"/>
        </w:rPr>
        <w:t>.</w:t>
      </w:r>
    </w:p>
    <w:p w14:paraId="5DC3F40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مرحلة تنفيذ المشروع</w:t>
      </w:r>
    </w:p>
    <w:p w14:paraId="4175596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مرحلة التنفيذ المرحلة التي يتم خلالها تنفيذ الأنشطة المخططة، واستخدام الموارد المتاحة لتنفيذ المشروع، وتحقيق أهدافه. وتُعد هذه المرحلة من أهم مراحل المشروع، حيث يتم خلالها تحويل الخطط إلى واقع عملي (عبد الفتاح، 2024)</w:t>
      </w:r>
      <w:r w:rsidRPr="00513B17">
        <w:rPr>
          <w:rFonts w:ascii="Sakkal Majalla" w:eastAsia="Times New Roman" w:hAnsi="Sakkal Majalla" w:cs="Sakkal Majalla"/>
          <w:sz w:val="28"/>
          <w:szCs w:val="28"/>
          <w14:ligatures w14:val="none"/>
        </w:rPr>
        <w:t>.</w:t>
      </w:r>
    </w:p>
    <w:p w14:paraId="4DF2B7D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يتم خلال هذه المرحلة التنسيق بين مختلف الإدارات، ومتابعة تنفيذ الأنشطة، والتأكد من تنفيذ المشروع وفقاً للخطط الموضوعة، مما يسهم في تحسين جودة العمل المؤسسي (العليمات، 2022)</w:t>
      </w:r>
      <w:r w:rsidRPr="00513B17">
        <w:rPr>
          <w:rFonts w:ascii="Sakkal Majalla" w:eastAsia="Times New Roman" w:hAnsi="Sakkal Majalla" w:cs="Sakkal Majalla"/>
          <w:sz w:val="28"/>
          <w:szCs w:val="28"/>
          <w14:ligatures w14:val="none"/>
        </w:rPr>
        <w:t>.</w:t>
      </w:r>
    </w:p>
    <w:p w14:paraId="7384095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هذه المرحلة المؤسسات الخدمية على تنفيذ مشاريعها بطريقة منظمة، وتحقيق الجودة المطلوبة، وتحسين جودة الخدمات المقدمة (الخطاطبة، 2023)</w:t>
      </w:r>
      <w:r w:rsidRPr="00513B17">
        <w:rPr>
          <w:rFonts w:ascii="Sakkal Majalla" w:eastAsia="Times New Roman" w:hAnsi="Sakkal Majalla" w:cs="Sakkal Majalla"/>
          <w:sz w:val="28"/>
          <w:szCs w:val="28"/>
          <w14:ligatures w14:val="none"/>
        </w:rPr>
        <w:t>.</w:t>
      </w:r>
    </w:p>
    <w:p w14:paraId="2B669AE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مرحلة المتابعة والرقابة</w:t>
      </w:r>
    </w:p>
    <w:p w14:paraId="1A51838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تُعد مرحلة المتابعة والرقابة من أهم مراحل إدارة المشاريع، حيث يتم خلالها متابعة تنفيذ المشروع، والتأكد من تنفيذ الأنشطة وفقاً للخطط الموضوعة، وتحديد الانحرافات، واتخاذ الإجراءات اللازمة لتصحيحها (حزين، 2024)</w:t>
      </w:r>
      <w:r w:rsidRPr="00513B17">
        <w:rPr>
          <w:rFonts w:ascii="Sakkal Majalla" w:eastAsia="Times New Roman" w:hAnsi="Sakkal Majalla" w:cs="Sakkal Majalla"/>
          <w:sz w:val="28"/>
          <w:szCs w:val="28"/>
          <w14:ligatures w14:val="none"/>
        </w:rPr>
        <w:t>.</w:t>
      </w:r>
    </w:p>
    <w:p w14:paraId="442FDCA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هذه المرحلة على تحسين جودة العمل المؤسسي، من خلال التأكد من تنفيذ المشروع وفق معايير الجودة المحددة، وتحقيق الأهداف المطلوبة (عبد المطلب، 2022)</w:t>
      </w:r>
      <w:r w:rsidRPr="00513B17">
        <w:rPr>
          <w:rFonts w:ascii="Sakkal Majalla" w:eastAsia="Times New Roman" w:hAnsi="Sakkal Majalla" w:cs="Sakkal Majalla"/>
          <w:sz w:val="28"/>
          <w:szCs w:val="28"/>
          <w14:ligatures w14:val="none"/>
        </w:rPr>
        <w:t>.</w:t>
      </w:r>
    </w:p>
    <w:p w14:paraId="7B311A9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Muller and Jugdev (2023) </w:t>
      </w:r>
      <w:r w:rsidRPr="00513B17">
        <w:rPr>
          <w:rFonts w:ascii="Sakkal Majalla" w:eastAsia="Times New Roman" w:hAnsi="Sakkal Majalla" w:cs="Sakkal Majalla"/>
          <w:sz w:val="28"/>
          <w:szCs w:val="28"/>
          <w:rtl/>
          <w14:ligatures w14:val="none"/>
        </w:rPr>
        <w:t>إلى أن المتابعة الفعالة للمشاريع تسهم في تحسين الأداء المؤسسي، وتحقيق النجاح التنظيمي</w:t>
      </w:r>
      <w:r w:rsidRPr="00513B17">
        <w:rPr>
          <w:rFonts w:ascii="Sakkal Majalla" w:eastAsia="Times New Roman" w:hAnsi="Sakkal Majalla" w:cs="Sakkal Majalla"/>
          <w:sz w:val="28"/>
          <w:szCs w:val="28"/>
          <w14:ligatures w14:val="none"/>
        </w:rPr>
        <w:t>.</w:t>
      </w:r>
    </w:p>
    <w:p w14:paraId="25D5A22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مرحلة تقييم المشروع</w:t>
      </w:r>
    </w:p>
    <w:p w14:paraId="51603153" w14:textId="1325FECA"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مرحلة تقييم المشروع المرحلة الأخيرة في إدارة المشاريع، حيث يتم خلالها تقييم نتائج المشروع، وتحديد مدى تحقيق أهدافه، وتحديد نقاط القوة والضعف، واستخلاص الدروس المستفادة (عبد الفتاح، 2024)</w:t>
      </w:r>
      <w:r w:rsidR="00BC72B5">
        <w:rPr>
          <w:rFonts w:ascii="Sakkal Majalla" w:eastAsia="Times New Roman" w:hAnsi="Sakkal Majalla" w:cs="Sakkal Majalla" w:hint="cs"/>
          <w:sz w:val="28"/>
          <w:szCs w:val="28"/>
          <w:rtl/>
          <w14:ligatures w14:val="none"/>
        </w:rPr>
        <w:t xml:space="preserve">، </w:t>
      </w:r>
      <w:r w:rsidRPr="00513B17">
        <w:rPr>
          <w:rFonts w:ascii="Sakkal Majalla" w:eastAsia="Times New Roman" w:hAnsi="Sakkal Majalla" w:cs="Sakkal Majalla"/>
          <w:sz w:val="28"/>
          <w:szCs w:val="28"/>
          <w:rtl/>
          <w14:ligatures w14:val="none"/>
        </w:rPr>
        <w:t>وتساعد هذه المرحلة المؤسسات الخدمية على تحسين جودة العمل، من خلال التعلم من التجارب السابقة، وتحسين الأداء في المشاريع المستقبلية (العنزي، 2023)</w:t>
      </w:r>
      <w:r w:rsidRPr="00513B17">
        <w:rPr>
          <w:rFonts w:ascii="Sakkal Majalla" w:eastAsia="Times New Roman" w:hAnsi="Sakkal Majalla" w:cs="Sakkal Majalla"/>
          <w:sz w:val="28"/>
          <w:szCs w:val="28"/>
          <w14:ligatures w14:val="none"/>
        </w:rPr>
        <w:t>.</w:t>
      </w:r>
      <w:r w:rsidR="00BC72B5">
        <w:rPr>
          <w:rFonts w:ascii="Sakkal Majalla" w:eastAsia="Times New Roman" w:hAnsi="Sakkal Majalla" w:cs="Sakkal Majalla" w:hint="cs"/>
          <w:sz w:val="28"/>
          <w:szCs w:val="28"/>
          <w:rtl/>
          <w14:ligatures w14:val="none"/>
        </w:rPr>
        <w:t xml:space="preserve">، </w:t>
      </w:r>
      <w:r w:rsidRPr="00513B17">
        <w:rPr>
          <w:rFonts w:ascii="Sakkal Majalla" w:eastAsia="Times New Roman" w:hAnsi="Sakkal Majalla" w:cs="Sakkal Majalla"/>
          <w:sz w:val="28"/>
          <w:szCs w:val="28"/>
          <w:rtl/>
          <w14:ligatures w14:val="none"/>
        </w:rPr>
        <w:t>كما تسهم هذه المرحلة في تحسين جودة الخدمات المقدمة، وتحقيق رضا المستفيدين</w:t>
      </w:r>
      <w:r w:rsidRPr="00513B17">
        <w:rPr>
          <w:rFonts w:ascii="Sakkal Majalla" w:eastAsia="Times New Roman" w:hAnsi="Sakkal Majalla" w:cs="Sakkal Majalla"/>
          <w:sz w:val="28"/>
          <w:szCs w:val="28"/>
          <w14:ligatures w14:val="none"/>
        </w:rPr>
        <w:t xml:space="preserve"> (Grönroos, 2023).</w:t>
      </w:r>
    </w:p>
    <w:p w14:paraId="725115F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سابعاً: عناصر إدارة المشاريع</w:t>
      </w:r>
    </w:p>
    <w:p w14:paraId="2BC3A1C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تعتمد إدارة المشاريع على مجموعة من العناصر الأساسية التي تسهم في تحقيق نجاح المشروع، وتحسين جودة العمل داخل المؤسسات الخدمية</w:t>
      </w:r>
      <w:r w:rsidRPr="00513B17">
        <w:rPr>
          <w:rFonts w:ascii="Sakkal Majalla" w:eastAsia="Times New Roman" w:hAnsi="Sakkal Majalla" w:cs="Sakkal Majalla"/>
          <w:sz w:val="28"/>
          <w:szCs w:val="28"/>
          <w14:ligatures w14:val="none"/>
        </w:rPr>
        <w:t>.</w:t>
      </w:r>
    </w:p>
    <w:p w14:paraId="0B2155D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أهم هذه العناصر</w:t>
      </w:r>
      <w:r w:rsidRPr="00513B17">
        <w:rPr>
          <w:rFonts w:ascii="Sakkal Majalla" w:eastAsia="Times New Roman" w:hAnsi="Sakkal Majalla" w:cs="Sakkal Majalla"/>
          <w:sz w:val="28"/>
          <w:szCs w:val="28"/>
          <w14:ligatures w14:val="none"/>
        </w:rPr>
        <w:t>:</w:t>
      </w:r>
    </w:p>
    <w:p w14:paraId="18E6BBB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نطاق المشروع</w:t>
      </w:r>
    </w:p>
    <w:p w14:paraId="66BC7EE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يشير نطاق المشروع إلى تحديد جميع الأعمال التي يجب تنفيذها لتحقيق أهداف المشروع، ويُعد تحديد نطاق المشروع من أهم العوامل التي تسهم في نجاح المشروع وتحسين جودة العمل المؤسسي (العليمات، 2022)</w:t>
      </w:r>
      <w:r w:rsidRPr="00513B17">
        <w:rPr>
          <w:rFonts w:ascii="Sakkal Majalla" w:eastAsia="Times New Roman" w:hAnsi="Sakkal Majalla" w:cs="Sakkal Majalla"/>
          <w:sz w:val="28"/>
          <w:szCs w:val="28"/>
          <w14:ligatures w14:val="none"/>
        </w:rPr>
        <w:t>.</w:t>
      </w:r>
    </w:p>
    <w:p w14:paraId="685D1D7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lastRenderedPageBreak/>
        <w:t>الوقت</w:t>
      </w:r>
    </w:p>
    <w:p w14:paraId="574024E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الوقت من أهم عناصر إدارة المشاريع، حيث يجب تنفيذ المشروع خلال فترة زمنية محددة، ويساعد التخطيط الجيد للوقت على تحسين جودة العمل وتحقيق أهداف المشروع (عبد المطلب، 2022)</w:t>
      </w:r>
      <w:r w:rsidRPr="00513B17">
        <w:rPr>
          <w:rFonts w:ascii="Sakkal Majalla" w:eastAsia="Times New Roman" w:hAnsi="Sakkal Majalla" w:cs="Sakkal Majalla"/>
          <w:sz w:val="28"/>
          <w:szCs w:val="28"/>
          <w14:ligatures w14:val="none"/>
        </w:rPr>
        <w:t>.</w:t>
      </w:r>
    </w:p>
    <w:p w14:paraId="52D3FD5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التكلفة</w:t>
      </w:r>
    </w:p>
    <w:p w14:paraId="29A9F900" w14:textId="30EB19F3"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تشير تكلفة المشروع إلى الموارد المالية اللازمة لتنفيذ المشروع، ويساعد التخطيط الجيد للتكلفة على 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 وتحسين جودة العمل (عبد الفتاح، 2024)</w:t>
      </w:r>
      <w:r w:rsidRPr="00513B17">
        <w:rPr>
          <w:rFonts w:ascii="Sakkal Majalla" w:eastAsia="Times New Roman" w:hAnsi="Sakkal Majalla" w:cs="Sakkal Majalla"/>
          <w:sz w:val="28"/>
          <w:szCs w:val="28"/>
          <w14:ligatures w14:val="none"/>
        </w:rPr>
        <w:t>.</w:t>
      </w:r>
    </w:p>
    <w:p w14:paraId="78C2300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الجودة</w:t>
      </w:r>
    </w:p>
    <w:p w14:paraId="4CB9F4E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الجودة من أهم عناصر إدارة المشاريع، حيث تهدف إدارة المشاريع إلى تنفيذ المشروع وفق معايير جودة محددة، مما يسهم في تحسين جودة الخدمات المقدمة (أبو الرز، 2019)</w:t>
      </w:r>
      <w:r w:rsidRPr="00513B17">
        <w:rPr>
          <w:rFonts w:ascii="Sakkal Majalla" w:eastAsia="Times New Roman" w:hAnsi="Sakkal Majalla" w:cs="Sakkal Majalla"/>
          <w:sz w:val="28"/>
          <w:szCs w:val="28"/>
          <w14:ligatures w14:val="none"/>
        </w:rPr>
        <w:t>.</w:t>
      </w:r>
    </w:p>
    <w:p w14:paraId="14F62DB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الموارد البشرية</w:t>
      </w:r>
    </w:p>
    <w:p w14:paraId="4343DA5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الموارد البشرية من أهم عناصر إدارة المشاريع، حيث يعتمد نجاح المشروع على كفاءة العاملين القائمين على تنفيذ المشروع (العنزي، 2023)</w:t>
      </w:r>
      <w:r w:rsidRPr="00513B17">
        <w:rPr>
          <w:rFonts w:ascii="Sakkal Majalla" w:eastAsia="Times New Roman" w:hAnsi="Sakkal Majalla" w:cs="Sakkal Majalla"/>
          <w:sz w:val="28"/>
          <w:szCs w:val="28"/>
          <w14:ligatures w14:val="none"/>
        </w:rPr>
        <w:t>.</w:t>
      </w:r>
    </w:p>
    <w:p w14:paraId="1D1BD27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الاتصال</w:t>
      </w:r>
    </w:p>
    <w:p w14:paraId="4F65BBB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الاتصال من أهم عناصر إدارة المشاريع، حيث يساعد الاتصال الفعال على تحسين التنسيق بين العاملين، وتحسين جودة العمل المؤسسي</w:t>
      </w:r>
      <w:r w:rsidRPr="00513B17">
        <w:rPr>
          <w:rFonts w:ascii="Sakkal Majalla" w:eastAsia="Times New Roman" w:hAnsi="Sakkal Majalla" w:cs="Sakkal Majalla"/>
          <w:sz w:val="28"/>
          <w:szCs w:val="28"/>
          <w14:ligatures w14:val="none"/>
        </w:rPr>
        <w:t xml:space="preserve"> (Muller &amp; Jugdev, 2023).</w:t>
      </w:r>
    </w:p>
    <w:p w14:paraId="0CDEC32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sz w:val="28"/>
          <w:szCs w:val="28"/>
          <w14:ligatures w14:val="none"/>
        </w:rPr>
      </w:pPr>
      <w:r w:rsidRPr="00513B17">
        <w:rPr>
          <w:rFonts w:ascii="Sakkal Majalla" w:eastAsia="Times New Roman" w:hAnsi="Sakkal Majalla" w:cs="Sakkal Majalla"/>
          <w:b/>
          <w:bCs/>
          <w:sz w:val="28"/>
          <w:szCs w:val="28"/>
          <w:rtl/>
          <w14:ligatures w14:val="none"/>
        </w:rPr>
        <w:t>ثامناً: دور إدارة المشاريع في تحسين جودة عمل المؤسسات الخدمية</w:t>
      </w:r>
    </w:p>
    <w:p w14:paraId="58F0A18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تلعب إدارة المشاريع دوراً محورياً في تحسين جودة عمل المؤسسات الخدمية، حيث تساعد على تنفيذ الأعمال بطريقة منظمة، وتحقيق الجودة المطلوبة، وتحسين كفاءة الأداء المؤسسي</w:t>
      </w:r>
      <w:r w:rsidRPr="00513B17">
        <w:rPr>
          <w:rFonts w:ascii="Sakkal Majalla" w:eastAsia="Times New Roman" w:hAnsi="Sakkal Majalla" w:cs="Sakkal Majalla"/>
          <w:sz w:val="28"/>
          <w:szCs w:val="28"/>
          <w14:ligatures w14:val="none"/>
        </w:rPr>
        <w:t>.</w:t>
      </w:r>
    </w:p>
    <w:p w14:paraId="227292E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حيث تسهم إدارة المشاريع في تحسين جودة الخدمات المقدمة من خلال تحسين التخطيط والتنفيذ والمتابعة والتقييم، مما يسهم في تحسين جودة العمل المؤسسي (أبو الرز، 2019)</w:t>
      </w:r>
      <w:r w:rsidRPr="00513B17">
        <w:rPr>
          <w:rFonts w:ascii="Sakkal Majalla" w:eastAsia="Times New Roman" w:hAnsi="Sakkal Majalla" w:cs="Sakkal Majalla"/>
          <w:sz w:val="28"/>
          <w:szCs w:val="28"/>
          <w14:ligatures w14:val="none"/>
        </w:rPr>
        <w:t>.</w:t>
      </w:r>
    </w:p>
    <w:p w14:paraId="2079E13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إدارة المشاريع على تحسين كفاءة الأداء المؤسسي، من خلال تحسين استخدام الموارد، وتحسين التنسيق بين الإدارات، وتحقيق الأهداف المؤسسية (عبد المطلب، 2022)</w:t>
      </w:r>
      <w:r w:rsidRPr="00513B17">
        <w:rPr>
          <w:rFonts w:ascii="Sakkal Majalla" w:eastAsia="Times New Roman" w:hAnsi="Sakkal Majalla" w:cs="Sakkal Majalla"/>
          <w:sz w:val="28"/>
          <w:szCs w:val="28"/>
          <w14:ligatures w14:val="none"/>
        </w:rPr>
        <w:t>.</w:t>
      </w:r>
    </w:p>
    <w:p w14:paraId="7EC0B64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Zeithaml et al. (2024) </w:t>
      </w:r>
      <w:r w:rsidRPr="00513B17">
        <w:rPr>
          <w:rFonts w:ascii="Sakkal Majalla" w:eastAsia="Times New Roman" w:hAnsi="Sakkal Majalla" w:cs="Sakkal Majalla"/>
          <w:sz w:val="28"/>
          <w:szCs w:val="28"/>
          <w:rtl/>
          <w14:ligatures w14:val="none"/>
        </w:rPr>
        <w:t>إلى أن الإدارة الفعالة للمشاريع تسهم في تحسين جودة الخدمات المقدمة، وتحقيق رضا المستفيدين</w:t>
      </w:r>
      <w:r w:rsidRPr="00513B17">
        <w:rPr>
          <w:rFonts w:ascii="Sakkal Majalla" w:eastAsia="Times New Roman" w:hAnsi="Sakkal Majalla" w:cs="Sakkal Majalla"/>
          <w:sz w:val="28"/>
          <w:szCs w:val="28"/>
          <w14:ligatures w14:val="none"/>
        </w:rPr>
        <w:t>.</w:t>
      </w:r>
    </w:p>
    <w:p w14:paraId="421E3C8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أكد</w:t>
      </w:r>
      <w:r w:rsidRPr="00513B17">
        <w:rPr>
          <w:rFonts w:ascii="Sakkal Majalla" w:eastAsia="Times New Roman" w:hAnsi="Sakkal Majalla" w:cs="Sakkal Majalla"/>
          <w:sz w:val="28"/>
          <w:szCs w:val="28"/>
          <w14:ligatures w14:val="none"/>
        </w:rPr>
        <w:t xml:space="preserve"> Rust and Huang (2021) </w:t>
      </w:r>
      <w:r w:rsidRPr="00513B17">
        <w:rPr>
          <w:rFonts w:ascii="Sakkal Majalla" w:eastAsia="Times New Roman" w:hAnsi="Sakkal Majalla" w:cs="Sakkal Majalla"/>
          <w:sz w:val="28"/>
          <w:szCs w:val="28"/>
          <w:rtl/>
          <w14:ligatures w14:val="none"/>
        </w:rPr>
        <w:t>أن تحسين إدارة العمليات والمشاريع يسهم في تحسين جودة الخدمات وتحقيق التميز المؤسسي</w:t>
      </w:r>
      <w:r w:rsidRPr="00513B17">
        <w:rPr>
          <w:rFonts w:ascii="Sakkal Majalla" w:eastAsia="Times New Roman" w:hAnsi="Sakkal Majalla" w:cs="Sakkal Majalla"/>
          <w:sz w:val="28"/>
          <w:szCs w:val="28"/>
          <w14:ligatures w14:val="none"/>
        </w:rPr>
        <w:t>.</w:t>
      </w:r>
    </w:p>
    <w:p w14:paraId="1D03F20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إدارة المشاريع المؤسسات الخدمية على تحقيق رضا المستفيدين، من خلال تقديم خدمات ذات جودة عالية تلبي احتياجاتهم وتوقعاتهم (الجهني، 2023)</w:t>
      </w:r>
      <w:r w:rsidRPr="00513B17">
        <w:rPr>
          <w:rFonts w:ascii="Sakkal Majalla" w:eastAsia="Times New Roman" w:hAnsi="Sakkal Majalla" w:cs="Sakkal Majalla"/>
          <w:sz w:val="28"/>
          <w:szCs w:val="28"/>
          <w14:ligatures w14:val="none"/>
        </w:rPr>
        <w:t>.</w:t>
      </w:r>
    </w:p>
    <w:p w14:paraId="3B682C11" w14:textId="0474E58E"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كما تسهم إدارة المشاريع في تحقيق </w:t>
      </w:r>
      <w:r w:rsidR="00A0517A">
        <w:rPr>
          <w:rFonts w:ascii="Sakkal Majalla" w:eastAsia="Times New Roman" w:hAnsi="Sakkal Majalla" w:cs="Sakkal Majalla"/>
          <w:sz w:val="28"/>
          <w:szCs w:val="28"/>
          <w:rtl/>
          <w14:ligatures w14:val="none"/>
        </w:rPr>
        <w:t xml:space="preserve">رضا </w:t>
      </w:r>
      <w:r w:rsidR="00382B01">
        <w:rPr>
          <w:rFonts w:ascii="Sakkal Majalla" w:eastAsia="Times New Roman" w:hAnsi="Sakkal Majalla" w:cs="Sakkal Majalla" w:hint="cs"/>
          <w:sz w:val="28"/>
          <w:szCs w:val="28"/>
          <w:rtl/>
          <w14:ligatures w14:val="none"/>
        </w:rPr>
        <w:t xml:space="preserve">المستفيدين </w:t>
      </w:r>
      <w:r w:rsidR="00382B01" w:rsidRPr="00513B17">
        <w:rPr>
          <w:rFonts w:ascii="Sakkal Majalla" w:eastAsia="Times New Roman" w:hAnsi="Sakkal Majalla" w:cs="Sakkal Majalla" w:hint="cs"/>
          <w:sz w:val="28"/>
          <w:szCs w:val="28"/>
          <w:rtl/>
          <w14:ligatures w14:val="none"/>
        </w:rPr>
        <w:t>المؤسسية</w:t>
      </w:r>
      <w:r w:rsidRPr="00513B17">
        <w:rPr>
          <w:rFonts w:ascii="Sakkal Majalla" w:eastAsia="Times New Roman" w:hAnsi="Sakkal Majalla" w:cs="Sakkal Majalla"/>
          <w:sz w:val="28"/>
          <w:szCs w:val="28"/>
          <w:rtl/>
          <w14:ligatures w14:val="none"/>
        </w:rPr>
        <w:t xml:space="preserve">، من خلال تحسين جودة العمل،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 وتعزيز القدرة التنافسية للمؤسسات (الطحطوح، 2020)</w:t>
      </w:r>
      <w:r w:rsidRPr="00513B17">
        <w:rPr>
          <w:rFonts w:ascii="Sakkal Majalla" w:eastAsia="Times New Roman" w:hAnsi="Sakkal Majalla" w:cs="Sakkal Majalla"/>
          <w:sz w:val="28"/>
          <w:szCs w:val="28"/>
          <w14:ligatures w14:val="none"/>
        </w:rPr>
        <w:t>.</w:t>
      </w:r>
    </w:p>
    <w:p w14:paraId="266F4CE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rtl/>
          <w14:ligatures w14:val="none"/>
        </w:rPr>
      </w:pPr>
      <w:r w:rsidRPr="00513B17">
        <w:rPr>
          <w:rFonts w:ascii="Sakkal Majalla" w:eastAsia="Times New Roman" w:hAnsi="Sakkal Majalla" w:cs="Sakkal Majalla"/>
          <w:sz w:val="28"/>
          <w:szCs w:val="28"/>
          <w:rtl/>
          <w14:ligatures w14:val="none"/>
        </w:rPr>
        <w:t>وأكد</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أن جودة الخدمات تعتمد بشكل كبير على كفاءة إدارة العمليات، والتي تمثل إدارة المشاريع أحد أهم عناصرها</w:t>
      </w:r>
      <w:r w:rsidRPr="00513B17">
        <w:rPr>
          <w:rFonts w:ascii="Sakkal Majalla" w:eastAsia="Times New Roman" w:hAnsi="Sakkal Majalla" w:cs="Sakkal Majalla"/>
          <w:sz w:val="28"/>
          <w:szCs w:val="28"/>
          <w14:ligatures w14:val="none"/>
        </w:rPr>
        <w:t>.</w:t>
      </w:r>
    </w:p>
    <w:p w14:paraId="1D2546B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تاسعاً: أبعاد إدارة المشاريع المعتمدة في هذه الدراسة</w:t>
      </w:r>
    </w:p>
    <w:p w14:paraId="3A17375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تُعد أبعاد إدارة المشاريع من العناصر الأساسية التي تعتمد عليها المؤسسات في تطبيق منهجية إدارة المشاريع بصورة فعالة، حيث تمثل هذه الأبعاد الإطار العملي الذي يتم من خلاله تنفيذ المشروع، وضمان تحقيق أهدافه وفق معايير الجودة المحددة. وتكتسب دراسة هذه الأبعاد أهمية خاصة في المؤسسات الخدمية، نظراً لدورها في تحسين جودة العمل المؤسسي، وتعزيز كفاءة الأداء، وتحقيق رضا المستفيدين</w:t>
      </w:r>
      <w:r w:rsidRPr="00513B17">
        <w:rPr>
          <w:rFonts w:ascii="Sakkal Majalla" w:eastAsia="Times New Roman" w:hAnsi="Sakkal Majalla" w:cs="Sakkal Majalla"/>
          <w:sz w:val="28"/>
          <w:szCs w:val="28"/>
          <w14:ligatures w14:val="none"/>
        </w:rPr>
        <w:t>.</w:t>
      </w:r>
    </w:p>
    <w:p w14:paraId="27B3FD4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أشارت الأدبيات الإدارية إلى أن نجاح إدارة المشاريع يعتمد على مجموعة من الأبعاد الرئيسية التي تشمل التخطيط، والتنفيذ، والمتابعة، والتقييم، حيث تسهم هذه الأبعاد في تحقيق التكامل في إدارة المشروع، وتحسين جودة العمل المؤسسي (عبد المطلب، 2022)</w:t>
      </w:r>
      <w:r w:rsidRPr="00513B17">
        <w:rPr>
          <w:rFonts w:ascii="Sakkal Majalla" w:eastAsia="Times New Roman" w:hAnsi="Sakkal Majalla" w:cs="Sakkal Majalla"/>
          <w:sz w:val="28"/>
          <w:szCs w:val="28"/>
          <w14:ligatures w14:val="none"/>
        </w:rPr>
        <w:t>.</w:t>
      </w:r>
    </w:p>
    <w:p w14:paraId="3F081E0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أكد العليمات (2022) أن تطبيق هذه الأبعاد بشكل فعال يسهم في تحسين كفاءة إدارة المشاريع، وتحقيق الأهداف المؤسسية، وتحسين جودة الخدمات المقدمة</w:t>
      </w:r>
      <w:r w:rsidRPr="00513B17">
        <w:rPr>
          <w:rFonts w:ascii="Sakkal Majalla" w:eastAsia="Times New Roman" w:hAnsi="Sakkal Majalla" w:cs="Sakkal Majalla"/>
          <w:sz w:val="28"/>
          <w:szCs w:val="28"/>
          <w14:ligatures w14:val="none"/>
        </w:rPr>
        <w:t>.</w:t>
      </w:r>
    </w:p>
    <w:p w14:paraId="3574C3D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Duarte and Dinis-Carvalho (2024) </w:t>
      </w:r>
      <w:r w:rsidRPr="00513B17">
        <w:rPr>
          <w:rFonts w:ascii="Sakkal Majalla" w:eastAsia="Times New Roman" w:hAnsi="Sakkal Majalla" w:cs="Sakkal Majalla"/>
          <w:sz w:val="28"/>
          <w:szCs w:val="28"/>
          <w:rtl/>
          <w14:ligatures w14:val="none"/>
        </w:rPr>
        <w:t>إلى أن المؤسسات التي تطبق أبعاد إدارة المشاريع بشكل متكامل تحقق مستويات أعلى من الأداء المؤسسي مقارنة بالمؤسسات التي لا تطبق هذه الأبعاد</w:t>
      </w:r>
      <w:r w:rsidRPr="00513B17">
        <w:rPr>
          <w:rFonts w:ascii="Sakkal Majalla" w:eastAsia="Times New Roman" w:hAnsi="Sakkal Majalla" w:cs="Sakkal Majalla"/>
          <w:sz w:val="28"/>
          <w:szCs w:val="28"/>
          <w14:ligatures w14:val="none"/>
        </w:rPr>
        <w:t>.</w:t>
      </w:r>
    </w:p>
    <w:p w14:paraId="5B89EC0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وبناءً على ذلك، تعتمد هذه الدراسة على أربعة أبعاد رئيسية لإدارة المشاريع، وهي: تخطيط المشاريع، وتنفيذ المشاريع، ومتابعة المشاريع، وتقييم المشاريع</w:t>
      </w:r>
      <w:r w:rsidRPr="00513B17">
        <w:rPr>
          <w:rFonts w:ascii="Sakkal Majalla" w:eastAsia="Times New Roman" w:hAnsi="Sakkal Majalla" w:cs="Sakkal Majalla"/>
          <w:sz w:val="28"/>
          <w:szCs w:val="28"/>
          <w14:ligatures w14:val="none"/>
        </w:rPr>
        <w:t>.</w:t>
      </w:r>
    </w:p>
    <w:p w14:paraId="5530384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الأول: تخطيط المشاريع</w:t>
      </w:r>
    </w:p>
    <w:p w14:paraId="35EC126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تخطيط المشاريع من أهم أبعاد إدارة المشاريع، حيث يمثل الأساس الذي يتم بناء المشروع عليه، ويتضمن تحديد أهداف المشروع، وتحديد الأنشطة اللازمة لتنفيذه، وتحديد الموارد المطلوبة، وتحديد الجدول الزمني لتنفيذ المشروع</w:t>
      </w:r>
      <w:r w:rsidRPr="00513B17">
        <w:rPr>
          <w:rFonts w:ascii="Sakkal Majalla" w:eastAsia="Times New Roman" w:hAnsi="Sakkal Majalla" w:cs="Sakkal Majalla"/>
          <w:sz w:val="28"/>
          <w:szCs w:val="28"/>
          <w14:ligatures w14:val="none"/>
        </w:rPr>
        <w:t>.</w:t>
      </w:r>
    </w:p>
    <w:p w14:paraId="3C8AB0A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ويُعرف تخطيط المشروع بأنه عملية تحديد ما يجب القيام به، وكيفية القيام به، ومن سيقوم به، ومتى سيتم تنفيذه، وذلك بهدف ضمان تنفيذ المشروع بطريقة تحقق الأهداف المطلوبة (العليمات، 2022)</w:t>
      </w:r>
      <w:r w:rsidRPr="00513B17">
        <w:rPr>
          <w:rFonts w:ascii="Sakkal Majalla" w:eastAsia="Times New Roman" w:hAnsi="Sakkal Majalla" w:cs="Sakkal Majalla"/>
          <w:sz w:val="28"/>
          <w:szCs w:val="28"/>
          <w14:ligatures w14:val="none"/>
        </w:rPr>
        <w:t>.</w:t>
      </w:r>
    </w:p>
    <w:p w14:paraId="2FA7586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وتكمن أهمية تخطيط المشاريع في أنه يساعد المؤسسات الخدمية على تحديد أهدافها بوضوح، وتحديد الأنشطة اللازمة لتحقيق هذه الأهداف، وتنظيم الموارد المتاحة، مما يسهم في تحسين جودة العمل المؤسسي (أبو الرز، 2019)</w:t>
      </w:r>
      <w:r w:rsidRPr="00513B17">
        <w:rPr>
          <w:rFonts w:ascii="Sakkal Majalla" w:eastAsia="Times New Roman" w:hAnsi="Sakkal Majalla" w:cs="Sakkal Majalla"/>
          <w:sz w:val="28"/>
          <w:szCs w:val="28"/>
          <w14:ligatures w14:val="none"/>
        </w:rPr>
        <w:t>.</w:t>
      </w:r>
    </w:p>
    <w:p w14:paraId="41F70C3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يساعد تخطيط المشاريع على تقليل المخاطر التي قد تواجه المشروع، من خلال تحديد المشكلات المحتملة، ووضع الخطط اللازمة للتعامل معها، مما يسهم في تحسين جودة العمل المؤسسي (عبد الفتاح، 2024)</w:t>
      </w:r>
      <w:r w:rsidRPr="00513B17">
        <w:rPr>
          <w:rFonts w:ascii="Sakkal Majalla" w:eastAsia="Times New Roman" w:hAnsi="Sakkal Majalla" w:cs="Sakkal Majalla"/>
          <w:sz w:val="28"/>
          <w:szCs w:val="28"/>
          <w14:ligatures w14:val="none"/>
        </w:rPr>
        <w:t>.</w:t>
      </w:r>
    </w:p>
    <w:p w14:paraId="3D9C2E3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Bredillet and Tywoniak (2022) </w:t>
      </w:r>
      <w:r w:rsidRPr="00513B17">
        <w:rPr>
          <w:rFonts w:ascii="Sakkal Majalla" w:eastAsia="Times New Roman" w:hAnsi="Sakkal Majalla" w:cs="Sakkal Majalla"/>
          <w:sz w:val="28"/>
          <w:szCs w:val="28"/>
          <w:rtl/>
          <w14:ligatures w14:val="none"/>
        </w:rPr>
        <w:t>إلى أن التخطيط الفعال للمشاريع يمثل أحد أهم العوامل التي تسهم في نجاح المشاريع وتحقيق أهدافها</w:t>
      </w:r>
      <w:r w:rsidRPr="00513B17">
        <w:rPr>
          <w:rFonts w:ascii="Sakkal Majalla" w:eastAsia="Times New Roman" w:hAnsi="Sakkal Majalla" w:cs="Sakkal Majalla"/>
          <w:sz w:val="28"/>
          <w:szCs w:val="28"/>
          <w14:ligatures w14:val="none"/>
        </w:rPr>
        <w:t>.</w:t>
      </w:r>
    </w:p>
    <w:p w14:paraId="2BA5A91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يساعد تخطيط المشاريع على تحسين جودة الخدمات المقدمة، من خلال ضمان تنفيذ الأعمال وفق معايير محددة، مما يسهم في تحقيق رضا المستفيدين</w:t>
      </w:r>
      <w:r w:rsidRPr="00513B17">
        <w:rPr>
          <w:rFonts w:ascii="Sakkal Majalla" w:eastAsia="Times New Roman" w:hAnsi="Sakkal Majalla" w:cs="Sakkal Majalla"/>
          <w:sz w:val="28"/>
          <w:szCs w:val="28"/>
          <w14:ligatures w14:val="none"/>
        </w:rPr>
        <w:t xml:space="preserve"> (Grönroos, 2023).</w:t>
      </w:r>
    </w:p>
    <w:p w14:paraId="0D55425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الثاني: تنفيذ المشاريع</w:t>
      </w:r>
    </w:p>
    <w:p w14:paraId="1ADE825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تنفيذ المشاريع من أهم أبعاد إدارة المشاريع، حيث يتم خلال هذه المرحلة تنفيذ الأنشطة المخططة، واستخدام الموارد المتاحة لتحقيق أهداف المشروع</w:t>
      </w:r>
      <w:r w:rsidRPr="00513B17">
        <w:rPr>
          <w:rFonts w:ascii="Sakkal Majalla" w:eastAsia="Times New Roman" w:hAnsi="Sakkal Majalla" w:cs="Sakkal Majalla"/>
          <w:sz w:val="28"/>
          <w:szCs w:val="28"/>
          <w14:ligatures w14:val="none"/>
        </w:rPr>
        <w:t>.</w:t>
      </w:r>
    </w:p>
    <w:p w14:paraId="653ACD5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ويشير تنفيذ المشروع إلى عملية تطبيق الخطط الموضوعة، وتحويلها إلى واقع عملي، من خلال تنفيذ الأنشطة المختلفة، والتنسيق بين العاملين، واستخدام الموارد المتاحة (عبد المطلب، 2022)</w:t>
      </w:r>
      <w:r w:rsidRPr="00513B17">
        <w:rPr>
          <w:rFonts w:ascii="Sakkal Majalla" w:eastAsia="Times New Roman" w:hAnsi="Sakkal Majalla" w:cs="Sakkal Majalla"/>
          <w:sz w:val="28"/>
          <w:szCs w:val="28"/>
          <w14:ligatures w14:val="none"/>
        </w:rPr>
        <w:t>.</w:t>
      </w:r>
    </w:p>
    <w:p w14:paraId="1BE49A5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وتكمن أهمية تنفيذ المشاريع في أنه يسهم في تحقيق أهداف المشروع، وتحسين جودة العمل المؤسسي، من خلال تنفيذ الأعمال وفق الخطط الموضوعة (عبد الفتاح، 2024)</w:t>
      </w:r>
      <w:r w:rsidRPr="00513B17">
        <w:rPr>
          <w:rFonts w:ascii="Sakkal Majalla" w:eastAsia="Times New Roman" w:hAnsi="Sakkal Majalla" w:cs="Sakkal Majalla"/>
          <w:sz w:val="28"/>
          <w:szCs w:val="28"/>
          <w14:ligatures w14:val="none"/>
        </w:rPr>
        <w:t>.</w:t>
      </w:r>
    </w:p>
    <w:p w14:paraId="2C01A84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يساعد تنفيذ المشاريع على تحسين جودة الخدمات المقدمة، من خلال ضمان تنفيذ الأعمال بطريقة تحقق الجودة المطلوبة (الخطاطبة، 2023)</w:t>
      </w:r>
      <w:r w:rsidRPr="00513B17">
        <w:rPr>
          <w:rFonts w:ascii="Sakkal Majalla" w:eastAsia="Times New Roman" w:hAnsi="Sakkal Majalla" w:cs="Sakkal Majalla"/>
          <w:sz w:val="28"/>
          <w:szCs w:val="28"/>
          <w14:ligatures w14:val="none"/>
        </w:rPr>
        <w:t>.</w:t>
      </w:r>
    </w:p>
    <w:p w14:paraId="56A0F61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وأشار</w:t>
      </w:r>
      <w:r w:rsidRPr="00513B17">
        <w:rPr>
          <w:rFonts w:ascii="Sakkal Majalla" w:eastAsia="Times New Roman" w:hAnsi="Sakkal Majalla" w:cs="Sakkal Majalla"/>
          <w:sz w:val="28"/>
          <w:szCs w:val="28"/>
          <w14:ligatures w14:val="none"/>
        </w:rPr>
        <w:t xml:space="preserve"> Muller and Jugdev (2023) </w:t>
      </w:r>
      <w:r w:rsidRPr="00513B17">
        <w:rPr>
          <w:rFonts w:ascii="Sakkal Majalla" w:eastAsia="Times New Roman" w:hAnsi="Sakkal Majalla" w:cs="Sakkal Majalla"/>
          <w:sz w:val="28"/>
          <w:szCs w:val="28"/>
          <w:rtl/>
          <w14:ligatures w14:val="none"/>
        </w:rPr>
        <w:t>إلى أن التنفيذ الفعال للمشاريع يسهم في تحسين الأداء المؤسسي، وتحقيق النجاح التنظيمي</w:t>
      </w:r>
      <w:r w:rsidRPr="00513B17">
        <w:rPr>
          <w:rFonts w:ascii="Sakkal Majalla" w:eastAsia="Times New Roman" w:hAnsi="Sakkal Majalla" w:cs="Sakkal Majalla"/>
          <w:sz w:val="28"/>
          <w:szCs w:val="28"/>
          <w14:ligatures w14:val="none"/>
        </w:rPr>
        <w:t>.</w:t>
      </w:r>
    </w:p>
    <w:p w14:paraId="780CE14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يسهم تنفيذ المشاريع في تحسين كفاءة الأداء المؤسسي، من خلال تحسين استخدام الموارد، وتحقيق الأهداف المؤسسية (العنزي، 2023)</w:t>
      </w:r>
      <w:r w:rsidRPr="00513B17">
        <w:rPr>
          <w:rFonts w:ascii="Sakkal Majalla" w:eastAsia="Times New Roman" w:hAnsi="Sakkal Majalla" w:cs="Sakkal Majalla"/>
          <w:sz w:val="28"/>
          <w:szCs w:val="28"/>
          <w14:ligatures w14:val="none"/>
        </w:rPr>
        <w:t>.</w:t>
      </w:r>
    </w:p>
    <w:p w14:paraId="212C8C9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الثالث: متابعة المشاريع</w:t>
      </w:r>
    </w:p>
    <w:p w14:paraId="4519235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متابعة المشاريع من أهم أبعاد إدارة المشاريع، حيث يتم خلالها متابعة تنفيذ المشروع، والتأكد من تنفيذ الأنشطة وفق الخطط الموضوعة</w:t>
      </w:r>
      <w:r w:rsidRPr="00513B17">
        <w:rPr>
          <w:rFonts w:ascii="Sakkal Majalla" w:eastAsia="Times New Roman" w:hAnsi="Sakkal Majalla" w:cs="Sakkal Majalla"/>
          <w:sz w:val="28"/>
          <w:szCs w:val="28"/>
          <w14:ligatures w14:val="none"/>
        </w:rPr>
        <w:t>.</w:t>
      </w:r>
    </w:p>
    <w:p w14:paraId="706D8ED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وتشير متابعة المشاريع إلى عملية مراقبة تنفيذ المشروع، وتحديد الانحرافات، واتخاذ الإجراءات اللازمة لتصحيحها (حزين، 2024)</w:t>
      </w:r>
      <w:r w:rsidRPr="00513B17">
        <w:rPr>
          <w:rFonts w:ascii="Sakkal Majalla" w:eastAsia="Times New Roman" w:hAnsi="Sakkal Majalla" w:cs="Sakkal Majalla"/>
          <w:sz w:val="28"/>
          <w:szCs w:val="28"/>
          <w14:ligatures w14:val="none"/>
        </w:rPr>
        <w:t>.</w:t>
      </w:r>
    </w:p>
    <w:p w14:paraId="360D4D2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وتكمن أهمية متابعة المشاريع في أنها تساعد المؤسسات على تحسين جودة العمل المؤسسي، من خلال التأكد من تنفيذ المشروع وفق معايير الجودة المحددة (عبد المطلب، 2022)</w:t>
      </w:r>
      <w:r w:rsidRPr="00513B17">
        <w:rPr>
          <w:rFonts w:ascii="Sakkal Majalla" w:eastAsia="Times New Roman" w:hAnsi="Sakkal Majalla" w:cs="Sakkal Majalla"/>
          <w:sz w:val="28"/>
          <w:szCs w:val="28"/>
          <w14:ligatures w14:val="none"/>
        </w:rPr>
        <w:t>.</w:t>
      </w:r>
    </w:p>
    <w:p w14:paraId="3754DD6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متابعة المشاريع على تحسين جودة الخدمات المقدمة، من خلال ضمان تنفيذ المشروع بطريقة تحقق الأهداف المطلوبة (أبو الرز، 2019)</w:t>
      </w:r>
      <w:r w:rsidRPr="00513B17">
        <w:rPr>
          <w:rFonts w:ascii="Sakkal Majalla" w:eastAsia="Times New Roman" w:hAnsi="Sakkal Majalla" w:cs="Sakkal Majalla"/>
          <w:sz w:val="28"/>
          <w:szCs w:val="28"/>
          <w14:ligatures w14:val="none"/>
        </w:rPr>
        <w:t>.</w:t>
      </w:r>
    </w:p>
    <w:p w14:paraId="4DBEA04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Duarte and Dinis-Carvalho (2024) </w:t>
      </w:r>
      <w:r w:rsidRPr="00513B17">
        <w:rPr>
          <w:rFonts w:ascii="Sakkal Majalla" w:eastAsia="Times New Roman" w:hAnsi="Sakkal Majalla" w:cs="Sakkal Majalla"/>
          <w:sz w:val="28"/>
          <w:szCs w:val="28"/>
          <w:rtl/>
          <w14:ligatures w14:val="none"/>
        </w:rPr>
        <w:t>إلى أن متابعة المشاريع تسهم في تحسين الأداء المؤسسي، وتحقيق النجاح التنظيمي</w:t>
      </w:r>
      <w:r w:rsidRPr="00513B17">
        <w:rPr>
          <w:rFonts w:ascii="Sakkal Majalla" w:eastAsia="Times New Roman" w:hAnsi="Sakkal Majalla" w:cs="Sakkal Majalla"/>
          <w:sz w:val="28"/>
          <w:szCs w:val="28"/>
          <w14:ligatures w14:val="none"/>
        </w:rPr>
        <w:t>.</w:t>
      </w:r>
    </w:p>
    <w:p w14:paraId="2517477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الرابع: تقييم المشاريع</w:t>
      </w:r>
    </w:p>
    <w:p w14:paraId="091D764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تقييم المشاريع من أهم أبعاد إدارة المشاريع، حيث يتم خلال هذه المرحلة تقييم نتائج المشروع، وتحديد مدى تحقيق أهدافه</w:t>
      </w:r>
      <w:r w:rsidRPr="00513B17">
        <w:rPr>
          <w:rFonts w:ascii="Sakkal Majalla" w:eastAsia="Times New Roman" w:hAnsi="Sakkal Majalla" w:cs="Sakkal Majalla"/>
          <w:sz w:val="28"/>
          <w:szCs w:val="28"/>
          <w14:ligatures w14:val="none"/>
        </w:rPr>
        <w:t>.</w:t>
      </w:r>
    </w:p>
    <w:p w14:paraId="4A4E3CC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ويشير تقييم المشاريع إلى عملية تحليل نتائج المشروع، وتحديد نقاط القوة والضعف، واستخلاص الدروس المستفادة (عبد الفتاح، 2024)</w:t>
      </w:r>
      <w:r w:rsidRPr="00513B17">
        <w:rPr>
          <w:rFonts w:ascii="Sakkal Majalla" w:eastAsia="Times New Roman" w:hAnsi="Sakkal Majalla" w:cs="Sakkal Majalla"/>
          <w:sz w:val="28"/>
          <w:szCs w:val="28"/>
          <w14:ligatures w14:val="none"/>
        </w:rPr>
        <w:t>.</w:t>
      </w:r>
    </w:p>
    <w:p w14:paraId="367F969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وتكمن أهمية تقييم المشاريع في أنه يساعد المؤسسات على تحسين جودة العمل المؤسسي، من خلال تحسين الأداء في المشاريع المستقبلية (العنزي، 2023)</w:t>
      </w:r>
      <w:r w:rsidRPr="00513B17">
        <w:rPr>
          <w:rFonts w:ascii="Sakkal Majalla" w:eastAsia="Times New Roman" w:hAnsi="Sakkal Majalla" w:cs="Sakkal Majalla"/>
          <w:sz w:val="28"/>
          <w:szCs w:val="28"/>
          <w14:ligatures w14:val="none"/>
        </w:rPr>
        <w:t>.</w:t>
      </w:r>
    </w:p>
    <w:p w14:paraId="57C0B39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يساعد تقييم المشاريع على تحسين جودة الخدمات المقدمة، وتحقيق رضا المستفيدين (الجهني، 2023)</w:t>
      </w:r>
      <w:r w:rsidRPr="00513B17">
        <w:rPr>
          <w:rFonts w:ascii="Sakkal Majalla" w:eastAsia="Times New Roman" w:hAnsi="Sakkal Majalla" w:cs="Sakkal Majalla"/>
          <w:sz w:val="28"/>
          <w:szCs w:val="28"/>
          <w14:ligatures w14:val="none"/>
        </w:rPr>
        <w:t>.</w:t>
      </w:r>
    </w:p>
    <w:p w14:paraId="16B74D9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Zeithaml et al. (2024) </w:t>
      </w:r>
      <w:r w:rsidRPr="00513B17">
        <w:rPr>
          <w:rFonts w:ascii="Sakkal Majalla" w:eastAsia="Times New Roman" w:hAnsi="Sakkal Majalla" w:cs="Sakkal Majalla"/>
          <w:sz w:val="28"/>
          <w:szCs w:val="28"/>
          <w:rtl/>
          <w14:ligatures w14:val="none"/>
        </w:rPr>
        <w:t>إلى أن تقييم المشاريع يمثل أحد أهم العوامل التي تسهم في تحسين جودة الخدمات</w:t>
      </w:r>
      <w:r w:rsidRPr="00513B17">
        <w:rPr>
          <w:rFonts w:ascii="Sakkal Majalla" w:eastAsia="Times New Roman" w:hAnsi="Sakkal Majalla" w:cs="Sakkal Majalla"/>
          <w:sz w:val="28"/>
          <w:szCs w:val="28"/>
          <w14:ligatures w14:val="none"/>
        </w:rPr>
        <w:t>.</w:t>
      </w:r>
    </w:p>
    <w:p w14:paraId="1127DB7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خلاصة المبحث الأول</w:t>
      </w:r>
    </w:p>
    <w:p w14:paraId="411A4C20" w14:textId="1496D271"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يتضح مما سبق أن إدارة المشاريع تمثل أحد أهم المداخل الإدارية الحديثة التي تسهم في تحسين جودة عمل المؤسسات الخدمية، حيث تساعد على التخطيط والتنفيذ والمتابعة والتقييم بطريقة منظمة، مما يسهم في تحسين جودة الخدمات المقدمة،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 وتعزيز القدرة التنافسية للمؤسسات</w:t>
      </w:r>
      <w:r w:rsidRPr="00513B17">
        <w:rPr>
          <w:rFonts w:ascii="Sakkal Majalla" w:eastAsia="Times New Roman" w:hAnsi="Sakkal Majalla" w:cs="Sakkal Majalla"/>
          <w:sz w:val="28"/>
          <w:szCs w:val="28"/>
          <w14:ligatures w14:val="none"/>
        </w:rPr>
        <w:t>.</w:t>
      </w:r>
    </w:p>
    <w:p w14:paraId="28E74BC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تبين أن تطبيق أبعاد إدارة المشاريع، والتي تشمل التخطيط والتنفيذ والمتابعة والتقييم، يسهم بشكل مباشر في تحسين جودة العمل المؤسسي، وتحقيق رضا المستفيدين، وتعزيز الأداء المؤسسي</w:t>
      </w:r>
      <w:r w:rsidRPr="00513B17">
        <w:rPr>
          <w:rFonts w:ascii="Sakkal Majalla" w:eastAsia="Times New Roman" w:hAnsi="Sakkal Majalla" w:cs="Sakkal Majalla"/>
          <w:sz w:val="28"/>
          <w:szCs w:val="28"/>
          <w14:ligatures w14:val="none"/>
        </w:rPr>
        <w:t>.</w:t>
      </w:r>
    </w:p>
    <w:p w14:paraId="4C53F20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ويؤكد ذلك ما أشارت إليه العديد من الدراسات السابقة، التي أكدت وجود علاقة إيجابية بين تطبيق إدارة المشاريع وتحسين جودة العمل المؤسسي (عبد المطلب، 2022؛</w:t>
      </w:r>
      <w:r w:rsidRPr="00513B17">
        <w:rPr>
          <w:rFonts w:ascii="Sakkal Majalla" w:eastAsia="Times New Roman" w:hAnsi="Sakkal Majalla" w:cs="Sakkal Majalla"/>
          <w:sz w:val="28"/>
          <w:szCs w:val="28"/>
          <w14:ligatures w14:val="none"/>
        </w:rPr>
        <w:t xml:space="preserve"> Duarte &amp; Dinis-Carvalho, 2024</w:t>
      </w:r>
      <w:r w:rsidRPr="00513B17">
        <w:rPr>
          <w:rFonts w:ascii="Sakkal Majalla" w:eastAsia="Times New Roman" w:hAnsi="Sakkal Majalla" w:cs="Sakkal Majalla"/>
          <w:sz w:val="28"/>
          <w:szCs w:val="28"/>
          <w:rtl/>
          <w14:ligatures w14:val="none"/>
        </w:rPr>
        <w:t>؛</w:t>
      </w:r>
      <w:r w:rsidRPr="00513B17">
        <w:rPr>
          <w:rFonts w:ascii="Sakkal Majalla" w:eastAsia="Times New Roman" w:hAnsi="Sakkal Majalla" w:cs="Sakkal Majalla"/>
          <w:sz w:val="28"/>
          <w:szCs w:val="28"/>
          <w14:ligatures w14:val="none"/>
        </w:rPr>
        <w:t xml:space="preserve"> Muller &amp; Jugdev, 2023).</w:t>
      </w:r>
    </w:p>
    <w:p w14:paraId="4B79E33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وبناءً على ذلك، فإن تطبيق إدارة المشاريع يمثل أحد أهم العوامل التي تسهم في تحسين جودة عمل المؤسسات الخدمية بمدينة الرياض، وهو ما تسعى هذه الدراسة إلى التحقق منه ميدانياً</w:t>
      </w:r>
      <w:r w:rsidRPr="00513B17">
        <w:rPr>
          <w:rFonts w:ascii="Sakkal Majalla" w:eastAsia="Times New Roman" w:hAnsi="Sakkal Majalla" w:cs="Sakkal Majalla"/>
          <w:sz w:val="28"/>
          <w:szCs w:val="28"/>
          <w14:ligatures w14:val="none"/>
        </w:rPr>
        <w:t>.</w:t>
      </w:r>
    </w:p>
    <w:p w14:paraId="7E8C07E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p>
    <w:p w14:paraId="0942A8F8" w14:textId="77777777" w:rsidR="00513B17" w:rsidRPr="00513B17" w:rsidRDefault="00513B17" w:rsidP="00376EC7">
      <w:pPr>
        <w:spacing w:before="100" w:beforeAutospacing="1" w:after="100" w:afterAutospacing="1"/>
        <w:ind w:left="0" w:firstLine="0"/>
        <w:jc w:val="center"/>
        <w:outlineLvl w:val="0"/>
        <w:rPr>
          <w:rFonts w:ascii="Sakkal Majalla" w:eastAsia="Times New Roman" w:hAnsi="Sakkal Majalla" w:cs="Sakkal Majalla"/>
          <w:b/>
          <w:bCs/>
          <w:kern w:val="36"/>
          <w:sz w:val="36"/>
          <w:szCs w:val="36"/>
          <w14:ligatures w14:val="none"/>
        </w:rPr>
      </w:pPr>
      <w:bookmarkStart w:id="55" w:name="_Toc222934003"/>
      <w:r w:rsidRPr="00513B17">
        <w:rPr>
          <w:rFonts w:ascii="Sakkal Majalla" w:eastAsia="Times New Roman" w:hAnsi="Sakkal Majalla" w:cs="Sakkal Majalla"/>
          <w:b/>
          <w:bCs/>
          <w:kern w:val="36"/>
          <w:sz w:val="36"/>
          <w:szCs w:val="36"/>
          <w:rtl/>
          <w14:ligatures w14:val="none"/>
        </w:rPr>
        <w:lastRenderedPageBreak/>
        <w:t>المبحث الثاني: جودة عمل المؤسسات الخدمية</w:t>
      </w:r>
      <w:bookmarkEnd w:id="55"/>
    </w:p>
    <w:p w14:paraId="5D58F74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أولاً: مدخل إلى جودة عمل المؤسسات الخدمية</w:t>
      </w:r>
    </w:p>
    <w:p w14:paraId="3912453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شهدت المؤسسات الخدمية خلال السنوات الأخيرة تطورات متسارعة نتيجة التغيرات الاقتصادية والتكنولوجية والتنظيمية التي أثرت بشكل كبير على طبيعة عمل هذه المؤسسات، حيث أصبحت تواجه تحديات متزايدة تتعلق بضرورة تحسين جودة أعمالها، وتعزيز قدرتها على تقديم خدمات تلبي احتياجات المستفيدين وتوقعاتهم المتزايدة. وفي ظل هذه التغيرات، أصبح مفهوم جودة العمل يمثل أحد أهم المفاهيم الإدارية التي تسعى المؤسسات الخدمية إلى تحقيقها، نظراً للدور الحيوي الذي تلعبه في تحسين الأداء المؤسسي، وتعزيز القدرة التنافسية، وتحقيق رضا المستفيدين</w:t>
      </w:r>
      <w:r w:rsidRPr="00513B17">
        <w:rPr>
          <w:rFonts w:ascii="Sakkal Majalla" w:eastAsia="Times New Roman" w:hAnsi="Sakkal Majalla" w:cs="Sakkal Majalla"/>
          <w:sz w:val="28"/>
          <w:szCs w:val="28"/>
          <w14:ligatures w14:val="none"/>
        </w:rPr>
        <w:t>.</w:t>
      </w:r>
    </w:p>
    <w:p w14:paraId="0CF534B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وتُعد جودة عمل المؤسسات الخدمية من العوامل الأساسية التي تحدد مدى نجاح المؤسسة واستمرارها، حيث لم يعد المستفيدون يقيمون المؤسسات بناءً على الخدمات التي تقدمها فقط، بل أصبحوا يقيمونها بناءً على جودة هذه الخدمات، ومدى قدرتها على تلبية احتياجاتهم وتوقعاتهم، وهو ما دفع المؤسسات الخدمية إلى الاهتمام بتحسين جودة أعمالها، وتطبيق الأساليب الإدارية الحديثة التي تساعدها على تحقيق ذلك (القحطاني، 2022)</w:t>
      </w:r>
      <w:r w:rsidRPr="00513B17">
        <w:rPr>
          <w:rFonts w:ascii="Sakkal Majalla" w:eastAsia="Times New Roman" w:hAnsi="Sakkal Majalla" w:cs="Sakkal Majalla"/>
          <w:sz w:val="28"/>
          <w:szCs w:val="28"/>
          <w14:ligatures w14:val="none"/>
        </w:rPr>
        <w:t>.</w:t>
      </w:r>
    </w:p>
    <w:p w14:paraId="35F3B74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أن جودة العمل في المؤسسات الخدمية أصبحت تمثل أحد أهم العوامل التي تساعد المؤسسات على تحقيق التميز المؤسسي، حيث تسعى المؤسسات إلى تقديم خدمات ذات جودة عالية تميزها عن غيرها من المؤسسات المنافسة، مما يسهم في تعزيز قدرتها على تحقيق النجاح والاستمرار في بيئة عمل تتسم بالمنافسة الشديدة (الغامدي والعتيبي، 2020)</w:t>
      </w:r>
      <w:r w:rsidRPr="00513B17">
        <w:rPr>
          <w:rFonts w:ascii="Sakkal Majalla" w:eastAsia="Times New Roman" w:hAnsi="Sakkal Majalla" w:cs="Sakkal Majalla"/>
          <w:sz w:val="28"/>
          <w:szCs w:val="28"/>
          <w14:ligatures w14:val="none"/>
        </w:rPr>
        <w:t>.</w:t>
      </w:r>
    </w:p>
    <w:p w14:paraId="61CC03F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إلى أن جودة الخدمة تمثل أحد أهم العوامل التي تؤثر في نجاح المؤسسات الخدمية، حيث تعتمد جودة الخدمة على مدى قدرة المؤسسة على تقديم خدمات تلبي احتياجات المستفيدين وتوقعاتهم</w:t>
      </w:r>
      <w:r w:rsidRPr="00513B17">
        <w:rPr>
          <w:rFonts w:ascii="Sakkal Majalla" w:eastAsia="Times New Roman" w:hAnsi="Sakkal Majalla" w:cs="Sakkal Majalla"/>
          <w:sz w:val="28"/>
          <w:szCs w:val="28"/>
          <w14:ligatures w14:val="none"/>
        </w:rPr>
        <w:t>.</w:t>
      </w:r>
    </w:p>
    <w:p w14:paraId="6AC1631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أكد</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أن جودة الخدمة تمثل أحد أهم المؤشرات التي تعكس مستوى أداء المؤسسات الخدمية، حيث تساعد المؤسسات على تقييم أدائها، وتحديد نقاط القوة والضعف، واتخاذ الإجراءات اللازمة لتحسين جودة العمل</w:t>
      </w:r>
      <w:r w:rsidRPr="00513B17">
        <w:rPr>
          <w:rFonts w:ascii="Sakkal Majalla" w:eastAsia="Times New Roman" w:hAnsi="Sakkal Majalla" w:cs="Sakkal Majalla"/>
          <w:sz w:val="28"/>
          <w:szCs w:val="28"/>
          <w14:ligatures w14:val="none"/>
        </w:rPr>
        <w:t>.</w:t>
      </w:r>
    </w:p>
    <w:p w14:paraId="180337F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وفي ظل التطورات التكنولوجية المتسارعة، أصبحت جودة العمل في المؤسسات الخدمية تمثل أحد أهم العوامل التي تساعد المؤسسات على تحقيق النجاح، حيث تساعد التكنولوجيا المؤسسات على تحسين جودة خدماتها، وتقديم خدمات أكثر كفاءة وفعالية</w:t>
      </w:r>
      <w:r w:rsidRPr="00513B17">
        <w:rPr>
          <w:rFonts w:ascii="Sakkal Majalla" w:eastAsia="Times New Roman" w:hAnsi="Sakkal Majalla" w:cs="Sakkal Majalla"/>
          <w:sz w:val="28"/>
          <w:szCs w:val="28"/>
          <w14:ligatures w14:val="none"/>
        </w:rPr>
        <w:t xml:space="preserve"> (Bhattacharya &amp; Gouthier, 2022).</w:t>
      </w:r>
    </w:p>
    <w:p w14:paraId="4E867A3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جودة العمل المؤسسات الخدمية على تحقيق رضا المستفيدين، حيث يسهم تحسين جودة الخدمات المقدمة في تعزيز رضا المستفيدين، وزيادة ثقتهم بالمؤسسة، وتعزيز ولائهم لها، مما يسهم في تحقيق النجاح المؤسسي (الجهني، 2023)</w:t>
      </w:r>
      <w:r w:rsidRPr="00513B17">
        <w:rPr>
          <w:rFonts w:ascii="Sakkal Majalla" w:eastAsia="Times New Roman" w:hAnsi="Sakkal Majalla" w:cs="Sakkal Majalla"/>
          <w:sz w:val="28"/>
          <w:szCs w:val="28"/>
          <w14:ligatures w14:val="none"/>
        </w:rPr>
        <w:t>.</w:t>
      </w:r>
    </w:p>
    <w:p w14:paraId="180C2D8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جودة العمل أيضاً المؤسسات الخدمية على تحسين أدائها، وتعزيز قدرتها على تحقيق أهدافها، حيث تسهم جودة العمل في تحسين كفاءة الأداء المؤسسي، وتحقيق الاستخدام الأمثل للموارد المتاحة، وتحسين مستوى الإنتاجية (المصري، 2021)</w:t>
      </w:r>
      <w:r w:rsidRPr="00513B17">
        <w:rPr>
          <w:rFonts w:ascii="Sakkal Majalla" w:eastAsia="Times New Roman" w:hAnsi="Sakkal Majalla" w:cs="Sakkal Majalla"/>
          <w:sz w:val="28"/>
          <w:szCs w:val="28"/>
          <w14:ligatures w14:val="none"/>
        </w:rPr>
        <w:t>.</w:t>
      </w:r>
    </w:p>
    <w:p w14:paraId="263B9D2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تسهم جودة العمل في تحسين سمعة المؤسسة، وتعزيز صورتها الذهنية لدى المستفيدين، مما يسهم في تعزيز قدرتها على تحقيق النجاح والاستمرار</w:t>
      </w:r>
      <w:r w:rsidRPr="00513B17">
        <w:rPr>
          <w:rFonts w:ascii="Sakkal Majalla" w:eastAsia="Times New Roman" w:hAnsi="Sakkal Majalla" w:cs="Sakkal Majalla"/>
          <w:sz w:val="28"/>
          <w:szCs w:val="28"/>
          <w14:ligatures w14:val="none"/>
        </w:rPr>
        <w:t xml:space="preserve"> (Rust &amp; Huang, 2021).</w:t>
      </w:r>
    </w:p>
    <w:p w14:paraId="5809172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جهة أخرى، تساعد جودة العمل المؤسسات الخدمية على تحقيق الميزة التنافسية، حيث تساعد المؤسسات التي تقدم خدمات ذات جودة عالية على التميز عن غيرها من المؤسسات المنافسة، وتحقيق النجاح في بيئة عمل تتسم بالمنافسة الشديدة</w:t>
      </w:r>
      <w:r w:rsidRPr="00513B17">
        <w:rPr>
          <w:rFonts w:ascii="Sakkal Majalla" w:eastAsia="Times New Roman" w:hAnsi="Sakkal Majalla" w:cs="Sakkal Majalla"/>
          <w:sz w:val="28"/>
          <w:szCs w:val="28"/>
          <w14:ligatures w14:val="none"/>
        </w:rPr>
        <w:t xml:space="preserve"> (Zeithaml et al., 2024).</w:t>
      </w:r>
    </w:p>
    <w:p w14:paraId="6FCAAE5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تسهم جودة العمل في تحسين العلاقة بين المؤسسة والمستفيدين، حيث يساعد تقديم خدمات ذات جودة عالية على تعزيز ثقة المستفيدين بالمؤسسة، وتحقيق رضاهم، وتعزيز ولائهم لها، مما يسهم في تحقيق النجاح المؤسسي</w:t>
      </w:r>
      <w:r w:rsidRPr="00513B17">
        <w:rPr>
          <w:rFonts w:ascii="Sakkal Majalla" w:eastAsia="Times New Roman" w:hAnsi="Sakkal Majalla" w:cs="Sakkal Majalla"/>
          <w:sz w:val="28"/>
          <w:szCs w:val="28"/>
          <w14:ligatures w14:val="none"/>
        </w:rPr>
        <w:t xml:space="preserve"> (Parasuraman et al., 2023).</w:t>
      </w:r>
    </w:p>
    <w:p w14:paraId="4D8EA0F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ضوء ما سبق، يتضح أن جودة عمل المؤسسات الخدمية تمثل أحد أهم العوامل التي تساعد المؤسسات على تحقيق النجاح والاستمرار، وتعزيز قدرتها على تحقيق التميز المؤسسي، وتحقيق رضا المستفيدين، وتعزيز قدرتها التنافسية</w:t>
      </w:r>
      <w:r w:rsidRPr="00513B17">
        <w:rPr>
          <w:rFonts w:ascii="Sakkal Majalla" w:eastAsia="Times New Roman" w:hAnsi="Sakkal Majalla" w:cs="Sakkal Majalla"/>
          <w:sz w:val="28"/>
          <w:szCs w:val="28"/>
          <w14:ligatures w14:val="none"/>
        </w:rPr>
        <w:t>.</w:t>
      </w:r>
    </w:p>
    <w:p w14:paraId="73C1CC1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ثانياً: نشأة وتطور مفهوم جودة عمل المؤسسات الخدمية</w:t>
      </w:r>
    </w:p>
    <w:p w14:paraId="6CC0711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يرجع الاهتمام بمفهوم جودة العمل إلى بدايات الفكر الإداري الحديث، حيث بدأت المؤسسات تهتم بتحسين جودة منتجاتها وخدماتها، بهدف تحسين أدائها، وتحقيق رضا المستفيدين</w:t>
      </w:r>
      <w:r w:rsidRPr="00513B17">
        <w:rPr>
          <w:rFonts w:ascii="Sakkal Majalla" w:eastAsia="Times New Roman" w:hAnsi="Sakkal Majalla" w:cs="Sakkal Majalla"/>
          <w:sz w:val="28"/>
          <w:szCs w:val="28"/>
          <w14:ligatures w14:val="none"/>
        </w:rPr>
        <w:t>.</w:t>
      </w:r>
    </w:p>
    <w:p w14:paraId="2DBE6ED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تطور مفهوم جودة العمل بشكل كبير مع تطور الفكر الإداري، حيث أصبح يشمل جميع جوانب العمل داخل المؤسسة، وليس فقط جودة المنتجات أو الخدمات المقدمة (المصري، 2021)</w:t>
      </w:r>
      <w:r w:rsidRPr="00513B17">
        <w:rPr>
          <w:rFonts w:ascii="Sakkal Majalla" w:eastAsia="Times New Roman" w:hAnsi="Sakkal Majalla" w:cs="Sakkal Majalla"/>
          <w:sz w:val="28"/>
          <w:szCs w:val="28"/>
          <w14:ligatures w14:val="none"/>
        </w:rPr>
        <w:t>.</w:t>
      </w:r>
    </w:p>
    <w:p w14:paraId="7DAE397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إلى أن مفهوم جودة الخدمة تطور بشكل كبير نتيجة التغيرات التي شهدتها بيئة العمل، حيث أصبحت المؤسسات تهتم بتحسين جودة خدماتها، بهدف تحقيق رضا المستفيدين</w:t>
      </w:r>
      <w:r w:rsidRPr="00513B17">
        <w:rPr>
          <w:rFonts w:ascii="Sakkal Majalla" w:eastAsia="Times New Roman" w:hAnsi="Sakkal Majalla" w:cs="Sakkal Majalla"/>
          <w:sz w:val="28"/>
          <w:szCs w:val="28"/>
          <w14:ligatures w14:val="none"/>
        </w:rPr>
        <w:t>.</w:t>
      </w:r>
    </w:p>
    <w:p w14:paraId="1FDE850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أكد</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أن جودة الخدمة أصبحت تمثل أحد أهم العوامل التي تحدد مدى نجاح المؤسسات الخدمية</w:t>
      </w:r>
      <w:r w:rsidRPr="00513B17">
        <w:rPr>
          <w:rFonts w:ascii="Sakkal Majalla" w:eastAsia="Times New Roman" w:hAnsi="Sakkal Majalla" w:cs="Sakkal Majalla"/>
          <w:sz w:val="28"/>
          <w:szCs w:val="28"/>
          <w14:ligatures w14:val="none"/>
        </w:rPr>
        <w:t>.</w:t>
      </w:r>
    </w:p>
    <w:p w14:paraId="1C03DC9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ثالثاً: مفهوم جودة عمل المؤسسات الخدمية</w:t>
      </w:r>
    </w:p>
    <w:p w14:paraId="5B32E313" w14:textId="0ECCED0B"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يُعد مفهوم جودة عمل المؤسسات الخدمية من المفاهيم الإدارية المعاصرة التي حظيت باهتمام واسع في الأدبيات الإدارية، نظراً لما يمثله من أهمية كبيرة في تحسين الأداء المؤسسي وتعزيز القدرة التنافسية للمؤسسات. وقد ارتبط هذا المفهوم بشكل وثيق بقدرة المؤسسات على تقديم خدمات تلبي احتياجات المستفيدين وتوقعاتهم، وتحقيق مستويات عالية من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والفعالية في الأداء</w:t>
      </w:r>
      <w:r w:rsidRPr="00513B17">
        <w:rPr>
          <w:rFonts w:ascii="Sakkal Majalla" w:eastAsia="Times New Roman" w:hAnsi="Sakkal Majalla" w:cs="Sakkal Majalla"/>
          <w:sz w:val="28"/>
          <w:szCs w:val="28"/>
          <w14:ligatures w14:val="none"/>
        </w:rPr>
        <w:t>.</w:t>
      </w:r>
    </w:p>
    <w:p w14:paraId="4A3E35A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تعددت تعريفات جودة عمل المؤسسات الخدمية نتيجة اختلاف وجهات نظر الباحثين، إلا أن هذه التعريفات تتفق جميعها على أن جودة العمل ترتبط بمدى قدرة المؤسسة على تقديم خدمات ذات مستوى عالٍ من الجودة، تحقق رضا المستفيدين، وتسهم في تحقيق أهداف المؤسسة</w:t>
      </w:r>
      <w:r w:rsidRPr="00513B17">
        <w:rPr>
          <w:rFonts w:ascii="Sakkal Majalla" w:eastAsia="Times New Roman" w:hAnsi="Sakkal Majalla" w:cs="Sakkal Majalla"/>
          <w:sz w:val="28"/>
          <w:szCs w:val="28"/>
          <w14:ligatures w14:val="none"/>
        </w:rPr>
        <w:t>.</w:t>
      </w:r>
    </w:p>
    <w:p w14:paraId="4F9D3B2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حيث عرف القحطاني (2022) جودة الخدمة بأنها قدرة المؤسسة على تقديم خدمات تلبي احتياجات المستفيدين وتوقعاتهم، وبما يسهم في تحقيق رضاهم. ويشير هذا التعريف إلى أن جودة العمل ترتبط بشكل مباشر بمدى قدرة المؤسسة على تلبية احتياجات المستفيدين، وتحقيق مستوى عالٍ من الرضا لديهم</w:t>
      </w:r>
      <w:r w:rsidRPr="00513B17">
        <w:rPr>
          <w:rFonts w:ascii="Sakkal Majalla" w:eastAsia="Times New Roman" w:hAnsi="Sakkal Majalla" w:cs="Sakkal Majalla"/>
          <w:sz w:val="28"/>
          <w:szCs w:val="28"/>
          <w14:ligatures w14:val="none"/>
        </w:rPr>
        <w:t>.</w:t>
      </w:r>
    </w:p>
    <w:p w14:paraId="5DF25DAB" w14:textId="4D6A5DA1"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كما عرف محمود وكامل (2022) جودة العمل بأنها قدرة المؤسسة على تقديم خدمات بكفاءة وفعالية، باستخدام الموارد المتاحة بطريقة تحقق أفضل النتائج الممكنة. ويؤكد هذا التعريف على أهمية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استخدام الموارد، باعتبارها أحد العناصر الأساسية التي تسهم في تحقيق جودة العمل</w:t>
      </w:r>
      <w:r w:rsidRPr="00513B17">
        <w:rPr>
          <w:rFonts w:ascii="Sakkal Majalla" w:eastAsia="Times New Roman" w:hAnsi="Sakkal Majalla" w:cs="Sakkal Majalla"/>
          <w:sz w:val="28"/>
          <w:szCs w:val="28"/>
          <w14:ligatures w14:val="none"/>
        </w:rPr>
        <w:t>.</w:t>
      </w:r>
    </w:p>
    <w:p w14:paraId="36004C8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 يوسف (2020) إلى أن جودة العمل تمثل قدرة المؤسسة على تقديم خدمات تلبي احتياجات المستفيدين، وتسهم في تحقيق رضاهم، وتحسين العلاقة بين المؤسسة والمستفيدين. ويؤكد هذا التعريف على أهمية جودة العمل في تعزيز العلاقة بين المؤسسة والمستفيدين</w:t>
      </w:r>
      <w:r w:rsidRPr="00513B17">
        <w:rPr>
          <w:rFonts w:ascii="Sakkal Majalla" w:eastAsia="Times New Roman" w:hAnsi="Sakkal Majalla" w:cs="Sakkal Majalla"/>
          <w:sz w:val="28"/>
          <w:szCs w:val="28"/>
          <w14:ligatures w14:val="none"/>
        </w:rPr>
        <w:t>.</w:t>
      </w:r>
    </w:p>
    <w:p w14:paraId="4485987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جانب آخر، قدم</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تعريفاً شاملاً لجودة الخدمة، حيث عرفها بأنها الفجوة بين توقعات المستفيدين للخدمة، وإدراكهم للأداء الفعلي للخدمة المقدمة. ويشير هذا التعريف إلى أن جودة العمل تعتمد على مدى قدرة المؤسسة على تقليل هذه الفجوة، من خلال تقديم خدمات تلبي توقعات المستفيدين</w:t>
      </w:r>
      <w:r w:rsidRPr="00513B17">
        <w:rPr>
          <w:rFonts w:ascii="Sakkal Majalla" w:eastAsia="Times New Roman" w:hAnsi="Sakkal Majalla" w:cs="Sakkal Majalla"/>
          <w:sz w:val="28"/>
          <w:szCs w:val="28"/>
          <w14:ligatures w14:val="none"/>
        </w:rPr>
        <w:t>.</w:t>
      </w:r>
    </w:p>
    <w:p w14:paraId="5437B00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أشار</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إلى أن جودة الخدمة تمثل نتيجة لتقييم المستفيدين للخدمة المقدمة، حيث يقيم المستفيدون جودة الخدمة بناءً على تجربتهم الفعلية مع الخدمة، ومدى تلبيتها لاحتياجاتهم وتوقعاتهم</w:t>
      </w:r>
      <w:r w:rsidRPr="00513B17">
        <w:rPr>
          <w:rFonts w:ascii="Sakkal Majalla" w:eastAsia="Times New Roman" w:hAnsi="Sakkal Majalla" w:cs="Sakkal Majalla"/>
          <w:sz w:val="28"/>
          <w:szCs w:val="28"/>
          <w14:ligatures w14:val="none"/>
        </w:rPr>
        <w:t>.</w:t>
      </w:r>
    </w:p>
    <w:p w14:paraId="7768D45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وأكد</w:t>
      </w:r>
      <w:r w:rsidRPr="00513B17">
        <w:rPr>
          <w:rFonts w:ascii="Sakkal Majalla" w:eastAsia="Times New Roman" w:hAnsi="Sakkal Majalla" w:cs="Sakkal Majalla"/>
          <w:sz w:val="28"/>
          <w:szCs w:val="28"/>
          <w14:ligatures w14:val="none"/>
        </w:rPr>
        <w:t xml:space="preserve"> Zeithaml et al. (2024) </w:t>
      </w:r>
      <w:r w:rsidRPr="00513B17">
        <w:rPr>
          <w:rFonts w:ascii="Sakkal Majalla" w:eastAsia="Times New Roman" w:hAnsi="Sakkal Majalla" w:cs="Sakkal Majalla"/>
          <w:sz w:val="28"/>
          <w:szCs w:val="28"/>
          <w:rtl/>
          <w14:ligatures w14:val="none"/>
        </w:rPr>
        <w:t>أن جودة الخدمة تمثل أحد أهم العوامل التي تؤثر في رضا المستفيدين، حيث تساعد جودة الخدمة المؤسسات على تحقيق رضا المستفيدين، وتعزيز قدرتها على تحقيق النجاح والاستمرار</w:t>
      </w:r>
      <w:r w:rsidRPr="00513B17">
        <w:rPr>
          <w:rFonts w:ascii="Sakkal Majalla" w:eastAsia="Times New Roman" w:hAnsi="Sakkal Majalla" w:cs="Sakkal Majalla"/>
          <w:sz w:val="28"/>
          <w:szCs w:val="28"/>
          <w14:ligatures w14:val="none"/>
        </w:rPr>
        <w:t>.</w:t>
      </w:r>
    </w:p>
    <w:p w14:paraId="0BA7A2C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أشار</w:t>
      </w:r>
      <w:r w:rsidRPr="00513B17">
        <w:rPr>
          <w:rFonts w:ascii="Sakkal Majalla" w:eastAsia="Times New Roman" w:hAnsi="Sakkal Majalla" w:cs="Sakkal Majalla"/>
          <w:sz w:val="28"/>
          <w:szCs w:val="28"/>
          <w14:ligatures w14:val="none"/>
        </w:rPr>
        <w:t xml:space="preserve"> Rust and Huang (2021) </w:t>
      </w:r>
      <w:r w:rsidRPr="00513B17">
        <w:rPr>
          <w:rFonts w:ascii="Sakkal Majalla" w:eastAsia="Times New Roman" w:hAnsi="Sakkal Majalla" w:cs="Sakkal Majalla"/>
          <w:sz w:val="28"/>
          <w:szCs w:val="28"/>
          <w:rtl/>
          <w14:ligatures w14:val="none"/>
        </w:rPr>
        <w:t>إلى أن جودة الخدمة تمثل أحد أهم العوامل التي تساعد المؤسسات على تحقيق التميز المؤسسي، حيث تساعد جودة الخدمة المؤسسات على تحسين أدائها، وتعزيز قدرتها التنافسية</w:t>
      </w:r>
      <w:r w:rsidRPr="00513B17">
        <w:rPr>
          <w:rFonts w:ascii="Sakkal Majalla" w:eastAsia="Times New Roman" w:hAnsi="Sakkal Majalla" w:cs="Sakkal Majalla"/>
          <w:sz w:val="28"/>
          <w:szCs w:val="28"/>
          <w14:ligatures w14:val="none"/>
        </w:rPr>
        <w:t>.</w:t>
      </w:r>
    </w:p>
    <w:p w14:paraId="391C0ED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ضوء ما سبق، يمكن القول إن جودة عمل المؤسسات الخدمية تمثل قدرة المؤسسة على تقديم خدمات ذات جودة عالية، تلبي احتياجات المستفيدين وتوقعاتهم، باستخدام الموارد المتاحة بكفاءة وفعالية، وبما يسهم في تحقيق رضا المستفيدين، وتحقيق أهداف المؤسسة</w:t>
      </w:r>
      <w:r w:rsidRPr="00513B17">
        <w:rPr>
          <w:rFonts w:ascii="Sakkal Majalla" w:eastAsia="Times New Roman" w:hAnsi="Sakkal Majalla" w:cs="Sakkal Majalla"/>
          <w:sz w:val="28"/>
          <w:szCs w:val="28"/>
          <w14:ligatures w14:val="none"/>
        </w:rPr>
        <w:t>.</w:t>
      </w:r>
    </w:p>
    <w:p w14:paraId="047265EA" w14:textId="26BEFFF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كما يمكن تعريف جودة عمل المؤسسات الخدمية إجرائياً في هذه الدراسة بأنها: مدى قدرة المؤسسات الخدمية بمدينة الرياض على تقديم خدمات ذات جودة عالية، تحقق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 وتلبي احتياجات المستفيدين، وتسهم في تحقيق رضاهم</w:t>
      </w:r>
      <w:r w:rsidRPr="00513B17">
        <w:rPr>
          <w:rFonts w:ascii="Sakkal Majalla" w:eastAsia="Times New Roman" w:hAnsi="Sakkal Majalla" w:cs="Sakkal Majalla"/>
          <w:sz w:val="28"/>
          <w:szCs w:val="28"/>
          <w14:ligatures w14:val="none"/>
        </w:rPr>
        <w:t>.</w:t>
      </w:r>
    </w:p>
    <w:p w14:paraId="33BC75A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رابعاً: أهمية جودة عمل المؤسسات الخدمية</w:t>
      </w:r>
    </w:p>
    <w:p w14:paraId="5FF9A77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تكتسب جودة عمل المؤسسات الخدمية أهمية كبيرة في ظل التغيرات المتسارعة التي تشهدها بيئة العمل، حيث أصبحت جودة العمل تمثل أحد أهم العوامل التي تساعد المؤسسات على تحقيق النجاح والاستمرار، وتعزيز قدرتها التنافسية</w:t>
      </w:r>
      <w:r w:rsidRPr="00513B17">
        <w:rPr>
          <w:rFonts w:ascii="Sakkal Majalla" w:eastAsia="Times New Roman" w:hAnsi="Sakkal Majalla" w:cs="Sakkal Majalla"/>
          <w:sz w:val="28"/>
          <w:szCs w:val="28"/>
          <w14:ligatures w14:val="none"/>
        </w:rPr>
        <w:t>.</w:t>
      </w:r>
    </w:p>
    <w:p w14:paraId="079A2B0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وتكمن أهمية جودة العمل في أنها تساعد المؤسسات على تحقيق رضا المستفيدين، حيث يساعد تقديم خدمات ذات جودة عالية على تحقيق رضا المستفيدين، وتعزيز ثقتهم بالمؤسسة، وزيادة ولائهم لها (الجهني، 2023)</w:t>
      </w:r>
      <w:r w:rsidRPr="00513B17">
        <w:rPr>
          <w:rFonts w:ascii="Sakkal Majalla" w:eastAsia="Times New Roman" w:hAnsi="Sakkal Majalla" w:cs="Sakkal Majalla"/>
          <w:sz w:val="28"/>
          <w:szCs w:val="28"/>
          <w14:ligatures w14:val="none"/>
        </w:rPr>
        <w:t>.</w:t>
      </w:r>
    </w:p>
    <w:p w14:paraId="4071076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جودة العمل المؤسسات على تحسين أدائها، حيث تسهم جودة العمل في تحسين كفاءة الأداء المؤسسي، وتحقيق الاستخدام الأمثل للموارد، وتحسين مستوى الإنتاجية (المصري، 2021)</w:t>
      </w:r>
      <w:r w:rsidRPr="00513B17">
        <w:rPr>
          <w:rFonts w:ascii="Sakkal Majalla" w:eastAsia="Times New Roman" w:hAnsi="Sakkal Majalla" w:cs="Sakkal Majalla"/>
          <w:sz w:val="28"/>
          <w:szCs w:val="28"/>
          <w14:ligatures w14:val="none"/>
        </w:rPr>
        <w:t>.</w:t>
      </w:r>
    </w:p>
    <w:p w14:paraId="4B36CBA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 الغامدي والعتيبي (2020) إلى أن جودة العمل تساعد المؤسسات على تحسين أداء العاملين، وتحسين جودة الخدمات المقدمة، وتعزيز قدرة المؤسسة على تحقيق أهدافها</w:t>
      </w:r>
      <w:r w:rsidRPr="00513B17">
        <w:rPr>
          <w:rFonts w:ascii="Sakkal Majalla" w:eastAsia="Times New Roman" w:hAnsi="Sakkal Majalla" w:cs="Sakkal Majalla"/>
          <w:sz w:val="28"/>
          <w:szCs w:val="28"/>
          <w14:ligatures w14:val="none"/>
        </w:rPr>
        <w:t>.</w:t>
      </w:r>
    </w:p>
    <w:p w14:paraId="10304E9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جودة العمل المؤسسات على تحقيق الميزة التنافسية، حيث تساعد المؤسسات التي تقدم خدمات ذات جودة عالية على التميز عن غيرها من المؤسسات المنافسة</w:t>
      </w:r>
      <w:r w:rsidRPr="00513B17">
        <w:rPr>
          <w:rFonts w:ascii="Sakkal Majalla" w:eastAsia="Times New Roman" w:hAnsi="Sakkal Majalla" w:cs="Sakkal Majalla"/>
          <w:sz w:val="28"/>
          <w:szCs w:val="28"/>
          <w14:ligatures w14:val="none"/>
        </w:rPr>
        <w:t xml:space="preserve"> (Bhattacharya &amp; Gouthier, 2022).</w:t>
      </w:r>
    </w:p>
    <w:p w14:paraId="2844C1A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وأكد</w:t>
      </w:r>
      <w:r w:rsidRPr="00513B17">
        <w:rPr>
          <w:rFonts w:ascii="Sakkal Majalla" w:eastAsia="Times New Roman" w:hAnsi="Sakkal Majalla" w:cs="Sakkal Majalla"/>
          <w:sz w:val="28"/>
          <w:szCs w:val="28"/>
          <w14:ligatures w14:val="none"/>
        </w:rPr>
        <w:t xml:space="preserve"> Zeithaml et al. (2024) </w:t>
      </w:r>
      <w:r w:rsidRPr="00513B17">
        <w:rPr>
          <w:rFonts w:ascii="Sakkal Majalla" w:eastAsia="Times New Roman" w:hAnsi="Sakkal Majalla" w:cs="Sakkal Majalla"/>
          <w:sz w:val="28"/>
          <w:szCs w:val="28"/>
          <w:rtl/>
          <w14:ligatures w14:val="none"/>
        </w:rPr>
        <w:t>أن جودة الخدمة تمثل أحد أهم العوامل التي تساعد المؤسسات على تحقيق التميز المؤسسي</w:t>
      </w:r>
      <w:r w:rsidRPr="00513B17">
        <w:rPr>
          <w:rFonts w:ascii="Sakkal Majalla" w:eastAsia="Times New Roman" w:hAnsi="Sakkal Majalla" w:cs="Sakkal Majalla"/>
          <w:sz w:val="28"/>
          <w:szCs w:val="28"/>
          <w14:ligatures w14:val="none"/>
        </w:rPr>
        <w:t>.</w:t>
      </w:r>
    </w:p>
    <w:p w14:paraId="70C66E6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جودة العمل المؤسسات على تحسين سمعتها، وتعزيز صورتها الذهنية لدى المستفيدين، مما يسهم في تعزيز قدرتها على تحقيق النجاح والاستمرار</w:t>
      </w:r>
      <w:r w:rsidRPr="00513B17">
        <w:rPr>
          <w:rFonts w:ascii="Sakkal Majalla" w:eastAsia="Times New Roman" w:hAnsi="Sakkal Majalla" w:cs="Sakkal Majalla"/>
          <w:sz w:val="28"/>
          <w:szCs w:val="28"/>
          <w14:ligatures w14:val="none"/>
        </w:rPr>
        <w:t xml:space="preserve"> (Rust &amp; Huang, 2021).</w:t>
      </w:r>
    </w:p>
    <w:p w14:paraId="07871302" w14:textId="53E3369F"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وتساعد جودة العمل أيضاً المؤسسات على تحقيق </w:t>
      </w:r>
      <w:r w:rsidR="00A0517A">
        <w:rPr>
          <w:rFonts w:ascii="Sakkal Majalla" w:eastAsia="Times New Roman" w:hAnsi="Sakkal Majalla" w:cs="Sakkal Majalla"/>
          <w:sz w:val="28"/>
          <w:szCs w:val="28"/>
          <w:rtl/>
          <w14:ligatures w14:val="none"/>
        </w:rPr>
        <w:t xml:space="preserve">رضا </w:t>
      </w:r>
      <w:r w:rsidR="00382B01">
        <w:rPr>
          <w:rFonts w:ascii="Sakkal Majalla" w:eastAsia="Times New Roman" w:hAnsi="Sakkal Majalla" w:cs="Sakkal Majalla" w:hint="cs"/>
          <w:sz w:val="28"/>
          <w:szCs w:val="28"/>
          <w:rtl/>
          <w14:ligatures w14:val="none"/>
        </w:rPr>
        <w:t xml:space="preserve">المستفيدين </w:t>
      </w:r>
      <w:r w:rsidR="00382B01" w:rsidRPr="00513B17">
        <w:rPr>
          <w:rFonts w:ascii="Sakkal Majalla" w:eastAsia="Times New Roman" w:hAnsi="Sakkal Majalla" w:cs="Sakkal Majalla" w:hint="cs"/>
          <w:sz w:val="28"/>
          <w:szCs w:val="28"/>
          <w:rtl/>
          <w14:ligatures w14:val="none"/>
        </w:rPr>
        <w:t>المؤسسية</w:t>
      </w:r>
      <w:r w:rsidRPr="00513B17">
        <w:rPr>
          <w:rFonts w:ascii="Sakkal Majalla" w:eastAsia="Times New Roman" w:hAnsi="Sakkal Majalla" w:cs="Sakkal Majalla"/>
          <w:sz w:val="28"/>
          <w:szCs w:val="28"/>
          <w:rtl/>
          <w14:ligatures w14:val="none"/>
        </w:rPr>
        <w:t>، حيث تساعد جودة العمل المؤسسات على تحقيق النجاح على المدى الطويل، وتعزيز قدرتها على مواجهة التحديات</w:t>
      </w:r>
      <w:r w:rsidRPr="00513B17">
        <w:rPr>
          <w:rFonts w:ascii="Sakkal Majalla" w:eastAsia="Times New Roman" w:hAnsi="Sakkal Majalla" w:cs="Sakkal Majalla"/>
          <w:sz w:val="28"/>
          <w:szCs w:val="28"/>
          <w14:ligatures w14:val="none"/>
        </w:rPr>
        <w:t xml:space="preserve"> (Parasuraman et al., 2023).</w:t>
      </w:r>
    </w:p>
    <w:p w14:paraId="63F0EB3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تسهم جودة العمل في تحسين العلاقة بين المؤسسة والمستفيدين، حيث يساعد تقديم خدمات ذات جودة عالية على تعزيز ثقة المستفيدين بالمؤسسة، وتحقيق رضاهم</w:t>
      </w:r>
      <w:r w:rsidRPr="00513B17">
        <w:rPr>
          <w:rFonts w:ascii="Sakkal Majalla" w:eastAsia="Times New Roman" w:hAnsi="Sakkal Majalla" w:cs="Sakkal Majalla"/>
          <w:sz w:val="28"/>
          <w:szCs w:val="28"/>
          <w14:ligatures w14:val="none"/>
        </w:rPr>
        <w:t xml:space="preserve"> (Grönroos, 2023).</w:t>
      </w:r>
    </w:p>
    <w:p w14:paraId="2C7DC09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ضوء ما سبق، يتضح أن جودة عمل المؤسسات الخدمية تمثل أحد أهم العوامل التي تساعد المؤسسات على تحقيق النجاح والاستمرار، وتعزيز قدرتها التنافسية، وتحقيق التميز المؤسسي</w:t>
      </w:r>
      <w:r w:rsidRPr="00513B17">
        <w:rPr>
          <w:rFonts w:ascii="Sakkal Majalla" w:eastAsia="Times New Roman" w:hAnsi="Sakkal Majalla" w:cs="Sakkal Majalla"/>
          <w:sz w:val="28"/>
          <w:szCs w:val="28"/>
          <w14:ligatures w14:val="none"/>
        </w:rPr>
        <w:t>.</w:t>
      </w:r>
    </w:p>
    <w:p w14:paraId="037463F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خامساً: أبعاد جودة عمل المؤسسات الخدمية</w:t>
      </w:r>
    </w:p>
    <w:p w14:paraId="232BD865" w14:textId="102ACB0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تُعد أبعاد جودة عمل المؤسسات الخدمية الإطار العملي الذي يمكن من خلاله تقييم مستوى جودة العمل داخل المؤسسة، حيث تمثل هذه الأبعاد المؤشرات الأساسية التي تعكس مدى قدرة المؤسسة على تقديم خدمات ذات جودة عالية،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 وتلبية احتياجات المستفيدين. ونظراً لطبيعة الخدمات التي تتميز بعدم الملموسية، والتفاعل المباشر بين مقدم الخدمة والمستفيد، فإن تقييم جودة العمل في المؤسسات الخدمية يعتمد على مجموعة من الأبعاد التي تعكس الجوانب المختلفة للأداء المؤسسي</w:t>
      </w:r>
      <w:r w:rsidRPr="00513B17">
        <w:rPr>
          <w:rFonts w:ascii="Sakkal Majalla" w:eastAsia="Times New Roman" w:hAnsi="Sakkal Majalla" w:cs="Sakkal Majalla"/>
          <w:sz w:val="28"/>
          <w:szCs w:val="28"/>
          <w14:ligatures w14:val="none"/>
        </w:rPr>
        <w:t>.</w:t>
      </w:r>
    </w:p>
    <w:p w14:paraId="6419501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أشار</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إلى أن جودة الخدمة تُعد مفهوماً متعدد الأبعاد، حيث تتكون من مجموعة من العناصر التي تعكس جودة الأداء المؤسسي، ومدى قدرة المؤسسة على تقديم خدمات تلبي احتياجات المستفيدين وتوقعاتهم. كما أكد</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أن جودة العمل في المؤسسات الخدمية تعتمد على مجموعة من الأبعاد التي ترتبط بطريقة تقديم الخدمة، وكفاءة الأداء، ومدى رضا المستفيدين</w:t>
      </w:r>
      <w:r w:rsidRPr="00513B17">
        <w:rPr>
          <w:rFonts w:ascii="Sakkal Majalla" w:eastAsia="Times New Roman" w:hAnsi="Sakkal Majalla" w:cs="Sakkal Majalla"/>
          <w:sz w:val="28"/>
          <w:szCs w:val="28"/>
          <w14:ligatures w14:val="none"/>
        </w:rPr>
        <w:t>.</w:t>
      </w:r>
    </w:p>
    <w:p w14:paraId="3A2355E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وتكمن أهمية دراسة أبعاد جودة العمل في أنها تساعد المؤسسات على تقييم أدائها بشكل شامل، وتحديد نقاط القوة والضعف، واتخاذ الإجراءات اللازمة لتحسين جودة العمل المؤسسي، وتعزيز القدرة التنافسية للمؤسسة (القحطاني، 2022)</w:t>
      </w:r>
      <w:r w:rsidRPr="00513B17">
        <w:rPr>
          <w:rFonts w:ascii="Sakkal Majalla" w:eastAsia="Times New Roman" w:hAnsi="Sakkal Majalla" w:cs="Sakkal Majalla"/>
          <w:sz w:val="28"/>
          <w:szCs w:val="28"/>
          <w14:ligatures w14:val="none"/>
        </w:rPr>
        <w:t>.</w:t>
      </w:r>
    </w:p>
    <w:p w14:paraId="78A46CC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وبناءً على الأدبيات الإدارية والدراسات السابقة، تعتمد هذه الدراسة على ثلاثة أبعاد رئيسية لجودة عمل المؤسسات الخدمية، وهي جودة الخدمة، وكفاءة الأداء، ورضا المستفيدين، حيث تمثل هذه الأبعاد العناصر الأساسية التي تعكس جودة العمل داخل المؤسسات الخدمية</w:t>
      </w:r>
      <w:r w:rsidRPr="00513B17">
        <w:rPr>
          <w:rFonts w:ascii="Sakkal Majalla" w:eastAsia="Times New Roman" w:hAnsi="Sakkal Majalla" w:cs="Sakkal Majalla"/>
          <w:sz w:val="28"/>
          <w:szCs w:val="28"/>
          <w14:ligatures w14:val="none"/>
        </w:rPr>
        <w:t>.</w:t>
      </w:r>
    </w:p>
    <w:p w14:paraId="56EE7FB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الأول: جودة الخدمة</w:t>
      </w:r>
    </w:p>
    <w:p w14:paraId="16A64C8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بعد جودة الخدمة من أهم أبعاد جودة عمل المؤسسات الخدمية، حيث يمثل جوهر عمل المؤسسات الخدمية، ويعكس مدى قدرة المؤسسة على تقديم خدمات تلبي احتياجات المستفيدين وتوقعاتهم. ويُعد هذا البعد من أهم المؤشرات التي يستخدمها المستفيدون في تقييم مستوى أداء المؤسسات الخدمية</w:t>
      </w:r>
      <w:r w:rsidRPr="00513B17">
        <w:rPr>
          <w:rFonts w:ascii="Sakkal Majalla" w:eastAsia="Times New Roman" w:hAnsi="Sakkal Majalla" w:cs="Sakkal Majalla"/>
          <w:sz w:val="28"/>
          <w:szCs w:val="28"/>
          <w14:ligatures w14:val="none"/>
        </w:rPr>
        <w:t>.</w:t>
      </w:r>
    </w:p>
    <w:p w14:paraId="04D3722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عرف</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جودة الخدمة بأنها الفجوة بين توقعات المستفيدين للخدمة وإدراكهم للأداء الفعلي للخدمة المقدمة، حيث تسعى المؤسسات إلى تقليل هذه الفجوة من خلال تحسين جودة خدماتها. ويشير هذا التعريف إلى أن جودة الخدمة تعتمد بشكل كبير على مدى قدرة المؤسسة على تقديم خدمات تتوافق مع توقعات المستفيدين</w:t>
      </w:r>
      <w:r w:rsidRPr="00513B17">
        <w:rPr>
          <w:rFonts w:ascii="Sakkal Majalla" w:eastAsia="Times New Roman" w:hAnsi="Sakkal Majalla" w:cs="Sakkal Majalla"/>
          <w:sz w:val="28"/>
          <w:szCs w:val="28"/>
          <w14:ligatures w14:val="none"/>
        </w:rPr>
        <w:t>.</w:t>
      </w:r>
    </w:p>
    <w:p w14:paraId="3ECDF23E"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أشار</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إلى أن جودة الخدمة تعتمد على تقييم المستفيدين للخدمة المقدمة، حيث يقوم المستفيدون بتقييم جودة الخدمة بناءً على تجربتهم الفعلية مع الخدمة، ومدى تلبيتها لاحتياجاتهم وتوقعاتهم</w:t>
      </w:r>
      <w:r w:rsidRPr="00513B17">
        <w:rPr>
          <w:rFonts w:ascii="Sakkal Majalla" w:eastAsia="Times New Roman" w:hAnsi="Sakkal Majalla" w:cs="Sakkal Majalla"/>
          <w:sz w:val="28"/>
          <w:szCs w:val="28"/>
          <w14:ligatures w14:val="none"/>
        </w:rPr>
        <w:t>.</w:t>
      </w:r>
    </w:p>
    <w:p w14:paraId="7DD30C5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وأكد القحطاني (2022) أن جودة الخدمة تمثل أحد أهم العوامل التي تساعد المؤسسات الخدمية على تحقيق رضا المستفيدين، وتعزيز قدرتها التنافسية. كما أشار الجهني (2023) إلى أن جودة الخدمة تؤثر بشكل مباشر في مستوى رضا المستفيدين، وتعزز من ولائهم للمؤسسة</w:t>
      </w:r>
      <w:r w:rsidRPr="00513B17">
        <w:rPr>
          <w:rFonts w:ascii="Sakkal Majalla" w:eastAsia="Times New Roman" w:hAnsi="Sakkal Majalla" w:cs="Sakkal Majalla"/>
          <w:sz w:val="28"/>
          <w:szCs w:val="28"/>
          <w14:ligatures w14:val="none"/>
        </w:rPr>
        <w:t>.</w:t>
      </w:r>
    </w:p>
    <w:p w14:paraId="248D3AF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جودة الخدمة المؤسسات الخدمية على تحقيق العديد من الفوائد، من أهمها تحسين مستوى رضا المستفيدين، وتعزيز ثقتهم بالمؤسسة، وتحسين سمعة المؤسسة، وتعزيز قدرتها على تحقيق النجاح والاستمرار</w:t>
      </w:r>
      <w:r w:rsidRPr="00513B17">
        <w:rPr>
          <w:rFonts w:ascii="Sakkal Majalla" w:eastAsia="Times New Roman" w:hAnsi="Sakkal Majalla" w:cs="Sakkal Majalla"/>
          <w:sz w:val="28"/>
          <w:szCs w:val="28"/>
          <w14:ligatures w14:val="none"/>
        </w:rPr>
        <w:t xml:space="preserve"> (Zeithaml et al., 2024).</w:t>
      </w:r>
    </w:p>
    <w:p w14:paraId="591B51E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تسهم جودة الخدمة في تحسين الأداء المؤسسي، حيث تساعد المؤسسات على تقديم خدمات أكثر كفاءة وفعالية، مما يسهم في تحسين جودة العمل المؤسسي</w:t>
      </w:r>
      <w:r w:rsidRPr="00513B17">
        <w:rPr>
          <w:rFonts w:ascii="Sakkal Majalla" w:eastAsia="Times New Roman" w:hAnsi="Sakkal Majalla" w:cs="Sakkal Majalla"/>
          <w:sz w:val="28"/>
          <w:szCs w:val="28"/>
          <w14:ligatures w14:val="none"/>
        </w:rPr>
        <w:t xml:space="preserve"> (Rust &amp; Huang, 2021).</w:t>
      </w:r>
    </w:p>
    <w:p w14:paraId="082295D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وفي ضوء ما سبق، يتضح أن جودة الخدمة تمثل أحد أهم أبعاد جودة عمل المؤسسات الخدمية، حيث تساعد المؤسسات على تحسين جودة خدماتها، وتحقيق رضا المستفيدين، وتعزيز قدرتها التنافسية</w:t>
      </w:r>
      <w:r w:rsidRPr="00513B17">
        <w:rPr>
          <w:rFonts w:ascii="Sakkal Majalla" w:eastAsia="Times New Roman" w:hAnsi="Sakkal Majalla" w:cs="Sakkal Majalla"/>
          <w:sz w:val="28"/>
          <w:szCs w:val="28"/>
          <w14:ligatures w14:val="none"/>
        </w:rPr>
        <w:t>.</w:t>
      </w:r>
    </w:p>
    <w:p w14:paraId="31DA268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الثاني: كفاءة الأداء</w:t>
      </w:r>
    </w:p>
    <w:p w14:paraId="1905CED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كفاءة الأداء من أهم أبعاد جودة عمل المؤسسات الخدمية، حيث تشير إلى قدرة المؤسسة على استخدام مواردها المتاحة بطريقة فعالة لتحقيق أهدافها، وتقديم خدمات ذات جودة عالية</w:t>
      </w:r>
      <w:r w:rsidRPr="00513B17">
        <w:rPr>
          <w:rFonts w:ascii="Sakkal Majalla" w:eastAsia="Times New Roman" w:hAnsi="Sakkal Majalla" w:cs="Sakkal Majalla"/>
          <w:sz w:val="28"/>
          <w:szCs w:val="28"/>
          <w14:ligatures w14:val="none"/>
        </w:rPr>
        <w:t>.</w:t>
      </w:r>
    </w:p>
    <w:p w14:paraId="0EDC928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عرف محمود وكامل (2022) كفاءة الأداء بأنها قدرة المؤسسة على استخدام الموارد المتاحة بكفاءة وفعالية لتحقيق أهدافها، وتحسين جودة خدماتها. ويشير هذا التعريف إلى أن كفاءة الأداء ترتبط بشكل مباشر بقدرة المؤسسة على تحقيق أفضل النتائج الممكنة باستخدام الموارد المتاحة</w:t>
      </w:r>
      <w:r w:rsidRPr="00513B17">
        <w:rPr>
          <w:rFonts w:ascii="Sakkal Majalla" w:eastAsia="Times New Roman" w:hAnsi="Sakkal Majalla" w:cs="Sakkal Majalla"/>
          <w:sz w:val="28"/>
          <w:szCs w:val="28"/>
          <w14:ligatures w14:val="none"/>
        </w:rPr>
        <w:t>.</w:t>
      </w:r>
    </w:p>
    <w:p w14:paraId="3EEE140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أشار المصري (2021) إلى أن كفاءة الأداء تمثل أحد أهم العوامل التي تساعد المؤسسات على تحسين جودة العمل المؤسسي، حيث تساعد كفاءة الأداء المؤسسات على تحقيق الاستخدام الأمثل للموارد، وتحسين مستوى الإنتاجية</w:t>
      </w:r>
      <w:r w:rsidRPr="00513B17">
        <w:rPr>
          <w:rFonts w:ascii="Sakkal Majalla" w:eastAsia="Times New Roman" w:hAnsi="Sakkal Majalla" w:cs="Sakkal Majalla"/>
          <w:sz w:val="28"/>
          <w:szCs w:val="28"/>
          <w14:ligatures w14:val="none"/>
        </w:rPr>
        <w:t>.</w:t>
      </w:r>
    </w:p>
    <w:p w14:paraId="4E82C88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وأكد الغامدي والعتيبي (2020) أن كفاءة الأداء تسهم في تحسين جودة الخدمات المقدمة، حيث تساعد المؤسسات على تقديم خدمات ذات جودة عالية باستخدام الموارد المتاحة</w:t>
      </w:r>
      <w:r w:rsidRPr="00513B17">
        <w:rPr>
          <w:rFonts w:ascii="Sakkal Majalla" w:eastAsia="Times New Roman" w:hAnsi="Sakkal Majalla" w:cs="Sakkal Majalla"/>
          <w:sz w:val="28"/>
          <w:szCs w:val="28"/>
          <w14:ligatures w14:val="none"/>
        </w:rPr>
        <w:t>.</w:t>
      </w:r>
    </w:p>
    <w:p w14:paraId="0A53AC2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كفاءة الأداء المؤسسات الخدمية على تحقيق العديد من الفوائد، من أهمها تحسين جودة الخدمات المقدمة، وتحقيق رضا المستفيدين، وتحسين مستوى الأداء المؤسسي، وتعزيز القدرة التنافسية للمؤسسة</w:t>
      </w:r>
      <w:r w:rsidRPr="00513B17">
        <w:rPr>
          <w:rFonts w:ascii="Sakkal Majalla" w:eastAsia="Times New Roman" w:hAnsi="Sakkal Majalla" w:cs="Sakkal Majalla"/>
          <w:sz w:val="28"/>
          <w:szCs w:val="28"/>
          <w14:ligatures w14:val="none"/>
        </w:rPr>
        <w:t xml:space="preserve"> (Bhattacharya &amp; Gouthier, 2022).</w:t>
      </w:r>
    </w:p>
    <w:p w14:paraId="4700F89D" w14:textId="3912E855"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 xml:space="preserve">كما تسهم كفاءة الأداء في تقليل التكاليف، وتحسين الإنتاجية،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 المؤسسي</w:t>
      </w:r>
      <w:r w:rsidRPr="00513B17">
        <w:rPr>
          <w:rFonts w:ascii="Sakkal Majalla" w:eastAsia="Times New Roman" w:hAnsi="Sakkal Majalla" w:cs="Sakkal Majalla"/>
          <w:sz w:val="28"/>
          <w:szCs w:val="28"/>
          <w14:ligatures w14:val="none"/>
        </w:rPr>
        <w:t xml:space="preserve"> (Duarte &amp; Dinis-Carvalho, 2024).</w:t>
      </w:r>
    </w:p>
    <w:p w14:paraId="0B4E76B4" w14:textId="1C3711C3"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وفي ضوء ما سبق، يتضح أن كفاءة الأداء تمثل أحد أهم أبعاد جودة عمل المؤسسات الخدمية، حيث تساعد المؤسسات على تحسين جودة العمل المؤسسي، وتحقيق </w:t>
      </w:r>
      <w:r w:rsidR="00382B01">
        <w:rPr>
          <w:rFonts w:ascii="Sakkal Majalla" w:eastAsia="Times New Roman" w:hAnsi="Sakkal Majalla" w:cs="Sakkal Majalla"/>
          <w:sz w:val="28"/>
          <w:szCs w:val="28"/>
          <w:rtl/>
          <w14:ligatures w14:val="none"/>
        </w:rPr>
        <w:t>الكفاءة</w:t>
      </w:r>
      <w:r w:rsidR="00A0517A">
        <w:rPr>
          <w:rFonts w:ascii="Sakkal Majalla" w:eastAsia="Times New Roman" w:hAnsi="Sakkal Majalla" w:cs="Sakkal Majalla"/>
          <w:sz w:val="28"/>
          <w:szCs w:val="28"/>
          <w:rtl/>
          <w14:ligatures w14:val="none"/>
        </w:rPr>
        <w:t xml:space="preserve"> التشغيلية </w:t>
      </w:r>
      <w:r w:rsidRPr="00513B17">
        <w:rPr>
          <w:rFonts w:ascii="Sakkal Majalla" w:eastAsia="Times New Roman" w:hAnsi="Sakkal Majalla" w:cs="Sakkal Majalla"/>
          <w:sz w:val="28"/>
          <w:szCs w:val="28"/>
          <w:rtl/>
          <w14:ligatures w14:val="none"/>
        </w:rPr>
        <w:t>في الأداء</w:t>
      </w:r>
      <w:r w:rsidRPr="00513B17">
        <w:rPr>
          <w:rFonts w:ascii="Sakkal Majalla" w:eastAsia="Times New Roman" w:hAnsi="Sakkal Majalla" w:cs="Sakkal Majalla"/>
          <w:sz w:val="28"/>
          <w:szCs w:val="28"/>
          <w14:ligatures w14:val="none"/>
        </w:rPr>
        <w:t>.</w:t>
      </w:r>
    </w:p>
    <w:p w14:paraId="5C2C9EC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البعد الثالث: رضا المستفيدين</w:t>
      </w:r>
    </w:p>
    <w:p w14:paraId="36D4D5E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يُعد رضا المستفيدين من أهم أبعاد جودة عمل المؤسسات الخدمية، حيث يمثل الهدف الأساسي الذي تسعى المؤسسات الخدمية إلى تحقيقه من خلال تقديم خدمات ذات جودة عالية</w:t>
      </w:r>
      <w:r w:rsidRPr="00513B17">
        <w:rPr>
          <w:rFonts w:ascii="Sakkal Majalla" w:eastAsia="Times New Roman" w:hAnsi="Sakkal Majalla" w:cs="Sakkal Majalla"/>
          <w:sz w:val="28"/>
          <w:szCs w:val="28"/>
          <w14:ligatures w14:val="none"/>
        </w:rPr>
        <w:t>.</w:t>
      </w:r>
    </w:p>
    <w:p w14:paraId="1E1F821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وقد عرف الجهني (2023) رضا المستفيدين بأنه مدى شعور المستفيدين بالرضا عن الخدمات المقدمة، ويعكس هذا التعريف أهمية رضا المستفيدين في تقييم جودة العمل المؤسسي</w:t>
      </w:r>
      <w:r w:rsidRPr="00513B17">
        <w:rPr>
          <w:rFonts w:ascii="Sakkal Majalla" w:eastAsia="Times New Roman" w:hAnsi="Sakkal Majalla" w:cs="Sakkal Majalla"/>
          <w:sz w:val="28"/>
          <w:szCs w:val="28"/>
          <w14:ligatures w14:val="none"/>
        </w:rPr>
        <w:t>.</w:t>
      </w:r>
    </w:p>
    <w:p w14:paraId="39CEB7D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أشار</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إلى أن رضا المستفيدين يمثل أحد أهم المؤشرات التي تعكس جودة الخدمة المقدمة</w:t>
      </w:r>
      <w:r w:rsidRPr="00513B17">
        <w:rPr>
          <w:rFonts w:ascii="Sakkal Majalla" w:eastAsia="Times New Roman" w:hAnsi="Sakkal Majalla" w:cs="Sakkal Majalla"/>
          <w:sz w:val="28"/>
          <w:szCs w:val="28"/>
          <w14:ligatures w14:val="none"/>
        </w:rPr>
        <w:t>.</w:t>
      </w:r>
    </w:p>
    <w:p w14:paraId="4A70C81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وأكد</w:t>
      </w:r>
      <w:r w:rsidRPr="00513B17">
        <w:rPr>
          <w:rFonts w:ascii="Sakkal Majalla" w:eastAsia="Times New Roman" w:hAnsi="Sakkal Majalla" w:cs="Sakkal Majalla"/>
          <w:sz w:val="28"/>
          <w:szCs w:val="28"/>
          <w14:ligatures w14:val="none"/>
        </w:rPr>
        <w:t xml:space="preserve"> Zeithaml et al. (2024) </w:t>
      </w:r>
      <w:r w:rsidRPr="00513B17">
        <w:rPr>
          <w:rFonts w:ascii="Sakkal Majalla" w:eastAsia="Times New Roman" w:hAnsi="Sakkal Majalla" w:cs="Sakkal Majalla"/>
          <w:sz w:val="28"/>
          <w:szCs w:val="28"/>
          <w:rtl/>
          <w14:ligatures w14:val="none"/>
        </w:rPr>
        <w:t>أن رضا المستفيدين يمثل أحد أهم العوامل التي تساعد المؤسسات على تحقيق النجاح والاستمرار</w:t>
      </w:r>
      <w:r w:rsidRPr="00513B17">
        <w:rPr>
          <w:rFonts w:ascii="Sakkal Majalla" w:eastAsia="Times New Roman" w:hAnsi="Sakkal Majalla" w:cs="Sakkal Majalla"/>
          <w:sz w:val="28"/>
          <w:szCs w:val="28"/>
          <w14:ligatures w14:val="none"/>
        </w:rPr>
        <w:t>.</w:t>
      </w:r>
    </w:p>
    <w:p w14:paraId="63B911A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يساعد رضا المستفيدين المؤسسات على تحسين أدائها، وتعزيز قدرتها التنافسية</w:t>
      </w:r>
      <w:r w:rsidRPr="00513B17">
        <w:rPr>
          <w:rFonts w:ascii="Sakkal Majalla" w:eastAsia="Times New Roman" w:hAnsi="Sakkal Majalla" w:cs="Sakkal Majalla"/>
          <w:sz w:val="28"/>
          <w:szCs w:val="28"/>
          <w14:ligatures w14:val="none"/>
        </w:rPr>
        <w:t xml:space="preserve"> (Grönroos, 2023).</w:t>
      </w:r>
    </w:p>
    <w:p w14:paraId="4DE6A10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المؤسسات التي تحقق مستويات عالية من رضا المستفيدين على تحقيق العديد من الفوائد، من أهمها تحسين سمعة المؤسسة، وتعزيز ثقة المستفيدين بها، وزيادة ولائهم لها</w:t>
      </w:r>
      <w:r w:rsidRPr="00513B17">
        <w:rPr>
          <w:rFonts w:ascii="Sakkal Majalla" w:eastAsia="Times New Roman" w:hAnsi="Sakkal Majalla" w:cs="Sakkal Majalla"/>
          <w:sz w:val="28"/>
          <w:szCs w:val="28"/>
          <w14:ligatures w14:val="none"/>
        </w:rPr>
        <w:t xml:space="preserve"> (Rust &amp; Huang, 2021).</w:t>
      </w:r>
    </w:p>
    <w:p w14:paraId="23BBC12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ضوء ما سبق، يتضح أن رضا المستفيدين يمثل أحد أهم أبعاد جودة عمل المؤسسات الخدمية، حيث يساعد المؤسسات على تحقيق النجاح والاستمرار</w:t>
      </w:r>
      <w:r w:rsidRPr="00513B17">
        <w:rPr>
          <w:rFonts w:ascii="Sakkal Majalla" w:eastAsia="Times New Roman" w:hAnsi="Sakkal Majalla" w:cs="Sakkal Majalla"/>
          <w:sz w:val="28"/>
          <w:szCs w:val="28"/>
          <w14:ligatures w14:val="none"/>
        </w:rPr>
        <w:t>.</w:t>
      </w:r>
    </w:p>
    <w:p w14:paraId="48B12EC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سادساً: خصائص جودة عمل المؤسسات الخدمية</w:t>
      </w:r>
    </w:p>
    <w:p w14:paraId="505BDCC2"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تتميز جودة عمل المؤسسات الخدمية بمجموعة من الخصائص التي تعكس طبيعة العمل الخدمي، وتميزه عن غيره من الأنشطة الإنتاجية، حيث إن الخدمات تتميز بعدم الملموسية، والتفاعل المباشر بين مقدم الخدمة والمستفيد، مما يجعل جودة العمل تعتمد بشكل كبير على كفاءة العمليات الإدارية، وقدرة المؤسسة على إدارة مواردها بكفاءة وفعالية</w:t>
      </w:r>
      <w:r w:rsidRPr="00513B17">
        <w:rPr>
          <w:rFonts w:ascii="Sakkal Majalla" w:eastAsia="Times New Roman" w:hAnsi="Sakkal Majalla" w:cs="Sakkal Majalla"/>
          <w:sz w:val="28"/>
          <w:szCs w:val="28"/>
          <w14:ligatures w14:val="none"/>
        </w:rPr>
        <w:t>.</w:t>
      </w:r>
    </w:p>
    <w:p w14:paraId="6F30EA3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أهم خصائص جودة عمل المؤسسات الخدمية أنها تركز على المستفيد باعتباره محور العملية الخدمية، حيث تسعى المؤسسات إلى تقديم خدمات تلبي احتياجات المستفيدين وتوقعاتهم، وتحقيق رضاهم، باعتبار أن رضا المستفيدين يمثل أحد أهم مؤشرات جودة العمل المؤسسي (القحطاني، 2022)</w:t>
      </w:r>
      <w:r w:rsidRPr="00513B17">
        <w:rPr>
          <w:rFonts w:ascii="Sakkal Majalla" w:eastAsia="Times New Roman" w:hAnsi="Sakkal Majalla" w:cs="Sakkal Majalla"/>
          <w:sz w:val="28"/>
          <w:szCs w:val="28"/>
          <w14:ligatures w14:val="none"/>
        </w:rPr>
        <w:t>.</w:t>
      </w:r>
    </w:p>
    <w:p w14:paraId="42966E3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تتميز جودة العمل في المؤسسات الخدمية بأنها عملية مستمرة، حيث تسعى المؤسسات إلى تحسين جودة خدماتها بشكل مستمر، بهدف تحسين أدائها، وتعزيز قدرتها التنافسية، وتحقيق التميز المؤسسي (المصري، 2021)</w:t>
      </w:r>
      <w:r w:rsidRPr="00513B17">
        <w:rPr>
          <w:rFonts w:ascii="Sakkal Majalla" w:eastAsia="Times New Roman" w:hAnsi="Sakkal Majalla" w:cs="Sakkal Majalla"/>
          <w:sz w:val="28"/>
          <w:szCs w:val="28"/>
          <w14:ligatures w14:val="none"/>
        </w:rPr>
        <w:t>.</w:t>
      </w:r>
    </w:p>
    <w:p w14:paraId="200E0D6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ومن الخصائص المهمة لجودة العمل أيضاً أنها تعتمد على كفاءة الأداء المؤسسي، حيث تعتمد جودة العمل على مدى قدرة المؤسسة على استخدام مواردها المتاحة بكفاءة وفعالية، وتحقيق أهدافها (الغامدي والعتيبي، 2020)</w:t>
      </w:r>
      <w:r w:rsidRPr="00513B17">
        <w:rPr>
          <w:rFonts w:ascii="Sakkal Majalla" w:eastAsia="Times New Roman" w:hAnsi="Sakkal Majalla" w:cs="Sakkal Majalla"/>
          <w:sz w:val="28"/>
          <w:szCs w:val="28"/>
          <w14:ligatures w14:val="none"/>
        </w:rPr>
        <w:t>.</w:t>
      </w:r>
    </w:p>
    <w:p w14:paraId="56257D8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تتميز جودة العمل بأنها ترتبط بشكل وثيق برضا المستفيدين، حيث يمثل رضا المستفيدين أحد أهم المؤشرات التي تعكس جودة العمل المؤسسي (الجهني، 2023)</w:t>
      </w:r>
      <w:r w:rsidRPr="00513B17">
        <w:rPr>
          <w:rFonts w:ascii="Sakkal Majalla" w:eastAsia="Times New Roman" w:hAnsi="Sakkal Majalla" w:cs="Sakkal Majalla"/>
          <w:sz w:val="28"/>
          <w:szCs w:val="28"/>
          <w14:ligatures w14:val="none"/>
        </w:rPr>
        <w:t>.</w:t>
      </w:r>
    </w:p>
    <w:p w14:paraId="774CFAE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إلى أن جودة الخدمة تتميز بأنها تعتمد على إدراك المستفيدين للخدمة المقدمة، حيث يقوم المستفيدون بتقييم جودة الخدمة بناءً على تجربتهم الفعلية مع الخدمة</w:t>
      </w:r>
      <w:r w:rsidRPr="00513B17">
        <w:rPr>
          <w:rFonts w:ascii="Sakkal Majalla" w:eastAsia="Times New Roman" w:hAnsi="Sakkal Majalla" w:cs="Sakkal Majalla"/>
          <w:sz w:val="28"/>
          <w:szCs w:val="28"/>
          <w14:ligatures w14:val="none"/>
        </w:rPr>
        <w:t>.</w:t>
      </w:r>
    </w:p>
    <w:p w14:paraId="5F427AD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أكد</w:t>
      </w:r>
      <w:r w:rsidRPr="00513B17">
        <w:rPr>
          <w:rFonts w:ascii="Sakkal Majalla" w:eastAsia="Times New Roman" w:hAnsi="Sakkal Majalla" w:cs="Sakkal Majalla"/>
          <w:sz w:val="28"/>
          <w:szCs w:val="28"/>
          <w14:ligatures w14:val="none"/>
        </w:rPr>
        <w:t xml:space="preserve"> Grönroos (2023) </w:t>
      </w:r>
      <w:r w:rsidRPr="00513B17">
        <w:rPr>
          <w:rFonts w:ascii="Sakkal Majalla" w:eastAsia="Times New Roman" w:hAnsi="Sakkal Majalla" w:cs="Sakkal Majalla"/>
          <w:sz w:val="28"/>
          <w:szCs w:val="28"/>
          <w:rtl/>
          <w14:ligatures w14:val="none"/>
        </w:rPr>
        <w:t>أن جودة العمل في المؤسسات الخدمية تعتمد على التفاعل بين مقدم الخدمة والمستفيد، حيث يؤثر هذا التفاعل بشكل كبير في تقييم جودة الخدمة</w:t>
      </w:r>
      <w:r w:rsidRPr="00513B17">
        <w:rPr>
          <w:rFonts w:ascii="Sakkal Majalla" w:eastAsia="Times New Roman" w:hAnsi="Sakkal Majalla" w:cs="Sakkal Majalla"/>
          <w:sz w:val="28"/>
          <w:szCs w:val="28"/>
          <w14:ligatures w14:val="none"/>
        </w:rPr>
        <w:t>.</w:t>
      </w:r>
    </w:p>
    <w:p w14:paraId="146F3498"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وتتميز جودة العمل أيضاً بأنها تسهم في تحقيق التميز المؤسسي، حيث تساعد المؤسسات التي تقدم خدمات ذات جودة عالية على تحقيق النجاح والاستمرار</w:t>
      </w:r>
      <w:r w:rsidRPr="00513B17">
        <w:rPr>
          <w:rFonts w:ascii="Sakkal Majalla" w:eastAsia="Times New Roman" w:hAnsi="Sakkal Majalla" w:cs="Sakkal Majalla"/>
          <w:sz w:val="28"/>
          <w:szCs w:val="28"/>
          <w14:ligatures w14:val="none"/>
        </w:rPr>
        <w:t xml:space="preserve"> (Zeithaml et al., 2024).</w:t>
      </w:r>
    </w:p>
    <w:p w14:paraId="09415E53" w14:textId="45FD8BAD"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 xml:space="preserve">كما تساعد جودة العمل المؤسسات على تحسين أدائها، وتعزيز قدرتها التنافسية، وتحقيق </w:t>
      </w:r>
      <w:r w:rsidR="00A0517A">
        <w:rPr>
          <w:rFonts w:ascii="Sakkal Majalla" w:eastAsia="Times New Roman" w:hAnsi="Sakkal Majalla" w:cs="Sakkal Majalla"/>
          <w:sz w:val="28"/>
          <w:szCs w:val="28"/>
          <w:rtl/>
          <w14:ligatures w14:val="none"/>
        </w:rPr>
        <w:t xml:space="preserve">رضا </w:t>
      </w:r>
      <w:r w:rsidR="00382B01">
        <w:rPr>
          <w:rFonts w:ascii="Sakkal Majalla" w:eastAsia="Times New Roman" w:hAnsi="Sakkal Majalla" w:cs="Sakkal Majalla" w:hint="cs"/>
          <w:sz w:val="28"/>
          <w:szCs w:val="28"/>
          <w:rtl/>
          <w14:ligatures w14:val="none"/>
        </w:rPr>
        <w:t xml:space="preserve">المستفيدين </w:t>
      </w:r>
      <w:r w:rsidR="00382B01" w:rsidRPr="00513B17">
        <w:rPr>
          <w:rFonts w:ascii="Sakkal Majalla" w:eastAsia="Times New Roman" w:hAnsi="Sakkal Majalla" w:cs="Sakkal Majalla" w:hint="cs"/>
          <w:sz w:val="28"/>
          <w:szCs w:val="28"/>
          <w:rtl/>
          <w14:ligatures w14:val="none"/>
        </w:rPr>
        <w:t>المؤسسية</w:t>
      </w:r>
      <w:r w:rsidRPr="00513B17">
        <w:rPr>
          <w:rFonts w:ascii="Sakkal Majalla" w:eastAsia="Times New Roman" w:hAnsi="Sakkal Majalla" w:cs="Sakkal Majalla"/>
          <w:sz w:val="28"/>
          <w:szCs w:val="28"/>
          <w14:ligatures w14:val="none"/>
        </w:rPr>
        <w:t xml:space="preserve"> (Rust &amp; Huang, 2021).</w:t>
      </w:r>
    </w:p>
    <w:p w14:paraId="2BCC44FC"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سابعاً: معايير قياس جودة عمل المؤسسات الخدمية</w:t>
      </w:r>
    </w:p>
    <w:p w14:paraId="567F3F2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تُعد عملية قياس جودة عمل المؤسسات الخدمية من العمليات الأساسية التي تساعد المؤسسات على تقييم مستوى جودة أعمالها، وتحديد نقاط القوة والضعف، واتخاذ الإجراءات اللازمة لتحسين جودة العمل المؤسسي</w:t>
      </w:r>
      <w:r w:rsidRPr="00513B17">
        <w:rPr>
          <w:rFonts w:ascii="Sakkal Majalla" w:eastAsia="Times New Roman" w:hAnsi="Sakkal Majalla" w:cs="Sakkal Majalla"/>
          <w:sz w:val="28"/>
          <w:szCs w:val="28"/>
          <w14:ligatures w14:val="none"/>
        </w:rPr>
        <w:t>.</w:t>
      </w:r>
    </w:p>
    <w:p w14:paraId="6AA7941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وتعتمد المؤسسات الخدمية على مجموعة من المعايير التي تساعدها على قياس جودة العمل، ومن أهم هذه المعايير جودة الخدمة، وكفاءة الأداء، ورضا المستفيدين (القحطاني، 2022)</w:t>
      </w:r>
      <w:r w:rsidRPr="00513B17">
        <w:rPr>
          <w:rFonts w:ascii="Sakkal Majalla" w:eastAsia="Times New Roman" w:hAnsi="Sakkal Majalla" w:cs="Sakkal Majalla"/>
          <w:sz w:val="28"/>
          <w:szCs w:val="28"/>
          <w14:ligatures w14:val="none"/>
        </w:rPr>
        <w:t>.</w:t>
      </w:r>
    </w:p>
    <w:p w14:paraId="39E8072D"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ويُعد معيار جودة الخدمة من أهم المعايير التي تستخدمها المؤسسات في قياس جودة العمل، حيث يساعد هذا المعيار المؤسسات على تقييم مدى قدرتها على تقديم خدمات تلبي احتياجات المستفيدين</w:t>
      </w:r>
      <w:r w:rsidRPr="00513B17">
        <w:rPr>
          <w:rFonts w:ascii="Sakkal Majalla" w:eastAsia="Times New Roman" w:hAnsi="Sakkal Majalla" w:cs="Sakkal Majalla"/>
          <w:sz w:val="28"/>
          <w:szCs w:val="28"/>
          <w14:ligatures w14:val="none"/>
        </w:rPr>
        <w:t xml:space="preserve"> (Parasuraman et al., 2023).</w:t>
      </w:r>
    </w:p>
    <w:p w14:paraId="1568094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يُعد معيار كفاءة الأداء من المعايير المهمة التي تستخدمها المؤسسات في قياس جودة العمل، حيث يساعد هذا المعيار المؤسسات على تقييم مدى كفاءة استخدام الموارد (المصري، 2021)</w:t>
      </w:r>
      <w:r w:rsidRPr="00513B17">
        <w:rPr>
          <w:rFonts w:ascii="Sakkal Majalla" w:eastAsia="Times New Roman" w:hAnsi="Sakkal Majalla" w:cs="Sakkal Majalla"/>
          <w:sz w:val="28"/>
          <w:szCs w:val="28"/>
          <w14:ligatures w14:val="none"/>
        </w:rPr>
        <w:t>.</w:t>
      </w:r>
    </w:p>
    <w:p w14:paraId="533826DB"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يُعد معيار رضا المستفيدين من أهم المعايير التي تستخدمها المؤسسات في قياس جودة العمل، حيث يساعد هذا المعيار المؤسسات على تقييم مدى رضا المستفيدين عن الخدمات المقدمة (الجهني، 2023)</w:t>
      </w:r>
      <w:r w:rsidRPr="00513B17">
        <w:rPr>
          <w:rFonts w:ascii="Sakkal Majalla" w:eastAsia="Times New Roman" w:hAnsi="Sakkal Majalla" w:cs="Sakkal Majalla"/>
          <w:sz w:val="28"/>
          <w:szCs w:val="28"/>
          <w14:ligatures w14:val="none"/>
        </w:rPr>
        <w:t>.</w:t>
      </w:r>
    </w:p>
    <w:p w14:paraId="2C377F6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Zeithaml et al. (2024) </w:t>
      </w:r>
      <w:r w:rsidRPr="00513B17">
        <w:rPr>
          <w:rFonts w:ascii="Sakkal Majalla" w:eastAsia="Times New Roman" w:hAnsi="Sakkal Majalla" w:cs="Sakkal Majalla"/>
          <w:sz w:val="28"/>
          <w:szCs w:val="28"/>
          <w:rtl/>
          <w14:ligatures w14:val="none"/>
        </w:rPr>
        <w:t>إلى أن قياس جودة الخدمة يساعد المؤسسات على تحسين أدائها، وتحقيق التميز المؤسسي</w:t>
      </w:r>
      <w:r w:rsidRPr="00513B17">
        <w:rPr>
          <w:rFonts w:ascii="Sakkal Majalla" w:eastAsia="Times New Roman" w:hAnsi="Sakkal Majalla" w:cs="Sakkal Majalla"/>
          <w:sz w:val="28"/>
          <w:szCs w:val="28"/>
          <w14:ligatures w14:val="none"/>
        </w:rPr>
        <w:t>.</w:t>
      </w:r>
    </w:p>
    <w:p w14:paraId="681F0561"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يساعد قياس جودة العمل المؤسسات على تحسين جودة خدماتها، وتعزيز قدرتها التنافسية</w:t>
      </w:r>
      <w:r w:rsidRPr="00513B17">
        <w:rPr>
          <w:rFonts w:ascii="Sakkal Majalla" w:eastAsia="Times New Roman" w:hAnsi="Sakkal Majalla" w:cs="Sakkal Majalla"/>
          <w:sz w:val="28"/>
          <w:szCs w:val="28"/>
          <w14:ligatures w14:val="none"/>
        </w:rPr>
        <w:t xml:space="preserve"> (Bhattacharya &amp; Gouthier, 2022).</w:t>
      </w:r>
    </w:p>
    <w:p w14:paraId="091E433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t>ثامناً: دور إدارة المشاريع في تحسين جودة عمل المؤسسات الخدمية</w:t>
      </w:r>
    </w:p>
    <w:p w14:paraId="69055AD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lastRenderedPageBreak/>
        <w:t>تُعد إدارة المشاريع من أهم المداخل الإدارية الحديثة التي تساعد المؤسسات الخدمية على تحسين جودة عملها، حيث تسهم إدارة المشاريع في تحسين التخطيط والتنفيذ والمتابعة والتقييم، مما يسهم في تحسين جودة العمل المؤسسي</w:t>
      </w:r>
      <w:r w:rsidRPr="00513B17">
        <w:rPr>
          <w:rFonts w:ascii="Sakkal Majalla" w:eastAsia="Times New Roman" w:hAnsi="Sakkal Majalla" w:cs="Sakkal Majalla"/>
          <w:sz w:val="28"/>
          <w:szCs w:val="28"/>
          <w14:ligatures w14:val="none"/>
        </w:rPr>
        <w:t>.</w:t>
      </w:r>
    </w:p>
    <w:p w14:paraId="0D79C27F"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إدارة المشاريع المؤسسات الخدمية على تحسين جودة خدماتها، من خلال التخطيط الجيد للمشاريع، وتنفيذها بطريقة منظمة، ومتابعتها وتقييمها بشكل مستمر، مما يسهم في تحسين جودة العمل المؤسسي (عبد المطلب، 2022)</w:t>
      </w:r>
      <w:r w:rsidRPr="00513B17">
        <w:rPr>
          <w:rFonts w:ascii="Sakkal Majalla" w:eastAsia="Times New Roman" w:hAnsi="Sakkal Majalla" w:cs="Sakkal Majalla"/>
          <w:sz w:val="28"/>
          <w:szCs w:val="28"/>
          <w14:ligatures w14:val="none"/>
        </w:rPr>
        <w:t>.</w:t>
      </w:r>
    </w:p>
    <w:p w14:paraId="132728F4"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إدارة المشاريع المؤسسات على تحسين كفاءة الأداء المؤسسي، من خلال تحسين استخدام الموارد، وتحقيق الأهداف المؤسسية (عبد الفتاح، 2024)</w:t>
      </w:r>
      <w:r w:rsidRPr="00513B17">
        <w:rPr>
          <w:rFonts w:ascii="Sakkal Majalla" w:eastAsia="Times New Roman" w:hAnsi="Sakkal Majalla" w:cs="Sakkal Majalla"/>
          <w:sz w:val="28"/>
          <w:szCs w:val="28"/>
          <w14:ligatures w14:val="none"/>
        </w:rPr>
        <w:t>.</w:t>
      </w:r>
    </w:p>
    <w:p w14:paraId="605ACF9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Duarte and Dinis-Carvalho (2024) </w:t>
      </w:r>
      <w:r w:rsidRPr="00513B17">
        <w:rPr>
          <w:rFonts w:ascii="Sakkal Majalla" w:eastAsia="Times New Roman" w:hAnsi="Sakkal Majalla" w:cs="Sakkal Majalla"/>
          <w:sz w:val="28"/>
          <w:szCs w:val="28"/>
          <w:rtl/>
          <w14:ligatures w14:val="none"/>
        </w:rPr>
        <w:t>إلى أن تطبيق إدارة المشاريع يسهم في تحسين الأداء المؤسسي، وتحقيق النجاح التنظيمي</w:t>
      </w:r>
      <w:r w:rsidRPr="00513B17">
        <w:rPr>
          <w:rFonts w:ascii="Sakkal Majalla" w:eastAsia="Times New Roman" w:hAnsi="Sakkal Majalla" w:cs="Sakkal Majalla"/>
          <w:sz w:val="28"/>
          <w:szCs w:val="28"/>
          <w14:ligatures w14:val="none"/>
        </w:rPr>
        <w:t>.</w:t>
      </w:r>
    </w:p>
    <w:p w14:paraId="16D9A6A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أكد</w:t>
      </w:r>
      <w:r w:rsidRPr="00513B17">
        <w:rPr>
          <w:rFonts w:ascii="Sakkal Majalla" w:eastAsia="Times New Roman" w:hAnsi="Sakkal Majalla" w:cs="Sakkal Majalla"/>
          <w:sz w:val="28"/>
          <w:szCs w:val="28"/>
          <w14:ligatures w14:val="none"/>
        </w:rPr>
        <w:t xml:space="preserve"> Muller and Jugdev (2023) </w:t>
      </w:r>
      <w:r w:rsidRPr="00513B17">
        <w:rPr>
          <w:rFonts w:ascii="Sakkal Majalla" w:eastAsia="Times New Roman" w:hAnsi="Sakkal Majalla" w:cs="Sakkal Majalla"/>
          <w:sz w:val="28"/>
          <w:szCs w:val="28"/>
          <w:rtl/>
          <w14:ligatures w14:val="none"/>
        </w:rPr>
        <w:t>أن إدارة المشاريع تساعد المؤسسات على تحسين أدائها، وتعزيز قدرتها التنافسية</w:t>
      </w:r>
      <w:r w:rsidRPr="00513B17">
        <w:rPr>
          <w:rFonts w:ascii="Sakkal Majalla" w:eastAsia="Times New Roman" w:hAnsi="Sakkal Majalla" w:cs="Sakkal Majalla"/>
          <w:sz w:val="28"/>
          <w:szCs w:val="28"/>
          <w14:ligatures w14:val="none"/>
        </w:rPr>
        <w:t>.</w:t>
      </w:r>
    </w:p>
    <w:p w14:paraId="36D9FD66"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وتساعد إدارة المشاريع المؤسسات الخدمية على تحقيق رضا المستفيدين، من خلال تقديم خدمات ذات جودة عالية تلبي احتياجاتهم وتوقعاتهم</w:t>
      </w:r>
      <w:r w:rsidRPr="00513B17">
        <w:rPr>
          <w:rFonts w:ascii="Sakkal Majalla" w:eastAsia="Times New Roman" w:hAnsi="Sakkal Majalla" w:cs="Sakkal Majalla"/>
          <w:sz w:val="28"/>
          <w:szCs w:val="28"/>
          <w14:ligatures w14:val="none"/>
        </w:rPr>
        <w:t xml:space="preserve"> (Zeithaml et al., 2024).</w:t>
      </w:r>
    </w:p>
    <w:p w14:paraId="63DB1183"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تسهم إدارة المشاريع في تحسين جودة الخدمات المقدمة، وتعزيز القدرة التنافسية للمؤسسات</w:t>
      </w:r>
      <w:r w:rsidRPr="00513B17">
        <w:rPr>
          <w:rFonts w:ascii="Sakkal Majalla" w:eastAsia="Times New Roman" w:hAnsi="Sakkal Majalla" w:cs="Sakkal Majalla"/>
          <w:sz w:val="28"/>
          <w:szCs w:val="28"/>
          <w14:ligatures w14:val="none"/>
        </w:rPr>
        <w:t xml:space="preserve"> (Rust &amp; Huang, 2021).</w:t>
      </w:r>
    </w:p>
    <w:p w14:paraId="663BB829"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وأشار</w:t>
      </w:r>
      <w:r w:rsidRPr="00513B17">
        <w:rPr>
          <w:rFonts w:ascii="Sakkal Majalla" w:eastAsia="Times New Roman" w:hAnsi="Sakkal Majalla" w:cs="Sakkal Majalla"/>
          <w:sz w:val="28"/>
          <w:szCs w:val="28"/>
          <w14:ligatures w14:val="none"/>
        </w:rPr>
        <w:t xml:space="preserve"> Parasuraman et al. (2023) </w:t>
      </w:r>
      <w:r w:rsidRPr="00513B17">
        <w:rPr>
          <w:rFonts w:ascii="Sakkal Majalla" w:eastAsia="Times New Roman" w:hAnsi="Sakkal Majalla" w:cs="Sakkal Majalla"/>
          <w:sz w:val="28"/>
          <w:szCs w:val="28"/>
          <w:rtl/>
          <w14:ligatures w14:val="none"/>
        </w:rPr>
        <w:t>إلى أن تحسين إدارة العمليات يسهم في تحسين جودة الخدمات</w:t>
      </w:r>
      <w:r w:rsidRPr="00513B17">
        <w:rPr>
          <w:rFonts w:ascii="Sakkal Majalla" w:eastAsia="Times New Roman" w:hAnsi="Sakkal Majalla" w:cs="Sakkal Majalla"/>
          <w:sz w:val="28"/>
          <w:szCs w:val="28"/>
          <w14:ligatures w14:val="none"/>
        </w:rPr>
        <w:t>.</w:t>
      </w:r>
    </w:p>
    <w:p w14:paraId="1C14FA7A"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تساعد إدارة المشاريع المؤسسات الخدمية على تحقيق التميز المؤسسي، وتعزيز قدرتها على تحقيق النجاح والاستمرار</w:t>
      </w:r>
      <w:r w:rsidRPr="00513B17">
        <w:rPr>
          <w:rFonts w:ascii="Sakkal Majalla" w:eastAsia="Times New Roman" w:hAnsi="Sakkal Majalla" w:cs="Sakkal Majalla"/>
          <w:sz w:val="28"/>
          <w:szCs w:val="28"/>
          <w14:ligatures w14:val="none"/>
        </w:rPr>
        <w:t xml:space="preserve"> (Grönroos, 2023).</w:t>
      </w:r>
    </w:p>
    <w:p w14:paraId="6BD9DE47"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وفي ضوء ما سبق، يتضح أن إدارة المشاريع تمثل أحد أهم العوامل التي تساعد المؤسسات الخدمية على تحسين جودة عملها، وتعزيز قدرتها على تحقيق التميز المؤسسي</w:t>
      </w:r>
      <w:r w:rsidRPr="00513B17">
        <w:rPr>
          <w:rFonts w:ascii="Sakkal Majalla" w:eastAsia="Times New Roman" w:hAnsi="Sakkal Majalla" w:cs="Sakkal Majalla"/>
          <w:sz w:val="28"/>
          <w:szCs w:val="28"/>
          <w14:ligatures w14:val="none"/>
        </w:rPr>
        <w:t>.</w:t>
      </w:r>
    </w:p>
    <w:p w14:paraId="2031405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b/>
          <w:bCs/>
          <w:kern w:val="36"/>
          <w:sz w:val="28"/>
          <w:szCs w:val="28"/>
          <w14:ligatures w14:val="none"/>
        </w:rPr>
      </w:pPr>
      <w:r w:rsidRPr="00513B17">
        <w:rPr>
          <w:rFonts w:ascii="Sakkal Majalla" w:eastAsia="Times New Roman" w:hAnsi="Sakkal Majalla" w:cs="Sakkal Majalla"/>
          <w:b/>
          <w:bCs/>
          <w:kern w:val="36"/>
          <w:sz w:val="28"/>
          <w:szCs w:val="28"/>
          <w:rtl/>
          <w14:ligatures w14:val="none"/>
        </w:rPr>
        <w:lastRenderedPageBreak/>
        <w:t>خلاصة المبحث الثاني</w:t>
      </w:r>
    </w:p>
    <w:p w14:paraId="1C7DBE25"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يتضح مما سبق أن جودة عمل المؤسسات الخدمية تمثل أحد أهم العوامل التي تساعد المؤسسات على تحقيق النجاح والاستمرار، وأن جودة العمل تعتمد على مجموعة من الأبعاد، وهي جودة الخدمة، وكفاءة الأداء، ورضا المستفيدين</w:t>
      </w:r>
      <w:r w:rsidRPr="00513B17">
        <w:rPr>
          <w:rFonts w:ascii="Sakkal Majalla" w:eastAsia="Times New Roman" w:hAnsi="Sakkal Majalla" w:cs="Sakkal Majalla"/>
          <w:sz w:val="28"/>
          <w:szCs w:val="28"/>
          <w14:ligatures w14:val="none"/>
        </w:rPr>
        <w:t>.</w:t>
      </w:r>
    </w:p>
    <w:p w14:paraId="1EF44CF0" w14:textId="77777777" w:rsidR="00513B17" w:rsidRPr="00513B17" w:rsidRDefault="00513B17" w:rsidP="001E37CA">
      <w:pPr>
        <w:spacing w:before="100" w:beforeAutospacing="1" w:after="100" w:afterAutospacing="1"/>
        <w:ind w:left="0" w:firstLine="0"/>
        <w:rPr>
          <w:rFonts w:ascii="Sakkal Majalla" w:eastAsia="Times New Roman" w:hAnsi="Sakkal Majalla" w:cs="Sakkal Majalla"/>
          <w:sz w:val="28"/>
          <w:szCs w:val="28"/>
          <w14:ligatures w14:val="none"/>
        </w:rPr>
      </w:pPr>
      <w:r w:rsidRPr="00513B17">
        <w:rPr>
          <w:rFonts w:ascii="Sakkal Majalla" w:eastAsia="Times New Roman" w:hAnsi="Sakkal Majalla" w:cs="Sakkal Majalla"/>
          <w:sz w:val="28"/>
          <w:szCs w:val="28"/>
          <w:rtl/>
          <w14:ligatures w14:val="none"/>
        </w:rPr>
        <w:t>كما تبين أن إدارة المشاريع تمثل أحد أهم العوامل التي تساعد المؤسسات الخدمية على تحسين جودة عملها، من خلال تحسين التخطيط والتنفيذ والمتابعة والتقييم، وتحقيق الاستخدام الأمثل للموارد، وتحقيق رضا المستفيدين</w:t>
      </w:r>
      <w:r w:rsidRPr="00513B17">
        <w:rPr>
          <w:rFonts w:ascii="Sakkal Majalla" w:eastAsia="Times New Roman" w:hAnsi="Sakkal Majalla" w:cs="Sakkal Majalla"/>
          <w:sz w:val="28"/>
          <w:szCs w:val="28"/>
          <w14:ligatures w14:val="none"/>
        </w:rPr>
        <w:t>.</w:t>
      </w:r>
    </w:p>
    <w:p w14:paraId="7F664949" w14:textId="77777777" w:rsidR="00A76C0F" w:rsidRPr="00513B17" w:rsidRDefault="00A76C0F" w:rsidP="001E37CA">
      <w:pPr>
        <w:spacing w:before="100" w:beforeAutospacing="1" w:after="100" w:afterAutospacing="1"/>
        <w:ind w:left="0" w:firstLine="0"/>
        <w:rPr>
          <w:rFonts w:ascii="Sakkal Majalla" w:eastAsia="Calibri" w:hAnsi="Sakkal Majalla" w:cs="Sakkal Majalla"/>
          <w:b/>
          <w:bCs/>
          <w:sz w:val="28"/>
          <w:szCs w:val="28"/>
          <w:rtl/>
          <w:lang w:bidi="ar-EG"/>
        </w:rPr>
      </w:pPr>
    </w:p>
    <w:p w14:paraId="63F93315" w14:textId="77777777" w:rsidR="00F60873" w:rsidRDefault="00F60873"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72252D64"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410BA97F"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72DAFBDD"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71C643D4"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4C547495"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038C096B"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1850046F"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75BFA910" w14:textId="77777777" w:rsidR="00BC72B5" w:rsidRDefault="00BC72B5" w:rsidP="001E37CA">
      <w:pPr>
        <w:spacing w:before="100" w:beforeAutospacing="1" w:after="100" w:afterAutospacing="1"/>
        <w:ind w:left="0" w:firstLine="0"/>
        <w:rPr>
          <w:rFonts w:ascii="Sakkal Majalla" w:eastAsia="Calibri" w:hAnsi="Sakkal Majalla" w:cs="Sakkal Majalla"/>
          <w:b/>
          <w:bCs/>
          <w:sz w:val="32"/>
          <w:szCs w:val="32"/>
          <w:rtl/>
          <w:lang w:bidi="ar-EG"/>
        </w:rPr>
      </w:pPr>
    </w:p>
    <w:p w14:paraId="367B9DE3" w14:textId="77777777" w:rsidR="00687CAD" w:rsidRPr="00687CAD" w:rsidRDefault="00687CAD" w:rsidP="00376EC7">
      <w:pPr>
        <w:spacing w:before="100" w:beforeAutospacing="1" w:after="100" w:afterAutospacing="1"/>
        <w:ind w:left="0" w:firstLine="0"/>
        <w:jc w:val="center"/>
        <w:outlineLvl w:val="0"/>
        <w:rPr>
          <w:rFonts w:ascii="Sakkal Majalla" w:eastAsia="Times New Roman" w:hAnsi="Sakkal Majalla" w:cs="Sakkal Majalla"/>
          <w:b/>
          <w:bCs/>
          <w:kern w:val="2"/>
          <w:sz w:val="40"/>
          <w:szCs w:val="40"/>
        </w:rPr>
      </w:pPr>
      <w:bookmarkStart w:id="56" w:name="_Toc172390357"/>
      <w:bookmarkStart w:id="57" w:name="_Toc222934004"/>
      <w:r w:rsidRPr="00687CAD">
        <w:rPr>
          <w:rFonts w:ascii="Sakkal Majalla" w:eastAsia="Times New Roman" w:hAnsi="Sakkal Majalla" w:cs="Sakkal Majalla"/>
          <w:b/>
          <w:bCs/>
          <w:kern w:val="2"/>
          <w:sz w:val="40"/>
          <w:szCs w:val="40"/>
          <w:rtl/>
        </w:rPr>
        <w:lastRenderedPageBreak/>
        <w:t>الفصل الثالث</w:t>
      </w:r>
      <w:r w:rsidRPr="00687CAD">
        <w:rPr>
          <w:rFonts w:ascii="Sakkal Majalla" w:eastAsia="Times New Roman" w:hAnsi="Sakkal Majalla" w:cs="Sakkal Majalla" w:hint="cs"/>
          <w:b/>
          <w:bCs/>
          <w:kern w:val="2"/>
          <w:sz w:val="40"/>
          <w:szCs w:val="40"/>
          <w:rtl/>
        </w:rPr>
        <w:t xml:space="preserve">: </w:t>
      </w:r>
      <w:r w:rsidRPr="00687CAD">
        <w:rPr>
          <w:rFonts w:ascii="Sakkal Majalla" w:eastAsia="Times New Roman" w:hAnsi="Sakkal Majalla" w:cs="Sakkal Majalla"/>
          <w:b/>
          <w:bCs/>
          <w:kern w:val="2"/>
          <w:sz w:val="40"/>
          <w:szCs w:val="40"/>
          <w:rtl/>
        </w:rPr>
        <w:t>المنهجية والإجراءات</w:t>
      </w:r>
      <w:bookmarkEnd w:id="56"/>
      <w:bookmarkEnd w:id="57"/>
    </w:p>
    <w:p w14:paraId="3F64E954"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tl/>
        </w:rPr>
      </w:pPr>
      <w:bookmarkStart w:id="58" w:name="_Toc172390358"/>
      <w:bookmarkStart w:id="59" w:name="_Toc222934005"/>
      <w:r w:rsidRPr="00687CAD">
        <w:rPr>
          <w:rFonts w:ascii="Sakkal Majalla" w:eastAsia="Times New Roman" w:hAnsi="Sakkal Majalla" w:cs="Sakkal Majalla" w:hint="cs"/>
          <w:b/>
          <w:bCs/>
          <w:kern w:val="2"/>
          <w:sz w:val="32"/>
          <w:szCs w:val="32"/>
          <w:rtl/>
        </w:rPr>
        <w:t>1.3 تمهيد</w:t>
      </w:r>
      <w:bookmarkEnd w:id="58"/>
      <w:bookmarkEnd w:id="59"/>
      <w:r w:rsidRPr="00687CAD">
        <w:rPr>
          <w:rFonts w:ascii="Sakkal Majalla" w:eastAsia="Times New Roman" w:hAnsi="Sakkal Majalla" w:cs="Sakkal Majalla" w:hint="cs"/>
          <w:b/>
          <w:bCs/>
          <w:kern w:val="2"/>
          <w:sz w:val="32"/>
          <w:szCs w:val="32"/>
          <w:rtl/>
        </w:rPr>
        <w:t xml:space="preserve"> </w:t>
      </w:r>
    </w:p>
    <w:p w14:paraId="1D580985"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فيما يلي نستعرض المنهجية والإجراءات من خلال بيان منهج الدراسة والمجتمع والعينة والأداة والأساليب الإحصائية المستخدمة.</w:t>
      </w:r>
    </w:p>
    <w:p w14:paraId="5571EA2A"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60" w:name="_Toc172390359"/>
      <w:bookmarkStart w:id="61" w:name="_Toc222934006"/>
      <w:r w:rsidRPr="00687CAD">
        <w:rPr>
          <w:rFonts w:ascii="Sakkal Majalla" w:eastAsia="Times New Roman" w:hAnsi="Sakkal Majalla" w:cs="Sakkal Majalla" w:hint="cs"/>
          <w:b/>
          <w:bCs/>
          <w:kern w:val="2"/>
          <w:sz w:val="32"/>
          <w:szCs w:val="32"/>
          <w:rtl/>
        </w:rPr>
        <w:t>2</w:t>
      </w:r>
      <w:r w:rsidRPr="00687CAD">
        <w:rPr>
          <w:rFonts w:ascii="Sakkal Majalla" w:eastAsia="Times New Roman" w:hAnsi="Sakkal Majalla" w:cs="Sakkal Majalla"/>
          <w:b/>
          <w:bCs/>
          <w:kern w:val="2"/>
          <w:sz w:val="32"/>
          <w:szCs w:val="32"/>
          <w:rtl/>
        </w:rPr>
        <w:t>.3 منهجية الدراسة:</w:t>
      </w:r>
      <w:bookmarkEnd w:id="60"/>
      <w:bookmarkEnd w:id="61"/>
    </w:p>
    <w:p w14:paraId="0E31259A"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تم الاعتماد على المنهج الوصفي التحليلي/طريقة المسح الشامل في عملية جمع البيانات لتعبئة الاستبانة الخاصة بهذه الدراسة.</w:t>
      </w:r>
    </w:p>
    <w:p w14:paraId="0E7C3E58"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62" w:name="_Toc172390360"/>
      <w:bookmarkStart w:id="63" w:name="_Toc222934007"/>
      <w:r w:rsidRPr="00687CAD">
        <w:rPr>
          <w:rFonts w:ascii="Sakkal Majalla" w:eastAsia="Times New Roman" w:hAnsi="Sakkal Majalla" w:cs="Sakkal Majalla" w:hint="cs"/>
          <w:b/>
          <w:bCs/>
          <w:kern w:val="2"/>
          <w:sz w:val="32"/>
          <w:szCs w:val="32"/>
          <w:rtl/>
        </w:rPr>
        <w:t>3</w:t>
      </w:r>
      <w:r w:rsidRPr="00687CAD">
        <w:rPr>
          <w:rFonts w:ascii="Sakkal Majalla" w:eastAsia="Times New Roman" w:hAnsi="Sakkal Majalla" w:cs="Sakkal Majalla"/>
          <w:b/>
          <w:bCs/>
          <w:kern w:val="2"/>
          <w:sz w:val="32"/>
          <w:szCs w:val="32"/>
          <w:rtl/>
        </w:rPr>
        <w:t>.3 مجتمع الدراسة وعينتها:</w:t>
      </w:r>
      <w:bookmarkEnd w:id="62"/>
      <w:bookmarkEnd w:id="63"/>
    </w:p>
    <w:p w14:paraId="4F706EB0" w14:textId="41C8A30B"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 xml:space="preserve">تكون مجتمع الدراسة من مجموعة العاملين </w:t>
      </w:r>
      <w:r w:rsidR="00AD7F89" w:rsidRPr="00687CAD">
        <w:rPr>
          <w:rFonts w:ascii="Sakkal Majalla" w:eastAsia="Times New Roman" w:hAnsi="Sakkal Majalla" w:cs="Sakkal Majalla" w:hint="cs"/>
          <w:kern w:val="2"/>
          <w:sz w:val="28"/>
          <w:szCs w:val="28"/>
          <w:rtl/>
        </w:rPr>
        <w:t xml:space="preserve">في </w:t>
      </w:r>
      <w:r w:rsidR="00AD7F89">
        <w:rPr>
          <w:rFonts w:ascii="Sakkal Majalla" w:eastAsia="Times New Roman" w:hAnsi="Sakkal Majalla" w:cs="Sakkal Majalla" w:hint="cs"/>
          <w:kern w:val="2"/>
          <w:sz w:val="28"/>
          <w:szCs w:val="28"/>
          <w:rtl/>
        </w:rPr>
        <w:t>المؤسسات</w:t>
      </w:r>
      <w:r w:rsidR="00F8605C">
        <w:rPr>
          <w:rFonts w:ascii="Sakkal Majalla" w:eastAsia="Times New Roman" w:hAnsi="Sakkal Majalla" w:cs="Sakkal Majalla"/>
          <w:kern w:val="2"/>
          <w:sz w:val="28"/>
          <w:szCs w:val="28"/>
          <w:rtl/>
        </w:rPr>
        <w:t xml:space="preserve"> </w:t>
      </w:r>
      <w:r w:rsidR="00F8605C">
        <w:rPr>
          <w:rFonts w:ascii="Sakkal Majalla" w:eastAsia="Times New Roman" w:hAnsi="Sakkal Majalla" w:cs="Sakkal Majalla" w:hint="cs"/>
          <w:kern w:val="2"/>
          <w:sz w:val="28"/>
          <w:szCs w:val="28"/>
          <w:rtl/>
        </w:rPr>
        <w:t>الخدمية</w:t>
      </w:r>
      <w:r w:rsidR="00F8605C" w:rsidRPr="00687CAD">
        <w:rPr>
          <w:rFonts w:ascii="Sakkal Majalla" w:eastAsia="Times New Roman" w:hAnsi="Sakkal Majalla" w:cs="Sakkal Majalla" w:hint="cs"/>
          <w:kern w:val="2"/>
          <w:sz w:val="28"/>
          <w:szCs w:val="28"/>
          <w:rtl/>
        </w:rPr>
        <w:t xml:space="preserve"> بالمملك</w:t>
      </w:r>
      <w:r w:rsidR="00F8605C" w:rsidRPr="00687CAD">
        <w:rPr>
          <w:rFonts w:ascii="Sakkal Majalla" w:eastAsia="Times New Roman" w:hAnsi="Sakkal Majalla" w:cs="Sakkal Majalla" w:hint="eastAsia"/>
          <w:kern w:val="2"/>
          <w:sz w:val="28"/>
          <w:szCs w:val="28"/>
          <w:rtl/>
        </w:rPr>
        <w:t>ة</w:t>
      </w:r>
      <w:r w:rsidRPr="00687CAD">
        <w:rPr>
          <w:rFonts w:ascii="Sakkal Majalla" w:eastAsia="Times New Roman" w:hAnsi="Sakkal Majalla" w:cs="Sakkal Majalla"/>
          <w:kern w:val="2"/>
          <w:sz w:val="28"/>
          <w:szCs w:val="28"/>
          <w:rtl/>
        </w:rPr>
        <w:t xml:space="preserve"> العربية السعودية ، حيث تم اختيار طريقة المسح الشامل بواقع (130) عاملا حيث تم توزيع الاستبانة عليهم لجمع البيانات واسترجع (117) استبانة بنسبة مئوية (%90) وهي نسبة مناسبة جداً لغايات الدراسة.</w:t>
      </w:r>
    </w:p>
    <w:p w14:paraId="27534309"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64" w:name="_Toc172390361"/>
      <w:bookmarkStart w:id="65" w:name="_Toc222934008"/>
      <w:r w:rsidRPr="00687CAD">
        <w:rPr>
          <w:rFonts w:ascii="Sakkal Majalla" w:eastAsia="Times New Roman" w:hAnsi="Sakkal Majalla" w:cs="Sakkal Majalla" w:hint="cs"/>
          <w:b/>
          <w:bCs/>
          <w:kern w:val="2"/>
          <w:sz w:val="32"/>
          <w:szCs w:val="32"/>
          <w:rtl/>
        </w:rPr>
        <w:t>4</w:t>
      </w:r>
      <w:r w:rsidRPr="00687CAD">
        <w:rPr>
          <w:rFonts w:ascii="Sakkal Majalla" w:eastAsia="Times New Roman" w:hAnsi="Sakkal Majalla" w:cs="Sakkal Majalla"/>
          <w:b/>
          <w:bCs/>
          <w:kern w:val="2"/>
          <w:sz w:val="32"/>
          <w:szCs w:val="32"/>
          <w:rtl/>
        </w:rPr>
        <w:t>.3 مصادر جمع البيانات:</w:t>
      </w:r>
      <w:bookmarkEnd w:id="64"/>
      <w:bookmarkEnd w:id="65"/>
    </w:p>
    <w:p w14:paraId="403F75BA" w14:textId="77777777" w:rsidR="00687CAD" w:rsidRPr="00687CAD" w:rsidRDefault="00687CAD" w:rsidP="001E37CA">
      <w:pPr>
        <w:numPr>
          <w:ilvl w:val="1"/>
          <w:numId w:val="84"/>
        </w:numPr>
        <w:spacing w:before="100" w:beforeAutospacing="1" w:after="100" w:afterAutospacing="1"/>
        <w:ind w:left="703" w:hanging="357"/>
        <w:rPr>
          <w:rFonts w:ascii="Sakkal Majalla" w:eastAsia="Times New Roman" w:hAnsi="Sakkal Majalla" w:cs="Sakkal Majalla"/>
          <w:kern w:val="2"/>
          <w:sz w:val="28"/>
          <w:szCs w:val="28"/>
        </w:rPr>
      </w:pPr>
      <w:r w:rsidRPr="00687CAD">
        <w:rPr>
          <w:rFonts w:ascii="Sakkal Majalla" w:eastAsia="Times New Roman" w:hAnsi="Sakkal Majalla" w:cs="Sakkal Majalla"/>
          <w:b/>
          <w:bCs/>
          <w:kern w:val="2"/>
          <w:sz w:val="28"/>
          <w:szCs w:val="28"/>
          <w:rtl/>
        </w:rPr>
        <w:t>المصادر الأولية</w:t>
      </w:r>
      <w:r w:rsidRPr="00687CAD">
        <w:rPr>
          <w:rFonts w:ascii="Sakkal Majalla" w:eastAsia="Times New Roman" w:hAnsi="Sakkal Majalla" w:cs="Sakkal Majalla"/>
          <w:kern w:val="2"/>
          <w:sz w:val="28"/>
          <w:szCs w:val="28"/>
          <w:rtl/>
        </w:rPr>
        <w:t>: الاستبانة التي تم التأكد من دلالات صدقها وثباتها.</w:t>
      </w:r>
    </w:p>
    <w:p w14:paraId="5D944905" w14:textId="77777777" w:rsidR="00687CAD" w:rsidRPr="00687CAD" w:rsidRDefault="00687CAD" w:rsidP="001E37CA">
      <w:pPr>
        <w:numPr>
          <w:ilvl w:val="1"/>
          <w:numId w:val="84"/>
        </w:numPr>
        <w:spacing w:before="100" w:beforeAutospacing="1" w:after="100" w:afterAutospacing="1"/>
        <w:ind w:left="703" w:hanging="357"/>
        <w:rPr>
          <w:rFonts w:ascii="Sakkal Majalla" w:eastAsia="Times New Roman" w:hAnsi="Sakkal Majalla" w:cs="Sakkal Majalla"/>
          <w:kern w:val="2"/>
          <w:sz w:val="28"/>
          <w:szCs w:val="28"/>
        </w:rPr>
      </w:pPr>
      <w:r w:rsidRPr="00687CAD">
        <w:rPr>
          <w:rFonts w:ascii="Sakkal Majalla" w:eastAsia="Times New Roman" w:hAnsi="Sakkal Majalla" w:cs="Sakkal Majalla"/>
          <w:b/>
          <w:bCs/>
          <w:kern w:val="2"/>
          <w:sz w:val="28"/>
          <w:szCs w:val="28"/>
          <w:rtl/>
        </w:rPr>
        <w:t>المصادر الثانوية</w:t>
      </w:r>
      <w:r w:rsidRPr="00687CAD">
        <w:rPr>
          <w:rFonts w:ascii="Sakkal Majalla" w:eastAsia="Times New Roman" w:hAnsi="Sakkal Majalla" w:cs="Sakkal Majalla"/>
          <w:kern w:val="2"/>
          <w:sz w:val="28"/>
          <w:szCs w:val="28"/>
          <w:rtl/>
        </w:rPr>
        <w:t>: قامت الباحثة بالرجوع إلى الدراسات السابقة التي نشرت في المؤتمرات والمجلات المحكمة في موضوع البحث، بالإضافة إلى الكتب والتقارير والمقالات والمواقع الإلكترونية التي تطرقت لموضوع الدراسة ضمناً، سواء أكان ذلك كلاً أو جزءاً أو تغيرت عينة الدراسة أو زمن إجرائها.</w:t>
      </w:r>
    </w:p>
    <w:p w14:paraId="1CC2269A" w14:textId="77777777" w:rsidR="00687CAD" w:rsidRPr="00687CAD" w:rsidRDefault="00687CAD" w:rsidP="001E37CA">
      <w:pPr>
        <w:ind w:left="0"/>
        <w:jc w:val="left"/>
        <w:rPr>
          <w:rFonts w:ascii="Sakkal Majalla" w:eastAsia="Times New Roman" w:hAnsi="Sakkal Majalla" w:cs="Sakkal Majalla"/>
          <w:b/>
          <w:bCs/>
          <w:kern w:val="2"/>
          <w:sz w:val="32"/>
          <w:szCs w:val="32"/>
          <w:rtl/>
        </w:rPr>
      </w:pPr>
      <w:r w:rsidRPr="00687CAD">
        <w:rPr>
          <w:rFonts w:ascii="Sakkal Majalla" w:eastAsia="Times New Roman" w:hAnsi="Sakkal Majalla" w:cs="Sakkal Majalla"/>
          <w:b/>
          <w:bCs/>
          <w:kern w:val="2"/>
          <w:sz w:val="32"/>
          <w:szCs w:val="32"/>
          <w:rtl/>
        </w:rPr>
        <w:br w:type="page"/>
      </w:r>
    </w:p>
    <w:p w14:paraId="5F4F96FE"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66" w:name="_Toc172390362"/>
      <w:bookmarkStart w:id="67" w:name="_Toc222934009"/>
      <w:r w:rsidRPr="00687CAD">
        <w:rPr>
          <w:rFonts w:ascii="Sakkal Majalla" w:eastAsia="Times New Roman" w:hAnsi="Sakkal Majalla" w:cs="Sakkal Majalla" w:hint="cs"/>
          <w:b/>
          <w:bCs/>
          <w:kern w:val="2"/>
          <w:sz w:val="32"/>
          <w:szCs w:val="32"/>
          <w:rtl/>
        </w:rPr>
        <w:lastRenderedPageBreak/>
        <w:t>5</w:t>
      </w:r>
      <w:r w:rsidRPr="00687CAD">
        <w:rPr>
          <w:rFonts w:ascii="Sakkal Majalla" w:eastAsia="Times New Roman" w:hAnsi="Sakkal Majalla" w:cs="Sakkal Majalla"/>
          <w:b/>
          <w:bCs/>
          <w:kern w:val="2"/>
          <w:sz w:val="32"/>
          <w:szCs w:val="32"/>
          <w:rtl/>
        </w:rPr>
        <w:t>.3 صدق أداة الدراسة:</w:t>
      </w:r>
      <w:bookmarkEnd w:id="66"/>
      <w:bookmarkEnd w:id="67"/>
    </w:p>
    <w:p w14:paraId="0B607F32"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لغايات اختبار صدق أداة الدراسة، تم عرضها على مجموعة من المحكمين الأكاديميين ذوي الاختصاص برتبة أستاذ وأستاذ مشارك وذلك من اجل التعرف إلى صدق الأداء لمساعدة الباحث على معالجة مشكلة الدراسة، وكذلك التأكد من سلامة لغتها، وانسجام فقراتها مع أهداف الدراسة، وذلك بغرض معرفة آرائهم والاستفادة من خبراتهم، وللتأكد من درجة ملائمة صياغة الفقرات لغويا، ومحتوى الأسئلة ومدى شموليتها وتغطيتها للموضوع المبحوث، وإبداء أية ملاحظات أخرى يرونها مناسبة، سواء أكان بالحذف أم الإضافة أم التغيير، وأخذ الباحث بملاحظات السادة المحكمين.</w:t>
      </w:r>
    </w:p>
    <w:p w14:paraId="0FFC4A61"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68" w:name="_Toc172390363"/>
      <w:bookmarkStart w:id="69" w:name="_Toc222934010"/>
      <w:r w:rsidRPr="00687CAD">
        <w:rPr>
          <w:rFonts w:ascii="Sakkal Majalla" w:eastAsia="Times New Roman" w:hAnsi="Sakkal Majalla" w:cs="Sakkal Majalla" w:hint="cs"/>
          <w:b/>
          <w:bCs/>
          <w:kern w:val="2"/>
          <w:sz w:val="32"/>
          <w:szCs w:val="32"/>
          <w:rtl/>
        </w:rPr>
        <w:t>6</w:t>
      </w:r>
      <w:r w:rsidRPr="00687CAD">
        <w:rPr>
          <w:rFonts w:ascii="Sakkal Majalla" w:eastAsia="Times New Roman" w:hAnsi="Sakkal Majalla" w:cs="Sakkal Majalla"/>
          <w:b/>
          <w:bCs/>
          <w:kern w:val="2"/>
          <w:sz w:val="32"/>
          <w:szCs w:val="32"/>
          <w:rtl/>
        </w:rPr>
        <w:t>.3 ثبات أداة الدراسة:</w:t>
      </w:r>
      <w:bookmarkEnd w:id="68"/>
      <w:bookmarkEnd w:id="69"/>
    </w:p>
    <w:p w14:paraId="5CBE1AF7"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ab/>
        <w:t>تم التأكد من مدى ثبات الأداة المستخدمة في قياس المتغيرات التي تشتمل عليها الاستبانة، من خلال احتساب قيمة معامل كرونباخ الفا (</w:t>
      </w:r>
      <w:r w:rsidRPr="00687CAD">
        <w:rPr>
          <w:rFonts w:ascii="Sakkal Majalla" w:eastAsia="Times New Roman" w:hAnsi="Sakkal Majalla" w:cs="Sakkal Majalla"/>
          <w:kern w:val="2"/>
          <w:sz w:val="28"/>
          <w:szCs w:val="28"/>
        </w:rPr>
        <w:t xml:space="preserve">Cronbach’s Alpha Cofficient) </w:t>
      </w:r>
      <w:r w:rsidRPr="00687CAD">
        <w:rPr>
          <w:rFonts w:ascii="Sakkal Majalla" w:eastAsia="Times New Roman" w:hAnsi="Sakkal Majalla" w:cs="Sakkal Majalla"/>
          <w:kern w:val="2"/>
          <w:sz w:val="28"/>
          <w:szCs w:val="28"/>
          <w:rtl/>
        </w:rPr>
        <w:t>حيث تكون النتيجة مقبولة إحصائياً إذا كانت قيمته أكبر من (0.70)، وكلما اقتربت القيمة من (1) واحد دل ذلك على درجات ثبات أعلى لأداة الدراسة.</w:t>
      </w:r>
    </w:p>
    <w:p w14:paraId="041D6A9F"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 xml:space="preserve">ويشير الجدول (1) إلى معامل ثبات الاستبانة: </w:t>
      </w:r>
    </w:p>
    <w:p w14:paraId="77901705"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70" w:name="_Hlk161813573"/>
      <w:r w:rsidRPr="00687CAD">
        <w:rPr>
          <w:rFonts w:ascii="Sakkal Majalla" w:eastAsia="Times New Roman" w:hAnsi="Sakkal Majalla" w:cs="Sakkal Majalla"/>
          <w:b/>
          <w:bCs/>
          <w:kern w:val="2"/>
          <w:sz w:val="28"/>
          <w:szCs w:val="28"/>
          <w:rtl/>
        </w:rPr>
        <w:t>الجدول (1): معاملات الثبات (كرونباخ ألفا) لجميع فقرات مجالات الدراسة والأداة ككل</w:t>
      </w:r>
    </w:p>
    <w:tbl>
      <w:tblPr>
        <w:tblStyle w:val="17"/>
        <w:bidiVisual/>
        <w:tblW w:w="0" w:type="auto"/>
        <w:tblLook w:val="04A0" w:firstRow="1" w:lastRow="0" w:firstColumn="1" w:lastColumn="0" w:noHBand="0" w:noVBand="1"/>
      </w:tblPr>
      <w:tblGrid>
        <w:gridCol w:w="7643"/>
        <w:gridCol w:w="1707"/>
      </w:tblGrid>
      <w:tr w:rsidR="00687CAD" w:rsidRPr="00687CAD" w14:paraId="0B5B76EC" w14:textId="77777777" w:rsidTr="00D5036D">
        <w:trPr>
          <w:cnfStyle w:val="100000000000" w:firstRow="1" w:lastRow="0" w:firstColumn="0" w:lastColumn="0" w:oddVBand="0" w:evenVBand="0" w:oddHBand="0" w:evenHBand="0" w:firstRowFirstColumn="0" w:firstRowLastColumn="0" w:lastRowFirstColumn="0" w:lastRowLastColumn="0"/>
        </w:trPr>
        <w:tc>
          <w:tcPr>
            <w:tcW w:w="7643" w:type="dxa"/>
          </w:tcPr>
          <w:bookmarkEnd w:id="70"/>
          <w:p w14:paraId="6DD0230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البعد</w:t>
            </w:r>
          </w:p>
        </w:tc>
        <w:tc>
          <w:tcPr>
            <w:tcW w:w="1707" w:type="dxa"/>
          </w:tcPr>
          <w:p w14:paraId="64DCF2C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ألفا</w:t>
            </w:r>
          </w:p>
        </w:tc>
      </w:tr>
      <w:tr w:rsidR="00687CAD" w:rsidRPr="00687CAD" w14:paraId="508E9A90" w14:textId="77777777" w:rsidTr="00D5036D">
        <w:tc>
          <w:tcPr>
            <w:tcW w:w="7643" w:type="dxa"/>
          </w:tcPr>
          <w:p w14:paraId="4EEDE40C" w14:textId="0FC9028D" w:rsidR="00687CAD" w:rsidRPr="00687CAD" w:rsidRDefault="00376EC7"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التخطيط</w:t>
            </w:r>
          </w:p>
        </w:tc>
        <w:tc>
          <w:tcPr>
            <w:tcW w:w="1707" w:type="dxa"/>
          </w:tcPr>
          <w:p w14:paraId="17526F9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0.91</w:t>
            </w:r>
          </w:p>
        </w:tc>
      </w:tr>
      <w:tr w:rsidR="00687CAD" w:rsidRPr="00687CAD" w14:paraId="547D20F0" w14:textId="77777777" w:rsidTr="00D5036D">
        <w:trPr>
          <w:cnfStyle w:val="000000010000" w:firstRow="0" w:lastRow="0" w:firstColumn="0" w:lastColumn="0" w:oddVBand="0" w:evenVBand="0" w:oddHBand="0" w:evenHBand="1" w:firstRowFirstColumn="0" w:firstRowLastColumn="0" w:lastRowFirstColumn="0" w:lastRowLastColumn="0"/>
        </w:trPr>
        <w:tc>
          <w:tcPr>
            <w:tcW w:w="7643" w:type="dxa"/>
          </w:tcPr>
          <w:p w14:paraId="09CC697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الأهداف الإستراتيجية</w:t>
            </w:r>
          </w:p>
        </w:tc>
        <w:tc>
          <w:tcPr>
            <w:tcW w:w="1707" w:type="dxa"/>
          </w:tcPr>
          <w:p w14:paraId="01F5F9C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0.91</w:t>
            </w:r>
          </w:p>
        </w:tc>
      </w:tr>
      <w:tr w:rsidR="00687CAD" w:rsidRPr="00687CAD" w14:paraId="5CAA7DCE" w14:textId="77777777" w:rsidTr="00D5036D">
        <w:tc>
          <w:tcPr>
            <w:tcW w:w="7643" w:type="dxa"/>
          </w:tcPr>
          <w:p w14:paraId="5F656D81" w14:textId="787A2FEA"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تنفيذ وتنظيم المشروعات</w:t>
            </w:r>
          </w:p>
        </w:tc>
        <w:tc>
          <w:tcPr>
            <w:tcW w:w="1707" w:type="dxa"/>
          </w:tcPr>
          <w:p w14:paraId="5126E8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0.93</w:t>
            </w:r>
          </w:p>
        </w:tc>
      </w:tr>
      <w:tr w:rsidR="00687CAD" w:rsidRPr="00687CAD" w14:paraId="6F24BA29" w14:textId="77777777" w:rsidTr="00D5036D">
        <w:trPr>
          <w:cnfStyle w:val="000000010000" w:firstRow="0" w:lastRow="0" w:firstColumn="0" w:lastColumn="0" w:oddVBand="0" w:evenVBand="0" w:oddHBand="0" w:evenHBand="1" w:firstRowFirstColumn="0" w:firstRowLastColumn="0" w:lastRowFirstColumn="0" w:lastRowLastColumn="0"/>
        </w:trPr>
        <w:tc>
          <w:tcPr>
            <w:tcW w:w="7643" w:type="dxa"/>
          </w:tcPr>
          <w:p w14:paraId="13A92BA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التقييم</w:t>
            </w:r>
          </w:p>
        </w:tc>
        <w:tc>
          <w:tcPr>
            <w:tcW w:w="1707" w:type="dxa"/>
          </w:tcPr>
          <w:p w14:paraId="5BFC0A5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0.94</w:t>
            </w:r>
          </w:p>
        </w:tc>
      </w:tr>
      <w:tr w:rsidR="00687CAD" w:rsidRPr="00687CAD" w14:paraId="3364D0AB" w14:textId="77777777" w:rsidTr="00D5036D">
        <w:tc>
          <w:tcPr>
            <w:tcW w:w="7643" w:type="dxa"/>
          </w:tcPr>
          <w:p w14:paraId="6F06B6F2" w14:textId="74E718BC"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المراقبة والتحكم </w:t>
            </w:r>
          </w:p>
        </w:tc>
        <w:tc>
          <w:tcPr>
            <w:tcW w:w="1707" w:type="dxa"/>
          </w:tcPr>
          <w:p w14:paraId="6FA54C1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0.92</w:t>
            </w:r>
          </w:p>
        </w:tc>
      </w:tr>
      <w:tr w:rsidR="00687CAD" w:rsidRPr="00687CAD" w14:paraId="486EDECC" w14:textId="77777777" w:rsidTr="00D5036D">
        <w:trPr>
          <w:cnfStyle w:val="000000010000" w:firstRow="0" w:lastRow="0" w:firstColumn="0" w:lastColumn="0" w:oddVBand="0" w:evenVBand="0" w:oddHBand="0" w:evenHBand="1" w:firstRowFirstColumn="0" w:firstRowLastColumn="0" w:lastRowFirstColumn="0" w:lastRowLastColumn="0"/>
        </w:trPr>
        <w:tc>
          <w:tcPr>
            <w:tcW w:w="7643" w:type="dxa"/>
          </w:tcPr>
          <w:p w14:paraId="3DA60085" w14:textId="30807869"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الكفاءة التشغيلية </w:t>
            </w:r>
          </w:p>
        </w:tc>
        <w:tc>
          <w:tcPr>
            <w:tcW w:w="1707" w:type="dxa"/>
          </w:tcPr>
          <w:p w14:paraId="246EC4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0.98</w:t>
            </w:r>
          </w:p>
        </w:tc>
      </w:tr>
      <w:tr w:rsidR="00687CAD" w:rsidRPr="00687CAD" w14:paraId="7842E788" w14:textId="77777777" w:rsidTr="00D5036D">
        <w:tc>
          <w:tcPr>
            <w:tcW w:w="7643" w:type="dxa"/>
          </w:tcPr>
          <w:p w14:paraId="606623DB" w14:textId="448285D1"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جودة </w:t>
            </w:r>
            <w:r>
              <w:rPr>
                <w:rFonts w:cs="Sakkal Majalla" w:hint="cs"/>
                <w:kern w:val="2"/>
                <w:szCs w:val="28"/>
                <w:rtl/>
              </w:rPr>
              <w:t>الخدما</w:t>
            </w:r>
            <w:r>
              <w:rPr>
                <w:rFonts w:cs="Sakkal Majalla" w:hint="eastAsia"/>
                <w:kern w:val="2"/>
                <w:szCs w:val="28"/>
                <w:rtl/>
              </w:rPr>
              <w:t>ت</w:t>
            </w:r>
            <w:r>
              <w:rPr>
                <w:rFonts w:cs="Sakkal Majalla"/>
                <w:kern w:val="2"/>
                <w:szCs w:val="28"/>
                <w:rtl/>
              </w:rPr>
              <w:t xml:space="preserve"> المقدمة </w:t>
            </w:r>
          </w:p>
        </w:tc>
        <w:tc>
          <w:tcPr>
            <w:tcW w:w="1707" w:type="dxa"/>
          </w:tcPr>
          <w:p w14:paraId="497A6A0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0.93</w:t>
            </w:r>
          </w:p>
        </w:tc>
      </w:tr>
      <w:tr w:rsidR="00687CAD" w:rsidRPr="00687CAD" w14:paraId="0EAE5D7C" w14:textId="77777777" w:rsidTr="00D5036D">
        <w:trPr>
          <w:cnfStyle w:val="000000010000" w:firstRow="0" w:lastRow="0" w:firstColumn="0" w:lastColumn="0" w:oddVBand="0" w:evenVBand="0" w:oddHBand="0" w:evenHBand="1" w:firstRowFirstColumn="0" w:firstRowLastColumn="0" w:lastRowFirstColumn="0" w:lastRowLastColumn="0"/>
        </w:trPr>
        <w:tc>
          <w:tcPr>
            <w:tcW w:w="7643" w:type="dxa"/>
          </w:tcPr>
          <w:p w14:paraId="39B94DCF" w14:textId="5E76F7D6"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hint="cs"/>
                <w:kern w:val="2"/>
                <w:szCs w:val="28"/>
                <w:rtl/>
              </w:rPr>
              <w:t xml:space="preserve">رضا المستفيدين </w:t>
            </w:r>
          </w:p>
        </w:tc>
        <w:tc>
          <w:tcPr>
            <w:tcW w:w="1707" w:type="dxa"/>
          </w:tcPr>
          <w:p w14:paraId="14EACC5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0.80</w:t>
            </w:r>
          </w:p>
        </w:tc>
      </w:tr>
      <w:tr w:rsidR="00687CAD" w:rsidRPr="00687CAD" w14:paraId="1D37774D" w14:textId="77777777" w:rsidTr="00D5036D">
        <w:tc>
          <w:tcPr>
            <w:tcW w:w="7643" w:type="dxa"/>
          </w:tcPr>
          <w:p w14:paraId="524507C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الأداء الكلي</w:t>
            </w:r>
          </w:p>
        </w:tc>
        <w:tc>
          <w:tcPr>
            <w:tcW w:w="1707" w:type="dxa"/>
          </w:tcPr>
          <w:p w14:paraId="3D48642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0.92</w:t>
            </w:r>
          </w:p>
        </w:tc>
      </w:tr>
    </w:tbl>
    <w:p w14:paraId="73E888DB"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lastRenderedPageBreak/>
        <w:tab/>
        <w:t>يظهر من جدول (1) أن قيم معاملات ثبات (كرونباخ ألفا) لمجالات الدراسة تراوحت بين (0.98-0.80) وهي قيم مرتفعة ومقبولة لأغراض التطبيق؛ إذ أشارت معظم الدراسات إلى أن نسبة قبول معامل الثبات (0.60).</w:t>
      </w:r>
    </w:p>
    <w:p w14:paraId="3AD72921"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71" w:name="_Toc172390364"/>
      <w:bookmarkStart w:id="72" w:name="_Toc222934011"/>
      <w:r w:rsidRPr="00687CAD">
        <w:rPr>
          <w:rFonts w:ascii="Sakkal Majalla" w:eastAsia="Times New Roman" w:hAnsi="Sakkal Majalla" w:cs="Sakkal Majalla" w:hint="cs"/>
          <w:b/>
          <w:bCs/>
          <w:kern w:val="2"/>
          <w:sz w:val="32"/>
          <w:szCs w:val="32"/>
          <w:rtl/>
        </w:rPr>
        <w:t>7</w:t>
      </w:r>
      <w:r w:rsidRPr="00687CAD">
        <w:rPr>
          <w:rFonts w:ascii="Sakkal Majalla" w:eastAsia="Times New Roman" w:hAnsi="Sakkal Majalla" w:cs="Sakkal Majalla"/>
          <w:b/>
          <w:bCs/>
          <w:kern w:val="2"/>
          <w:sz w:val="32"/>
          <w:szCs w:val="32"/>
          <w:rtl/>
        </w:rPr>
        <w:t>.3 أساليب التحليل الإحصائي:</w:t>
      </w:r>
      <w:bookmarkEnd w:id="71"/>
      <w:bookmarkEnd w:id="72"/>
    </w:p>
    <w:p w14:paraId="6B519C4B"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تم اعتماد الأدوات الإحصائية والتي تضمنت ما يلي:</w:t>
      </w:r>
    </w:p>
    <w:p w14:paraId="34E5EA20"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أولا: مقاييس الإحصاء الوصفي: لتقديم وصف لخصائص عينة الدراسة وإجاباتهم، والتي تضمنت ما يلي:</w:t>
      </w:r>
    </w:p>
    <w:p w14:paraId="73539148" w14:textId="77777777" w:rsidR="00687CAD" w:rsidRPr="00687CAD" w:rsidRDefault="00687CAD" w:rsidP="001E37CA">
      <w:pPr>
        <w:numPr>
          <w:ilvl w:val="0"/>
          <w:numId w:val="82"/>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التكرارات، والنسب المئوية: والتي تظهر التوزيعات التكرارية الخصائص أفراد العينة، وإجاباتهم ونسبتها لمتغير معين.</w:t>
      </w:r>
    </w:p>
    <w:p w14:paraId="67F9782E" w14:textId="77777777" w:rsidR="00687CAD" w:rsidRPr="00687CAD" w:rsidRDefault="00687CAD" w:rsidP="001E37CA">
      <w:pPr>
        <w:numPr>
          <w:ilvl w:val="0"/>
          <w:numId w:val="82"/>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الوسط الحسابي: لتحديد متوسط إجابات أفراد العينة على الفقرات بمتغير معين.</w:t>
      </w:r>
    </w:p>
    <w:p w14:paraId="688474D2" w14:textId="77777777" w:rsidR="00687CAD" w:rsidRPr="00687CAD" w:rsidRDefault="00687CAD" w:rsidP="001E37CA">
      <w:pPr>
        <w:numPr>
          <w:ilvl w:val="0"/>
          <w:numId w:val="82"/>
        </w:numPr>
        <w:spacing w:before="100" w:beforeAutospacing="1" w:after="100" w:afterAutospacing="1"/>
        <w:ind w:left="423"/>
        <w:contextualSpacing/>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الانحراف المعياري: والذي يظهر مدى تشتت الإجابات عن وسطها الحسابي.</w:t>
      </w:r>
    </w:p>
    <w:p w14:paraId="3C827CA6" w14:textId="77777777" w:rsidR="00687CAD" w:rsidRPr="00687CAD" w:rsidRDefault="00687CAD" w:rsidP="001E37CA">
      <w:pPr>
        <w:numPr>
          <w:ilvl w:val="0"/>
          <w:numId w:val="82"/>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الأهمية النسبية: حيث تم تحديد الأهمية النسبية لفقرات الاستبانة ضمن ثلاثة مستويات، وذلك طبقا للصيغة التالية:</w:t>
      </w:r>
    </w:p>
    <w:p w14:paraId="74F4B668"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الأهمية النسبية= (الحد الأعلى للبديل – الحد الأدنى للبديل) / عدد المستويات (5-1)/3 = 1.33</w:t>
      </w:r>
    </w:p>
    <w:p w14:paraId="6B06A645"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وتم استخدام ثلاثة معايير للحكم على الفقرات:</w:t>
      </w:r>
    </w:p>
    <w:p w14:paraId="792593E2"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أهمية نسبية منخفضة إذا بلغ المتوسط الحسابي من 1-2.33</w:t>
      </w:r>
    </w:p>
    <w:p w14:paraId="31A737D1"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أهمية نسبية متوسطة إذا بلغ المتوسط الحسابي من 2.331–3.66</w:t>
      </w:r>
    </w:p>
    <w:p w14:paraId="77152A5C"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أهمية نسبية مرتفعة إذا بلغ المتوسط الحسابي من 3.661-5</w:t>
      </w:r>
    </w:p>
    <w:p w14:paraId="0206F8AC"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ثانيا: الإحصاء التحليلي:</w:t>
      </w:r>
    </w:p>
    <w:p w14:paraId="607E8BAA"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معامل الثبات كرونباخ الفا: للتعرف في ثبات مقاييس الدراسة.</w:t>
      </w:r>
    </w:p>
    <w:p w14:paraId="71C0E6E7"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معامل تضخم التباين والتباين المسموح به: للتأكيد من خلو العينة من مشكلة الارتباط المتعدد لأبعاد المتغير المستقل.</w:t>
      </w:r>
    </w:p>
    <w:p w14:paraId="10671D36"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lastRenderedPageBreak/>
        <w:t>معامل الالتواء : لاختبار التوزيع الطبيعي للعينة.</w:t>
      </w:r>
    </w:p>
    <w:p w14:paraId="5ED86CAB" w14:textId="77777777" w:rsidR="00687CAD" w:rsidRPr="00687CAD" w:rsidRDefault="00687CAD" w:rsidP="001E37CA">
      <w:pPr>
        <w:numPr>
          <w:ilvl w:val="0"/>
          <w:numId w:val="83"/>
        </w:numPr>
        <w:spacing w:before="100" w:beforeAutospacing="1" w:after="100" w:afterAutospacing="1"/>
        <w:ind w:left="423"/>
        <w:contextualSpacing/>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معامل الانحدار الخطي المتعدد: للتحقق من أثر أبعاد المتغير المستقل في المتغير التابع.</w:t>
      </w:r>
    </w:p>
    <w:p w14:paraId="2FCDC3F9"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03E3F7DC"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5BA86293"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65DA8F52"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0CB9288A"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3654F141"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73B80A26"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766A5534"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6853A067" w14:textId="77777777" w:rsid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794F8B3D" w14:textId="77777777" w:rsidR="00AD7F89" w:rsidRDefault="00AD7F89" w:rsidP="001E37CA">
      <w:pPr>
        <w:spacing w:before="100" w:beforeAutospacing="1" w:after="100" w:afterAutospacing="1"/>
        <w:ind w:left="0" w:firstLine="0"/>
        <w:rPr>
          <w:rFonts w:ascii="Sakkal Majalla" w:eastAsia="Times New Roman" w:hAnsi="Sakkal Majalla" w:cs="Sakkal Majalla"/>
          <w:kern w:val="2"/>
          <w:sz w:val="28"/>
          <w:szCs w:val="28"/>
          <w:rtl/>
        </w:rPr>
      </w:pPr>
    </w:p>
    <w:p w14:paraId="6A712E71" w14:textId="77777777" w:rsidR="00AD7F89" w:rsidRDefault="00AD7F89" w:rsidP="001E37CA">
      <w:pPr>
        <w:spacing w:before="100" w:beforeAutospacing="1" w:after="100" w:afterAutospacing="1"/>
        <w:ind w:left="0" w:firstLine="0"/>
        <w:rPr>
          <w:rFonts w:ascii="Sakkal Majalla" w:eastAsia="Times New Roman" w:hAnsi="Sakkal Majalla" w:cs="Sakkal Majalla"/>
          <w:kern w:val="2"/>
          <w:sz w:val="28"/>
          <w:szCs w:val="28"/>
          <w:rtl/>
        </w:rPr>
      </w:pPr>
    </w:p>
    <w:p w14:paraId="333A30E4" w14:textId="77777777" w:rsidR="00AD7F89" w:rsidRDefault="00AD7F89" w:rsidP="001E37CA">
      <w:pPr>
        <w:spacing w:before="100" w:beforeAutospacing="1" w:after="100" w:afterAutospacing="1"/>
        <w:ind w:left="0" w:firstLine="0"/>
        <w:rPr>
          <w:rFonts w:ascii="Sakkal Majalla" w:eastAsia="Times New Roman" w:hAnsi="Sakkal Majalla" w:cs="Sakkal Majalla"/>
          <w:kern w:val="2"/>
          <w:sz w:val="28"/>
          <w:szCs w:val="28"/>
          <w:rtl/>
        </w:rPr>
      </w:pPr>
    </w:p>
    <w:p w14:paraId="28BE0D2E" w14:textId="77777777" w:rsidR="00AD7F89" w:rsidRPr="00687CAD" w:rsidRDefault="00AD7F89" w:rsidP="001E37CA">
      <w:pPr>
        <w:spacing w:before="100" w:beforeAutospacing="1" w:after="100" w:afterAutospacing="1"/>
        <w:ind w:left="0" w:firstLine="0"/>
        <w:rPr>
          <w:rFonts w:ascii="Sakkal Majalla" w:eastAsia="Times New Roman" w:hAnsi="Sakkal Majalla" w:cs="Sakkal Majalla"/>
          <w:kern w:val="2"/>
          <w:sz w:val="28"/>
          <w:szCs w:val="28"/>
          <w:rtl/>
        </w:rPr>
      </w:pPr>
    </w:p>
    <w:p w14:paraId="6B3D7AA3" w14:textId="77777777" w:rsidR="00687CAD" w:rsidRPr="00687CAD" w:rsidRDefault="00687CAD" w:rsidP="00376EC7">
      <w:pPr>
        <w:spacing w:before="100" w:beforeAutospacing="1" w:after="100" w:afterAutospacing="1"/>
        <w:ind w:left="0" w:firstLine="0"/>
        <w:jc w:val="center"/>
        <w:outlineLvl w:val="0"/>
        <w:rPr>
          <w:rFonts w:ascii="Sakkal Majalla" w:eastAsia="Times New Roman" w:hAnsi="Sakkal Majalla" w:cs="Sakkal Majalla"/>
          <w:b/>
          <w:bCs/>
          <w:kern w:val="2"/>
          <w:sz w:val="40"/>
          <w:szCs w:val="40"/>
        </w:rPr>
      </w:pPr>
      <w:bookmarkStart w:id="73" w:name="_Toc172390365"/>
      <w:bookmarkStart w:id="74" w:name="_Toc222934012"/>
      <w:r w:rsidRPr="00687CAD">
        <w:rPr>
          <w:rFonts w:ascii="Sakkal Majalla" w:eastAsia="Times New Roman" w:hAnsi="Sakkal Majalla" w:cs="Sakkal Majalla"/>
          <w:b/>
          <w:bCs/>
          <w:kern w:val="2"/>
          <w:sz w:val="40"/>
          <w:szCs w:val="40"/>
          <w:rtl/>
        </w:rPr>
        <w:lastRenderedPageBreak/>
        <w:t>الفصل الرابع</w:t>
      </w:r>
      <w:r w:rsidRPr="00687CAD">
        <w:rPr>
          <w:rFonts w:ascii="Sakkal Majalla" w:eastAsia="Times New Roman" w:hAnsi="Sakkal Majalla" w:cs="Sakkal Majalla" w:hint="cs"/>
          <w:b/>
          <w:bCs/>
          <w:kern w:val="2"/>
          <w:sz w:val="40"/>
          <w:szCs w:val="40"/>
          <w:rtl/>
        </w:rPr>
        <w:t xml:space="preserve">: </w:t>
      </w:r>
      <w:r w:rsidRPr="00687CAD">
        <w:rPr>
          <w:rFonts w:ascii="Sakkal Majalla" w:eastAsia="Times New Roman" w:hAnsi="Sakkal Majalla" w:cs="Sakkal Majalla"/>
          <w:b/>
          <w:bCs/>
          <w:kern w:val="2"/>
          <w:sz w:val="40"/>
          <w:szCs w:val="40"/>
          <w:rtl/>
        </w:rPr>
        <w:t>نتائج تحليل البيانات واختبار الفرضيات</w:t>
      </w:r>
      <w:bookmarkEnd w:id="73"/>
      <w:bookmarkEnd w:id="74"/>
    </w:p>
    <w:p w14:paraId="3096BCA5"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tl/>
        </w:rPr>
      </w:pPr>
      <w:bookmarkStart w:id="75" w:name="_Toc172390366"/>
      <w:bookmarkStart w:id="76" w:name="_Toc222934013"/>
      <w:r w:rsidRPr="00687CAD">
        <w:rPr>
          <w:rFonts w:ascii="Sakkal Majalla" w:eastAsia="Times New Roman" w:hAnsi="Sakkal Majalla" w:cs="Sakkal Majalla" w:hint="cs"/>
          <w:b/>
          <w:bCs/>
          <w:kern w:val="2"/>
          <w:sz w:val="32"/>
          <w:szCs w:val="32"/>
          <w:rtl/>
        </w:rPr>
        <w:t>1.4 مقدمه</w:t>
      </w:r>
      <w:bookmarkEnd w:id="75"/>
      <w:bookmarkEnd w:id="76"/>
      <w:r w:rsidRPr="00687CAD">
        <w:rPr>
          <w:rFonts w:ascii="Sakkal Majalla" w:eastAsia="Times New Roman" w:hAnsi="Sakkal Majalla" w:cs="Sakkal Majalla" w:hint="cs"/>
          <w:b/>
          <w:bCs/>
          <w:kern w:val="2"/>
          <w:sz w:val="32"/>
          <w:szCs w:val="32"/>
          <w:rtl/>
        </w:rPr>
        <w:t xml:space="preserve"> </w:t>
      </w:r>
    </w:p>
    <w:p w14:paraId="21CFE27B"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يشتمل هذا الفصل على عرض وتحليل للبيانات التي تجمعت لدى الباحثة من خلال الاستبانة التي تم توزيعها على الأفراد المبحوثين وتحليل إجابات هؤلاء الأفراد على فقرات الاستبانة المتعلقة بكل مجال من مجالات الدراسة وتم في هذا الفصل كذلك اختبار مدى صحة الفرضيات التي وردت في هذه الدراسة، وفيما يلي عرض تفصيلي لهذه النتائج.</w:t>
      </w:r>
    </w:p>
    <w:p w14:paraId="3F3048AC"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77" w:name="_Toc172390367"/>
      <w:bookmarkStart w:id="78" w:name="_Toc222934014"/>
      <w:r w:rsidRPr="00687CAD">
        <w:rPr>
          <w:rFonts w:ascii="Sakkal Majalla" w:eastAsia="Times New Roman" w:hAnsi="Sakkal Majalla" w:cs="Sakkal Majalla" w:hint="cs"/>
          <w:b/>
          <w:bCs/>
          <w:kern w:val="2"/>
          <w:sz w:val="32"/>
          <w:szCs w:val="32"/>
          <w:rtl/>
        </w:rPr>
        <w:t>2</w:t>
      </w:r>
      <w:r w:rsidRPr="00687CAD">
        <w:rPr>
          <w:rFonts w:ascii="Sakkal Majalla" w:eastAsia="Times New Roman" w:hAnsi="Sakkal Majalla" w:cs="Sakkal Majalla"/>
          <w:b/>
          <w:bCs/>
          <w:kern w:val="2"/>
          <w:sz w:val="32"/>
          <w:szCs w:val="32"/>
          <w:rtl/>
        </w:rPr>
        <w:t>.4 وصف خصائص العينة:</w:t>
      </w:r>
      <w:bookmarkEnd w:id="77"/>
      <w:bookmarkEnd w:id="78"/>
    </w:p>
    <w:p w14:paraId="3A60CCF8"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تشير الجداول إلى الوصف لخصائص العينة وكما يلي:</w:t>
      </w:r>
    </w:p>
    <w:p w14:paraId="2EA421CF" w14:textId="77777777" w:rsidR="00687CAD" w:rsidRPr="00687CAD" w:rsidRDefault="00687CAD" w:rsidP="001E37CA">
      <w:pPr>
        <w:numPr>
          <w:ilvl w:val="2"/>
          <w:numId w:val="69"/>
        </w:numPr>
        <w:spacing w:before="100" w:beforeAutospacing="1" w:after="100" w:afterAutospacing="1"/>
        <w:ind w:left="848"/>
        <w:contextualSpacing/>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الجنس:</w:t>
      </w:r>
    </w:p>
    <w:p w14:paraId="69B1C243"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79" w:name="_Hlk161814033"/>
      <w:r w:rsidRPr="00687CAD">
        <w:rPr>
          <w:rFonts w:ascii="Sakkal Majalla" w:eastAsia="Times New Roman" w:hAnsi="Sakkal Majalla" w:cs="Sakkal Majalla"/>
          <w:b/>
          <w:bCs/>
          <w:kern w:val="2"/>
          <w:sz w:val="28"/>
          <w:szCs w:val="28"/>
          <w:rtl/>
        </w:rPr>
        <w:t>الجدول (2): تكرارات ونسب مئوية محددة لأفراد عينة الدراسة حسب الجنس</w:t>
      </w:r>
    </w:p>
    <w:tbl>
      <w:tblPr>
        <w:tblStyle w:val="17"/>
        <w:bidiVisual/>
        <w:tblW w:w="0" w:type="auto"/>
        <w:tblLook w:val="04A0" w:firstRow="1" w:lastRow="0" w:firstColumn="1" w:lastColumn="0" w:noHBand="0" w:noVBand="1"/>
      </w:tblPr>
      <w:tblGrid>
        <w:gridCol w:w="3116"/>
        <w:gridCol w:w="3117"/>
        <w:gridCol w:w="3117"/>
      </w:tblGrid>
      <w:tr w:rsidR="00687CAD" w:rsidRPr="00687CAD" w14:paraId="082F91EE" w14:textId="77777777" w:rsidTr="00D5036D">
        <w:trPr>
          <w:cnfStyle w:val="100000000000" w:firstRow="1" w:lastRow="0" w:firstColumn="0" w:lastColumn="0" w:oddVBand="0" w:evenVBand="0" w:oddHBand="0" w:evenHBand="0" w:firstRowFirstColumn="0" w:firstRowLastColumn="0" w:lastRowFirstColumn="0" w:lastRowLastColumn="0"/>
        </w:trPr>
        <w:tc>
          <w:tcPr>
            <w:tcW w:w="3116" w:type="dxa"/>
          </w:tcPr>
          <w:bookmarkEnd w:id="79"/>
          <w:p w14:paraId="637669C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الفئة</w:t>
            </w:r>
          </w:p>
        </w:tc>
        <w:tc>
          <w:tcPr>
            <w:tcW w:w="3117" w:type="dxa"/>
          </w:tcPr>
          <w:p w14:paraId="50C568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التكرار</w:t>
            </w:r>
          </w:p>
        </w:tc>
        <w:tc>
          <w:tcPr>
            <w:tcW w:w="3117" w:type="dxa"/>
          </w:tcPr>
          <w:p w14:paraId="4040920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النسبة المئوية</w:t>
            </w:r>
          </w:p>
        </w:tc>
      </w:tr>
      <w:tr w:rsidR="00687CAD" w:rsidRPr="00687CAD" w14:paraId="7133CC42" w14:textId="77777777" w:rsidTr="00D5036D">
        <w:tc>
          <w:tcPr>
            <w:tcW w:w="3116" w:type="dxa"/>
          </w:tcPr>
          <w:p w14:paraId="23FE1A7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ذكور</w:t>
            </w:r>
          </w:p>
        </w:tc>
        <w:tc>
          <w:tcPr>
            <w:tcW w:w="3117" w:type="dxa"/>
          </w:tcPr>
          <w:p w14:paraId="6649701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74</w:t>
            </w:r>
          </w:p>
        </w:tc>
        <w:tc>
          <w:tcPr>
            <w:tcW w:w="3117" w:type="dxa"/>
          </w:tcPr>
          <w:p w14:paraId="2A5DF2A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63.2 %</w:t>
            </w:r>
          </w:p>
        </w:tc>
      </w:tr>
      <w:tr w:rsidR="00687CAD" w:rsidRPr="00687CAD" w14:paraId="2963A9D4"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6B2FF20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إناث</w:t>
            </w:r>
          </w:p>
        </w:tc>
        <w:tc>
          <w:tcPr>
            <w:tcW w:w="3117" w:type="dxa"/>
          </w:tcPr>
          <w:p w14:paraId="29646EF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43</w:t>
            </w:r>
          </w:p>
        </w:tc>
        <w:tc>
          <w:tcPr>
            <w:tcW w:w="3117" w:type="dxa"/>
          </w:tcPr>
          <w:p w14:paraId="0D0239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26.8 %</w:t>
            </w:r>
          </w:p>
        </w:tc>
      </w:tr>
      <w:tr w:rsidR="00687CAD" w:rsidRPr="00687CAD" w14:paraId="3DEB7BEE" w14:textId="77777777" w:rsidTr="00D5036D">
        <w:tc>
          <w:tcPr>
            <w:tcW w:w="3116" w:type="dxa"/>
          </w:tcPr>
          <w:p w14:paraId="6F76FFC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المجموع</w:t>
            </w:r>
          </w:p>
        </w:tc>
        <w:tc>
          <w:tcPr>
            <w:tcW w:w="3117" w:type="dxa"/>
          </w:tcPr>
          <w:p w14:paraId="4340813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117</w:t>
            </w:r>
          </w:p>
        </w:tc>
        <w:tc>
          <w:tcPr>
            <w:tcW w:w="3117" w:type="dxa"/>
          </w:tcPr>
          <w:p w14:paraId="1CA9ECB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100 %</w:t>
            </w:r>
          </w:p>
        </w:tc>
      </w:tr>
    </w:tbl>
    <w:p w14:paraId="0DFE2392"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r w:rsidRPr="00687CAD">
        <w:rPr>
          <w:rFonts w:ascii="Sakkal Majalla" w:eastAsia="Times New Roman" w:hAnsi="Sakkal Majalla" w:cs="Sakkal Majalla"/>
          <w:b/>
          <w:bCs/>
          <w:noProof/>
          <w:kern w:val="2"/>
          <w:sz w:val="28"/>
          <w:szCs w:val="28"/>
          <w:rtl/>
          <w:lang w:val="ar-SA"/>
        </w:rPr>
        <w:lastRenderedPageBreak/>
        <w:drawing>
          <wp:anchor distT="0" distB="0" distL="114300" distR="114300" simplePos="0" relativeHeight="251682816" behindDoc="0" locked="0" layoutInCell="1" allowOverlap="1" wp14:anchorId="6730F9C9" wp14:editId="5CEB8409">
            <wp:simplePos x="0" y="0"/>
            <wp:positionH relativeFrom="margin">
              <wp:align>center</wp:align>
            </wp:positionH>
            <wp:positionV relativeFrom="paragraph">
              <wp:posOffset>0</wp:posOffset>
            </wp:positionV>
            <wp:extent cx="3829050" cy="2305050"/>
            <wp:effectExtent l="0" t="0" r="0" b="0"/>
            <wp:wrapTopAndBottom/>
            <wp:docPr id="1844728616"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Pr="00687CAD">
        <w:rPr>
          <w:rFonts w:ascii="Sakkal Majalla" w:eastAsia="Times New Roman" w:hAnsi="Sakkal Majalla" w:cs="Sakkal Majalla" w:hint="cs"/>
          <w:b/>
          <w:bCs/>
          <w:kern w:val="2"/>
          <w:sz w:val="28"/>
          <w:szCs w:val="28"/>
          <w:rtl/>
        </w:rPr>
        <w:t xml:space="preserve">شكل (2): </w:t>
      </w:r>
      <w:r w:rsidRPr="00687CAD">
        <w:rPr>
          <w:rFonts w:ascii="Sakkal Majalla" w:eastAsia="Times New Roman" w:hAnsi="Sakkal Majalla" w:cs="Sakkal Majalla"/>
          <w:b/>
          <w:bCs/>
          <w:kern w:val="2"/>
          <w:sz w:val="28"/>
          <w:szCs w:val="28"/>
          <w:rtl/>
        </w:rPr>
        <w:t>تكرارات ونسب مئوية محددة لأفراد عينة الدراسة حسب الجنس</w:t>
      </w:r>
    </w:p>
    <w:p w14:paraId="69A73DCD" w14:textId="46A80AEF" w:rsidR="00687CAD" w:rsidRPr="00687CAD" w:rsidRDefault="00687CAD" w:rsidP="001E37CA">
      <w:pPr>
        <w:spacing w:before="100" w:beforeAutospacing="1" w:after="100" w:afterAutospacing="1"/>
        <w:ind w:left="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 xml:space="preserve">تبين من جدول (2) </w:t>
      </w:r>
      <w:r w:rsidRPr="00687CAD">
        <w:rPr>
          <w:rFonts w:ascii="Sakkal Majalla" w:eastAsia="Times New Roman" w:hAnsi="Sakkal Majalla" w:cs="Sakkal Majalla" w:hint="cs"/>
          <w:kern w:val="2"/>
          <w:sz w:val="28"/>
          <w:szCs w:val="28"/>
          <w:rtl/>
        </w:rPr>
        <w:t xml:space="preserve">وشكل (2) </w:t>
      </w:r>
      <w:r w:rsidRPr="00687CAD">
        <w:rPr>
          <w:rFonts w:ascii="Sakkal Majalla" w:eastAsia="Times New Roman" w:hAnsi="Sakkal Majalla" w:cs="Sakkal Majalla"/>
          <w:kern w:val="2"/>
          <w:sz w:val="28"/>
          <w:szCs w:val="28"/>
          <w:rtl/>
        </w:rPr>
        <w:t xml:space="preserve">أن (62.2%) من العينة من الذكور، (74) فرداً، ثم (26.8%) من أفراد عينة الدراسة من الإناث وعددهم (43) فرداً، وهذا مؤشر على أن اغلب أفراد عينة الدراسة جاءت من الذكور ذلك أن طبيعة العمل في </w:t>
      </w:r>
      <w:r w:rsidR="00AD7F89">
        <w:rPr>
          <w:rFonts w:ascii="Sakkal Majalla" w:eastAsia="Times New Roman" w:hAnsi="Sakkal Majalla" w:cs="Sakkal Majalla"/>
          <w:kern w:val="2"/>
          <w:sz w:val="28"/>
          <w:szCs w:val="28"/>
          <w:rtl/>
        </w:rPr>
        <w:t xml:space="preserve">المؤسسات </w:t>
      </w:r>
      <w:r w:rsidR="00AD7F89">
        <w:rPr>
          <w:rFonts w:ascii="Sakkal Majalla" w:eastAsia="Times New Roman" w:hAnsi="Sakkal Majalla" w:cs="Sakkal Majalla" w:hint="cs"/>
          <w:kern w:val="2"/>
          <w:sz w:val="28"/>
          <w:szCs w:val="28"/>
          <w:rtl/>
        </w:rPr>
        <w:t xml:space="preserve">الخدمية </w:t>
      </w:r>
      <w:r w:rsidR="00AD7F89" w:rsidRPr="00687CAD">
        <w:rPr>
          <w:rFonts w:ascii="Sakkal Majalla" w:eastAsia="Times New Roman" w:hAnsi="Sakkal Majalla" w:cs="Sakkal Majalla" w:hint="cs"/>
          <w:kern w:val="2"/>
          <w:sz w:val="28"/>
          <w:szCs w:val="28"/>
          <w:rtl/>
        </w:rPr>
        <w:t>تتطلب</w:t>
      </w:r>
      <w:r w:rsidRPr="00687CAD">
        <w:rPr>
          <w:rFonts w:ascii="Sakkal Majalla" w:eastAsia="Times New Roman" w:hAnsi="Sakkal Majalla" w:cs="Sakkal Majalla"/>
          <w:kern w:val="2"/>
          <w:sz w:val="28"/>
          <w:szCs w:val="28"/>
          <w:rtl/>
        </w:rPr>
        <w:t xml:space="preserve"> موظفين من الذكور كما يمكن أن يعزى ذلك لطبيعة مجتمع </w:t>
      </w:r>
      <w:r w:rsidR="00AD7F89" w:rsidRPr="00687CAD">
        <w:rPr>
          <w:rFonts w:ascii="Sakkal Majalla" w:eastAsia="Times New Roman" w:hAnsi="Sakkal Majalla" w:cs="Sakkal Majalla" w:hint="cs"/>
          <w:kern w:val="2"/>
          <w:sz w:val="28"/>
          <w:szCs w:val="28"/>
          <w:rtl/>
        </w:rPr>
        <w:t>السعودي</w:t>
      </w:r>
      <w:r w:rsidRPr="00687CAD">
        <w:rPr>
          <w:rFonts w:ascii="Sakkal Majalla" w:eastAsia="Times New Roman" w:hAnsi="Sakkal Majalla" w:cs="Sakkal Majalla"/>
          <w:kern w:val="2"/>
          <w:sz w:val="28"/>
          <w:szCs w:val="28"/>
          <w:rtl/>
        </w:rPr>
        <w:t xml:space="preserve"> القائم على العادات والتقاليد والتقليل من توظيف الإناث في العمل خاصة في القطاعات التي يكون فيها صعوبة في العمل بالنسبة إليهن.</w:t>
      </w:r>
    </w:p>
    <w:p w14:paraId="4FFAD04A" w14:textId="77777777" w:rsidR="00687CAD" w:rsidRPr="00687CAD" w:rsidRDefault="00687CAD" w:rsidP="001E37CA">
      <w:pPr>
        <w:numPr>
          <w:ilvl w:val="2"/>
          <w:numId w:val="69"/>
        </w:numPr>
        <w:spacing w:before="100" w:beforeAutospacing="1" w:after="100" w:afterAutospacing="1"/>
        <w:ind w:left="848"/>
        <w:contextualSpacing/>
        <w:rPr>
          <w:rFonts w:ascii="Sakkal Majalla" w:eastAsia="Times New Roman" w:hAnsi="Sakkal Majalla" w:cs="Sakkal Majalla"/>
          <w:b/>
          <w:bCs/>
          <w:kern w:val="2"/>
          <w:sz w:val="28"/>
          <w:szCs w:val="28"/>
          <w:rtl/>
        </w:rPr>
      </w:pPr>
      <w:r w:rsidRPr="00687CAD">
        <w:rPr>
          <w:rFonts w:ascii="Sakkal Majalla" w:eastAsia="Times New Roman" w:hAnsi="Sakkal Majalla" w:cs="Sakkal Majalla"/>
          <w:b/>
          <w:bCs/>
          <w:kern w:val="2"/>
          <w:sz w:val="28"/>
          <w:szCs w:val="28"/>
          <w:rtl/>
        </w:rPr>
        <w:t>العمر:</w:t>
      </w:r>
    </w:p>
    <w:p w14:paraId="64159985"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80" w:name="_Hlk161814058"/>
      <w:r w:rsidRPr="00687CAD">
        <w:rPr>
          <w:rFonts w:ascii="Sakkal Majalla" w:eastAsia="Times New Roman" w:hAnsi="Sakkal Majalla" w:cs="Sakkal Majalla"/>
          <w:b/>
          <w:bCs/>
          <w:kern w:val="2"/>
          <w:sz w:val="28"/>
          <w:szCs w:val="28"/>
          <w:rtl/>
        </w:rPr>
        <w:t>الجدول (3): تكرارات ونسب مئوية محددة لأفراد عينة الدراسة حسب العمر</w:t>
      </w:r>
    </w:p>
    <w:tbl>
      <w:tblPr>
        <w:tblStyle w:val="17"/>
        <w:bidiVisual/>
        <w:tblW w:w="0" w:type="auto"/>
        <w:tblLook w:val="04A0" w:firstRow="1" w:lastRow="0" w:firstColumn="1" w:lastColumn="0" w:noHBand="0" w:noVBand="1"/>
      </w:tblPr>
      <w:tblGrid>
        <w:gridCol w:w="3116"/>
        <w:gridCol w:w="3117"/>
        <w:gridCol w:w="3117"/>
      </w:tblGrid>
      <w:tr w:rsidR="00687CAD" w:rsidRPr="00687CAD" w14:paraId="5A434BDF" w14:textId="77777777" w:rsidTr="00D5036D">
        <w:trPr>
          <w:cnfStyle w:val="100000000000" w:firstRow="1" w:lastRow="0" w:firstColumn="0" w:lastColumn="0" w:oddVBand="0" w:evenVBand="0" w:oddHBand="0" w:evenHBand="0" w:firstRowFirstColumn="0" w:firstRowLastColumn="0" w:lastRowFirstColumn="0" w:lastRowLastColumn="0"/>
        </w:trPr>
        <w:tc>
          <w:tcPr>
            <w:tcW w:w="3116" w:type="dxa"/>
          </w:tcPr>
          <w:bookmarkEnd w:id="80"/>
          <w:p w14:paraId="2BAF801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الفئة</w:t>
            </w:r>
          </w:p>
        </w:tc>
        <w:tc>
          <w:tcPr>
            <w:tcW w:w="3117" w:type="dxa"/>
          </w:tcPr>
          <w:p w14:paraId="06D11CF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التكرار</w:t>
            </w:r>
          </w:p>
        </w:tc>
        <w:tc>
          <w:tcPr>
            <w:tcW w:w="3117" w:type="dxa"/>
          </w:tcPr>
          <w:p w14:paraId="1F4FFA5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النسبة المئوية</w:t>
            </w:r>
          </w:p>
        </w:tc>
      </w:tr>
      <w:tr w:rsidR="00687CAD" w:rsidRPr="00687CAD" w14:paraId="2B9AEFDB" w14:textId="77777777" w:rsidTr="00D5036D">
        <w:tc>
          <w:tcPr>
            <w:tcW w:w="3116" w:type="dxa"/>
          </w:tcPr>
          <w:p w14:paraId="62C27E4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30 سنة فأقل</w:t>
            </w:r>
          </w:p>
        </w:tc>
        <w:tc>
          <w:tcPr>
            <w:tcW w:w="3117" w:type="dxa"/>
          </w:tcPr>
          <w:p w14:paraId="5A745D7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17</w:t>
            </w:r>
          </w:p>
        </w:tc>
        <w:tc>
          <w:tcPr>
            <w:tcW w:w="3117" w:type="dxa"/>
          </w:tcPr>
          <w:p w14:paraId="3D31692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14.5 %</w:t>
            </w:r>
          </w:p>
        </w:tc>
      </w:tr>
      <w:tr w:rsidR="00687CAD" w:rsidRPr="00687CAD" w14:paraId="1F0D47FB"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71F0685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30 – أقل من 40 سنة</w:t>
            </w:r>
          </w:p>
        </w:tc>
        <w:tc>
          <w:tcPr>
            <w:tcW w:w="3117" w:type="dxa"/>
          </w:tcPr>
          <w:p w14:paraId="2EE0C6C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52</w:t>
            </w:r>
          </w:p>
        </w:tc>
        <w:tc>
          <w:tcPr>
            <w:tcW w:w="3117" w:type="dxa"/>
          </w:tcPr>
          <w:p w14:paraId="00357D1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44.4 %</w:t>
            </w:r>
          </w:p>
        </w:tc>
      </w:tr>
      <w:tr w:rsidR="00687CAD" w:rsidRPr="00687CAD" w14:paraId="737AD963" w14:textId="77777777" w:rsidTr="00D5036D">
        <w:tc>
          <w:tcPr>
            <w:tcW w:w="3116" w:type="dxa"/>
          </w:tcPr>
          <w:p w14:paraId="5B8F33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 – أقل من 50 سنة</w:t>
            </w:r>
          </w:p>
        </w:tc>
        <w:tc>
          <w:tcPr>
            <w:tcW w:w="3117" w:type="dxa"/>
          </w:tcPr>
          <w:p w14:paraId="1FB7195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45</w:t>
            </w:r>
          </w:p>
        </w:tc>
        <w:tc>
          <w:tcPr>
            <w:tcW w:w="3117" w:type="dxa"/>
          </w:tcPr>
          <w:p w14:paraId="4E5379F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38.5 %</w:t>
            </w:r>
          </w:p>
        </w:tc>
      </w:tr>
      <w:tr w:rsidR="00687CAD" w:rsidRPr="00687CAD" w14:paraId="6705EE5C"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4AF290F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50 سنة فأكثر</w:t>
            </w:r>
          </w:p>
        </w:tc>
        <w:tc>
          <w:tcPr>
            <w:tcW w:w="3117" w:type="dxa"/>
          </w:tcPr>
          <w:p w14:paraId="56AF4FA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3117" w:type="dxa"/>
          </w:tcPr>
          <w:p w14:paraId="1E8ECAC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2.6 %</w:t>
            </w:r>
          </w:p>
        </w:tc>
      </w:tr>
      <w:tr w:rsidR="00687CAD" w:rsidRPr="00687CAD" w14:paraId="36D0D201" w14:textId="77777777" w:rsidTr="00D5036D">
        <w:tc>
          <w:tcPr>
            <w:tcW w:w="3116" w:type="dxa"/>
          </w:tcPr>
          <w:p w14:paraId="699636D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المجموع</w:t>
            </w:r>
          </w:p>
        </w:tc>
        <w:tc>
          <w:tcPr>
            <w:tcW w:w="3117" w:type="dxa"/>
          </w:tcPr>
          <w:p w14:paraId="42C35DE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117</w:t>
            </w:r>
          </w:p>
        </w:tc>
        <w:tc>
          <w:tcPr>
            <w:tcW w:w="3117" w:type="dxa"/>
          </w:tcPr>
          <w:p w14:paraId="5BF73C4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100 %</w:t>
            </w:r>
          </w:p>
        </w:tc>
      </w:tr>
    </w:tbl>
    <w:p w14:paraId="04153228"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tl/>
        </w:rPr>
      </w:pPr>
      <w:r w:rsidRPr="00687CAD">
        <w:rPr>
          <w:rFonts w:ascii="Sakkal Majalla" w:eastAsia="Times New Roman" w:hAnsi="Sakkal Majalla" w:cs="Sakkal Majalla"/>
          <w:kern w:val="2"/>
          <w:sz w:val="28"/>
          <w:szCs w:val="28"/>
          <w:rtl/>
        </w:rPr>
        <w:lastRenderedPageBreak/>
        <w:tab/>
      </w:r>
      <w:r w:rsidRPr="00687CAD">
        <w:rPr>
          <w:rFonts w:ascii="Sakkal Majalla" w:eastAsia="Times New Roman" w:hAnsi="Sakkal Majalla" w:cs="Sakkal Majalla"/>
          <w:b/>
          <w:bCs/>
          <w:noProof/>
          <w:kern w:val="2"/>
          <w:sz w:val="28"/>
          <w:szCs w:val="28"/>
          <w:rtl/>
          <w:lang w:val="ar-SA"/>
        </w:rPr>
        <w:drawing>
          <wp:anchor distT="0" distB="0" distL="114300" distR="114300" simplePos="0" relativeHeight="251704320" behindDoc="0" locked="0" layoutInCell="1" allowOverlap="1" wp14:anchorId="52353C50" wp14:editId="5F57AA3E">
            <wp:simplePos x="0" y="0"/>
            <wp:positionH relativeFrom="margin">
              <wp:align>center</wp:align>
            </wp:positionH>
            <wp:positionV relativeFrom="paragraph">
              <wp:posOffset>0</wp:posOffset>
            </wp:positionV>
            <wp:extent cx="4381500" cy="2247900"/>
            <wp:effectExtent l="0" t="0" r="0" b="0"/>
            <wp:wrapTopAndBottom/>
            <wp:docPr id="1512315271"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687CAD">
        <w:rPr>
          <w:rFonts w:ascii="Sakkal Majalla" w:eastAsia="Times New Roman" w:hAnsi="Sakkal Majalla" w:cs="Sakkal Majalla" w:hint="cs"/>
          <w:b/>
          <w:bCs/>
          <w:kern w:val="2"/>
          <w:sz w:val="28"/>
          <w:szCs w:val="28"/>
          <w:rtl/>
        </w:rPr>
        <w:t xml:space="preserve">شكل (3): </w:t>
      </w:r>
      <w:r w:rsidRPr="00687CAD">
        <w:rPr>
          <w:rFonts w:ascii="Sakkal Majalla" w:eastAsia="Times New Roman" w:hAnsi="Sakkal Majalla" w:cs="Sakkal Majalla"/>
          <w:b/>
          <w:bCs/>
          <w:kern w:val="2"/>
          <w:sz w:val="28"/>
          <w:szCs w:val="28"/>
          <w:rtl/>
        </w:rPr>
        <w:t>تكرارات ونسب مئوية محددة لأفراد عينة الدراسة حسب العمر</w:t>
      </w:r>
    </w:p>
    <w:p w14:paraId="3C31C814" w14:textId="456033FC" w:rsidR="00687CAD" w:rsidRPr="00687CAD" w:rsidRDefault="00687CAD" w:rsidP="001E37CA">
      <w:pPr>
        <w:spacing w:before="100" w:beforeAutospacing="1" w:after="100" w:afterAutospacing="1"/>
        <w:ind w:left="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 xml:space="preserve">تبين من جدول (3) أن (44.4%) من العينة تتراوح أعمارهم بين 30 إلى اقل من 40 سنة وعددهم (52) فرداً، وكانت أقل نسبة لفئة أقل من 50 سنة فما فوق بنسبة مئوية (2.6%) بواقع (3) فرداً ويمكن أن يعزى ذلك إلى </w:t>
      </w:r>
      <w:r w:rsidR="00AD7F89" w:rsidRPr="00687CAD">
        <w:rPr>
          <w:rFonts w:ascii="Sakkal Majalla" w:eastAsia="Times New Roman" w:hAnsi="Sakkal Majalla" w:cs="Sakkal Majalla" w:hint="cs"/>
          <w:kern w:val="2"/>
          <w:sz w:val="28"/>
          <w:szCs w:val="28"/>
          <w:rtl/>
        </w:rPr>
        <w:t xml:space="preserve">أن </w:t>
      </w:r>
      <w:r w:rsidR="00AD7F89">
        <w:rPr>
          <w:rFonts w:ascii="Sakkal Majalla" w:eastAsia="Times New Roman" w:hAnsi="Sakkal Majalla" w:cs="Sakkal Majalla" w:hint="cs"/>
          <w:kern w:val="2"/>
          <w:sz w:val="28"/>
          <w:szCs w:val="28"/>
          <w:rtl/>
        </w:rPr>
        <w:t>المؤسسات</w:t>
      </w:r>
      <w:r w:rsidR="00F8605C">
        <w:rPr>
          <w:rFonts w:ascii="Sakkal Majalla" w:eastAsia="Times New Roman" w:hAnsi="Sakkal Majalla" w:cs="Sakkal Majalla"/>
          <w:kern w:val="2"/>
          <w:sz w:val="28"/>
          <w:szCs w:val="28"/>
          <w:rtl/>
        </w:rPr>
        <w:t xml:space="preserve"> </w:t>
      </w:r>
      <w:r w:rsidR="00AD7F89">
        <w:rPr>
          <w:rFonts w:ascii="Sakkal Majalla" w:eastAsia="Times New Roman" w:hAnsi="Sakkal Majalla" w:cs="Sakkal Majalla" w:hint="cs"/>
          <w:kern w:val="2"/>
          <w:sz w:val="28"/>
          <w:szCs w:val="28"/>
          <w:rtl/>
        </w:rPr>
        <w:t>الخدمية</w:t>
      </w:r>
      <w:r w:rsidR="00AD7F89" w:rsidRPr="00687CAD">
        <w:rPr>
          <w:rFonts w:ascii="Sakkal Majalla" w:eastAsia="Times New Roman" w:hAnsi="Sakkal Majalla" w:cs="Sakkal Majalla" w:hint="cs"/>
          <w:kern w:val="2"/>
          <w:sz w:val="28"/>
          <w:szCs w:val="28"/>
          <w:rtl/>
        </w:rPr>
        <w:t xml:space="preserve"> في</w:t>
      </w:r>
      <w:r w:rsidR="00AD7F89" w:rsidRPr="00687CAD">
        <w:rPr>
          <w:rFonts w:ascii="Sakkal Majalla" w:eastAsia="Times New Roman" w:hAnsi="Sakkal Majalla" w:cs="Sakkal Majalla" w:hint="eastAsia"/>
          <w:kern w:val="2"/>
          <w:sz w:val="28"/>
          <w:szCs w:val="28"/>
          <w:rtl/>
        </w:rPr>
        <w:t>ه</w:t>
      </w:r>
      <w:r w:rsidRPr="00687CAD">
        <w:rPr>
          <w:rFonts w:ascii="Sakkal Majalla" w:eastAsia="Times New Roman" w:hAnsi="Sakkal Majalla" w:cs="Sakkal Majalla"/>
          <w:kern w:val="2"/>
          <w:sz w:val="28"/>
          <w:szCs w:val="28"/>
          <w:rtl/>
        </w:rPr>
        <w:t xml:space="preserve"> من العاملين من جميع الفئات للقيام بالمهمات.</w:t>
      </w:r>
    </w:p>
    <w:p w14:paraId="5CD56CCC" w14:textId="77777777" w:rsidR="00687CAD" w:rsidRPr="00687CAD" w:rsidRDefault="00687CAD" w:rsidP="001E37CA">
      <w:pPr>
        <w:numPr>
          <w:ilvl w:val="2"/>
          <w:numId w:val="69"/>
        </w:numPr>
        <w:spacing w:before="100" w:beforeAutospacing="1" w:after="100" w:afterAutospacing="1"/>
        <w:ind w:left="848"/>
        <w:contextualSpacing/>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المؤهل العلمي:</w:t>
      </w:r>
    </w:p>
    <w:p w14:paraId="02BBBD88"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81" w:name="_Hlk161814082"/>
      <w:r w:rsidRPr="00687CAD">
        <w:rPr>
          <w:rFonts w:ascii="Sakkal Majalla" w:eastAsia="Times New Roman" w:hAnsi="Sakkal Majalla" w:cs="Sakkal Majalla"/>
          <w:b/>
          <w:bCs/>
          <w:kern w:val="2"/>
          <w:sz w:val="28"/>
          <w:szCs w:val="28"/>
          <w:rtl/>
        </w:rPr>
        <w:t>الجدول (4): تكرارات ونسب مئوية محددة لأفراد عينة الدراسة حسب المؤهل العلمي</w:t>
      </w:r>
    </w:p>
    <w:tbl>
      <w:tblPr>
        <w:tblStyle w:val="17"/>
        <w:bidiVisual/>
        <w:tblW w:w="0" w:type="auto"/>
        <w:tblLook w:val="04A0" w:firstRow="1" w:lastRow="0" w:firstColumn="1" w:lastColumn="0" w:noHBand="0" w:noVBand="1"/>
      </w:tblPr>
      <w:tblGrid>
        <w:gridCol w:w="3116"/>
        <w:gridCol w:w="3117"/>
        <w:gridCol w:w="3117"/>
      </w:tblGrid>
      <w:tr w:rsidR="00687CAD" w:rsidRPr="00687CAD" w14:paraId="145FF3A8" w14:textId="77777777" w:rsidTr="00D5036D">
        <w:trPr>
          <w:cnfStyle w:val="100000000000" w:firstRow="1" w:lastRow="0" w:firstColumn="0" w:lastColumn="0" w:oddVBand="0" w:evenVBand="0" w:oddHBand="0" w:evenHBand="0" w:firstRowFirstColumn="0" w:firstRowLastColumn="0" w:lastRowFirstColumn="0" w:lastRowLastColumn="0"/>
        </w:trPr>
        <w:tc>
          <w:tcPr>
            <w:tcW w:w="3116" w:type="dxa"/>
          </w:tcPr>
          <w:bookmarkEnd w:id="81"/>
          <w:p w14:paraId="7762C1B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الفئة</w:t>
            </w:r>
          </w:p>
        </w:tc>
        <w:tc>
          <w:tcPr>
            <w:tcW w:w="3117" w:type="dxa"/>
          </w:tcPr>
          <w:p w14:paraId="22ADF22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التكرار</w:t>
            </w:r>
          </w:p>
        </w:tc>
        <w:tc>
          <w:tcPr>
            <w:tcW w:w="3117" w:type="dxa"/>
          </w:tcPr>
          <w:p w14:paraId="0630ACC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النسبة المئوية</w:t>
            </w:r>
          </w:p>
        </w:tc>
      </w:tr>
      <w:tr w:rsidR="00687CAD" w:rsidRPr="00687CAD" w14:paraId="07642E4E" w14:textId="77777777" w:rsidTr="00D5036D">
        <w:tc>
          <w:tcPr>
            <w:tcW w:w="3116" w:type="dxa"/>
          </w:tcPr>
          <w:p w14:paraId="4013267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دبلوم فأقل</w:t>
            </w:r>
          </w:p>
        </w:tc>
        <w:tc>
          <w:tcPr>
            <w:tcW w:w="3117" w:type="dxa"/>
          </w:tcPr>
          <w:p w14:paraId="39B739B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13</w:t>
            </w:r>
          </w:p>
        </w:tc>
        <w:tc>
          <w:tcPr>
            <w:tcW w:w="3117" w:type="dxa"/>
          </w:tcPr>
          <w:p w14:paraId="452DC1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11.1 %</w:t>
            </w:r>
          </w:p>
        </w:tc>
      </w:tr>
      <w:tr w:rsidR="00687CAD" w:rsidRPr="00687CAD" w14:paraId="7CD81425"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295116A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بكالوريو</w:t>
            </w:r>
            <w:r w:rsidRPr="00687CAD">
              <w:rPr>
                <w:rFonts w:cs="Sakkal Majalla" w:hint="eastAsia"/>
                <w:kern w:val="2"/>
                <w:szCs w:val="28"/>
                <w:rtl/>
              </w:rPr>
              <w:t>س</w:t>
            </w:r>
          </w:p>
        </w:tc>
        <w:tc>
          <w:tcPr>
            <w:tcW w:w="3117" w:type="dxa"/>
          </w:tcPr>
          <w:p w14:paraId="26DF57A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76</w:t>
            </w:r>
          </w:p>
        </w:tc>
        <w:tc>
          <w:tcPr>
            <w:tcW w:w="3117" w:type="dxa"/>
          </w:tcPr>
          <w:p w14:paraId="613301C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65 %</w:t>
            </w:r>
          </w:p>
        </w:tc>
      </w:tr>
      <w:tr w:rsidR="00687CAD" w:rsidRPr="00687CAD" w14:paraId="1A428697" w14:textId="77777777" w:rsidTr="00D5036D">
        <w:tc>
          <w:tcPr>
            <w:tcW w:w="3116" w:type="dxa"/>
          </w:tcPr>
          <w:p w14:paraId="0889BC0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ماجستير</w:t>
            </w:r>
          </w:p>
        </w:tc>
        <w:tc>
          <w:tcPr>
            <w:tcW w:w="3117" w:type="dxa"/>
          </w:tcPr>
          <w:p w14:paraId="26FEA09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23</w:t>
            </w:r>
          </w:p>
        </w:tc>
        <w:tc>
          <w:tcPr>
            <w:tcW w:w="3117" w:type="dxa"/>
          </w:tcPr>
          <w:p w14:paraId="1162E6F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19.7 %</w:t>
            </w:r>
          </w:p>
        </w:tc>
      </w:tr>
      <w:tr w:rsidR="00687CAD" w:rsidRPr="00687CAD" w14:paraId="7CDBE73D"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05321CE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دكتوراه</w:t>
            </w:r>
          </w:p>
        </w:tc>
        <w:tc>
          <w:tcPr>
            <w:tcW w:w="3117" w:type="dxa"/>
          </w:tcPr>
          <w:p w14:paraId="6E8CBAA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3117" w:type="dxa"/>
          </w:tcPr>
          <w:p w14:paraId="27E0F9C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4.2 %</w:t>
            </w:r>
          </w:p>
        </w:tc>
      </w:tr>
      <w:tr w:rsidR="00687CAD" w:rsidRPr="00687CAD" w14:paraId="708C3902" w14:textId="77777777" w:rsidTr="00D5036D">
        <w:tc>
          <w:tcPr>
            <w:tcW w:w="3116" w:type="dxa"/>
          </w:tcPr>
          <w:p w14:paraId="1B43111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المجموع</w:t>
            </w:r>
          </w:p>
        </w:tc>
        <w:tc>
          <w:tcPr>
            <w:tcW w:w="3117" w:type="dxa"/>
          </w:tcPr>
          <w:p w14:paraId="76F351A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117</w:t>
            </w:r>
          </w:p>
        </w:tc>
        <w:tc>
          <w:tcPr>
            <w:tcW w:w="3117" w:type="dxa"/>
          </w:tcPr>
          <w:p w14:paraId="6F8F891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100 %</w:t>
            </w:r>
          </w:p>
        </w:tc>
      </w:tr>
    </w:tbl>
    <w:p w14:paraId="4E73FE55"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ab/>
      </w:r>
    </w:p>
    <w:p w14:paraId="52F0DF6A"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7DB7CBDB"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r w:rsidRPr="00687CAD">
        <w:rPr>
          <w:rFonts w:ascii="Sakkal Majalla" w:eastAsia="Times New Roman" w:hAnsi="Sakkal Majalla" w:cs="Sakkal Majalla"/>
          <w:b/>
          <w:bCs/>
          <w:noProof/>
          <w:kern w:val="2"/>
          <w:sz w:val="28"/>
          <w:szCs w:val="28"/>
          <w:rtl/>
          <w:lang w:val="ar-SA"/>
        </w:rPr>
        <w:lastRenderedPageBreak/>
        <w:drawing>
          <wp:anchor distT="0" distB="0" distL="114300" distR="114300" simplePos="0" relativeHeight="251725824" behindDoc="0" locked="0" layoutInCell="1" allowOverlap="1" wp14:anchorId="412AFCEB" wp14:editId="29358888">
            <wp:simplePos x="0" y="0"/>
            <wp:positionH relativeFrom="margin">
              <wp:align>center</wp:align>
            </wp:positionH>
            <wp:positionV relativeFrom="paragraph">
              <wp:posOffset>0</wp:posOffset>
            </wp:positionV>
            <wp:extent cx="3943350" cy="2162175"/>
            <wp:effectExtent l="0" t="0" r="0" b="9525"/>
            <wp:wrapTopAndBottom/>
            <wp:docPr id="1686744732"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Pr="00687CAD">
        <w:rPr>
          <w:rFonts w:ascii="Sakkal Majalla" w:eastAsia="Times New Roman" w:hAnsi="Sakkal Majalla" w:cs="Sakkal Majalla" w:hint="cs"/>
          <w:b/>
          <w:bCs/>
          <w:kern w:val="2"/>
          <w:sz w:val="28"/>
          <w:szCs w:val="28"/>
          <w:rtl/>
        </w:rPr>
        <w:t xml:space="preserve">شكل (4): </w:t>
      </w:r>
      <w:r w:rsidRPr="00687CAD">
        <w:rPr>
          <w:rFonts w:ascii="Sakkal Majalla" w:eastAsia="Times New Roman" w:hAnsi="Sakkal Majalla" w:cs="Sakkal Majalla"/>
          <w:b/>
          <w:bCs/>
          <w:kern w:val="2"/>
          <w:sz w:val="28"/>
          <w:szCs w:val="28"/>
          <w:rtl/>
        </w:rPr>
        <w:t>تكرارات ونسب مئوية محددة لأفراد عينة الدراسة حسب المؤهل العلمي</w:t>
      </w:r>
    </w:p>
    <w:p w14:paraId="0F149569" w14:textId="2F92FA46" w:rsidR="00687CAD" w:rsidRPr="00687CAD" w:rsidRDefault="00687CAD" w:rsidP="001E37CA">
      <w:pPr>
        <w:spacing w:before="100" w:beforeAutospacing="1" w:after="100" w:afterAutospacing="1"/>
        <w:ind w:left="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 xml:space="preserve">يبين جدول (4) أن (65%) من العينة مؤهلاتهم العلمية بدرجة البكالوريوس، وعددهم (76) فرداً، بينما (4.2%) منها دكتوراه وهذا ينسجم مع طبيعة العمل ووضع الوظائف في </w:t>
      </w:r>
      <w:r w:rsidR="00AD7F89">
        <w:rPr>
          <w:rFonts w:ascii="Sakkal Majalla" w:eastAsia="Times New Roman" w:hAnsi="Sakkal Majalla" w:cs="Sakkal Majalla"/>
          <w:kern w:val="2"/>
          <w:sz w:val="28"/>
          <w:szCs w:val="28"/>
          <w:rtl/>
        </w:rPr>
        <w:t xml:space="preserve">المؤسسات </w:t>
      </w:r>
      <w:r w:rsidR="00AD7F89">
        <w:rPr>
          <w:rFonts w:ascii="Sakkal Majalla" w:eastAsia="Times New Roman" w:hAnsi="Sakkal Majalla" w:cs="Sakkal Majalla" w:hint="cs"/>
          <w:kern w:val="2"/>
          <w:sz w:val="28"/>
          <w:szCs w:val="28"/>
          <w:rtl/>
        </w:rPr>
        <w:t xml:space="preserve">الخدمية </w:t>
      </w:r>
      <w:r w:rsidR="00AD7F89" w:rsidRPr="00687CAD">
        <w:rPr>
          <w:rFonts w:ascii="Sakkal Majalla" w:eastAsia="Times New Roman" w:hAnsi="Sakkal Majalla" w:cs="Sakkal Majalla" w:hint="cs"/>
          <w:kern w:val="2"/>
          <w:sz w:val="28"/>
          <w:szCs w:val="28"/>
          <w:rtl/>
        </w:rPr>
        <w:t>حيث</w:t>
      </w:r>
      <w:r w:rsidRPr="00687CAD">
        <w:rPr>
          <w:rFonts w:ascii="Sakkal Majalla" w:eastAsia="Times New Roman" w:hAnsi="Sakkal Majalla" w:cs="Sakkal Majalla"/>
          <w:kern w:val="2"/>
          <w:sz w:val="28"/>
          <w:szCs w:val="28"/>
          <w:rtl/>
        </w:rPr>
        <w:t xml:space="preserve"> تحتاج الى مؤهلات من شهادة البكالوريوس.</w:t>
      </w:r>
    </w:p>
    <w:p w14:paraId="23B49292" w14:textId="77777777" w:rsidR="00687CAD" w:rsidRPr="00687CAD" w:rsidRDefault="00687CAD" w:rsidP="001E37CA">
      <w:pPr>
        <w:numPr>
          <w:ilvl w:val="2"/>
          <w:numId w:val="69"/>
        </w:numPr>
        <w:spacing w:before="100" w:beforeAutospacing="1" w:after="100" w:afterAutospacing="1"/>
        <w:ind w:left="848"/>
        <w:contextualSpacing/>
        <w:rPr>
          <w:rFonts w:ascii="Sakkal Majalla" w:eastAsia="Times New Roman" w:hAnsi="Sakkal Majalla" w:cs="Sakkal Majalla"/>
          <w:b/>
          <w:bCs/>
          <w:kern w:val="2"/>
          <w:sz w:val="28"/>
          <w:szCs w:val="28"/>
          <w:rtl/>
        </w:rPr>
      </w:pPr>
      <w:r w:rsidRPr="00687CAD">
        <w:rPr>
          <w:rFonts w:ascii="Sakkal Majalla" w:eastAsia="Times New Roman" w:hAnsi="Sakkal Majalla" w:cs="Sakkal Majalla"/>
          <w:b/>
          <w:bCs/>
          <w:kern w:val="2"/>
          <w:sz w:val="28"/>
          <w:szCs w:val="28"/>
          <w:rtl/>
        </w:rPr>
        <w:t>عدد سنوات الخبرة:</w:t>
      </w:r>
    </w:p>
    <w:p w14:paraId="6167B212"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82" w:name="_Hlk161814109"/>
      <w:r w:rsidRPr="00687CAD">
        <w:rPr>
          <w:rFonts w:ascii="Sakkal Majalla" w:eastAsia="Times New Roman" w:hAnsi="Sakkal Majalla" w:cs="Sakkal Majalla"/>
          <w:b/>
          <w:bCs/>
          <w:kern w:val="2"/>
          <w:sz w:val="28"/>
          <w:szCs w:val="28"/>
          <w:rtl/>
        </w:rPr>
        <w:t>الجدول (5): تكرارات ونسب مئوية محددة لأفراد العينة للدراسة حسب عدد سنوات الخبرة</w:t>
      </w:r>
    </w:p>
    <w:tbl>
      <w:tblPr>
        <w:tblStyle w:val="17"/>
        <w:bidiVisual/>
        <w:tblW w:w="0" w:type="auto"/>
        <w:tblLook w:val="04A0" w:firstRow="1" w:lastRow="0" w:firstColumn="1" w:lastColumn="0" w:noHBand="0" w:noVBand="1"/>
      </w:tblPr>
      <w:tblGrid>
        <w:gridCol w:w="3116"/>
        <w:gridCol w:w="3117"/>
        <w:gridCol w:w="3117"/>
      </w:tblGrid>
      <w:tr w:rsidR="00687CAD" w:rsidRPr="00687CAD" w14:paraId="0B2F67C6" w14:textId="77777777" w:rsidTr="00D5036D">
        <w:trPr>
          <w:cnfStyle w:val="100000000000" w:firstRow="1" w:lastRow="0" w:firstColumn="0" w:lastColumn="0" w:oddVBand="0" w:evenVBand="0" w:oddHBand="0" w:evenHBand="0" w:firstRowFirstColumn="0" w:firstRowLastColumn="0" w:lastRowFirstColumn="0" w:lastRowLastColumn="0"/>
        </w:trPr>
        <w:tc>
          <w:tcPr>
            <w:tcW w:w="3116" w:type="dxa"/>
          </w:tcPr>
          <w:bookmarkEnd w:id="82"/>
          <w:p w14:paraId="62273DD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الفئة</w:t>
            </w:r>
          </w:p>
        </w:tc>
        <w:tc>
          <w:tcPr>
            <w:tcW w:w="3117" w:type="dxa"/>
          </w:tcPr>
          <w:p w14:paraId="167D6BF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التكرار</w:t>
            </w:r>
          </w:p>
        </w:tc>
        <w:tc>
          <w:tcPr>
            <w:tcW w:w="3117" w:type="dxa"/>
          </w:tcPr>
          <w:p w14:paraId="64A4391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النسبة المئوية</w:t>
            </w:r>
          </w:p>
        </w:tc>
      </w:tr>
      <w:tr w:rsidR="00687CAD" w:rsidRPr="00687CAD" w14:paraId="0C8F1EAD" w14:textId="77777777" w:rsidTr="00D5036D">
        <w:tc>
          <w:tcPr>
            <w:tcW w:w="3116" w:type="dxa"/>
          </w:tcPr>
          <w:p w14:paraId="34ACDBC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 سنوات فأقل</w:t>
            </w:r>
          </w:p>
        </w:tc>
        <w:tc>
          <w:tcPr>
            <w:tcW w:w="3117" w:type="dxa"/>
          </w:tcPr>
          <w:p w14:paraId="6678AB7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23</w:t>
            </w:r>
          </w:p>
        </w:tc>
        <w:tc>
          <w:tcPr>
            <w:tcW w:w="3117" w:type="dxa"/>
          </w:tcPr>
          <w:p w14:paraId="3E56372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19.7 %</w:t>
            </w:r>
          </w:p>
        </w:tc>
      </w:tr>
      <w:tr w:rsidR="00687CAD" w:rsidRPr="00687CAD" w14:paraId="60C79618"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6998933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 سنوات – أقل من 10 سنوات</w:t>
            </w:r>
          </w:p>
        </w:tc>
        <w:tc>
          <w:tcPr>
            <w:tcW w:w="3117" w:type="dxa"/>
          </w:tcPr>
          <w:p w14:paraId="1D54599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33</w:t>
            </w:r>
          </w:p>
        </w:tc>
        <w:tc>
          <w:tcPr>
            <w:tcW w:w="3117" w:type="dxa"/>
          </w:tcPr>
          <w:p w14:paraId="47FD703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28.2 %</w:t>
            </w:r>
          </w:p>
        </w:tc>
      </w:tr>
      <w:tr w:rsidR="00687CAD" w:rsidRPr="00687CAD" w14:paraId="77EEFDFC" w14:textId="77777777" w:rsidTr="00D5036D">
        <w:tc>
          <w:tcPr>
            <w:tcW w:w="3116" w:type="dxa"/>
          </w:tcPr>
          <w:p w14:paraId="63D610E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10سنوات – أقل من 15 سنة</w:t>
            </w:r>
          </w:p>
        </w:tc>
        <w:tc>
          <w:tcPr>
            <w:tcW w:w="3117" w:type="dxa"/>
          </w:tcPr>
          <w:p w14:paraId="265437C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w:t>
            </w:r>
          </w:p>
        </w:tc>
        <w:tc>
          <w:tcPr>
            <w:tcW w:w="3117" w:type="dxa"/>
          </w:tcPr>
          <w:p w14:paraId="07EBB0E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34.2 %</w:t>
            </w:r>
          </w:p>
        </w:tc>
      </w:tr>
      <w:tr w:rsidR="00687CAD" w:rsidRPr="00687CAD" w14:paraId="56F342CE" w14:textId="77777777" w:rsidTr="00D5036D">
        <w:trPr>
          <w:cnfStyle w:val="000000010000" w:firstRow="0" w:lastRow="0" w:firstColumn="0" w:lastColumn="0" w:oddVBand="0" w:evenVBand="0" w:oddHBand="0" w:evenHBand="1" w:firstRowFirstColumn="0" w:firstRowLastColumn="0" w:lastRowFirstColumn="0" w:lastRowLastColumn="0"/>
        </w:trPr>
        <w:tc>
          <w:tcPr>
            <w:tcW w:w="3116" w:type="dxa"/>
          </w:tcPr>
          <w:p w14:paraId="2692ABD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15 سنة فأكثر</w:t>
            </w:r>
          </w:p>
        </w:tc>
        <w:tc>
          <w:tcPr>
            <w:tcW w:w="3117" w:type="dxa"/>
          </w:tcPr>
          <w:p w14:paraId="63D7950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21</w:t>
            </w:r>
          </w:p>
        </w:tc>
        <w:tc>
          <w:tcPr>
            <w:tcW w:w="3117" w:type="dxa"/>
          </w:tcPr>
          <w:p w14:paraId="607DD8C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17.9 %</w:t>
            </w:r>
          </w:p>
        </w:tc>
      </w:tr>
      <w:tr w:rsidR="00687CAD" w:rsidRPr="00687CAD" w14:paraId="5DA03E3B" w14:textId="77777777" w:rsidTr="00D5036D">
        <w:tc>
          <w:tcPr>
            <w:tcW w:w="3116" w:type="dxa"/>
          </w:tcPr>
          <w:p w14:paraId="4D56CF3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المجموع</w:t>
            </w:r>
          </w:p>
        </w:tc>
        <w:tc>
          <w:tcPr>
            <w:tcW w:w="3117" w:type="dxa"/>
          </w:tcPr>
          <w:p w14:paraId="1658974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117</w:t>
            </w:r>
          </w:p>
        </w:tc>
        <w:tc>
          <w:tcPr>
            <w:tcW w:w="3117" w:type="dxa"/>
          </w:tcPr>
          <w:p w14:paraId="5FAF280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100 %</w:t>
            </w:r>
          </w:p>
        </w:tc>
      </w:tr>
    </w:tbl>
    <w:p w14:paraId="67805085"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ab/>
      </w:r>
    </w:p>
    <w:p w14:paraId="409DFE85"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p>
    <w:p w14:paraId="083A05FE"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noProof/>
          <w:kern w:val="2"/>
          <w:sz w:val="28"/>
          <w:szCs w:val="28"/>
          <w:rtl/>
          <w:lang w:val="ar-SA"/>
        </w:rPr>
        <w:lastRenderedPageBreak/>
        <w:drawing>
          <wp:anchor distT="0" distB="0" distL="114300" distR="114300" simplePos="0" relativeHeight="251747328" behindDoc="0" locked="0" layoutInCell="1" allowOverlap="1" wp14:anchorId="05C395FD" wp14:editId="3B5DB073">
            <wp:simplePos x="0" y="0"/>
            <wp:positionH relativeFrom="margin">
              <wp:align>center</wp:align>
            </wp:positionH>
            <wp:positionV relativeFrom="paragraph">
              <wp:posOffset>0</wp:posOffset>
            </wp:positionV>
            <wp:extent cx="3943350" cy="2162175"/>
            <wp:effectExtent l="0" t="0" r="0" b="9525"/>
            <wp:wrapTopAndBottom/>
            <wp:docPr id="284913836"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Pr="00687CAD">
        <w:rPr>
          <w:rFonts w:ascii="Sakkal Majalla" w:eastAsia="Times New Roman" w:hAnsi="Sakkal Majalla" w:cs="Sakkal Majalla" w:hint="cs"/>
          <w:b/>
          <w:bCs/>
          <w:kern w:val="2"/>
          <w:sz w:val="28"/>
          <w:szCs w:val="28"/>
          <w:rtl/>
        </w:rPr>
        <w:t xml:space="preserve">شكل (5): </w:t>
      </w:r>
      <w:r w:rsidRPr="00687CAD">
        <w:rPr>
          <w:rFonts w:ascii="Sakkal Majalla" w:eastAsia="Times New Roman" w:hAnsi="Sakkal Majalla" w:cs="Sakkal Majalla"/>
          <w:b/>
          <w:bCs/>
          <w:kern w:val="2"/>
          <w:sz w:val="28"/>
          <w:szCs w:val="28"/>
          <w:rtl/>
        </w:rPr>
        <w:t>تكرارات ونسب مئوية محددة لأفراد العينة للدراسة حسب عدد سنوات الخبرة</w:t>
      </w:r>
    </w:p>
    <w:p w14:paraId="3504944D" w14:textId="5EA8C25B" w:rsidR="00687CAD" w:rsidRPr="00687CAD" w:rsidRDefault="00687CAD" w:rsidP="001E37CA">
      <w:pPr>
        <w:spacing w:before="100" w:beforeAutospacing="1" w:after="100" w:afterAutospacing="1"/>
        <w:ind w:left="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 xml:space="preserve">يبين جدول (5) أن (34.2%) من أفراد العينة للدراسة تتراوح سنوات خبرتهم 10- اقل من 15 وعددهم (16) فرداً، أقل فئة كانت (15) سنة فأكثر (21) فرداً بنسبة مئوية (17.9%) ويفسر من سنة خلال أن سنوات الخبرة تقاس بعدد السنوات التي شغلها الموظف في </w:t>
      </w:r>
      <w:r w:rsidR="00AD7F89">
        <w:rPr>
          <w:rFonts w:ascii="Sakkal Majalla" w:eastAsia="Times New Roman" w:hAnsi="Sakkal Majalla" w:cs="Sakkal Majalla"/>
          <w:kern w:val="2"/>
          <w:sz w:val="28"/>
          <w:szCs w:val="28"/>
          <w:rtl/>
        </w:rPr>
        <w:t xml:space="preserve">المؤسسات </w:t>
      </w:r>
      <w:r w:rsidR="007950D4">
        <w:rPr>
          <w:rFonts w:ascii="Sakkal Majalla" w:eastAsia="Times New Roman" w:hAnsi="Sakkal Majalla" w:cs="Sakkal Majalla" w:hint="cs"/>
          <w:kern w:val="2"/>
          <w:sz w:val="28"/>
          <w:szCs w:val="28"/>
          <w:rtl/>
        </w:rPr>
        <w:t xml:space="preserve">الخدمية </w:t>
      </w:r>
      <w:r w:rsidR="007950D4" w:rsidRPr="00687CAD">
        <w:rPr>
          <w:rFonts w:ascii="Sakkal Majalla" w:eastAsia="Times New Roman" w:hAnsi="Sakkal Majalla" w:cs="Sakkal Majalla" w:hint="cs"/>
          <w:kern w:val="2"/>
          <w:sz w:val="28"/>
          <w:szCs w:val="28"/>
          <w:rtl/>
        </w:rPr>
        <w:t>والتي</w:t>
      </w:r>
      <w:r w:rsidRPr="00687CAD">
        <w:rPr>
          <w:rFonts w:ascii="Sakkal Majalla" w:eastAsia="Times New Roman" w:hAnsi="Sakkal Majalla" w:cs="Sakkal Majalla"/>
          <w:kern w:val="2"/>
          <w:sz w:val="28"/>
          <w:szCs w:val="28"/>
          <w:rtl/>
        </w:rPr>
        <w:t xml:space="preserve"> لا بد من أن تكون متباينة.</w:t>
      </w:r>
    </w:p>
    <w:p w14:paraId="0BBA1C34"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83" w:name="_Toc172390368"/>
      <w:bookmarkStart w:id="84" w:name="_Toc222934015"/>
      <w:r w:rsidRPr="00687CAD">
        <w:rPr>
          <w:rFonts w:ascii="Sakkal Majalla" w:eastAsia="Times New Roman" w:hAnsi="Sakkal Majalla" w:cs="Sakkal Majalla" w:hint="cs"/>
          <w:b/>
          <w:bCs/>
          <w:kern w:val="2"/>
          <w:sz w:val="32"/>
          <w:szCs w:val="32"/>
          <w:rtl/>
        </w:rPr>
        <w:t>3</w:t>
      </w:r>
      <w:r w:rsidRPr="00687CAD">
        <w:rPr>
          <w:rFonts w:ascii="Sakkal Majalla" w:eastAsia="Times New Roman" w:hAnsi="Sakkal Majalla" w:cs="Sakkal Majalla"/>
          <w:b/>
          <w:bCs/>
          <w:kern w:val="2"/>
          <w:sz w:val="32"/>
          <w:szCs w:val="32"/>
          <w:rtl/>
        </w:rPr>
        <w:t>.4 تحليل فقرات استبانة الدراسة</w:t>
      </w:r>
      <w:bookmarkEnd w:id="83"/>
      <w:bookmarkEnd w:id="84"/>
    </w:p>
    <w:p w14:paraId="7DD89C47" w14:textId="7C270A41"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 xml:space="preserve">تمثل الجداول أدناه المتوسطات الحسابية والانحرافات المعيارية للمتغير المستقل ويشمل الإدارة الاستراتيجية، أيضاً المتوسطات الحسابية والانحرافات المعيارية للمتغير التابع </w:t>
      </w:r>
      <w:r w:rsidR="007950D4" w:rsidRPr="00687CAD">
        <w:rPr>
          <w:rFonts w:ascii="Sakkal Majalla" w:eastAsia="Times New Roman" w:hAnsi="Sakkal Majalla" w:cs="Sakkal Majalla" w:hint="cs"/>
          <w:kern w:val="2"/>
          <w:sz w:val="28"/>
          <w:szCs w:val="28"/>
          <w:rtl/>
        </w:rPr>
        <w:t xml:space="preserve">أداء </w:t>
      </w:r>
      <w:r w:rsidR="007950D4">
        <w:rPr>
          <w:rFonts w:ascii="Sakkal Majalla" w:eastAsia="Times New Roman" w:hAnsi="Sakkal Majalla" w:cs="Sakkal Majalla" w:hint="cs"/>
          <w:kern w:val="2"/>
          <w:sz w:val="28"/>
          <w:szCs w:val="28"/>
          <w:rtl/>
        </w:rPr>
        <w:t>المؤسسات</w:t>
      </w:r>
      <w:r w:rsidR="00F8605C">
        <w:rPr>
          <w:rFonts w:ascii="Sakkal Majalla" w:eastAsia="Times New Roman" w:hAnsi="Sakkal Majalla" w:cs="Sakkal Majalla"/>
          <w:kern w:val="2"/>
          <w:sz w:val="28"/>
          <w:szCs w:val="28"/>
          <w:rtl/>
        </w:rPr>
        <w:t xml:space="preserve"> الخدمية</w:t>
      </w:r>
      <w:r w:rsidR="007950D4">
        <w:rPr>
          <w:rFonts w:ascii="Sakkal Majalla" w:eastAsia="Times New Roman" w:hAnsi="Sakkal Majalla" w:cs="Sakkal Majalla" w:hint="cs"/>
          <w:kern w:val="2"/>
          <w:sz w:val="28"/>
          <w:szCs w:val="28"/>
          <w:rtl/>
        </w:rPr>
        <w:t>.</w:t>
      </w:r>
    </w:p>
    <w:p w14:paraId="79F04221"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85" w:name="_Toc172390369"/>
      <w:bookmarkStart w:id="86" w:name="_Toc222934016"/>
      <w:r w:rsidRPr="00687CAD">
        <w:rPr>
          <w:rFonts w:ascii="Sakkal Majalla" w:eastAsia="Times New Roman" w:hAnsi="Sakkal Majalla" w:cs="Sakkal Majalla" w:hint="cs"/>
          <w:b/>
          <w:bCs/>
          <w:kern w:val="2"/>
          <w:sz w:val="32"/>
          <w:szCs w:val="32"/>
          <w:rtl/>
        </w:rPr>
        <w:t xml:space="preserve">4.4 </w:t>
      </w:r>
      <w:r w:rsidRPr="00687CAD">
        <w:rPr>
          <w:rFonts w:ascii="Sakkal Majalla" w:eastAsia="Times New Roman" w:hAnsi="Sakkal Majalla" w:cs="Sakkal Majalla"/>
          <w:b/>
          <w:bCs/>
          <w:kern w:val="2"/>
          <w:sz w:val="32"/>
          <w:szCs w:val="32"/>
          <w:rtl/>
        </w:rPr>
        <w:t>اختبار التوزيع الطبيعي:</w:t>
      </w:r>
      <w:bookmarkEnd w:id="85"/>
      <w:bookmarkEnd w:id="86"/>
    </w:p>
    <w:p w14:paraId="1125F363" w14:textId="22D54CFD"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ab/>
        <w:t>تم استخراج قيمة معامل الالتواء (</w:t>
      </w:r>
      <w:r w:rsidRPr="00687CAD">
        <w:rPr>
          <w:rFonts w:ascii="Sakkal Majalla" w:eastAsia="Times New Roman" w:hAnsi="Sakkal Majalla" w:cs="Sakkal Majalla"/>
          <w:kern w:val="2"/>
          <w:sz w:val="28"/>
          <w:szCs w:val="28"/>
        </w:rPr>
        <w:t xml:space="preserve">Skewness) </w:t>
      </w:r>
      <w:r w:rsidRPr="00687CAD">
        <w:rPr>
          <w:rFonts w:ascii="Sakkal Majalla" w:eastAsia="Times New Roman" w:hAnsi="Sakkal Majalla" w:cs="Sakkal Majalla"/>
          <w:kern w:val="2"/>
          <w:sz w:val="28"/>
          <w:szCs w:val="28"/>
          <w:rtl/>
        </w:rPr>
        <w:t xml:space="preserve">ويستخدم هذا الاختبار لقياس تماثل </w:t>
      </w:r>
      <w:r w:rsidR="007950D4" w:rsidRPr="00687CAD">
        <w:rPr>
          <w:rFonts w:ascii="Sakkal Majalla" w:eastAsia="Times New Roman" w:hAnsi="Sakkal Majalla" w:cs="Sakkal Majalla" w:hint="cs"/>
          <w:kern w:val="2"/>
          <w:sz w:val="28"/>
          <w:szCs w:val="28"/>
          <w:rtl/>
        </w:rPr>
        <w:t>التوزيع،</w:t>
      </w:r>
      <w:r w:rsidRPr="00687CAD">
        <w:rPr>
          <w:rFonts w:ascii="Sakkal Majalla" w:eastAsia="Times New Roman" w:hAnsi="Sakkal Majalla" w:cs="Sakkal Majalla"/>
          <w:kern w:val="2"/>
          <w:sz w:val="28"/>
          <w:szCs w:val="28"/>
          <w:rtl/>
        </w:rPr>
        <w:t xml:space="preserve"> وتشير القيمة التي تقع خارج نطاق (</w:t>
      </w:r>
      <m:oMath>
        <m:r>
          <m:rPr>
            <m:sty m:val="p"/>
          </m:rPr>
          <w:rPr>
            <w:rFonts w:ascii="Cambria Math" w:eastAsia="Times New Roman" w:hAnsi="Cambria Math" w:cs="Sakkal Majalla"/>
            <w:kern w:val="2"/>
            <w:sz w:val="28"/>
            <w:szCs w:val="28"/>
            <w:rtl/>
          </w:rPr>
          <m:t>±</m:t>
        </m:r>
      </m:oMath>
      <w:r w:rsidRPr="00687CAD">
        <w:rPr>
          <w:rFonts w:ascii="Sakkal Majalla" w:eastAsia="Times New Roman" w:hAnsi="Sakkal Majalla" w:cs="Sakkal Majalla"/>
          <w:kern w:val="2"/>
          <w:sz w:val="28"/>
          <w:szCs w:val="28"/>
          <w:rtl/>
        </w:rPr>
        <w:t xml:space="preserve">1) إلى أن التوزيع منحرف إلى حد </w:t>
      </w:r>
      <w:r w:rsidR="007950D4" w:rsidRPr="00687CAD">
        <w:rPr>
          <w:rFonts w:ascii="Sakkal Majalla" w:eastAsia="Times New Roman" w:hAnsi="Sakkal Majalla" w:cs="Sakkal Majalla" w:hint="cs"/>
          <w:kern w:val="2"/>
          <w:sz w:val="28"/>
          <w:szCs w:val="28"/>
          <w:rtl/>
        </w:rPr>
        <w:t>كبير،</w:t>
      </w:r>
      <w:r w:rsidRPr="00687CAD">
        <w:rPr>
          <w:rFonts w:ascii="Sakkal Majalla" w:eastAsia="Times New Roman" w:hAnsi="Sakkal Majalla" w:cs="Sakkal Majalla"/>
          <w:kern w:val="2"/>
          <w:sz w:val="28"/>
          <w:szCs w:val="28"/>
          <w:rtl/>
        </w:rPr>
        <w:t xml:space="preserve"> وتم استخراج قيمة التفلطح (</w:t>
      </w:r>
      <w:r w:rsidRPr="00687CAD">
        <w:rPr>
          <w:rFonts w:ascii="Sakkal Majalla" w:eastAsia="Times New Roman" w:hAnsi="Sakkal Majalla" w:cs="Sakkal Majalla"/>
          <w:kern w:val="2"/>
          <w:sz w:val="28"/>
          <w:szCs w:val="28"/>
        </w:rPr>
        <w:t>Kurtosis</w:t>
      </w:r>
      <w:proofErr w:type="gramStart"/>
      <w:r w:rsidRPr="00687CAD">
        <w:rPr>
          <w:rFonts w:ascii="Sakkal Majalla" w:eastAsia="Times New Roman" w:hAnsi="Sakkal Majalla" w:cs="Sakkal Majalla"/>
          <w:kern w:val="2"/>
          <w:sz w:val="28"/>
          <w:szCs w:val="28"/>
        </w:rPr>
        <w:t>),</w:t>
      </w:r>
      <w:proofErr w:type="gramEnd"/>
      <w:r w:rsidRPr="00687CAD">
        <w:rPr>
          <w:rFonts w:ascii="Sakkal Majalla" w:eastAsia="Times New Roman" w:hAnsi="Sakkal Majalla" w:cs="Sakkal Majalla"/>
          <w:kern w:val="2"/>
          <w:sz w:val="28"/>
          <w:szCs w:val="28"/>
        </w:rPr>
        <w:t xml:space="preserve"> </w:t>
      </w:r>
      <w:r w:rsidRPr="00687CAD">
        <w:rPr>
          <w:rFonts w:ascii="Sakkal Majalla" w:eastAsia="Times New Roman" w:hAnsi="Sakkal Majalla" w:cs="Sakkal Majalla"/>
          <w:kern w:val="2"/>
          <w:sz w:val="28"/>
          <w:szCs w:val="28"/>
          <w:rtl/>
        </w:rPr>
        <w:t xml:space="preserve">ويكون التوزيع طبيعياً إذا لم تتجاوز قيمة التفلطح </w:t>
      </w:r>
      <m:oMath>
        <m:r>
          <m:rPr>
            <m:sty m:val="p"/>
          </m:rPr>
          <w:rPr>
            <w:rFonts w:ascii="Cambria Math" w:eastAsia="Times New Roman" w:hAnsi="Cambria Math" w:cs="Sakkal Majalla"/>
            <w:kern w:val="2"/>
            <w:sz w:val="28"/>
            <w:szCs w:val="28"/>
            <w:rtl/>
          </w:rPr>
          <m:t>±</m:t>
        </m:r>
      </m:oMath>
      <w:r w:rsidRPr="00687CAD">
        <w:rPr>
          <w:rFonts w:ascii="Sakkal Majalla" w:eastAsia="Times New Roman" w:hAnsi="Sakkal Majalla" w:cs="Sakkal Majalla"/>
          <w:kern w:val="2"/>
          <w:sz w:val="28"/>
          <w:szCs w:val="28"/>
          <w:rtl/>
        </w:rPr>
        <w:t>2.58 (عند مستوى 0.01) و±1.96 (عند مستوى 0.05) (2018:76.</w:t>
      </w:r>
      <w:r w:rsidRPr="00687CAD">
        <w:rPr>
          <w:rFonts w:ascii="Sakkal Majalla" w:eastAsia="Times New Roman" w:hAnsi="Sakkal Majalla" w:cs="Sakkal Majalla"/>
          <w:kern w:val="2"/>
          <w:sz w:val="28"/>
          <w:szCs w:val="28"/>
        </w:rPr>
        <w:t>Hair et al)</w:t>
      </w:r>
      <w:r w:rsidRPr="00687CAD">
        <w:rPr>
          <w:rFonts w:ascii="Sakkal Majalla" w:eastAsia="Times New Roman" w:hAnsi="Sakkal Majalla" w:cs="Sakkal Majalla"/>
          <w:kern w:val="2"/>
          <w:sz w:val="28"/>
          <w:szCs w:val="28"/>
          <w:rtl/>
        </w:rPr>
        <w:t>.</w:t>
      </w:r>
    </w:p>
    <w:p w14:paraId="77F6D921" w14:textId="77777777" w:rsidR="00687CAD" w:rsidRPr="00687CAD" w:rsidRDefault="00687CAD" w:rsidP="001E37CA">
      <w:pPr>
        <w:ind w:left="0"/>
        <w:jc w:val="left"/>
        <w:rPr>
          <w:rFonts w:ascii="Sakkal Majalla" w:eastAsia="Times New Roman" w:hAnsi="Sakkal Majalla" w:cs="Sakkal Majalla"/>
          <w:b/>
          <w:bCs/>
          <w:kern w:val="2"/>
          <w:sz w:val="28"/>
          <w:szCs w:val="28"/>
          <w:rtl/>
        </w:rPr>
      </w:pPr>
      <w:bookmarkStart w:id="87" w:name="_Hlk161814130"/>
      <w:r w:rsidRPr="00687CAD">
        <w:rPr>
          <w:rFonts w:ascii="Sakkal Majalla" w:eastAsia="Times New Roman" w:hAnsi="Sakkal Majalla" w:cs="Sakkal Majalla"/>
          <w:b/>
          <w:bCs/>
          <w:kern w:val="2"/>
          <w:sz w:val="28"/>
          <w:szCs w:val="28"/>
          <w:rtl/>
        </w:rPr>
        <w:br w:type="page"/>
      </w:r>
    </w:p>
    <w:p w14:paraId="53F4C1B8"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r w:rsidRPr="00687CAD">
        <w:rPr>
          <w:rFonts w:ascii="Sakkal Majalla" w:eastAsia="Times New Roman" w:hAnsi="Sakkal Majalla" w:cs="Sakkal Majalla"/>
          <w:b/>
          <w:bCs/>
          <w:kern w:val="2"/>
          <w:sz w:val="28"/>
          <w:szCs w:val="28"/>
          <w:rtl/>
        </w:rPr>
        <w:lastRenderedPageBreak/>
        <w:t xml:space="preserve">الجدول (6): التوزيع الطبيعي للبيانات بالاعتماد على اختبار ( </w:t>
      </w:r>
      <w:r w:rsidRPr="00687CAD">
        <w:rPr>
          <w:rFonts w:ascii="Sakkal Majalla" w:eastAsia="Times New Roman" w:hAnsi="Sakkal Majalla" w:cs="Sakkal Majalla"/>
          <w:b/>
          <w:bCs/>
          <w:kern w:val="2"/>
          <w:sz w:val="28"/>
          <w:szCs w:val="28"/>
        </w:rPr>
        <w:t>Skewness &amp; Kurtosis</w:t>
      </w:r>
      <w:r w:rsidRPr="00687CAD">
        <w:rPr>
          <w:rFonts w:ascii="Sakkal Majalla" w:eastAsia="Times New Roman" w:hAnsi="Sakkal Majalla" w:cs="Sakkal Majalla"/>
          <w:b/>
          <w:bCs/>
          <w:kern w:val="2"/>
          <w:sz w:val="28"/>
          <w:szCs w:val="28"/>
          <w:rtl/>
        </w:rPr>
        <w:t>)</w:t>
      </w:r>
    </w:p>
    <w:tbl>
      <w:tblPr>
        <w:tblStyle w:val="17"/>
        <w:bidiVisual/>
        <w:tblW w:w="5000" w:type="pct"/>
        <w:tblCellMar>
          <w:left w:w="28" w:type="dxa"/>
          <w:right w:w="28" w:type="dxa"/>
        </w:tblCellMar>
        <w:tblLook w:val="04A0" w:firstRow="1" w:lastRow="0" w:firstColumn="1" w:lastColumn="0" w:noHBand="0" w:noVBand="1"/>
      </w:tblPr>
      <w:tblGrid>
        <w:gridCol w:w="1131"/>
        <w:gridCol w:w="1332"/>
        <w:gridCol w:w="849"/>
        <w:gridCol w:w="1332"/>
        <w:gridCol w:w="1488"/>
        <w:gridCol w:w="772"/>
        <w:gridCol w:w="1333"/>
        <w:gridCol w:w="1179"/>
      </w:tblGrid>
      <w:tr w:rsidR="00376EC7" w:rsidRPr="00687CAD" w14:paraId="21671249" w14:textId="77777777" w:rsidTr="00D5036D">
        <w:trPr>
          <w:cnfStyle w:val="100000000000" w:firstRow="1" w:lastRow="0" w:firstColumn="0" w:lastColumn="0" w:oddVBand="0" w:evenVBand="0" w:oddHBand="0" w:evenHBand="0" w:firstRowFirstColumn="0" w:firstRowLastColumn="0" w:lastRowFirstColumn="0" w:lastRowLastColumn="0"/>
        </w:trPr>
        <w:tc>
          <w:tcPr>
            <w:tcW w:w="602" w:type="pct"/>
          </w:tcPr>
          <w:bookmarkEnd w:id="87"/>
          <w:p w14:paraId="6FB89E10"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المتغيرات</w:t>
            </w:r>
          </w:p>
        </w:tc>
        <w:tc>
          <w:tcPr>
            <w:tcW w:w="709" w:type="pct"/>
          </w:tcPr>
          <w:p w14:paraId="1894AD1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الإدارة الإستراتيجية</w:t>
            </w:r>
          </w:p>
        </w:tc>
        <w:tc>
          <w:tcPr>
            <w:tcW w:w="441" w:type="pct"/>
          </w:tcPr>
          <w:p w14:paraId="1AC05CB0" w14:textId="45363AB3" w:rsidR="00687CAD" w:rsidRPr="00687CAD" w:rsidRDefault="00376EC7" w:rsidP="001E37CA">
            <w:pPr>
              <w:bidi/>
              <w:spacing w:before="100" w:beforeAutospacing="1" w:after="100" w:afterAutospacing="1" w:line="240" w:lineRule="auto"/>
              <w:ind w:left="0" w:firstLine="0"/>
              <w:jc w:val="center"/>
              <w:rPr>
                <w:rFonts w:cs="Sakkal Majalla"/>
                <w:bCs/>
                <w:kern w:val="2"/>
                <w:szCs w:val="28"/>
                <w:rtl/>
              </w:rPr>
            </w:pPr>
            <w:r>
              <w:rPr>
                <w:rFonts w:cs="Sakkal Majalla"/>
                <w:bCs/>
                <w:kern w:val="2"/>
                <w:szCs w:val="28"/>
                <w:rtl/>
              </w:rPr>
              <w:t>التخطيط</w:t>
            </w:r>
          </w:p>
        </w:tc>
        <w:tc>
          <w:tcPr>
            <w:tcW w:w="709" w:type="pct"/>
          </w:tcPr>
          <w:p w14:paraId="60B09AE9"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الأهداف الإستراتيجية</w:t>
            </w:r>
          </w:p>
        </w:tc>
        <w:tc>
          <w:tcPr>
            <w:tcW w:w="792" w:type="pct"/>
          </w:tcPr>
          <w:p w14:paraId="7233C7B7" w14:textId="7899AF71" w:rsidR="00687CAD" w:rsidRPr="00687CAD" w:rsidRDefault="00A0517A" w:rsidP="001E37CA">
            <w:pPr>
              <w:bidi/>
              <w:spacing w:before="100" w:beforeAutospacing="1" w:after="100" w:afterAutospacing="1" w:line="240" w:lineRule="auto"/>
              <w:ind w:left="0" w:firstLine="0"/>
              <w:jc w:val="center"/>
              <w:rPr>
                <w:rFonts w:cs="Sakkal Majalla"/>
                <w:bCs/>
                <w:kern w:val="2"/>
                <w:szCs w:val="28"/>
                <w:rtl/>
              </w:rPr>
            </w:pPr>
            <w:r>
              <w:rPr>
                <w:rFonts w:cs="Sakkal Majalla"/>
                <w:bCs/>
                <w:kern w:val="2"/>
                <w:szCs w:val="28"/>
                <w:rtl/>
              </w:rPr>
              <w:t>تنفيذ وتنظيم المشروعات</w:t>
            </w:r>
          </w:p>
        </w:tc>
        <w:tc>
          <w:tcPr>
            <w:tcW w:w="411" w:type="pct"/>
          </w:tcPr>
          <w:p w14:paraId="4781A6F9"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التقييم</w:t>
            </w:r>
          </w:p>
        </w:tc>
        <w:tc>
          <w:tcPr>
            <w:tcW w:w="709" w:type="pct"/>
          </w:tcPr>
          <w:p w14:paraId="53EF8316" w14:textId="64454E8E" w:rsidR="00687CAD" w:rsidRPr="00687CAD" w:rsidRDefault="00A0517A" w:rsidP="001E37CA">
            <w:pPr>
              <w:bidi/>
              <w:spacing w:before="100" w:beforeAutospacing="1" w:after="100" w:afterAutospacing="1" w:line="240" w:lineRule="auto"/>
              <w:ind w:left="0" w:firstLine="0"/>
              <w:jc w:val="center"/>
              <w:rPr>
                <w:rFonts w:cs="Sakkal Majalla"/>
                <w:bCs/>
                <w:kern w:val="2"/>
                <w:szCs w:val="28"/>
                <w:rtl/>
              </w:rPr>
            </w:pPr>
            <w:r>
              <w:rPr>
                <w:rFonts w:cs="Sakkal Majalla"/>
                <w:bCs/>
                <w:kern w:val="2"/>
                <w:szCs w:val="28"/>
                <w:rtl/>
              </w:rPr>
              <w:t xml:space="preserve">المراقبة والتحكم </w:t>
            </w:r>
          </w:p>
        </w:tc>
        <w:tc>
          <w:tcPr>
            <w:tcW w:w="628" w:type="pct"/>
          </w:tcPr>
          <w:p w14:paraId="2684BAA9" w14:textId="7C8ED9D1"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proofErr w:type="gramStart"/>
            <w:r w:rsidRPr="00687CAD">
              <w:rPr>
                <w:rFonts w:cs="Sakkal Majalla"/>
                <w:bCs/>
                <w:kern w:val="2"/>
                <w:szCs w:val="28"/>
                <w:rtl/>
              </w:rPr>
              <w:t xml:space="preserve">أداء </w:t>
            </w:r>
            <w:r w:rsidR="00F8605C">
              <w:rPr>
                <w:rFonts w:cs="Sakkal Majalla"/>
                <w:bCs/>
                <w:kern w:val="2"/>
                <w:szCs w:val="28"/>
                <w:rtl/>
              </w:rPr>
              <w:t xml:space="preserve"> المؤسسات</w:t>
            </w:r>
            <w:proofErr w:type="gramEnd"/>
            <w:r w:rsidR="00F8605C">
              <w:rPr>
                <w:rFonts w:cs="Sakkal Majalla"/>
                <w:bCs/>
                <w:kern w:val="2"/>
                <w:szCs w:val="28"/>
                <w:rtl/>
              </w:rPr>
              <w:t xml:space="preserve"> </w:t>
            </w:r>
            <w:r w:rsidR="007950D4">
              <w:rPr>
                <w:rFonts w:cs="Sakkal Majalla" w:hint="cs"/>
                <w:bCs/>
                <w:kern w:val="2"/>
                <w:szCs w:val="28"/>
                <w:rtl/>
              </w:rPr>
              <w:t>الخدمية</w:t>
            </w:r>
            <w:r w:rsidR="007950D4" w:rsidRPr="00687CAD">
              <w:rPr>
                <w:rFonts w:cs="Sakkal Majalla" w:hint="cs"/>
                <w:bCs/>
                <w:kern w:val="2"/>
                <w:szCs w:val="28"/>
                <w:rtl/>
              </w:rPr>
              <w:t xml:space="preserve"> </w:t>
            </w:r>
          </w:p>
          <w:p w14:paraId="4CF9ACCD"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الصادق</w:t>
            </w:r>
          </w:p>
        </w:tc>
      </w:tr>
      <w:tr w:rsidR="00376EC7" w:rsidRPr="00687CAD" w14:paraId="206DFAB8" w14:textId="77777777" w:rsidTr="00D5036D">
        <w:tc>
          <w:tcPr>
            <w:tcW w:w="602" w:type="pct"/>
          </w:tcPr>
          <w:p w14:paraId="0A353DE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Swewness</w:t>
            </w:r>
          </w:p>
        </w:tc>
        <w:tc>
          <w:tcPr>
            <w:tcW w:w="709" w:type="pct"/>
          </w:tcPr>
          <w:p w14:paraId="3793C5E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-0.530</w:t>
            </w:r>
          </w:p>
        </w:tc>
        <w:tc>
          <w:tcPr>
            <w:tcW w:w="441" w:type="pct"/>
          </w:tcPr>
          <w:p w14:paraId="3B1B9DE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-0.511</w:t>
            </w:r>
          </w:p>
        </w:tc>
        <w:tc>
          <w:tcPr>
            <w:tcW w:w="709" w:type="pct"/>
          </w:tcPr>
          <w:p w14:paraId="2D85C49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-0.253</w:t>
            </w:r>
          </w:p>
        </w:tc>
        <w:tc>
          <w:tcPr>
            <w:tcW w:w="792" w:type="pct"/>
          </w:tcPr>
          <w:p w14:paraId="7FD2CF1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-0.328</w:t>
            </w:r>
          </w:p>
        </w:tc>
        <w:tc>
          <w:tcPr>
            <w:tcW w:w="411" w:type="pct"/>
          </w:tcPr>
          <w:p w14:paraId="5560363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-0.473</w:t>
            </w:r>
          </w:p>
        </w:tc>
        <w:tc>
          <w:tcPr>
            <w:tcW w:w="709" w:type="pct"/>
          </w:tcPr>
          <w:p w14:paraId="670DD70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-0.590</w:t>
            </w:r>
          </w:p>
        </w:tc>
        <w:tc>
          <w:tcPr>
            <w:tcW w:w="628" w:type="pct"/>
          </w:tcPr>
          <w:p w14:paraId="18FF97C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-0.384</w:t>
            </w:r>
          </w:p>
        </w:tc>
      </w:tr>
      <w:tr w:rsidR="00376EC7" w:rsidRPr="00687CAD" w14:paraId="5F4F6D19" w14:textId="77777777" w:rsidTr="00D5036D">
        <w:trPr>
          <w:cnfStyle w:val="000000010000" w:firstRow="0" w:lastRow="0" w:firstColumn="0" w:lastColumn="0" w:oddVBand="0" w:evenVBand="0" w:oddHBand="0" w:evenHBand="1" w:firstRowFirstColumn="0" w:firstRowLastColumn="0" w:lastRowFirstColumn="0" w:lastRowLastColumn="0"/>
        </w:trPr>
        <w:tc>
          <w:tcPr>
            <w:tcW w:w="602" w:type="pct"/>
          </w:tcPr>
          <w:p w14:paraId="3638276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Pr>
              <w:t>Kurtosis</w:t>
            </w:r>
          </w:p>
        </w:tc>
        <w:tc>
          <w:tcPr>
            <w:tcW w:w="709" w:type="pct"/>
          </w:tcPr>
          <w:p w14:paraId="234B997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-0.106</w:t>
            </w:r>
          </w:p>
        </w:tc>
        <w:tc>
          <w:tcPr>
            <w:tcW w:w="441" w:type="pct"/>
          </w:tcPr>
          <w:p w14:paraId="264B534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0.072</w:t>
            </w:r>
          </w:p>
        </w:tc>
        <w:tc>
          <w:tcPr>
            <w:tcW w:w="709" w:type="pct"/>
          </w:tcPr>
          <w:p w14:paraId="32C6BD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-0.320</w:t>
            </w:r>
          </w:p>
        </w:tc>
        <w:tc>
          <w:tcPr>
            <w:tcW w:w="792" w:type="pct"/>
          </w:tcPr>
          <w:p w14:paraId="0D7240D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-0.377</w:t>
            </w:r>
          </w:p>
        </w:tc>
        <w:tc>
          <w:tcPr>
            <w:tcW w:w="411" w:type="pct"/>
          </w:tcPr>
          <w:p w14:paraId="732D391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-0.447</w:t>
            </w:r>
          </w:p>
        </w:tc>
        <w:tc>
          <w:tcPr>
            <w:tcW w:w="709" w:type="pct"/>
          </w:tcPr>
          <w:p w14:paraId="28F4E74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-0.364</w:t>
            </w:r>
          </w:p>
        </w:tc>
        <w:tc>
          <w:tcPr>
            <w:tcW w:w="628" w:type="pct"/>
          </w:tcPr>
          <w:p w14:paraId="565A3FD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-0.585</w:t>
            </w:r>
          </w:p>
        </w:tc>
      </w:tr>
    </w:tbl>
    <w:p w14:paraId="0519440F"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بناءاً على بيانات الاختبار الموضحة في الجدول (6) يتضح أن توزيع البيانات كان طبيعياً، إذ لم تقع قيم (</w:t>
      </w:r>
      <w:r w:rsidRPr="00687CAD">
        <w:rPr>
          <w:rFonts w:ascii="Sakkal Majalla" w:eastAsia="Times New Roman" w:hAnsi="Sakkal Majalla" w:cs="Sakkal Majalla"/>
          <w:kern w:val="2"/>
          <w:sz w:val="28"/>
          <w:szCs w:val="28"/>
        </w:rPr>
        <w:t xml:space="preserve">Skewness) </w:t>
      </w:r>
      <w:r w:rsidRPr="00687CAD">
        <w:rPr>
          <w:rFonts w:ascii="Sakkal Majalla" w:eastAsia="Times New Roman" w:hAnsi="Sakkal Majalla" w:cs="Sakkal Majalla"/>
          <w:kern w:val="2"/>
          <w:sz w:val="28"/>
          <w:szCs w:val="28"/>
          <w:rtl/>
        </w:rPr>
        <w:t>خارج نطاق (</w:t>
      </w:r>
      <m:oMath>
        <m:r>
          <m:rPr>
            <m:sty m:val="p"/>
          </m:rPr>
          <w:rPr>
            <w:rFonts w:ascii="Cambria Math" w:eastAsia="Times New Roman" w:hAnsi="Cambria Math" w:cs="Sakkal Majalla"/>
            <w:kern w:val="2"/>
            <w:sz w:val="28"/>
            <w:szCs w:val="28"/>
            <w:rtl/>
          </w:rPr>
          <m:t>±</m:t>
        </m:r>
      </m:oMath>
      <w:r w:rsidRPr="00687CAD">
        <w:rPr>
          <w:rFonts w:ascii="Sakkal Majalla" w:eastAsia="Times New Roman" w:hAnsi="Sakkal Majalla" w:cs="Sakkal Majalla"/>
          <w:kern w:val="2"/>
          <w:sz w:val="28"/>
          <w:szCs w:val="28"/>
          <w:rtl/>
        </w:rPr>
        <w:t>1) ولم تتجاوز قيمة (</w:t>
      </w:r>
      <w:r w:rsidRPr="00687CAD">
        <w:rPr>
          <w:rFonts w:ascii="Sakkal Majalla" w:eastAsia="Times New Roman" w:hAnsi="Sakkal Majalla" w:cs="Sakkal Majalla"/>
          <w:kern w:val="2"/>
          <w:sz w:val="28"/>
          <w:szCs w:val="28"/>
        </w:rPr>
        <w:t>Kurtosis) (</w:t>
      </w:r>
      <m:oMath>
        <m:r>
          <m:rPr>
            <m:sty m:val="p"/>
          </m:rPr>
          <w:rPr>
            <w:rFonts w:ascii="Cambria Math" w:eastAsia="Times New Roman" w:hAnsi="Cambria Math" w:cs="Sakkal Majalla"/>
            <w:kern w:val="2"/>
            <w:sz w:val="28"/>
            <w:szCs w:val="28"/>
            <w:rtl/>
          </w:rPr>
          <m:t>±</m:t>
        </m:r>
      </m:oMath>
      <w:r w:rsidRPr="00687CAD">
        <w:rPr>
          <w:rFonts w:ascii="Sakkal Majalla" w:eastAsia="Times New Roman" w:hAnsi="Sakkal Majalla" w:cs="Sakkal Majalla"/>
          <w:kern w:val="2"/>
          <w:sz w:val="28"/>
          <w:szCs w:val="28"/>
        </w:rPr>
        <w:t>1.96)</w:t>
      </w:r>
      <w:r w:rsidRPr="00687CAD">
        <w:rPr>
          <w:rFonts w:ascii="Sakkal Majalla" w:eastAsia="Times New Roman" w:hAnsi="Sakkal Majalla" w:cs="Sakkal Majalla"/>
          <w:kern w:val="2"/>
          <w:sz w:val="28"/>
          <w:szCs w:val="28"/>
          <w:rtl/>
        </w:rPr>
        <w:t xml:space="preserve"> عند مستوى (0.05). </w:t>
      </w:r>
    </w:p>
    <w:p w14:paraId="35549D1C"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أولا: المتغير المستقل وهو الإدارة الاستراتيجية:</w:t>
      </w:r>
    </w:p>
    <w:p w14:paraId="0A1C14B7" w14:textId="0273DD1A"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 xml:space="preserve">البعد الأول: </w:t>
      </w:r>
      <w:r w:rsidR="00376EC7">
        <w:rPr>
          <w:rFonts w:ascii="Sakkal Majalla" w:eastAsia="Times New Roman" w:hAnsi="Sakkal Majalla" w:cs="Sakkal Majalla"/>
          <w:b/>
          <w:bCs/>
          <w:kern w:val="2"/>
          <w:sz w:val="28"/>
          <w:szCs w:val="28"/>
          <w:rtl/>
        </w:rPr>
        <w:t>التخطيط</w:t>
      </w:r>
    </w:p>
    <w:p w14:paraId="72536647" w14:textId="3ECC84B9"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88" w:name="_Hlk161814206"/>
      <w:r w:rsidRPr="00687CAD">
        <w:rPr>
          <w:rFonts w:ascii="Sakkal Majalla" w:eastAsia="Times New Roman" w:hAnsi="Sakkal Majalla" w:cs="Sakkal Majalla"/>
          <w:b/>
          <w:bCs/>
          <w:kern w:val="2"/>
          <w:sz w:val="28"/>
          <w:szCs w:val="28"/>
          <w:rtl/>
        </w:rPr>
        <w:t xml:space="preserve">الجدول (7): المتوسطات الحسابية والانحرافات المعيارية لبعد </w:t>
      </w:r>
      <w:r w:rsidR="00376EC7">
        <w:rPr>
          <w:rFonts w:ascii="Sakkal Majalla" w:eastAsia="Times New Roman" w:hAnsi="Sakkal Majalla" w:cs="Sakkal Majalla"/>
          <w:b/>
          <w:bCs/>
          <w:kern w:val="2"/>
          <w:sz w:val="28"/>
          <w:szCs w:val="28"/>
          <w:rtl/>
        </w:rPr>
        <w:t>التخطيط</w:t>
      </w:r>
    </w:p>
    <w:tbl>
      <w:tblPr>
        <w:tblStyle w:val="17"/>
        <w:bidiVisual/>
        <w:tblW w:w="5000" w:type="pct"/>
        <w:tblLook w:val="04A0" w:firstRow="1" w:lastRow="0" w:firstColumn="1" w:lastColumn="0" w:noHBand="0" w:noVBand="1"/>
      </w:tblPr>
      <w:tblGrid>
        <w:gridCol w:w="640"/>
        <w:gridCol w:w="4896"/>
        <w:gridCol w:w="1041"/>
        <w:gridCol w:w="1098"/>
        <w:gridCol w:w="901"/>
        <w:gridCol w:w="1000"/>
      </w:tblGrid>
      <w:tr w:rsidR="00687CAD" w:rsidRPr="00687CAD" w14:paraId="7BB298EA" w14:textId="77777777" w:rsidTr="00D5036D">
        <w:trPr>
          <w:cnfStyle w:val="100000000000" w:firstRow="1" w:lastRow="0" w:firstColumn="0" w:lastColumn="0" w:oddVBand="0" w:evenVBand="0" w:oddHBand="0" w:evenHBand="0" w:firstRowFirstColumn="0" w:firstRowLastColumn="0" w:lastRowFirstColumn="0" w:lastRowLastColumn="0"/>
        </w:trPr>
        <w:tc>
          <w:tcPr>
            <w:tcW w:w="262" w:type="pct"/>
          </w:tcPr>
          <w:bookmarkEnd w:id="88"/>
          <w:p w14:paraId="04879BA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الرقم</w:t>
            </w:r>
          </w:p>
        </w:tc>
        <w:tc>
          <w:tcPr>
            <w:tcW w:w="2570" w:type="pct"/>
          </w:tcPr>
          <w:p w14:paraId="616BBBE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الفقرة</w:t>
            </w:r>
          </w:p>
        </w:tc>
        <w:tc>
          <w:tcPr>
            <w:tcW w:w="558" w:type="pct"/>
          </w:tcPr>
          <w:p w14:paraId="7D152D8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الوسط الحسابي</w:t>
            </w:r>
          </w:p>
        </w:tc>
        <w:tc>
          <w:tcPr>
            <w:tcW w:w="588" w:type="pct"/>
          </w:tcPr>
          <w:p w14:paraId="3080FB0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الانحراف المعياري</w:t>
            </w:r>
          </w:p>
        </w:tc>
        <w:tc>
          <w:tcPr>
            <w:tcW w:w="485" w:type="pct"/>
          </w:tcPr>
          <w:p w14:paraId="5F2BD53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الترتيب</w:t>
            </w:r>
          </w:p>
        </w:tc>
        <w:tc>
          <w:tcPr>
            <w:tcW w:w="536" w:type="pct"/>
          </w:tcPr>
          <w:p w14:paraId="2F9ED733"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المستوي</w:t>
            </w:r>
          </w:p>
        </w:tc>
      </w:tr>
      <w:tr w:rsidR="00687CAD" w:rsidRPr="00687CAD" w14:paraId="1E2B16CD" w14:textId="77777777" w:rsidTr="00D5036D">
        <w:tc>
          <w:tcPr>
            <w:tcW w:w="262" w:type="pct"/>
          </w:tcPr>
          <w:p w14:paraId="0DA13D9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w:t>
            </w:r>
          </w:p>
        </w:tc>
        <w:tc>
          <w:tcPr>
            <w:tcW w:w="2570" w:type="pct"/>
          </w:tcPr>
          <w:p w14:paraId="7DC4E255" w14:textId="55F6091C"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w:t>
            </w:r>
            <w:r w:rsidR="00AD7F89">
              <w:rPr>
                <w:rFonts w:cs="Sakkal Majalla" w:hint="cs"/>
                <w:kern w:val="2"/>
                <w:szCs w:val="28"/>
                <w:rtl/>
              </w:rPr>
              <w:t xml:space="preserve">المؤسسات </w:t>
            </w:r>
            <w:r w:rsidR="007950D4">
              <w:rPr>
                <w:rFonts w:cs="Sakkal Majalla" w:hint="cs"/>
                <w:kern w:val="2"/>
                <w:szCs w:val="28"/>
                <w:rtl/>
              </w:rPr>
              <w:t xml:space="preserve">الخدمية </w:t>
            </w:r>
            <w:r w:rsidR="007950D4" w:rsidRPr="00687CAD">
              <w:rPr>
                <w:rFonts w:cs="Sakkal Majalla" w:hint="cs"/>
                <w:kern w:val="2"/>
                <w:szCs w:val="28"/>
                <w:rtl/>
              </w:rPr>
              <w:t>بعمل</w:t>
            </w:r>
            <w:r w:rsidRPr="00687CAD">
              <w:rPr>
                <w:rFonts w:cs="Sakkal Majalla"/>
                <w:kern w:val="2"/>
                <w:szCs w:val="28"/>
                <w:rtl/>
              </w:rPr>
              <w:t xml:space="preserve"> </w:t>
            </w:r>
            <w:r w:rsidR="007950D4">
              <w:rPr>
                <w:rFonts w:cs="Sakkal Majalla"/>
                <w:kern w:val="2"/>
                <w:szCs w:val="28"/>
                <w:rtl/>
              </w:rPr>
              <w:t>تخطيط</w:t>
            </w:r>
            <w:r w:rsidR="007950D4">
              <w:rPr>
                <w:rFonts w:cs="Sakkal Majalla" w:hint="cs"/>
                <w:kern w:val="2"/>
                <w:szCs w:val="28"/>
                <w:rtl/>
              </w:rPr>
              <w:t xml:space="preserve"> </w:t>
            </w:r>
            <w:r w:rsidRPr="00687CAD">
              <w:rPr>
                <w:rFonts w:cs="Sakkal Majalla"/>
                <w:kern w:val="2"/>
                <w:szCs w:val="28"/>
                <w:rtl/>
              </w:rPr>
              <w:t>للتعرف على سير أدائه.</w:t>
            </w:r>
          </w:p>
        </w:tc>
        <w:tc>
          <w:tcPr>
            <w:tcW w:w="558" w:type="pct"/>
          </w:tcPr>
          <w:p w14:paraId="052BC93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4.51</w:t>
            </w:r>
          </w:p>
        </w:tc>
        <w:tc>
          <w:tcPr>
            <w:tcW w:w="588" w:type="pct"/>
          </w:tcPr>
          <w:p w14:paraId="7BD34A5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0.615</w:t>
            </w:r>
          </w:p>
        </w:tc>
        <w:tc>
          <w:tcPr>
            <w:tcW w:w="485" w:type="pct"/>
          </w:tcPr>
          <w:p w14:paraId="73D9275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w:t>
            </w:r>
          </w:p>
        </w:tc>
        <w:tc>
          <w:tcPr>
            <w:tcW w:w="536" w:type="pct"/>
          </w:tcPr>
          <w:p w14:paraId="6CC6B56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3FE591E5" w14:textId="77777777" w:rsidTr="00D5036D">
        <w:trPr>
          <w:cnfStyle w:val="000000010000" w:firstRow="0" w:lastRow="0" w:firstColumn="0" w:lastColumn="0" w:oddVBand="0" w:evenVBand="0" w:oddHBand="0" w:evenHBand="1" w:firstRowFirstColumn="0" w:firstRowLastColumn="0" w:lastRowFirstColumn="0" w:lastRowLastColumn="0"/>
        </w:trPr>
        <w:tc>
          <w:tcPr>
            <w:tcW w:w="262" w:type="pct"/>
          </w:tcPr>
          <w:p w14:paraId="7616883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w:t>
            </w:r>
          </w:p>
        </w:tc>
        <w:tc>
          <w:tcPr>
            <w:tcW w:w="2570" w:type="pct"/>
          </w:tcPr>
          <w:p w14:paraId="5974ACB3" w14:textId="35424459"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 xml:space="preserve">يعتبر </w:t>
            </w:r>
            <w:r w:rsidR="007950D4">
              <w:rPr>
                <w:rFonts w:cs="Sakkal Majalla"/>
                <w:kern w:val="2"/>
                <w:szCs w:val="28"/>
                <w:rtl/>
              </w:rPr>
              <w:t xml:space="preserve">التخطيط </w:t>
            </w:r>
            <w:r w:rsidRPr="00687CAD">
              <w:rPr>
                <w:rFonts w:cs="Sakkal Majalla"/>
                <w:kern w:val="2"/>
                <w:szCs w:val="28"/>
                <w:rtl/>
              </w:rPr>
              <w:t xml:space="preserve">من أهم عوامل </w:t>
            </w:r>
            <w:r w:rsidR="007950D4" w:rsidRPr="00687CAD">
              <w:rPr>
                <w:rFonts w:cs="Sakkal Majalla" w:hint="cs"/>
                <w:kern w:val="2"/>
                <w:szCs w:val="28"/>
                <w:rtl/>
              </w:rPr>
              <w:t xml:space="preserve">نجاح </w:t>
            </w:r>
            <w:r w:rsidR="007950D4">
              <w:rPr>
                <w:rFonts w:cs="Sakkal Majalla" w:hint="cs"/>
                <w:kern w:val="2"/>
                <w:szCs w:val="28"/>
                <w:rtl/>
              </w:rPr>
              <w:t>المؤسسات</w:t>
            </w:r>
            <w:r w:rsidR="00F8605C">
              <w:rPr>
                <w:rFonts w:cs="Sakkal Majalla"/>
                <w:kern w:val="2"/>
                <w:szCs w:val="28"/>
                <w:rtl/>
              </w:rPr>
              <w:t xml:space="preserve"> الخدمية</w:t>
            </w:r>
          </w:p>
        </w:tc>
        <w:tc>
          <w:tcPr>
            <w:tcW w:w="558" w:type="pct"/>
          </w:tcPr>
          <w:p w14:paraId="6C123FA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4.30</w:t>
            </w:r>
          </w:p>
        </w:tc>
        <w:tc>
          <w:tcPr>
            <w:tcW w:w="588" w:type="pct"/>
          </w:tcPr>
          <w:p w14:paraId="1320770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0.613</w:t>
            </w:r>
          </w:p>
        </w:tc>
        <w:tc>
          <w:tcPr>
            <w:tcW w:w="485" w:type="pct"/>
          </w:tcPr>
          <w:p w14:paraId="5F82481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w:t>
            </w:r>
          </w:p>
        </w:tc>
        <w:tc>
          <w:tcPr>
            <w:tcW w:w="536" w:type="pct"/>
          </w:tcPr>
          <w:p w14:paraId="2414755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4537F722" w14:textId="77777777" w:rsidTr="00D5036D">
        <w:tc>
          <w:tcPr>
            <w:tcW w:w="262" w:type="pct"/>
          </w:tcPr>
          <w:p w14:paraId="651AE67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w:t>
            </w:r>
          </w:p>
        </w:tc>
        <w:tc>
          <w:tcPr>
            <w:tcW w:w="2570" w:type="pct"/>
          </w:tcPr>
          <w:p w14:paraId="5409439E" w14:textId="323459B2"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شركة بالكشف عن نقاط القوة والضعف من خلال </w:t>
            </w:r>
            <w:r w:rsidR="007950D4">
              <w:rPr>
                <w:rFonts w:cs="Sakkal Majalla"/>
                <w:kern w:val="2"/>
                <w:szCs w:val="28"/>
                <w:rtl/>
              </w:rPr>
              <w:t xml:space="preserve">التخطيط </w:t>
            </w:r>
            <w:r w:rsidRPr="00687CAD">
              <w:rPr>
                <w:rFonts w:cs="Sakkal Majalla"/>
                <w:kern w:val="2"/>
                <w:szCs w:val="28"/>
                <w:rtl/>
              </w:rPr>
              <w:t>لبيئته الداخلية.</w:t>
            </w:r>
          </w:p>
        </w:tc>
        <w:tc>
          <w:tcPr>
            <w:tcW w:w="558" w:type="pct"/>
          </w:tcPr>
          <w:p w14:paraId="0273E80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4.16</w:t>
            </w:r>
          </w:p>
        </w:tc>
        <w:tc>
          <w:tcPr>
            <w:tcW w:w="588" w:type="pct"/>
          </w:tcPr>
          <w:p w14:paraId="339A2AE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0.738</w:t>
            </w:r>
          </w:p>
        </w:tc>
        <w:tc>
          <w:tcPr>
            <w:tcW w:w="485" w:type="pct"/>
          </w:tcPr>
          <w:p w14:paraId="3C6C4373"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5</w:t>
            </w:r>
          </w:p>
        </w:tc>
        <w:tc>
          <w:tcPr>
            <w:tcW w:w="536" w:type="pct"/>
          </w:tcPr>
          <w:p w14:paraId="20645C5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470799BD" w14:textId="77777777" w:rsidTr="00D5036D">
        <w:trPr>
          <w:cnfStyle w:val="000000010000" w:firstRow="0" w:lastRow="0" w:firstColumn="0" w:lastColumn="0" w:oddVBand="0" w:evenVBand="0" w:oddHBand="0" w:evenHBand="1" w:firstRowFirstColumn="0" w:firstRowLastColumn="0" w:lastRowFirstColumn="0" w:lastRowLastColumn="0"/>
        </w:trPr>
        <w:tc>
          <w:tcPr>
            <w:tcW w:w="262" w:type="pct"/>
          </w:tcPr>
          <w:p w14:paraId="0F10B8A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w:t>
            </w:r>
          </w:p>
        </w:tc>
        <w:tc>
          <w:tcPr>
            <w:tcW w:w="2570" w:type="pct"/>
          </w:tcPr>
          <w:p w14:paraId="0F88CEB0" w14:textId="64016BEC"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تابع </w:t>
            </w:r>
            <w:r w:rsidR="00AD7F89">
              <w:rPr>
                <w:rFonts w:cs="Sakkal Majalla" w:hint="cs"/>
                <w:kern w:val="2"/>
                <w:szCs w:val="28"/>
                <w:rtl/>
              </w:rPr>
              <w:t xml:space="preserve">المؤسسات </w:t>
            </w:r>
            <w:r w:rsidR="007950D4">
              <w:rPr>
                <w:rFonts w:cs="Sakkal Majalla" w:hint="cs"/>
                <w:kern w:val="2"/>
                <w:szCs w:val="28"/>
                <w:rtl/>
              </w:rPr>
              <w:t xml:space="preserve">الخدمية </w:t>
            </w:r>
            <w:r w:rsidR="007950D4" w:rsidRPr="00687CAD">
              <w:rPr>
                <w:rFonts w:cs="Sakkal Majalla" w:hint="cs"/>
                <w:kern w:val="2"/>
                <w:szCs w:val="28"/>
                <w:rtl/>
              </w:rPr>
              <w:t>باهتمام</w:t>
            </w:r>
            <w:r w:rsidRPr="00687CAD">
              <w:rPr>
                <w:rFonts w:cs="Sakkal Majalla"/>
                <w:kern w:val="2"/>
                <w:szCs w:val="28"/>
                <w:rtl/>
              </w:rPr>
              <w:t xml:space="preserve"> تأثير عوامل البيئة الخارجية على أداء </w:t>
            </w:r>
            <w:r w:rsidR="00AD7F89">
              <w:rPr>
                <w:rFonts w:cs="Sakkal Majalla"/>
                <w:kern w:val="2"/>
                <w:szCs w:val="28"/>
                <w:rtl/>
              </w:rPr>
              <w:t xml:space="preserve">المؤسسات الخدمية </w:t>
            </w:r>
            <w:r w:rsidRPr="00687CAD">
              <w:rPr>
                <w:rFonts w:cs="Sakkal Majalla"/>
                <w:kern w:val="2"/>
                <w:szCs w:val="28"/>
                <w:rtl/>
              </w:rPr>
              <w:t>.</w:t>
            </w:r>
          </w:p>
        </w:tc>
        <w:tc>
          <w:tcPr>
            <w:tcW w:w="558" w:type="pct"/>
          </w:tcPr>
          <w:p w14:paraId="0E6DFE9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4.18</w:t>
            </w:r>
          </w:p>
        </w:tc>
        <w:tc>
          <w:tcPr>
            <w:tcW w:w="588" w:type="pct"/>
          </w:tcPr>
          <w:p w14:paraId="2CCDD495"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0.721</w:t>
            </w:r>
          </w:p>
        </w:tc>
        <w:tc>
          <w:tcPr>
            <w:tcW w:w="485" w:type="pct"/>
          </w:tcPr>
          <w:p w14:paraId="6F61222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w:t>
            </w:r>
          </w:p>
        </w:tc>
        <w:tc>
          <w:tcPr>
            <w:tcW w:w="536" w:type="pct"/>
          </w:tcPr>
          <w:p w14:paraId="7C68440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55E1DF89" w14:textId="77777777" w:rsidTr="00D5036D">
        <w:tc>
          <w:tcPr>
            <w:tcW w:w="262" w:type="pct"/>
          </w:tcPr>
          <w:p w14:paraId="09A1BA9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5</w:t>
            </w:r>
          </w:p>
        </w:tc>
        <w:tc>
          <w:tcPr>
            <w:tcW w:w="2570" w:type="pct"/>
          </w:tcPr>
          <w:p w14:paraId="1C80A913" w14:textId="37F6168E"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عمل </w:t>
            </w:r>
            <w:r w:rsidR="00AD7F89">
              <w:rPr>
                <w:rFonts w:cs="Sakkal Majalla" w:hint="cs"/>
                <w:kern w:val="2"/>
                <w:szCs w:val="28"/>
                <w:rtl/>
              </w:rPr>
              <w:t xml:space="preserve">المؤسسات </w:t>
            </w:r>
            <w:r w:rsidR="007950D4">
              <w:rPr>
                <w:rFonts w:cs="Sakkal Majalla" w:hint="cs"/>
                <w:kern w:val="2"/>
                <w:szCs w:val="28"/>
                <w:rtl/>
              </w:rPr>
              <w:t xml:space="preserve">الخدمية </w:t>
            </w:r>
            <w:r w:rsidR="007950D4" w:rsidRPr="00687CAD">
              <w:rPr>
                <w:rFonts w:cs="Sakkal Majalla" w:hint="cs"/>
                <w:kern w:val="2"/>
                <w:szCs w:val="28"/>
                <w:rtl/>
              </w:rPr>
              <w:t>على</w:t>
            </w:r>
            <w:r w:rsidRPr="00687CAD">
              <w:rPr>
                <w:rFonts w:cs="Sakkal Majalla"/>
                <w:kern w:val="2"/>
                <w:szCs w:val="28"/>
                <w:rtl/>
              </w:rPr>
              <w:t xml:space="preserve"> تحليل أوضاع </w:t>
            </w:r>
            <w:r w:rsidR="007950D4">
              <w:rPr>
                <w:rFonts w:cs="Sakkal Majalla"/>
                <w:kern w:val="2"/>
                <w:szCs w:val="28"/>
                <w:rtl/>
              </w:rPr>
              <w:t xml:space="preserve">المتعاونين  </w:t>
            </w:r>
            <w:r w:rsidRPr="00687CAD">
              <w:rPr>
                <w:rFonts w:cs="Sakkal Majalla"/>
                <w:kern w:val="2"/>
                <w:szCs w:val="28"/>
                <w:rtl/>
              </w:rPr>
              <w:t xml:space="preserve"> الرئيسيين خلال فترة زمنية معينة.</w:t>
            </w:r>
          </w:p>
        </w:tc>
        <w:tc>
          <w:tcPr>
            <w:tcW w:w="558" w:type="pct"/>
          </w:tcPr>
          <w:p w14:paraId="0EE2EC7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4.21</w:t>
            </w:r>
          </w:p>
        </w:tc>
        <w:tc>
          <w:tcPr>
            <w:tcW w:w="588" w:type="pct"/>
          </w:tcPr>
          <w:p w14:paraId="3295307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0.773</w:t>
            </w:r>
          </w:p>
        </w:tc>
        <w:tc>
          <w:tcPr>
            <w:tcW w:w="485" w:type="pct"/>
          </w:tcPr>
          <w:p w14:paraId="20706241"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w:t>
            </w:r>
          </w:p>
        </w:tc>
        <w:tc>
          <w:tcPr>
            <w:tcW w:w="536" w:type="pct"/>
          </w:tcPr>
          <w:p w14:paraId="12760D1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4E4D6CE0" w14:textId="77777777" w:rsidTr="00D5036D">
        <w:trPr>
          <w:cnfStyle w:val="000000010000" w:firstRow="0" w:lastRow="0" w:firstColumn="0" w:lastColumn="0" w:oddVBand="0" w:evenVBand="0" w:oddHBand="0" w:evenHBand="1" w:firstRowFirstColumn="0" w:firstRowLastColumn="0" w:lastRowFirstColumn="0" w:lastRowLastColumn="0"/>
        </w:trPr>
        <w:tc>
          <w:tcPr>
            <w:tcW w:w="262" w:type="pct"/>
          </w:tcPr>
          <w:p w14:paraId="554967FB"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2570" w:type="pct"/>
          </w:tcPr>
          <w:p w14:paraId="7C26E085"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الإجمالي العام</w:t>
            </w:r>
          </w:p>
        </w:tc>
        <w:tc>
          <w:tcPr>
            <w:tcW w:w="558" w:type="pct"/>
          </w:tcPr>
          <w:p w14:paraId="7A80546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4.27</w:t>
            </w:r>
          </w:p>
        </w:tc>
        <w:tc>
          <w:tcPr>
            <w:tcW w:w="588" w:type="pct"/>
          </w:tcPr>
          <w:p w14:paraId="28342BE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0.70</w:t>
            </w:r>
          </w:p>
        </w:tc>
        <w:tc>
          <w:tcPr>
            <w:tcW w:w="485" w:type="pct"/>
          </w:tcPr>
          <w:p w14:paraId="7485D17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536" w:type="pct"/>
          </w:tcPr>
          <w:p w14:paraId="4CC21FD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bl>
    <w:p w14:paraId="0B56B66E" w14:textId="45669763"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lastRenderedPageBreak/>
        <w:tab/>
        <w:t xml:space="preserve">يمثل الجدول أعلاه قيم الوسط الحسابي والانحراف المعياري لبعد </w:t>
      </w:r>
      <w:r w:rsidR="00376EC7">
        <w:rPr>
          <w:rFonts w:ascii="Sakkal Majalla" w:eastAsia="Times New Roman" w:hAnsi="Sakkal Majalla" w:cs="Sakkal Majalla"/>
          <w:kern w:val="2"/>
          <w:sz w:val="28"/>
          <w:szCs w:val="28"/>
          <w:rtl/>
        </w:rPr>
        <w:t>التخطيط</w:t>
      </w:r>
      <w:r w:rsidRPr="00687CAD">
        <w:rPr>
          <w:rFonts w:ascii="Sakkal Majalla" w:eastAsia="Times New Roman" w:hAnsi="Sakkal Majalla" w:cs="Sakkal Majalla"/>
          <w:kern w:val="2"/>
          <w:sz w:val="28"/>
          <w:szCs w:val="28"/>
          <w:rtl/>
        </w:rPr>
        <w:t xml:space="preserve">، حيث أعلى قيمة للمتوسط الحسابي كان للسؤال (1) والذي ينص على " يقوم صندوق التنمية والتشغيل </w:t>
      </w:r>
      <w:r w:rsidR="007950D4">
        <w:rPr>
          <w:rFonts w:ascii="Sakkal Majalla" w:eastAsia="Times New Roman" w:hAnsi="Sakkal Majalla" w:cs="Sakkal Majalla"/>
          <w:kern w:val="2"/>
          <w:sz w:val="28"/>
          <w:szCs w:val="28"/>
          <w:rtl/>
        </w:rPr>
        <w:t xml:space="preserve">السعودي   </w:t>
      </w:r>
      <w:r w:rsidRPr="00687CAD">
        <w:rPr>
          <w:rFonts w:ascii="Sakkal Majalla" w:eastAsia="Times New Roman" w:hAnsi="Sakkal Majalla" w:cs="Sakkal Majalla"/>
          <w:kern w:val="2"/>
          <w:sz w:val="28"/>
          <w:szCs w:val="28"/>
          <w:rtl/>
        </w:rPr>
        <w:t xml:space="preserve"> بعمل </w:t>
      </w:r>
      <w:r w:rsidR="007950D4">
        <w:rPr>
          <w:rFonts w:ascii="Sakkal Majalla" w:eastAsia="Times New Roman" w:hAnsi="Sakkal Majalla" w:cs="Sakkal Majalla" w:hint="cs"/>
          <w:kern w:val="2"/>
          <w:sz w:val="28"/>
          <w:szCs w:val="28"/>
          <w:rtl/>
        </w:rPr>
        <w:t>تخطيط</w:t>
      </w:r>
      <w:r w:rsidR="007950D4" w:rsidRPr="00687CAD">
        <w:rPr>
          <w:rFonts w:ascii="Sakkal Majalla" w:eastAsia="Times New Roman" w:hAnsi="Sakkal Majalla" w:cs="Sakkal Majalla" w:hint="cs"/>
          <w:kern w:val="2"/>
          <w:sz w:val="28"/>
          <w:szCs w:val="28"/>
          <w:rtl/>
        </w:rPr>
        <w:t xml:space="preserve"> للتعر</w:t>
      </w:r>
      <w:r w:rsidR="007950D4" w:rsidRPr="00687CAD">
        <w:rPr>
          <w:rFonts w:ascii="Sakkal Majalla" w:eastAsia="Times New Roman" w:hAnsi="Sakkal Majalla" w:cs="Sakkal Majalla" w:hint="eastAsia"/>
          <w:kern w:val="2"/>
          <w:sz w:val="28"/>
          <w:szCs w:val="28"/>
          <w:rtl/>
        </w:rPr>
        <w:t>ف</w:t>
      </w:r>
      <w:r w:rsidRPr="00687CAD">
        <w:rPr>
          <w:rFonts w:ascii="Sakkal Majalla" w:eastAsia="Times New Roman" w:hAnsi="Sakkal Majalla" w:cs="Sakkal Majalla"/>
          <w:kern w:val="2"/>
          <w:sz w:val="28"/>
          <w:szCs w:val="28"/>
          <w:rtl/>
        </w:rPr>
        <w:t xml:space="preserve"> على سير أدائه."، حيث بلغت قيمة المتوسط الحسابي (4.51) وبانحراف معياري (0.615)، كما أن اقل متوسط حسابي كان للفقرة (3) والتي تنص على "يقوم </w:t>
      </w:r>
      <w:r w:rsidR="00F8605C">
        <w:rPr>
          <w:rFonts w:ascii="Sakkal Majalla" w:eastAsia="Times New Roman" w:hAnsi="Sakkal Majalla" w:cs="Sakkal Majalla"/>
          <w:kern w:val="2"/>
          <w:sz w:val="28"/>
          <w:szCs w:val="28"/>
          <w:rtl/>
        </w:rPr>
        <w:t xml:space="preserve"> المؤسسات </w:t>
      </w:r>
      <w:r w:rsidR="007950D4">
        <w:rPr>
          <w:rFonts w:ascii="Sakkal Majalla" w:eastAsia="Times New Roman" w:hAnsi="Sakkal Majalla" w:cs="Sakkal Majalla" w:hint="cs"/>
          <w:kern w:val="2"/>
          <w:sz w:val="28"/>
          <w:szCs w:val="28"/>
          <w:rtl/>
        </w:rPr>
        <w:t>الخدمية</w:t>
      </w:r>
      <w:r w:rsidR="007950D4" w:rsidRPr="00687CAD">
        <w:rPr>
          <w:rFonts w:ascii="Sakkal Majalla" w:eastAsia="Times New Roman" w:hAnsi="Sakkal Majalla" w:cs="Sakkal Majalla" w:hint="cs"/>
          <w:kern w:val="2"/>
          <w:sz w:val="28"/>
          <w:szCs w:val="28"/>
          <w:rtl/>
        </w:rPr>
        <w:t xml:space="preserve"> بالمملك</w:t>
      </w:r>
      <w:r w:rsidR="007950D4" w:rsidRPr="00687CAD">
        <w:rPr>
          <w:rFonts w:ascii="Sakkal Majalla" w:eastAsia="Times New Roman" w:hAnsi="Sakkal Majalla" w:cs="Sakkal Majalla" w:hint="eastAsia"/>
          <w:kern w:val="2"/>
          <w:sz w:val="28"/>
          <w:szCs w:val="28"/>
          <w:rtl/>
        </w:rPr>
        <w:t>ة</w:t>
      </w:r>
      <w:r w:rsidRPr="00687CAD">
        <w:rPr>
          <w:rFonts w:ascii="Sakkal Majalla" w:eastAsia="Times New Roman" w:hAnsi="Sakkal Majalla" w:cs="Sakkal Majalla"/>
          <w:kern w:val="2"/>
          <w:sz w:val="28"/>
          <w:szCs w:val="28"/>
          <w:rtl/>
        </w:rPr>
        <w:t xml:space="preserve"> العربية السعودية بالكشف عن نقاط القوة والضعف من خلال </w:t>
      </w:r>
      <w:r w:rsidR="007950D4">
        <w:rPr>
          <w:rFonts w:ascii="Sakkal Majalla" w:eastAsia="Times New Roman" w:hAnsi="Sakkal Majalla" w:cs="Sakkal Majalla"/>
          <w:kern w:val="2"/>
          <w:sz w:val="28"/>
          <w:szCs w:val="28"/>
          <w:rtl/>
        </w:rPr>
        <w:t xml:space="preserve">التخطيط </w:t>
      </w:r>
      <w:r w:rsidRPr="00687CAD">
        <w:rPr>
          <w:rFonts w:ascii="Sakkal Majalla" w:eastAsia="Times New Roman" w:hAnsi="Sakkal Majalla" w:cs="Sakkal Majalla"/>
          <w:kern w:val="2"/>
          <w:sz w:val="28"/>
          <w:szCs w:val="28"/>
          <w:rtl/>
        </w:rPr>
        <w:t>لبيئته الداخلية " والتي بلغ متوسطها الحسابي (4.21) بانحراف معياري (0.773)، اما المتوسط العام فقد بلغ (4.27) وبانحراف معياري (0.70) وبمستوى عام مرتفع.</w:t>
      </w:r>
    </w:p>
    <w:p w14:paraId="18A14067"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tl/>
        </w:rPr>
      </w:pPr>
      <w:r w:rsidRPr="00687CAD">
        <w:rPr>
          <w:rFonts w:ascii="Sakkal Majalla" w:eastAsia="Times New Roman" w:hAnsi="Sakkal Majalla" w:cs="Sakkal Majalla"/>
          <w:b/>
          <w:bCs/>
          <w:kern w:val="2"/>
          <w:sz w:val="28"/>
          <w:szCs w:val="28"/>
          <w:rtl/>
        </w:rPr>
        <w:t>البعد الثاني: الأهداف الاستراتيجية</w:t>
      </w:r>
    </w:p>
    <w:p w14:paraId="7D3069DC"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89" w:name="_Hlk161814223"/>
      <w:r w:rsidRPr="00687CAD">
        <w:rPr>
          <w:rFonts w:ascii="Sakkal Majalla" w:eastAsia="Times New Roman" w:hAnsi="Sakkal Majalla" w:cs="Sakkal Majalla"/>
          <w:b/>
          <w:bCs/>
          <w:kern w:val="2"/>
          <w:sz w:val="28"/>
          <w:szCs w:val="28"/>
          <w:rtl/>
        </w:rPr>
        <w:t>الجدول (8): المتوسطات الحسابية والانحرافات المعيارية لبعد الأهداف الاستراتيجية</w:t>
      </w:r>
    </w:p>
    <w:tbl>
      <w:tblPr>
        <w:tblStyle w:val="17"/>
        <w:bidiVisual/>
        <w:tblW w:w="5000" w:type="pct"/>
        <w:tblLook w:val="04A0" w:firstRow="1" w:lastRow="0" w:firstColumn="1" w:lastColumn="0" w:noHBand="0" w:noVBand="1"/>
      </w:tblPr>
      <w:tblGrid>
        <w:gridCol w:w="655"/>
        <w:gridCol w:w="5272"/>
        <w:gridCol w:w="915"/>
        <w:gridCol w:w="1054"/>
        <w:gridCol w:w="799"/>
        <w:gridCol w:w="881"/>
      </w:tblGrid>
      <w:tr w:rsidR="00687CAD" w:rsidRPr="00687CAD" w14:paraId="3A050A06" w14:textId="77777777" w:rsidTr="00D5036D">
        <w:trPr>
          <w:cnfStyle w:val="100000000000" w:firstRow="1" w:lastRow="0" w:firstColumn="0" w:lastColumn="0" w:oddVBand="0" w:evenVBand="0" w:oddHBand="0" w:evenHBand="0" w:firstRowFirstColumn="0" w:firstRowLastColumn="0" w:lastRowFirstColumn="0" w:lastRowLastColumn="0"/>
        </w:trPr>
        <w:tc>
          <w:tcPr>
            <w:tcW w:w="299" w:type="pct"/>
          </w:tcPr>
          <w:bookmarkEnd w:id="89"/>
          <w:p w14:paraId="455A10D6"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الرقم</w:t>
            </w:r>
          </w:p>
        </w:tc>
        <w:tc>
          <w:tcPr>
            <w:tcW w:w="2816" w:type="pct"/>
          </w:tcPr>
          <w:p w14:paraId="2B44BB95"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الفقرة</w:t>
            </w:r>
          </w:p>
        </w:tc>
        <w:tc>
          <w:tcPr>
            <w:tcW w:w="432" w:type="pct"/>
          </w:tcPr>
          <w:p w14:paraId="06DD14CE"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الوسط الحسابي</w:t>
            </w:r>
          </w:p>
        </w:tc>
        <w:tc>
          <w:tcPr>
            <w:tcW w:w="613" w:type="pct"/>
          </w:tcPr>
          <w:p w14:paraId="6A73D5DC"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الانحراف المعياري</w:t>
            </w:r>
          </w:p>
        </w:tc>
        <w:tc>
          <w:tcPr>
            <w:tcW w:w="386" w:type="pct"/>
          </w:tcPr>
          <w:p w14:paraId="78E04D8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الترتيب</w:t>
            </w:r>
          </w:p>
        </w:tc>
        <w:tc>
          <w:tcPr>
            <w:tcW w:w="455" w:type="pct"/>
          </w:tcPr>
          <w:p w14:paraId="500A6657"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المستوي</w:t>
            </w:r>
          </w:p>
        </w:tc>
      </w:tr>
      <w:tr w:rsidR="00687CAD" w:rsidRPr="00687CAD" w14:paraId="5090900E" w14:textId="77777777" w:rsidTr="00D5036D">
        <w:tc>
          <w:tcPr>
            <w:tcW w:w="299" w:type="pct"/>
          </w:tcPr>
          <w:p w14:paraId="6E5E49A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6</w:t>
            </w:r>
          </w:p>
        </w:tc>
        <w:tc>
          <w:tcPr>
            <w:tcW w:w="2816" w:type="pct"/>
          </w:tcPr>
          <w:p w14:paraId="323CF585" w14:textId="035539E6"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سعى </w:t>
            </w:r>
            <w:r w:rsidR="00AD7F89">
              <w:rPr>
                <w:rFonts w:cs="Sakkal Majalla"/>
                <w:b/>
                <w:bCs/>
                <w:kern w:val="2"/>
                <w:szCs w:val="28"/>
                <w:rtl/>
                <w:lang w:bidi="ar-EG"/>
              </w:rPr>
              <w:t xml:space="preserve">المؤسسات </w:t>
            </w:r>
            <w:r w:rsidR="007950D4">
              <w:rPr>
                <w:rFonts w:cs="Sakkal Majalla" w:hint="cs"/>
                <w:b/>
                <w:bCs/>
                <w:kern w:val="2"/>
                <w:szCs w:val="28"/>
                <w:rtl/>
                <w:lang w:bidi="ar-EG"/>
              </w:rPr>
              <w:t xml:space="preserve">الخدمية </w:t>
            </w:r>
            <w:r w:rsidR="007950D4" w:rsidRPr="00687CAD">
              <w:rPr>
                <w:rFonts w:cs="Sakkal Majalla" w:hint="cs"/>
                <w:kern w:val="2"/>
                <w:szCs w:val="28"/>
                <w:rtl/>
              </w:rPr>
              <w:t>إلى</w:t>
            </w:r>
            <w:r w:rsidRPr="00687CAD">
              <w:rPr>
                <w:rFonts w:cs="Sakkal Majalla"/>
                <w:kern w:val="2"/>
                <w:szCs w:val="28"/>
                <w:rtl/>
              </w:rPr>
              <w:t xml:space="preserve"> تحقيق الأهداف الاستراتيجية </w:t>
            </w:r>
            <w:r w:rsidR="007950D4">
              <w:rPr>
                <w:rFonts w:cs="Sakkal Majalla"/>
                <w:kern w:val="2"/>
                <w:szCs w:val="28"/>
                <w:rtl/>
              </w:rPr>
              <w:t xml:space="preserve">للعمل الخدمي    </w:t>
            </w:r>
            <w:r w:rsidRPr="00687CAD">
              <w:rPr>
                <w:rFonts w:cs="Sakkal Majalla"/>
                <w:kern w:val="2"/>
                <w:szCs w:val="28"/>
                <w:rtl/>
              </w:rPr>
              <w:t>.</w:t>
            </w:r>
          </w:p>
        </w:tc>
        <w:tc>
          <w:tcPr>
            <w:tcW w:w="432" w:type="pct"/>
          </w:tcPr>
          <w:p w14:paraId="67A3C56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3.93</w:t>
            </w:r>
          </w:p>
        </w:tc>
        <w:tc>
          <w:tcPr>
            <w:tcW w:w="613" w:type="pct"/>
          </w:tcPr>
          <w:p w14:paraId="10D91BA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0.794</w:t>
            </w:r>
          </w:p>
        </w:tc>
        <w:tc>
          <w:tcPr>
            <w:tcW w:w="386" w:type="pct"/>
          </w:tcPr>
          <w:p w14:paraId="740756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455" w:type="pct"/>
          </w:tcPr>
          <w:p w14:paraId="5897BF3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62B561E"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54F33D7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7</w:t>
            </w:r>
          </w:p>
        </w:tc>
        <w:tc>
          <w:tcPr>
            <w:tcW w:w="2816" w:type="pct"/>
          </w:tcPr>
          <w:p w14:paraId="12897937" w14:textId="0913414B"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عمل </w:t>
            </w:r>
            <w:r w:rsidR="00AD7F89">
              <w:rPr>
                <w:rFonts w:cs="Sakkal Majalla"/>
                <w:kern w:val="2"/>
                <w:szCs w:val="28"/>
                <w:rtl/>
              </w:rPr>
              <w:t xml:space="preserve">المؤسسات </w:t>
            </w:r>
            <w:r w:rsidR="007950D4">
              <w:rPr>
                <w:rFonts w:cs="Sakkal Majalla" w:hint="cs"/>
                <w:kern w:val="2"/>
                <w:szCs w:val="28"/>
                <w:rtl/>
              </w:rPr>
              <w:t xml:space="preserve">الخدمية </w:t>
            </w:r>
            <w:r w:rsidR="007950D4" w:rsidRPr="00687CAD">
              <w:rPr>
                <w:rFonts w:cs="Sakkal Majalla" w:hint="cs"/>
                <w:kern w:val="2"/>
                <w:szCs w:val="28"/>
                <w:rtl/>
              </w:rPr>
              <w:t>على</w:t>
            </w:r>
            <w:r w:rsidRPr="00687CAD">
              <w:rPr>
                <w:rFonts w:cs="Sakkal Majalla"/>
                <w:kern w:val="2"/>
                <w:szCs w:val="28"/>
                <w:rtl/>
              </w:rPr>
              <w:t xml:space="preserve"> تحليل الفرص أو القيود في البيئة الخارجية </w:t>
            </w:r>
            <w:r w:rsidR="007950D4">
              <w:rPr>
                <w:rFonts w:cs="Sakkal Majalla"/>
                <w:kern w:val="2"/>
                <w:szCs w:val="28"/>
                <w:rtl/>
              </w:rPr>
              <w:t xml:space="preserve">للعمل الخدمي    </w:t>
            </w:r>
            <w:r w:rsidRPr="00687CAD">
              <w:rPr>
                <w:rFonts w:cs="Sakkal Majalla"/>
                <w:kern w:val="2"/>
                <w:szCs w:val="28"/>
                <w:rtl/>
              </w:rPr>
              <w:t>.</w:t>
            </w:r>
          </w:p>
        </w:tc>
        <w:tc>
          <w:tcPr>
            <w:tcW w:w="432" w:type="pct"/>
          </w:tcPr>
          <w:p w14:paraId="3EFBDFF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3.00</w:t>
            </w:r>
          </w:p>
        </w:tc>
        <w:tc>
          <w:tcPr>
            <w:tcW w:w="613" w:type="pct"/>
          </w:tcPr>
          <w:p w14:paraId="5FCAD36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1.029</w:t>
            </w:r>
          </w:p>
        </w:tc>
        <w:tc>
          <w:tcPr>
            <w:tcW w:w="386" w:type="pct"/>
          </w:tcPr>
          <w:p w14:paraId="031DE34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455" w:type="pct"/>
          </w:tcPr>
          <w:p w14:paraId="2CA3E23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متوسط</w:t>
            </w:r>
          </w:p>
        </w:tc>
      </w:tr>
      <w:tr w:rsidR="00687CAD" w:rsidRPr="00687CAD" w14:paraId="61CCF7F7" w14:textId="77777777" w:rsidTr="00D5036D">
        <w:tc>
          <w:tcPr>
            <w:tcW w:w="299" w:type="pct"/>
          </w:tcPr>
          <w:p w14:paraId="6793957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8</w:t>
            </w:r>
          </w:p>
        </w:tc>
        <w:tc>
          <w:tcPr>
            <w:tcW w:w="2816" w:type="pct"/>
          </w:tcPr>
          <w:p w14:paraId="23D9C488" w14:textId="34C65D6B"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w:t>
            </w:r>
            <w:r w:rsidR="00AD7F89">
              <w:rPr>
                <w:rFonts w:cs="Sakkal Majalla"/>
                <w:b/>
                <w:bCs/>
                <w:kern w:val="2"/>
                <w:szCs w:val="28"/>
                <w:rtl/>
                <w:lang w:bidi="ar-EG"/>
              </w:rPr>
              <w:t xml:space="preserve">المؤسسات </w:t>
            </w:r>
            <w:r w:rsidR="007950D4">
              <w:rPr>
                <w:rFonts w:cs="Sakkal Majalla" w:hint="cs"/>
                <w:b/>
                <w:bCs/>
                <w:kern w:val="2"/>
                <w:szCs w:val="28"/>
                <w:rtl/>
                <w:lang w:bidi="ar-EG"/>
              </w:rPr>
              <w:t xml:space="preserve">الخدمية </w:t>
            </w:r>
            <w:r w:rsidR="007950D4" w:rsidRPr="00687CAD">
              <w:rPr>
                <w:rFonts w:cs="Sakkal Majalla" w:hint="cs"/>
                <w:kern w:val="2"/>
                <w:szCs w:val="28"/>
                <w:rtl/>
              </w:rPr>
              <w:t>بتخصيص</w:t>
            </w:r>
            <w:r w:rsidRPr="00687CAD">
              <w:rPr>
                <w:rFonts w:cs="Sakkal Majalla"/>
                <w:kern w:val="2"/>
                <w:szCs w:val="28"/>
                <w:rtl/>
              </w:rPr>
              <w:t xml:space="preserve"> الموارد المتاحة للاستخدامات البديلة وزيادة </w:t>
            </w:r>
            <w:r w:rsidR="00A0517A">
              <w:rPr>
                <w:rFonts w:cs="Sakkal Majalla"/>
                <w:kern w:val="2"/>
                <w:szCs w:val="28"/>
                <w:rtl/>
              </w:rPr>
              <w:t xml:space="preserve">الكفاءة التشغيلية </w:t>
            </w:r>
            <w:r w:rsidRPr="00687CAD">
              <w:rPr>
                <w:rFonts w:cs="Sakkal Majalla"/>
                <w:kern w:val="2"/>
                <w:szCs w:val="28"/>
                <w:rtl/>
              </w:rPr>
              <w:t>.</w:t>
            </w:r>
          </w:p>
        </w:tc>
        <w:tc>
          <w:tcPr>
            <w:tcW w:w="432" w:type="pct"/>
          </w:tcPr>
          <w:p w14:paraId="7455682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4.30</w:t>
            </w:r>
          </w:p>
        </w:tc>
        <w:tc>
          <w:tcPr>
            <w:tcW w:w="613" w:type="pct"/>
          </w:tcPr>
          <w:p w14:paraId="0B8881D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0.805</w:t>
            </w:r>
          </w:p>
        </w:tc>
        <w:tc>
          <w:tcPr>
            <w:tcW w:w="386" w:type="pct"/>
          </w:tcPr>
          <w:p w14:paraId="0EEA1CC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455" w:type="pct"/>
          </w:tcPr>
          <w:p w14:paraId="465FBC7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719283DD"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0F51B26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9</w:t>
            </w:r>
          </w:p>
        </w:tc>
        <w:tc>
          <w:tcPr>
            <w:tcW w:w="2816" w:type="pct"/>
          </w:tcPr>
          <w:p w14:paraId="4C369E18" w14:textId="13913BDF"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حرص </w:t>
            </w:r>
            <w:r w:rsidR="00AD7F89">
              <w:rPr>
                <w:rFonts w:cs="Sakkal Majalla"/>
                <w:b/>
                <w:bCs/>
                <w:kern w:val="2"/>
                <w:szCs w:val="28"/>
                <w:rtl/>
                <w:lang w:bidi="ar-EG"/>
              </w:rPr>
              <w:t xml:space="preserve">المؤسسات الخدمية </w:t>
            </w:r>
            <w:r w:rsidRPr="00687CAD">
              <w:rPr>
                <w:rFonts w:cs="Sakkal Majalla"/>
                <w:b/>
                <w:bCs/>
                <w:kern w:val="2"/>
                <w:szCs w:val="28"/>
                <w:rtl/>
                <w:lang w:bidi="ar-EG"/>
              </w:rPr>
              <w:t xml:space="preserve"> </w:t>
            </w:r>
            <w:r w:rsidRPr="00687CAD">
              <w:rPr>
                <w:rFonts w:cs="Sakkal Majalla"/>
                <w:kern w:val="2"/>
                <w:szCs w:val="28"/>
                <w:rtl/>
              </w:rPr>
              <w:t xml:space="preserve"> على الاستثمار بالجدارات التي يملكها بهدف تحقيق الميزة التنافسية.</w:t>
            </w:r>
          </w:p>
        </w:tc>
        <w:tc>
          <w:tcPr>
            <w:tcW w:w="432" w:type="pct"/>
          </w:tcPr>
          <w:p w14:paraId="665BD5C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2.88</w:t>
            </w:r>
          </w:p>
        </w:tc>
        <w:tc>
          <w:tcPr>
            <w:tcW w:w="613" w:type="pct"/>
          </w:tcPr>
          <w:p w14:paraId="6C255C6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1.046</w:t>
            </w:r>
          </w:p>
        </w:tc>
        <w:tc>
          <w:tcPr>
            <w:tcW w:w="386" w:type="pct"/>
          </w:tcPr>
          <w:p w14:paraId="7056DA3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455" w:type="pct"/>
          </w:tcPr>
          <w:p w14:paraId="4EFD96E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متوسط</w:t>
            </w:r>
          </w:p>
        </w:tc>
      </w:tr>
      <w:tr w:rsidR="00687CAD" w:rsidRPr="00687CAD" w14:paraId="49D568E8" w14:textId="77777777" w:rsidTr="00D5036D">
        <w:tc>
          <w:tcPr>
            <w:tcW w:w="299" w:type="pct"/>
          </w:tcPr>
          <w:p w14:paraId="1CD9A9B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w:t>
            </w:r>
          </w:p>
        </w:tc>
        <w:tc>
          <w:tcPr>
            <w:tcW w:w="2816" w:type="pct"/>
          </w:tcPr>
          <w:p w14:paraId="65510289" w14:textId="5919A6E9"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سعى </w:t>
            </w:r>
            <w:r w:rsidR="00AD7F89">
              <w:rPr>
                <w:rFonts w:cs="Sakkal Majalla"/>
                <w:kern w:val="2"/>
                <w:szCs w:val="28"/>
                <w:rtl/>
              </w:rPr>
              <w:t xml:space="preserve">المؤسسات الخدمية </w:t>
            </w:r>
            <w:r w:rsidRPr="00687CAD">
              <w:rPr>
                <w:rFonts w:cs="Sakkal Majalla"/>
                <w:kern w:val="2"/>
                <w:szCs w:val="28"/>
                <w:rtl/>
              </w:rPr>
              <w:t xml:space="preserve">  لاتخاذ القرارات الاستراتيجية </w:t>
            </w:r>
            <w:r w:rsidR="007950D4">
              <w:rPr>
                <w:rFonts w:cs="Sakkal Majalla"/>
                <w:kern w:val="2"/>
                <w:szCs w:val="28"/>
                <w:rtl/>
              </w:rPr>
              <w:t xml:space="preserve">للعمل الخدمي    </w:t>
            </w:r>
            <w:r w:rsidRPr="00687CAD">
              <w:rPr>
                <w:rFonts w:cs="Sakkal Majalla"/>
                <w:kern w:val="2"/>
                <w:szCs w:val="28"/>
                <w:rtl/>
              </w:rPr>
              <w:t xml:space="preserve"> لتحقيق الأهداف المنشودة.</w:t>
            </w:r>
          </w:p>
        </w:tc>
        <w:tc>
          <w:tcPr>
            <w:tcW w:w="432" w:type="pct"/>
          </w:tcPr>
          <w:p w14:paraId="6FDB23E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4.31</w:t>
            </w:r>
          </w:p>
        </w:tc>
        <w:tc>
          <w:tcPr>
            <w:tcW w:w="613" w:type="pct"/>
          </w:tcPr>
          <w:p w14:paraId="44FE12F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0.604</w:t>
            </w:r>
          </w:p>
        </w:tc>
        <w:tc>
          <w:tcPr>
            <w:tcW w:w="386" w:type="pct"/>
          </w:tcPr>
          <w:p w14:paraId="622B50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455" w:type="pct"/>
          </w:tcPr>
          <w:p w14:paraId="32B44C0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7DDE7396"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1B26673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2816" w:type="pct"/>
          </w:tcPr>
          <w:p w14:paraId="2B53A2F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الإجمالي العام</w:t>
            </w:r>
          </w:p>
        </w:tc>
        <w:tc>
          <w:tcPr>
            <w:tcW w:w="432" w:type="pct"/>
          </w:tcPr>
          <w:p w14:paraId="42A0D29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3.69</w:t>
            </w:r>
          </w:p>
        </w:tc>
        <w:tc>
          <w:tcPr>
            <w:tcW w:w="613" w:type="pct"/>
          </w:tcPr>
          <w:p w14:paraId="2EBB254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0.86</w:t>
            </w:r>
          </w:p>
        </w:tc>
        <w:tc>
          <w:tcPr>
            <w:tcW w:w="386" w:type="pct"/>
          </w:tcPr>
          <w:p w14:paraId="5C90C58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455" w:type="pct"/>
          </w:tcPr>
          <w:p w14:paraId="38F72F4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bl>
    <w:p w14:paraId="6EB94754" w14:textId="77777777" w:rsidR="00A57EFD" w:rsidRPr="00A57EFD" w:rsidRDefault="00687CAD" w:rsidP="001E37CA">
      <w:pPr>
        <w:rPr>
          <w:rFonts w:ascii="Sakkal Majalla" w:hAnsi="Sakkal Majalla" w:cs="Sakkal Majalla"/>
          <w:kern w:val="2"/>
          <w:sz w:val="28"/>
          <w:szCs w:val="28"/>
        </w:rPr>
      </w:pPr>
      <w:r w:rsidRPr="00687CAD">
        <w:rPr>
          <w:rFonts w:ascii="Sakkal Majalla" w:eastAsia="Times New Roman" w:hAnsi="Sakkal Majalla" w:cs="Sakkal Majalla"/>
          <w:kern w:val="2"/>
          <w:sz w:val="28"/>
          <w:szCs w:val="28"/>
          <w:rtl/>
        </w:rPr>
        <w:tab/>
      </w:r>
      <w:r w:rsidR="00A57EFD" w:rsidRPr="00A57EFD">
        <w:rPr>
          <w:rFonts w:ascii="Sakkal Majalla" w:hAnsi="Sakkal Majalla" w:cs="Sakkal Majalla"/>
          <w:kern w:val="2"/>
          <w:sz w:val="28"/>
          <w:szCs w:val="28"/>
          <w:rtl/>
        </w:rPr>
        <w:t xml:space="preserve">يمثل الجدول أعلاه قيم الوسط الحسابي والانحراف المعياري لمتغير </w:t>
      </w:r>
      <w:r w:rsidR="00A57EFD" w:rsidRPr="00A57EFD">
        <w:rPr>
          <w:rFonts w:ascii="Sakkal Majalla" w:hAnsi="Sakkal Majalla" w:cs="Sakkal Majalla"/>
          <w:b/>
          <w:bCs/>
          <w:kern w:val="2"/>
          <w:sz w:val="28"/>
          <w:szCs w:val="28"/>
          <w:rtl/>
        </w:rPr>
        <w:t>تطبيق إدارة المشاريع</w:t>
      </w:r>
      <w:r w:rsidR="00A57EFD" w:rsidRPr="00A57EFD">
        <w:rPr>
          <w:rFonts w:ascii="Sakkal Majalla" w:hAnsi="Sakkal Majalla" w:cs="Sakkal Majalla"/>
          <w:kern w:val="2"/>
          <w:sz w:val="28"/>
          <w:szCs w:val="28"/>
          <w:rtl/>
        </w:rPr>
        <w:t xml:space="preserve">، حيث أعلى قيمة للمتوسط الحسابي كانت للفقرة (10) والتي تنص على "تسعى المؤسسات الخدمية إلى تطبيق ممارسات إدارة جودة المشاريع لضمان تحقيق مستوى مرتفع من جودة العمل المؤسسي."، حيث بلغت قيمة المتوسط الحسابي (4.31) وبانحراف معياري (0.604)، كما أن أقل متوسط حسابي كان للفقرة (9) والتي تنص </w:t>
      </w:r>
      <w:r w:rsidR="00A57EFD" w:rsidRPr="00A57EFD">
        <w:rPr>
          <w:rFonts w:ascii="Sakkal Majalla" w:hAnsi="Sakkal Majalla" w:cs="Sakkal Majalla"/>
          <w:kern w:val="2"/>
          <w:sz w:val="28"/>
          <w:szCs w:val="28"/>
          <w:rtl/>
        </w:rPr>
        <w:lastRenderedPageBreak/>
        <w:t>على "تحرص المؤسسات الخدمية على تطبيق إجراءات مراقبة والتحكم في المشاريع لضمان تنفيذها وفق الخطط المحددة." والتي بلغ متوسطها الحسابي (2.88) بانحراف معياري (1.046)، أما المتوسط العام فقد بلغ (3.69) وبانحراف معياري (0.86) وبمستوى عام مرتفع</w:t>
      </w:r>
      <w:r w:rsidR="00A57EFD" w:rsidRPr="00A57EFD">
        <w:rPr>
          <w:rFonts w:ascii="Sakkal Majalla" w:hAnsi="Sakkal Majalla" w:cs="Sakkal Majalla"/>
          <w:kern w:val="2"/>
          <w:sz w:val="28"/>
          <w:szCs w:val="28"/>
        </w:rPr>
        <w:t>.</w:t>
      </w:r>
    </w:p>
    <w:p w14:paraId="16939CF7" w14:textId="1C8A94AB"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 xml:space="preserve">البعد الثالث: </w:t>
      </w:r>
      <w:r w:rsidR="00A0517A">
        <w:rPr>
          <w:rFonts w:ascii="Sakkal Majalla" w:eastAsia="Times New Roman" w:hAnsi="Sakkal Majalla" w:cs="Sakkal Majalla"/>
          <w:b/>
          <w:bCs/>
          <w:kern w:val="2"/>
          <w:sz w:val="28"/>
          <w:szCs w:val="28"/>
          <w:rtl/>
        </w:rPr>
        <w:t>تنفيذ وتنظيم المشروعات</w:t>
      </w:r>
    </w:p>
    <w:p w14:paraId="37F974D1" w14:textId="510BC55C"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90" w:name="_Hlk161814262"/>
      <w:r w:rsidRPr="00687CAD">
        <w:rPr>
          <w:rFonts w:ascii="Sakkal Majalla" w:eastAsia="Times New Roman" w:hAnsi="Sakkal Majalla" w:cs="Sakkal Majalla"/>
          <w:b/>
          <w:bCs/>
          <w:kern w:val="2"/>
          <w:sz w:val="28"/>
          <w:szCs w:val="28"/>
          <w:rtl/>
        </w:rPr>
        <w:t xml:space="preserve">الجدول (9): المتوسطات الحسابية والانحرافات المعيارية لبعد </w:t>
      </w:r>
      <w:r w:rsidR="00A0517A">
        <w:rPr>
          <w:rFonts w:ascii="Sakkal Majalla" w:eastAsia="Times New Roman" w:hAnsi="Sakkal Majalla" w:cs="Sakkal Majalla"/>
          <w:b/>
          <w:bCs/>
          <w:kern w:val="2"/>
          <w:sz w:val="28"/>
          <w:szCs w:val="28"/>
          <w:rtl/>
        </w:rPr>
        <w:t>تنفيذ وتنظيم المشروعات</w:t>
      </w:r>
    </w:p>
    <w:tbl>
      <w:tblPr>
        <w:tblStyle w:val="17"/>
        <w:bidiVisual/>
        <w:tblW w:w="5000" w:type="pct"/>
        <w:tblLook w:val="04A0" w:firstRow="1" w:lastRow="0" w:firstColumn="1" w:lastColumn="0" w:noHBand="0" w:noVBand="1"/>
      </w:tblPr>
      <w:tblGrid>
        <w:gridCol w:w="656"/>
        <w:gridCol w:w="5274"/>
        <w:gridCol w:w="915"/>
        <w:gridCol w:w="1051"/>
        <w:gridCol w:w="799"/>
        <w:gridCol w:w="881"/>
      </w:tblGrid>
      <w:tr w:rsidR="00687CAD" w:rsidRPr="00687CAD" w14:paraId="65E668AE" w14:textId="77777777" w:rsidTr="00A57EFD">
        <w:trPr>
          <w:cnfStyle w:val="100000000000" w:firstRow="1" w:lastRow="0" w:firstColumn="0" w:lastColumn="0" w:oddVBand="0" w:evenVBand="0" w:oddHBand="0" w:evenHBand="0" w:firstRowFirstColumn="0" w:firstRowLastColumn="0" w:lastRowFirstColumn="0" w:lastRowLastColumn="0"/>
        </w:trPr>
        <w:tc>
          <w:tcPr>
            <w:tcW w:w="342" w:type="pct"/>
          </w:tcPr>
          <w:bookmarkEnd w:id="90"/>
          <w:p w14:paraId="78033B88"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الرقم</w:t>
            </w:r>
          </w:p>
        </w:tc>
        <w:tc>
          <w:tcPr>
            <w:tcW w:w="2754" w:type="pct"/>
          </w:tcPr>
          <w:p w14:paraId="2F0FC6CB"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الفقرة</w:t>
            </w:r>
          </w:p>
        </w:tc>
        <w:tc>
          <w:tcPr>
            <w:tcW w:w="478" w:type="pct"/>
          </w:tcPr>
          <w:p w14:paraId="0B4A334A"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الوسط الحسابي</w:t>
            </w:r>
          </w:p>
        </w:tc>
        <w:tc>
          <w:tcPr>
            <w:tcW w:w="549" w:type="pct"/>
          </w:tcPr>
          <w:p w14:paraId="389E53AF"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الانحراف المعياري</w:t>
            </w:r>
          </w:p>
        </w:tc>
        <w:tc>
          <w:tcPr>
            <w:tcW w:w="417" w:type="pct"/>
          </w:tcPr>
          <w:p w14:paraId="2CFD2416"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الترتيب</w:t>
            </w:r>
          </w:p>
        </w:tc>
        <w:tc>
          <w:tcPr>
            <w:tcW w:w="460" w:type="pct"/>
          </w:tcPr>
          <w:p w14:paraId="065E2CB9"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المستوي</w:t>
            </w:r>
          </w:p>
        </w:tc>
      </w:tr>
      <w:tr w:rsidR="00687CAD" w:rsidRPr="00687CAD" w14:paraId="2EA4C4D6" w14:textId="77777777" w:rsidTr="00A57EFD">
        <w:tc>
          <w:tcPr>
            <w:tcW w:w="342" w:type="pct"/>
          </w:tcPr>
          <w:p w14:paraId="534AD33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w:t>
            </w:r>
          </w:p>
        </w:tc>
        <w:tc>
          <w:tcPr>
            <w:tcW w:w="2754" w:type="pct"/>
          </w:tcPr>
          <w:p w14:paraId="7896F146" w14:textId="576D21EC"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w:t>
            </w:r>
            <w:r w:rsidR="00AD7F89">
              <w:rPr>
                <w:rFonts w:cs="Sakkal Majalla"/>
                <w:kern w:val="2"/>
                <w:szCs w:val="28"/>
                <w:rtl/>
              </w:rPr>
              <w:t xml:space="preserve">المؤسسات الخدمية </w:t>
            </w:r>
            <w:r w:rsidRPr="00687CAD">
              <w:rPr>
                <w:rFonts w:cs="Sakkal Majalla"/>
                <w:kern w:val="2"/>
                <w:szCs w:val="28"/>
                <w:rtl/>
              </w:rPr>
              <w:t xml:space="preserve">  بتنفيذ السياسات الموضوعة بفاعلية.</w:t>
            </w:r>
          </w:p>
        </w:tc>
        <w:tc>
          <w:tcPr>
            <w:tcW w:w="478" w:type="pct"/>
          </w:tcPr>
          <w:p w14:paraId="51B2FF0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4.17</w:t>
            </w:r>
          </w:p>
        </w:tc>
        <w:tc>
          <w:tcPr>
            <w:tcW w:w="549" w:type="pct"/>
          </w:tcPr>
          <w:p w14:paraId="5AEE2E9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0.737</w:t>
            </w:r>
          </w:p>
        </w:tc>
        <w:tc>
          <w:tcPr>
            <w:tcW w:w="417" w:type="pct"/>
          </w:tcPr>
          <w:p w14:paraId="7E7D630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460" w:type="pct"/>
          </w:tcPr>
          <w:p w14:paraId="2B4C71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5D8F01B4"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0220225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12</w:t>
            </w:r>
          </w:p>
        </w:tc>
        <w:tc>
          <w:tcPr>
            <w:tcW w:w="2754" w:type="pct"/>
          </w:tcPr>
          <w:p w14:paraId="25D2C405" w14:textId="788F2090"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سعى </w:t>
            </w:r>
            <w:r w:rsidR="00AD7F89">
              <w:rPr>
                <w:rFonts w:cs="Sakkal Majalla"/>
                <w:kern w:val="2"/>
                <w:szCs w:val="28"/>
                <w:rtl/>
              </w:rPr>
              <w:t xml:space="preserve">المؤسسات الخدمية </w:t>
            </w:r>
            <w:r w:rsidRPr="00687CAD">
              <w:rPr>
                <w:rFonts w:cs="Sakkal Majalla"/>
                <w:kern w:val="2"/>
                <w:szCs w:val="28"/>
                <w:rtl/>
              </w:rPr>
              <w:t xml:space="preserve">  لتنمية الوعي للاستراتيجيات.</w:t>
            </w:r>
          </w:p>
        </w:tc>
        <w:tc>
          <w:tcPr>
            <w:tcW w:w="478" w:type="pct"/>
          </w:tcPr>
          <w:p w14:paraId="21B6A7D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4.15</w:t>
            </w:r>
          </w:p>
        </w:tc>
        <w:tc>
          <w:tcPr>
            <w:tcW w:w="549" w:type="pct"/>
          </w:tcPr>
          <w:p w14:paraId="7750F00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0.738</w:t>
            </w:r>
          </w:p>
        </w:tc>
        <w:tc>
          <w:tcPr>
            <w:tcW w:w="417" w:type="pct"/>
          </w:tcPr>
          <w:p w14:paraId="7714A34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460" w:type="pct"/>
          </w:tcPr>
          <w:p w14:paraId="6DC945F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223CB1F" w14:textId="77777777" w:rsidTr="00A57EFD">
        <w:tc>
          <w:tcPr>
            <w:tcW w:w="342" w:type="pct"/>
          </w:tcPr>
          <w:p w14:paraId="52414DE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13</w:t>
            </w:r>
          </w:p>
        </w:tc>
        <w:tc>
          <w:tcPr>
            <w:tcW w:w="2754" w:type="pct"/>
          </w:tcPr>
          <w:p w14:paraId="2E5665E5" w14:textId="7BCE107B"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w:t>
            </w:r>
            <w:r w:rsidR="00AD7F89">
              <w:rPr>
                <w:rFonts w:cs="Sakkal Majalla"/>
                <w:kern w:val="2"/>
                <w:szCs w:val="28"/>
                <w:rtl/>
              </w:rPr>
              <w:t xml:space="preserve">المؤسسات الخدمية </w:t>
            </w:r>
            <w:r w:rsidRPr="00687CAD">
              <w:rPr>
                <w:rFonts w:cs="Sakkal Majalla"/>
                <w:kern w:val="2"/>
                <w:szCs w:val="28"/>
                <w:rtl/>
              </w:rPr>
              <w:t xml:space="preserve">  بتطوير أنظمة المعلومات </w:t>
            </w:r>
            <w:r w:rsidR="007950D4" w:rsidRPr="00687CAD">
              <w:rPr>
                <w:rFonts w:cs="Sakkal Majalla" w:hint="cs"/>
                <w:kern w:val="2"/>
                <w:szCs w:val="28"/>
                <w:rtl/>
              </w:rPr>
              <w:t>ل</w:t>
            </w:r>
            <w:r w:rsidR="007950D4">
              <w:rPr>
                <w:rFonts w:cs="Sakkal Majalla" w:hint="cs"/>
                <w:kern w:val="2"/>
                <w:szCs w:val="28"/>
                <w:rtl/>
              </w:rPr>
              <w:t>لمراقبة</w:t>
            </w:r>
            <w:r w:rsidR="00A0517A">
              <w:rPr>
                <w:rFonts w:cs="Sakkal Majalla"/>
                <w:kern w:val="2"/>
                <w:szCs w:val="28"/>
                <w:rtl/>
              </w:rPr>
              <w:t xml:space="preserve"> والتحكم </w:t>
            </w:r>
            <w:r w:rsidRPr="00687CAD">
              <w:rPr>
                <w:rFonts w:cs="Sakkal Majalla"/>
                <w:kern w:val="2"/>
                <w:szCs w:val="28"/>
                <w:rtl/>
              </w:rPr>
              <w:t>بشكل مناسب.</w:t>
            </w:r>
          </w:p>
        </w:tc>
        <w:tc>
          <w:tcPr>
            <w:tcW w:w="478" w:type="pct"/>
          </w:tcPr>
          <w:p w14:paraId="438FC6E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4.54</w:t>
            </w:r>
          </w:p>
        </w:tc>
        <w:tc>
          <w:tcPr>
            <w:tcW w:w="549" w:type="pct"/>
          </w:tcPr>
          <w:p w14:paraId="7DCE550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0.556</w:t>
            </w:r>
          </w:p>
        </w:tc>
        <w:tc>
          <w:tcPr>
            <w:tcW w:w="417" w:type="pct"/>
          </w:tcPr>
          <w:p w14:paraId="6FA191F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460" w:type="pct"/>
          </w:tcPr>
          <w:p w14:paraId="246A6EA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60AA1A7"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52341E8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14</w:t>
            </w:r>
          </w:p>
        </w:tc>
        <w:tc>
          <w:tcPr>
            <w:tcW w:w="2754" w:type="pct"/>
          </w:tcPr>
          <w:p w14:paraId="34851390" w14:textId="1DF55A68"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w:t>
            </w:r>
            <w:r w:rsidR="00AD7F89">
              <w:rPr>
                <w:rFonts w:cs="Sakkal Majalla"/>
                <w:b/>
                <w:bCs/>
                <w:kern w:val="2"/>
                <w:szCs w:val="28"/>
                <w:rtl/>
                <w:lang w:bidi="ar-EG"/>
              </w:rPr>
              <w:t xml:space="preserve">المؤسسات الخدمية </w:t>
            </w:r>
            <w:r w:rsidRPr="00687CAD">
              <w:rPr>
                <w:rFonts w:cs="Sakkal Majalla"/>
                <w:b/>
                <w:bCs/>
                <w:kern w:val="2"/>
                <w:szCs w:val="28"/>
                <w:rtl/>
                <w:lang w:bidi="ar-EG"/>
              </w:rPr>
              <w:t xml:space="preserve"> </w:t>
            </w:r>
            <w:r w:rsidRPr="00687CAD">
              <w:rPr>
                <w:rFonts w:cs="Sakkal Majalla"/>
                <w:kern w:val="2"/>
                <w:szCs w:val="28"/>
                <w:rtl/>
              </w:rPr>
              <w:t xml:space="preserve"> بتطوير العاملين لزيادة دافعيتهم في العمل.</w:t>
            </w:r>
          </w:p>
        </w:tc>
        <w:tc>
          <w:tcPr>
            <w:tcW w:w="478" w:type="pct"/>
          </w:tcPr>
          <w:p w14:paraId="704C5D5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3.28</w:t>
            </w:r>
          </w:p>
        </w:tc>
        <w:tc>
          <w:tcPr>
            <w:tcW w:w="549" w:type="pct"/>
          </w:tcPr>
          <w:p w14:paraId="3CA4DC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1.093</w:t>
            </w:r>
          </w:p>
        </w:tc>
        <w:tc>
          <w:tcPr>
            <w:tcW w:w="417" w:type="pct"/>
          </w:tcPr>
          <w:p w14:paraId="1BB549A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460" w:type="pct"/>
          </w:tcPr>
          <w:p w14:paraId="14D763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متوسط</w:t>
            </w:r>
          </w:p>
        </w:tc>
      </w:tr>
      <w:tr w:rsidR="00687CAD" w:rsidRPr="00687CAD" w14:paraId="056F3212" w14:textId="77777777" w:rsidTr="00A57EFD">
        <w:tc>
          <w:tcPr>
            <w:tcW w:w="342" w:type="pct"/>
          </w:tcPr>
          <w:p w14:paraId="00E83B1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15</w:t>
            </w:r>
          </w:p>
        </w:tc>
        <w:tc>
          <w:tcPr>
            <w:tcW w:w="2754" w:type="pct"/>
          </w:tcPr>
          <w:p w14:paraId="6830B142" w14:textId="759F4C4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تابع </w:t>
            </w:r>
            <w:r w:rsidR="00AD7F89">
              <w:rPr>
                <w:rFonts w:cs="Sakkal Majalla"/>
                <w:kern w:val="2"/>
                <w:szCs w:val="28"/>
                <w:rtl/>
              </w:rPr>
              <w:t xml:space="preserve">المؤسسات الخدمية </w:t>
            </w:r>
            <w:r w:rsidRPr="00687CAD">
              <w:rPr>
                <w:rFonts w:cs="Sakkal Majalla"/>
                <w:kern w:val="2"/>
                <w:szCs w:val="28"/>
                <w:rtl/>
              </w:rPr>
              <w:t xml:space="preserve">  مدى تحقق الأهداف السنوية الموضوعة باستمرار.</w:t>
            </w:r>
          </w:p>
        </w:tc>
        <w:tc>
          <w:tcPr>
            <w:tcW w:w="478" w:type="pct"/>
          </w:tcPr>
          <w:p w14:paraId="2F0D162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3.98</w:t>
            </w:r>
          </w:p>
        </w:tc>
        <w:tc>
          <w:tcPr>
            <w:tcW w:w="549" w:type="pct"/>
          </w:tcPr>
          <w:p w14:paraId="2416DD8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0.738</w:t>
            </w:r>
          </w:p>
        </w:tc>
        <w:tc>
          <w:tcPr>
            <w:tcW w:w="417" w:type="pct"/>
          </w:tcPr>
          <w:p w14:paraId="1C3D99A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460" w:type="pct"/>
          </w:tcPr>
          <w:p w14:paraId="023D519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3BF42624"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15E0A2D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2754" w:type="pct"/>
          </w:tcPr>
          <w:p w14:paraId="65D351A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الإجمالي العام</w:t>
            </w:r>
          </w:p>
        </w:tc>
        <w:tc>
          <w:tcPr>
            <w:tcW w:w="478" w:type="pct"/>
          </w:tcPr>
          <w:p w14:paraId="76F082E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4.02</w:t>
            </w:r>
          </w:p>
        </w:tc>
        <w:tc>
          <w:tcPr>
            <w:tcW w:w="549" w:type="pct"/>
          </w:tcPr>
          <w:p w14:paraId="03DA59B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0.77</w:t>
            </w:r>
          </w:p>
        </w:tc>
        <w:tc>
          <w:tcPr>
            <w:tcW w:w="417" w:type="pct"/>
          </w:tcPr>
          <w:p w14:paraId="6AB0A91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460" w:type="pct"/>
          </w:tcPr>
          <w:p w14:paraId="165452A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bl>
    <w:p w14:paraId="6AB6ACDC" w14:textId="77777777" w:rsidR="00A57EFD" w:rsidRPr="00A57EFD" w:rsidRDefault="00A57EFD" w:rsidP="001E37CA">
      <w:pPr>
        <w:spacing w:before="100" w:beforeAutospacing="1" w:after="100" w:afterAutospacing="1"/>
        <w:ind w:left="0" w:firstLine="0"/>
        <w:rPr>
          <w:rFonts w:ascii="Sakkal Majalla" w:eastAsia="Times New Roman" w:hAnsi="Sakkal Majalla" w:cs="Sakkal Majalla"/>
          <w:kern w:val="2"/>
          <w:sz w:val="28"/>
          <w:szCs w:val="28"/>
        </w:rPr>
      </w:pPr>
      <w:r w:rsidRPr="00A57EFD">
        <w:rPr>
          <w:rFonts w:ascii="Sakkal Majalla" w:eastAsia="Times New Roman" w:hAnsi="Sakkal Majalla" w:cs="Sakkal Majalla"/>
          <w:kern w:val="2"/>
          <w:sz w:val="28"/>
          <w:szCs w:val="28"/>
          <w:rtl/>
        </w:rPr>
        <w:t xml:space="preserve">يمثل الجدول أعلاه قيم الوسط الحسابي والانحراف المعياري لبعد </w:t>
      </w:r>
      <w:r w:rsidRPr="00A57EFD">
        <w:rPr>
          <w:rFonts w:ascii="Sakkal Majalla" w:eastAsia="Times New Roman" w:hAnsi="Sakkal Majalla" w:cs="Sakkal Majalla"/>
          <w:b/>
          <w:bCs/>
          <w:kern w:val="2"/>
          <w:sz w:val="28"/>
          <w:szCs w:val="28"/>
          <w:rtl/>
        </w:rPr>
        <w:t>تنفيذ وتنظيم المشاريع</w:t>
      </w:r>
      <w:r w:rsidRPr="00A57EFD">
        <w:rPr>
          <w:rFonts w:ascii="Sakkal Majalla" w:eastAsia="Times New Roman" w:hAnsi="Sakkal Majalla" w:cs="Sakkal Majalla"/>
          <w:kern w:val="2"/>
          <w:sz w:val="28"/>
          <w:szCs w:val="28"/>
          <w:rtl/>
        </w:rPr>
        <w:t xml:space="preserve"> كأحد أبعاد متغير </w:t>
      </w:r>
      <w:r w:rsidRPr="00A57EFD">
        <w:rPr>
          <w:rFonts w:ascii="Sakkal Majalla" w:eastAsia="Times New Roman" w:hAnsi="Sakkal Majalla" w:cs="Sakkal Majalla"/>
          <w:b/>
          <w:bCs/>
          <w:kern w:val="2"/>
          <w:sz w:val="28"/>
          <w:szCs w:val="28"/>
          <w:rtl/>
        </w:rPr>
        <w:t>تطبيق إدارة المشاريع</w:t>
      </w:r>
      <w:r w:rsidRPr="00A57EFD">
        <w:rPr>
          <w:rFonts w:ascii="Sakkal Majalla" w:eastAsia="Times New Roman" w:hAnsi="Sakkal Majalla" w:cs="Sakkal Majalla"/>
          <w:kern w:val="2"/>
          <w:sz w:val="28"/>
          <w:szCs w:val="28"/>
          <w:rtl/>
        </w:rPr>
        <w:t>، حيث أعلى قيمة للمتوسط الحسابي كانت للفقرة (13) والتي تنص على "تقوم المؤسسات الخدمية بتطوير أنظمة المعلومات الخاصة بالمشاريع بما يسهم في تحسين تنفيذ وتنظيم المشاريع بكفاءة وفعالية."، حيث بلغت قيمة المتوسط الحسابي (4.54) وبانحراف معياري (0.556)، كما أن أقل متوسط حسابي كان للفقرة (14) والتي تنص على "تعمل المؤسسات الخدمية على تطوير قدرات العاملين لرفع كفاءتهم في تنفيذ وتنظيم المشاريع." والتي بلغ متوسطها الحسابي (3.28) بانحراف معياري (1.093)، أما المتوسط العام فقد بلغ (4.02) وبانحراف معياري (0.77) وبمستوى عام مرتفع</w:t>
      </w:r>
      <w:r w:rsidRPr="00A57EFD">
        <w:rPr>
          <w:rFonts w:ascii="Sakkal Majalla" w:eastAsia="Times New Roman" w:hAnsi="Sakkal Majalla" w:cs="Sakkal Majalla"/>
          <w:kern w:val="2"/>
          <w:sz w:val="28"/>
          <w:szCs w:val="28"/>
        </w:rPr>
        <w:t>.</w:t>
      </w:r>
    </w:p>
    <w:p w14:paraId="4FDBE68A" w14:textId="20F5E4EA"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 xml:space="preserve">البعد الرابع: </w:t>
      </w:r>
      <w:r w:rsidR="00A0517A">
        <w:rPr>
          <w:rFonts w:ascii="Sakkal Majalla" w:eastAsia="Times New Roman" w:hAnsi="Sakkal Majalla" w:cs="Sakkal Majalla"/>
          <w:b/>
          <w:bCs/>
          <w:kern w:val="2"/>
          <w:sz w:val="28"/>
          <w:szCs w:val="28"/>
          <w:rtl/>
        </w:rPr>
        <w:t xml:space="preserve">المراقبة والتحكم </w:t>
      </w:r>
    </w:p>
    <w:p w14:paraId="42280EB4" w14:textId="1C6DD6C2"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91" w:name="_Hlk161814293"/>
      <w:r w:rsidRPr="00687CAD">
        <w:rPr>
          <w:rFonts w:ascii="Sakkal Majalla" w:eastAsia="Times New Roman" w:hAnsi="Sakkal Majalla" w:cs="Sakkal Majalla"/>
          <w:b/>
          <w:bCs/>
          <w:kern w:val="2"/>
          <w:sz w:val="28"/>
          <w:szCs w:val="28"/>
          <w:rtl/>
        </w:rPr>
        <w:lastRenderedPageBreak/>
        <w:t xml:space="preserve">الجدول (10): المتوسطات الحسابية والانحرافات المعيارية لبعد </w:t>
      </w:r>
      <w:r w:rsidR="00A0517A">
        <w:rPr>
          <w:rFonts w:ascii="Sakkal Majalla" w:eastAsia="Times New Roman" w:hAnsi="Sakkal Majalla" w:cs="Sakkal Majalla"/>
          <w:b/>
          <w:bCs/>
          <w:kern w:val="2"/>
          <w:sz w:val="28"/>
          <w:szCs w:val="28"/>
          <w:rtl/>
        </w:rPr>
        <w:t xml:space="preserve">المراقبة والتحكم </w:t>
      </w:r>
    </w:p>
    <w:tbl>
      <w:tblPr>
        <w:tblStyle w:val="17"/>
        <w:bidiVisual/>
        <w:tblW w:w="5000" w:type="pct"/>
        <w:tblLook w:val="04A0" w:firstRow="1" w:lastRow="0" w:firstColumn="1" w:lastColumn="0" w:noHBand="0" w:noVBand="1"/>
      </w:tblPr>
      <w:tblGrid>
        <w:gridCol w:w="655"/>
        <w:gridCol w:w="5273"/>
        <w:gridCol w:w="915"/>
        <w:gridCol w:w="1053"/>
        <w:gridCol w:w="799"/>
        <w:gridCol w:w="881"/>
      </w:tblGrid>
      <w:tr w:rsidR="00687CAD" w:rsidRPr="00687CAD" w14:paraId="6F1E2012" w14:textId="77777777" w:rsidTr="00A57EFD">
        <w:trPr>
          <w:cnfStyle w:val="100000000000" w:firstRow="1" w:lastRow="0" w:firstColumn="0" w:lastColumn="0" w:oddVBand="0" w:evenVBand="0" w:oddHBand="0" w:evenHBand="0" w:firstRowFirstColumn="0" w:firstRowLastColumn="0" w:lastRowFirstColumn="0" w:lastRowLastColumn="0"/>
        </w:trPr>
        <w:tc>
          <w:tcPr>
            <w:tcW w:w="342" w:type="pct"/>
          </w:tcPr>
          <w:bookmarkEnd w:id="91"/>
          <w:p w14:paraId="15C8EFAD" w14:textId="77777777" w:rsidR="00687CAD" w:rsidRPr="00687CAD" w:rsidRDefault="00687CAD" w:rsidP="001E37CA">
            <w:pPr>
              <w:bidi/>
              <w:spacing w:before="100" w:beforeAutospacing="1" w:after="100" w:afterAutospacing="1" w:line="276" w:lineRule="auto"/>
              <w:ind w:left="0" w:firstLine="0"/>
              <w:jc w:val="center"/>
              <w:rPr>
                <w:rFonts w:cs="Sakkal Majalla"/>
                <w:bCs/>
                <w:kern w:val="2"/>
                <w:szCs w:val="28"/>
                <w:rtl/>
              </w:rPr>
            </w:pPr>
            <w:r w:rsidRPr="00687CAD">
              <w:rPr>
                <w:rFonts w:cs="Sakkal Majalla"/>
                <w:bCs/>
                <w:kern w:val="2"/>
                <w:szCs w:val="28"/>
                <w:rtl/>
              </w:rPr>
              <w:t>الرقم</w:t>
            </w:r>
          </w:p>
        </w:tc>
        <w:tc>
          <w:tcPr>
            <w:tcW w:w="2753" w:type="pct"/>
          </w:tcPr>
          <w:p w14:paraId="589F82FB" w14:textId="77777777" w:rsidR="00687CAD" w:rsidRPr="00687CAD" w:rsidRDefault="00687CAD" w:rsidP="001E37CA">
            <w:pPr>
              <w:bidi/>
              <w:spacing w:before="100" w:beforeAutospacing="1" w:after="100" w:afterAutospacing="1" w:line="276" w:lineRule="auto"/>
              <w:ind w:left="0" w:firstLine="0"/>
              <w:jc w:val="center"/>
              <w:rPr>
                <w:rFonts w:cs="Sakkal Majalla"/>
                <w:bCs/>
                <w:kern w:val="2"/>
                <w:szCs w:val="28"/>
                <w:rtl/>
              </w:rPr>
            </w:pPr>
            <w:r w:rsidRPr="00687CAD">
              <w:rPr>
                <w:rFonts w:cs="Sakkal Majalla"/>
                <w:bCs/>
                <w:kern w:val="2"/>
                <w:szCs w:val="28"/>
                <w:rtl/>
              </w:rPr>
              <w:t>الفقرة</w:t>
            </w:r>
          </w:p>
        </w:tc>
        <w:tc>
          <w:tcPr>
            <w:tcW w:w="478" w:type="pct"/>
          </w:tcPr>
          <w:p w14:paraId="7A70CDCB" w14:textId="77777777" w:rsidR="00687CAD" w:rsidRPr="00687CAD" w:rsidRDefault="00687CAD" w:rsidP="001E37CA">
            <w:pPr>
              <w:bidi/>
              <w:spacing w:before="100" w:beforeAutospacing="1" w:after="100" w:afterAutospacing="1" w:line="276" w:lineRule="auto"/>
              <w:ind w:left="0" w:firstLine="0"/>
              <w:jc w:val="center"/>
              <w:rPr>
                <w:rFonts w:cs="Sakkal Majalla"/>
                <w:bCs/>
                <w:kern w:val="2"/>
                <w:szCs w:val="28"/>
                <w:rtl/>
              </w:rPr>
            </w:pPr>
            <w:r w:rsidRPr="00687CAD">
              <w:rPr>
                <w:rFonts w:cs="Sakkal Majalla"/>
                <w:bCs/>
                <w:kern w:val="2"/>
                <w:szCs w:val="28"/>
                <w:rtl/>
              </w:rPr>
              <w:t>الوسط الحسابي</w:t>
            </w:r>
          </w:p>
        </w:tc>
        <w:tc>
          <w:tcPr>
            <w:tcW w:w="550" w:type="pct"/>
          </w:tcPr>
          <w:p w14:paraId="5493D331" w14:textId="77777777" w:rsidR="00687CAD" w:rsidRPr="00687CAD" w:rsidRDefault="00687CAD" w:rsidP="001E37CA">
            <w:pPr>
              <w:bidi/>
              <w:spacing w:before="100" w:beforeAutospacing="1" w:after="100" w:afterAutospacing="1" w:line="276" w:lineRule="auto"/>
              <w:ind w:left="0" w:firstLine="0"/>
              <w:jc w:val="center"/>
              <w:rPr>
                <w:rFonts w:cs="Sakkal Majalla"/>
                <w:bCs/>
                <w:kern w:val="2"/>
                <w:szCs w:val="28"/>
                <w:rtl/>
              </w:rPr>
            </w:pPr>
            <w:r w:rsidRPr="00687CAD">
              <w:rPr>
                <w:rFonts w:cs="Sakkal Majalla"/>
                <w:bCs/>
                <w:kern w:val="2"/>
                <w:szCs w:val="28"/>
                <w:rtl/>
              </w:rPr>
              <w:t>الانحراف المعياري</w:t>
            </w:r>
          </w:p>
        </w:tc>
        <w:tc>
          <w:tcPr>
            <w:tcW w:w="417" w:type="pct"/>
          </w:tcPr>
          <w:p w14:paraId="4619CEC0" w14:textId="77777777" w:rsidR="00687CAD" w:rsidRPr="00687CAD" w:rsidRDefault="00687CAD" w:rsidP="001E37CA">
            <w:pPr>
              <w:bidi/>
              <w:spacing w:before="100" w:beforeAutospacing="1" w:after="100" w:afterAutospacing="1" w:line="276" w:lineRule="auto"/>
              <w:ind w:left="0" w:firstLine="0"/>
              <w:jc w:val="center"/>
              <w:rPr>
                <w:rFonts w:cs="Sakkal Majalla"/>
                <w:bCs/>
                <w:kern w:val="2"/>
                <w:szCs w:val="28"/>
                <w:rtl/>
              </w:rPr>
            </w:pPr>
            <w:r w:rsidRPr="00687CAD">
              <w:rPr>
                <w:rFonts w:cs="Sakkal Majalla"/>
                <w:bCs/>
                <w:kern w:val="2"/>
                <w:szCs w:val="28"/>
                <w:rtl/>
              </w:rPr>
              <w:t>الترتيب</w:t>
            </w:r>
          </w:p>
        </w:tc>
        <w:tc>
          <w:tcPr>
            <w:tcW w:w="460" w:type="pct"/>
          </w:tcPr>
          <w:p w14:paraId="671D6E52" w14:textId="77777777" w:rsidR="00687CAD" w:rsidRPr="00687CAD" w:rsidRDefault="00687CAD" w:rsidP="001E37CA">
            <w:pPr>
              <w:bidi/>
              <w:spacing w:before="100" w:beforeAutospacing="1" w:after="100" w:afterAutospacing="1" w:line="276" w:lineRule="auto"/>
              <w:ind w:left="0" w:firstLine="0"/>
              <w:jc w:val="center"/>
              <w:rPr>
                <w:rFonts w:cs="Sakkal Majalla"/>
                <w:bCs/>
                <w:kern w:val="2"/>
                <w:szCs w:val="28"/>
                <w:rtl/>
              </w:rPr>
            </w:pPr>
            <w:r w:rsidRPr="00687CAD">
              <w:rPr>
                <w:rFonts w:cs="Sakkal Majalla"/>
                <w:bCs/>
                <w:kern w:val="2"/>
                <w:szCs w:val="28"/>
                <w:rtl/>
              </w:rPr>
              <w:t>المستوي</w:t>
            </w:r>
          </w:p>
        </w:tc>
      </w:tr>
      <w:tr w:rsidR="00687CAD" w:rsidRPr="00687CAD" w14:paraId="18B5E55F" w14:textId="77777777" w:rsidTr="00A57EFD">
        <w:tc>
          <w:tcPr>
            <w:tcW w:w="342" w:type="pct"/>
          </w:tcPr>
          <w:p w14:paraId="71C13C0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16</w:t>
            </w:r>
          </w:p>
        </w:tc>
        <w:tc>
          <w:tcPr>
            <w:tcW w:w="2753" w:type="pct"/>
          </w:tcPr>
          <w:p w14:paraId="1D291BE2" w14:textId="5FC655B2"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يتم </w:t>
            </w:r>
            <w:r w:rsidR="00A0517A">
              <w:rPr>
                <w:rFonts w:cs="Sakkal Majalla"/>
                <w:kern w:val="2"/>
                <w:szCs w:val="28"/>
                <w:rtl/>
              </w:rPr>
              <w:t xml:space="preserve">المراقبة </w:t>
            </w:r>
            <w:r w:rsidR="007950D4">
              <w:rPr>
                <w:rFonts w:cs="Sakkal Majalla" w:hint="cs"/>
                <w:kern w:val="2"/>
                <w:szCs w:val="28"/>
                <w:rtl/>
              </w:rPr>
              <w:t xml:space="preserve">والتحكم </w:t>
            </w:r>
            <w:r w:rsidR="007950D4" w:rsidRPr="00687CAD">
              <w:rPr>
                <w:rFonts w:cs="Sakkal Majalla" w:hint="cs"/>
                <w:kern w:val="2"/>
                <w:szCs w:val="28"/>
                <w:rtl/>
              </w:rPr>
              <w:t>وفق</w:t>
            </w:r>
            <w:r w:rsidRPr="00687CAD">
              <w:rPr>
                <w:rFonts w:cs="Sakkal Majalla"/>
                <w:kern w:val="2"/>
                <w:szCs w:val="28"/>
                <w:rtl/>
              </w:rPr>
              <w:t xml:space="preserve"> الخطة الموضوعة في </w:t>
            </w:r>
            <w:r w:rsidR="00AD7F89">
              <w:rPr>
                <w:rFonts w:cs="Sakkal Majalla"/>
                <w:kern w:val="2"/>
                <w:szCs w:val="28"/>
                <w:rtl/>
              </w:rPr>
              <w:t xml:space="preserve">المؤسسات الخدمية </w:t>
            </w:r>
            <w:r w:rsidRPr="00687CAD">
              <w:rPr>
                <w:rFonts w:cs="Sakkal Majalla"/>
                <w:kern w:val="2"/>
                <w:szCs w:val="28"/>
                <w:rtl/>
              </w:rPr>
              <w:t>.</w:t>
            </w:r>
          </w:p>
        </w:tc>
        <w:tc>
          <w:tcPr>
            <w:tcW w:w="478" w:type="pct"/>
          </w:tcPr>
          <w:p w14:paraId="4D1F754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4.42</w:t>
            </w:r>
          </w:p>
        </w:tc>
        <w:tc>
          <w:tcPr>
            <w:tcW w:w="550" w:type="pct"/>
          </w:tcPr>
          <w:p w14:paraId="4AE23B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0.544</w:t>
            </w:r>
          </w:p>
        </w:tc>
        <w:tc>
          <w:tcPr>
            <w:tcW w:w="417" w:type="pct"/>
          </w:tcPr>
          <w:p w14:paraId="641ACEE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460" w:type="pct"/>
          </w:tcPr>
          <w:p w14:paraId="7380367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41839BC"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152D304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17</w:t>
            </w:r>
          </w:p>
        </w:tc>
        <w:tc>
          <w:tcPr>
            <w:tcW w:w="2753" w:type="pct"/>
          </w:tcPr>
          <w:p w14:paraId="01A1C134" w14:textId="477A1265"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يتم مراجعة </w:t>
            </w:r>
            <w:r w:rsidR="00A0517A">
              <w:rPr>
                <w:rFonts w:cs="Sakkal Majalla"/>
                <w:kern w:val="2"/>
                <w:szCs w:val="28"/>
                <w:rtl/>
              </w:rPr>
              <w:t xml:space="preserve">المراقبة </w:t>
            </w:r>
            <w:r w:rsidR="007950D4">
              <w:rPr>
                <w:rFonts w:cs="Sakkal Majalla" w:hint="cs"/>
                <w:kern w:val="2"/>
                <w:szCs w:val="28"/>
                <w:rtl/>
              </w:rPr>
              <w:t xml:space="preserve">والتحكم </w:t>
            </w:r>
            <w:r w:rsidR="007950D4" w:rsidRPr="00687CAD">
              <w:rPr>
                <w:rFonts w:cs="Sakkal Majalla" w:hint="cs"/>
                <w:kern w:val="2"/>
                <w:szCs w:val="28"/>
                <w:rtl/>
              </w:rPr>
              <w:t>للتأكد</w:t>
            </w:r>
            <w:r w:rsidRPr="00687CAD">
              <w:rPr>
                <w:rFonts w:cs="Sakkal Majalla"/>
                <w:kern w:val="2"/>
                <w:szCs w:val="28"/>
                <w:rtl/>
              </w:rPr>
              <w:t xml:space="preserve"> من أنها ضمن المستويات المطلوبة.</w:t>
            </w:r>
          </w:p>
        </w:tc>
        <w:tc>
          <w:tcPr>
            <w:tcW w:w="478" w:type="pct"/>
          </w:tcPr>
          <w:p w14:paraId="357D9E3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4.70</w:t>
            </w:r>
          </w:p>
        </w:tc>
        <w:tc>
          <w:tcPr>
            <w:tcW w:w="550" w:type="pct"/>
          </w:tcPr>
          <w:p w14:paraId="2F2B71E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0.485</w:t>
            </w:r>
          </w:p>
        </w:tc>
        <w:tc>
          <w:tcPr>
            <w:tcW w:w="417" w:type="pct"/>
          </w:tcPr>
          <w:p w14:paraId="30BDB2F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460" w:type="pct"/>
          </w:tcPr>
          <w:p w14:paraId="7888685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5FAD2156" w14:textId="77777777" w:rsidTr="00A57EFD">
        <w:tc>
          <w:tcPr>
            <w:tcW w:w="342" w:type="pct"/>
          </w:tcPr>
          <w:p w14:paraId="506BB0A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18</w:t>
            </w:r>
          </w:p>
        </w:tc>
        <w:tc>
          <w:tcPr>
            <w:tcW w:w="2753" w:type="pct"/>
          </w:tcPr>
          <w:p w14:paraId="4E64917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يتم تعديل الاستراتيجية في حال وجد ثغرات فيها.</w:t>
            </w:r>
          </w:p>
        </w:tc>
        <w:tc>
          <w:tcPr>
            <w:tcW w:w="478" w:type="pct"/>
          </w:tcPr>
          <w:p w14:paraId="032E69A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4.04</w:t>
            </w:r>
          </w:p>
        </w:tc>
        <w:tc>
          <w:tcPr>
            <w:tcW w:w="550" w:type="pct"/>
          </w:tcPr>
          <w:p w14:paraId="26985EE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0.765</w:t>
            </w:r>
          </w:p>
        </w:tc>
        <w:tc>
          <w:tcPr>
            <w:tcW w:w="417" w:type="pct"/>
          </w:tcPr>
          <w:p w14:paraId="3E7D639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460" w:type="pct"/>
          </w:tcPr>
          <w:p w14:paraId="6B63688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17194F6C"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0FE4BF7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90</w:t>
            </w:r>
          </w:p>
        </w:tc>
        <w:tc>
          <w:tcPr>
            <w:tcW w:w="2753" w:type="pct"/>
          </w:tcPr>
          <w:p w14:paraId="55927FFD" w14:textId="09CB415A"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يهدف </w:t>
            </w:r>
            <w:r w:rsidR="00A0517A">
              <w:rPr>
                <w:rFonts w:cs="Sakkal Majalla"/>
                <w:kern w:val="2"/>
                <w:szCs w:val="28"/>
                <w:rtl/>
              </w:rPr>
              <w:t xml:space="preserve">المراقبة </w:t>
            </w:r>
            <w:r w:rsidR="007950D4">
              <w:rPr>
                <w:rFonts w:cs="Sakkal Majalla" w:hint="cs"/>
                <w:kern w:val="2"/>
                <w:szCs w:val="28"/>
                <w:rtl/>
              </w:rPr>
              <w:t xml:space="preserve">والتحكم </w:t>
            </w:r>
            <w:r w:rsidR="007950D4" w:rsidRPr="00687CAD">
              <w:rPr>
                <w:rFonts w:cs="Sakkal Majalla" w:hint="cs"/>
                <w:kern w:val="2"/>
                <w:szCs w:val="28"/>
                <w:rtl/>
              </w:rPr>
              <w:t>الى</w:t>
            </w:r>
            <w:r w:rsidRPr="00687CAD">
              <w:rPr>
                <w:rFonts w:cs="Sakkal Majalla"/>
                <w:kern w:val="2"/>
                <w:szCs w:val="28"/>
                <w:rtl/>
              </w:rPr>
              <w:t xml:space="preserve"> تحسين بيئة العمل في </w:t>
            </w:r>
            <w:r w:rsidR="00AD7F89">
              <w:rPr>
                <w:rFonts w:cs="Sakkal Majalla"/>
                <w:kern w:val="2"/>
                <w:szCs w:val="28"/>
                <w:rtl/>
              </w:rPr>
              <w:t xml:space="preserve">المؤسسات الخدمية </w:t>
            </w:r>
            <w:r w:rsidRPr="00687CAD">
              <w:rPr>
                <w:rFonts w:cs="Sakkal Majalla"/>
                <w:kern w:val="2"/>
                <w:szCs w:val="28"/>
                <w:rtl/>
              </w:rPr>
              <w:t>.</w:t>
            </w:r>
          </w:p>
        </w:tc>
        <w:tc>
          <w:tcPr>
            <w:tcW w:w="478" w:type="pct"/>
          </w:tcPr>
          <w:p w14:paraId="7044F0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4.48</w:t>
            </w:r>
          </w:p>
        </w:tc>
        <w:tc>
          <w:tcPr>
            <w:tcW w:w="550" w:type="pct"/>
          </w:tcPr>
          <w:p w14:paraId="1FCAD49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0.566</w:t>
            </w:r>
          </w:p>
        </w:tc>
        <w:tc>
          <w:tcPr>
            <w:tcW w:w="417" w:type="pct"/>
          </w:tcPr>
          <w:p w14:paraId="434B3F6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460" w:type="pct"/>
          </w:tcPr>
          <w:p w14:paraId="38CC77B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3B6608E6" w14:textId="77777777" w:rsidTr="00A57EFD">
        <w:tc>
          <w:tcPr>
            <w:tcW w:w="342" w:type="pct"/>
          </w:tcPr>
          <w:p w14:paraId="41088E9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20</w:t>
            </w:r>
          </w:p>
        </w:tc>
        <w:tc>
          <w:tcPr>
            <w:tcW w:w="2753" w:type="pct"/>
          </w:tcPr>
          <w:p w14:paraId="00532514" w14:textId="4E6A0350"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يتم تدريب العاملين على </w:t>
            </w:r>
            <w:r w:rsidR="00A0517A">
              <w:rPr>
                <w:rFonts w:cs="Sakkal Majalla"/>
                <w:kern w:val="2"/>
                <w:szCs w:val="28"/>
                <w:rtl/>
              </w:rPr>
              <w:t xml:space="preserve">المراقبة </w:t>
            </w:r>
            <w:r w:rsidR="007950D4">
              <w:rPr>
                <w:rFonts w:cs="Sakkal Majalla" w:hint="cs"/>
                <w:kern w:val="2"/>
                <w:szCs w:val="28"/>
                <w:rtl/>
              </w:rPr>
              <w:t xml:space="preserve">والتحكم </w:t>
            </w:r>
            <w:r w:rsidR="007950D4" w:rsidRPr="00687CAD">
              <w:rPr>
                <w:rFonts w:cs="Sakkal Majalla" w:hint="cs"/>
                <w:kern w:val="2"/>
                <w:szCs w:val="28"/>
                <w:rtl/>
              </w:rPr>
              <w:t>بشكل</w:t>
            </w:r>
            <w:r w:rsidRPr="00687CAD">
              <w:rPr>
                <w:rFonts w:cs="Sakkal Majalla"/>
                <w:kern w:val="2"/>
                <w:szCs w:val="28"/>
                <w:rtl/>
              </w:rPr>
              <w:t xml:space="preserve"> مناسب.</w:t>
            </w:r>
          </w:p>
        </w:tc>
        <w:tc>
          <w:tcPr>
            <w:tcW w:w="478" w:type="pct"/>
          </w:tcPr>
          <w:p w14:paraId="10C22B2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4.20</w:t>
            </w:r>
          </w:p>
        </w:tc>
        <w:tc>
          <w:tcPr>
            <w:tcW w:w="550" w:type="pct"/>
          </w:tcPr>
          <w:p w14:paraId="03FE94E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0.644</w:t>
            </w:r>
          </w:p>
        </w:tc>
        <w:tc>
          <w:tcPr>
            <w:tcW w:w="417" w:type="pct"/>
          </w:tcPr>
          <w:p w14:paraId="58A2E49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460" w:type="pct"/>
          </w:tcPr>
          <w:p w14:paraId="7C28919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1BB30DD1"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54703E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2753" w:type="pct"/>
          </w:tcPr>
          <w:p w14:paraId="711A209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الإجمالي العام</w:t>
            </w:r>
          </w:p>
        </w:tc>
        <w:tc>
          <w:tcPr>
            <w:tcW w:w="478" w:type="pct"/>
          </w:tcPr>
          <w:p w14:paraId="12604E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4.37</w:t>
            </w:r>
          </w:p>
        </w:tc>
        <w:tc>
          <w:tcPr>
            <w:tcW w:w="550" w:type="pct"/>
          </w:tcPr>
          <w:p w14:paraId="13B9907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0.60</w:t>
            </w:r>
          </w:p>
        </w:tc>
        <w:tc>
          <w:tcPr>
            <w:tcW w:w="417" w:type="pct"/>
          </w:tcPr>
          <w:p w14:paraId="50E6E21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460" w:type="pct"/>
          </w:tcPr>
          <w:p w14:paraId="447D730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bl>
    <w:p w14:paraId="48D21C5E" w14:textId="77777777" w:rsidR="00A57EFD" w:rsidRPr="00A57EFD" w:rsidRDefault="00A57EFD" w:rsidP="001E37CA">
      <w:pPr>
        <w:spacing w:before="100" w:beforeAutospacing="1" w:after="100" w:afterAutospacing="1"/>
        <w:ind w:left="0" w:firstLine="0"/>
        <w:rPr>
          <w:rFonts w:ascii="Sakkal Majalla" w:eastAsia="Times New Roman" w:hAnsi="Sakkal Majalla" w:cs="Sakkal Majalla"/>
          <w:kern w:val="2"/>
          <w:sz w:val="28"/>
          <w:szCs w:val="28"/>
        </w:rPr>
      </w:pPr>
      <w:r w:rsidRPr="00A57EFD">
        <w:rPr>
          <w:rFonts w:ascii="Sakkal Majalla" w:eastAsia="Times New Roman" w:hAnsi="Sakkal Majalla" w:cs="Sakkal Majalla"/>
          <w:kern w:val="2"/>
          <w:sz w:val="28"/>
          <w:szCs w:val="28"/>
          <w:rtl/>
        </w:rPr>
        <w:t xml:space="preserve">يمثل الجدول أعلاه قيم الوسط الحسابي والانحراف المعياري لبعد </w:t>
      </w:r>
      <w:r w:rsidRPr="00A57EFD">
        <w:rPr>
          <w:rFonts w:ascii="Sakkal Majalla" w:eastAsia="Times New Roman" w:hAnsi="Sakkal Majalla" w:cs="Sakkal Majalla"/>
          <w:b/>
          <w:bCs/>
          <w:kern w:val="2"/>
          <w:sz w:val="28"/>
          <w:szCs w:val="28"/>
          <w:rtl/>
        </w:rPr>
        <w:t>مراقبة والتحكم في المشاريع</w:t>
      </w:r>
      <w:r w:rsidRPr="00A57EFD">
        <w:rPr>
          <w:rFonts w:ascii="Sakkal Majalla" w:eastAsia="Times New Roman" w:hAnsi="Sakkal Majalla" w:cs="Sakkal Majalla"/>
          <w:kern w:val="2"/>
          <w:sz w:val="28"/>
          <w:szCs w:val="28"/>
          <w:rtl/>
        </w:rPr>
        <w:t xml:space="preserve"> كأحد أبعاد متغير </w:t>
      </w:r>
      <w:r w:rsidRPr="00A57EFD">
        <w:rPr>
          <w:rFonts w:ascii="Sakkal Majalla" w:eastAsia="Times New Roman" w:hAnsi="Sakkal Majalla" w:cs="Sakkal Majalla"/>
          <w:b/>
          <w:bCs/>
          <w:kern w:val="2"/>
          <w:sz w:val="28"/>
          <w:szCs w:val="28"/>
          <w:rtl/>
        </w:rPr>
        <w:t>تطبيق إدارة المشاريع</w:t>
      </w:r>
      <w:r w:rsidRPr="00A57EFD">
        <w:rPr>
          <w:rFonts w:ascii="Sakkal Majalla" w:eastAsia="Times New Roman" w:hAnsi="Sakkal Majalla" w:cs="Sakkal Majalla"/>
          <w:kern w:val="2"/>
          <w:sz w:val="28"/>
          <w:szCs w:val="28"/>
          <w:rtl/>
        </w:rPr>
        <w:t>، حيث أعلى قيمة للمتوسط الحسابي كانت للفقرة (17) والتي تنص على "يتم مراجعة عمليات مراقبة والتحكم في المشاريع للتأكد من أنها تسير وفق المستويات والمعايير المحددة لتحقيق جودة العمل المطلوبة."، حيث بلغت قيمة المتوسط الحسابي (4.70) وبانحراف معياري (0.485)، كما أن أقل متوسط حسابي كان للفقرة (18) والتي تنص على "يتم إجراء التعديلات اللازمة على خطط المشاريع في حال اكتشاف انحرافات أثناء عملية المراقبة والتحكم." والتي بلغ متوسطها الحسابي (4.04) بانحراف معياري (0.765)، أما المتوسط العام فقد بلغ (4.37) وبانحراف معياري (0.60) وبمستوى عام مرتفع</w:t>
      </w:r>
      <w:r w:rsidRPr="00A57EFD">
        <w:rPr>
          <w:rFonts w:ascii="Sakkal Majalla" w:eastAsia="Times New Roman" w:hAnsi="Sakkal Majalla" w:cs="Sakkal Majalla"/>
          <w:kern w:val="2"/>
          <w:sz w:val="28"/>
          <w:szCs w:val="28"/>
        </w:rPr>
        <w:t>.</w:t>
      </w:r>
    </w:p>
    <w:p w14:paraId="15F380C6" w14:textId="77777777" w:rsidR="00A57EFD" w:rsidRDefault="00A57EFD" w:rsidP="001E37CA">
      <w:pPr>
        <w:spacing w:before="100" w:beforeAutospacing="1" w:after="100" w:afterAutospacing="1"/>
        <w:ind w:left="0" w:firstLine="0"/>
        <w:rPr>
          <w:rFonts w:ascii="Sakkal Majalla" w:eastAsia="Times New Roman" w:hAnsi="Sakkal Majalla" w:cs="Sakkal Majalla"/>
          <w:b/>
          <w:bCs/>
          <w:kern w:val="2"/>
          <w:sz w:val="28"/>
          <w:szCs w:val="28"/>
          <w:rtl/>
        </w:rPr>
      </w:pPr>
    </w:p>
    <w:p w14:paraId="49245E18" w14:textId="77777777" w:rsidR="00A57EFD" w:rsidRDefault="00A57EFD" w:rsidP="001E37CA">
      <w:pPr>
        <w:spacing w:before="100" w:beforeAutospacing="1" w:after="100" w:afterAutospacing="1"/>
        <w:ind w:left="0" w:firstLine="0"/>
        <w:rPr>
          <w:rFonts w:ascii="Sakkal Majalla" w:eastAsia="Times New Roman" w:hAnsi="Sakkal Majalla" w:cs="Sakkal Majalla"/>
          <w:b/>
          <w:bCs/>
          <w:kern w:val="2"/>
          <w:sz w:val="28"/>
          <w:szCs w:val="28"/>
          <w:rtl/>
        </w:rPr>
      </w:pPr>
    </w:p>
    <w:p w14:paraId="4ACD4E2E" w14:textId="77777777" w:rsidR="00A57EFD" w:rsidRDefault="00A57EFD" w:rsidP="001E37CA">
      <w:pPr>
        <w:spacing w:before="100" w:beforeAutospacing="1" w:after="100" w:afterAutospacing="1"/>
        <w:ind w:left="0" w:firstLine="0"/>
        <w:rPr>
          <w:rFonts w:ascii="Sakkal Majalla" w:eastAsia="Times New Roman" w:hAnsi="Sakkal Majalla" w:cs="Sakkal Majalla"/>
          <w:b/>
          <w:bCs/>
          <w:kern w:val="2"/>
          <w:sz w:val="28"/>
          <w:szCs w:val="28"/>
          <w:rtl/>
        </w:rPr>
      </w:pPr>
    </w:p>
    <w:p w14:paraId="293C621B" w14:textId="133A9E08"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lastRenderedPageBreak/>
        <w:t>البعد الخامس: التقييم</w:t>
      </w:r>
    </w:p>
    <w:p w14:paraId="0C8C637A"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92" w:name="_Hlk161814325"/>
      <w:r w:rsidRPr="00687CAD">
        <w:rPr>
          <w:rFonts w:ascii="Sakkal Majalla" w:eastAsia="Times New Roman" w:hAnsi="Sakkal Majalla" w:cs="Sakkal Majalla"/>
          <w:b/>
          <w:bCs/>
          <w:kern w:val="2"/>
          <w:sz w:val="28"/>
          <w:szCs w:val="28"/>
          <w:rtl/>
        </w:rPr>
        <w:t>الجدول (11): المتوسطات الحسابية والانحرافات المعيارية لبعد التقييم</w:t>
      </w:r>
    </w:p>
    <w:tbl>
      <w:tblPr>
        <w:tblStyle w:val="17"/>
        <w:bidiVisual/>
        <w:tblW w:w="5000" w:type="pct"/>
        <w:tblLook w:val="04A0" w:firstRow="1" w:lastRow="0" w:firstColumn="1" w:lastColumn="0" w:noHBand="0" w:noVBand="1"/>
      </w:tblPr>
      <w:tblGrid>
        <w:gridCol w:w="655"/>
        <w:gridCol w:w="5272"/>
        <w:gridCol w:w="915"/>
        <w:gridCol w:w="1054"/>
        <w:gridCol w:w="799"/>
        <w:gridCol w:w="881"/>
      </w:tblGrid>
      <w:tr w:rsidR="00687CAD" w:rsidRPr="00687CAD" w14:paraId="5103A50E" w14:textId="77777777" w:rsidTr="00D5036D">
        <w:trPr>
          <w:cnfStyle w:val="100000000000" w:firstRow="1" w:lastRow="0" w:firstColumn="0" w:lastColumn="0" w:oddVBand="0" w:evenVBand="0" w:oddHBand="0" w:evenHBand="0" w:firstRowFirstColumn="0" w:firstRowLastColumn="0" w:lastRowFirstColumn="0" w:lastRowLastColumn="0"/>
        </w:trPr>
        <w:tc>
          <w:tcPr>
            <w:tcW w:w="299" w:type="pct"/>
          </w:tcPr>
          <w:bookmarkEnd w:id="92"/>
          <w:p w14:paraId="00D1059B"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الرقم</w:t>
            </w:r>
          </w:p>
        </w:tc>
        <w:tc>
          <w:tcPr>
            <w:tcW w:w="2816" w:type="pct"/>
          </w:tcPr>
          <w:p w14:paraId="6DD0CD5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الفقرة</w:t>
            </w:r>
          </w:p>
        </w:tc>
        <w:tc>
          <w:tcPr>
            <w:tcW w:w="432" w:type="pct"/>
          </w:tcPr>
          <w:p w14:paraId="7E619D9A"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الوسط الحسابي</w:t>
            </w:r>
          </w:p>
        </w:tc>
        <w:tc>
          <w:tcPr>
            <w:tcW w:w="613" w:type="pct"/>
          </w:tcPr>
          <w:p w14:paraId="01E80806"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الانحراف المعياري</w:t>
            </w:r>
          </w:p>
        </w:tc>
        <w:tc>
          <w:tcPr>
            <w:tcW w:w="386" w:type="pct"/>
          </w:tcPr>
          <w:p w14:paraId="3D887106"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الترتيب</w:t>
            </w:r>
          </w:p>
        </w:tc>
        <w:tc>
          <w:tcPr>
            <w:tcW w:w="455" w:type="pct"/>
          </w:tcPr>
          <w:p w14:paraId="3664B86B"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المستوي</w:t>
            </w:r>
          </w:p>
        </w:tc>
      </w:tr>
      <w:tr w:rsidR="00687CAD" w:rsidRPr="00687CAD" w14:paraId="6A2A718E" w14:textId="77777777" w:rsidTr="00D5036D">
        <w:tc>
          <w:tcPr>
            <w:tcW w:w="299" w:type="pct"/>
          </w:tcPr>
          <w:p w14:paraId="13DFEF2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21</w:t>
            </w:r>
          </w:p>
        </w:tc>
        <w:tc>
          <w:tcPr>
            <w:tcW w:w="2816" w:type="pct"/>
          </w:tcPr>
          <w:p w14:paraId="10E6F960" w14:textId="06EE9BEF"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قوم </w:t>
            </w:r>
            <w:r w:rsidR="00AD7F89">
              <w:rPr>
                <w:rFonts w:cs="Sakkal Majalla"/>
                <w:kern w:val="2"/>
                <w:szCs w:val="28"/>
                <w:rtl/>
              </w:rPr>
              <w:t xml:space="preserve">المؤسسات الخدمية </w:t>
            </w:r>
            <w:r w:rsidRPr="00687CAD">
              <w:rPr>
                <w:rFonts w:cs="Sakkal Majalla"/>
                <w:kern w:val="2"/>
                <w:szCs w:val="28"/>
                <w:rtl/>
              </w:rPr>
              <w:t xml:space="preserve">  بمراجعة العناصر الداخلية والخارجية المؤثرة على عمل </w:t>
            </w:r>
            <w:r w:rsidRPr="00687CAD">
              <w:rPr>
                <w:rFonts w:cs="Sakkal Majalla" w:hint="cs"/>
                <w:kern w:val="2"/>
                <w:szCs w:val="28"/>
                <w:rtl/>
              </w:rPr>
              <w:t xml:space="preserve">المشروع </w:t>
            </w:r>
            <w:r w:rsidRPr="00687CAD">
              <w:rPr>
                <w:rFonts w:cs="Sakkal Majalla"/>
                <w:kern w:val="2"/>
                <w:szCs w:val="28"/>
                <w:rtl/>
              </w:rPr>
              <w:t>باستمرار.</w:t>
            </w:r>
          </w:p>
        </w:tc>
        <w:tc>
          <w:tcPr>
            <w:tcW w:w="432" w:type="pct"/>
          </w:tcPr>
          <w:p w14:paraId="07F9868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4.25</w:t>
            </w:r>
          </w:p>
        </w:tc>
        <w:tc>
          <w:tcPr>
            <w:tcW w:w="613" w:type="pct"/>
          </w:tcPr>
          <w:p w14:paraId="0AABD5A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0.657</w:t>
            </w:r>
          </w:p>
        </w:tc>
        <w:tc>
          <w:tcPr>
            <w:tcW w:w="386" w:type="pct"/>
          </w:tcPr>
          <w:p w14:paraId="7D2FEF8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455" w:type="pct"/>
          </w:tcPr>
          <w:p w14:paraId="3305376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2FE886D"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7953554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22</w:t>
            </w:r>
          </w:p>
        </w:tc>
        <w:tc>
          <w:tcPr>
            <w:tcW w:w="2816" w:type="pct"/>
          </w:tcPr>
          <w:p w14:paraId="0CFCBA27" w14:textId="6D92C89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hint="cs"/>
                <w:kern w:val="2"/>
                <w:szCs w:val="28"/>
                <w:rtl/>
              </w:rPr>
              <w:t>ت</w:t>
            </w:r>
            <w:r w:rsidRPr="00687CAD">
              <w:rPr>
                <w:rFonts w:cs="Sakkal Majalla"/>
                <w:kern w:val="2"/>
                <w:szCs w:val="28"/>
                <w:rtl/>
              </w:rPr>
              <w:t xml:space="preserve">عمل </w:t>
            </w:r>
            <w:r w:rsidR="00AD7F89">
              <w:rPr>
                <w:rFonts w:cs="Sakkal Majalla"/>
                <w:kern w:val="2"/>
                <w:szCs w:val="28"/>
                <w:rtl/>
              </w:rPr>
              <w:t xml:space="preserve">المؤسسات الخدمية </w:t>
            </w:r>
            <w:r w:rsidRPr="00687CAD">
              <w:rPr>
                <w:rFonts w:cs="Sakkal Majalla"/>
                <w:kern w:val="2"/>
                <w:szCs w:val="28"/>
                <w:rtl/>
              </w:rPr>
              <w:t xml:space="preserve">  على قياس أدائه لتلافي جوانب القصور في عمل </w:t>
            </w:r>
            <w:r w:rsidRPr="00687CAD">
              <w:rPr>
                <w:rFonts w:cs="Sakkal Majalla" w:hint="cs"/>
                <w:kern w:val="2"/>
                <w:szCs w:val="28"/>
                <w:rtl/>
              </w:rPr>
              <w:t>المشروع</w:t>
            </w:r>
          </w:p>
        </w:tc>
        <w:tc>
          <w:tcPr>
            <w:tcW w:w="432" w:type="pct"/>
          </w:tcPr>
          <w:p w14:paraId="567E26C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4.04</w:t>
            </w:r>
          </w:p>
        </w:tc>
        <w:tc>
          <w:tcPr>
            <w:tcW w:w="613" w:type="pct"/>
          </w:tcPr>
          <w:p w14:paraId="40A2C4D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0.754</w:t>
            </w:r>
          </w:p>
        </w:tc>
        <w:tc>
          <w:tcPr>
            <w:tcW w:w="386" w:type="pct"/>
          </w:tcPr>
          <w:p w14:paraId="3F661B1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455" w:type="pct"/>
          </w:tcPr>
          <w:p w14:paraId="4B29F08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165F4BE8" w14:textId="77777777" w:rsidTr="00D5036D">
        <w:tc>
          <w:tcPr>
            <w:tcW w:w="299" w:type="pct"/>
          </w:tcPr>
          <w:p w14:paraId="19C4755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23</w:t>
            </w:r>
          </w:p>
        </w:tc>
        <w:tc>
          <w:tcPr>
            <w:tcW w:w="2816" w:type="pct"/>
          </w:tcPr>
          <w:p w14:paraId="20D69034" w14:textId="76619B94"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تهدف عملية التقييم </w:t>
            </w:r>
            <w:proofErr w:type="gramStart"/>
            <w:r w:rsidRPr="00687CAD">
              <w:rPr>
                <w:rFonts w:cs="Sakkal Majalla"/>
                <w:kern w:val="2"/>
                <w:szCs w:val="28"/>
                <w:rtl/>
              </w:rPr>
              <w:t xml:space="preserve">في </w:t>
            </w:r>
            <w:r w:rsidR="00F8605C">
              <w:rPr>
                <w:rFonts w:cs="Sakkal Majalla"/>
                <w:kern w:val="2"/>
                <w:szCs w:val="28"/>
                <w:rtl/>
              </w:rPr>
              <w:t xml:space="preserve"> المؤسسات</w:t>
            </w:r>
            <w:proofErr w:type="gramEnd"/>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لاتخا</w:t>
            </w:r>
            <w:r w:rsidR="007950D4" w:rsidRPr="00687CAD">
              <w:rPr>
                <w:rFonts w:cs="Sakkal Majalla" w:hint="eastAsia"/>
                <w:kern w:val="2"/>
                <w:szCs w:val="28"/>
                <w:rtl/>
              </w:rPr>
              <w:t>ذ</w:t>
            </w:r>
            <w:r w:rsidRPr="00687CAD">
              <w:rPr>
                <w:rFonts w:cs="Sakkal Majalla"/>
                <w:kern w:val="2"/>
                <w:szCs w:val="28"/>
                <w:rtl/>
              </w:rPr>
              <w:t xml:space="preserve"> الإجراءات التصحيحية باستمرار.</w:t>
            </w:r>
          </w:p>
        </w:tc>
        <w:tc>
          <w:tcPr>
            <w:tcW w:w="432" w:type="pct"/>
          </w:tcPr>
          <w:p w14:paraId="6266EF8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4.73</w:t>
            </w:r>
          </w:p>
        </w:tc>
        <w:tc>
          <w:tcPr>
            <w:tcW w:w="613" w:type="pct"/>
          </w:tcPr>
          <w:p w14:paraId="2201248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0.483</w:t>
            </w:r>
          </w:p>
        </w:tc>
        <w:tc>
          <w:tcPr>
            <w:tcW w:w="386" w:type="pct"/>
          </w:tcPr>
          <w:p w14:paraId="20E3383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455" w:type="pct"/>
          </w:tcPr>
          <w:p w14:paraId="47F17D4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14D488B1"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60EFD19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24</w:t>
            </w:r>
          </w:p>
        </w:tc>
        <w:tc>
          <w:tcPr>
            <w:tcW w:w="2816" w:type="pct"/>
          </w:tcPr>
          <w:p w14:paraId="6B4813D9" w14:textId="44AE392C"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تعد عملية تقييم الاستراتيجية مهمة </w:t>
            </w:r>
            <w:proofErr w:type="gramStart"/>
            <w:r w:rsidRPr="00687CAD">
              <w:rPr>
                <w:rFonts w:cs="Sakkal Majalla"/>
                <w:kern w:val="2"/>
                <w:szCs w:val="28"/>
                <w:rtl/>
              </w:rPr>
              <w:t xml:space="preserve">في </w:t>
            </w:r>
            <w:r w:rsidR="00F8605C">
              <w:rPr>
                <w:rFonts w:cs="Sakkal Majalla"/>
                <w:kern w:val="2"/>
                <w:szCs w:val="28"/>
                <w:rtl/>
              </w:rPr>
              <w:t xml:space="preserve"> المؤسسات</w:t>
            </w:r>
            <w:proofErr w:type="gramEnd"/>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لأنه</w:t>
            </w:r>
            <w:r w:rsidR="007950D4" w:rsidRPr="00687CAD">
              <w:rPr>
                <w:rFonts w:cs="Sakkal Majalla" w:hint="eastAsia"/>
                <w:kern w:val="2"/>
                <w:szCs w:val="28"/>
                <w:rtl/>
              </w:rPr>
              <w:t>ا</w:t>
            </w:r>
            <w:r w:rsidRPr="00687CAD">
              <w:rPr>
                <w:rFonts w:cs="Sakkal Majalla"/>
                <w:kern w:val="2"/>
                <w:szCs w:val="28"/>
                <w:rtl/>
              </w:rPr>
              <w:t xml:space="preserve"> تلقي الضوء على درجة تحقيق الخطط الشاملة في تحقيق النتائج المرجوة.</w:t>
            </w:r>
          </w:p>
        </w:tc>
        <w:tc>
          <w:tcPr>
            <w:tcW w:w="432" w:type="pct"/>
          </w:tcPr>
          <w:p w14:paraId="472E5A0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4.52</w:t>
            </w:r>
          </w:p>
        </w:tc>
        <w:tc>
          <w:tcPr>
            <w:tcW w:w="613" w:type="pct"/>
          </w:tcPr>
          <w:p w14:paraId="5841860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0.571</w:t>
            </w:r>
          </w:p>
        </w:tc>
        <w:tc>
          <w:tcPr>
            <w:tcW w:w="386" w:type="pct"/>
          </w:tcPr>
          <w:p w14:paraId="64C09F0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455" w:type="pct"/>
          </w:tcPr>
          <w:p w14:paraId="4CA2990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0348863" w14:textId="77777777" w:rsidTr="00D5036D">
        <w:tc>
          <w:tcPr>
            <w:tcW w:w="299" w:type="pct"/>
          </w:tcPr>
          <w:p w14:paraId="388CB32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25</w:t>
            </w:r>
          </w:p>
        </w:tc>
        <w:tc>
          <w:tcPr>
            <w:tcW w:w="2816" w:type="pct"/>
          </w:tcPr>
          <w:p w14:paraId="08C202F7" w14:textId="6A200AB2"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تعد عملية تقييم الاستراتيجية هامة </w:t>
            </w:r>
            <w:proofErr w:type="gramStart"/>
            <w:r w:rsidRPr="00687CAD">
              <w:rPr>
                <w:rFonts w:cs="Sakkal Majalla"/>
                <w:kern w:val="2"/>
                <w:szCs w:val="28"/>
                <w:rtl/>
              </w:rPr>
              <w:t xml:space="preserve">في </w:t>
            </w:r>
            <w:r w:rsidR="00F8605C">
              <w:rPr>
                <w:rFonts w:cs="Sakkal Majalla"/>
                <w:kern w:val="2"/>
                <w:szCs w:val="28"/>
                <w:rtl/>
              </w:rPr>
              <w:t xml:space="preserve"> المؤسسات</w:t>
            </w:r>
            <w:proofErr w:type="gramEnd"/>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حي</w:t>
            </w:r>
            <w:r w:rsidR="007950D4" w:rsidRPr="00687CAD">
              <w:rPr>
                <w:rFonts w:cs="Sakkal Majalla" w:hint="eastAsia"/>
                <w:kern w:val="2"/>
                <w:szCs w:val="28"/>
                <w:rtl/>
              </w:rPr>
              <w:t>ث</w:t>
            </w:r>
            <w:r w:rsidRPr="00687CAD">
              <w:rPr>
                <w:rFonts w:cs="Sakkal Majalla"/>
                <w:kern w:val="2"/>
                <w:szCs w:val="28"/>
                <w:rtl/>
              </w:rPr>
              <w:t xml:space="preserve"> من خلالها يتم تطوير المدخلات للتخطيط الاستراتيجي الجديد.</w:t>
            </w:r>
          </w:p>
        </w:tc>
        <w:tc>
          <w:tcPr>
            <w:tcW w:w="432" w:type="pct"/>
          </w:tcPr>
          <w:p w14:paraId="15F873C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4.44</w:t>
            </w:r>
          </w:p>
        </w:tc>
        <w:tc>
          <w:tcPr>
            <w:tcW w:w="613" w:type="pct"/>
          </w:tcPr>
          <w:p w14:paraId="777D8B8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0.588</w:t>
            </w:r>
          </w:p>
        </w:tc>
        <w:tc>
          <w:tcPr>
            <w:tcW w:w="386" w:type="pct"/>
          </w:tcPr>
          <w:p w14:paraId="265EA0C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455" w:type="pct"/>
          </w:tcPr>
          <w:p w14:paraId="174A809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585B0198"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1A60FBC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2816" w:type="pct"/>
          </w:tcPr>
          <w:p w14:paraId="15A7FBE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الإجمالي العام</w:t>
            </w:r>
          </w:p>
        </w:tc>
        <w:tc>
          <w:tcPr>
            <w:tcW w:w="432" w:type="pct"/>
          </w:tcPr>
          <w:p w14:paraId="6876A08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4.40</w:t>
            </w:r>
          </w:p>
        </w:tc>
        <w:tc>
          <w:tcPr>
            <w:tcW w:w="613" w:type="pct"/>
          </w:tcPr>
          <w:p w14:paraId="29F876C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0.61</w:t>
            </w:r>
          </w:p>
        </w:tc>
        <w:tc>
          <w:tcPr>
            <w:tcW w:w="386" w:type="pct"/>
          </w:tcPr>
          <w:p w14:paraId="3BF1FBE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455" w:type="pct"/>
          </w:tcPr>
          <w:p w14:paraId="4D5887B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bl>
    <w:p w14:paraId="0F6B55F5" w14:textId="77777777" w:rsidR="00A57EFD" w:rsidRDefault="00687CAD" w:rsidP="001E37CA">
      <w:pPr>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ab/>
      </w:r>
    </w:p>
    <w:p w14:paraId="3C6D5B2C" w14:textId="2859930E" w:rsidR="00A57EFD" w:rsidRPr="00A57EFD" w:rsidRDefault="00A57EFD" w:rsidP="001E37CA">
      <w:pPr>
        <w:rPr>
          <w:rFonts w:ascii="Sakkal Majalla" w:hAnsi="Sakkal Majalla" w:cs="Sakkal Majalla"/>
          <w:kern w:val="2"/>
          <w:sz w:val="28"/>
          <w:szCs w:val="28"/>
        </w:rPr>
      </w:pPr>
      <w:r w:rsidRPr="00A57EFD">
        <w:rPr>
          <w:rFonts w:ascii="Sakkal Majalla" w:hAnsi="Sakkal Majalla" w:cs="Sakkal Majalla"/>
          <w:kern w:val="2"/>
          <w:sz w:val="28"/>
          <w:szCs w:val="28"/>
          <w:rtl/>
        </w:rPr>
        <w:t xml:space="preserve">يمثل الجدول أعلاه قيم الوسط الحسابي والانحراف المعياري لبعد </w:t>
      </w:r>
      <w:r w:rsidRPr="00A57EFD">
        <w:rPr>
          <w:rFonts w:ascii="Sakkal Majalla" w:hAnsi="Sakkal Majalla" w:cs="Sakkal Majalla"/>
          <w:b/>
          <w:bCs/>
          <w:kern w:val="2"/>
          <w:sz w:val="28"/>
          <w:szCs w:val="28"/>
          <w:rtl/>
        </w:rPr>
        <w:t>إدارة جودة المشاريع</w:t>
      </w:r>
      <w:r w:rsidRPr="00A57EFD">
        <w:rPr>
          <w:rFonts w:ascii="Sakkal Majalla" w:hAnsi="Sakkal Majalla" w:cs="Sakkal Majalla"/>
          <w:kern w:val="2"/>
          <w:sz w:val="28"/>
          <w:szCs w:val="28"/>
          <w:rtl/>
        </w:rPr>
        <w:t xml:space="preserve"> كأحد أبعاد متغير </w:t>
      </w:r>
      <w:r w:rsidRPr="00A57EFD">
        <w:rPr>
          <w:rFonts w:ascii="Sakkal Majalla" w:hAnsi="Sakkal Majalla" w:cs="Sakkal Majalla"/>
          <w:b/>
          <w:bCs/>
          <w:kern w:val="2"/>
          <w:sz w:val="28"/>
          <w:szCs w:val="28"/>
          <w:rtl/>
        </w:rPr>
        <w:t>تطبيق إدارة المشاريع</w:t>
      </w:r>
      <w:r w:rsidRPr="00A57EFD">
        <w:rPr>
          <w:rFonts w:ascii="Sakkal Majalla" w:hAnsi="Sakkal Majalla" w:cs="Sakkal Majalla"/>
          <w:kern w:val="2"/>
          <w:sz w:val="28"/>
          <w:szCs w:val="28"/>
          <w:rtl/>
        </w:rPr>
        <w:t>، حيث أعلى قيمة للمتوسط الحسابي كانت للفقرة (23) والتي تنص على "تهدف عملية إدارة جودة المشاريع في المؤسسات الخدمية إلى اتخاذ الإجراءات التصحيحية بشكل مستمر لضمان تحسين جودة العمل المؤسسي."، حيث بلغت قيمة المتوسط الحسابي (4.73) وبانحراف معياري (0.483)، كما أن أقل متوسط حسابي كان للفقرة (22) والتي تنص على "تعمل المؤسسات الخدمية على قياس مستوى جودة تنفيذ المشاريع لتحديد جوانب القصور والعمل على معالجتها." والتي بلغ متوسطها الحسابي (4.04) بانحراف معياري (0.754)، أما المتوسط العام فقد بلغ (4.40) وبانحراف معياري (0.61) وبمستوى عام مرتفع</w:t>
      </w:r>
      <w:r w:rsidRPr="00A57EFD">
        <w:rPr>
          <w:rFonts w:ascii="Sakkal Majalla" w:hAnsi="Sakkal Majalla" w:cs="Sakkal Majalla"/>
          <w:kern w:val="2"/>
          <w:sz w:val="28"/>
          <w:szCs w:val="28"/>
        </w:rPr>
        <w:t>.</w:t>
      </w:r>
    </w:p>
    <w:p w14:paraId="1216D498" w14:textId="3A6D598D"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28"/>
          <w:szCs w:val="28"/>
        </w:rPr>
      </w:pPr>
      <w:bookmarkStart w:id="93" w:name="_Toc222934017"/>
      <w:r w:rsidRPr="00687CAD">
        <w:rPr>
          <w:rFonts w:ascii="Sakkal Majalla" w:eastAsia="Times New Roman" w:hAnsi="Sakkal Majalla" w:cs="Sakkal Majalla"/>
          <w:b/>
          <w:bCs/>
          <w:kern w:val="2"/>
          <w:sz w:val="28"/>
          <w:szCs w:val="28"/>
          <w:rtl/>
        </w:rPr>
        <w:t xml:space="preserve">ثانياً: المتغير التابع: </w:t>
      </w:r>
      <w:bookmarkStart w:id="94" w:name="_Hlk161862202"/>
      <w:proofErr w:type="gramStart"/>
      <w:r w:rsidRPr="00687CAD">
        <w:rPr>
          <w:rFonts w:ascii="Sakkal Majalla" w:eastAsia="Times New Roman" w:hAnsi="Sakkal Majalla" w:cs="Sakkal Majalla"/>
          <w:b/>
          <w:bCs/>
          <w:kern w:val="2"/>
          <w:sz w:val="28"/>
          <w:szCs w:val="28"/>
          <w:rtl/>
        </w:rPr>
        <w:t xml:space="preserve">أداء </w:t>
      </w:r>
      <w:r w:rsidR="00F8605C">
        <w:rPr>
          <w:rFonts w:ascii="Sakkal Majalla" w:eastAsia="Times New Roman" w:hAnsi="Sakkal Majalla" w:cs="Sakkal Majalla"/>
          <w:b/>
          <w:bCs/>
          <w:kern w:val="2"/>
          <w:sz w:val="28"/>
          <w:szCs w:val="28"/>
          <w:rtl/>
        </w:rPr>
        <w:t xml:space="preserve"> المؤسسات</w:t>
      </w:r>
      <w:proofErr w:type="gramEnd"/>
      <w:r w:rsidR="00F8605C">
        <w:rPr>
          <w:rFonts w:ascii="Sakkal Majalla" w:eastAsia="Times New Roman" w:hAnsi="Sakkal Majalla" w:cs="Sakkal Majalla"/>
          <w:b/>
          <w:bCs/>
          <w:kern w:val="2"/>
          <w:sz w:val="28"/>
          <w:szCs w:val="28"/>
          <w:rtl/>
        </w:rPr>
        <w:t xml:space="preserve"> </w:t>
      </w:r>
      <w:bookmarkEnd w:id="94"/>
      <w:r w:rsidR="007950D4">
        <w:rPr>
          <w:rFonts w:ascii="Sakkal Majalla" w:eastAsia="Times New Roman" w:hAnsi="Sakkal Majalla" w:cs="Sakkal Majalla" w:hint="cs"/>
          <w:b/>
          <w:bCs/>
          <w:kern w:val="2"/>
          <w:sz w:val="28"/>
          <w:szCs w:val="28"/>
          <w:rtl/>
        </w:rPr>
        <w:t>الخدمية</w:t>
      </w:r>
      <w:r w:rsidR="007950D4" w:rsidRPr="00687CAD">
        <w:rPr>
          <w:rFonts w:ascii="Sakkal Majalla" w:eastAsia="Times New Roman" w:hAnsi="Sakkal Majalla" w:cs="Sakkal Majalla" w:hint="cs"/>
          <w:b/>
          <w:bCs/>
          <w:kern w:val="2"/>
          <w:sz w:val="28"/>
          <w:szCs w:val="28"/>
          <w:rtl/>
        </w:rPr>
        <w:t xml:space="preserve"> والمتوسط</w:t>
      </w:r>
      <w:r w:rsidR="007950D4" w:rsidRPr="00687CAD">
        <w:rPr>
          <w:rFonts w:ascii="Sakkal Majalla" w:eastAsia="Times New Roman" w:hAnsi="Sakkal Majalla" w:cs="Sakkal Majalla" w:hint="eastAsia"/>
          <w:b/>
          <w:bCs/>
          <w:kern w:val="2"/>
          <w:sz w:val="28"/>
          <w:szCs w:val="28"/>
          <w:rtl/>
        </w:rPr>
        <w:t>ة</w:t>
      </w:r>
      <w:bookmarkEnd w:id="93"/>
    </w:p>
    <w:p w14:paraId="10E68A76" w14:textId="74D72ACA"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lastRenderedPageBreak/>
        <w:t xml:space="preserve">البعد الأول: </w:t>
      </w:r>
      <w:r w:rsidR="00A0517A">
        <w:rPr>
          <w:rFonts w:ascii="Sakkal Majalla" w:eastAsia="Times New Roman" w:hAnsi="Sakkal Majalla" w:cs="Sakkal Majalla"/>
          <w:b/>
          <w:bCs/>
          <w:kern w:val="2"/>
          <w:sz w:val="28"/>
          <w:szCs w:val="28"/>
          <w:rtl/>
        </w:rPr>
        <w:t xml:space="preserve">الكفاءة التشغيلية </w:t>
      </w:r>
    </w:p>
    <w:p w14:paraId="68546177" w14:textId="1DA7F068" w:rsidR="00687CAD" w:rsidRPr="00687CAD" w:rsidRDefault="00687CAD" w:rsidP="001E37CA">
      <w:pPr>
        <w:ind w:left="0" w:firstLine="0"/>
        <w:jc w:val="center"/>
        <w:rPr>
          <w:rFonts w:ascii="Sakkal Majalla" w:eastAsia="Times New Roman" w:hAnsi="Sakkal Majalla" w:cs="Sakkal Majalla"/>
          <w:b/>
          <w:bCs/>
          <w:kern w:val="2"/>
          <w:sz w:val="28"/>
          <w:szCs w:val="28"/>
        </w:rPr>
      </w:pPr>
      <w:bookmarkStart w:id="95" w:name="_Hlk161814355"/>
      <w:r w:rsidRPr="00687CAD">
        <w:rPr>
          <w:rFonts w:ascii="Sakkal Majalla" w:eastAsia="Times New Roman" w:hAnsi="Sakkal Majalla" w:cs="Sakkal Majalla"/>
          <w:b/>
          <w:bCs/>
          <w:kern w:val="2"/>
          <w:sz w:val="28"/>
          <w:szCs w:val="28"/>
          <w:rtl/>
        </w:rPr>
        <w:t xml:space="preserve">الجدول (12): المتوسطات الحسابية والانحرافات المعيارية لبعد </w:t>
      </w:r>
      <w:r w:rsidR="00A0517A">
        <w:rPr>
          <w:rFonts w:ascii="Sakkal Majalla" w:eastAsia="Times New Roman" w:hAnsi="Sakkal Majalla" w:cs="Sakkal Majalla"/>
          <w:b/>
          <w:bCs/>
          <w:kern w:val="2"/>
          <w:sz w:val="28"/>
          <w:szCs w:val="28"/>
          <w:rtl/>
        </w:rPr>
        <w:t>الكفاءة التشغيلية</w:t>
      </w:r>
    </w:p>
    <w:tbl>
      <w:tblPr>
        <w:tblStyle w:val="17"/>
        <w:bidiVisual/>
        <w:tblW w:w="5000" w:type="pct"/>
        <w:tblLook w:val="04A0" w:firstRow="1" w:lastRow="0" w:firstColumn="1" w:lastColumn="0" w:noHBand="0" w:noVBand="1"/>
      </w:tblPr>
      <w:tblGrid>
        <w:gridCol w:w="655"/>
        <w:gridCol w:w="5273"/>
        <w:gridCol w:w="915"/>
        <w:gridCol w:w="1053"/>
        <w:gridCol w:w="799"/>
        <w:gridCol w:w="881"/>
      </w:tblGrid>
      <w:tr w:rsidR="00687CAD" w:rsidRPr="00687CAD" w14:paraId="56FFC88A" w14:textId="77777777" w:rsidTr="00A57EFD">
        <w:trPr>
          <w:cnfStyle w:val="100000000000" w:firstRow="1" w:lastRow="0" w:firstColumn="0" w:lastColumn="0" w:oddVBand="0" w:evenVBand="0" w:oddHBand="0" w:evenHBand="0" w:firstRowFirstColumn="0" w:firstRowLastColumn="0" w:lastRowFirstColumn="0" w:lastRowLastColumn="0"/>
        </w:trPr>
        <w:tc>
          <w:tcPr>
            <w:tcW w:w="342" w:type="pct"/>
          </w:tcPr>
          <w:bookmarkEnd w:id="95"/>
          <w:p w14:paraId="082BF51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الرقم</w:t>
            </w:r>
          </w:p>
        </w:tc>
        <w:tc>
          <w:tcPr>
            <w:tcW w:w="2753" w:type="pct"/>
          </w:tcPr>
          <w:p w14:paraId="196530B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الفقرة</w:t>
            </w:r>
          </w:p>
        </w:tc>
        <w:tc>
          <w:tcPr>
            <w:tcW w:w="478" w:type="pct"/>
          </w:tcPr>
          <w:p w14:paraId="5A09D3E3"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الوسط الحسابي</w:t>
            </w:r>
          </w:p>
        </w:tc>
        <w:tc>
          <w:tcPr>
            <w:tcW w:w="550" w:type="pct"/>
          </w:tcPr>
          <w:p w14:paraId="46128049"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الانحراف المعياري</w:t>
            </w:r>
          </w:p>
        </w:tc>
        <w:tc>
          <w:tcPr>
            <w:tcW w:w="417" w:type="pct"/>
          </w:tcPr>
          <w:p w14:paraId="4ED03BAC"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الترتيب</w:t>
            </w:r>
          </w:p>
        </w:tc>
        <w:tc>
          <w:tcPr>
            <w:tcW w:w="460" w:type="pct"/>
          </w:tcPr>
          <w:p w14:paraId="258E167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المستوي</w:t>
            </w:r>
          </w:p>
        </w:tc>
      </w:tr>
      <w:tr w:rsidR="00687CAD" w:rsidRPr="00687CAD" w14:paraId="54A4B66B" w14:textId="77777777" w:rsidTr="00A57EFD">
        <w:tc>
          <w:tcPr>
            <w:tcW w:w="342" w:type="pct"/>
          </w:tcPr>
          <w:p w14:paraId="2DBD27A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2753" w:type="pct"/>
          </w:tcPr>
          <w:p w14:paraId="4CA7237C" w14:textId="21E8837D"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يحرص العاملون في </w:t>
            </w:r>
            <w:r w:rsidR="00AD7F89">
              <w:rPr>
                <w:rFonts w:cs="Sakkal Majalla"/>
                <w:kern w:val="2"/>
                <w:szCs w:val="28"/>
                <w:rtl/>
              </w:rPr>
              <w:t xml:space="preserve">المؤسسات الخدمية </w:t>
            </w:r>
            <w:r w:rsidRPr="00687CAD">
              <w:rPr>
                <w:rFonts w:cs="Sakkal Majalla"/>
                <w:kern w:val="2"/>
                <w:szCs w:val="28"/>
                <w:rtl/>
              </w:rPr>
              <w:t xml:space="preserve">  على أداء المهام المطلوبة منهم بجودة عالية.</w:t>
            </w:r>
          </w:p>
        </w:tc>
        <w:tc>
          <w:tcPr>
            <w:tcW w:w="478" w:type="pct"/>
          </w:tcPr>
          <w:p w14:paraId="4309228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4.03</w:t>
            </w:r>
          </w:p>
        </w:tc>
        <w:tc>
          <w:tcPr>
            <w:tcW w:w="550" w:type="pct"/>
          </w:tcPr>
          <w:p w14:paraId="507DEC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0.786</w:t>
            </w:r>
          </w:p>
        </w:tc>
        <w:tc>
          <w:tcPr>
            <w:tcW w:w="417" w:type="pct"/>
          </w:tcPr>
          <w:p w14:paraId="09F8460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460" w:type="pct"/>
          </w:tcPr>
          <w:p w14:paraId="14A337E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42226AE2"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4DF6F95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2753" w:type="pct"/>
          </w:tcPr>
          <w:p w14:paraId="16C96477" w14:textId="0D5E85A3"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يتم تنفيذ العمل في الوقت المحدد لتحسين </w:t>
            </w:r>
            <w:r w:rsidR="00A57EFD" w:rsidRPr="00687CAD">
              <w:rPr>
                <w:rFonts w:cs="Sakkal Majalla" w:hint="cs"/>
                <w:kern w:val="2"/>
                <w:szCs w:val="28"/>
                <w:rtl/>
              </w:rPr>
              <w:t xml:space="preserve">بيئة </w:t>
            </w:r>
            <w:r w:rsidR="00A57EFD">
              <w:rPr>
                <w:rFonts w:cs="Sakkal Majalla" w:hint="cs"/>
                <w:kern w:val="2"/>
                <w:szCs w:val="28"/>
                <w:rtl/>
              </w:rPr>
              <w:t>المؤسسات</w:t>
            </w:r>
            <w:r w:rsidR="007950D4">
              <w:rPr>
                <w:rFonts w:cs="Sakkal Majalla"/>
                <w:kern w:val="2"/>
                <w:szCs w:val="28"/>
                <w:rtl/>
              </w:rPr>
              <w:t xml:space="preserve"> الخدمية </w:t>
            </w:r>
            <w:r w:rsidRPr="00687CAD">
              <w:rPr>
                <w:rFonts w:cs="Sakkal Majalla"/>
                <w:kern w:val="2"/>
                <w:szCs w:val="28"/>
                <w:rtl/>
              </w:rPr>
              <w:t xml:space="preserve">في </w:t>
            </w:r>
            <w:r w:rsidRPr="00687CAD">
              <w:rPr>
                <w:rFonts w:cs="Sakkal Majalla" w:hint="cs"/>
                <w:kern w:val="2"/>
                <w:szCs w:val="28"/>
                <w:rtl/>
              </w:rPr>
              <w:t xml:space="preserve">الرياض </w:t>
            </w:r>
            <w:r w:rsidRPr="00687CAD">
              <w:rPr>
                <w:rFonts w:cs="Sakkal Majalla"/>
                <w:kern w:val="2"/>
                <w:szCs w:val="28"/>
                <w:rtl/>
              </w:rPr>
              <w:t>.</w:t>
            </w:r>
          </w:p>
        </w:tc>
        <w:tc>
          <w:tcPr>
            <w:tcW w:w="478" w:type="pct"/>
          </w:tcPr>
          <w:p w14:paraId="471FF0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4.28</w:t>
            </w:r>
          </w:p>
        </w:tc>
        <w:tc>
          <w:tcPr>
            <w:tcW w:w="550" w:type="pct"/>
          </w:tcPr>
          <w:p w14:paraId="2F59BB4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0.682</w:t>
            </w:r>
          </w:p>
        </w:tc>
        <w:tc>
          <w:tcPr>
            <w:tcW w:w="417" w:type="pct"/>
          </w:tcPr>
          <w:p w14:paraId="2072AB2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460" w:type="pct"/>
          </w:tcPr>
          <w:p w14:paraId="6A1BA8A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7F03B444" w14:textId="77777777" w:rsidTr="00A57EFD">
        <w:tc>
          <w:tcPr>
            <w:tcW w:w="342" w:type="pct"/>
          </w:tcPr>
          <w:p w14:paraId="3D6B33D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2753" w:type="pct"/>
          </w:tcPr>
          <w:p w14:paraId="54B1CEB2" w14:textId="44BF10B3"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يبذل العاملون في </w:t>
            </w:r>
            <w:r w:rsidR="00AD7F89">
              <w:rPr>
                <w:rFonts w:cs="Sakkal Majalla"/>
                <w:kern w:val="2"/>
                <w:szCs w:val="28"/>
                <w:rtl/>
              </w:rPr>
              <w:t xml:space="preserve">المؤسسات الخدمية </w:t>
            </w:r>
            <w:r w:rsidRPr="00687CAD">
              <w:rPr>
                <w:rFonts w:cs="Sakkal Majalla"/>
                <w:kern w:val="2"/>
                <w:szCs w:val="28"/>
                <w:rtl/>
              </w:rPr>
              <w:t xml:space="preserve">  جهوداً واضحة للمساعدة في زيادة عدد المشروعات الصغيرة</w:t>
            </w:r>
            <w:r w:rsidR="007950D4">
              <w:rPr>
                <w:rFonts w:cs="Sakkal Majalla" w:hint="cs"/>
                <w:kern w:val="2"/>
                <w:szCs w:val="28"/>
                <w:rtl/>
              </w:rPr>
              <w:t>.</w:t>
            </w:r>
          </w:p>
        </w:tc>
        <w:tc>
          <w:tcPr>
            <w:tcW w:w="478" w:type="pct"/>
          </w:tcPr>
          <w:p w14:paraId="445376F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3.54</w:t>
            </w:r>
          </w:p>
        </w:tc>
        <w:tc>
          <w:tcPr>
            <w:tcW w:w="550" w:type="pct"/>
          </w:tcPr>
          <w:p w14:paraId="510744E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0.956</w:t>
            </w:r>
          </w:p>
        </w:tc>
        <w:tc>
          <w:tcPr>
            <w:tcW w:w="417" w:type="pct"/>
          </w:tcPr>
          <w:p w14:paraId="1EEA6E9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460" w:type="pct"/>
          </w:tcPr>
          <w:p w14:paraId="22A069B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متوسط</w:t>
            </w:r>
          </w:p>
        </w:tc>
      </w:tr>
      <w:tr w:rsidR="00687CAD" w:rsidRPr="00687CAD" w14:paraId="673A58E5"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4C27966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2753" w:type="pct"/>
          </w:tcPr>
          <w:p w14:paraId="25C1D772" w14:textId="294AD3E4"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يساعد العاملون أصحاب المشاريع في تصحيح الأخطاء الناتجة عن عدم قدرتهم في </w:t>
            </w:r>
            <w:r w:rsidR="00A57EFD" w:rsidRPr="00687CAD">
              <w:rPr>
                <w:rFonts w:cs="Sakkal Majalla" w:hint="cs"/>
                <w:kern w:val="2"/>
                <w:szCs w:val="28"/>
                <w:rtl/>
              </w:rPr>
              <w:t xml:space="preserve">إدارة </w:t>
            </w:r>
            <w:r w:rsidR="00A57EFD">
              <w:rPr>
                <w:rFonts w:cs="Sakkal Majalla" w:hint="cs"/>
                <w:kern w:val="2"/>
                <w:szCs w:val="28"/>
                <w:rtl/>
              </w:rPr>
              <w:t>المؤسسات</w:t>
            </w:r>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w:t>
            </w:r>
            <w:r w:rsidR="007950D4">
              <w:rPr>
                <w:rFonts w:cs="Sakkal Majalla" w:hint="cs"/>
                <w:kern w:val="2"/>
                <w:szCs w:val="28"/>
                <w:rtl/>
              </w:rPr>
              <w:t>.</w:t>
            </w:r>
          </w:p>
        </w:tc>
        <w:tc>
          <w:tcPr>
            <w:tcW w:w="478" w:type="pct"/>
          </w:tcPr>
          <w:p w14:paraId="1872E4B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4.33</w:t>
            </w:r>
          </w:p>
        </w:tc>
        <w:tc>
          <w:tcPr>
            <w:tcW w:w="550" w:type="pct"/>
          </w:tcPr>
          <w:p w14:paraId="0ABD121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0.716</w:t>
            </w:r>
          </w:p>
        </w:tc>
        <w:tc>
          <w:tcPr>
            <w:tcW w:w="417" w:type="pct"/>
          </w:tcPr>
          <w:p w14:paraId="126B5BB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460" w:type="pct"/>
          </w:tcPr>
          <w:p w14:paraId="3BA9414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075B8194" w14:textId="77777777" w:rsidTr="00A57EFD">
        <w:tc>
          <w:tcPr>
            <w:tcW w:w="342" w:type="pct"/>
          </w:tcPr>
          <w:p w14:paraId="44713F0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2753" w:type="pct"/>
          </w:tcPr>
          <w:p w14:paraId="478CCB36" w14:textId="0B103820"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يتوفر لدى العاملين في </w:t>
            </w:r>
            <w:r w:rsidR="00AD7F89">
              <w:rPr>
                <w:rFonts w:cs="Sakkal Majalla"/>
                <w:kern w:val="2"/>
                <w:szCs w:val="28"/>
                <w:rtl/>
              </w:rPr>
              <w:t xml:space="preserve">المؤسسات الخدمية </w:t>
            </w:r>
            <w:r w:rsidRPr="00687CAD">
              <w:rPr>
                <w:rFonts w:cs="Sakkal Majalla"/>
                <w:kern w:val="2"/>
                <w:szCs w:val="28"/>
                <w:rtl/>
              </w:rPr>
              <w:t xml:space="preserve">  </w:t>
            </w:r>
            <w:r w:rsidR="007950D4">
              <w:rPr>
                <w:rFonts w:cs="Sakkal Majalla" w:hint="cs"/>
                <w:kern w:val="2"/>
                <w:szCs w:val="28"/>
                <w:rtl/>
              </w:rPr>
              <w:t>الكفاءة</w:t>
            </w:r>
            <w:r w:rsidR="00A0517A">
              <w:rPr>
                <w:rFonts w:cs="Sakkal Majalla"/>
                <w:kern w:val="2"/>
                <w:szCs w:val="28"/>
                <w:rtl/>
              </w:rPr>
              <w:t xml:space="preserve"> التشغيلية </w:t>
            </w:r>
            <w:r w:rsidRPr="00687CAD">
              <w:rPr>
                <w:rFonts w:cs="Sakkal Majalla"/>
                <w:kern w:val="2"/>
                <w:szCs w:val="28"/>
                <w:rtl/>
              </w:rPr>
              <w:t xml:space="preserve">في </w:t>
            </w:r>
            <w:r w:rsidR="00A57EFD" w:rsidRPr="00687CAD">
              <w:rPr>
                <w:rFonts w:cs="Sakkal Majalla" w:hint="cs"/>
                <w:kern w:val="2"/>
                <w:szCs w:val="28"/>
                <w:rtl/>
              </w:rPr>
              <w:t xml:space="preserve">تطوير </w:t>
            </w:r>
            <w:r w:rsidR="00A57EFD">
              <w:rPr>
                <w:rFonts w:cs="Sakkal Majalla" w:hint="cs"/>
                <w:kern w:val="2"/>
                <w:szCs w:val="28"/>
                <w:rtl/>
              </w:rPr>
              <w:t>المؤسسات</w:t>
            </w:r>
            <w:r w:rsidR="00F8605C">
              <w:rPr>
                <w:rFonts w:cs="Sakkal Majalla"/>
                <w:kern w:val="2"/>
                <w:szCs w:val="28"/>
                <w:rtl/>
              </w:rPr>
              <w:t xml:space="preserve"> الخدمية</w:t>
            </w:r>
            <w:r w:rsidR="007950D4">
              <w:rPr>
                <w:rFonts w:cs="Sakkal Majalla" w:hint="cs"/>
                <w:kern w:val="2"/>
                <w:szCs w:val="28"/>
                <w:rtl/>
              </w:rPr>
              <w:t>.</w:t>
            </w:r>
          </w:p>
        </w:tc>
        <w:tc>
          <w:tcPr>
            <w:tcW w:w="478" w:type="pct"/>
          </w:tcPr>
          <w:p w14:paraId="7F5CA94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4.04</w:t>
            </w:r>
          </w:p>
        </w:tc>
        <w:tc>
          <w:tcPr>
            <w:tcW w:w="550" w:type="pct"/>
          </w:tcPr>
          <w:p w14:paraId="20D6569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0.727</w:t>
            </w:r>
          </w:p>
        </w:tc>
        <w:tc>
          <w:tcPr>
            <w:tcW w:w="417" w:type="pct"/>
          </w:tcPr>
          <w:p w14:paraId="59C4C46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460" w:type="pct"/>
          </w:tcPr>
          <w:p w14:paraId="6CAEC22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3D018DE9" w14:textId="77777777" w:rsidTr="00A57EFD">
        <w:trPr>
          <w:cnfStyle w:val="000000010000" w:firstRow="0" w:lastRow="0" w:firstColumn="0" w:lastColumn="0" w:oddVBand="0" w:evenVBand="0" w:oddHBand="0" w:evenHBand="1" w:firstRowFirstColumn="0" w:firstRowLastColumn="0" w:lastRowFirstColumn="0" w:lastRowLastColumn="0"/>
        </w:trPr>
        <w:tc>
          <w:tcPr>
            <w:tcW w:w="342" w:type="pct"/>
          </w:tcPr>
          <w:p w14:paraId="5C86C6C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2753" w:type="pct"/>
          </w:tcPr>
          <w:p w14:paraId="3984D37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الإجمالي العام</w:t>
            </w:r>
          </w:p>
        </w:tc>
        <w:tc>
          <w:tcPr>
            <w:tcW w:w="478" w:type="pct"/>
          </w:tcPr>
          <w:p w14:paraId="37B0D91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4.04</w:t>
            </w:r>
          </w:p>
        </w:tc>
        <w:tc>
          <w:tcPr>
            <w:tcW w:w="550" w:type="pct"/>
          </w:tcPr>
          <w:p w14:paraId="168519E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0.78</w:t>
            </w:r>
          </w:p>
        </w:tc>
        <w:tc>
          <w:tcPr>
            <w:tcW w:w="417" w:type="pct"/>
          </w:tcPr>
          <w:p w14:paraId="0B40796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460" w:type="pct"/>
          </w:tcPr>
          <w:p w14:paraId="437D67B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bl>
    <w:p w14:paraId="5FBFBD69" w14:textId="77777777" w:rsidR="00A57EFD" w:rsidRPr="00A57EFD" w:rsidRDefault="00A57EFD" w:rsidP="001E37CA">
      <w:pPr>
        <w:spacing w:before="100" w:beforeAutospacing="1" w:after="100" w:afterAutospacing="1"/>
        <w:ind w:left="0"/>
        <w:rPr>
          <w:rFonts w:ascii="Sakkal Majalla" w:eastAsia="Times New Roman" w:hAnsi="Sakkal Majalla" w:cs="Sakkal Majalla"/>
          <w:kern w:val="2"/>
          <w:sz w:val="28"/>
          <w:szCs w:val="28"/>
        </w:rPr>
      </w:pPr>
      <w:r w:rsidRPr="00A57EFD">
        <w:rPr>
          <w:rFonts w:ascii="Sakkal Majalla" w:eastAsia="Times New Roman" w:hAnsi="Sakkal Majalla" w:cs="Sakkal Majalla"/>
          <w:kern w:val="2"/>
          <w:sz w:val="28"/>
          <w:szCs w:val="28"/>
          <w:rtl/>
        </w:rPr>
        <w:t xml:space="preserve">يمثل الجدول أعلاه قيم الوسط الحسابي والانحراف المعياري لبعد </w:t>
      </w:r>
      <w:r w:rsidRPr="00A57EFD">
        <w:rPr>
          <w:rFonts w:ascii="Sakkal Majalla" w:eastAsia="Times New Roman" w:hAnsi="Sakkal Majalla" w:cs="Sakkal Majalla"/>
          <w:b/>
          <w:bCs/>
          <w:kern w:val="2"/>
          <w:sz w:val="28"/>
          <w:szCs w:val="28"/>
          <w:rtl/>
        </w:rPr>
        <w:t>الكفاءة التشغيلية</w:t>
      </w:r>
      <w:r w:rsidRPr="00A57EFD">
        <w:rPr>
          <w:rFonts w:ascii="Sakkal Majalla" w:eastAsia="Times New Roman" w:hAnsi="Sakkal Majalla" w:cs="Sakkal Majalla"/>
          <w:kern w:val="2"/>
          <w:sz w:val="28"/>
          <w:szCs w:val="28"/>
          <w:rtl/>
        </w:rPr>
        <w:t xml:space="preserve"> كأحد أبعاد متغير </w:t>
      </w:r>
      <w:r w:rsidRPr="00A57EFD">
        <w:rPr>
          <w:rFonts w:ascii="Sakkal Majalla" w:eastAsia="Times New Roman" w:hAnsi="Sakkal Majalla" w:cs="Sakkal Majalla"/>
          <w:b/>
          <w:bCs/>
          <w:kern w:val="2"/>
          <w:sz w:val="28"/>
          <w:szCs w:val="28"/>
          <w:rtl/>
        </w:rPr>
        <w:t>جودة عمل المؤسسات الخدمية</w:t>
      </w:r>
      <w:r w:rsidRPr="00A57EFD">
        <w:rPr>
          <w:rFonts w:ascii="Sakkal Majalla" w:eastAsia="Times New Roman" w:hAnsi="Sakkal Majalla" w:cs="Sakkal Majalla"/>
          <w:kern w:val="2"/>
          <w:sz w:val="28"/>
          <w:szCs w:val="28"/>
          <w:rtl/>
        </w:rPr>
        <w:t>، حيث أعلى قيمة للمتوسط الحسابي كانت للفقرة (4) والتي تنص على "يسهم تطبيق إدارة المشاريع في مساعدة العاملين على تصحيح الأخطاء الناتجة أثناء تنفيذ الأعمال، مما ينعكس إيجاباً على تحسين الكفاءة التشغيلية في المؤسسات الخدمية."، حيث بلغت قيمة المتوسط الحسابي (4.33) وبانحراف معياري (0.716)، كما أن أقل متوسط حسابي كان للفقرة (3) والتي تنص على "يبذل العاملون في المؤسسات الخدمية جهوداً واضحة لتنفيذ أنشطة المشاريع بما يسهم في تحسين مستوى الأداء التشغيلي." والتي بلغ متوسطها الحسابي (3.54) بانحراف معياري (0.956)، أما المتوسط العام فقد بلغ (4.04) وبانحراف معياري (0.78) وبمستوى عام مرتفع</w:t>
      </w:r>
      <w:r w:rsidRPr="00A57EFD">
        <w:rPr>
          <w:rFonts w:ascii="Sakkal Majalla" w:eastAsia="Times New Roman" w:hAnsi="Sakkal Majalla" w:cs="Sakkal Majalla"/>
          <w:kern w:val="2"/>
          <w:sz w:val="28"/>
          <w:szCs w:val="28"/>
        </w:rPr>
        <w:t>.</w:t>
      </w:r>
    </w:p>
    <w:p w14:paraId="374FE287" w14:textId="77777777" w:rsidR="007950D4" w:rsidRPr="00A57EFD" w:rsidRDefault="007950D4" w:rsidP="001E37CA">
      <w:pPr>
        <w:spacing w:before="100" w:beforeAutospacing="1" w:after="100" w:afterAutospacing="1"/>
        <w:ind w:left="0"/>
        <w:rPr>
          <w:rFonts w:ascii="Sakkal Majalla" w:eastAsia="Times New Roman" w:hAnsi="Sakkal Majalla" w:cs="Sakkal Majalla"/>
          <w:kern w:val="2"/>
          <w:sz w:val="28"/>
          <w:szCs w:val="28"/>
          <w:rtl/>
        </w:rPr>
      </w:pPr>
    </w:p>
    <w:p w14:paraId="64222CC1" w14:textId="77777777" w:rsidR="007950D4" w:rsidRDefault="007950D4" w:rsidP="001E37CA">
      <w:pPr>
        <w:spacing w:before="100" w:beforeAutospacing="1" w:after="100" w:afterAutospacing="1"/>
        <w:ind w:left="0"/>
        <w:rPr>
          <w:rFonts w:ascii="Sakkal Majalla" w:eastAsia="Times New Roman" w:hAnsi="Sakkal Majalla" w:cs="Sakkal Majalla"/>
          <w:kern w:val="2"/>
          <w:sz w:val="28"/>
          <w:szCs w:val="28"/>
          <w:rtl/>
        </w:rPr>
      </w:pPr>
    </w:p>
    <w:p w14:paraId="4E390E5E"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lastRenderedPageBreak/>
        <w:t>البعد الثاني: تبني الابتكار</w:t>
      </w:r>
    </w:p>
    <w:p w14:paraId="7DE91738"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96" w:name="_Hlk161814383"/>
      <w:r w:rsidRPr="00687CAD">
        <w:rPr>
          <w:rFonts w:ascii="Sakkal Majalla" w:eastAsia="Times New Roman" w:hAnsi="Sakkal Majalla" w:cs="Sakkal Majalla"/>
          <w:b/>
          <w:bCs/>
          <w:kern w:val="2"/>
          <w:sz w:val="28"/>
          <w:szCs w:val="28"/>
          <w:rtl/>
        </w:rPr>
        <w:t>الجدول (13): المتوسطات الحسابية والانحرافات المعيارية لبعد تبني الابتكار</w:t>
      </w:r>
    </w:p>
    <w:tbl>
      <w:tblPr>
        <w:tblStyle w:val="17"/>
        <w:bidiVisual/>
        <w:tblW w:w="5000" w:type="pct"/>
        <w:tblLook w:val="04A0" w:firstRow="1" w:lastRow="0" w:firstColumn="1" w:lastColumn="0" w:noHBand="0" w:noVBand="1"/>
      </w:tblPr>
      <w:tblGrid>
        <w:gridCol w:w="640"/>
        <w:gridCol w:w="5326"/>
        <w:gridCol w:w="884"/>
        <w:gridCol w:w="1108"/>
        <w:gridCol w:w="769"/>
        <w:gridCol w:w="849"/>
      </w:tblGrid>
      <w:tr w:rsidR="00687CAD" w:rsidRPr="00687CAD" w14:paraId="111CF1D8" w14:textId="77777777" w:rsidTr="00D5036D">
        <w:trPr>
          <w:cnfStyle w:val="100000000000" w:firstRow="1" w:lastRow="0" w:firstColumn="0" w:lastColumn="0" w:oddVBand="0" w:evenVBand="0" w:oddHBand="0" w:evenHBand="0" w:firstRowFirstColumn="0" w:firstRowLastColumn="0" w:lastRowFirstColumn="0" w:lastRowLastColumn="0"/>
        </w:trPr>
        <w:tc>
          <w:tcPr>
            <w:tcW w:w="299" w:type="pct"/>
          </w:tcPr>
          <w:bookmarkEnd w:id="96"/>
          <w:p w14:paraId="722CAED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الرقم</w:t>
            </w:r>
          </w:p>
        </w:tc>
        <w:tc>
          <w:tcPr>
            <w:tcW w:w="2816" w:type="pct"/>
          </w:tcPr>
          <w:p w14:paraId="373C2C5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الفقرة</w:t>
            </w:r>
          </w:p>
        </w:tc>
        <w:tc>
          <w:tcPr>
            <w:tcW w:w="432" w:type="pct"/>
          </w:tcPr>
          <w:p w14:paraId="1A7F104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الوسط الحسابي</w:t>
            </w:r>
          </w:p>
        </w:tc>
        <w:tc>
          <w:tcPr>
            <w:tcW w:w="613" w:type="pct"/>
          </w:tcPr>
          <w:p w14:paraId="179F5BF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الانحراف المعياري</w:t>
            </w:r>
          </w:p>
        </w:tc>
        <w:tc>
          <w:tcPr>
            <w:tcW w:w="386" w:type="pct"/>
          </w:tcPr>
          <w:p w14:paraId="5798D29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الترتيب</w:t>
            </w:r>
          </w:p>
        </w:tc>
        <w:tc>
          <w:tcPr>
            <w:tcW w:w="455" w:type="pct"/>
          </w:tcPr>
          <w:p w14:paraId="1CD421A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المستوي</w:t>
            </w:r>
          </w:p>
        </w:tc>
      </w:tr>
      <w:tr w:rsidR="00687CAD" w:rsidRPr="00687CAD" w14:paraId="476D6337" w14:textId="77777777" w:rsidTr="00D5036D">
        <w:tc>
          <w:tcPr>
            <w:tcW w:w="299" w:type="pct"/>
          </w:tcPr>
          <w:p w14:paraId="1E76B8F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6</w:t>
            </w:r>
          </w:p>
        </w:tc>
        <w:tc>
          <w:tcPr>
            <w:tcW w:w="2816" w:type="pct"/>
          </w:tcPr>
          <w:p w14:paraId="4BA1EEB6" w14:textId="25944534"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تعمل الإدارة العليا في </w:t>
            </w:r>
            <w:r w:rsidR="00AD7F89">
              <w:rPr>
                <w:rFonts w:cs="Sakkal Majalla"/>
                <w:kern w:val="2"/>
                <w:szCs w:val="28"/>
                <w:rtl/>
              </w:rPr>
              <w:t xml:space="preserve">المؤسسات الخدمية </w:t>
            </w:r>
            <w:r w:rsidRPr="00687CAD">
              <w:rPr>
                <w:rFonts w:cs="Sakkal Majalla"/>
                <w:kern w:val="2"/>
                <w:szCs w:val="28"/>
                <w:rtl/>
              </w:rPr>
              <w:t xml:space="preserve">  على تشجيع </w:t>
            </w:r>
            <w:r w:rsidR="007950D4" w:rsidRPr="00687CAD">
              <w:rPr>
                <w:rFonts w:cs="Sakkal Majalla" w:hint="cs"/>
                <w:kern w:val="2"/>
                <w:szCs w:val="28"/>
                <w:rtl/>
              </w:rPr>
              <w:t xml:space="preserve">أصحاب </w:t>
            </w:r>
            <w:r w:rsidR="007950D4">
              <w:rPr>
                <w:rFonts w:cs="Sakkal Majalla" w:hint="cs"/>
                <w:kern w:val="2"/>
                <w:szCs w:val="28"/>
                <w:rtl/>
              </w:rPr>
              <w:t>المؤسسات</w:t>
            </w:r>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الت</w:t>
            </w:r>
            <w:r w:rsidR="007950D4" w:rsidRPr="00687CAD">
              <w:rPr>
                <w:rFonts w:cs="Sakkal Majalla" w:hint="eastAsia"/>
                <w:kern w:val="2"/>
                <w:szCs w:val="28"/>
                <w:rtl/>
              </w:rPr>
              <w:t>ي</w:t>
            </w:r>
            <w:r w:rsidRPr="00687CAD">
              <w:rPr>
                <w:rFonts w:cs="Sakkal Majalla"/>
                <w:kern w:val="2"/>
                <w:szCs w:val="28"/>
                <w:rtl/>
              </w:rPr>
              <w:t xml:space="preserve"> تتصف بالابتكار.</w:t>
            </w:r>
          </w:p>
        </w:tc>
        <w:tc>
          <w:tcPr>
            <w:tcW w:w="432" w:type="pct"/>
          </w:tcPr>
          <w:p w14:paraId="1E4F8AF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4.10</w:t>
            </w:r>
          </w:p>
        </w:tc>
        <w:tc>
          <w:tcPr>
            <w:tcW w:w="613" w:type="pct"/>
          </w:tcPr>
          <w:p w14:paraId="6C921CA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0.757</w:t>
            </w:r>
          </w:p>
        </w:tc>
        <w:tc>
          <w:tcPr>
            <w:tcW w:w="386" w:type="pct"/>
          </w:tcPr>
          <w:p w14:paraId="3C635D4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w:t>
            </w:r>
          </w:p>
        </w:tc>
        <w:tc>
          <w:tcPr>
            <w:tcW w:w="455" w:type="pct"/>
          </w:tcPr>
          <w:p w14:paraId="4AFF83B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0F96B8B9"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4A841D5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7</w:t>
            </w:r>
          </w:p>
        </w:tc>
        <w:tc>
          <w:tcPr>
            <w:tcW w:w="2816" w:type="pct"/>
          </w:tcPr>
          <w:p w14:paraId="496706DF" w14:textId="5A5C25EE"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يعمل </w:t>
            </w:r>
            <w:r w:rsidR="00AD7F89">
              <w:rPr>
                <w:rFonts w:cs="Sakkal Majalla"/>
                <w:kern w:val="2"/>
                <w:szCs w:val="28"/>
                <w:rtl/>
              </w:rPr>
              <w:t xml:space="preserve">المؤسسات الخدمية </w:t>
            </w:r>
            <w:r w:rsidRPr="00687CAD">
              <w:rPr>
                <w:rFonts w:cs="Sakkal Majalla"/>
                <w:kern w:val="2"/>
                <w:szCs w:val="28"/>
                <w:rtl/>
              </w:rPr>
              <w:t xml:space="preserve">  على فحص مدى قدرة </w:t>
            </w:r>
            <w:r w:rsidR="007950D4" w:rsidRPr="00687CAD">
              <w:rPr>
                <w:rFonts w:cs="Sakkal Majalla" w:hint="cs"/>
                <w:kern w:val="2"/>
                <w:szCs w:val="28"/>
                <w:rtl/>
              </w:rPr>
              <w:t xml:space="preserve">أصحاب </w:t>
            </w:r>
            <w:r w:rsidR="007950D4">
              <w:rPr>
                <w:rFonts w:cs="Sakkal Majalla" w:hint="cs"/>
                <w:kern w:val="2"/>
                <w:szCs w:val="28"/>
                <w:rtl/>
              </w:rPr>
              <w:t>المؤسسات</w:t>
            </w:r>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عل</w:t>
            </w:r>
            <w:r w:rsidR="007950D4" w:rsidRPr="00687CAD">
              <w:rPr>
                <w:rFonts w:cs="Sakkal Majalla" w:hint="eastAsia"/>
                <w:kern w:val="2"/>
                <w:szCs w:val="28"/>
                <w:rtl/>
              </w:rPr>
              <w:t>ى</w:t>
            </w:r>
            <w:r w:rsidRPr="00687CAD">
              <w:rPr>
                <w:rFonts w:cs="Sakkal Majalla"/>
                <w:kern w:val="2"/>
                <w:szCs w:val="28"/>
                <w:rtl/>
              </w:rPr>
              <w:t xml:space="preserve"> النمو.</w:t>
            </w:r>
          </w:p>
        </w:tc>
        <w:tc>
          <w:tcPr>
            <w:tcW w:w="432" w:type="pct"/>
          </w:tcPr>
          <w:p w14:paraId="107F788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4.02</w:t>
            </w:r>
          </w:p>
        </w:tc>
        <w:tc>
          <w:tcPr>
            <w:tcW w:w="613" w:type="pct"/>
          </w:tcPr>
          <w:p w14:paraId="05405D0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0.775</w:t>
            </w:r>
          </w:p>
        </w:tc>
        <w:tc>
          <w:tcPr>
            <w:tcW w:w="386" w:type="pct"/>
          </w:tcPr>
          <w:p w14:paraId="113E1BB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5</w:t>
            </w:r>
          </w:p>
        </w:tc>
        <w:tc>
          <w:tcPr>
            <w:tcW w:w="455" w:type="pct"/>
          </w:tcPr>
          <w:p w14:paraId="16BA994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299A1EF9" w14:textId="77777777" w:rsidTr="00D5036D">
        <w:tc>
          <w:tcPr>
            <w:tcW w:w="299" w:type="pct"/>
          </w:tcPr>
          <w:p w14:paraId="24393DB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8</w:t>
            </w:r>
          </w:p>
        </w:tc>
        <w:tc>
          <w:tcPr>
            <w:tcW w:w="2816" w:type="pct"/>
          </w:tcPr>
          <w:p w14:paraId="43016B46" w14:textId="230FB950"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يوفر </w:t>
            </w:r>
            <w:r w:rsidR="00AD7F89">
              <w:rPr>
                <w:rFonts w:cs="Sakkal Majalla"/>
                <w:kern w:val="2"/>
                <w:szCs w:val="28"/>
                <w:rtl/>
              </w:rPr>
              <w:t xml:space="preserve">المؤسسات الخدمية </w:t>
            </w:r>
            <w:r w:rsidRPr="00687CAD">
              <w:rPr>
                <w:rFonts w:cs="Sakkal Majalla"/>
                <w:kern w:val="2"/>
                <w:szCs w:val="28"/>
                <w:rtl/>
              </w:rPr>
              <w:t xml:space="preserve">  مزيداً من الدعم للمشاريع الصغيرة والمتوسطة التي تحقق نجاحاً مستمراً.</w:t>
            </w:r>
          </w:p>
        </w:tc>
        <w:tc>
          <w:tcPr>
            <w:tcW w:w="432" w:type="pct"/>
          </w:tcPr>
          <w:p w14:paraId="287D357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4.20</w:t>
            </w:r>
          </w:p>
        </w:tc>
        <w:tc>
          <w:tcPr>
            <w:tcW w:w="613" w:type="pct"/>
          </w:tcPr>
          <w:p w14:paraId="6678282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0.665</w:t>
            </w:r>
          </w:p>
        </w:tc>
        <w:tc>
          <w:tcPr>
            <w:tcW w:w="386" w:type="pct"/>
          </w:tcPr>
          <w:p w14:paraId="2AA98D4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455" w:type="pct"/>
          </w:tcPr>
          <w:p w14:paraId="459CC0B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متوسط</w:t>
            </w:r>
          </w:p>
        </w:tc>
      </w:tr>
      <w:tr w:rsidR="00687CAD" w:rsidRPr="00687CAD" w14:paraId="0DAB3BD6"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18A2FEE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9</w:t>
            </w:r>
          </w:p>
        </w:tc>
        <w:tc>
          <w:tcPr>
            <w:tcW w:w="2816" w:type="pct"/>
          </w:tcPr>
          <w:p w14:paraId="401A2349" w14:textId="7572DE1A"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تتم </w:t>
            </w:r>
            <w:r w:rsidR="00A57EFD" w:rsidRPr="00687CAD">
              <w:rPr>
                <w:rFonts w:cs="Sakkal Majalla" w:hint="cs"/>
                <w:kern w:val="2"/>
                <w:szCs w:val="28"/>
                <w:rtl/>
              </w:rPr>
              <w:t xml:space="preserve">متابعة </w:t>
            </w:r>
            <w:r w:rsidR="00A57EFD">
              <w:rPr>
                <w:rFonts w:cs="Sakkal Majalla" w:hint="cs"/>
                <w:kern w:val="2"/>
                <w:szCs w:val="28"/>
                <w:rtl/>
              </w:rPr>
              <w:t>المؤسسات</w:t>
            </w:r>
            <w:r w:rsidR="007950D4">
              <w:rPr>
                <w:rFonts w:cs="Sakkal Majalla"/>
                <w:kern w:val="2"/>
                <w:szCs w:val="28"/>
                <w:rtl/>
              </w:rPr>
              <w:t xml:space="preserve"> الخدمية </w:t>
            </w:r>
            <w:r w:rsidRPr="00687CAD">
              <w:rPr>
                <w:rFonts w:cs="Sakkal Majalla"/>
                <w:kern w:val="2"/>
                <w:szCs w:val="28"/>
                <w:rtl/>
              </w:rPr>
              <w:t xml:space="preserve">من </w:t>
            </w:r>
            <w:r w:rsidR="007950D4" w:rsidRPr="00687CAD">
              <w:rPr>
                <w:rFonts w:cs="Sakkal Majalla" w:hint="cs"/>
                <w:kern w:val="2"/>
                <w:szCs w:val="28"/>
                <w:rtl/>
              </w:rPr>
              <w:t xml:space="preserve">قبل </w:t>
            </w:r>
            <w:r w:rsidR="007950D4">
              <w:rPr>
                <w:rFonts w:cs="Sakkal Majalla" w:hint="cs"/>
                <w:kern w:val="2"/>
                <w:szCs w:val="28"/>
                <w:rtl/>
              </w:rPr>
              <w:t>المؤسسات</w:t>
            </w:r>
            <w:r w:rsidR="00F8605C">
              <w:rPr>
                <w:rFonts w:cs="Sakkal Majalla"/>
                <w:kern w:val="2"/>
                <w:szCs w:val="28"/>
                <w:rtl/>
              </w:rPr>
              <w:t xml:space="preserve"> </w:t>
            </w:r>
            <w:r w:rsidR="007950D4">
              <w:rPr>
                <w:rFonts w:cs="Sakkal Majalla" w:hint="cs"/>
                <w:kern w:val="2"/>
                <w:szCs w:val="28"/>
                <w:rtl/>
              </w:rPr>
              <w:t>الخدمية</w:t>
            </w:r>
            <w:r w:rsidR="007950D4" w:rsidRPr="00687CAD">
              <w:rPr>
                <w:rFonts w:cs="Sakkal Majalla" w:hint="cs"/>
                <w:kern w:val="2"/>
                <w:szCs w:val="28"/>
                <w:rtl/>
              </w:rPr>
              <w:t xml:space="preserve"> للتأك</w:t>
            </w:r>
            <w:r w:rsidR="007950D4" w:rsidRPr="00687CAD">
              <w:rPr>
                <w:rFonts w:cs="Sakkal Majalla" w:hint="eastAsia"/>
                <w:kern w:val="2"/>
                <w:szCs w:val="28"/>
                <w:rtl/>
              </w:rPr>
              <w:t>د</w:t>
            </w:r>
            <w:r w:rsidRPr="00687CAD">
              <w:rPr>
                <w:rFonts w:cs="Sakkal Majalla"/>
                <w:kern w:val="2"/>
                <w:szCs w:val="28"/>
                <w:rtl/>
              </w:rPr>
              <w:t xml:space="preserve"> من مدى </w:t>
            </w:r>
            <w:r w:rsidR="00A57EFD" w:rsidRPr="00687CAD">
              <w:rPr>
                <w:rFonts w:cs="Sakkal Majalla" w:hint="cs"/>
                <w:kern w:val="2"/>
                <w:szCs w:val="28"/>
                <w:rtl/>
              </w:rPr>
              <w:t>كفاءتها</w:t>
            </w:r>
            <w:r w:rsidRPr="00687CAD">
              <w:rPr>
                <w:rFonts w:cs="Sakkal Majalla"/>
                <w:kern w:val="2"/>
                <w:szCs w:val="28"/>
                <w:rtl/>
              </w:rPr>
              <w:t>.</w:t>
            </w:r>
          </w:p>
        </w:tc>
        <w:tc>
          <w:tcPr>
            <w:tcW w:w="432" w:type="pct"/>
          </w:tcPr>
          <w:p w14:paraId="45C87DE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4.04</w:t>
            </w:r>
          </w:p>
        </w:tc>
        <w:tc>
          <w:tcPr>
            <w:tcW w:w="613" w:type="pct"/>
          </w:tcPr>
          <w:p w14:paraId="37933E0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0.774</w:t>
            </w:r>
          </w:p>
        </w:tc>
        <w:tc>
          <w:tcPr>
            <w:tcW w:w="386" w:type="pct"/>
          </w:tcPr>
          <w:p w14:paraId="26C0032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w:t>
            </w:r>
          </w:p>
        </w:tc>
        <w:tc>
          <w:tcPr>
            <w:tcW w:w="455" w:type="pct"/>
          </w:tcPr>
          <w:p w14:paraId="2F45391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5FC2546C" w14:textId="77777777" w:rsidTr="00D5036D">
        <w:tc>
          <w:tcPr>
            <w:tcW w:w="299" w:type="pct"/>
          </w:tcPr>
          <w:p w14:paraId="7D2341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w:t>
            </w:r>
          </w:p>
        </w:tc>
        <w:tc>
          <w:tcPr>
            <w:tcW w:w="2816" w:type="pct"/>
          </w:tcPr>
          <w:p w14:paraId="4C93E320" w14:textId="499394DF"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يسعى </w:t>
            </w:r>
            <w:r w:rsidR="00AD7F89">
              <w:rPr>
                <w:rFonts w:cs="Sakkal Majalla"/>
                <w:kern w:val="2"/>
                <w:szCs w:val="28"/>
                <w:rtl/>
              </w:rPr>
              <w:t xml:space="preserve">المؤسسات الخدمية </w:t>
            </w:r>
            <w:r w:rsidRPr="00687CAD">
              <w:rPr>
                <w:rFonts w:cs="Sakkal Majalla"/>
                <w:kern w:val="2"/>
                <w:szCs w:val="28"/>
                <w:rtl/>
              </w:rPr>
              <w:t xml:space="preserve">  لإتباع منهج جديد في العمل من خلال عمليات البحث في أداء المشاريع الإنتاجية.</w:t>
            </w:r>
          </w:p>
        </w:tc>
        <w:tc>
          <w:tcPr>
            <w:tcW w:w="432" w:type="pct"/>
          </w:tcPr>
          <w:p w14:paraId="607D1B9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4.19</w:t>
            </w:r>
          </w:p>
        </w:tc>
        <w:tc>
          <w:tcPr>
            <w:tcW w:w="613" w:type="pct"/>
          </w:tcPr>
          <w:p w14:paraId="3A97547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0.694</w:t>
            </w:r>
          </w:p>
        </w:tc>
        <w:tc>
          <w:tcPr>
            <w:tcW w:w="386" w:type="pct"/>
          </w:tcPr>
          <w:p w14:paraId="5A8FCA9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w:t>
            </w:r>
          </w:p>
        </w:tc>
        <w:tc>
          <w:tcPr>
            <w:tcW w:w="455" w:type="pct"/>
          </w:tcPr>
          <w:p w14:paraId="595CFF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r w:rsidR="00687CAD" w:rsidRPr="00687CAD" w14:paraId="434085D1" w14:textId="77777777" w:rsidTr="00D5036D">
        <w:trPr>
          <w:cnfStyle w:val="000000010000" w:firstRow="0" w:lastRow="0" w:firstColumn="0" w:lastColumn="0" w:oddVBand="0" w:evenVBand="0" w:oddHBand="0" w:evenHBand="1" w:firstRowFirstColumn="0" w:firstRowLastColumn="0" w:lastRowFirstColumn="0" w:lastRowLastColumn="0"/>
        </w:trPr>
        <w:tc>
          <w:tcPr>
            <w:tcW w:w="299" w:type="pct"/>
          </w:tcPr>
          <w:p w14:paraId="3D2D90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2816" w:type="pct"/>
          </w:tcPr>
          <w:p w14:paraId="18057E0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الإجمالي العام</w:t>
            </w:r>
          </w:p>
        </w:tc>
        <w:tc>
          <w:tcPr>
            <w:tcW w:w="432" w:type="pct"/>
          </w:tcPr>
          <w:p w14:paraId="25C0211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4.11</w:t>
            </w:r>
          </w:p>
        </w:tc>
        <w:tc>
          <w:tcPr>
            <w:tcW w:w="613" w:type="pct"/>
          </w:tcPr>
          <w:p w14:paraId="56C24DB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0.73</w:t>
            </w:r>
          </w:p>
        </w:tc>
        <w:tc>
          <w:tcPr>
            <w:tcW w:w="386" w:type="pct"/>
          </w:tcPr>
          <w:p w14:paraId="772B4D1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455" w:type="pct"/>
          </w:tcPr>
          <w:p w14:paraId="5338C09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مرتفع</w:t>
            </w:r>
          </w:p>
        </w:tc>
      </w:tr>
    </w:tbl>
    <w:p w14:paraId="07528BD1" w14:textId="77777777" w:rsidR="00EE78DB" w:rsidRPr="00EE78DB" w:rsidRDefault="00687CAD" w:rsidP="001E37CA">
      <w:pPr>
        <w:rPr>
          <w:rFonts w:ascii="Sakkal Majalla" w:hAnsi="Sakkal Majalla" w:cs="Sakkal Majalla"/>
          <w:kern w:val="2"/>
          <w:sz w:val="28"/>
          <w:szCs w:val="28"/>
        </w:rPr>
      </w:pPr>
      <w:r w:rsidRPr="00687CAD">
        <w:rPr>
          <w:rFonts w:ascii="Sakkal Majalla" w:eastAsia="Times New Roman" w:hAnsi="Sakkal Majalla" w:cs="Sakkal Majalla"/>
          <w:kern w:val="2"/>
          <w:sz w:val="28"/>
          <w:szCs w:val="28"/>
          <w:rtl/>
        </w:rPr>
        <w:tab/>
      </w:r>
      <w:r w:rsidR="00EE78DB" w:rsidRPr="00EE78DB">
        <w:rPr>
          <w:rFonts w:ascii="Sakkal Majalla" w:hAnsi="Sakkal Majalla" w:cs="Sakkal Majalla"/>
          <w:kern w:val="2"/>
          <w:sz w:val="28"/>
          <w:szCs w:val="28"/>
          <w:rtl/>
        </w:rPr>
        <w:t xml:space="preserve">يمثل الجدول أعلاه قيم الوسط الحسابي والانحراف المعياري لبعد </w:t>
      </w:r>
      <w:r w:rsidR="00EE78DB" w:rsidRPr="00EE78DB">
        <w:rPr>
          <w:rFonts w:ascii="Sakkal Majalla" w:hAnsi="Sakkal Majalla" w:cs="Sakkal Majalla"/>
          <w:b/>
          <w:bCs/>
          <w:kern w:val="2"/>
          <w:sz w:val="28"/>
          <w:szCs w:val="28"/>
          <w:rtl/>
        </w:rPr>
        <w:t>جودة الخدمات المقدمة</w:t>
      </w:r>
      <w:r w:rsidR="00EE78DB" w:rsidRPr="00EE78DB">
        <w:rPr>
          <w:rFonts w:ascii="Sakkal Majalla" w:hAnsi="Sakkal Majalla" w:cs="Sakkal Majalla"/>
          <w:kern w:val="2"/>
          <w:sz w:val="28"/>
          <w:szCs w:val="28"/>
          <w:rtl/>
        </w:rPr>
        <w:t xml:space="preserve"> كأحد أبعاد المتغير التابع </w:t>
      </w:r>
      <w:r w:rsidR="00EE78DB" w:rsidRPr="00EE78DB">
        <w:rPr>
          <w:rFonts w:ascii="Sakkal Majalla" w:hAnsi="Sakkal Majalla" w:cs="Sakkal Majalla"/>
          <w:b/>
          <w:bCs/>
          <w:kern w:val="2"/>
          <w:sz w:val="28"/>
          <w:szCs w:val="28"/>
          <w:rtl/>
        </w:rPr>
        <w:t>جودة عمل المؤسسات الخدمية</w:t>
      </w:r>
      <w:r w:rsidR="00EE78DB" w:rsidRPr="00EE78DB">
        <w:rPr>
          <w:rFonts w:ascii="Sakkal Majalla" w:hAnsi="Sakkal Majalla" w:cs="Sakkal Majalla"/>
          <w:kern w:val="2"/>
          <w:sz w:val="28"/>
          <w:szCs w:val="28"/>
          <w:rtl/>
        </w:rPr>
        <w:t>، حيث أعلى قيمة للمتوسط الحسابي كانت للفقرة (8) والتي تنص على "تسهم ممارسات إدارة المشاريع في دعم المؤسسات الخدمية لتقديم خدمات ذات جودة عالية تحقق التحسين المستمر في الأداء الخدمي."، حيث بلغت قيمة المتوسط الحسابي (4.20) وبانحراف معياري (0.665)، كما أن أقل متوسط حسابي كان للفقرة (7) والتي تنص على "تعمل المؤسسات الخدمية على تقييم مستوى جودة الخدمات المقدمة بهدف تحسينها وتطويرها بشكل مستمر." والتي بلغ متوسطها الحسابي (4.02) بانحراف معياري (0.665)، أما المتوسط العام فقد بلغ (4.11) وبانحراف معياري (0.73) وبمستوى عام مرتفع</w:t>
      </w:r>
      <w:r w:rsidR="00EE78DB" w:rsidRPr="00EE78DB">
        <w:rPr>
          <w:rFonts w:ascii="Sakkal Majalla" w:hAnsi="Sakkal Majalla" w:cs="Sakkal Majalla"/>
          <w:kern w:val="2"/>
          <w:sz w:val="28"/>
          <w:szCs w:val="28"/>
        </w:rPr>
        <w:t>.</w:t>
      </w:r>
    </w:p>
    <w:p w14:paraId="1D5A8888" w14:textId="04CA8F7F"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w:t>
      </w:r>
    </w:p>
    <w:p w14:paraId="69266E79" w14:textId="77777777" w:rsidR="007950D4" w:rsidRDefault="007950D4" w:rsidP="001E37CA">
      <w:pPr>
        <w:spacing w:before="100" w:beforeAutospacing="1" w:after="100" w:afterAutospacing="1"/>
        <w:ind w:left="0" w:firstLine="0"/>
        <w:rPr>
          <w:rFonts w:ascii="Sakkal Majalla" w:eastAsia="Times New Roman" w:hAnsi="Sakkal Majalla" w:cs="Sakkal Majalla"/>
          <w:b/>
          <w:bCs/>
          <w:kern w:val="2"/>
          <w:sz w:val="28"/>
          <w:szCs w:val="28"/>
          <w:rtl/>
        </w:rPr>
      </w:pPr>
    </w:p>
    <w:p w14:paraId="3B682799" w14:textId="2ED87681"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97" w:name="_Hlk161814409"/>
      <w:r w:rsidRPr="00687CAD">
        <w:rPr>
          <w:rFonts w:ascii="Sakkal Majalla" w:eastAsia="Times New Roman" w:hAnsi="Sakkal Majalla" w:cs="Sakkal Majalla"/>
          <w:b/>
          <w:bCs/>
          <w:kern w:val="2"/>
          <w:sz w:val="28"/>
          <w:szCs w:val="28"/>
          <w:rtl/>
        </w:rPr>
        <w:lastRenderedPageBreak/>
        <w:t xml:space="preserve">جدول (14): المتوسطات الحسابية والانحرافات المعيارية لبعد </w:t>
      </w:r>
      <w:r w:rsidR="00A0517A">
        <w:rPr>
          <w:rFonts w:ascii="Sakkal Majalla" w:eastAsia="Times New Roman" w:hAnsi="Sakkal Majalla" w:cs="Sakkal Majalla"/>
          <w:b/>
          <w:bCs/>
          <w:kern w:val="2"/>
          <w:sz w:val="28"/>
          <w:szCs w:val="28"/>
          <w:rtl/>
        </w:rPr>
        <w:t xml:space="preserve">رضا المستفيدين </w:t>
      </w:r>
    </w:p>
    <w:tbl>
      <w:tblPr>
        <w:tblStyle w:val="17"/>
        <w:bidiVisual/>
        <w:tblW w:w="5000" w:type="pct"/>
        <w:jc w:val="center"/>
        <w:tblLook w:val="04A0" w:firstRow="1" w:lastRow="0" w:firstColumn="1" w:lastColumn="0" w:noHBand="0" w:noVBand="1"/>
      </w:tblPr>
      <w:tblGrid>
        <w:gridCol w:w="655"/>
        <w:gridCol w:w="5273"/>
        <w:gridCol w:w="915"/>
        <w:gridCol w:w="1053"/>
        <w:gridCol w:w="799"/>
        <w:gridCol w:w="881"/>
      </w:tblGrid>
      <w:tr w:rsidR="00687CAD" w:rsidRPr="00687CAD" w14:paraId="2B26DAF3" w14:textId="77777777" w:rsidTr="00EE78DB">
        <w:trPr>
          <w:cnfStyle w:val="100000000000" w:firstRow="1" w:lastRow="0" w:firstColumn="0" w:lastColumn="0" w:oddVBand="0" w:evenVBand="0" w:oddHBand="0" w:evenHBand="0" w:firstRowFirstColumn="0" w:firstRowLastColumn="0" w:lastRowFirstColumn="0" w:lastRowLastColumn="0"/>
          <w:jc w:val="center"/>
        </w:trPr>
        <w:tc>
          <w:tcPr>
            <w:tcW w:w="342" w:type="pct"/>
          </w:tcPr>
          <w:bookmarkEnd w:id="97"/>
          <w:p w14:paraId="25C3FB44"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الرقم</w:t>
            </w:r>
          </w:p>
        </w:tc>
        <w:tc>
          <w:tcPr>
            <w:tcW w:w="2753" w:type="pct"/>
          </w:tcPr>
          <w:p w14:paraId="6A8B1BA5"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الفقرة</w:t>
            </w:r>
          </w:p>
        </w:tc>
        <w:tc>
          <w:tcPr>
            <w:tcW w:w="478" w:type="pct"/>
          </w:tcPr>
          <w:p w14:paraId="75B06EC4"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الوسط الحسابي</w:t>
            </w:r>
          </w:p>
        </w:tc>
        <w:tc>
          <w:tcPr>
            <w:tcW w:w="550" w:type="pct"/>
          </w:tcPr>
          <w:p w14:paraId="0C964FA4"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الانحراف المعياري</w:t>
            </w:r>
          </w:p>
        </w:tc>
        <w:tc>
          <w:tcPr>
            <w:tcW w:w="417" w:type="pct"/>
          </w:tcPr>
          <w:p w14:paraId="7D79F28F"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الترتيب</w:t>
            </w:r>
          </w:p>
        </w:tc>
        <w:tc>
          <w:tcPr>
            <w:tcW w:w="460" w:type="pct"/>
          </w:tcPr>
          <w:p w14:paraId="4A5B49B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المستوي</w:t>
            </w:r>
          </w:p>
        </w:tc>
      </w:tr>
      <w:tr w:rsidR="00687CAD" w:rsidRPr="00687CAD" w14:paraId="18F43441" w14:textId="77777777" w:rsidTr="00EE78DB">
        <w:trPr>
          <w:jc w:val="center"/>
        </w:trPr>
        <w:tc>
          <w:tcPr>
            <w:tcW w:w="342" w:type="pct"/>
          </w:tcPr>
          <w:p w14:paraId="0CAA795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11</w:t>
            </w:r>
          </w:p>
        </w:tc>
        <w:tc>
          <w:tcPr>
            <w:tcW w:w="2753" w:type="pct"/>
          </w:tcPr>
          <w:p w14:paraId="02FDC903" w14:textId="1571A9A0"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 xml:space="preserve">يهدف صندوق التنمية والتشغيل لمعرفة الفوائد التي </w:t>
            </w:r>
            <w:proofErr w:type="gramStart"/>
            <w:r w:rsidRPr="00687CAD">
              <w:rPr>
                <w:rFonts w:cs="Sakkal Majalla"/>
                <w:kern w:val="2"/>
                <w:szCs w:val="28"/>
                <w:rtl/>
              </w:rPr>
              <w:t xml:space="preserve">تقدمها </w:t>
            </w:r>
            <w:r w:rsidR="007950D4">
              <w:rPr>
                <w:rFonts w:cs="Sakkal Majalla"/>
                <w:kern w:val="2"/>
                <w:szCs w:val="28"/>
                <w:rtl/>
              </w:rPr>
              <w:t xml:space="preserve"> المؤسسات</w:t>
            </w:r>
            <w:proofErr w:type="gramEnd"/>
            <w:r w:rsidR="007950D4">
              <w:rPr>
                <w:rFonts w:cs="Sakkal Majalla"/>
                <w:kern w:val="2"/>
                <w:szCs w:val="28"/>
                <w:rtl/>
              </w:rPr>
              <w:t xml:space="preserve"> الخدمية </w:t>
            </w:r>
            <w:r w:rsidRPr="00687CAD">
              <w:rPr>
                <w:rFonts w:cs="Sakkal Majalla"/>
                <w:kern w:val="2"/>
                <w:szCs w:val="28"/>
                <w:rtl/>
              </w:rPr>
              <w:t>في تحقيق التنمية المنشودة.</w:t>
            </w:r>
          </w:p>
        </w:tc>
        <w:tc>
          <w:tcPr>
            <w:tcW w:w="478" w:type="pct"/>
          </w:tcPr>
          <w:p w14:paraId="5D1539B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4.32</w:t>
            </w:r>
          </w:p>
        </w:tc>
        <w:tc>
          <w:tcPr>
            <w:tcW w:w="550" w:type="pct"/>
          </w:tcPr>
          <w:p w14:paraId="125472E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0.715</w:t>
            </w:r>
          </w:p>
        </w:tc>
        <w:tc>
          <w:tcPr>
            <w:tcW w:w="417" w:type="pct"/>
          </w:tcPr>
          <w:p w14:paraId="4CC9130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w:t>
            </w:r>
          </w:p>
        </w:tc>
        <w:tc>
          <w:tcPr>
            <w:tcW w:w="460" w:type="pct"/>
          </w:tcPr>
          <w:p w14:paraId="58ED0C0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5DF678DE" w14:textId="77777777" w:rsidTr="00EE78DB">
        <w:trPr>
          <w:cnfStyle w:val="000000010000" w:firstRow="0" w:lastRow="0" w:firstColumn="0" w:lastColumn="0" w:oddVBand="0" w:evenVBand="0" w:oddHBand="0" w:evenHBand="1" w:firstRowFirstColumn="0" w:firstRowLastColumn="0" w:lastRowFirstColumn="0" w:lastRowLastColumn="0"/>
          <w:jc w:val="center"/>
        </w:trPr>
        <w:tc>
          <w:tcPr>
            <w:tcW w:w="342" w:type="pct"/>
          </w:tcPr>
          <w:p w14:paraId="6B8559C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12</w:t>
            </w:r>
          </w:p>
        </w:tc>
        <w:tc>
          <w:tcPr>
            <w:tcW w:w="2753" w:type="pct"/>
          </w:tcPr>
          <w:p w14:paraId="75D33CE0" w14:textId="75ECE902"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 xml:space="preserve">يعمل </w:t>
            </w:r>
            <w:r w:rsidR="00AD7F89">
              <w:rPr>
                <w:rFonts w:cs="Sakkal Majalla"/>
                <w:kern w:val="2"/>
                <w:szCs w:val="28"/>
                <w:rtl/>
              </w:rPr>
              <w:t xml:space="preserve">المؤسسات الخدمية </w:t>
            </w:r>
            <w:r w:rsidRPr="00687CAD">
              <w:rPr>
                <w:rFonts w:cs="Sakkal Majalla"/>
                <w:kern w:val="2"/>
                <w:szCs w:val="28"/>
                <w:rtl/>
              </w:rPr>
              <w:t xml:space="preserve">  على التأكد من مدى استمرارية العمل في المشروع.</w:t>
            </w:r>
          </w:p>
        </w:tc>
        <w:tc>
          <w:tcPr>
            <w:tcW w:w="478" w:type="pct"/>
          </w:tcPr>
          <w:p w14:paraId="43D3661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3.99</w:t>
            </w:r>
          </w:p>
        </w:tc>
        <w:tc>
          <w:tcPr>
            <w:tcW w:w="550" w:type="pct"/>
          </w:tcPr>
          <w:p w14:paraId="200179C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0.819</w:t>
            </w:r>
          </w:p>
        </w:tc>
        <w:tc>
          <w:tcPr>
            <w:tcW w:w="417" w:type="pct"/>
          </w:tcPr>
          <w:p w14:paraId="73A9517B"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w:t>
            </w:r>
          </w:p>
        </w:tc>
        <w:tc>
          <w:tcPr>
            <w:tcW w:w="460" w:type="pct"/>
          </w:tcPr>
          <w:p w14:paraId="41A7D07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1CF5D1D7" w14:textId="77777777" w:rsidTr="00EE78DB">
        <w:trPr>
          <w:jc w:val="center"/>
        </w:trPr>
        <w:tc>
          <w:tcPr>
            <w:tcW w:w="342" w:type="pct"/>
          </w:tcPr>
          <w:p w14:paraId="5387C99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13</w:t>
            </w:r>
          </w:p>
        </w:tc>
        <w:tc>
          <w:tcPr>
            <w:tcW w:w="2753" w:type="pct"/>
          </w:tcPr>
          <w:p w14:paraId="1B4DAA1B" w14:textId="26E5AEAD"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 xml:space="preserve">يهتم </w:t>
            </w:r>
            <w:r w:rsidR="00AD7F89">
              <w:rPr>
                <w:rFonts w:cs="Sakkal Majalla"/>
                <w:kern w:val="2"/>
                <w:szCs w:val="28"/>
                <w:rtl/>
              </w:rPr>
              <w:t xml:space="preserve">المؤسسات الخدمية </w:t>
            </w:r>
            <w:r w:rsidRPr="00687CAD">
              <w:rPr>
                <w:rFonts w:cs="Sakkal Majalla"/>
                <w:kern w:val="2"/>
                <w:szCs w:val="28"/>
                <w:rtl/>
              </w:rPr>
              <w:t xml:space="preserve">  ب</w:t>
            </w:r>
            <w:r w:rsidR="007950D4">
              <w:rPr>
                <w:rFonts w:cs="Sakkal Majalla"/>
                <w:kern w:val="2"/>
                <w:szCs w:val="28"/>
                <w:rtl/>
              </w:rPr>
              <w:t xml:space="preserve">المؤسسات الخدمية </w:t>
            </w:r>
            <w:r w:rsidRPr="00687CAD">
              <w:rPr>
                <w:rFonts w:cs="Sakkal Majalla"/>
                <w:kern w:val="2"/>
                <w:szCs w:val="28"/>
                <w:rtl/>
              </w:rPr>
              <w:t>التي تساهم في حماية البيئة.</w:t>
            </w:r>
          </w:p>
        </w:tc>
        <w:tc>
          <w:tcPr>
            <w:tcW w:w="478" w:type="pct"/>
          </w:tcPr>
          <w:p w14:paraId="0D83982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4.10</w:t>
            </w:r>
          </w:p>
        </w:tc>
        <w:tc>
          <w:tcPr>
            <w:tcW w:w="550" w:type="pct"/>
          </w:tcPr>
          <w:p w14:paraId="0C7057C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0.771</w:t>
            </w:r>
          </w:p>
        </w:tc>
        <w:tc>
          <w:tcPr>
            <w:tcW w:w="417" w:type="pct"/>
          </w:tcPr>
          <w:p w14:paraId="4CE31CD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w:t>
            </w:r>
          </w:p>
        </w:tc>
        <w:tc>
          <w:tcPr>
            <w:tcW w:w="460" w:type="pct"/>
          </w:tcPr>
          <w:p w14:paraId="3FD657D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1CBC7FAC" w14:textId="77777777" w:rsidTr="00EE78DB">
        <w:trPr>
          <w:cnfStyle w:val="000000010000" w:firstRow="0" w:lastRow="0" w:firstColumn="0" w:lastColumn="0" w:oddVBand="0" w:evenVBand="0" w:oddHBand="0" w:evenHBand="1" w:firstRowFirstColumn="0" w:firstRowLastColumn="0" w:lastRowFirstColumn="0" w:lastRowLastColumn="0"/>
          <w:jc w:val="center"/>
        </w:trPr>
        <w:tc>
          <w:tcPr>
            <w:tcW w:w="342" w:type="pct"/>
          </w:tcPr>
          <w:p w14:paraId="1D7FF80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14</w:t>
            </w:r>
          </w:p>
        </w:tc>
        <w:tc>
          <w:tcPr>
            <w:tcW w:w="2753" w:type="pct"/>
          </w:tcPr>
          <w:p w14:paraId="515BE77C" w14:textId="27E6931F"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 xml:space="preserve">ينسق </w:t>
            </w:r>
            <w:r w:rsidR="00AD7F89">
              <w:rPr>
                <w:rFonts w:cs="Sakkal Majalla"/>
                <w:kern w:val="2"/>
                <w:szCs w:val="28"/>
                <w:rtl/>
              </w:rPr>
              <w:t xml:space="preserve">المؤسسات الخدمية </w:t>
            </w:r>
            <w:r w:rsidRPr="00687CAD">
              <w:rPr>
                <w:rFonts w:cs="Sakkal Majalla"/>
                <w:kern w:val="2"/>
                <w:szCs w:val="28"/>
                <w:rtl/>
              </w:rPr>
              <w:t xml:space="preserve">  مع جهات مختصة لإيجاد صيغة يمكن من خلالها دعم المشروعات الصغيرة والمتوسطة.</w:t>
            </w:r>
          </w:p>
        </w:tc>
        <w:tc>
          <w:tcPr>
            <w:tcW w:w="478" w:type="pct"/>
          </w:tcPr>
          <w:p w14:paraId="4DCC54F1"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3.29</w:t>
            </w:r>
          </w:p>
        </w:tc>
        <w:tc>
          <w:tcPr>
            <w:tcW w:w="550" w:type="pct"/>
          </w:tcPr>
          <w:p w14:paraId="32E373A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1.144</w:t>
            </w:r>
          </w:p>
        </w:tc>
        <w:tc>
          <w:tcPr>
            <w:tcW w:w="417" w:type="pct"/>
          </w:tcPr>
          <w:p w14:paraId="5AD96A5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5</w:t>
            </w:r>
          </w:p>
        </w:tc>
        <w:tc>
          <w:tcPr>
            <w:tcW w:w="460" w:type="pct"/>
          </w:tcPr>
          <w:p w14:paraId="61D0A7A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متوسط</w:t>
            </w:r>
          </w:p>
        </w:tc>
      </w:tr>
      <w:tr w:rsidR="00687CAD" w:rsidRPr="00687CAD" w14:paraId="23C80339" w14:textId="77777777" w:rsidTr="00EE78DB">
        <w:trPr>
          <w:jc w:val="center"/>
        </w:trPr>
        <w:tc>
          <w:tcPr>
            <w:tcW w:w="342" w:type="pct"/>
          </w:tcPr>
          <w:p w14:paraId="067AA05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15</w:t>
            </w:r>
          </w:p>
        </w:tc>
        <w:tc>
          <w:tcPr>
            <w:tcW w:w="2753" w:type="pct"/>
          </w:tcPr>
          <w:p w14:paraId="2965B539" w14:textId="1D3E9B8D"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 xml:space="preserve">تحاول الإدارة العليا البحث عن المعيقات التي تحد من </w:t>
            </w:r>
            <w:r w:rsidR="00A57EFD" w:rsidRPr="00687CAD">
              <w:rPr>
                <w:rFonts w:cs="Sakkal Majalla" w:hint="cs"/>
                <w:kern w:val="2"/>
                <w:szCs w:val="28"/>
                <w:rtl/>
              </w:rPr>
              <w:t xml:space="preserve">قدرة </w:t>
            </w:r>
            <w:r w:rsidR="00A57EFD">
              <w:rPr>
                <w:rFonts w:cs="Sakkal Majalla" w:hint="cs"/>
                <w:kern w:val="2"/>
                <w:szCs w:val="28"/>
                <w:rtl/>
              </w:rPr>
              <w:t>المؤسسات</w:t>
            </w:r>
            <w:r w:rsidR="007950D4">
              <w:rPr>
                <w:rFonts w:cs="Sakkal Majalla"/>
                <w:kern w:val="2"/>
                <w:szCs w:val="28"/>
                <w:rtl/>
              </w:rPr>
              <w:t xml:space="preserve"> الخدمية </w:t>
            </w:r>
            <w:r w:rsidRPr="00687CAD">
              <w:rPr>
                <w:rFonts w:cs="Sakkal Majalla"/>
                <w:kern w:val="2"/>
                <w:szCs w:val="28"/>
                <w:rtl/>
              </w:rPr>
              <w:t xml:space="preserve">في تحقيق </w:t>
            </w:r>
            <w:r w:rsidR="00A0517A">
              <w:rPr>
                <w:rFonts w:cs="Sakkal Majalla"/>
                <w:kern w:val="2"/>
                <w:szCs w:val="28"/>
                <w:rtl/>
              </w:rPr>
              <w:t xml:space="preserve">رضا المستفيدين </w:t>
            </w:r>
            <w:r w:rsidRPr="00687CAD">
              <w:rPr>
                <w:rFonts w:cs="Sakkal Majalla"/>
                <w:kern w:val="2"/>
                <w:szCs w:val="28"/>
                <w:rtl/>
              </w:rPr>
              <w:t>.</w:t>
            </w:r>
          </w:p>
        </w:tc>
        <w:tc>
          <w:tcPr>
            <w:tcW w:w="478" w:type="pct"/>
          </w:tcPr>
          <w:p w14:paraId="3DE6051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3.92</w:t>
            </w:r>
          </w:p>
        </w:tc>
        <w:tc>
          <w:tcPr>
            <w:tcW w:w="550" w:type="pct"/>
          </w:tcPr>
          <w:p w14:paraId="3C5E958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0.87</w:t>
            </w:r>
          </w:p>
        </w:tc>
        <w:tc>
          <w:tcPr>
            <w:tcW w:w="417" w:type="pct"/>
          </w:tcPr>
          <w:p w14:paraId="139B492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w:t>
            </w:r>
          </w:p>
        </w:tc>
        <w:tc>
          <w:tcPr>
            <w:tcW w:w="460" w:type="pct"/>
          </w:tcPr>
          <w:p w14:paraId="4751AF8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r w:rsidR="00687CAD" w:rsidRPr="00687CAD" w14:paraId="74C41A34" w14:textId="77777777" w:rsidTr="00EE78DB">
        <w:trPr>
          <w:cnfStyle w:val="000000010000" w:firstRow="0" w:lastRow="0" w:firstColumn="0" w:lastColumn="0" w:oddVBand="0" w:evenVBand="0" w:oddHBand="0" w:evenHBand="1" w:firstRowFirstColumn="0" w:firstRowLastColumn="0" w:lastRowFirstColumn="0" w:lastRowLastColumn="0"/>
          <w:jc w:val="center"/>
        </w:trPr>
        <w:tc>
          <w:tcPr>
            <w:tcW w:w="342" w:type="pct"/>
          </w:tcPr>
          <w:p w14:paraId="4B305D2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2753" w:type="pct"/>
          </w:tcPr>
          <w:p w14:paraId="1971700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الإجمالي العام</w:t>
            </w:r>
          </w:p>
        </w:tc>
        <w:tc>
          <w:tcPr>
            <w:tcW w:w="478" w:type="pct"/>
          </w:tcPr>
          <w:p w14:paraId="2FE3FA3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3.92</w:t>
            </w:r>
          </w:p>
        </w:tc>
        <w:tc>
          <w:tcPr>
            <w:tcW w:w="550" w:type="pct"/>
          </w:tcPr>
          <w:p w14:paraId="5801D303"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0.87</w:t>
            </w:r>
          </w:p>
        </w:tc>
        <w:tc>
          <w:tcPr>
            <w:tcW w:w="417" w:type="pct"/>
          </w:tcPr>
          <w:p w14:paraId="5908F02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460" w:type="pct"/>
          </w:tcPr>
          <w:p w14:paraId="46F3099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مرتفع</w:t>
            </w:r>
          </w:p>
        </w:tc>
      </w:tr>
    </w:tbl>
    <w:p w14:paraId="6C56B17D"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bookmarkStart w:id="98" w:name="_Toc172390370"/>
      <w:r w:rsidRPr="00EE78DB">
        <w:rPr>
          <w:rFonts w:ascii="Sakkal Majalla" w:eastAsia="Times New Roman" w:hAnsi="Sakkal Majalla" w:cs="Sakkal Majalla"/>
          <w:kern w:val="2"/>
          <w:sz w:val="28"/>
          <w:szCs w:val="28"/>
          <w:rtl/>
        </w:rPr>
        <w:t xml:space="preserve">يمثل الجدول أعلاه قيم الوسط الحسابي والانحراف المعياري لبعد </w:t>
      </w:r>
      <w:r w:rsidRPr="00EE78DB">
        <w:rPr>
          <w:rFonts w:ascii="Sakkal Majalla" w:eastAsia="Times New Roman" w:hAnsi="Sakkal Majalla" w:cs="Sakkal Majalla"/>
          <w:b/>
          <w:bCs/>
          <w:kern w:val="2"/>
          <w:sz w:val="28"/>
          <w:szCs w:val="28"/>
          <w:rtl/>
        </w:rPr>
        <w:t>رضا المستفيدين</w:t>
      </w:r>
      <w:r w:rsidRPr="00EE78DB">
        <w:rPr>
          <w:rFonts w:ascii="Sakkal Majalla" w:eastAsia="Times New Roman" w:hAnsi="Sakkal Majalla" w:cs="Sakkal Majalla"/>
          <w:kern w:val="2"/>
          <w:sz w:val="28"/>
          <w:szCs w:val="28"/>
          <w:rtl/>
        </w:rPr>
        <w:t xml:space="preserve"> كأحد أبعاد المتغير التابع </w:t>
      </w:r>
      <w:r w:rsidRPr="00EE78DB">
        <w:rPr>
          <w:rFonts w:ascii="Sakkal Majalla" w:eastAsia="Times New Roman" w:hAnsi="Sakkal Majalla" w:cs="Sakkal Majalla"/>
          <w:b/>
          <w:bCs/>
          <w:kern w:val="2"/>
          <w:sz w:val="28"/>
          <w:szCs w:val="28"/>
          <w:rtl/>
        </w:rPr>
        <w:t>جودة عمل المؤسسات الخدمية</w:t>
      </w:r>
      <w:r w:rsidRPr="00EE78DB">
        <w:rPr>
          <w:rFonts w:ascii="Sakkal Majalla" w:eastAsia="Times New Roman" w:hAnsi="Sakkal Majalla" w:cs="Sakkal Majalla"/>
          <w:kern w:val="2"/>
          <w:sz w:val="28"/>
          <w:szCs w:val="28"/>
          <w:rtl/>
        </w:rPr>
        <w:t>، حيث أعلى قيمة للمتوسط الحسابي كانت للفقرة (11) والتي تنص على "تسعى المؤسسات الخدمية إلى التعرف على مستوى رضا المستفيدين عن الخدمات المقدمة بهدف تحسين جودة العمل المؤسسي." حيث بلغت قيمة المتوسط الحسابي (4.32) وبانحراف معياري (0.715)، كما أن أقل متوسط حسابي كان للفقرة (14) والتي تنص على "تعمل المؤسسات الخدمية على التنسيق مع الجهات ذات العلاقة لتحسين مستوى الخدمات المقدمة بما يسهم في تعزيز رضا المستفيدين." والتي بلغ متوسطها الحسابي (3.29) بانحراف معياري (1.144)، أما المتوسط العام فقد بلغ (3.92) وبانحراف معياري (0.87) وبمستوى عام مرتفع</w:t>
      </w:r>
      <w:r w:rsidRPr="00EE78DB">
        <w:rPr>
          <w:rFonts w:ascii="Sakkal Majalla" w:eastAsia="Times New Roman" w:hAnsi="Sakkal Majalla" w:cs="Sakkal Majalla"/>
          <w:kern w:val="2"/>
          <w:sz w:val="28"/>
          <w:szCs w:val="28"/>
        </w:rPr>
        <w:t>.</w:t>
      </w:r>
    </w:p>
    <w:p w14:paraId="641E25B3"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99" w:name="_Toc222934018"/>
      <w:r w:rsidRPr="00687CAD">
        <w:rPr>
          <w:rFonts w:ascii="Sakkal Majalla" w:eastAsia="Times New Roman" w:hAnsi="Sakkal Majalla" w:cs="Sakkal Majalla" w:hint="cs"/>
          <w:b/>
          <w:bCs/>
          <w:kern w:val="2"/>
          <w:sz w:val="32"/>
          <w:szCs w:val="32"/>
          <w:rtl/>
        </w:rPr>
        <w:t>5</w:t>
      </w:r>
      <w:r w:rsidRPr="00687CAD">
        <w:rPr>
          <w:rFonts w:ascii="Sakkal Majalla" w:eastAsia="Times New Roman" w:hAnsi="Sakkal Majalla" w:cs="Sakkal Majalla"/>
          <w:b/>
          <w:bCs/>
          <w:kern w:val="2"/>
          <w:sz w:val="32"/>
          <w:szCs w:val="32"/>
          <w:rtl/>
        </w:rPr>
        <w:t>.4 اختبار الفرضيات</w:t>
      </w:r>
      <w:bookmarkEnd w:id="98"/>
      <w:bookmarkEnd w:id="99"/>
    </w:p>
    <w:p w14:paraId="73993EC2"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تم إجراء عدد من الاختبارات للتأكد من مدي قبول نموذج الدراسة وهي:ا</w:t>
      </w:r>
    </w:p>
    <w:p w14:paraId="5909868C"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100" w:name="_Hlk161814448"/>
      <w:r w:rsidRPr="00687CAD">
        <w:rPr>
          <w:rFonts w:ascii="Sakkal Majalla" w:eastAsia="Times New Roman" w:hAnsi="Sakkal Majalla" w:cs="Sakkal Majalla" w:hint="cs"/>
          <w:b/>
          <w:bCs/>
          <w:kern w:val="2"/>
          <w:sz w:val="28"/>
          <w:szCs w:val="28"/>
          <w:rtl/>
        </w:rPr>
        <w:t>ا</w:t>
      </w:r>
      <w:r w:rsidRPr="00687CAD">
        <w:rPr>
          <w:rFonts w:ascii="Sakkal Majalla" w:eastAsia="Times New Roman" w:hAnsi="Sakkal Majalla" w:cs="Sakkal Majalla"/>
          <w:b/>
          <w:bCs/>
          <w:kern w:val="2"/>
          <w:sz w:val="28"/>
          <w:szCs w:val="28"/>
          <w:rtl/>
        </w:rPr>
        <w:t xml:space="preserve">لجدول (15): قبول أنموذج الدراسة باستخدام برنامج 18 </w:t>
      </w:r>
      <w:r w:rsidRPr="00687CAD">
        <w:rPr>
          <w:rFonts w:ascii="Sakkal Majalla" w:eastAsia="Times New Roman" w:hAnsi="Sakkal Majalla" w:cs="Sakkal Majalla"/>
          <w:b/>
          <w:bCs/>
          <w:kern w:val="2"/>
          <w:sz w:val="28"/>
          <w:szCs w:val="28"/>
        </w:rPr>
        <w:t>AMOS Version:</w:t>
      </w:r>
    </w:p>
    <w:tbl>
      <w:tblPr>
        <w:tblStyle w:val="17"/>
        <w:bidiVisual/>
        <w:tblW w:w="5000" w:type="pct"/>
        <w:tblLook w:val="04A0" w:firstRow="1" w:lastRow="0" w:firstColumn="1" w:lastColumn="0" w:noHBand="0" w:noVBand="1"/>
      </w:tblPr>
      <w:tblGrid>
        <w:gridCol w:w="2341"/>
        <w:gridCol w:w="2340"/>
        <w:gridCol w:w="2340"/>
        <w:gridCol w:w="2555"/>
      </w:tblGrid>
      <w:tr w:rsidR="00687CAD" w:rsidRPr="00687CAD" w14:paraId="6197AE19" w14:textId="77777777" w:rsidTr="00D5036D">
        <w:trPr>
          <w:cnfStyle w:val="100000000000" w:firstRow="1" w:lastRow="0" w:firstColumn="0" w:lastColumn="0" w:oddVBand="0" w:evenVBand="0" w:oddHBand="0" w:evenHBand="0" w:firstRowFirstColumn="0" w:firstRowLastColumn="0" w:lastRowFirstColumn="0" w:lastRowLastColumn="0"/>
        </w:trPr>
        <w:tc>
          <w:tcPr>
            <w:tcW w:w="1222" w:type="pct"/>
          </w:tcPr>
          <w:bookmarkEnd w:id="100"/>
          <w:p w14:paraId="5D7B7C4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lastRenderedPageBreak/>
              <w:t>المؤشر</w:t>
            </w:r>
          </w:p>
        </w:tc>
        <w:tc>
          <w:tcPr>
            <w:tcW w:w="1222" w:type="pct"/>
          </w:tcPr>
          <w:p w14:paraId="655AA9D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شرط القبول</w:t>
            </w:r>
          </w:p>
        </w:tc>
        <w:tc>
          <w:tcPr>
            <w:tcW w:w="1222" w:type="pct"/>
          </w:tcPr>
          <w:p w14:paraId="6231BFD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القيمة المسجلة للنموذج الإفتراضي</w:t>
            </w:r>
          </w:p>
        </w:tc>
        <w:tc>
          <w:tcPr>
            <w:tcW w:w="1334" w:type="pct"/>
          </w:tcPr>
          <w:p w14:paraId="2998AFA9"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المرجع</w:t>
            </w:r>
          </w:p>
        </w:tc>
      </w:tr>
      <w:tr w:rsidR="00687CAD" w:rsidRPr="00687CAD" w14:paraId="1C21BD45" w14:textId="77777777" w:rsidTr="00D5036D">
        <w:tc>
          <w:tcPr>
            <w:tcW w:w="1222" w:type="pct"/>
          </w:tcPr>
          <w:p w14:paraId="12FEEEC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20 % DF</w:t>
            </w:r>
          </w:p>
        </w:tc>
        <w:tc>
          <w:tcPr>
            <w:tcW w:w="1222" w:type="pct"/>
          </w:tcPr>
          <w:p w14:paraId="591AAE7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أقل من أو يساوي (2)</w:t>
            </w:r>
          </w:p>
        </w:tc>
        <w:tc>
          <w:tcPr>
            <w:tcW w:w="1222" w:type="pct"/>
          </w:tcPr>
          <w:p w14:paraId="6FA30BB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1.870</w:t>
            </w:r>
          </w:p>
        </w:tc>
        <w:tc>
          <w:tcPr>
            <w:tcW w:w="1334" w:type="pct"/>
          </w:tcPr>
          <w:p w14:paraId="5D04CC6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Hair et al, 2010</w:t>
            </w:r>
          </w:p>
        </w:tc>
      </w:tr>
      <w:tr w:rsidR="00687CAD" w:rsidRPr="00687CAD" w14:paraId="30D636F1" w14:textId="77777777" w:rsidTr="00D5036D">
        <w:trPr>
          <w:cnfStyle w:val="000000010000" w:firstRow="0" w:lastRow="0" w:firstColumn="0" w:lastColumn="0" w:oddVBand="0" w:evenVBand="0" w:oddHBand="0" w:evenHBand="1" w:firstRowFirstColumn="0" w:firstRowLastColumn="0" w:lastRowFirstColumn="0" w:lastRowLastColumn="0"/>
        </w:trPr>
        <w:tc>
          <w:tcPr>
            <w:tcW w:w="1222" w:type="pct"/>
          </w:tcPr>
          <w:p w14:paraId="5566C89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GFI</w:t>
            </w:r>
          </w:p>
        </w:tc>
        <w:tc>
          <w:tcPr>
            <w:tcW w:w="1222" w:type="pct"/>
          </w:tcPr>
          <w:p w14:paraId="632A68D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أكبر من (0.8)</w:t>
            </w:r>
          </w:p>
        </w:tc>
        <w:tc>
          <w:tcPr>
            <w:tcW w:w="1222" w:type="pct"/>
          </w:tcPr>
          <w:p w14:paraId="6D045F4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0.940</w:t>
            </w:r>
          </w:p>
        </w:tc>
        <w:tc>
          <w:tcPr>
            <w:tcW w:w="1334" w:type="pct"/>
          </w:tcPr>
          <w:p w14:paraId="5BC85E4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Etezadi et al, 1996</w:t>
            </w:r>
          </w:p>
        </w:tc>
      </w:tr>
      <w:tr w:rsidR="00687CAD" w:rsidRPr="00687CAD" w14:paraId="52C13C1E" w14:textId="77777777" w:rsidTr="00D5036D">
        <w:tc>
          <w:tcPr>
            <w:tcW w:w="1222" w:type="pct"/>
          </w:tcPr>
          <w:p w14:paraId="2506914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CFI</w:t>
            </w:r>
          </w:p>
        </w:tc>
        <w:tc>
          <w:tcPr>
            <w:tcW w:w="1222" w:type="pct"/>
          </w:tcPr>
          <w:p w14:paraId="07FFD61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أكبر من (0.9)</w:t>
            </w:r>
          </w:p>
        </w:tc>
        <w:tc>
          <w:tcPr>
            <w:tcW w:w="1222" w:type="pct"/>
          </w:tcPr>
          <w:p w14:paraId="7CC5EC6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0.960</w:t>
            </w:r>
          </w:p>
        </w:tc>
        <w:tc>
          <w:tcPr>
            <w:tcW w:w="1334" w:type="pct"/>
          </w:tcPr>
          <w:p w14:paraId="500B0B6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Lan, 2011</w:t>
            </w:r>
          </w:p>
        </w:tc>
      </w:tr>
      <w:tr w:rsidR="00687CAD" w:rsidRPr="00687CAD" w14:paraId="7987BB00" w14:textId="77777777" w:rsidTr="00D5036D">
        <w:trPr>
          <w:cnfStyle w:val="000000010000" w:firstRow="0" w:lastRow="0" w:firstColumn="0" w:lastColumn="0" w:oddVBand="0" w:evenVBand="0" w:oddHBand="0" w:evenHBand="1" w:firstRowFirstColumn="0" w:firstRowLastColumn="0" w:lastRowFirstColumn="0" w:lastRowLastColumn="0"/>
        </w:trPr>
        <w:tc>
          <w:tcPr>
            <w:tcW w:w="1222" w:type="pct"/>
          </w:tcPr>
          <w:p w14:paraId="5A2C329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RMR</w:t>
            </w:r>
          </w:p>
        </w:tc>
        <w:tc>
          <w:tcPr>
            <w:tcW w:w="1222" w:type="pct"/>
          </w:tcPr>
          <w:p w14:paraId="6C9E006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أقل من 0.05</w:t>
            </w:r>
          </w:p>
        </w:tc>
        <w:tc>
          <w:tcPr>
            <w:tcW w:w="1222" w:type="pct"/>
          </w:tcPr>
          <w:p w14:paraId="0482740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0.005</w:t>
            </w:r>
          </w:p>
        </w:tc>
        <w:tc>
          <w:tcPr>
            <w:tcW w:w="1334" w:type="pct"/>
          </w:tcPr>
          <w:p w14:paraId="1BAA90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Hair et al, 2010</w:t>
            </w:r>
          </w:p>
        </w:tc>
      </w:tr>
      <w:tr w:rsidR="00687CAD" w:rsidRPr="00687CAD" w14:paraId="05A8286E" w14:textId="77777777" w:rsidTr="00D5036D">
        <w:tc>
          <w:tcPr>
            <w:tcW w:w="1222" w:type="pct"/>
          </w:tcPr>
          <w:p w14:paraId="671DF17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TLI</w:t>
            </w:r>
          </w:p>
        </w:tc>
        <w:tc>
          <w:tcPr>
            <w:tcW w:w="1222" w:type="pct"/>
          </w:tcPr>
          <w:p w14:paraId="02C4ABC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أكبر من 0.09</w:t>
            </w:r>
          </w:p>
        </w:tc>
        <w:tc>
          <w:tcPr>
            <w:tcW w:w="1222" w:type="pct"/>
          </w:tcPr>
          <w:p w14:paraId="4DFE094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0.911</w:t>
            </w:r>
          </w:p>
        </w:tc>
        <w:tc>
          <w:tcPr>
            <w:tcW w:w="1334" w:type="pct"/>
          </w:tcPr>
          <w:p w14:paraId="25B7579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Pr>
              <w:t>Hair et al, 2010</w:t>
            </w:r>
          </w:p>
        </w:tc>
      </w:tr>
      <w:tr w:rsidR="00687CAD" w:rsidRPr="00687CAD" w14:paraId="2EC01968" w14:textId="77777777" w:rsidTr="00D5036D">
        <w:trPr>
          <w:cnfStyle w:val="000000010000" w:firstRow="0" w:lastRow="0" w:firstColumn="0" w:lastColumn="0" w:oddVBand="0" w:evenVBand="0" w:oddHBand="0" w:evenHBand="1" w:firstRowFirstColumn="0" w:firstRowLastColumn="0" w:lastRowFirstColumn="0" w:lastRowLastColumn="0"/>
        </w:trPr>
        <w:tc>
          <w:tcPr>
            <w:tcW w:w="1222" w:type="pct"/>
          </w:tcPr>
          <w:p w14:paraId="1F23BF0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NFI</w:t>
            </w:r>
          </w:p>
        </w:tc>
        <w:tc>
          <w:tcPr>
            <w:tcW w:w="1222" w:type="pct"/>
          </w:tcPr>
          <w:p w14:paraId="396368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أكبر من 0.9</w:t>
            </w:r>
          </w:p>
        </w:tc>
        <w:tc>
          <w:tcPr>
            <w:tcW w:w="1222" w:type="pct"/>
          </w:tcPr>
          <w:p w14:paraId="35A50AC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0.968</w:t>
            </w:r>
          </w:p>
        </w:tc>
        <w:tc>
          <w:tcPr>
            <w:tcW w:w="1334" w:type="pct"/>
          </w:tcPr>
          <w:p w14:paraId="179AF54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Wang, Wang, 2012</w:t>
            </w:r>
          </w:p>
        </w:tc>
      </w:tr>
      <w:tr w:rsidR="00687CAD" w:rsidRPr="00687CAD" w14:paraId="23011262" w14:textId="77777777" w:rsidTr="00D5036D">
        <w:tc>
          <w:tcPr>
            <w:tcW w:w="1222" w:type="pct"/>
          </w:tcPr>
          <w:p w14:paraId="1A9B6D3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RMSEA</w:t>
            </w:r>
          </w:p>
        </w:tc>
        <w:tc>
          <w:tcPr>
            <w:tcW w:w="1222" w:type="pct"/>
          </w:tcPr>
          <w:p w14:paraId="57BAC1C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أكبر من 0.8</w:t>
            </w:r>
          </w:p>
        </w:tc>
        <w:tc>
          <w:tcPr>
            <w:tcW w:w="1222" w:type="pct"/>
          </w:tcPr>
          <w:p w14:paraId="32A902D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0.062</w:t>
            </w:r>
          </w:p>
        </w:tc>
        <w:tc>
          <w:tcPr>
            <w:tcW w:w="1334" w:type="pct"/>
          </w:tcPr>
          <w:p w14:paraId="18DE4B7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Lan, 2011</w:t>
            </w:r>
          </w:p>
        </w:tc>
      </w:tr>
    </w:tbl>
    <w:p w14:paraId="7B2AF564" w14:textId="77777777" w:rsidR="00687CAD" w:rsidRPr="00687CAD" w:rsidRDefault="00687CAD" w:rsidP="001E37CA">
      <w:pPr>
        <w:numPr>
          <w:ilvl w:val="0"/>
          <w:numId w:val="72"/>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مؤشر المطابقة المطلقة (</w:t>
      </w:r>
      <w:r w:rsidRPr="00687CAD">
        <w:rPr>
          <w:rFonts w:ascii="Sakkal Majalla" w:eastAsia="Times New Roman" w:hAnsi="Sakkal Majalla" w:cs="Sakkal Majalla"/>
          <w:kern w:val="2"/>
          <w:sz w:val="28"/>
          <w:szCs w:val="28"/>
        </w:rPr>
        <w:t xml:space="preserve">Absolute Fit Index): </w:t>
      </w:r>
      <w:r w:rsidRPr="00687CAD">
        <w:rPr>
          <w:rFonts w:ascii="Sakkal Majalla" w:eastAsia="Times New Roman" w:hAnsi="Sakkal Majalla" w:cs="Sakkal Majalla"/>
          <w:kern w:val="2"/>
          <w:sz w:val="28"/>
          <w:szCs w:val="28"/>
          <w:rtl/>
        </w:rPr>
        <w:t xml:space="preserve">تقوم هذه المؤشرات على مقارنة مقدار التباين للعينة بالمصفوفة المحللة، ومن بين هذه المؤشرات مؤشر حسن المطابقة </w:t>
      </w:r>
      <w:r w:rsidRPr="00687CAD">
        <w:rPr>
          <w:rFonts w:ascii="Sakkal Majalla" w:eastAsia="Times New Roman" w:hAnsi="Sakkal Majalla" w:cs="Sakkal Majalla"/>
          <w:kern w:val="2"/>
          <w:sz w:val="28"/>
          <w:szCs w:val="28"/>
        </w:rPr>
        <w:t xml:space="preserve">(GFI) </w:t>
      </w:r>
      <w:r w:rsidRPr="00687CAD">
        <w:rPr>
          <w:rFonts w:ascii="Sakkal Majalla" w:eastAsia="Times New Roman" w:hAnsi="Sakkal Majalla" w:cs="Sakkal Majalla"/>
          <w:kern w:val="2"/>
          <w:sz w:val="28"/>
          <w:szCs w:val="28"/>
          <w:rtl/>
        </w:rPr>
        <w:t>ويقيس مقدار التباين في المصفوفة المحللة وتتراوح ما بين (0-1) وتعبر القيمة المرتفعة إلى تطابق أفضل ومؤشر (</w:t>
      </w:r>
      <w:r w:rsidRPr="00687CAD">
        <w:rPr>
          <w:rFonts w:ascii="Sakkal Majalla" w:eastAsia="Times New Roman" w:hAnsi="Sakkal Majalla" w:cs="Sakkal Majalla"/>
          <w:kern w:val="2"/>
          <w:sz w:val="28"/>
          <w:szCs w:val="28"/>
        </w:rPr>
        <w:t>RMSEA)</w:t>
      </w:r>
      <w:r w:rsidRPr="00687CAD">
        <w:rPr>
          <w:rFonts w:ascii="Sakkal Majalla" w:eastAsia="Times New Roman" w:hAnsi="Sakkal Majalla" w:cs="Sakkal Majalla"/>
          <w:kern w:val="2"/>
          <w:sz w:val="28"/>
          <w:szCs w:val="28"/>
          <w:rtl/>
        </w:rPr>
        <w:t>،</w:t>
      </w:r>
      <w:r w:rsidRPr="00687CAD">
        <w:rPr>
          <w:rFonts w:ascii="Sakkal Majalla" w:eastAsia="Times New Roman" w:hAnsi="Sakkal Majalla" w:cs="Sakkal Majalla"/>
          <w:kern w:val="2"/>
          <w:sz w:val="28"/>
          <w:szCs w:val="28"/>
        </w:rPr>
        <w:t xml:space="preserve"> </w:t>
      </w:r>
      <w:r w:rsidRPr="00687CAD">
        <w:rPr>
          <w:rFonts w:ascii="Sakkal Majalla" w:eastAsia="Times New Roman" w:hAnsi="Sakkal Majalla" w:cs="Sakkal Majalla"/>
          <w:kern w:val="2"/>
          <w:sz w:val="28"/>
          <w:szCs w:val="28"/>
          <w:rtl/>
        </w:rPr>
        <w:t>ومؤشر (</w:t>
      </w:r>
      <w:r w:rsidRPr="00687CAD">
        <w:rPr>
          <w:rFonts w:ascii="Sakkal Majalla" w:eastAsia="Times New Roman" w:hAnsi="Sakkal Majalla" w:cs="Sakkal Majalla"/>
          <w:kern w:val="2"/>
          <w:sz w:val="28"/>
          <w:szCs w:val="28"/>
        </w:rPr>
        <w:t xml:space="preserve">RMR) </w:t>
      </w:r>
      <w:r w:rsidRPr="00687CAD">
        <w:rPr>
          <w:rFonts w:ascii="Sakkal Majalla" w:eastAsia="Times New Roman" w:hAnsi="Sakkal Majalla" w:cs="Sakkal Majalla"/>
          <w:kern w:val="2"/>
          <w:sz w:val="28"/>
          <w:szCs w:val="28"/>
          <w:rtl/>
        </w:rPr>
        <w:t xml:space="preserve">ومن الجداول (4- 10) يتضح أن (0.890&lt;0.950 </w:t>
      </w:r>
      <w:r w:rsidRPr="00687CAD">
        <w:rPr>
          <w:rFonts w:ascii="Sakkal Majalla" w:eastAsia="Times New Roman" w:hAnsi="Sakkal Majalla" w:cs="Sakkal Majalla"/>
          <w:kern w:val="2"/>
          <w:sz w:val="28"/>
          <w:szCs w:val="28"/>
        </w:rPr>
        <w:t xml:space="preserve">RMSEA 20.80 </w:t>
      </w:r>
      <w:r w:rsidRPr="00687CAD">
        <w:rPr>
          <w:rFonts w:ascii="Sakkal Majalla" w:eastAsia="Times New Roman" w:hAnsi="Sakkal Majalla" w:cs="Sakkal Majalla"/>
          <w:kern w:val="2"/>
          <w:sz w:val="28"/>
          <w:szCs w:val="28"/>
          <w:rtl/>
        </w:rPr>
        <w:t>،</w:t>
      </w:r>
      <w:r w:rsidRPr="00687CAD">
        <w:rPr>
          <w:rFonts w:ascii="Sakkal Majalla" w:eastAsia="Times New Roman" w:hAnsi="Sakkal Majalla" w:cs="Sakkal Majalla"/>
          <w:kern w:val="2"/>
          <w:sz w:val="28"/>
          <w:szCs w:val="28"/>
        </w:rPr>
        <w:t xml:space="preserve">GFI Index 0.064) </w:t>
      </w:r>
      <w:r w:rsidRPr="00687CAD">
        <w:rPr>
          <w:rFonts w:ascii="Sakkal Majalla" w:eastAsia="Times New Roman" w:hAnsi="Sakkal Majalla" w:cs="Sakkal Majalla"/>
          <w:kern w:val="2"/>
          <w:sz w:val="28"/>
          <w:szCs w:val="28"/>
          <w:rtl/>
        </w:rPr>
        <w:t>مما يدل على قبول أنموذج الدراسة.</w:t>
      </w:r>
    </w:p>
    <w:p w14:paraId="3A14FB95" w14:textId="7F626D2A" w:rsidR="00687CAD" w:rsidRPr="00687CAD" w:rsidRDefault="00687CAD" w:rsidP="001E37CA">
      <w:pPr>
        <w:numPr>
          <w:ilvl w:val="0"/>
          <w:numId w:val="72"/>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 xml:space="preserve">مؤشر المطابقة المتزايدة وهذه المؤشرات تتم فيها مقارنة النموذج المقترح مع النموذج الصفري والذي يفترض وجود عامل واحد فقط في مصفوفة الارتباطات المقاسة وتتضمن مؤشر </w:t>
      </w:r>
      <w:r w:rsidRPr="00687CAD">
        <w:rPr>
          <w:rFonts w:ascii="Sakkal Majalla" w:eastAsia="Times New Roman" w:hAnsi="Sakkal Majalla" w:cs="Sakkal Majalla"/>
          <w:kern w:val="2"/>
          <w:sz w:val="28"/>
          <w:szCs w:val="28"/>
        </w:rPr>
        <w:t xml:space="preserve">CFI </w:t>
      </w:r>
      <w:r w:rsidRPr="00687CAD">
        <w:rPr>
          <w:rFonts w:ascii="Sakkal Majalla" w:eastAsia="Times New Roman" w:hAnsi="Sakkal Majalla" w:cs="Sakkal Majalla"/>
          <w:kern w:val="2"/>
          <w:sz w:val="28"/>
          <w:szCs w:val="28"/>
          <w:rtl/>
        </w:rPr>
        <w:t>ومؤشر</w:t>
      </w:r>
      <w:r w:rsidR="00EE78DB">
        <w:rPr>
          <w:rFonts w:ascii="Sakkal Majalla" w:eastAsia="Times New Roman" w:hAnsi="Sakkal Majalla" w:cs="Sakkal Majalla"/>
          <w:kern w:val="2"/>
          <w:sz w:val="28"/>
          <w:szCs w:val="28"/>
        </w:rPr>
        <w:t xml:space="preserve"> </w:t>
      </w:r>
      <w:r w:rsidRPr="00687CAD">
        <w:rPr>
          <w:rFonts w:ascii="Sakkal Majalla" w:eastAsia="Times New Roman" w:hAnsi="Sakkal Majalla" w:cs="Sakkal Majalla"/>
          <w:kern w:val="2"/>
          <w:sz w:val="28"/>
          <w:szCs w:val="28"/>
        </w:rPr>
        <w:t>NFI</w:t>
      </w:r>
      <w:r w:rsidRPr="00687CAD">
        <w:rPr>
          <w:rFonts w:ascii="Sakkal Majalla" w:eastAsia="Times New Roman" w:hAnsi="Sakkal Majalla" w:cs="Sakkal Majalla"/>
          <w:kern w:val="2"/>
          <w:sz w:val="28"/>
          <w:szCs w:val="28"/>
          <w:rtl/>
        </w:rPr>
        <w:t>ومؤشر</w:t>
      </w:r>
      <w:r w:rsidRPr="00687CAD">
        <w:rPr>
          <w:rFonts w:ascii="Sakkal Majalla" w:eastAsia="Times New Roman" w:hAnsi="Sakkal Majalla" w:cs="Sakkal Majalla"/>
          <w:kern w:val="2"/>
          <w:sz w:val="28"/>
          <w:szCs w:val="28"/>
        </w:rPr>
        <w:t>TLI</w:t>
      </w:r>
      <w:r w:rsidRPr="00687CAD">
        <w:rPr>
          <w:rFonts w:ascii="Sakkal Majalla" w:eastAsia="Times New Roman" w:hAnsi="Sakkal Majalla" w:cs="Sakkal Majalla"/>
          <w:kern w:val="2"/>
          <w:sz w:val="28"/>
          <w:szCs w:val="28"/>
          <w:rtl/>
        </w:rPr>
        <w:t>وقيم المؤشرات كما في الجدول (4-10)</w:t>
      </w:r>
      <w:r w:rsidR="00EE78DB">
        <w:rPr>
          <w:rFonts w:ascii="Sakkal Majalla" w:eastAsia="Times New Roman" w:hAnsi="Sakkal Majalla" w:cs="Sakkal Majalla" w:hint="cs"/>
          <w:kern w:val="2"/>
          <w:sz w:val="28"/>
          <w:szCs w:val="28"/>
          <w:rtl/>
        </w:rPr>
        <w:t>.</w:t>
      </w:r>
      <w:r w:rsidRPr="00687CAD">
        <w:rPr>
          <w:rFonts w:ascii="Sakkal Majalla" w:eastAsia="Times New Roman" w:hAnsi="Sakkal Majalla" w:cs="Sakkal Majalla"/>
          <w:kern w:val="2"/>
          <w:sz w:val="28"/>
          <w:szCs w:val="28"/>
          <w:rtl/>
        </w:rPr>
        <w:t xml:space="preserve"> </w:t>
      </w:r>
    </w:p>
    <w:p w14:paraId="52045F84" w14:textId="44A66622" w:rsidR="00687CAD" w:rsidRPr="00687CAD" w:rsidRDefault="00687CAD" w:rsidP="001E37CA">
      <w:pPr>
        <w:numPr>
          <w:ilvl w:val="0"/>
          <w:numId w:val="72"/>
        </w:numPr>
        <w:spacing w:before="100" w:beforeAutospacing="1" w:after="100" w:afterAutospacing="1"/>
        <w:ind w:left="423"/>
        <w:contextualSpacing/>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مؤشر (</w:t>
      </w:r>
      <w:r w:rsidRPr="00687CAD">
        <w:rPr>
          <w:rFonts w:ascii="Sakkal Majalla" w:eastAsia="Times New Roman" w:hAnsi="Sakkal Majalla" w:cs="Sakkal Majalla"/>
          <w:kern w:val="2"/>
          <w:sz w:val="28"/>
          <w:szCs w:val="28"/>
        </w:rPr>
        <w:t xml:space="preserve">Parsimonious Fit Index) </w:t>
      </w:r>
      <w:r w:rsidRPr="00687CAD">
        <w:rPr>
          <w:rFonts w:ascii="Sakkal Majalla" w:eastAsia="Times New Roman" w:hAnsi="Sakkal Majalla" w:cs="Sakkal Majalla"/>
          <w:kern w:val="2"/>
          <w:sz w:val="28"/>
          <w:szCs w:val="28"/>
          <w:rtl/>
        </w:rPr>
        <w:t xml:space="preserve">وهذا المؤشر منح مدى الجزم في قبول أنموذج الدراسة كلياً، </w:t>
      </w:r>
      <w:proofErr w:type="gramStart"/>
      <w:r w:rsidRPr="00687CAD">
        <w:rPr>
          <w:rFonts w:ascii="Sakkal Majalla" w:eastAsia="Times New Roman" w:hAnsi="Sakkal Majalla" w:cs="Sakkal Majalla"/>
          <w:kern w:val="2"/>
          <w:sz w:val="28"/>
          <w:szCs w:val="28"/>
          <w:rtl/>
        </w:rPr>
        <w:t xml:space="preserve">مثل </w:t>
      </w:r>
      <w:r w:rsidRPr="00687CAD">
        <w:rPr>
          <w:rFonts w:ascii="Sakkal Majalla" w:eastAsia="Times New Roman" w:hAnsi="Sakkal Majalla" w:cs="Sakkal Majalla"/>
          <w:kern w:val="2"/>
          <w:sz w:val="28"/>
          <w:szCs w:val="28"/>
        </w:rPr>
        <w:t xml:space="preserve"> </w:t>
      </w:r>
      <w:r w:rsidRPr="00687CAD">
        <w:rPr>
          <w:rFonts w:ascii="Sakkal Majalla" w:eastAsia="Times New Roman" w:hAnsi="Sakkal Majalla" w:cs="Sakkal Majalla"/>
          <w:kern w:val="2"/>
          <w:sz w:val="28"/>
          <w:szCs w:val="28"/>
          <w:rtl/>
        </w:rPr>
        <w:t>ومن</w:t>
      </w:r>
      <w:proofErr w:type="gramEnd"/>
      <w:r w:rsidRPr="00687CAD">
        <w:rPr>
          <w:rFonts w:ascii="Sakkal Majalla" w:eastAsia="Times New Roman" w:hAnsi="Sakkal Majalla" w:cs="Sakkal Majalla"/>
          <w:kern w:val="2"/>
          <w:sz w:val="28"/>
          <w:szCs w:val="28"/>
          <w:rtl/>
        </w:rPr>
        <w:t xml:space="preserve"> الجدول (15) يتبين أن مما يعكس الجزم في قبول أنموذج الدراسة. </w:t>
      </w:r>
    </w:p>
    <w:p w14:paraId="35645669" w14:textId="77777777" w:rsidR="00EE78DB" w:rsidRPr="00EE78DB" w:rsidRDefault="00EE78DB" w:rsidP="001E37CA">
      <w:pPr>
        <w:numPr>
          <w:ilvl w:val="0"/>
          <w:numId w:val="72"/>
        </w:numPr>
        <w:spacing w:before="100" w:beforeAutospacing="1" w:after="100" w:afterAutospacing="1"/>
        <w:ind w:left="423"/>
        <w:contextualSpacing/>
        <w:rPr>
          <w:rFonts w:ascii="Sakkal Majalla" w:eastAsia="Times New Roman" w:hAnsi="Sakkal Majalla" w:cs="Sakkal Majalla"/>
          <w:kern w:val="2"/>
          <w:sz w:val="28"/>
          <w:szCs w:val="28"/>
        </w:rPr>
      </w:pPr>
      <w:bookmarkStart w:id="101" w:name="_Hlk161814535"/>
      <w:r w:rsidRPr="00EE78DB">
        <w:rPr>
          <w:rFonts w:ascii="Sakkal Majalla" w:eastAsia="Times New Roman" w:hAnsi="Sakkal Majalla" w:cs="Sakkal Majalla"/>
          <w:kern w:val="2"/>
          <w:sz w:val="28"/>
          <w:szCs w:val="28"/>
          <w:rtl/>
        </w:rPr>
        <w:t>ائج اختبار الفرضية الرئيسية</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لا يوجد أثر ذو دلالة إحصائية عند مستوى معنوية (0.05</w:t>
      </w:r>
      <w:r w:rsidRPr="00EE78DB">
        <w:rPr>
          <w:rFonts w:ascii="Sakkal Majalla" w:eastAsia="Times New Roman" w:hAnsi="Sakkal Majalla" w:cs="Sakkal Majalla"/>
          <w:kern w:val="2"/>
          <w:sz w:val="28"/>
          <w:szCs w:val="28"/>
        </w:rPr>
        <w:t xml:space="preserve">&gt;a) </w:t>
      </w:r>
      <w:r w:rsidRPr="00EE78DB">
        <w:rPr>
          <w:rFonts w:ascii="Sakkal Majalla" w:eastAsia="Times New Roman" w:hAnsi="Sakkal Majalla" w:cs="Sakkal Majalla"/>
          <w:kern w:val="2"/>
          <w:sz w:val="28"/>
          <w:szCs w:val="28"/>
          <w:rtl/>
        </w:rPr>
        <w:t>لتطبيق إدارة المشاريع بأبعادها</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تخطيط المشاريع، تنفيذ وتنظيم المشاريع، مراقبة والتحكم في المشاريع، إدارة جودة المشاريع</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على جودة عمل المؤسسات الخدمية بأبعادها</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الكفاءة التشغيلية، جودة الخدمات المقدمة، رضا المستفيدين</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في المؤسسات الخدمية بمدينة الرياض</w:t>
      </w:r>
      <w:r w:rsidRPr="00EE78DB">
        <w:rPr>
          <w:rFonts w:ascii="Sakkal Majalla" w:eastAsia="Times New Roman" w:hAnsi="Sakkal Majalla" w:cs="Sakkal Majalla"/>
          <w:kern w:val="2"/>
          <w:sz w:val="28"/>
          <w:szCs w:val="28"/>
        </w:rPr>
        <w:t>.</w:t>
      </w:r>
    </w:p>
    <w:p w14:paraId="6553D960" w14:textId="77777777" w:rsidR="00EE78DB" w:rsidRPr="00EE78DB" w:rsidRDefault="00EE78DB" w:rsidP="001E37CA">
      <w:pPr>
        <w:numPr>
          <w:ilvl w:val="0"/>
          <w:numId w:val="72"/>
        </w:numPr>
        <w:spacing w:before="100" w:beforeAutospacing="1" w:after="100" w:afterAutospacing="1"/>
        <w:ind w:left="423"/>
        <w:contextualSpacing/>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تم اختبار هذه الفرضية باستخدام اختبار الانحدار الخطي المتعدد المعياري</w:t>
      </w:r>
      <w:r w:rsidRPr="00EE78DB">
        <w:rPr>
          <w:rFonts w:ascii="Sakkal Majalla" w:eastAsia="Times New Roman" w:hAnsi="Sakkal Majalla" w:cs="Sakkal Majalla"/>
          <w:kern w:val="2"/>
          <w:sz w:val="28"/>
          <w:szCs w:val="28"/>
        </w:rPr>
        <w:t xml:space="preserve"> (Standard Multiple Linear Regression)</w:t>
      </w:r>
      <w:r w:rsidRPr="00EE78DB">
        <w:rPr>
          <w:rFonts w:ascii="Sakkal Majalla" w:eastAsia="Times New Roman" w:hAnsi="Sakkal Majalla" w:cs="Sakkal Majalla"/>
          <w:kern w:val="2"/>
          <w:sz w:val="28"/>
          <w:szCs w:val="28"/>
          <w:rtl/>
        </w:rPr>
        <w:t>، والانحدار الخطي التدريجي</w:t>
      </w:r>
      <w:r w:rsidRPr="00EE78DB">
        <w:rPr>
          <w:rFonts w:ascii="Sakkal Majalla" w:eastAsia="Times New Roman" w:hAnsi="Sakkal Majalla" w:cs="Sakkal Majalla"/>
          <w:kern w:val="2"/>
          <w:sz w:val="28"/>
          <w:szCs w:val="28"/>
        </w:rPr>
        <w:t xml:space="preserve"> (Stepwise Multiple Linear Regression)</w:t>
      </w:r>
      <w:r w:rsidRPr="00EE78DB">
        <w:rPr>
          <w:rFonts w:ascii="Sakkal Majalla" w:eastAsia="Times New Roman" w:hAnsi="Sakkal Majalla" w:cs="Sakkal Majalla"/>
          <w:kern w:val="2"/>
          <w:sz w:val="28"/>
          <w:szCs w:val="28"/>
          <w:rtl/>
        </w:rPr>
        <w:t>، وذلك بهدف قياس أثر أبعاد تطبيق إدارة المشاريع على جودة عمل المؤسسات الخدمية، وكانت نتائجه كما هي موضحة في الجدول</w:t>
      </w:r>
      <w:r w:rsidRPr="00EE78DB">
        <w:rPr>
          <w:rFonts w:ascii="Sakkal Majalla" w:eastAsia="Times New Roman" w:hAnsi="Sakkal Majalla" w:cs="Sakkal Majalla"/>
          <w:kern w:val="2"/>
          <w:sz w:val="28"/>
          <w:szCs w:val="28"/>
        </w:rPr>
        <w:t xml:space="preserve"> (16).</w:t>
      </w:r>
    </w:p>
    <w:p w14:paraId="13A897B7" w14:textId="73BA7853" w:rsidR="00687CAD" w:rsidRPr="00687CAD" w:rsidRDefault="00687CAD" w:rsidP="001E37CA">
      <w:pPr>
        <w:ind w:left="0" w:firstLine="0"/>
        <w:jc w:val="left"/>
        <w:rPr>
          <w:rFonts w:ascii="Sakkal Majalla" w:eastAsia="Times New Roman" w:hAnsi="Sakkal Majalla" w:cs="Sakkal Majalla"/>
          <w:b/>
          <w:bCs/>
          <w:kern w:val="2"/>
          <w:sz w:val="28"/>
          <w:szCs w:val="28"/>
          <w:rtl/>
          <w:lang w:bidi="ar-EG"/>
        </w:rPr>
      </w:pPr>
      <w:r w:rsidRPr="00687CAD">
        <w:rPr>
          <w:rFonts w:ascii="Sakkal Majalla" w:eastAsia="Times New Roman" w:hAnsi="Sakkal Majalla" w:cs="Sakkal Majalla"/>
          <w:b/>
          <w:bCs/>
          <w:kern w:val="2"/>
          <w:sz w:val="28"/>
          <w:szCs w:val="28"/>
          <w:rtl/>
          <w:lang w:bidi="ar-EG"/>
        </w:rPr>
        <w:lastRenderedPageBreak/>
        <w:t xml:space="preserve">الجدول (16): نتائج تحليل الانحدار المتعدد لأثر </w:t>
      </w:r>
      <w:r w:rsidR="00F8605C">
        <w:rPr>
          <w:rFonts w:ascii="Sakkal Majalla" w:eastAsia="Times New Roman" w:hAnsi="Sakkal Majalla" w:cs="Sakkal Majalla"/>
          <w:b/>
          <w:bCs/>
          <w:kern w:val="2"/>
          <w:sz w:val="28"/>
          <w:szCs w:val="28"/>
          <w:rtl/>
          <w:lang w:bidi="ar-EG"/>
        </w:rPr>
        <w:t xml:space="preserve">إدارة </w:t>
      </w:r>
      <w:r w:rsidR="00EE78DB">
        <w:rPr>
          <w:rFonts w:ascii="Sakkal Majalla" w:eastAsia="Times New Roman" w:hAnsi="Sakkal Majalla" w:cs="Sakkal Majalla" w:hint="cs"/>
          <w:b/>
          <w:bCs/>
          <w:kern w:val="2"/>
          <w:sz w:val="28"/>
          <w:szCs w:val="28"/>
          <w:rtl/>
          <w:lang w:bidi="ar-EG"/>
        </w:rPr>
        <w:t>المشاريع</w:t>
      </w:r>
      <w:r w:rsidR="00EE78DB" w:rsidRPr="00687CAD">
        <w:rPr>
          <w:rFonts w:ascii="Sakkal Majalla" w:eastAsia="Times New Roman" w:hAnsi="Sakkal Majalla" w:cs="Sakkal Majalla" w:hint="cs"/>
          <w:b/>
          <w:bCs/>
          <w:kern w:val="2"/>
          <w:sz w:val="28"/>
          <w:szCs w:val="28"/>
          <w:rtl/>
          <w:lang w:bidi="ar-EG"/>
        </w:rPr>
        <w:t xml:space="preserve"> بأبعاده</w:t>
      </w:r>
      <w:r w:rsidR="00EE78DB" w:rsidRPr="00687CAD">
        <w:rPr>
          <w:rFonts w:ascii="Sakkal Majalla" w:eastAsia="Times New Roman" w:hAnsi="Sakkal Majalla" w:cs="Sakkal Majalla" w:hint="eastAsia"/>
          <w:b/>
          <w:bCs/>
          <w:kern w:val="2"/>
          <w:sz w:val="28"/>
          <w:szCs w:val="28"/>
          <w:rtl/>
          <w:lang w:bidi="ar-EG"/>
        </w:rPr>
        <w:t>ا</w:t>
      </w:r>
      <w:r w:rsidRPr="00687CAD">
        <w:rPr>
          <w:rFonts w:ascii="Sakkal Majalla" w:eastAsia="Times New Roman" w:hAnsi="Sakkal Majalla" w:cs="Sakkal Majalla"/>
          <w:b/>
          <w:bCs/>
          <w:kern w:val="2"/>
          <w:sz w:val="28"/>
          <w:szCs w:val="28"/>
          <w:rtl/>
          <w:lang w:bidi="ar-EG"/>
        </w:rPr>
        <w:t xml:space="preserve"> (</w:t>
      </w:r>
      <w:r w:rsidR="00376EC7">
        <w:rPr>
          <w:rFonts w:ascii="Sakkal Majalla" w:eastAsia="Times New Roman" w:hAnsi="Sakkal Majalla" w:cs="Sakkal Majalla"/>
          <w:b/>
          <w:bCs/>
          <w:kern w:val="2"/>
          <w:sz w:val="28"/>
          <w:szCs w:val="28"/>
          <w:rtl/>
          <w:lang w:bidi="ar-EG"/>
        </w:rPr>
        <w:t>التخطيط</w:t>
      </w:r>
      <w:r w:rsidRPr="00687CAD">
        <w:rPr>
          <w:rFonts w:ascii="Sakkal Majalla" w:eastAsia="Times New Roman" w:hAnsi="Sakkal Majalla" w:cs="Sakkal Majalla"/>
          <w:b/>
          <w:bCs/>
          <w:kern w:val="2"/>
          <w:sz w:val="28"/>
          <w:szCs w:val="28"/>
          <w:rtl/>
          <w:lang w:bidi="ar-EG"/>
        </w:rPr>
        <w:t xml:space="preserve">، الأهداف الاستراتيجية، </w:t>
      </w:r>
      <w:r w:rsidR="00A0517A">
        <w:rPr>
          <w:rFonts w:ascii="Sakkal Majalla" w:eastAsia="Times New Roman" w:hAnsi="Sakkal Majalla" w:cs="Sakkal Majalla"/>
          <w:b/>
          <w:bCs/>
          <w:kern w:val="2"/>
          <w:sz w:val="28"/>
          <w:szCs w:val="28"/>
          <w:rtl/>
          <w:lang w:bidi="ar-EG"/>
        </w:rPr>
        <w:t>تنفيذ وتنظيم المشروعات</w:t>
      </w:r>
      <w:r w:rsidRPr="00687CAD">
        <w:rPr>
          <w:rFonts w:ascii="Sakkal Majalla" w:eastAsia="Times New Roman" w:hAnsi="Sakkal Majalla" w:cs="Sakkal Majalla"/>
          <w:b/>
          <w:bCs/>
          <w:kern w:val="2"/>
          <w:sz w:val="28"/>
          <w:szCs w:val="28"/>
          <w:rtl/>
          <w:lang w:bidi="ar-EG"/>
        </w:rPr>
        <w:t xml:space="preserve">، </w:t>
      </w:r>
      <w:r w:rsidR="00A0517A">
        <w:rPr>
          <w:rFonts w:ascii="Sakkal Majalla" w:eastAsia="Times New Roman" w:hAnsi="Sakkal Majalla" w:cs="Sakkal Majalla"/>
          <w:b/>
          <w:bCs/>
          <w:kern w:val="2"/>
          <w:sz w:val="28"/>
          <w:szCs w:val="28"/>
          <w:rtl/>
          <w:lang w:bidi="ar-EG"/>
        </w:rPr>
        <w:t xml:space="preserve">المراقبة والتحكم </w:t>
      </w:r>
      <w:r w:rsidRPr="00687CAD">
        <w:rPr>
          <w:rFonts w:ascii="Sakkal Majalla" w:eastAsia="Times New Roman" w:hAnsi="Sakkal Majalla" w:cs="Sakkal Majalla"/>
          <w:b/>
          <w:bCs/>
          <w:kern w:val="2"/>
          <w:sz w:val="28"/>
          <w:szCs w:val="28"/>
          <w:rtl/>
          <w:lang w:bidi="ar-EG"/>
        </w:rPr>
        <w:t xml:space="preserve">، التقييم) علي </w:t>
      </w:r>
      <w:r w:rsidR="00F8605C">
        <w:rPr>
          <w:rFonts w:ascii="Sakkal Majalla" w:eastAsia="Times New Roman" w:hAnsi="Sakkal Majalla" w:cs="Sakkal Majalla"/>
          <w:b/>
          <w:bCs/>
          <w:kern w:val="2"/>
          <w:sz w:val="28"/>
          <w:szCs w:val="28"/>
          <w:rtl/>
          <w:lang w:bidi="ar-EG"/>
        </w:rPr>
        <w:t xml:space="preserve">جودة عمل المؤسسات </w:t>
      </w:r>
      <w:r w:rsidR="00EE78DB">
        <w:rPr>
          <w:rFonts w:ascii="Sakkal Majalla" w:eastAsia="Times New Roman" w:hAnsi="Sakkal Majalla" w:cs="Sakkal Majalla" w:hint="cs"/>
          <w:b/>
          <w:bCs/>
          <w:kern w:val="2"/>
          <w:sz w:val="28"/>
          <w:szCs w:val="28"/>
          <w:rtl/>
          <w:lang w:bidi="ar-EG"/>
        </w:rPr>
        <w:t>الخدمية</w:t>
      </w:r>
      <w:r w:rsidR="00EE78DB" w:rsidRPr="00687CAD">
        <w:rPr>
          <w:rFonts w:ascii="Sakkal Majalla" w:eastAsia="Times New Roman" w:hAnsi="Sakkal Majalla" w:cs="Sakkal Majalla" w:hint="cs"/>
          <w:b/>
          <w:bCs/>
          <w:kern w:val="2"/>
          <w:sz w:val="28"/>
          <w:szCs w:val="28"/>
          <w:rtl/>
          <w:lang w:bidi="ar-EG"/>
        </w:rPr>
        <w:t xml:space="preserve"> بأبعاده</w:t>
      </w:r>
      <w:r w:rsidR="00EE78DB" w:rsidRPr="00687CAD">
        <w:rPr>
          <w:rFonts w:ascii="Sakkal Majalla" w:eastAsia="Times New Roman" w:hAnsi="Sakkal Majalla" w:cs="Sakkal Majalla" w:hint="eastAsia"/>
          <w:b/>
          <w:bCs/>
          <w:kern w:val="2"/>
          <w:sz w:val="28"/>
          <w:szCs w:val="28"/>
          <w:rtl/>
          <w:lang w:bidi="ar-EG"/>
        </w:rPr>
        <w:t>ا</w:t>
      </w:r>
      <w:r w:rsidRPr="00687CAD">
        <w:rPr>
          <w:rFonts w:ascii="Sakkal Majalla" w:eastAsia="Times New Roman" w:hAnsi="Sakkal Majalla" w:cs="Sakkal Majalla"/>
          <w:b/>
          <w:bCs/>
          <w:kern w:val="2"/>
          <w:sz w:val="28"/>
          <w:szCs w:val="28"/>
          <w:rtl/>
          <w:lang w:bidi="ar-EG"/>
        </w:rPr>
        <w:t xml:space="preserve"> (</w:t>
      </w:r>
      <w:r w:rsidR="00A0517A">
        <w:rPr>
          <w:rFonts w:ascii="Sakkal Majalla" w:eastAsia="Times New Roman" w:hAnsi="Sakkal Majalla" w:cs="Sakkal Majalla"/>
          <w:b/>
          <w:bCs/>
          <w:kern w:val="2"/>
          <w:sz w:val="28"/>
          <w:szCs w:val="28"/>
          <w:rtl/>
          <w:lang w:bidi="ar-EG"/>
        </w:rPr>
        <w:t xml:space="preserve">الكفاءة التشغيلية </w:t>
      </w:r>
      <w:r w:rsidRPr="00687CAD">
        <w:rPr>
          <w:rFonts w:ascii="Sakkal Majalla" w:eastAsia="Times New Roman" w:hAnsi="Sakkal Majalla" w:cs="Sakkal Majalla"/>
          <w:b/>
          <w:bCs/>
          <w:kern w:val="2"/>
          <w:sz w:val="28"/>
          <w:szCs w:val="28"/>
          <w:rtl/>
          <w:lang w:bidi="ar-EG"/>
        </w:rPr>
        <w:t xml:space="preserve">، </w:t>
      </w:r>
      <w:r w:rsidR="00A0517A">
        <w:rPr>
          <w:rFonts w:ascii="Sakkal Majalla" w:eastAsia="Times New Roman" w:hAnsi="Sakkal Majalla" w:cs="Sakkal Majalla"/>
          <w:b/>
          <w:bCs/>
          <w:kern w:val="2"/>
          <w:sz w:val="28"/>
          <w:szCs w:val="28"/>
          <w:rtl/>
          <w:lang w:bidi="ar-EG"/>
        </w:rPr>
        <w:t xml:space="preserve">جودة </w:t>
      </w:r>
      <w:r w:rsidR="00EE78DB">
        <w:rPr>
          <w:rFonts w:ascii="Sakkal Majalla" w:eastAsia="Times New Roman" w:hAnsi="Sakkal Majalla" w:cs="Sakkal Majalla" w:hint="cs"/>
          <w:b/>
          <w:bCs/>
          <w:kern w:val="2"/>
          <w:sz w:val="28"/>
          <w:szCs w:val="28"/>
          <w:rtl/>
          <w:lang w:bidi="ar-EG"/>
        </w:rPr>
        <w:t>الخدما</w:t>
      </w:r>
      <w:r w:rsidR="00EE78DB">
        <w:rPr>
          <w:rFonts w:ascii="Sakkal Majalla" w:eastAsia="Times New Roman" w:hAnsi="Sakkal Majalla" w:cs="Sakkal Majalla" w:hint="eastAsia"/>
          <w:b/>
          <w:bCs/>
          <w:kern w:val="2"/>
          <w:sz w:val="28"/>
          <w:szCs w:val="28"/>
          <w:rtl/>
          <w:lang w:bidi="ar-EG"/>
        </w:rPr>
        <w:t>ت</w:t>
      </w:r>
      <w:r w:rsidR="00A0517A">
        <w:rPr>
          <w:rFonts w:ascii="Sakkal Majalla" w:eastAsia="Times New Roman" w:hAnsi="Sakkal Majalla" w:cs="Sakkal Majalla"/>
          <w:b/>
          <w:bCs/>
          <w:kern w:val="2"/>
          <w:sz w:val="28"/>
          <w:szCs w:val="28"/>
          <w:rtl/>
          <w:lang w:bidi="ar-EG"/>
        </w:rPr>
        <w:t xml:space="preserve"> المقدمة </w:t>
      </w:r>
      <w:r w:rsidRPr="00687CAD">
        <w:rPr>
          <w:rFonts w:ascii="Sakkal Majalla" w:eastAsia="Times New Roman" w:hAnsi="Sakkal Majalla" w:cs="Sakkal Majalla"/>
          <w:b/>
          <w:bCs/>
          <w:kern w:val="2"/>
          <w:sz w:val="28"/>
          <w:szCs w:val="28"/>
          <w:rtl/>
          <w:lang w:bidi="ar-EG"/>
        </w:rPr>
        <w:t xml:space="preserve">، </w:t>
      </w:r>
      <w:r w:rsidR="00A0517A">
        <w:rPr>
          <w:rFonts w:ascii="Sakkal Majalla" w:eastAsia="Times New Roman" w:hAnsi="Sakkal Majalla" w:cs="Sakkal Majalla"/>
          <w:b/>
          <w:bCs/>
          <w:kern w:val="2"/>
          <w:sz w:val="28"/>
          <w:szCs w:val="28"/>
          <w:rtl/>
          <w:lang w:bidi="ar-EG"/>
        </w:rPr>
        <w:t xml:space="preserve">رضا المستفيدين </w:t>
      </w:r>
      <w:r w:rsidRPr="00687CAD">
        <w:rPr>
          <w:rFonts w:ascii="Sakkal Majalla" w:eastAsia="Times New Roman" w:hAnsi="Sakkal Majalla" w:cs="Sakkal Majalla"/>
          <w:b/>
          <w:bCs/>
          <w:kern w:val="2"/>
          <w:sz w:val="28"/>
          <w:szCs w:val="28"/>
          <w:rtl/>
          <w:lang w:bidi="ar-EG"/>
        </w:rPr>
        <w:t xml:space="preserve">) في </w:t>
      </w:r>
      <w:r w:rsidR="00AD7F89">
        <w:rPr>
          <w:rFonts w:ascii="Sakkal Majalla" w:eastAsia="Times New Roman" w:hAnsi="Sakkal Majalla" w:cs="Sakkal Majalla"/>
          <w:b/>
          <w:bCs/>
          <w:kern w:val="2"/>
          <w:sz w:val="28"/>
          <w:szCs w:val="28"/>
          <w:rtl/>
          <w:lang w:bidi="ar-EG"/>
        </w:rPr>
        <w:t xml:space="preserve">المؤسسات </w:t>
      </w:r>
      <w:proofErr w:type="gramStart"/>
      <w:r w:rsidR="00AD7F89">
        <w:rPr>
          <w:rFonts w:ascii="Sakkal Majalla" w:eastAsia="Times New Roman" w:hAnsi="Sakkal Majalla" w:cs="Sakkal Majalla"/>
          <w:b/>
          <w:bCs/>
          <w:kern w:val="2"/>
          <w:sz w:val="28"/>
          <w:szCs w:val="28"/>
          <w:rtl/>
          <w:lang w:bidi="ar-EG"/>
        </w:rPr>
        <w:t xml:space="preserve">الخدمية </w:t>
      </w:r>
      <w:r w:rsidRPr="00687CAD">
        <w:rPr>
          <w:rFonts w:ascii="Sakkal Majalla" w:eastAsia="Times New Roman" w:hAnsi="Sakkal Majalla" w:cs="Sakkal Majalla"/>
          <w:b/>
          <w:bCs/>
          <w:kern w:val="2"/>
          <w:sz w:val="28"/>
          <w:szCs w:val="28"/>
          <w:rtl/>
          <w:lang w:bidi="ar-EG"/>
        </w:rPr>
        <w:t xml:space="preserve"> .</w:t>
      </w:r>
      <w:proofErr w:type="gramEnd"/>
    </w:p>
    <w:tbl>
      <w:tblPr>
        <w:tblStyle w:val="17"/>
        <w:bidiVisual/>
        <w:tblW w:w="0" w:type="auto"/>
        <w:tblCellMar>
          <w:left w:w="28" w:type="dxa"/>
          <w:right w:w="28" w:type="dxa"/>
        </w:tblCellMar>
        <w:tblLook w:val="04A0" w:firstRow="1" w:lastRow="0" w:firstColumn="1" w:lastColumn="0" w:noHBand="0" w:noVBand="1"/>
      </w:tblPr>
      <w:tblGrid>
        <w:gridCol w:w="462"/>
        <w:gridCol w:w="1933"/>
        <w:gridCol w:w="836"/>
        <w:gridCol w:w="1755"/>
        <w:gridCol w:w="2337"/>
        <w:gridCol w:w="1537"/>
        <w:gridCol w:w="556"/>
      </w:tblGrid>
      <w:tr w:rsidR="00687CAD" w:rsidRPr="00687CAD" w14:paraId="664FFE84" w14:textId="77777777" w:rsidTr="00D5036D">
        <w:trPr>
          <w:cnfStyle w:val="100000000000" w:firstRow="1" w:lastRow="0" w:firstColumn="0" w:lastColumn="0" w:oddVBand="0" w:evenVBand="0" w:oddHBand="0" w:evenHBand="0" w:firstRowFirstColumn="0" w:firstRowLastColumn="0" w:lastRowFirstColumn="0" w:lastRowLastColumn="0"/>
        </w:trPr>
        <w:tc>
          <w:tcPr>
            <w:tcW w:w="0" w:type="auto"/>
            <w:vMerge w:val="restart"/>
            <w:textDirection w:val="btLr"/>
          </w:tcPr>
          <w:bookmarkEnd w:id="101"/>
          <w:p w14:paraId="45D1096B"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المتغير التابع</w:t>
            </w:r>
          </w:p>
        </w:tc>
        <w:tc>
          <w:tcPr>
            <w:tcW w:w="0" w:type="auto"/>
            <w:vMerge w:val="restart"/>
          </w:tcPr>
          <w:p w14:paraId="7F6321B6"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المتغير المستقل</w:t>
            </w:r>
          </w:p>
          <w:p w14:paraId="19114D23"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الإدارة الإستراتيجية</w:t>
            </w:r>
          </w:p>
        </w:tc>
        <w:tc>
          <w:tcPr>
            <w:tcW w:w="0" w:type="auto"/>
            <w:gridSpan w:val="2"/>
          </w:tcPr>
          <w:p w14:paraId="47C901AB"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معاملات الانحراف المعياري</w:t>
            </w:r>
          </w:p>
          <w:p w14:paraId="0551E1AE"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lang w:bidi="ar-EG"/>
              </w:rPr>
            </w:pPr>
            <w:r w:rsidRPr="00687CAD">
              <w:rPr>
                <w:rFonts w:cs="Sakkal Majalla"/>
                <w:bCs/>
                <w:kern w:val="2"/>
                <w:szCs w:val="28"/>
                <w:lang w:bidi="ar-EG"/>
              </w:rPr>
              <w:t>Unstandardized coefficients</w:t>
            </w:r>
          </w:p>
        </w:tc>
        <w:tc>
          <w:tcPr>
            <w:tcW w:w="0" w:type="auto"/>
          </w:tcPr>
          <w:p w14:paraId="314B7A8C"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المعاملات المعيارية</w:t>
            </w:r>
          </w:p>
          <w:p w14:paraId="37A91863"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lang w:bidi="ar-EG"/>
              </w:rPr>
              <w:t>Standardized coefficients</w:t>
            </w:r>
          </w:p>
        </w:tc>
        <w:tc>
          <w:tcPr>
            <w:tcW w:w="0" w:type="auto"/>
            <w:vMerge w:val="restart"/>
          </w:tcPr>
          <w:p w14:paraId="6D196B66"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rtl/>
                <w:lang w:bidi="ar-EG"/>
              </w:rPr>
              <w:t xml:space="preserve">قيمة </w:t>
            </w:r>
            <w:r w:rsidRPr="00687CAD">
              <w:rPr>
                <w:rFonts w:cs="Sakkal Majalla"/>
                <w:bCs/>
                <w:kern w:val="2"/>
                <w:szCs w:val="28"/>
                <w:lang w:bidi="ar-EG"/>
              </w:rPr>
              <w:t>(T)</w:t>
            </w:r>
            <w:r w:rsidRPr="00687CAD">
              <w:rPr>
                <w:rFonts w:cs="Sakkal Majalla"/>
                <w:bCs/>
                <w:kern w:val="2"/>
                <w:szCs w:val="28"/>
                <w:rtl/>
                <w:lang w:bidi="ar-EG"/>
              </w:rPr>
              <w:t xml:space="preserve"> المحسوبة</w:t>
            </w:r>
          </w:p>
        </w:tc>
        <w:tc>
          <w:tcPr>
            <w:tcW w:w="0" w:type="auto"/>
            <w:vMerge w:val="restart"/>
          </w:tcPr>
          <w:p w14:paraId="033A154E"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lang w:bidi="ar-EG"/>
              </w:rPr>
            </w:pPr>
            <w:r w:rsidRPr="00687CAD">
              <w:rPr>
                <w:rFonts w:cs="Sakkal Majalla"/>
                <w:bCs/>
                <w:kern w:val="2"/>
                <w:szCs w:val="28"/>
                <w:lang w:bidi="ar-EG"/>
              </w:rPr>
              <w:t>Sig. T</w:t>
            </w:r>
          </w:p>
        </w:tc>
      </w:tr>
      <w:tr w:rsidR="00687CAD" w:rsidRPr="00687CAD" w14:paraId="37035E16" w14:textId="77777777" w:rsidTr="00D5036D">
        <w:trPr>
          <w:trHeight w:val="1160"/>
        </w:trPr>
        <w:tc>
          <w:tcPr>
            <w:tcW w:w="0" w:type="auto"/>
            <w:vMerge/>
          </w:tcPr>
          <w:p w14:paraId="25E3FC1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vMerge/>
          </w:tcPr>
          <w:p w14:paraId="364B3C6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7F57FAE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lang w:bidi="ar-EG"/>
              </w:rPr>
              <w:t>B</w:t>
            </w:r>
          </w:p>
        </w:tc>
        <w:tc>
          <w:tcPr>
            <w:tcW w:w="0" w:type="auto"/>
          </w:tcPr>
          <w:p w14:paraId="6D423DF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الخطأ المعياري</w:t>
            </w:r>
          </w:p>
        </w:tc>
        <w:tc>
          <w:tcPr>
            <w:tcW w:w="0" w:type="auto"/>
          </w:tcPr>
          <w:p w14:paraId="214F63D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 xml:space="preserve">معامل بيتا </w:t>
            </w:r>
            <m:oMath>
              <m:r>
                <w:rPr>
                  <w:rFonts w:ascii="Cambria Math" w:hAnsi="Cambria Math" w:cs="Cambria Math" w:hint="cs"/>
                  <w:kern w:val="2"/>
                  <w:szCs w:val="28"/>
                  <w:rtl/>
                  <w:lang w:bidi="ar-EG"/>
                </w:rPr>
                <m:t>β</m:t>
              </m:r>
            </m:oMath>
          </w:p>
        </w:tc>
        <w:tc>
          <w:tcPr>
            <w:tcW w:w="0" w:type="auto"/>
            <w:vMerge/>
          </w:tcPr>
          <w:p w14:paraId="7DB579A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vMerge/>
          </w:tcPr>
          <w:p w14:paraId="3609F4D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r>
      <w:tr w:rsidR="00687CAD" w:rsidRPr="00687CAD" w14:paraId="6DB3B3F2" w14:textId="77777777" w:rsidTr="00D5036D">
        <w:trPr>
          <w:cnfStyle w:val="000000010000" w:firstRow="0" w:lastRow="0" w:firstColumn="0" w:lastColumn="0" w:oddVBand="0" w:evenVBand="0" w:oddHBand="0" w:evenHBand="1" w:firstRowFirstColumn="0" w:firstRowLastColumn="0" w:lastRowFirstColumn="0" w:lastRowLastColumn="0"/>
        </w:trPr>
        <w:tc>
          <w:tcPr>
            <w:tcW w:w="0" w:type="auto"/>
            <w:vMerge w:val="restart"/>
            <w:textDirection w:val="btLr"/>
          </w:tcPr>
          <w:p w14:paraId="173D3462" w14:textId="7BB9B605"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roofErr w:type="gramStart"/>
            <w:r w:rsidRPr="00687CAD">
              <w:rPr>
                <w:rFonts w:cs="Sakkal Majalla"/>
                <w:kern w:val="2"/>
                <w:szCs w:val="28"/>
                <w:rtl/>
                <w:lang w:bidi="ar-EG"/>
              </w:rPr>
              <w:t xml:space="preserve">أداء </w:t>
            </w:r>
            <w:r w:rsidR="00F8605C">
              <w:rPr>
                <w:rFonts w:cs="Sakkal Majalla"/>
                <w:kern w:val="2"/>
                <w:szCs w:val="28"/>
                <w:rtl/>
                <w:lang w:bidi="ar-EG"/>
              </w:rPr>
              <w:t xml:space="preserve"> المؤسسات</w:t>
            </w:r>
            <w:proofErr w:type="gramEnd"/>
            <w:r w:rsidR="00F8605C">
              <w:rPr>
                <w:rFonts w:cs="Sakkal Majalla"/>
                <w:kern w:val="2"/>
                <w:szCs w:val="28"/>
                <w:rtl/>
                <w:lang w:bidi="ar-EG"/>
              </w:rPr>
              <w:t xml:space="preserve"> </w:t>
            </w:r>
            <w:r w:rsidR="00376EC7">
              <w:rPr>
                <w:rFonts w:cs="Sakkal Majalla" w:hint="cs"/>
                <w:kern w:val="2"/>
                <w:szCs w:val="28"/>
                <w:rtl/>
                <w:lang w:bidi="ar-EG"/>
              </w:rPr>
              <w:t>الخدمية</w:t>
            </w:r>
            <w:r w:rsidR="00376EC7" w:rsidRPr="00687CAD">
              <w:rPr>
                <w:rFonts w:cs="Sakkal Majalla" w:hint="cs"/>
                <w:kern w:val="2"/>
                <w:szCs w:val="28"/>
                <w:rtl/>
                <w:lang w:bidi="ar-EG"/>
              </w:rPr>
              <w:t xml:space="preserve"> </w:t>
            </w:r>
          </w:p>
        </w:tc>
        <w:tc>
          <w:tcPr>
            <w:tcW w:w="0" w:type="auto"/>
          </w:tcPr>
          <w:p w14:paraId="220F448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lang w:bidi="ar-EG"/>
              </w:rPr>
              <w:t>Constant</w:t>
            </w:r>
          </w:p>
        </w:tc>
        <w:tc>
          <w:tcPr>
            <w:tcW w:w="0" w:type="auto"/>
          </w:tcPr>
          <w:p w14:paraId="3EC4E0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1.795</w:t>
            </w:r>
          </w:p>
        </w:tc>
        <w:tc>
          <w:tcPr>
            <w:tcW w:w="0" w:type="auto"/>
          </w:tcPr>
          <w:p w14:paraId="21DF0F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0.161</w:t>
            </w:r>
          </w:p>
        </w:tc>
        <w:tc>
          <w:tcPr>
            <w:tcW w:w="0" w:type="auto"/>
          </w:tcPr>
          <w:p w14:paraId="055A981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7F89C7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11.130</w:t>
            </w:r>
          </w:p>
        </w:tc>
        <w:tc>
          <w:tcPr>
            <w:tcW w:w="0" w:type="auto"/>
          </w:tcPr>
          <w:p w14:paraId="63B68FB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0.000</w:t>
            </w:r>
          </w:p>
        </w:tc>
      </w:tr>
      <w:tr w:rsidR="00687CAD" w:rsidRPr="00687CAD" w14:paraId="5A106B43" w14:textId="77777777" w:rsidTr="00D5036D">
        <w:tc>
          <w:tcPr>
            <w:tcW w:w="0" w:type="auto"/>
            <w:vMerge/>
          </w:tcPr>
          <w:p w14:paraId="220B36A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233CD307" w14:textId="48F2C880" w:rsidR="00687CAD" w:rsidRPr="00687CAD" w:rsidRDefault="00376EC7"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التخطيط</w:t>
            </w:r>
          </w:p>
        </w:tc>
        <w:tc>
          <w:tcPr>
            <w:tcW w:w="0" w:type="auto"/>
          </w:tcPr>
          <w:p w14:paraId="6F78810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0.157</w:t>
            </w:r>
          </w:p>
        </w:tc>
        <w:tc>
          <w:tcPr>
            <w:tcW w:w="0" w:type="auto"/>
          </w:tcPr>
          <w:p w14:paraId="7CFA6F9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0.036</w:t>
            </w:r>
          </w:p>
        </w:tc>
        <w:tc>
          <w:tcPr>
            <w:tcW w:w="0" w:type="auto"/>
          </w:tcPr>
          <w:p w14:paraId="2E98A8F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0.243</w:t>
            </w:r>
          </w:p>
        </w:tc>
        <w:tc>
          <w:tcPr>
            <w:tcW w:w="0" w:type="auto"/>
          </w:tcPr>
          <w:p w14:paraId="3195BD0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4.343</w:t>
            </w:r>
          </w:p>
        </w:tc>
        <w:tc>
          <w:tcPr>
            <w:tcW w:w="0" w:type="auto"/>
          </w:tcPr>
          <w:p w14:paraId="5880A39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0.000</w:t>
            </w:r>
          </w:p>
        </w:tc>
      </w:tr>
      <w:tr w:rsidR="00687CAD" w:rsidRPr="00687CAD" w14:paraId="083EEB6A" w14:textId="77777777" w:rsidTr="00D5036D">
        <w:trPr>
          <w:cnfStyle w:val="000000010000" w:firstRow="0" w:lastRow="0" w:firstColumn="0" w:lastColumn="0" w:oddVBand="0" w:evenVBand="0" w:oddHBand="0" w:evenHBand="1" w:firstRowFirstColumn="0" w:firstRowLastColumn="0" w:lastRowFirstColumn="0" w:lastRowLastColumn="0"/>
        </w:trPr>
        <w:tc>
          <w:tcPr>
            <w:tcW w:w="0" w:type="auto"/>
            <w:vMerge/>
          </w:tcPr>
          <w:p w14:paraId="42EFC4E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0361AA6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الأهداف الإستراتيجية</w:t>
            </w:r>
          </w:p>
        </w:tc>
        <w:tc>
          <w:tcPr>
            <w:tcW w:w="0" w:type="auto"/>
          </w:tcPr>
          <w:p w14:paraId="54D345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0.246</w:t>
            </w:r>
          </w:p>
        </w:tc>
        <w:tc>
          <w:tcPr>
            <w:tcW w:w="0" w:type="auto"/>
          </w:tcPr>
          <w:p w14:paraId="481D302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0.060</w:t>
            </w:r>
          </w:p>
        </w:tc>
        <w:tc>
          <w:tcPr>
            <w:tcW w:w="0" w:type="auto"/>
          </w:tcPr>
          <w:p w14:paraId="22CD82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0.371</w:t>
            </w:r>
          </w:p>
        </w:tc>
        <w:tc>
          <w:tcPr>
            <w:tcW w:w="0" w:type="auto"/>
          </w:tcPr>
          <w:p w14:paraId="411D717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4.074</w:t>
            </w:r>
          </w:p>
        </w:tc>
        <w:tc>
          <w:tcPr>
            <w:tcW w:w="0" w:type="auto"/>
          </w:tcPr>
          <w:p w14:paraId="2195BB4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0.000</w:t>
            </w:r>
          </w:p>
        </w:tc>
      </w:tr>
      <w:tr w:rsidR="00687CAD" w:rsidRPr="00687CAD" w14:paraId="004DB283" w14:textId="77777777" w:rsidTr="00D5036D">
        <w:tc>
          <w:tcPr>
            <w:tcW w:w="0" w:type="auto"/>
            <w:vMerge/>
          </w:tcPr>
          <w:p w14:paraId="70D9F9B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754D5111" w14:textId="20B916FE" w:rsidR="00687CAD" w:rsidRPr="00687CAD" w:rsidRDefault="00A0517A"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تنفيذ وتنظيم المشروعات</w:t>
            </w:r>
          </w:p>
        </w:tc>
        <w:tc>
          <w:tcPr>
            <w:tcW w:w="0" w:type="auto"/>
          </w:tcPr>
          <w:p w14:paraId="322C01E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0.236</w:t>
            </w:r>
          </w:p>
        </w:tc>
        <w:tc>
          <w:tcPr>
            <w:tcW w:w="0" w:type="auto"/>
          </w:tcPr>
          <w:p w14:paraId="5D52813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0.041</w:t>
            </w:r>
          </w:p>
        </w:tc>
        <w:tc>
          <w:tcPr>
            <w:tcW w:w="0" w:type="auto"/>
          </w:tcPr>
          <w:p w14:paraId="4134FE7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0.406</w:t>
            </w:r>
          </w:p>
        </w:tc>
        <w:tc>
          <w:tcPr>
            <w:tcW w:w="0" w:type="auto"/>
          </w:tcPr>
          <w:p w14:paraId="2912038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5.817</w:t>
            </w:r>
          </w:p>
        </w:tc>
        <w:tc>
          <w:tcPr>
            <w:tcW w:w="0" w:type="auto"/>
          </w:tcPr>
          <w:p w14:paraId="331D262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0.000</w:t>
            </w:r>
          </w:p>
        </w:tc>
      </w:tr>
      <w:tr w:rsidR="00687CAD" w:rsidRPr="00687CAD" w14:paraId="32C32775" w14:textId="77777777" w:rsidTr="00D5036D">
        <w:trPr>
          <w:cnfStyle w:val="000000010000" w:firstRow="0" w:lastRow="0" w:firstColumn="0" w:lastColumn="0" w:oddVBand="0" w:evenVBand="0" w:oddHBand="0" w:evenHBand="1" w:firstRowFirstColumn="0" w:firstRowLastColumn="0" w:lastRowFirstColumn="0" w:lastRowLastColumn="0"/>
        </w:trPr>
        <w:tc>
          <w:tcPr>
            <w:tcW w:w="0" w:type="auto"/>
            <w:vMerge/>
          </w:tcPr>
          <w:p w14:paraId="3FC6073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2B1052C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التقييم</w:t>
            </w:r>
          </w:p>
        </w:tc>
        <w:tc>
          <w:tcPr>
            <w:tcW w:w="0" w:type="auto"/>
          </w:tcPr>
          <w:p w14:paraId="2C4382B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0.248</w:t>
            </w:r>
          </w:p>
        </w:tc>
        <w:tc>
          <w:tcPr>
            <w:tcW w:w="0" w:type="auto"/>
          </w:tcPr>
          <w:p w14:paraId="34F98C3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0.061</w:t>
            </w:r>
          </w:p>
        </w:tc>
        <w:tc>
          <w:tcPr>
            <w:tcW w:w="0" w:type="auto"/>
          </w:tcPr>
          <w:p w14:paraId="648480C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0.373</w:t>
            </w:r>
          </w:p>
        </w:tc>
        <w:tc>
          <w:tcPr>
            <w:tcW w:w="0" w:type="auto"/>
          </w:tcPr>
          <w:p w14:paraId="4A4E37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4.078</w:t>
            </w:r>
          </w:p>
        </w:tc>
        <w:tc>
          <w:tcPr>
            <w:tcW w:w="0" w:type="auto"/>
          </w:tcPr>
          <w:p w14:paraId="35B3189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0.000</w:t>
            </w:r>
          </w:p>
        </w:tc>
      </w:tr>
      <w:tr w:rsidR="00687CAD" w:rsidRPr="00687CAD" w14:paraId="024BBF4F" w14:textId="77777777" w:rsidTr="00D5036D">
        <w:trPr>
          <w:trHeight w:val="422"/>
        </w:trPr>
        <w:tc>
          <w:tcPr>
            <w:tcW w:w="0" w:type="auto"/>
            <w:vMerge/>
          </w:tcPr>
          <w:p w14:paraId="03CD7BB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0" w:type="auto"/>
          </w:tcPr>
          <w:p w14:paraId="7D10B907" w14:textId="16671972" w:rsidR="00687CAD" w:rsidRPr="00687CAD" w:rsidRDefault="00A0517A"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 xml:space="preserve">المراقبة والتحكم </w:t>
            </w:r>
          </w:p>
        </w:tc>
        <w:tc>
          <w:tcPr>
            <w:tcW w:w="0" w:type="auto"/>
          </w:tcPr>
          <w:p w14:paraId="05974AA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0.082</w:t>
            </w:r>
          </w:p>
        </w:tc>
        <w:tc>
          <w:tcPr>
            <w:tcW w:w="0" w:type="auto"/>
          </w:tcPr>
          <w:p w14:paraId="18181ED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0.050</w:t>
            </w:r>
          </w:p>
        </w:tc>
        <w:tc>
          <w:tcPr>
            <w:tcW w:w="0" w:type="auto"/>
          </w:tcPr>
          <w:p w14:paraId="7063279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0.107</w:t>
            </w:r>
          </w:p>
        </w:tc>
        <w:tc>
          <w:tcPr>
            <w:tcW w:w="0" w:type="auto"/>
          </w:tcPr>
          <w:p w14:paraId="26F1D83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1.494</w:t>
            </w:r>
          </w:p>
        </w:tc>
        <w:tc>
          <w:tcPr>
            <w:tcW w:w="0" w:type="auto"/>
          </w:tcPr>
          <w:p w14:paraId="2701920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0.137</w:t>
            </w:r>
          </w:p>
        </w:tc>
      </w:tr>
      <w:tr w:rsidR="00687CAD" w:rsidRPr="00687CAD" w14:paraId="1DE68AC5" w14:textId="77777777" w:rsidTr="00D5036D">
        <w:trPr>
          <w:cnfStyle w:val="000000010000" w:firstRow="0" w:lastRow="0" w:firstColumn="0" w:lastColumn="0" w:oddVBand="0" w:evenVBand="0" w:oddHBand="0" w:evenHBand="1" w:firstRowFirstColumn="0" w:firstRowLastColumn="0" w:lastRowFirstColumn="0" w:lastRowLastColumn="0"/>
        </w:trPr>
        <w:tc>
          <w:tcPr>
            <w:tcW w:w="0" w:type="auto"/>
            <w:gridSpan w:val="2"/>
          </w:tcPr>
          <w:p w14:paraId="2EF6E5F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 xml:space="preserve">معامل الارتباط </w:t>
            </w:r>
            <w:r w:rsidRPr="00687CAD">
              <w:rPr>
                <w:rFonts w:cs="Sakkal Majalla"/>
                <w:kern w:val="2"/>
                <w:szCs w:val="28"/>
                <w:lang w:bidi="ar-EG"/>
              </w:rPr>
              <w:t>R</w:t>
            </w:r>
          </w:p>
        </w:tc>
        <w:tc>
          <w:tcPr>
            <w:tcW w:w="0" w:type="auto"/>
            <w:gridSpan w:val="2"/>
          </w:tcPr>
          <w:p w14:paraId="50E1B57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rtl/>
                <w:lang w:bidi="ar-EG"/>
              </w:rPr>
              <w:t xml:space="preserve">معامل التحديد </w:t>
            </w:r>
            <w:r w:rsidRPr="00687CAD">
              <w:rPr>
                <w:rFonts w:cs="Sakkal Majalla"/>
                <w:kern w:val="2"/>
                <w:szCs w:val="28"/>
                <w:lang w:bidi="ar-EG"/>
              </w:rPr>
              <w:t>R</w:t>
            </w:r>
            <w:r w:rsidRPr="00687CAD">
              <w:rPr>
                <w:rFonts w:cs="Sakkal Majalla"/>
                <w:kern w:val="2"/>
                <w:szCs w:val="28"/>
                <w:vertAlign w:val="superscript"/>
                <w:lang w:bidi="ar-EG"/>
              </w:rPr>
              <w:t>2</w:t>
            </w:r>
          </w:p>
        </w:tc>
        <w:tc>
          <w:tcPr>
            <w:tcW w:w="0" w:type="auto"/>
          </w:tcPr>
          <w:p w14:paraId="7DFA5FB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lang w:bidi="ar-EG"/>
              </w:rPr>
              <w:t>DF</w:t>
            </w:r>
          </w:p>
        </w:tc>
        <w:tc>
          <w:tcPr>
            <w:tcW w:w="0" w:type="auto"/>
          </w:tcPr>
          <w:p w14:paraId="09366A5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 xml:space="preserve">قيمة </w:t>
            </w:r>
            <w:r w:rsidRPr="00687CAD">
              <w:rPr>
                <w:rFonts w:cs="Sakkal Majalla"/>
                <w:kern w:val="2"/>
                <w:szCs w:val="28"/>
                <w:lang w:bidi="ar-EG"/>
              </w:rPr>
              <w:t>F</w:t>
            </w:r>
            <w:r w:rsidRPr="00687CAD">
              <w:rPr>
                <w:rFonts w:cs="Sakkal Majalla"/>
                <w:kern w:val="2"/>
                <w:szCs w:val="28"/>
                <w:rtl/>
                <w:lang w:bidi="ar-EG"/>
              </w:rPr>
              <w:t xml:space="preserve"> المحسوبة</w:t>
            </w:r>
          </w:p>
        </w:tc>
        <w:tc>
          <w:tcPr>
            <w:tcW w:w="0" w:type="auto"/>
          </w:tcPr>
          <w:p w14:paraId="0799448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lang w:bidi="ar-EG"/>
              </w:rPr>
              <w:t>Sig. F</w:t>
            </w:r>
          </w:p>
        </w:tc>
      </w:tr>
      <w:tr w:rsidR="00687CAD" w:rsidRPr="00687CAD" w14:paraId="7DCC0644" w14:textId="77777777" w:rsidTr="00D5036D">
        <w:tc>
          <w:tcPr>
            <w:tcW w:w="0" w:type="auto"/>
            <w:gridSpan w:val="2"/>
          </w:tcPr>
          <w:p w14:paraId="306662F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0.777</w:t>
            </w:r>
          </w:p>
        </w:tc>
        <w:tc>
          <w:tcPr>
            <w:tcW w:w="0" w:type="auto"/>
            <w:gridSpan w:val="2"/>
          </w:tcPr>
          <w:p w14:paraId="62F038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0.603</w:t>
            </w:r>
          </w:p>
        </w:tc>
        <w:tc>
          <w:tcPr>
            <w:tcW w:w="0" w:type="auto"/>
          </w:tcPr>
          <w:p w14:paraId="34C5FFE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3</w:t>
            </w:r>
          </w:p>
        </w:tc>
        <w:tc>
          <w:tcPr>
            <w:tcW w:w="0" w:type="auto"/>
          </w:tcPr>
          <w:p w14:paraId="2AF7D04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78.586</w:t>
            </w:r>
          </w:p>
        </w:tc>
        <w:tc>
          <w:tcPr>
            <w:tcW w:w="0" w:type="auto"/>
          </w:tcPr>
          <w:p w14:paraId="7FFF3CC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0.000</w:t>
            </w:r>
          </w:p>
        </w:tc>
      </w:tr>
    </w:tbl>
    <w:p w14:paraId="7B991F03" w14:textId="77777777" w:rsidR="00EE78DB" w:rsidRPr="00EE78DB" w:rsidRDefault="00687CAD" w:rsidP="001E37CA">
      <w:pPr>
        <w:rPr>
          <w:rFonts w:ascii="Sakkal Majalla" w:hAnsi="Sakkal Majalla" w:cs="Sakkal Majalla"/>
          <w:kern w:val="2"/>
          <w:sz w:val="28"/>
          <w:szCs w:val="28"/>
        </w:rPr>
      </w:pPr>
      <w:r w:rsidRPr="00687CAD">
        <w:rPr>
          <w:rFonts w:ascii="Sakkal Majalla" w:eastAsia="Times New Roman" w:hAnsi="Sakkal Majalla" w:cs="Sakkal Majalla"/>
          <w:kern w:val="2"/>
          <w:sz w:val="28"/>
          <w:szCs w:val="28"/>
          <w:rtl/>
        </w:rPr>
        <w:tab/>
      </w:r>
      <w:bookmarkStart w:id="102" w:name="_Hlk161814594"/>
      <w:r w:rsidR="00EE78DB" w:rsidRPr="00EE78DB">
        <w:rPr>
          <w:rFonts w:ascii="Sakkal Majalla" w:hAnsi="Sakkal Majalla" w:cs="Sakkal Majalla"/>
          <w:kern w:val="2"/>
          <w:sz w:val="28"/>
          <w:szCs w:val="28"/>
          <w:rtl/>
        </w:rPr>
        <w:t xml:space="preserve">يتبين من نتائج الجدول رقم (16) الخاصة بأثر أبعاد المتغير المستقل </w:t>
      </w:r>
      <w:r w:rsidR="00EE78DB" w:rsidRPr="00EE78DB">
        <w:rPr>
          <w:rFonts w:ascii="Sakkal Majalla" w:hAnsi="Sakkal Majalla" w:cs="Sakkal Majalla"/>
          <w:b/>
          <w:bCs/>
          <w:kern w:val="2"/>
          <w:sz w:val="28"/>
          <w:szCs w:val="28"/>
          <w:rtl/>
        </w:rPr>
        <w:t>تطبيق إدارة المشاريع</w:t>
      </w:r>
      <w:r w:rsidR="00EE78DB" w:rsidRPr="00EE78DB">
        <w:rPr>
          <w:rFonts w:ascii="Sakkal Majalla" w:hAnsi="Sakkal Majalla" w:cs="Sakkal Majalla"/>
          <w:kern w:val="2"/>
          <w:sz w:val="28"/>
          <w:szCs w:val="28"/>
          <w:rtl/>
        </w:rPr>
        <w:t xml:space="preserve"> في </w:t>
      </w:r>
      <w:r w:rsidR="00EE78DB" w:rsidRPr="00EE78DB">
        <w:rPr>
          <w:rFonts w:ascii="Sakkal Majalla" w:hAnsi="Sakkal Majalla" w:cs="Sakkal Majalla"/>
          <w:b/>
          <w:bCs/>
          <w:kern w:val="2"/>
          <w:sz w:val="28"/>
          <w:szCs w:val="28"/>
          <w:rtl/>
        </w:rPr>
        <w:t>جودة عمل المؤسسات الخدمية</w:t>
      </w:r>
      <w:r w:rsidR="00EE78DB" w:rsidRPr="00EE78DB">
        <w:rPr>
          <w:rFonts w:ascii="Sakkal Majalla" w:hAnsi="Sakkal Majalla" w:cs="Sakkal Majalla"/>
          <w:kern w:val="2"/>
          <w:sz w:val="28"/>
          <w:szCs w:val="28"/>
          <w:rtl/>
        </w:rPr>
        <w:t xml:space="preserve"> أن معامل الارتباط</w:t>
      </w:r>
      <w:r w:rsidR="00EE78DB" w:rsidRPr="00EE78DB">
        <w:rPr>
          <w:rFonts w:ascii="Sakkal Majalla" w:hAnsi="Sakkal Majalla" w:cs="Sakkal Majalla"/>
          <w:kern w:val="2"/>
          <w:sz w:val="28"/>
          <w:szCs w:val="28"/>
        </w:rPr>
        <w:t xml:space="preserve"> (R = 0.603a) </w:t>
      </w:r>
      <w:r w:rsidR="00EE78DB" w:rsidRPr="00EE78DB">
        <w:rPr>
          <w:rFonts w:ascii="Sakkal Majalla" w:hAnsi="Sakkal Majalla" w:cs="Sakkal Majalla"/>
          <w:kern w:val="2"/>
          <w:sz w:val="28"/>
          <w:szCs w:val="28"/>
          <w:rtl/>
        </w:rPr>
        <w:t>يشير إلى وجود علاقة إيجابية بين أبعاد تطبيق إدارة المشاريع والمتغير التابع جودة عمل المؤسسات الخدمية، كما تشير قيمة معامل التحديد</w:t>
      </w:r>
      <w:r w:rsidR="00EE78DB" w:rsidRPr="00EE78DB">
        <w:rPr>
          <w:rFonts w:ascii="Sakkal Majalla" w:hAnsi="Sakkal Majalla" w:cs="Sakkal Majalla"/>
          <w:kern w:val="2"/>
          <w:sz w:val="28"/>
          <w:szCs w:val="28"/>
        </w:rPr>
        <w:t xml:space="preserve"> (R² = 0.777) </w:t>
      </w:r>
      <w:r w:rsidR="00EE78DB" w:rsidRPr="00EE78DB">
        <w:rPr>
          <w:rFonts w:ascii="Sakkal Majalla" w:hAnsi="Sakkal Majalla" w:cs="Sakkal Majalla"/>
          <w:kern w:val="2"/>
          <w:sz w:val="28"/>
          <w:szCs w:val="28"/>
          <w:rtl/>
        </w:rPr>
        <w:t>إلى أن ما نسبته (77.7%) من التباين في جودة عمل المؤسسات الخدمية يعود إلى تطبيق إدارة المشاريع، في حين أن النسبة المتبقية تعود إلى متغيرات أخرى لم تدخل ضمن نموذج الدراسة</w:t>
      </w:r>
      <w:r w:rsidR="00EE78DB" w:rsidRPr="00EE78DB">
        <w:rPr>
          <w:rFonts w:ascii="Sakkal Majalla" w:hAnsi="Sakkal Majalla" w:cs="Sakkal Majalla"/>
          <w:kern w:val="2"/>
          <w:sz w:val="28"/>
          <w:szCs w:val="28"/>
        </w:rPr>
        <w:t>.</w:t>
      </w:r>
    </w:p>
    <w:p w14:paraId="3C47A668"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ومن خلال جدول المعاملات، فقد أظهرت النتائج أن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تخطيط المشاريع</w:t>
      </w:r>
      <w:r w:rsidRPr="00EE78DB">
        <w:rPr>
          <w:rFonts w:ascii="Sakkal Majalla" w:eastAsia="Times New Roman" w:hAnsi="Sakkal Majalla" w:cs="Sakkal Majalla"/>
          <w:kern w:val="2"/>
          <w:sz w:val="28"/>
          <w:szCs w:val="28"/>
          <w:rtl/>
        </w:rPr>
        <w:t xml:space="preserve"> قد بلغت (0.157)،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عنده بلغت (4.343) وبمستوى دلالة (0.000)، وهذا يشير إلى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 xml:space="preserve">إدارة </w:t>
      </w:r>
      <w:r w:rsidRPr="00EE78DB">
        <w:rPr>
          <w:rFonts w:ascii="Sakkal Majalla" w:eastAsia="Times New Roman" w:hAnsi="Sakkal Majalla" w:cs="Sakkal Majalla"/>
          <w:b/>
          <w:bCs/>
          <w:kern w:val="2"/>
          <w:sz w:val="28"/>
          <w:szCs w:val="28"/>
          <w:rtl/>
        </w:rPr>
        <w:lastRenderedPageBreak/>
        <w:t>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(0.246)</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(4.074) وبمستوى دلالة (0.000)، مما يدل على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تنفيذ وتنظيم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(0.236)</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(5.817) وبمستوى دلالة (0.000)، مما يشير إلى أن أثر هذا البعد معنوي. كذلك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مراقبة والتحكم في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(0.248)</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(4.078) وبمستوى دلالة (0.000)، مما يدل على أن أثر هذا البعد معنوي. في حين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(0.082)</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(1.494) وبمستوى دلالة (0.137)، مما يشير إلى أن أثر هذا البعد غير معنوي</w:t>
      </w:r>
      <w:r w:rsidRPr="00EE78DB">
        <w:rPr>
          <w:rFonts w:ascii="Sakkal Majalla" w:eastAsia="Times New Roman" w:hAnsi="Sakkal Majalla" w:cs="Sakkal Majalla"/>
          <w:kern w:val="2"/>
          <w:sz w:val="28"/>
          <w:szCs w:val="28"/>
        </w:rPr>
        <w:t>.</w:t>
      </w:r>
    </w:p>
    <w:p w14:paraId="23C7C869"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ويستنتج من نتائج التحليل أن تطبيق إدارة المشاريع يؤثر بشكل معنوي في جودة عمل المؤسسات الخدمية، حيث بلغت قيمة</w:t>
      </w:r>
      <w:r w:rsidRPr="00EE78DB">
        <w:rPr>
          <w:rFonts w:ascii="Sakkal Majalla" w:eastAsia="Times New Roman" w:hAnsi="Sakkal Majalla" w:cs="Sakkal Majalla"/>
          <w:kern w:val="2"/>
          <w:sz w:val="28"/>
          <w:szCs w:val="28"/>
        </w:rPr>
        <w:t xml:space="preserve"> (F = 52.028) </w:t>
      </w:r>
      <w:r w:rsidRPr="00EE78DB">
        <w:rPr>
          <w:rFonts w:ascii="Sakkal Majalla" w:eastAsia="Times New Roman" w:hAnsi="Sakkal Majalla" w:cs="Sakkal Majalla"/>
          <w:kern w:val="2"/>
          <w:sz w:val="28"/>
          <w:szCs w:val="28"/>
          <w:rtl/>
        </w:rPr>
        <w:t>وبمستوى دلالة (0.000*) وهي قيمة معنوية عند مستوى الدلالة (0.05</w:t>
      </w:r>
      <w:r w:rsidRPr="00EE78DB">
        <w:rPr>
          <w:rFonts w:ascii="Sakkal Majalla" w:eastAsia="Times New Roman" w:hAnsi="Sakkal Majalla" w:cs="Sakkal Majalla"/>
          <w:kern w:val="2"/>
          <w:sz w:val="28"/>
          <w:szCs w:val="28"/>
        </w:rPr>
        <w:t>&gt;a)</w:t>
      </w:r>
      <w:r w:rsidRPr="00EE78DB">
        <w:rPr>
          <w:rFonts w:ascii="Sakkal Majalla" w:eastAsia="Times New Roman" w:hAnsi="Sakkal Majalla" w:cs="Sakkal Majalla"/>
          <w:kern w:val="2"/>
          <w:sz w:val="28"/>
          <w:szCs w:val="28"/>
          <w:rtl/>
        </w:rPr>
        <w:t>، وبناءً عليه يتم رفض الفرضية العدمية وقبول الفرضية البديلة التي تنص على</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b/>
          <w:bCs/>
          <w:kern w:val="2"/>
          <w:sz w:val="28"/>
          <w:szCs w:val="28"/>
          <w:rtl/>
        </w:rPr>
        <w:t>يوجد أثر ذو دلالة إحصائية عند مستوى معنوية (0.05</w:t>
      </w:r>
      <w:r w:rsidRPr="00EE78DB">
        <w:rPr>
          <w:rFonts w:ascii="Sakkal Majalla" w:eastAsia="Times New Roman" w:hAnsi="Sakkal Majalla" w:cs="Sakkal Majalla"/>
          <w:b/>
          <w:bCs/>
          <w:kern w:val="2"/>
          <w:sz w:val="28"/>
          <w:szCs w:val="28"/>
        </w:rPr>
        <w:t xml:space="preserve">&gt;a) </w:t>
      </w:r>
      <w:r w:rsidRPr="00EE78DB">
        <w:rPr>
          <w:rFonts w:ascii="Sakkal Majalla" w:eastAsia="Times New Roman" w:hAnsi="Sakkal Majalla" w:cs="Sakkal Majalla"/>
          <w:b/>
          <w:bCs/>
          <w:kern w:val="2"/>
          <w:sz w:val="28"/>
          <w:szCs w:val="28"/>
          <w:rtl/>
        </w:rPr>
        <w:t>لتطبيق إدارة المشاريع بأبعادها (تخطيط المشاريع، تنفيذ وتنظيم المشاريع، مراقبة والتحكم في المشاريع، إدارة جودة المشاريع) على جودة عمل المؤسسات الخدمية بأبعادها (الكفاءة التشغيلية، جودة الخدمات المقدمة، رضا المستفيدين) في المؤسسات الخدمية بمدينة الرياض في المملكة العربية السعودية</w:t>
      </w:r>
      <w:r w:rsidRPr="00EE78DB">
        <w:rPr>
          <w:rFonts w:ascii="Sakkal Majalla" w:eastAsia="Times New Roman" w:hAnsi="Sakkal Majalla" w:cs="Sakkal Majalla"/>
          <w:b/>
          <w:bCs/>
          <w:kern w:val="2"/>
          <w:sz w:val="28"/>
          <w:szCs w:val="28"/>
        </w:rPr>
        <w:t>.</w:t>
      </w:r>
    </w:p>
    <w:p w14:paraId="42603BD0"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وللتعرف على أكثر أبعاد تطبيق إدارة المشاريع تأثيراً في جودة عمل المؤسسات الخدمية، فقد تم استخدام أسلوب الانحدار الخطي المتعدد التدريجي</w:t>
      </w:r>
      <w:r w:rsidRPr="00EE78DB">
        <w:rPr>
          <w:rFonts w:ascii="Sakkal Majalla" w:eastAsia="Times New Roman" w:hAnsi="Sakkal Majalla" w:cs="Sakkal Majalla"/>
          <w:kern w:val="2"/>
          <w:sz w:val="28"/>
          <w:szCs w:val="28"/>
        </w:rPr>
        <w:t xml:space="preserve"> (Stepwise Multiple Linear Regression)</w:t>
      </w:r>
      <w:r w:rsidRPr="00EE78DB">
        <w:rPr>
          <w:rFonts w:ascii="Sakkal Majalla" w:eastAsia="Times New Roman" w:hAnsi="Sakkal Majalla" w:cs="Sakkal Majalla"/>
          <w:kern w:val="2"/>
          <w:sz w:val="28"/>
          <w:szCs w:val="28"/>
          <w:rtl/>
        </w:rPr>
        <w:t>، وكانت النتائج كما يأتي</w:t>
      </w:r>
      <w:r w:rsidRPr="00EE78DB">
        <w:rPr>
          <w:rFonts w:ascii="Sakkal Majalla" w:eastAsia="Times New Roman" w:hAnsi="Sakkal Majalla" w:cs="Sakkal Majalla"/>
          <w:kern w:val="2"/>
          <w:sz w:val="28"/>
          <w:szCs w:val="28"/>
        </w:rPr>
        <w:t>:</w:t>
      </w:r>
    </w:p>
    <w:p w14:paraId="09213E35" w14:textId="71D7FAEC"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 xml:space="preserve">الجدول (17): الانحدار المتعدد التدريجي لأثر </w:t>
      </w:r>
      <w:r w:rsidR="00F8605C">
        <w:rPr>
          <w:rFonts w:ascii="Sakkal Majalla" w:eastAsia="Times New Roman" w:hAnsi="Sakkal Majalla" w:cs="Sakkal Majalla"/>
          <w:b/>
          <w:bCs/>
          <w:kern w:val="2"/>
          <w:sz w:val="28"/>
          <w:szCs w:val="28"/>
          <w:rtl/>
        </w:rPr>
        <w:t xml:space="preserve">إدارة </w:t>
      </w:r>
      <w:r w:rsidR="00EE78DB">
        <w:rPr>
          <w:rFonts w:ascii="Sakkal Majalla" w:eastAsia="Times New Roman" w:hAnsi="Sakkal Majalla" w:cs="Sakkal Majalla" w:hint="cs"/>
          <w:b/>
          <w:bCs/>
          <w:kern w:val="2"/>
          <w:sz w:val="28"/>
          <w:szCs w:val="28"/>
          <w:rtl/>
        </w:rPr>
        <w:t>المشاريع</w:t>
      </w:r>
      <w:r w:rsidR="00EE78DB" w:rsidRPr="00687CAD">
        <w:rPr>
          <w:rFonts w:ascii="Sakkal Majalla" w:eastAsia="Times New Roman" w:hAnsi="Sakkal Majalla" w:cs="Sakkal Majalla" w:hint="cs"/>
          <w:b/>
          <w:bCs/>
          <w:kern w:val="2"/>
          <w:sz w:val="28"/>
          <w:szCs w:val="28"/>
          <w:rtl/>
        </w:rPr>
        <w:t xml:space="preserve"> بأبعاده</w:t>
      </w:r>
      <w:r w:rsidR="00EE78DB" w:rsidRPr="00687CAD">
        <w:rPr>
          <w:rFonts w:ascii="Sakkal Majalla" w:eastAsia="Times New Roman" w:hAnsi="Sakkal Majalla" w:cs="Sakkal Majalla" w:hint="eastAsia"/>
          <w:b/>
          <w:bCs/>
          <w:kern w:val="2"/>
          <w:sz w:val="28"/>
          <w:szCs w:val="28"/>
          <w:rtl/>
        </w:rPr>
        <w:t>ا</w:t>
      </w:r>
      <w:r w:rsidRPr="00687CAD">
        <w:rPr>
          <w:rFonts w:ascii="Sakkal Majalla" w:eastAsia="Times New Roman" w:hAnsi="Sakkal Majalla" w:cs="Sakkal Majalla"/>
          <w:b/>
          <w:bCs/>
          <w:kern w:val="2"/>
          <w:sz w:val="28"/>
          <w:szCs w:val="28"/>
          <w:rtl/>
        </w:rPr>
        <w:t xml:space="preserve"> (</w:t>
      </w:r>
      <w:r w:rsidR="00376EC7">
        <w:rPr>
          <w:rFonts w:ascii="Sakkal Majalla" w:eastAsia="Times New Roman" w:hAnsi="Sakkal Majalla" w:cs="Sakkal Majalla"/>
          <w:b/>
          <w:bCs/>
          <w:kern w:val="2"/>
          <w:sz w:val="28"/>
          <w:szCs w:val="28"/>
          <w:rtl/>
        </w:rPr>
        <w:t>التخطيط</w:t>
      </w:r>
      <w:r w:rsidRPr="00687CAD">
        <w:rPr>
          <w:rFonts w:ascii="Sakkal Majalla" w:eastAsia="Times New Roman" w:hAnsi="Sakkal Majalla" w:cs="Sakkal Majalla"/>
          <w:b/>
          <w:bCs/>
          <w:kern w:val="2"/>
          <w:sz w:val="28"/>
          <w:szCs w:val="28"/>
          <w:rtl/>
        </w:rPr>
        <w:t xml:space="preserve">، الأهداف الاستراتيجية، </w:t>
      </w:r>
      <w:r w:rsidR="00A0517A">
        <w:rPr>
          <w:rFonts w:ascii="Sakkal Majalla" w:eastAsia="Times New Roman" w:hAnsi="Sakkal Majalla" w:cs="Sakkal Majalla"/>
          <w:b/>
          <w:bCs/>
          <w:kern w:val="2"/>
          <w:sz w:val="28"/>
          <w:szCs w:val="28"/>
          <w:rtl/>
        </w:rPr>
        <w:t>تنفيذ وتنظيم المشروعات</w:t>
      </w:r>
      <w:r w:rsidRPr="00687CAD">
        <w:rPr>
          <w:rFonts w:ascii="Sakkal Majalla" w:eastAsia="Times New Roman" w:hAnsi="Sakkal Majalla" w:cs="Sakkal Majalla"/>
          <w:b/>
          <w:bCs/>
          <w:kern w:val="2"/>
          <w:sz w:val="28"/>
          <w:szCs w:val="28"/>
          <w:rtl/>
        </w:rPr>
        <w:t xml:space="preserve">، </w:t>
      </w:r>
      <w:r w:rsidR="00A0517A">
        <w:rPr>
          <w:rFonts w:ascii="Sakkal Majalla" w:eastAsia="Times New Roman" w:hAnsi="Sakkal Majalla" w:cs="Sakkal Majalla"/>
          <w:b/>
          <w:bCs/>
          <w:kern w:val="2"/>
          <w:sz w:val="28"/>
          <w:szCs w:val="28"/>
          <w:rtl/>
        </w:rPr>
        <w:t xml:space="preserve">المراقبة والتحكم </w:t>
      </w:r>
      <w:r w:rsidRPr="00687CAD">
        <w:rPr>
          <w:rFonts w:ascii="Sakkal Majalla" w:eastAsia="Times New Roman" w:hAnsi="Sakkal Majalla" w:cs="Sakkal Majalla"/>
          <w:b/>
          <w:bCs/>
          <w:kern w:val="2"/>
          <w:sz w:val="28"/>
          <w:szCs w:val="28"/>
          <w:rtl/>
        </w:rPr>
        <w:t xml:space="preserve">، التقييم ) على </w:t>
      </w:r>
      <w:r w:rsidR="00F8605C">
        <w:rPr>
          <w:rFonts w:ascii="Sakkal Majalla" w:eastAsia="Times New Roman" w:hAnsi="Sakkal Majalla" w:cs="Sakkal Majalla"/>
          <w:b/>
          <w:bCs/>
          <w:kern w:val="2"/>
          <w:sz w:val="28"/>
          <w:szCs w:val="28"/>
          <w:rtl/>
        </w:rPr>
        <w:t xml:space="preserve">جودة عمل المؤسسات </w:t>
      </w:r>
      <w:r w:rsidR="00EE78DB">
        <w:rPr>
          <w:rFonts w:ascii="Sakkal Majalla" w:eastAsia="Times New Roman" w:hAnsi="Sakkal Majalla" w:cs="Sakkal Majalla" w:hint="cs"/>
          <w:b/>
          <w:bCs/>
          <w:kern w:val="2"/>
          <w:sz w:val="28"/>
          <w:szCs w:val="28"/>
          <w:rtl/>
        </w:rPr>
        <w:t>الخدمية</w:t>
      </w:r>
      <w:r w:rsidR="00EE78DB" w:rsidRPr="00687CAD">
        <w:rPr>
          <w:rFonts w:ascii="Sakkal Majalla" w:eastAsia="Times New Roman" w:hAnsi="Sakkal Majalla" w:cs="Sakkal Majalla" w:hint="cs"/>
          <w:b/>
          <w:bCs/>
          <w:kern w:val="2"/>
          <w:sz w:val="28"/>
          <w:szCs w:val="28"/>
          <w:rtl/>
        </w:rPr>
        <w:t xml:space="preserve"> بأبعاده</w:t>
      </w:r>
      <w:r w:rsidR="00EE78DB" w:rsidRPr="00687CAD">
        <w:rPr>
          <w:rFonts w:ascii="Sakkal Majalla" w:eastAsia="Times New Roman" w:hAnsi="Sakkal Majalla" w:cs="Sakkal Majalla" w:hint="eastAsia"/>
          <w:b/>
          <w:bCs/>
          <w:kern w:val="2"/>
          <w:sz w:val="28"/>
          <w:szCs w:val="28"/>
          <w:rtl/>
        </w:rPr>
        <w:t>ا</w:t>
      </w:r>
      <w:r w:rsidRPr="00687CAD">
        <w:rPr>
          <w:rFonts w:ascii="Sakkal Majalla" w:eastAsia="Times New Roman" w:hAnsi="Sakkal Majalla" w:cs="Sakkal Majalla"/>
          <w:b/>
          <w:bCs/>
          <w:kern w:val="2"/>
          <w:sz w:val="28"/>
          <w:szCs w:val="28"/>
          <w:rtl/>
        </w:rPr>
        <w:t xml:space="preserve"> (</w:t>
      </w:r>
      <w:r w:rsidR="00A0517A">
        <w:rPr>
          <w:rFonts w:ascii="Sakkal Majalla" w:eastAsia="Times New Roman" w:hAnsi="Sakkal Majalla" w:cs="Sakkal Majalla"/>
          <w:b/>
          <w:bCs/>
          <w:kern w:val="2"/>
          <w:sz w:val="28"/>
          <w:szCs w:val="28"/>
          <w:rtl/>
        </w:rPr>
        <w:t xml:space="preserve">الكفاءة التشغيلية </w:t>
      </w:r>
      <w:r w:rsidRPr="00687CAD">
        <w:rPr>
          <w:rFonts w:ascii="Sakkal Majalla" w:eastAsia="Times New Roman" w:hAnsi="Sakkal Majalla" w:cs="Sakkal Majalla"/>
          <w:b/>
          <w:bCs/>
          <w:kern w:val="2"/>
          <w:sz w:val="28"/>
          <w:szCs w:val="28"/>
          <w:rtl/>
        </w:rPr>
        <w:t xml:space="preserve">، تبني الابتكار، </w:t>
      </w:r>
      <w:r w:rsidR="00A0517A">
        <w:rPr>
          <w:rFonts w:ascii="Sakkal Majalla" w:eastAsia="Times New Roman" w:hAnsi="Sakkal Majalla" w:cs="Sakkal Majalla"/>
          <w:b/>
          <w:bCs/>
          <w:kern w:val="2"/>
          <w:sz w:val="28"/>
          <w:szCs w:val="28"/>
          <w:rtl/>
        </w:rPr>
        <w:t xml:space="preserve">رضا المستفيدين </w:t>
      </w:r>
      <w:r w:rsidRPr="00687CAD">
        <w:rPr>
          <w:rFonts w:ascii="Sakkal Majalla" w:eastAsia="Times New Roman" w:hAnsi="Sakkal Majalla" w:cs="Sakkal Majalla"/>
          <w:b/>
          <w:bCs/>
          <w:kern w:val="2"/>
          <w:sz w:val="28"/>
          <w:szCs w:val="28"/>
          <w:rtl/>
        </w:rPr>
        <w:t xml:space="preserve">) </w:t>
      </w:r>
      <w:proofErr w:type="gramStart"/>
      <w:r w:rsidRPr="00687CAD">
        <w:rPr>
          <w:rFonts w:ascii="Sakkal Majalla" w:eastAsia="Times New Roman" w:hAnsi="Sakkal Majalla" w:cs="Sakkal Majalla"/>
          <w:b/>
          <w:bCs/>
          <w:kern w:val="2"/>
          <w:sz w:val="28"/>
          <w:szCs w:val="28"/>
          <w:rtl/>
        </w:rPr>
        <w:t xml:space="preserve">في </w:t>
      </w:r>
      <w:r w:rsidR="00F8605C">
        <w:rPr>
          <w:rFonts w:ascii="Sakkal Majalla" w:eastAsia="Times New Roman" w:hAnsi="Sakkal Majalla" w:cs="Sakkal Majalla"/>
          <w:b/>
          <w:bCs/>
          <w:kern w:val="2"/>
          <w:sz w:val="28"/>
          <w:szCs w:val="28"/>
          <w:rtl/>
        </w:rPr>
        <w:t xml:space="preserve"> المؤسسات</w:t>
      </w:r>
      <w:proofErr w:type="gramEnd"/>
      <w:r w:rsidR="00F8605C">
        <w:rPr>
          <w:rFonts w:ascii="Sakkal Majalla" w:eastAsia="Times New Roman" w:hAnsi="Sakkal Majalla" w:cs="Sakkal Majalla"/>
          <w:b/>
          <w:bCs/>
          <w:kern w:val="2"/>
          <w:sz w:val="28"/>
          <w:szCs w:val="28"/>
          <w:rtl/>
        </w:rPr>
        <w:t xml:space="preserve"> </w:t>
      </w:r>
      <w:r w:rsidR="00EE78DB">
        <w:rPr>
          <w:rFonts w:ascii="Sakkal Majalla" w:eastAsia="Times New Roman" w:hAnsi="Sakkal Majalla" w:cs="Sakkal Majalla" w:hint="cs"/>
          <w:b/>
          <w:bCs/>
          <w:kern w:val="2"/>
          <w:sz w:val="28"/>
          <w:szCs w:val="28"/>
          <w:rtl/>
        </w:rPr>
        <w:t>الخدمية</w:t>
      </w:r>
      <w:r w:rsidR="00EE78DB" w:rsidRPr="00687CAD">
        <w:rPr>
          <w:rFonts w:ascii="Sakkal Majalla" w:eastAsia="Times New Roman" w:hAnsi="Sakkal Majalla" w:cs="Sakkal Majalla" w:hint="cs"/>
          <w:b/>
          <w:bCs/>
          <w:kern w:val="2"/>
          <w:sz w:val="28"/>
          <w:szCs w:val="28"/>
          <w:rtl/>
        </w:rPr>
        <w:t xml:space="preserve"> بالمملك</w:t>
      </w:r>
      <w:r w:rsidR="00EE78DB" w:rsidRPr="00687CAD">
        <w:rPr>
          <w:rFonts w:ascii="Sakkal Majalla" w:eastAsia="Times New Roman" w:hAnsi="Sakkal Majalla" w:cs="Sakkal Majalla" w:hint="eastAsia"/>
          <w:b/>
          <w:bCs/>
          <w:kern w:val="2"/>
          <w:sz w:val="28"/>
          <w:szCs w:val="28"/>
          <w:rtl/>
        </w:rPr>
        <w:t>ة</w:t>
      </w:r>
      <w:r w:rsidRPr="00687CAD">
        <w:rPr>
          <w:rFonts w:ascii="Sakkal Majalla" w:eastAsia="Times New Roman" w:hAnsi="Sakkal Majalla" w:cs="Sakkal Majalla"/>
          <w:b/>
          <w:bCs/>
          <w:kern w:val="2"/>
          <w:sz w:val="28"/>
          <w:szCs w:val="28"/>
          <w:rtl/>
        </w:rPr>
        <w:t xml:space="preserve"> العربية السعودية.</w:t>
      </w:r>
    </w:p>
    <w:tbl>
      <w:tblPr>
        <w:tblStyle w:val="17"/>
        <w:bidiVisual/>
        <w:tblW w:w="0" w:type="auto"/>
        <w:tblLook w:val="04A0" w:firstRow="1" w:lastRow="0" w:firstColumn="1" w:lastColumn="0" w:noHBand="0" w:noVBand="1"/>
      </w:tblPr>
      <w:tblGrid>
        <w:gridCol w:w="1168"/>
        <w:gridCol w:w="1375"/>
        <w:gridCol w:w="1169"/>
        <w:gridCol w:w="1169"/>
        <w:gridCol w:w="1169"/>
        <w:gridCol w:w="1169"/>
        <w:gridCol w:w="1169"/>
        <w:gridCol w:w="1169"/>
      </w:tblGrid>
      <w:tr w:rsidR="00687CAD" w:rsidRPr="00687CAD" w14:paraId="15AC6B58" w14:textId="77777777" w:rsidTr="00D5036D">
        <w:trPr>
          <w:cnfStyle w:val="100000000000" w:firstRow="1" w:lastRow="0" w:firstColumn="0" w:lastColumn="0" w:oddVBand="0" w:evenVBand="0" w:oddHBand="0" w:evenHBand="0" w:firstRowFirstColumn="0" w:firstRowLastColumn="0" w:lastRowFirstColumn="0" w:lastRowLastColumn="0"/>
        </w:trPr>
        <w:tc>
          <w:tcPr>
            <w:tcW w:w="1143" w:type="dxa"/>
          </w:tcPr>
          <w:bookmarkEnd w:id="102"/>
          <w:p w14:paraId="5B5C1FF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النموذج</w:t>
            </w:r>
          </w:p>
        </w:tc>
        <w:tc>
          <w:tcPr>
            <w:tcW w:w="1375" w:type="dxa"/>
          </w:tcPr>
          <w:p w14:paraId="78424338"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الإدارة الإستراتيجية</w:t>
            </w:r>
          </w:p>
        </w:tc>
        <w:tc>
          <w:tcPr>
            <w:tcW w:w="1146" w:type="dxa"/>
          </w:tcPr>
          <w:p w14:paraId="2119B4BB"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Pr>
            </w:pPr>
            <w:r w:rsidRPr="00687CAD">
              <w:rPr>
                <w:rFonts w:cs="Sakkal Majalla"/>
                <w:bCs/>
                <w:kern w:val="2"/>
                <w:szCs w:val="28"/>
              </w:rPr>
              <w:t>B</w:t>
            </w:r>
          </w:p>
        </w:tc>
        <w:tc>
          <w:tcPr>
            <w:tcW w:w="1158" w:type="dxa"/>
          </w:tcPr>
          <w:p w14:paraId="7237274C"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T</w:t>
            </w:r>
          </w:p>
        </w:tc>
        <w:tc>
          <w:tcPr>
            <w:tcW w:w="1146" w:type="dxa"/>
          </w:tcPr>
          <w:p w14:paraId="48EB85BF"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Sig.</w:t>
            </w:r>
          </w:p>
        </w:tc>
        <w:tc>
          <w:tcPr>
            <w:tcW w:w="1146" w:type="dxa"/>
          </w:tcPr>
          <w:p w14:paraId="0E76C309"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R</w:t>
            </w:r>
            <w:r w:rsidRPr="00687CAD">
              <w:rPr>
                <w:rFonts w:cs="Sakkal Majalla"/>
                <w:bCs/>
                <w:kern w:val="2"/>
                <w:szCs w:val="28"/>
                <w:vertAlign w:val="superscript"/>
              </w:rPr>
              <w:t>2</w:t>
            </w:r>
          </w:p>
        </w:tc>
        <w:tc>
          <w:tcPr>
            <w:tcW w:w="1105" w:type="dxa"/>
          </w:tcPr>
          <w:p w14:paraId="7D24F127"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F</w:t>
            </w:r>
          </w:p>
        </w:tc>
        <w:tc>
          <w:tcPr>
            <w:tcW w:w="1131" w:type="dxa"/>
          </w:tcPr>
          <w:p w14:paraId="0D4470EA"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Sig.</w:t>
            </w:r>
          </w:p>
        </w:tc>
      </w:tr>
      <w:tr w:rsidR="00687CAD" w:rsidRPr="00687CAD" w14:paraId="237C492F" w14:textId="77777777" w:rsidTr="00D5036D">
        <w:tc>
          <w:tcPr>
            <w:tcW w:w="1143" w:type="dxa"/>
          </w:tcPr>
          <w:p w14:paraId="129EDA8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الأول</w:t>
            </w:r>
          </w:p>
        </w:tc>
        <w:tc>
          <w:tcPr>
            <w:tcW w:w="1375" w:type="dxa"/>
          </w:tcPr>
          <w:p w14:paraId="73311792" w14:textId="05A1BCC5" w:rsidR="00687CAD" w:rsidRPr="00687CAD" w:rsidRDefault="00376EC7"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التخطيط</w:t>
            </w:r>
          </w:p>
        </w:tc>
        <w:tc>
          <w:tcPr>
            <w:tcW w:w="1146" w:type="dxa"/>
          </w:tcPr>
          <w:p w14:paraId="3D62294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0.385</w:t>
            </w:r>
          </w:p>
        </w:tc>
        <w:tc>
          <w:tcPr>
            <w:tcW w:w="1158" w:type="dxa"/>
          </w:tcPr>
          <w:p w14:paraId="79D6A91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11.041</w:t>
            </w:r>
          </w:p>
        </w:tc>
        <w:tc>
          <w:tcPr>
            <w:tcW w:w="1146" w:type="dxa"/>
          </w:tcPr>
          <w:p w14:paraId="3B20B8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c>
          <w:tcPr>
            <w:tcW w:w="1146" w:type="dxa"/>
          </w:tcPr>
          <w:p w14:paraId="7164697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0.437</w:t>
            </w:r>
          </w:p>
        </w:tc>
        <w:tc>
          <w:tcPr>
            <w:tcW w:w="1105" w:type="dxa"/>
          </w:tcPr>
          <w:p w14:paraId="342DF71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121.905</w:t>
            </w:r>
          </w:p>
        </w:tc>
        <w:tc>
          <w:tcPr>
            <w:tcW w:w="1131" w:type="dxa"/>
          </w:tcPr>
          <w:p w14:paraId="626DA5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09B1A840" w14:textId="77777777" w:rsidTr="00D5036D">
        <w:trPr>
          <w:cnfStyle w:val="000000010000" w:firstRow="0" w:lastRow="0" w:firstColumn="0" w:lastColumn="0" w:oddVBand="0" w:evenVBand="0" w:oddHBand="0" w:evenHBand="1" w:firstRowFirstColumn="0" w:firstRowLastColumn="0" w:lastRowFirstColumn="0" w:lastRowLastColumn="0"/>
        </w:trPr>
        <w:tc>
          <w:tcPr>
            <w:tcW w:w="1143" w:type="dxa"/>
            <w:vMerge w:val="restart"/>
          </w:tcPr>
          <w:p w14:paraId="72105DC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الثاني</w:t>
            </w:r>
          </w:p>
        </w:tc>
        <w:tc>
          <w:tcPr>
            <w:tcW w:w="1375" w:type="dxa"/>
          </w:tcPr>
          <w:p w14:paraId="78EA5CA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الأهداف الإستراتيجية</w:t>
            </w:r>
          </w:p>
        </w:tc>
        <w:tc>
          <w:tcPr>
            <w:tcW w:w="1146" w:type="dxa"/>
          </w:tcPr>
          <w:p w14:paraId="51F0755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0.283</w:t>
            </w:r>
          </w:p>
        </w:tc>
        <w:tc>
          <w:tcPr>
            <w:tcW w:w="1158" w:type="dxa"/>
          </w:tcPr>
          <w:p w14:paraId="10D15C6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11.144</w:t>
            </w:r>
          </w:p>
        </w:tc>
        <w:tc>
          <w:tcPr>
            <w:tcW w:w="1146" w:type="dxa"/>
          </w:tcPr>
          <w:p w14:paraId="4AD282D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c>
          <w:tcPr>
            <w:tcW w:w="1146" w:type="dxa"/>
          </w:tcPr>
          <w:p w14:paraId="08F1EDB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0.597</w:t>
            </w:r>
          </w:p>
        </w:tc>
        <w:tc>
          <w:tcPr>
            <w:tcW w:w="1105" w:type="dxa"/>
          </w:tcPr>
          <w:p w14:paraId="4438374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121.922</w:t>
            </w:r>
          </w:p>
        </w:tc>
        <w:tc>
          <w:tcPr>
            <w:tcW w:w="1131" w:type="dxa"/>
          </w:tcPr>
          <w:p w14:paraId="3BAD7D6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3B51CBD3" w14:textId="77777777" w:rsidTr="00D5036D">
        <w:tc>
          <w:tcPr>
            <w:tcW w:w="1168" w:type="dxa"/>
            <w:vMerge/>
          </w:tcPr>
          <w:p w14:paraId="7F90571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168" w:type="dxa"/>
          </w:tcPr>
          <w:p w14:paraId="5F6933BD" w14:textId="4C0F84BE"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تنفيذ وتنظيم </w:t>
            </w:r>
            <w:r>
              <w:rPr>
                <w:rFonts w:cs="Sakkal Majalla"/>
                <w:kern w:val="2"/>
                <w:szCs w:val="28"/>
                <w:rtl/>
              </w:rPr>
              <w:lastRenderedPageBreak/>
              <w:t>المشروعات</w:t>
            </w:r>
          </w:p>
        </w:tc>
        <w:tc>
          <w:tcPr>
            <w:tcW w:w="1169" w:type="dxa"/>
          </w:tcPr>
          <w:p w14:paraId="61F2D09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lastRenderedPageBreak/>
              <w:t>0.281</w:t>
            </w:r>
          </w:p>
        </w:tc>
        <w:tc>
          <w:tcPr>
            <w:tcW w:w="1169" w:type="dxa"/>
          </w:tcPr>
          <w:p w14:paraId="3B3854F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11.142</w:t>
            </w:r>
          </w:p>
        </w:tc>
        <w:tc>
          <w:tcPr>
            <w:tcW w:w="1169" w:type="dxa"/>
          </w:tcPr>
          <w:p w14:paraId="7B2179F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c>
          <w:tcPr>
            <w:tcW w:w="1169" w:type="dxa"/>
          </w:tcPr>
          <w:p w14:paraId="4E504BC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0.596</w:t>
            </w:r>
          </w:p>
        </w:tc>
        <w:tc>
          <w:tcPr>
            <w:tcW w:w="1169" w:type="dxa"/>
          </w:tcPr>
          <w:p w14:paraId="7977C55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121.920</w:t>
            </w:r>
          </w:p>
        </w:tc>
        <w:tc>
          <w:tcPr>
            <w:tcW w:w="1169" w:type="dxa"/>
          </w:tcPr>
          <w:p w14:paraId="02DB8A3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3EE9589D" w14:textId="77777777" w:rsidTr="00D5036D">
        <w:trPr>
          <w:cnfStyle w:val="000000010000" w:firstRow="0" w:lastRow="0" w:firstColumn="0" w:lastColumn="0" w:oddVBand="0" w:evenVBand="0" w:oddHBand="0" w:evenHBand="1" w:firstRowFirstColumn="0" w:firstRowLastColumn="0" w:lastRowFirstColumn="0" w:lastRowLastColumn="0"/>
        </w:trPr>
        <w:tc>
          <w:tcPr>
            <w:tcW w:w="1168" w:type="dxa"/>
            <w:vMerge w:val="restart"/>
          </w:tcPr>
          <w:p w14:paraId="4C053CD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الثالث</w:t>
            </w:r>
          </w:p>
        </w:tc>
        <w:tc>
          <w:tcPr>
            <w:tcW w:w="1168" w:type="dxa"/>
          </w:tcPr>
          <w:p w14:paraId="7FFADC4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التقييم</w:t>
            </w:r>
          </w:p>
        </w:tc>
        <w:tc>
          <w:tcPr>
            <w:tcW w:w="1169" w:type="dxa"/>
          </w:tcPr>
          <w:p w14:paraId="55E0FB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0.272</w:t>
            </w:r>
          </w:p>
        </w:tc>
        <w:tc>
          <w:tcPr>
            <w:tcW w:w="1169" w:type="dxa"/>
          </w:tcPr>
          <w:p w14:paraId="3316FBF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8.889</w:t>
            </w:r>
          </w:p>
        </w:tc>
        <w:tc>
          <w:tcPr>
            <w:tcW w:w="1169" w:type="dxa"/>
          </w:tcPr>
          <w:p w14:paraId="13CD17E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c>
          <w:tcPr>
            <w:tcW w:w="1169" w:type="dxa"/>
            <w:vMerge w:val="restart"/>
          </w:tcPr>
          <w:p w14:paraId="3E1A1B2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0.599</w:t>
            </w:r>
          </w:p>
        </w:tc>
        <w:tc>
          <w:tcPr>
            <w:tcW w:w="1169" w:type="dxa"/>
            <w:vMerge w:val="restart"/>
          </w:tcPr>
          <w:p w14:paraId="0A91AB0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115.846</w:t>
            </w:r>
          </w:p>
        </w:tc>
        <w:tc>
          <w:tcPr>
            <w:tcW w:w="1169" w:type="dxa"/>
            <w:vMerge w:val="restart"/>
          </w:tcPr>
          <w:p w14:paraId="1159D91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655B0590" w14:textId="77777777" w:rsidTr="00D5036D">
        <w:tc>
          <w:tcPr>
            <w:tcW w:w="1143" w:type="dxa"/>
            <w:vMerge/>
          </w:tcPr>
          <w:p w14:paraId="18F9470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2E2739D4" w14:textId="656EDFE7"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المراقبة والتحكم </w:t>
            </w:r>
          </w:p>
        </w:tc>
        <w:tc>
          <w:tcPr>
            <w:tcW w:w="1146" w:type="dxa"/>
          </w:tcPr>
          <w:p w14:paraId="31E242C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0.350</w:t>
            </w:r>
          </w:p>
        </w:tc>
        <w:tc>
          <w:tcPr>
            <w:tcW w:w="1158" w:type="dxa"/>
          </w:tcPr>
          <w:p w14:paraId="502867B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7.889</w:t>
            </w:r>
          </w:p>
        </w:tc>
        <w:tc>
          <w:tcPr>
            <w:tcW w:w="1146" w:type="dxa"/>
          </w:tcPr>
          <w:p w14:paraId="391FC3C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c>
          <w:tcPr>
            <w:tcW w:w="1146" w:type="dxa"/>
            <w:vMerge/>
          </w:tcPr>
          <w:p w14:paraId="12A588A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105" w:type="dxa"/>
            <w:vMerge/>
          </w:tcPr>
          <w:p w14:paraId="7378115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131" w:type="dxa"/>
            <w:vMerge/>
          </w:tcPr>
          <w:p w14:paraId="603ED41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bl>
    <w:p w14:paraId="57648196" w14:textId="77777777" w:rsidR="00EE78DB" w:rsidRDefault="00EE78DB" w:rsidP="001E37CA">
      <w:pPr>
        <w:ind w:left="0" w:firstLine="0"/>
        <w:rPr>
          <w:rFonts w:ascii="Sakkal Majalla" w:hAnsi="Sakkal Majalla" w:cs="Sakkal Majalla"/>
          <w:kern w:val="2"/>
          <w:sz w:val="28"/>
          <w:szCs w:val="28"/>
        </w:rPr>
      </w:pPr>
      <w:r w:rsidRPr="00EE78DB">
        <w:rPr>
          <w:rFonts w:ascii="Sakkal Majalla" w:hAnsi="Sakkal Majalla" w:cs="Sakkal Majalla"/>
          <w:kern w:val="2"/>
          <w:sz w:val="28"/>
          <w:szCs w:val="28"/>
          <w:rtl/>
        </w:rPr>
        <w:t xml:space="preserve">يشير الجدول (17) إلى نتائج تحليل الانحدار التدريجي لأثر </w:t>
      </w:r>
      <w:r w:rsidRPr="00EE78DB">
        <w:rPr>
          <w:rFonts w:ascii="Sakkal Majalla" w:hAnsi="Sakkal Majalla" w:cs="Sakkal Majalla"/>
          <w:b/>
          <w:bCs/>
          <w:kern w:val="2"/>
          <w:sz w:val="28"/>
          <w:szCs w:val="28"/>
          <w:rtl/>
        </w:rPr>
        <w:t>تطبيق إدارة المشاريع</w:t>
      </w:r>
      <w:r w:rsidRPr="00EE78DB">
        <w:rPr>
          <w:rFonts w:ascii="Sakkal Majalla" w:hAnsi="Sakkal Majalla" w:cs="Sakkal Majalla"/>
          <w:kern w:val="2"/>
          <w:sz w:val="28"/>
          <w:szCs w:val="28"/>
          <w:rtl/>
        </w:rPr>
        <w:t xml:space="preserve"> بأبعادها</w:t>
      </w:r>
      <w:r w:rsidRPr="00EE78DB">
        <w:rPr>
          <w:rFonts w:ascii="Sakkal Majalla" w:hAnsi="Sakkal Majalla" w:cs="Sakkal Majalla"/>
          <w:kern w:val="2"/>
          <w:sz w:val="28"/>
          <w:szCs w:val="28"/>
        </w:rPr>
        <w:t xml:space="preserve"> (</w:t>
      </w:r>
      <w:r w:rsidRPr="00EE78DB">
        <w:rPr>
          <w:rFonts w:ascii="Sakkal Majalla" w:hAnsi="Sakkal Majalla" w:cs="Sakkal Majalla"/>
          <w:b/>
          <w:bCs/>
          <w:kern w:val="2"/>
          <w:sz w:val="28"/>
          <w:szCs w:val="28"/>
          <w:rtl/>
        </w:rPr>
        <w:t>تخطيط المشاريع، تنفيذ وتنظيم المشاريع، مراقبة والتحكم في المشاريع، إدارة جودة المشاريع</w:t>
      </w:r>
      <w:r w:rsidRPr="00EE78DB">
        <w:rPr>
          <w:rFonts w:ascii="Sakkal Majalla" w:hAnsi="Sakkal Majalla" w:cs="Sakkal Majalla"/>
          <w:kern w:val="2"/>
          <w:sz w:val="28"/>
          <w:szCs w:val="28"/>
        </w:rPr>
        <w:t xml:space="preserve">) </w:t>
      </w:r>
      <w:r w:rsidRPr="00EE78DB">
        <w:rPr>
          <w:rFonts w:ascii="Sakkal Majalla" w:hAnsi="Sakkal Majalla" w:cs="Sakkal Majalla"/>
          <w:kern w:val="2"/>
          <w:sz w:val="28"/>
          <w:szCs w:val="28"/>
          <w:rtl/>
        </w:rPr>
        <w:t xml:space="preserve">على </w:t>
      </w:r>
      <w:r w:rsidRPr="00EE78DB">
        <w:rPr>
          <w:rFonts w:ascii="Sakkal Majalla" w:hAnsi="Sakkal Majalla" w:cs="Sakkal Majalla"/>
          <w:b/>
          <w:bCs/>
          <w:kern w:val="2"/>
          <w:sz w:val="28"/>
          <w:szCs w:val="28"/>
          <w:rtl/>
        </w:rPr>
        <w:t>جودة عمل المؤسسات الخدمية</w:t>
      </w:r>
      <w:r w:rsidRPr="00EE78DB">
        <w:rPr>
          <w:rFonts w:ascii="Sakkal Majalla" w:hAnsi="Sakkal Majalla" w:cs="Sakkal Majalla"/>
          <w:kern w:val="2"/>
          <w:sz w:val="28"/>
          <w:szCs w:val="28"/>
          <w:rtl/>
        </w:rPr>
        <w:t xml:space="preserve"> بأبعادها</w:t>
      </w:r>
      <w:r w:rsidRPr="00EE78DB">
        <w:rPr>
          <w:rFonts w:ascii="Sakkal Majalla" w:hAnsi="Sakkal Majalla" w:cs="Sakkal Majalla"/>
          <w:kern w:val="2"/>
          <w:sz w:val="28"/>
          <w:szCs w:val="28"/>
        </w:rPr>
        <w:t xml:space="preserve"> (</w:t>
      </w:r>
      <w:r w:rsidRPr="00EE78DB">
        <w:rPr>
          <w:rFonts w:ascii="Sakkal Majalla" w:hAnsi="Sakkal Majalla" w:cs="Sakkal Majalla"/>
          <w:b/>
          <w:bCs/>
          <w:kern w:val="2"/>
          <w:sz w:val="28"/>
          <w:szCs w:val="28"/>
          <w:rtl/>
        </w:rPr>
        <w:t>الكفاءة التشغيلية، جودة الخدمات المقدمة، رضا المستفيدين</w:t>
      </w:r>
      <w:r w:rsidRPr="00EE78DB">
        <w:rPr>
          <w:rFonts w:ascii="Sakkal Majalla" w:hAnsi="Sakkal Majalla" w:cs="Sakkal Majalla"/>
          <w:kern w:val="2"/>
          <w:sz w:val="28"/>
          <w:szCs w:val="28"/>
        </w:rPr>
        <w:t xml:space="preserve">) </w:t>
      </w:r>
      <w:r w:rsidRPr="00EE78DB">
        <w:rPr>
          <w:rFonts w:ascii="Sakkal Majalla" w:hAnsi="Sakkal Majalla" w:cs="Sakkal Majalla"/>
          <w:kern w:val="2"/>
          <w:sz w:val="28"/>
          <w:szCs w:val="28"/>
          <w:rtl/>
        </w:rPr>
        <w:t xml:space="preserve">في المؤسسات الخدمية بمدينة الرياض في المملكة العربية السعودية. حيث تبين من تسلسل دخول أبعاد تطبيق إدارة المشاريع في نموذج الانحدار أن </w:t>
      </w:r>
      <w:r w:rsidRPr="00EE78DB">
        <w:rPr>
          <w:rFonts w:ascii="Sakkal Majalla" w:hAnsi="Sakkal Majalla" w:cs="Sakkal Majalla"/>
          <w:b/>
          <w:bCs/>
          <w:kern w:val="2"/>
          <w:sz w:val="28"/>
          <w:szCs w:val="28"/>
          <w:rtl/>
        </w:rPr>
        <w:t>تخطيط المشاريع</w:t>
      </w:r>
      <w:r w:rsidRPr="00EE78DB">
        <w:rPr>
          <w:rFonts w:ascii="Sakkal Majalla" w:hAnsi="Sakkal Majalla" w:cs="Sakkal Majalla"/>
          <w:kern w:val="2"/>
          <w:sz w:val="28"/>
          <w:szCs w:val="28"/>
          <w:rtl/>
        </w:rPr>
        <w:t xml:space="preserve"> كان أكثر الأبعاد تأثيراً في جودة عمل المؤسسات الخدمية، حيث فسر ما نسبته (43.7%) من التباين في المتغير التابع، وبعد إضافة بعد </w:t>
      </w:r>
      <w:r w:rsidRPr="00EE78DB">
        <w:rPr>
          <w:rFonts w:ascii="Sakkal Majalla" w:hAnsi="Sakkal Majalla" w:cs="Sakkal Majalla"/>
          <w:b/>
          <w:bCs/>
          <w:kern w:val="2"/>
          <w:sz w:val="28"/>
          <w:szCs w:val="28"/>
          <w:rtl/>
        </w:rPr>
        <w:t>تنفيذ وتنظيم المشاريع</w:t>
      </w:r>
      <w:r w:rsidRPr="00EE78DB">
        <w:rPr>
          <w:rFonts w:ascii="Sakkal Majalla" w:hAnsi="Sakkal Majalla" w:cs="Sakkal Majalla"/>
          <w:kern w:val="2"/>
          <w:sz w:val="28"/>
          <w:szCs w:val="28"/>
          <w:rtl/>
        </w:rPr>
        <w:t xml:space="preserve"> في النموذج الثاني ارتفعت نسبة التفسير لتبلغ</w:t>
      </w:r>
      <w:r w:rsidRPr="00EE78DB">
        <w:rPr>
          <w:rFonts w:ascii="Sakkal Majalla" w:hAnsi="Sakkal Majalla" w:cs="Sakkal Majalla"/>
          <w:kern w:val="2"/>
          <w:sz w:val="28"/>
          <w:szCs w:val="28"/>
        </w:rPr>
        <w:t xml:space="preserve"> (59.8%).</w:t>
      </w:r>
    </w:p>
    <w:p w14:paraId="10C2F019" w14:textId="61E1AE37" w:rsidR="00A57EFD" w:rsidRPr="00687CAD" w:rsidRDefault="00EE78DB" w:rsidP="001E37CA">
      <w:pPr>
        <w:ind w:left="0" w:firstLine="0"/>
        <w:rPr>
          <w:rFonts w:ascii="Sakkal Majalla" w:hAnsi="Sakkal Majalla" w:cs="Sakkal Majalla"/>
          <w:kern w:val="2"/>
          <w:sz w:val="28"/>
          <w:szCs w:val="28"/>
          <w:rtl/>
        </w:rPr>
      </w:pPr>
      <w:r w:rsidRPr="00EE78DB">
        <w:rPr>
          <w:rFonts w:ascii="Sakkal Majalla" w:eastAsia="Times New Roman" w:hAnsi="Sakkal Majalla" w:cs="Sakkal Majalla"/>
          <w:kern w:val="2"/>
          <w:sz w:val="28"/>
          <w:szCs w:val="28"/>
          <w:rtl/>
        </w:rPr>
        <w:t xml:space="preserve">ويشير ذلك إلى أن أكثر أبعاد تطبيق إدارة المشاريع تأثيراً في جودة عمل المؤسسات الخدمية هو بعد </w:t>
      </w:r>
      <w:r w:rsidRPr="00EE78DB">
        <w:rPr>
          <w:rFonts w:ascii="Sakkal Majalla" w:eastAsia="Times New Roman" w:hAnsi="Sakkal Majalla" w:cs="Sakkal Majalla"/>
          <w:b/>
          <w:bCs/>
          <w:kern w:val="2"/>
          <w:sz w:val="28"/>
          <w:szCs w:val="28"/>
          <w:rtl/>
        </w:rPr>
        <w:t>تنفيذ وتنظيم المشاريع</w:t>
      </w:r>
      <w:r w:rsidRPr="00EE78DB">
        <w:rPr>
          <w:rFonts w:ascii="Sakkal Majalla" w:eastAsia="Times New Roman" w:hAnsi="Sakkal Majalla" w:cs="Sakkal Majalla"/>
          <w:kern w:val="2"/>
          <w:sz w:val="28"/>
          <w:szCs w:val="28"/>
          <w:rtl/>
        </w:rPr>
        <w:t xml:space="preserve">، حيث بلغت قيمة معامل التأثير (0.599)، لما له من دور مباشر في تنظيم سير العمل وتحسين كفاءة تنفيذ الأنشطة وتحقيق جودة الخدمات المقدمة. في حين تبين أن بعدي </w:t>
      </w:r>
      <w:r w:rsidRPr="00EE78DB">
        <w:rPr>
          <w:rFonts w:ascii="Sakkal Majalla" w:eastAsia="Times New Roman" w:hAnsi="Sakkal Majalla" w:cs="Sakkal Majalla"/>
          <w:b/>
          <w:bCs/>
          <w:kern w:val="2"/>
          <w:sz w:val="28"/>
          <w:szCs w:val="28"/>
          <w:rtl/>
        </w:rPr>
        <w:t>مراقبة والتحكم في المشاريع</w:t>
      </w:r>
      <w:r w:rsidRPr="00EE78DB">
        <w:rPr>
          <w:rFonts w:ascii="Sakkal Majalla" w:eastAsia="Times New Roman" w:hAnsi="Sakkal Majalla" w:cs="Sakkal Majalla"/>
          <w:kern w:val="2"/>
          <w:sz w:val="28"/>
          <w:szCs w:val="28"/>
          <w:rtl/>
        </w:rPr>
        <w:t xml:space="preserve"> و</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لم يكن تأثيرهما معنوياً ضمن نموذج الانحدار التدريجي، مما يدل على أن تأثيرهما في جودة عمل المؤسسات الخدمية كان أقل مقارنة ببقية الأبعاد ضمن هذا النموذج</w:t>
      </w:r>
    </w:p>
    <w:p w14:paraId="1A157309" w14:textId="77777777"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Pr>
      </w:pPr>
      <w:bookmarkStart w:id="103" w:name="_Hlk161814633"/>
      <w:r w:rsidRPr="00687CAD">
        <w:rPr>
          <w:rFonts w:ascii="Sakkal Majalla" w:eastAsia="Times New Roman" w:hAnsi="Sakkal Majalla" w:cs="Sakkal Majalla"/>
          <w:b/>
          <w:bCs/>
          <w:kern w:val="2"/>
          <w:sz w:val="28"/>
          <w:szCs w:val="28"/>
          <w:rtl/>
        </w:rPr>
        <w:t xml:space="preserve">الجدول (18): نتائج اختبار فرضيات الأثر المباشر باستخدام ( </w:t>
      </w:r>
      <w:r w:rsidRPr="00687CAD">
        <w:rPr>
          <w:rFonts w:ascii="Sakkal Majalla" w:eastAsia="Times New Roman" w:hAnsi="Sakkal Majalla" w:cs="Sakkal Majalla"/>
          <w:b/>
          <w:bCs/>
          <w:kern w:val="2"/>
          <w:sz w:val="28"/>
          <w:szCs w:val="28"/>
        </w:rPr>
        <w:t xml:space="preserve">Structural </w:t>
      </w:r>
      <w:proofErr w:type="gramStart"/>
      <w:r w:rsidRPr="00687CAD">
        <w:rPr>
          <w:rFonts w:ascii="Sakkal Majalla" w:eastAsia="Times New Roman" w:hAnsi="Sakkal Majalla" w:cs="Sakkal Majalla"/>
          <w:b/>
          <w:bCs/>
          <w:kern w:val="2"/>
          <w:sz w:val="28"/>
          <w:szCs w:val="28"/>
        </w:rPr>
        <w:t>Equation</w:t>
      </w:r>
      <w:r w:rsidRPr="00687CAD">
        <w:rPr>
          <w:rFonts w:ascii="Sakkal Majalla" w:eastAsia="Times New Roman" w:hAnsi="Sakkal Majalla" w:cs="Sakkal Majalla"/>
          <w:b/>
          <w:bCs/>
          <w:kern w:val="2"/>
          <w:sz w:val="28"/>
          <w:szCs w:val="28"/>
          <w:rtl/>
        </w:rPr>
        <w:t xml:space="preserve">  </w:t>
      </w:r>
      <w:r w:rsidRPr="00687CAD">
        <w:rPr>
          <w:rFonts w:ascii="Sakkal Majalla" w:eastAsia="Times New Roman" w:hAnsi="Sakkal Majalla" w:cs="Sakkal Majalla"/>
          <w:b/>
          <w:bCs/>
          <w:kern w:val="2"/>
          <w:sz w:val="28"/>
          <w:szCs w:val="28"/>
        </w:rPr>
        <w:t>Modeling</w:t>
      </w:r>
      <w:proofErr w:type="gramEnd"/>
      <w:r w:rsidRPr="00687CAD">
        <w:rPr>
          <w:rFonts w:ascii="Sakkal Majalla" w:eastAsia="Times New Roman" w:hAnsi="Sakkal Majalla" w:cs="Sakkal Majalla"/>
          <w:b/>
          <w:bCs/>
          <w:kern w:val="2"/>
          <w:sz w:val="28"/>
          <w:szCs w:val="28"/>
        </w:rPr>
        <w:t xml:space="preserve">) </w:t>
      </w:r>
      <w:r w:rsidRPr="00687CAD">
        <w:rPr>
          <w:rFonts w:ascii="Sakkal Majalla" w:eastAsia="Times New Roman" w:hAnsi="Sakkal Majalla" w:cs="Sakkal Majalla"/>
          <w:b/>
          <w:bCs/>
          <w:kern w:val="2"/>
          <w:sz w:val="28"/>
          <w:szCs w:val="28"/>
          <w:rtl/>
        </w:rPr>
        <w:t xml:space="preserve">في برنامج (18 </w:t>
      </w:r>
      <w:r w:rsidRPr="00687CAD">
        <w:rPr>
          <w:rFonts w:ascii="Sakkal Majalla" w:eastAsia="Times New Roman" w:hAnsi="Sakkal Majalla" w:cs="Sakkal Majalla"/>
          <w:b/>
          <w:bCs/>
          <w:kern w:val="2"/>
          <w:sz w:val="28"/>
          <w:szCs w:val="28"/>
        </w:rPr>
        <w:t>AMOS Version)</w:t>
      </w:r>
    </w:p>
    <w:tbl>
      <w:tblPr>
        <w:tblStyle w:val="17"/>
        <w:bidiVisual/>
        <w:tblW w:w="0" w:type="auto"/>
        <w:tblLook w:val="04A0" w:firstRow="1" w:lastRow="0" w:firstColumn="1" w:lastColumn="0" w:noHBand="0" w:noVBand="1"/>
      </w:tblPr>
      <w:tblGrid>
        <w:gridCol w:w="1558"/>
        <w:gridCol w:w="1558"/>
        <w:gridCol w:w="1558"/>
        <w:gridCol w:w="1558"/>
        <w:gridCol w:w="1559"/>
        <w:gridCol w:w="1559"/>
      </w:tblGrid>
      <w:tr w:rsidR="00687CAD" w:rsidRPr="00687CAD" w14:paraId="22A1D9DF" w14:textId="77777777" w:rsidTr="00D5036D">
        <w:trPr>
          <w:cnfStyle w:val="100000000000" w:firstRow="1" w:lastRow="0" w:firstColumn="0" w:lastColumn="0" w:oddVBand="0" w:evenVBand="0" w:oddHBand="0" w:evenHBand="0" w:firstRowFirstColumn="0" w:firstRowLastColumn="0" w:lastRowFirstColumn="0" w:lastRowLastColumn="0"/>
        </w:trPr>
        <w:tc>
          <w:tcPr>
            <w:tcW w:w="9350" w:type="dxa"/>
            <w:gridSpan w:val="6"/>
          </w:tcPr>
          <w:bookmarkEnd w:id="103"/>
          <w:p w14:paraId="43EAD2B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tl/>
              </w:rPr>
              <w:t>اختبار الأثر المباشر لإدارة الموارد البشرية الإلكترونية في الإبتكار</w:t>
            </w:r>
          </w:p>
        </w:tc>
      </w:tr>
      <w:tr w:rsidR="00687CAD" w:rsidRPr="00687CAD" w14:paraId="2D7951EA" w14:textId="77777777" w:rsidTr="00D5036D">
        <w:tc>
          <w:tcPr>
            <w:tcW w:w="3116" w:type="dxa"/>
            <w:gridSpan w:val="2"/>
          </w:tcPr>
          <w:p w14:paraId="3630065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الفرضية</w:t>
            </w:r>
          </w:p>
        </w:tc>
        <w:tc>
          <w:tcPr>
            <w:tcW w:w="1558" w:type="dxa"/>
          </w:tcPr>
          <w:p w14:paraId="6B7133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Standardize of estimates</w:t>
            </w:r>
          </w:p>
        </w:tc>
        <w:tc>
          <w:tcPr>
            <w:tcW w:w="1558" w:type="dxa"/>
          </w:tcPr>
          <w:p w14:paraId="70D13F7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Standard error</w:t>
            </w:r>
          </w:p>
        </w:tc>
        <w:tc>
          <w:tcPr>
            <w:tcW w:w="1559" w:type="dxa"/>
          </w:tcPr>
          <w:p w14:paraId="267C983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T value</w:t>
            </w:r>
          </w:p>
        </w:tc>
        <w:tc>
          <w:tcPr>
            <w:tcW w:w="1559" w:type="dxa"/>
          </w:tcPr>
          <w:p w14:paraId="14E843A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P value</w:t>
            </w:r>
          </w:p>
        </w:tc>
      </w:tr>
      <w:tr w:rsidR="00687CAD" w:rsidRPr="00687CAD" w14:paraId="5AB6BC3F" w14:textId="77777777" w:rsidTr="00D5036D">
        <w:trPr>
          <w:cnfStyle w:val="000000010000" w:firstRow="0" w:lastRow="0" w:firstColumn="0" w:lastColumn="0" w:oddVBand="0" w:evenVBand="0" w:oddHBand="0" w:evenHBand="1" w:firstRowFirstColumn="0" w:firstRowLastColumn="0" w:lastRowFirstColumn="0" w:lastRowLastColumn="0"/>
        </w:trPr>
        <w:tc>
          <w:tcPr>
            <w:tcW w:w="1558" w:type="dxa"/>
          </w:tcPr>
          <w:p w14:paraId="2248407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Ho1</w:t>
            </w:r>
          </w:p>
        </w:tc>
        <w:tc>
          <w:tcPr>
            <w:tcW w:w="1558" w:type="dxa"/>
          </w:tcPr>
          <w:p w14:paraId="48DE19DA" w14:textId="6295E0FF"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أثر </w:t>
            </w:r>
            <w:r w:rsidR="00F8605C">
              <w:rPr>
                <w:rFonts w:cs="Sakkal Majalla"/>
                <w:kern w:val="2"/>
                <w:szCs w:val="28"/>
                <w:rtl/>
              </w:rPr>
              <w:t xml:space="preserve">إدارة </w:t>
            </w:r>
            <w:r w:rsidR="00EE78DB">
              <w:rPr>
                <w:rFonts w:cs="Sakkal Majalla" w:hint="cs"/>
                <w:kern w:val="2"/>
                <w:szCs w:val="28"/>
                <w:rtl/>
              </w:rPr>
              <w:t>المشاريع</w:t>
            </w:r>
            <w:r w:rsidR="00EE78DB" w:rsidRPr="00687CAD">
              <w:rPr>
                <w:rFonts w:cs="Sakkal Majalla" w:hint="cs"/>
                <w:kern w:val="2"/>
                <w:szCs w:val="28"/>
                <w:rtl/>
              </w:rPr>
              <w:t xml:space="preserve"> بأبعاده</w:t>
            </w:r>
            <w:r w:rsidR="00EE78DB" w:rsidRPr="00687CAD">
              <w:rPr>
                <w:rFonts w:cs="Sakkal Majalla" w:hint="eastAsia"/>
                <w:kern w:val="2"/>
                <w:szCs w:val="28"/>
                <w:rtl/>
              </w:rPr>
              <w:t>ا</w:t>
            </w:r>
            <w:r w:rsidRPr="00687CAD">
              <w:rPr>
                <w:rFonts w:cs="Sakkal Majalla"/>
                <w:kern w:val="2"/>
                <w:szCs w:val="28"/>
                <w:rtl/>
              </w:rPr>
              <w:t xml:space="preserve"> </w:t>
            </w:r>
            <w:proofErr w:type="gramStart"/>
            <w:r w:rsidRPr="00687CAD">
              <w:rPr>
                <w:rFonts w:cs="Sakkal Majalla"/>
                <w:kern w:val="2"/>
                <w:szCs w:val="28"/>
                <w:rtl/>
              </w:rPr>
              <w:t>علي</w:t>
            </w:r>
            <w:proofErr w:type="gramEnd"/>
            <w:r w:rsidRPr="00687CAD">
              <w:rPr>
                <w:rFonts w:cs="Sakkal Majalla"/>
                <w:kern w:val="2"/>
                <w:szCs w:val="28"/>
                <w:rtl/>
              </w:rPr>
              <w:t xml:space="preserve"> </w:t>
            </w:r>
            <w:r w:rsidR="00A0517A">
              <w:rPr>
                <w:rFonts w:cs="Sakkal Majalla"/>
                <w:kern w:val="2"/>
                <w:szCs w:val="28"/>
                <w:rtl/>
              </w:rPr>
              <w:t xml:space="preserve">الكفاءة التشغيلية </w:t>
            </w:r>
          </w:p>
        </w:tc>
        <w:tc>
          <w:tcPr>
            <w:tcW w:w="1558" w:type="dxa"/>
          </w:tcPr>
          <w:p w14:paraId="0B92AD5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0.353</w:t>
            </w:r>
          </w:p>
        </w:tc>
        <w:tc>
          <w:tcPr>
            <w:tcW w:w="1558" w:type="dxa"/>
          </w:tcPr>
          <w:p w14:paraId="1511BB9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0.136</w:t>
            </w:r>
          </w:p>
        </w:tc>
        <w:tc>
          <w:tcPr>
            <w:tcW w:w="1559" w:type="dxa"/>
          </w:tcPr>
          <w:p w14:paraId="6455DAB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19.548</w:t>
            </w:r>
          </w:p>
        </w:tc>
        <w:tc>
          <w:tcPr>
            <w:tcW w:w="1559" w:type="dxa"/>
          </w:tcPr>
          <w:p w14:paraId="4CB51A1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0.034</w:t>
            </w:r>
          </w:p>
        </w:tc>
      </w:tr>
      <w:tr w:rsidR="00687CAD" w:rsidRPr="00687CAD" w14:paraId="2B07A582" w14:textId="77777777" w:rsidTr="00D5036D">
        <w:tc>
          <w:tcPr>
            <w:tcW w:w="1558" w:type="dxa"/>
          </w:tcPr>
          <w:p w14:paraId="2F60993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lastRenderedPageBreak/>
              <w:t>Ho2</w:t>
            </w:r>
          </w:p>
        </w:tc>
        <w:tc>
          <w:tcPr>
            <w:tcW w:w="1558" w:type="dxa"/>
          </w:tcPr>
          <w:p w14:paraId="27E20AFA" w14:textId="5715FA7F"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 xml:space="preserve">أثر </w:t>
            </w:r>
            <w:r w:rsidR="00F8605C">
              <w:rPr>
                <w:rFonts w:cs="Sakkal Majalla"/>
                <w:kern w:val="2"/>
                <w:szCs w:val="28"/>
                <w:rtl/>
              </w:rPr>
              <w:t xml:space="preserve">إدارة </w:t>
            </w:r>
            <w:r w:rsidR="00EE78DB">
              <w:rPr>
                <w:rFonts w:cs="Sakkal Majalla" w:hint="cs"/>
                <w:kern w:val="2"/>
                <w:szCs w:val="28"/>
                <w:rtl/>
              </w:rPr>
              <w:t>المشاريع</w:t>
            </w:r>
            <w:r w:rsidR="00EE78DB" w:rsidRPr="00687CAD">
              <w:rPr>
                <w:rFonts w:cs="Sakkal Majalla" w:hint="cs"/>
                <w:kern w:val="2"/>
                <w:szCs w:val="28"/>
                <w:rtl/>
              </w:rPr>
              <w:t xml:space="preserve"> بأبعاده</w:t>
            </w:r>
            <w:r w:rsidR="00EE78DB" w:rsidRPr="00687CAD">
              <w:rPr>
                <w:rFonts w:cs="Sakkal Majalla" w:hint="eastAsia"/>
                <w:kern w:val="2"/>
                <w:szCs w:val="28"/>
                <w:rtl/>
              </w:rPr>
              <w:t>ا</w:t>
            </w:r>
            <w:r w:rsidRPr="00687CAD">
              <w:rPr>
                <w:rFonts w:cs="Sakkal Majalla"/>
                <w:kern w:val="2"/>
                <w:szCs w:val="28"/>
                <w:rtl/>
              </w:rPr>
              <w:t xml:space="preserve"> علي </w:t>
            </w:r>
            <w:r w:rsidR="00A0517A">
              <w:rPr>
                <w:rFonts w:cs="Sakkal Majalla"/>
                <w:kern w:val="2"/>
                <w:szCs w:val="28"/>
                <w:rtl/>
              </w:rPr>
              <w:t xml:space="preserve">جودة </w:t>
            </w:r>
            <w:r w:rsidR="00EE78DB">
              <w:rPr>
                <w:rFonts w:cs="Sakkal Majalla" w:hint="cs"/>
                <w:kern w:val="2"/>
                <w:szCs w:val="28"/>
                <w:rtl/>
              </w:rPr>
              <w:t>الخدما</w:t>
            </w:r>
            <w:r w:rsidR="00EE78DB">
              <w:rPr>
                <w:rFonts w:cs="Sakkal Majalla" w:hint="eastAsia"/>
                <w:kern w:val="2"/>
                <w:szCs w:val="28"/>
                <w:rtl/>
              </w:rPr>
              <w:t>ت</w:t>
            </w:r>
            <w:r w:rsidR="00A0517A">
              <w:rPr>
                <w:rFonts w:cs="Sakkal Majalla"/>
                <w:kern w:val="2"/>
                <w:szCs w:val="28"/>
                <w:rtl/>
              </w:rPr>
              <w:t xml:space="preserve"> المقدمة </w:t>
            </w:r>
          </w:p>
        </w:tc>
        <w:tc>
          <w:tcPr>
            <w:tcW w:w="1558" w:type="dxa"/>
          </w:tcPr>
          <w:p w14:paraId="25CBDD4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0.365</w:t>
            </w:r>
          </w:p>
        </w:tc>
        <w:tc>
          <w:tcPr>
            <w:tcW w:w="1558" w:type="dxa"/>
          </w:tcPr>
          <w:p w14:paraId="18F5D3E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0.93</w:t>
            </w:r>
          </w:p>
        </w:tc>
        <w:tc>
          <w:tcPr>
            <w:tcW w:w="1559" w:type="dxa"/>
          </w:tcPr>
          <w:p w14:paraId="29CFF5B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34.566</w:t>
            </w:r>
          </w:p>
        </w:tc>
        <w:tc>
          <w:tcPr>
            <w:tcW w:w="1559" w:type="dxa"/>
          </w:tcPr>
          <w:p w14:paraId="2A12B71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0.036</w:t>
            </w:r>
          </w:p>
        </w:tc>
      </w:tr>
      <w:tr w:rsidR="00687CAD" w:rsidRPr="00687CAD" w14:paraId="06A6F93B" w14:textId="77777777" w:rsidTr="00D5036D">
        <w:trPr>
          <w:cnfStyle w:val="000000010000" w:firstRow="0" w:lastRow="0" w:firstColumn="0" w:lastColumn="0" w:oddVBand="0" w:evenVBand="0" w:oddHBand="0" w:evenHBand="1" w:firstRowFirstColumn="0" w:firstRowLastColumn="0" w:lastRowFirstColumn="0" w:lastRowLastColumn="0"/>
        </w:trPr>
        <w:tc>
          <w:tcPr>
            <w:tcW w:w="1558" w:type="dxa"/>
          </w:tcPr>
          <w:p w14:paraId="5F653B2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Ho3</w:t>
            </w:r>
          </w:p>
        </w:tc>
        <w:tc>
          <w:tcPr>
            <w:tcW w:w="1558" w:type="dxa"/>
          </w:tcPr>
          <w:p w14:paraId="499A1EBB" w14:textId="2C4F1215"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 xml:space="preserve">أثر </w:t>
            </w:r>
            <w:r w:rsidR="00F8605C">
              <w:rPr>
                <w:rFonts w:cs="Sakkal Majalla"/>
                <w:kern w:val="2"/>
                <w:szCs w:val="28"/>
                <w:rtl/>
                <w:lang w:bidi="ar-EG"/>
              </w:rPr>
              <w:t xml:space="preserve">إدارة </w:t>
            </w:r>
            <w:r w:rsidR="00EE78DB">
              <w:rPr>
                <w:rFonts w:cs="Sakkal Majalla" w:hint="cs"/>
                <w:kern w:val="2"/>
                <w:szCs w:val="28"/>
                <w:rtl/>
                <w:lang w:bidi="ar-EG"/>
              </w:rPr>
              <w:t>المشاريع</w:t>
            </w:r>
            <w:r w:rsidR="00EE78DB" w:rsidRPr="00687CAD">
              <w:rPr>
                <w:rFonts w:cs="Sakkal Majalla" w:hint="cs"/>
                <w:kern w:val="2"/>
                <w:szCs w:val="28"/>
                <w:rtl/>
                <w:lang w:bidi="ar-EG"/>
              </w:rPr>
              <w:t xml:space="preserve"> بأبعاده</w:t>
            </w:r>
            <w:r w:rsidR="00EE78DB" w:rsidRPr="00687CAD">
              <w:rPr>
                <w:rFonts w:cs="Sakkal Majalla" w:hint="eastAsia"/>
                <w:kern w:val="2"/>
                <w:szCs w:val="28"/>
                <w:rtl/>
                <w:lang w:bidi="ar-EG"/>
              </w:rPr>
              <w:t>ا</w:t>
            </w:r>
            <w:r w:rsidRPr="00687CAD">
              <w:rPr>
                <w:rFonts w:cs="Sakkal Majalla"/>
                <w:kern w:val="2"/>
                <w:szCs w:val="28"/>
                <w:rtl/>
                <w:lang w:bidi="ar-EG"/>
              </w:rPr>
              <w:t xml:space="preserve"> علي </w:t>
            </w:r>
            <w:r w:rsidR="00A0517A">
              <w:rPr>
                <w:rFonts w:cs="Sakkal Majalla"/>
                <w:kern w:val="2"/>
                <w:szCs w:val="28"/>
                <w:rtl/>
                <w:lang w:bidi="ar-EG"/>
              </w:rPr>
              <w:t xml:space="preserve">رضا المستفيدين </w:t>
            </w:r>
          </w:p>
        </w:tc>
        <w:tc>
          <w:tcPr>
            <w:tcW w:w="1558" w:type="dxa"/>
          </w:tcPr>
          <w:p w14:paraId="3899B92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0.326</w:t>
            </w:r>
          </w:p>
        </w:tc>
        <w:tc>
          <w:tcPr>
            <w:tcW w:w="1558" w:type="dxa"/>
          </w:tcPr>
          <w:p w14:paraId="7C62245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0.156</w:t>
            </w:r>
          </w:p>
        </w:tc>
        <w:tc>
          <w:tcPr>
            <w:tcW w:w="1559" w:type="dxa"/>
          </w:tcPr>
          <w:p w14:paraId="5C1885B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16.546</w:t>
            </w:r>
          </w:p>
        </w:tc>
        <w:tc>
          <w:tcPr>
            <w:tcW w:w="1559" w:type="dxa"/>
          </w:tcPr>
          <w:p w14:paraId="33CE267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0.015</w:t>
            </w:r>
          </w:p>
        </w:tc>
      </w:tr>
    </w:tbl>
    <w:p w14:paraId="4EB3F6EB" w14:textId="542579DE"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r>
      <w:r w:rsidRPr="00687CAD">
        <w:rPr>
          <w:rFonts w:ascii="Sakkal Majalla" w:eastAsia="Times New Roman" w:hAnsi="Sakkal Majalla" w:cs="Sakkal Majalla"/>
          <w:kern w:val="2"/>
          <w:sz w:val="28"/>
          <w:szCs w:val="28"/>
        </w:rPr>
        <w:t xml:space="preserve">H01-1: </w:t>
      </w:r>
      <w:r w:rsidRPr="00687CAD">
        <w:rPr>
          <w:rFonts w:ascii="Sakkal Majalla" w:eastAsia="Times New Roman" w:hAnsi="Sakkal Majalla" w:cs="Sakkal Majalla"/>
          <w:kern w:val="2"/>
          <w:sz w:val="28"/>
          <w:szCs w:val="28"/>
          <w:rtl/>
        </w:rPr>
        <w:t>لا يوجد أثر ذو دلالة إحصائية عند مستوى معنوية (0.05&gt;</w:t>
      </w:r>
      <w:r w:rsidRPr="00687CAD">
        <w:rPr>
          <w:rFonts w:ascii="Sakkal Majalla" w:eastAsia="Times New Roman" w:hAnsi="Sakkal Majalla" w:cs="Sakkal Majalla"/>
          <w:kern w:val="2"/>
          <w:sz w:val="28"/>
          <w:szCs w:val="28"/>
        </w:rPr>
        <w:t xml:space="preserve">a) </w:t>
      </w:r>
      <w:r w:rsidRPr="00687CAD">
        <w:rPr>
          <w:rFonts w:ascii="Sakkal Majalla" w:eastAsia="Times New Roman" w:hAnsi="Sakkal Majalla" w:cs="Sakkal Majalla"/>
          <w:kern w:val="2"/>
          <w:sz w:val="28"/>
          <w:szCs w:val="28"/>
          <w:rtl/>
        </w:rPr>
        <w:t>للإدارة الاستراتيجية بأبعادها (</w:t>
      </w:r>
      <w:r w:rsidR="00376EC7">
        <w:rPr>
          <w:rFonts w:ascii="Sakkal Majalla" w:eastAsia="Times New Roman" w:hAnsi="Sakkal Majalla" w:cs="Sakkal Majalla"/>
          <w:kern w:val="2"/>
          <w:sz w:val="28"/>
          <w:szCs w:val="28"/>
          <w:rtl/>
        </w:rPr>
        <w:t>التخطيط</w:t>
      </w:r>
      <w:r w:rsidRPr="00687CAD">
        <w:rPr>
          <w:rFonts w:ascii="Sakkal Majalla" w:eastAsia="Times New Roman" w:hAnsi="Sakkal Majalla" w:cs="Sakkal Majalla"/>
          <w:kern w:val="2"/>
          <w:sz w:val="28"/>
          <w:szCs w:val="28"/>
          <w:rtl/>
        </w:rPr>
        <w:t xml:space="preserve">، الأهداف الاستراتيجية، </w:t>
      </w:r>
      <w:r w:rsidR="00A0517A">
        <w:rPr>
          <w:rFonts w:ascii="Sakkal Majalla" w:eastAsia="Times New Roman" w:hAnsi="Sakkal Majalla" w:cs="Sakkal Majalla"/>
          <w:kern w:val="2"/>
          <w:sz w:val="28"/>
          <w:szCs w:val="28"/>
          <w:rtl/>
        </w:rPr>
        <w:t>تنفيذ وتنظيم المشروعات</w:t>
      </w:r>
      <w:r w:rsidRPr="00687CAD">
        <w:rPr>
          <w:rFonts w:ascii="Sakkal Majalla" w:eastAsia="Times New Roman" w:hAnsi="Sakkal Majalla" w:cs="Sakkal Majalla"/>
          <w:kern w:val="2"/>
          <w:sz w:val="28"/>
          <w:szCs w:val="28"/>
          <w:rtl/>
        </w:rPr>
        <w:t xml:space="preserve">، </w:t>
      </w:r>
      <w:r w:rsidR="00A0517A">
        <w:rPr>
          <w:rFonts w:ascii="Sakkal Majalla" w:eastAsia="Times New Roman" w:hAnsi="Sakkal Majalla" w:cs="Sakkal Majalla"/>
          <w:kern w:val="2"/>
          <w:sz w:val="28"/>
          <w:szCs w:val="28"/>
          <w:rtl/>
        </w:rPr>
        <w:t xml:space="preserve">المراقبة والتحكم </w:t>
      </w:r>
      <w:r w:rsidRPr="00687CAD">
        <w:rPr>
          <w:rFonts w:ascii="Sakkal Majalla" w:eastAsia="Times New Roman" w:hAnsi="Sakkal Majalla" w:cs="Sakkal Majalla"/>
          <w:kern w:val="2"/>
          <w:sz w:val="28"/>
          <w:szCs w:val="28"/>
          <w:rtl/>
        </w:rPr>
        <w:t>، التقييم)</w:t>
      </w:r>
      <w:r w:rsidRPr="00687CAD">
        <w:rPr>
          <w:rFonts w:ascii="Sakkal Majalla" w:eastAsia="Times New Roman" w:hAnsi="Sakkal Majalla" w:cs="Sakkal Majalla" w:hint="cs"/>
          <w:kern w:val="2"/>
          <w:sz w:val="28"/>
          <w:szCs w:val="28"/>
          <w:rtl/>
        </w:rPr>
        <w:t xml:space="preserve"> </w:t>
      </w:r>
      <w:r w:rsidRPr="00687CAD">
        <w:rPr>
          <w:rFonts w:ascii="Sakkal Majalla" w:eastAsia="Times New Roman" w:hAnsi="Sakkal Majalla" w:cs="Sakkal Majalla"/>
          <w:kern w:val="2"/>
          <w:sz w:val="28"/>
          <w:szCs w:val="28"/>
          <w:rtl/>
        </w:rPr>
        <w:t>على البعد التابع (</w:t>
      </w:r>
      <w:r w:rsidR="00A0517A">
        <w:rPr>
          <w:rFonts w:ascii="Sakkal Majalla" w:eastAsia="Times New Roman" w:hAnsi="Sakkal Majalla" w:cs="Sakkal Majalla"/>
          <w:kern w:val="2"/>
          <w:sz w:val="28"/>
          <w:szCs w:val="28"/>
          <w:rtl/>
        </w:rPr>
        <w:t xml:space="preserve">الكفاءة </w:t>
      </w:r>
      <w:proofErr w:type="gramStart"/>
      <w:r w:rsidR="00A0517A">
        <w:rPr>
          <w:rFonts w:ascii="Sakkal Majalla" w:eastAsia="Times New Roman" w:hAnsi="Sakkal Majalla" w:cs="Sakkal Majalla"/>
          <w:kern w:val="2"/>
          <w:sz w:val="28"/>
          <w:szCs w:val="28"/>
          <w:rtl/>
        </w:rPr>
        <w:t xml:space="preserve">التشغيلية </w:t>
      </w:r>
      <w:r w:rsidRPr="00687CAD">
        <w:rPr>
          <w:rFonts w:ascii="Sakkal Majalla" w:eastAsia="Times New Roman" w:hAnsi="Sakkal Majalla" w:cs="Sakkal Majalla"/>
          <w:kern w:val="2"/>
          <w:sz w:val="28"/>
          <w:szCs w:val="28"/>
          <w:rtl/>
        </w:rPr>
        <w:t>)</w:t>
      </w:r>
      <w:proofErr w:type="gramEnd"/>
      <w:r w:rsidRPr="00687CAD">
        <w:rPr>
          <w:rFonts w:ascii="Sakkal Majalla" w:eastAsia="Times New Roman" w:hAnsi="Sakkal Majalla" w:cs="Sakkal Majalla"/>
          <w:kern w:val="2"/>
          <w:sz w:val="28"/>
          <w:szCs w:val="28"/>
          <w:rtl/>
        </w:rPr>
        <w:t xml:space="preserve"> </w:t>
      </w:r>
      <w:proofErr w:type="gramStart"/>
      <w:r w:rsidRPr="00687CAD">
        <w:rPr>
          <w:rFonts w:ascii="Sakkal Majalla" w:eastAsia="Times New Roman" w:hAnsi="Sakkal Majalla" w:cs="Sakkal Majalla"/>
          <w:kern w:val="2"/>
          <w:sz w:val="28"/>
          <w:szCs w:val="28"/>
          <w:rtl/>
        </w:rPr>
        <w:t xml:space="preserve">في </w:t>
      </w:r>
      <w:r w:rsidR="00F8605C">
        <w:rPr>
          <w:rFonts w:ascii="Sakkal Majalla" w:eastAsia="Times New Roman" w:hAnsi="Sakkal Majalla" w:cs="Sakkal Majalla"/>
          <w:kern w:val="2"/>
          <w:sz w:val="28"/>
          <w:szCs w:val="28"/>
          <w:rtl/>
        </w:rPr>
        <w:t xml:space="preserve"> المؤسسات</w:t>
      </w:r>
      <w:proofErr w:type="gramEnd"/>
      <w:r w:rsidR="00F8605C">
        <w:rPr>
          <w:rFonts w:ascii="Sakkal Majalla" w:eastAsia="Times New Roman" w:hAnsi="Sakkal Majalla" w:cs="Sakkal Majalla"/>
          <w:kern w:val="2"/>
          <w:sz w:val="28"/>
          <w:szCs w:val="28"/>
          <w:rtl/>
        </w:rPr>
        <w:t xml:space="preserve"> </w:t>
      </w:r>
      <w:r w:rsidR="00EE78DB">
        <w:rPr>
          <w:rFonts w:ascii="Sakkal Majalla" w:eastAsia="Times New Roman" w:hAnsi="Sakkal Majalla" w:cs="Sakkal Majalla" w:hint="cs"/>
          <w:kern w:val="2"/>
          <w:sz w:val="28"/>
          <w:szCs w:val="28"/>
          <w:rtl/>
        </w:rPr>
        <w:t>الخدمية</w:t>
      </w:r>
      <w:r w:rsidR="00EE78DB" w:rsidRPr="00687CAD">
        <w:rPr>
          <w:rFonts w:ascii="Sakkal Majalla" w:eastAsia="Times New Roman" w:hAnsi="Sakkal Majalla" w:cs="Sakkal Majalla" w:hint="cs"/>
          <w:kern w:val="2"/>
          <w:sz w:val="28"/>
          <w:szCs w:val="28"/>
          <w:rtl/>
        </w:rPr>
        <w:t xml:space="preserve"> بالمملك</w:t>
      </w:r>
      <w:r w:rsidR="00EE78DB" w:rsidRPr="00687CAD">
        <w:rPr>
          <w:rFonts w:ascii="Sakkal Majalla" w:eastAsia="Times New Roman" w:hAnsi="Sakkal Majalla" w:cs="Sakkal Majalla" w:hint="eastAsia"/>
          <w:kern w:val="2"/>
          <w:sz w:val="28"/>
          <w:szCs w:val="28"/>
          <w:rtl/>
        </w:rPr>
        <w:t>ة</w:t>
      </w:r>
      <w:r w:rsidRPr="00687CAD">
        <w:rPr>
          <w:rFonts w:ascii="Sakkal Majalla" w:eastAsia="Times New Roman" w:hAnsi="Sakkal Majalla" w:cs="Sakkal Majalla"/>
          <w:kern w:val="2"/>
          <w:sz w:val="28"/>
          <w:szCs w:val="28"/>
          <w:rtl/>
        </w:rPr>
        <w:t xml:space="preserve"> العربية السعودية. </w:t>
      </w:r>
    </w:p>
    <w:p w14:paraId="69146ED5"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tl/>
        </w:rPr>
      </w:pPr>
      <w:r w:rsidRPr="00687CAD">
        <w:rPr>
          <w:rFonts w:ascii="Sakkal Majalla" w:eastAsia="Times New Roman" w:hAnsi="Sakkal Majalla" w:cs="Sakkal Majalla"/>
          <w:kern w:val="2"/>
          <w:sz w:val="28"/>
          <w:szCs w:val="28"/>
          <w:rtl/>
        </w:rPr>
        <w:tab/>
        <w:t>للإجابة عن هذه الفرضية تم إجراء تحليل الانحدار البسيط والذي يظهر نتائجه بالجدول (25)</w:t>
      </w:r>
    </w:p>
    <w:p w14:paraId="4FECDCEF" w14:textId="57AAC1D9" w:rsidR="00687CAD" w:rsidRPr="00687CAD" w:rsidRDefault="00687CAD" w:rsidP="001E37CA">
      <w:pPr>
        <w:spacing w:before="100" w:beforeAutospacing="1" w:after="100" w:afterAutospacing="1"/>
        <w:ind w:left="0" w:firstLine="0"/>
        <w:jc w:val="center"/>
        <w:rPr>
          <w:rFonts w:ascii="Sakkal Majalla" w:eastAsia="Times New Roman" w:hAnsi="Sakkal Majalla" w:cs="Sakkal Majalla"/>
          <w:b/>
          <w:bCs/>
          <w:kern w:val="2"/>
          <w:sz w:val="28"/>
          <w:szCs w:val="28"/>
          <w:rtl/>
        </w:rPr>
      </w:pPr>
      <w:bookmarkStart w:id="104" w:name="_Hlk161814703"/>
      <w:r w:rsidRPr="00687CAD">
        <w:rPr>
          <w:rFonts w:ascii="Sakkal Majalla" w:eastAsia="Times New Roman" w:hAnsi="Sakkal Majalla" w:cs="Sakkal Majalla"/>
          <w:b/>
          <w:bCs/>
          <w:kern w:val="2"/>
          <w:sz w:val="28"/>
          <w:szCs w:val="28"/>
          <w:rtl/>
        </w:rPr>
        <w:t xml:space="preserve">الجدول (19): نتائج تحليل الانحدار المتعدد لأثر </w:t>
      </w:r>
      <w:r w:rsidR="00F8605C">
        <w:rPr>
          <w:rFonts w:ascii="Sakkal Majalla" w:eastAsia="Times New Roman" w:hAnsi="Sakkal Majalla" w:cs="Sakkal Majalla"/>
          <w:b/>
          <w:bCs/>
          <w:kern w:val="2"/>
          <w:sz w:val="28"/>
          <w:szCs w:val="28"/>
          <w:rtl/>
        </w:rPr>
        <w:t xml:space="preserve">إدارة </w:t>
      </w:r>
      <w:r w:rsidR="00EE78DB">
        <w:rPr>
          <w:rFonts w:ascii="Sakkal Majalla" w:eastAsia="Times New Roman" w:hAnsi="Sakkal Majalla" w:cs="Sakkal Majalla" w:hint="cs"/>
          <w:b/>
          <w:bCs/>
          <w:kern w:val="2"/>
          <w:sz w:val="28"/>
          <w:szCs w:val="28"/>
          <w:rtl/>
        </w:rPr>
        <w:t>المشاريع</w:t>
      </w:r>
      <w:r w:rsidR="00EE78DB" w:rsidRPr="00687CAD">
        <w:rPr>
          <w:rFonts w:ascii="Sakkal Majalla" w:eastAsia="Times New Roman" w:hAnsi="Sakkal Majalla" w:cs="Sakkal Majalla" w:hint="cs"/>
          <w:b/>
          <w:bCs/>
          <w:kern w:val="2"/>
          <w:sz w:val="28"/>
          <w:szCs w:val="28"/>
          <w:rtl/>
        </w:rPr>
        <w:t xml:space="preserve"> بأبعاده</w:t>
      </w:r>
      <w:r w:rsidR="00EE78DB" w:rsidRPr="00687CAD">
        <w:rPr>
          <w:rFonts w:ascii="Sakkal Majalla" w:eastAsia="Times New Roman" w:hAnsi="Sakkal Majalla" w:cs="Sakkal Majalla" w:hint="eastAsia"/>
          <w:b/>
          <w:bCs/>
          <w:kern w:val="2"/>
          <w:sz w:val="28"/>
          <w:szCs w:val="28"/>
          <w:rtl/>
        </w:rPr>
        <w:t>ا</w:t>
      </w:r>
      <w:r w:rsidRPr="00687CAD">
        <w:rPr>
          <w:rFonts w:ascii="Sakkal Majalla" w:eastAsia="Times New Roman" w:hAnsi="Sakkal Majalla" w:cs="Sakkal Majalla"/>
          <w:b/>
          <w:bCs/>
          <w:kern w:val="2"/>
          <w:sz w:val="28"/>
          <w:szCs w:val="28"/>
          <w:rtl/>
        </w:rPr>
        <w:t xml:space="preserve"> (</w:t>
      </w:r>
      <w:r w:rsidR="00376EC7">
        <w:rPr>
          <w:rFonts w:ascii="Sakkal Majalla" w:eastAsia="Times New Roman" w:hAnsi="Sakkal Majalla" w:cs="Sakkal Majalla"/>
          <w:b/>
          <w:bCs/>
          <w:kern w:val="2"/>
          <w:sz w:val="28"/>
          <w:szCs w:val="28"/>
          <w:rtl/>
        </w:rPr>
        <w:t>التخطيط</w:t>
      </w:r>
      <w:r w:rsidRPr="00687CAD">
        <w:rPr>
          <w:rFonts w:ascii="Sakkal Majalla" w:eastAsia="Times New Roman" w:hAnsi="Sakkal Majalla" w:cs="Sakkal Majalla"/>
          <w:b/>
          <w:bCs/>
          <w:kern w:val="2"/>
          <w:sz w:val="28"/>
          <w:szCs w:val="28"/>
          <w:rtl/>
        </w:rPr>
        <w:t xml:space="preserve">، الأهداف الاستراتيجية، </w:t>
      </w:r>
      <w:r w:rsidR="00A0517A">
        <w:rPr>
          <w:rFonts w:ascii="Sakkal Majalla" w:eastAsia="Times New Roman" w:hAnsi="Sakkal Majalla" w:cs="Sakkal Majalla"/>
          <w:b/>
          <w:bCs/>
          <w:kern w:val="2"/>
          <w:sz w:val="28"/>
          <w:szCs w:val="28"/>
          <w:rtl/>
        </w:rPr>
        <w:t>تنفيذ وتنظيم المشروعات</w:t>
      </w:r>
      <w:r w:rsidRPr="00687CAD">
        <w:rPr>
          <w:rFonts w:ascii="Sakkal Majalla" w:eastAsia="Times New Roman" w:hAnsi="Sakkal Majalla" w:cs="Sakkal Majalla"/>
          <w:b/>
          <w:bCs/>
          <w:kern w:val="2"/>
          <w:sz w:val="28"/>
          <w:szCs w:val="28"/>
          <w:rtl/>
        </w:rPr>
        <w:t xml:space="preserve">، </w:t>
      </w:r>
      <w:r w:rsidR="00A0517A">
        <w:rPr>
          <w:rFonts w:ascii="Sakkal Majalla" w:eastAsia="Times New Roman" w:hAnsi="Sakkal Majalla" w:cs="Sakkal Majalla"/>
          <w:b/>
          <w:bCs/>
          <w:kern w:val="2"/>
          <w:sz w:val="28"/>
          <w:szCs w:val="28"/>
          <w:rtl/>
        </w:rPr>
        <w:t xml:space="preserve">المراقبة والتحكم </w:t>
      </w:r>
      <w:r w:rsidRPr="00687CAD">
        <w:rPr>
          <w:rFonts w:ascii="Sakkal Majalla" w:eastAsia="Times New Roman" w:hAnsi="Sakkal Majalla" w:cs="Sakkal Majalla"/>
          <w:b/>
          <w:bCs/>
          <w:kern w:val="2"/>
          <w:sz w:val="28"/>
          <w:szCs w:val="28"/>
          <w:rtl/>
        </w:rPr>
        <w:t>، التقييم) على البعد التابع  (</w:t>
      </w:r>
      <w:r w:rsidR="00A0517A">
        <w:rPr>
          <w:rFonts w:ascii="Sakkal Majalla" w:eastAsia="Times New Roman" w:hAnsi="Sakkal Majalla" w:cs="Sakkal Majalla"/>
          <w:b/>
          <w:bCs/>
          <w:kern w:val="2"/>
          <w:sz w:val="28"/>
          <w:szCs w:val="28"/>
          <w:rtl/>
        </w:rPr>
        <w:t xml:space="preserve">الكفاءة التشغيلية </w:t>
      </w:r>
      <w:r w:rsidRPr="00687CAD">
        <w:rPr>
          <w:rFonts w:ascii="Sakkal Majalla" w:eastAsia="Times New Roman" w:hAnsi="Sakkal Majalla" w:cs="Sakkal Majalla"/>
          <w:b/>
          <w:bCs/>
          <w:kern w:val="2"/>
          <w:sz w:val="28"/>
          <w:szCs w:val="28"/>
          <w:rtl/>
        </w:rPr>
        <w:t xml:space="preserve">) </w:t>
      </w:r>
      <w:r w:rsidR="00EE78DB" w:rsidRPr="00687CAD">
        <w:rPr>
          <w:rFonts w:ascii="Sakkal Majalla" w:eastAsia="Times New Roman" w:hAnsi="Sakkal Majalla" w:cs="Sakkal Majalla" w:hint="cs"/>
          <w:b/>
          <w:bCs/>
          <w:kern w:val="2"/>
          <w:sz w:val="28"/>
          <w:szCs w:val="28"/>
          <w:rtl/>
        </w:rPr>
        <w:t xml:space="preserve">في </w:t>
      </w:r>
      <w:r w:rsidR="00EE78DB">
        <w:rPr>
          <w:rFonts w:ascii="Sakkal Majalla" w:eastAsia="Times New Roman" w:hAnsi="Sakkal Majalla" w:cs="Sakkal Majalla" w:hint="cs"/>
          <w:b/>
          <w:bCs/>
          <w:kern w:val="2"/>
          <w:sz w:val="28"/>
          <w:szCs w:val="28"/>
          <w:rtl/>
        </w:rPr>
        <w:t>المؤسسات</w:t>
      </w:r>
      <w:r w:rsidR="00F8605C">
        <w:rPr>
          <w:rFonts w:ascii="Sakkal Majalla" w:eastAsia="Times New Roman" w:hAnsi="Sakkal Majalla" w:cs="Sakkal Majalla"/>
          <w:b/>
          <w:bCs/>
          <w:kern w:val="2"/>
          <w:sz w:val="28"/>
          <w:szCs w:val="28"/>
          <w:rtl/>
        </w:rPr>
        <w:t xml:space="preserve"> </w:t>
      </w:r>
      <w:r w:rsidR="00EE78DB">
        <w:rPr>
          <w:rFonts w:ascii="Sakkal Majalla" w:eastAsia="Times New Roman" w:hAnsi="Sakkal Majalla" w:cs="Sakkal Majalla" w:hint="cs"/>
          <w:b/>
          <w:bCs/>
          <w:kern w:val="2"/>
          <w:sz w:val="28"/>
          <w:szCs w:val="28"/>
          <w:rtl/>
        </w:rPr>
        <w:t>الخدمية</w:t>
      </w:r>
      <w:r w:rsidR="00EE78DB" w:rsidRPr="00687CAD">
        <w:rPr>
          <w:rFonts w:ascii="Sakkal Majalla" w:eastAsia="Times New Roman" w:hAnsi="Sakkal Majalla" w:cs="Sakkal Majalla" w:hint="cs"/>
          <w:b/>
          <w:bCs/>
          <w:kern w:val="2"/>
          <w:sz w:val="28"/>
          <w:szCs w:val="28"/>
          <w:rtl/>
        </w:rPr>
        <w:t xml:space="preserve"> بالمملك</w:t>
      </w:r>
      <w:r w:rsidR="00EE78DB" w:rsidRPr="00687CAD">
        <w:rPr>
          <w:rFonts w:ascii="Sakkal Majalla" w:eastAsia="Times New Roman" w:hAnsi="Sakkal Majalla" w:cs="Sakkal Majalla" w:hint="eastAsia"/>
          <w:b/>
          <w:bCs/>
          <w:kern w:val="2"/>
          <w:sz w:val="28"/>
          <w:szCs w:val="28"/>
          <w:rtl/>
        </w:rPr>
        <w:t>ة</w:t>
      </w:r>
      <w:r w:rsidRPr="00687CAD">
        <w:rPr>
          <w:rFonts w:ascii="Sakkal Majalla" w:eastAsia="Times New Roman" w:hAnsi="Sakkal Majalla" w:cs="Sakkal Majalla"/>
          <w:b/>
          <w:bCs/>
          <w:kern w:val="2"/>
          <w:sz w:val="28"/>
          <w:szCs w:val="28"/>
          <w:rtl/>
        </w:rPr>
        <w:t xml:space="preserve"> العربية السعودية.</w:t>
      </w:r>
    </w:p>
    <w:tbl>
      <w:tblPr>
        <w:tblStyle w:val="17"/>
        <w:tblpPr w:leftFromText="141" w:rightFromText="141" w:vertAnchor="text" w:tblpXSpec="right" w:tblpY="1"/>
        <w:tblOverlap w:val="never"/>
        <w:bidiVisual/>
        <w:tblW w:w="0" w:type="auto"/>
        <w:tblLook w:val="04A0" w:firstRow="1" w:lastRow="0" w:firstColumn="1" w:lastColumn="0" w:noHBand="0" w:noVBand="1"/>
      </w:tblPr>
      <w:tblGrid>
        <w:gridCol w:w="997"/>
        <w:gridCol w:w="1375"/>
        <w:gridCol w:w="275"/>
        <w:gridCol w:w="1118"/>
        <w:gridCol w:w="237"/>
        <w:gridCol w:w="980"/>
        <w:gridCol w:w="290"/>
        <w:gridCol w:w="1423"/>
        <w:gridCol w:w="504"/>
        <w:gridCol w:w="885"/>
        <w:gridCol w:w="267"/>
        <w:gridCol w:w="1192"/>
      </w:tblGrid>
      <w:tr w:rsidR="00687CAD" w:rsidRPr="00687CAD" w14:paraId="024868E1" w14:textId="77777777" w:rsidTr="00D5036D">
        <w:trPr>
          <w:cnfStyle w:val="100000000000" w:firstRow="1" w:lastRow="0" w:firstColumn="0" w:lastColumn="0" w:oddVBand="0" w:evenVBand="0" w:oddHBand="0" w:evenHBand="0" w:firstRowFirstColumn="0" w:firstRowLastColumn="0" w:lastRowFirstColumn="0" w:lastRowLastColumn="0"/>
        </w:trPr>
        <w:tc>
          <w:tcPr>
            <w:tcW w:w="2504" w:type="dxa"/>
            <w:gridSpan w:val="3"/>
          </w:tcPr>
          <w:bookmarkEnd w:id="104"/>
          <w:p w14:paraId="4CE4AAD2"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Pr>
            </w:pPr>
            <w:r w:rsidRPr="00687CAD">
              <w:rPr>
                <w:rFonts w:cs="Sakkal Majalla"/>
                <w:bCs/>
                <w:kern w:val="2"/>
                <w:szCs w:val="28"/>
              </w:rPr>
              <w:t>Model</w:t>
            </w:r>
          </w:p>
        </w:tc>
        <w:tc>
          <w:tcPr>
            <w:tcW w:w="1343" w:type="dxa"/>
            <w:gridSpan w:val="2"/>
          </w:tcPr>
          <w:p w14:paraId="7B7A06A3"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R</w:t>
            </w:r>
          </w:p>
        </w:tc>
        <w:tc>
          <w:tcPr>
            <w:tcW w:w="1253" w:type="dxa"/>
            <w:gridSpan w:val="2"/>
          </w:tcPr>
          <w:p w14:paraId="135D9EF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R square</w:t>
            </w:r>
          </w:p>
        </w:tc>
        <w:tc>
          <w:tcPr>
            <w:tcW w:w="1415" w:type="dxa"/>
          </w:tcPr>
          <w:p w14:paraId="09A7439E"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Adjusted R square</w:t>
            </w:r>
          </w:p>
        </w:tc>
        <w:tc>
          <w:tcPr>
            <w:tcW w:w="1389" w:type="dxa"/>
            <w:gridSpan w:val="2"/>
          </w:tcPr>
          <w:p w14:paraId="70D9C37C"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Std. error of the estimate</w:t>
            </w:r>
          </w:p>
        </w:tc>
        <w:tc>
          <w:tcPr>
            <w:tcW w:w="1446" w:type="dxa"/>
            <w:gridSpan w:val="2"/>
          </w:tcPr>
          <w:p w14:paraId="6D2D6A00"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Durbin-Wastson</w:t>
            </w:r>
          </w:p>
        </w:tc>
      </w:tr>
      <w:tr w:rsidR="00687CAD" w:rsidRPr="00687CAD" w14:paraId="2B559E1A" w14:textId="77777777" w:rsidTr="00D5036D">
        <w:tc>
          <w:tcPr>
            <w:tcW w:w="2504" w:type="dxa"/>
            <w:gridSpan w:val="3"/>
          </w:tcPr>
          <w:p w14:paraId="2EEC425A" w14:textId="45DD923D"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الكفاءة التشغيلية </w:t>
            </w:r>
          </w:p>
        </w:tc>
        <w:tc>
          <w:tcPr>
            <w:tcW w:w="1343" w:type="dxa"/>
            <w:gridSpan w:val="2"/>
          </w:tcPr>
          <w:p w14:paraId="38BA3C8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rPr>
              <w:t>0.541</w:t>
            </w:r>
            <w:r w:rsidRPr="00687CAD">
              <w:rPr>
                <w:rFonts w:cs="Sakkal Majalla"/>
                <w:kern w:val="2"/>
                <w:szCs w:val="28"/>
                <w:vertAlign w:val="superscript"/>
              </w:rPr>
              <w:t>a</w:t>
            </w:r>
          </w:p>
        </w:tc>
        <w:tc>
          <w:tcPr>
            <w:tcW w:w="1253" w:type="dxa"/>
            <w:gridSpan w:val="2"/>
          </w:tcPr>
          <w:p w14:paraId="5BB102F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0.293</w:t>
            </w:r>
          </w:p>
        </w:tc>
        <w:tc>
          <w:tcPr>
            <w:tcW w:w="1415" w:type="dxa"/>
          </w:tcPr>
          <w:p w14:paraId="30CBF4E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0.029</w:t>
            </w:r>
          </w:p>
        </w:tc>
        <w:tc>
          <w:tcPr>
            <w:tcW w:w="1389" w:type="dxa"/>
            <w:gridSpan w:val="2"/>
          </w:tcPr>
          <w:p w14:paraId="1B802C9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0.353</w:t>
            </w:r>
          </w:p>
        </w:tc>
        <w:tc>
          <w:tcPr>
            <w:tcW w:w="1446" w:type="dxa"/>
            <w:gridSpan w:val="2"/>
          </w:tcPr>
          <w:p w14:paraId="1F3ABC4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1.823</w:t>
            </w:r>
          </w:p>
        </w:tc>
      </w:tr>
      <w:tr w:rsidR="00687CAD" w:rsidRPr="00687CAD" w14:paraId="061C2499" w14:textId="77777777" w:rsidTr="00D5036D">
        <w:trPr>
          <w:cnfStyle w:val="000000010000" w:firstRow="0" w:lastRow="0" w:firstColumn="0" w:lastColumn="0" w:oddVBand="0" w:evenVBand="0" w:oddHBand="0" w:evenHBand="1" w:firstRowFirstColumn="0" w:firstRowLastColumn="0" w:lastRowFirstColumn="0" w:lastRowLastColumn="0"/>
        </w:trPr>
        <w:tc>
          <w:tcPr>
            <w:tcW w:w="9350" w:type="dxa"/>
            <w:gridSpan w:val="12"/>
          </w:tcPr>
          <w:p w14:paraId="0E9F08A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ANOVA</w:t>
            </w:r>
            <w:r w:rsidRPr="00687CAD">
              <w:rPr>
                <w:rFonts w:cs="Sakkal Majalla"/>
                <w:kern w:val="2"/>
                <w:szCs w:val="28"/>
                <w:vertAlign w:val="superscript"/>
              </w:rPr>
              <w:t>a</w:t>
            </w:r>
          </w:p>
        </w:tc>
      </w:tr>
      <w:tr w:rsidR="00687CAD" w:rsidRPr="00687CAD" w14:paraId="5D77CABE" w14:textId="77777777" w:rsidTr="00D5036D">
        <w:trPr>
          <w:trHeight w:val="527"/>
        </w:trPr>
        <w:tc>
          <w:tcPr>
            <w:tcW w:w="2512" w:type="dxa"/>
            <w:gridSpan w:val="3"/>
          </w:tcPr>
          <w:p w14:paraId="00B4B5F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lang w:bidi="ar-EG"/>
              </w:rPr>
              <w:t>model</w:t>
            </w:r>
          </w:p>
        </w:tc>
        <w:tc>
          <w:tcPr>
            <w:tcW w:w="1355" w:type="dxa"/>
            <w:gridSpan w:val="2"/>
          </w:tcPr>
          <w:p w14:paraId="2FB5509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Sum of sqaures</w:t>
            </w:r>
          </w:p>
        </w:tc>
        <w:tc>
          <w:tcPr>
            <w:tcW w:w="1270" w:type="dxa"/>
            <w:gridSpan w:val="2"/>
          </w:tcPr>
          <w:p w14:paraId="59E0BF5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Df</w:t>
            </w:r>
          </w:p>
        </w:tc>
        <w:tc>
          <w:tcPr>
            <w:tcW w:w="1423" w:type="dxa"/>
          </w:tcPr>
          <w:p w14:paraId="1E194AD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Mean Square</w:t>
            </w:r>
          </w:p>
        </w:tc>
        <w:tc>
          <w:tcPr>
            <w:tcW w:w="1389" w:type="dxa"/>
            <w:gridSpan w:val="2"/>
          </w:tcPr>
          <w:p w14:paraId="4B587D7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F</w:t>
            </w:r>
          </w:p>
        </w:tc>
        <w:tc>
          <w:tcPr>
            <w:tcW w:w="1401" w:type="dxa"/>
            <w:gridSpan w:val="2"/>
          </w:tcPr>
          <w:p w14:paraId="1CD2C90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Sig.</w:t>
            </w:r>
          </w:p>
        </w:tc>
      </w:tr>
      <w:tr w:rsidR="00687CAD" w:rsidRPr="00687CAD" w14:paraId="71416062" w14:textId="77777777" w:rsidTr="00D5036D">
        <w:trPr>
          <w:cnfStyle w:val="000000010000" w:firstRow="0" w:lastRow="0" w:firstColumn="0" w:lastColumn="0" w:oddVBand="0" w:evenVBand="0" w:oddHBand="0" w:evenHBand="1" w:firstRowFirstColumn="0" w:firstRowLastColumn="0" w:lastRowFirstColumn="0" w:lastRowLastColumn="0"/>
        </w:trPr>
        <w:tc>
          <w:tcPr>
            <w:tcW w:w="862" w:type="dxa"/>
            <w:vMerge w:val="restart"/>
          </w:tcPr>
          <w:p w14:paraId="57A9BEC0" w14:textId="113833EE" w:rsidR="00687CAD" w:rsidRPr="00687CAD" w:rsidRDefault="00A0517A"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 xml:space="preserve">الكفاءة التشغيلية </w:t>
            </w:r>
          </w:p>
        </w:tc>
        <w:tc>
          <w:tcPr>
            <w:tcW w:w="1650" w:type="dxa"/>
            <w:gridSpan w:val="2"/>
          </w:tcPr>
          <w:p w14:paraId="2607C2E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Regression</w:t>
            </w:r>
          </w:p>
        </w:tc>
        <w:tc>
          <w:tcPr>
            <w:tcW w:w="1355" w:type="dxa"/>
            <w:gridSpan w:val="2"/>
          </w:tcPr>
          <w:p w14:paraId="12CC50F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13.807</w:t>
            </w:r>
          </w:p>
        </w:tc>
        <w:tc>
          <w:tcPr>
            <w:tcW w:w="1270" w:type="dxa"/>
            <w:gridSpan w:val="2"/>
          </w:tcPr>
          <w:p w14:paraId="434AC6A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1423" w:type="dxa"/>
          </w:tcPr>
          <w:p w14:paraId="26B4EED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13.807</w:t>
            </w:r>
          </w:p>
        </w:tc>
        <w:tc>
          <w:tcPr>
            <w:tcW w:w="1389" w:type="dxa"/>
            <w:gridSpan w:val="2"/>
          </w:tcPr>
          <w:p w14:paraId="063B314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110.500</w:t>
            </w:r>
          </w:p>
        </w:tc>
        <w:tc>
          <w:tcPr>
            <w:tcW w:w="1401" w:type="dxa"/>
            <w:gridSpan w:val="2"/>
          </w:tcPr>
          <w:p w14:paraId="27DD563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rtl/>
                <w:lang w:bidi="ar-EG"/>
              </w:rPr>
              <w:t>0.00</w:t>
            </w:r>
            <w:r w:rsidRPr="00687CAD">
              <w:rPr>
                <w:rFonts w:cs="Sakkal Majalla"/>
                <w:kern w:val="2"/>
                <w:szCs w:val="28"/>
                <w:vertAlign w:val="superscript"/>
                <w:lang w:bidi="ar-EG"/>
              </w:rPr>
              <w:t>b</w:t>
            </w:r>
          </w:p>
        </w:tc>
      </w:tr>
      <w:tr w:rsidR="00687CAD" w:rsidRPr="00687CAD" w14:paraId="41CB2275" w14:textId="77777777" w:rsidTr="00D5036D">
        <w:tc>
          <w:tcPr>
            <w:tcW w:w="862" w:type="dxa"/>
            <w:vMerge/>
          </w:tcPr>
          <w:p w14:paraId="741B78B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650" w:type="dxa"/>
            <w:gridSpan w:val="2"/>
          </w:tcPr>
          <w:p w14:paraId="5CF34B6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Residual</w:t>
            </w:r>
          </w:p>
        </w:tc>
        <w:tc>
          <w:tcPr>
            <w:tcW w:w="1355" w:type="dxa"/>
            <w:gridSpan w:val="2"/>
          </w:tcPr>
          <w:p w14:paraId="7CA1053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33.361</w:t>
            </w:r>
          </w:p>
        </w:tc>
        <w:tc>
          <w:tcPr>
            <w:tcW w:w="1270" w:type="dxa"/>
            <w:gridSpan w:val="2"/>
          </w:tcPr>
          <w:p w14:paraId="4852C5E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267</w:t>
            </w:r>
          </w:p>
        </w:tc>
        <w:tc>
          <w:tcPr>
            <w:tcW w:w="1423" w:type="dxa"/>
          </w:tcPr>
          <w:p w14:paraId="2A80347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0.125</w:t>
            </w:r>
          </w:p>
        </w:tc>
        <w:tc>
          <w:tcPr>
            <w:tcW w:w="1389" w:type="dxa"/>
            <w:gridSpan w:val="2"/>
          </w:tcPr>
          <w:p w14:paraId="1369C6D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401" w:type="dxa"/>
            <w:gridSpan w:val="2"/>
          </w:tcPr>
          <w:p w14:paraId="5BFE31D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r w:rsidR="00687CAD" w:rsidRPr="00687CAD" w14:paraId="1074C9D6" w14:textId="77777777" w:rsidTr="00D5036D">
        <w:trPr>
          <w:cnfStyle w:val="000000010000" w:firstRow="0" w:lastRow="0" w:firstColumn="0" w:lastColumn="0" w:oddVBand="0" w:evenVBand="0" w:oddHBand="0" w:evenHBand="1" w:firstRowFirstColumn="0" w:firstRowLastColumn="0" w:lastRowFirstColumn="0" w:lastRowLastColumn="0"/>
        </w:trPr>
        <w:tc>
          <w:tcPr>
            <w:tcW w:w="862" w:type="dxa"/>
            <w:vMerge/>
          </w:tcPr>
          <w:p w14:paraId="28F5A71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650" w:type="dxa"/>
            <w:gridSpan w:val="2"/>
          </w:tcPr>
          <w:p w14:paraId="7316F25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Total</w:t>
            </w:r>
          </w:p>
        </w:tc>
        <w:tc>
          <w:tcPr>
            <w:tcW w:w="1355" w:type="dxa"/>
            <w:gridSpan w:val="2"/>
          </w:tcPr>
          <w:p w14:paraId="525CED0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47.168</w:t>
            </w:r>
          </w:p>
        </w:tc>
        <w:tc>
          <w:tcPr>
            <w:tcW w:w="1270" w:type="dxa"/>
            <w:gridSpan w:val="2"/>
          </w:tcPr>
          <w:p w14:paraId="51FDAFC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268</w:t>
            </w:r>
          </w:p>
        </w:tc>
        <w:tc>
          <w:tcPr>
            <w:tcW w:w="1423" w:type="dxa"/>
          </w:tcPr>
          <w:p w14:paraId="0C4E6D9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89" w:type="dxa"/>
            <w:gridSpan w:val="2"/>
          </w:tcPr>
          <w:p w14:paraId="37D022F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401" w:type="dxa"/>
            <w:gridSpan w:val="2"/>
          </w:tcPr>
          <w:p w14:paraId="46D9112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r w:rsidR="00687CAD" w:rsidRPr="00687CAD" w14:paraId="3AF574C8" w14:textId="77777777" w:rsidTr="00D5036D">
        <w:tc>
          <w:tcPr>
            <w:tcW w:w="9350" w:type="dxa"/>
            <w:gridSpan w:val="12"/>
          </w:tcPr>
          <w:p w14:paraId="6B6FCC1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Coefficients</w:t>
            </w:r>
            <w:r w:rsidRPr="00687CAD">
              <w:rPr>
                <w:rFonts w:cs="Sakkal Majalla"/>
                <w:kern w:val="2"/>
                <w:szCs w:val="28"/>
                <w:vertAlign w:val="superscript"/>
              </w:rPr>
              <w:t>a</w:t>
            </w:r>
          </w:p>
        </w:tc>
      </w:tr>
      <w:tr w:rsidR="00687CAD" w:rsidRPr="00687CAD" w14:paraId="6109D263" w14:textId="77777777" w:rsidTr="00D5036D">
        <w:trPr>
          <w:cnfStyle w:val="000000010000" w:firstRow="0" w:lastRow="0" w:firstColumn="0" w:lastColumn="0" w:oddVBand="0" w:evenVBand="0" w:oddHBand="0" w:evenHBand="1" w:firstRowFirstColumn="0" w:firstRowLastColumn="0" w:lastRowFirstColumn="0" w:lastRowLastColumn="0"/>
          <w:trHeight w:val="302"/>
        </w:trPr>
        <w:tc>
          <w:tcPr>
            <w:tcW w:w="2153" w:type="dxa"/>
            <w:gridSpan w:val="2"/>
            <w:vMerge w:val="restart"/>
          </w:tcPr>
          <w:p w14:paraId="758E022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Pr>
              <w:t>Model</w:t>
            </w:r>
          </w:p>
        </w:tc>
        <w:tc>
          <w:tcPr>
            <w:tcW w:w="2610" w:type="dxa"/>
            <w:gridSpan w:val="4"/>
          </w:tcPr>
          <w:p w14:paraId="63F6A3A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lang w:bidi="ar-EG"/>
              </w:rPr>
              <w:t>Unstandardized coefficients</w:t>
            </w:r>
          </w:p>
        </w:tc>
        <w:tc>
          <w:tcPr>
            <w:tcW w:w="2217" w:type="dxa"/>
            <w:gridSpan w:val="3"/>
          </w:tcPr>
          <w:p w14:paraId="07F060B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Standardized coefficients</w:t>
            </w:r>
          </w:p>
        </w:tc>
        <w:tc>
          <w:tcPr>
            <w:tcW w:w="1152" w:type="dxa"/>
            <w:gridSpan w:val="2"/>
            <w:vMerge w:val="restart"/>
          </w:tcPr>
          <w:p w14:paraId="2BB9E37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t</w:t>
            </w:r>
          </w:p>
        </w:tc>
        <w:tc>
          <w:tcPr>
            <w:tcW w:w="1192" w:type="dxa"/>
            <w:vMerge w:val="restart"/>
          </w:tcPr>
          <w:p w14:paraId="1557B6B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Sig.</w:t>
            </w:r>
          </w:p>
        </w:tc>
      </w:tr>
      <w:tr w:rsidR="00687CAD" w:rsidRPr="00687CAD" w14:paraId="399DFE2C" w14:textId="77777777" w:rsidTr="00D5036D">
        <w:tc>
          <w:tcPr>
            <w:tcW w:w="2230" w:type="dxa"/>
            <w:gridSpan w:val="2"/>
            <w:vMerge/>
          </w:tcPr>
          <w:p w14:paraId="50D9117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93" w:type="dxa"/>
            <w:gridSpan w:val="2"/>
          </w:tcPr>
          <w:p w14:paraId="32807CA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B</w:t>
            </w:r>
          </w:p>
        </w:tc>
        <w:tc>
          <w:tcPr>
            <w:tcW w:w="1198" w:type="dxa"/>
            <w:gridSpan w:val="2"/>
          </w:tcPr>
          <w:p w14:paraId="063A7B1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Std. error</w:t>
            </w:r>
          </w:p>
        </w:tc>
        <w:tc>
          <w:tcPr>
            <w:tcW w:w="2198" w:type="dxa"/>
            <w:gridSpan w:val="3"/>
          </w:tcPr>
          <w:p w14:paraId="0C900CB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Beta</w:t>
            </w:r>
          </w:p>
        </w:tc>
        <w:tc>
          <w:tcPr>
            <w:tcW w:w="1142" w:type="dxa"/>
            <w:gridSpan w:val="2"/>
            <w:vMerge/>
          </w:tcPr>
          <w:p w14:paraId="0D43FA7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p>
        </w:tc>
        <w:tc>
          <w:tcPr>
            <w:tcW w:w="1189" w:type="dxa"/>
            <w:vMerge/>
          </w:tcPr>
          <w:p w14:paraId="03ED172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r w:rsidR="00687CAD" w:rsidRPr="00687CAD" w14:paraId="27EF9383"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val="restart"/>
          </w:tcPr>
          <w:p w14:paraId="7D2CB100" w14:textId="3829CA70"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الكفاءة التشغيلية </w:t>
            </w:r>
          </w:p>
        </w:tc>
        <w:tc>
          <w:tcPr>
            <w:tcW w:w="1375" w:type="dxa"/>
          </w:tcPr>
          <w:p w14:paraId="368F571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Constant</w:t>
            </w:r>
          </w:p>
        </w:tc>
        <w:tc>
          <w:tcPr>
            <w:tcW w:w="1393" w:type="dxa"/>
            <w:gridSpan w:val="2"/>
          </w:tcPr>
          <w:p w14:paraId="340D049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2.656</w:t>
            </w:r>
          </w:p>
        </w:tc>
        <w:tc>
          <w:tcPr>
            <w:tcW w:w="1198" w:type="dxa"/>
            <w:gridSpan w:val="2"/>
          </w:tcPr>
          <w:p w14:paraId="7275082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0.136</w:t>
            </w:r>
          </w:p>
        </w:tc>
        <w:tc>
          <w:tcPr>
            <w:tcW w:w="2198" w:type="dxa"/>
            <w:gridSpan w:val="3"/>
          </w:tcPr>
          <w:p w14:paraId="0EC6224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1142" w:type="dxa"/>
            <w:gridSpan w:val="2"/>
          </w:tcPr>
          <w:p w14:paraId="621D9F2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19.548</w:t>
            </w:r>
          </w:p>
        </w:tc>
        <w:tc>
          <w:tcPr>
            <w:tcW w:w="1189" w:type="dxa"/>
          </w:tcPr>
          <w:p w14:paraId="256ED50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4F835BA7" w14:textId="77777777" w:rsidTr="00D5036D">
        <w:tc>
          <w:tcPr>
            <w:tcW w:w="855" w:type="dxa"/>
            <w:vMerge/>
          </w:tcPr>
          <w:p w14:paraId="2CFAC8E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2BF933BC" w14:textId="1A3B71A2" w:rsidR="00687CAD" w:rsidRPr="00687CAD" w:rsidRDefault="00376EC7"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التخطيط</w:t>
            </w:r>
          </w:p>
        </w:tc>
        <w:tc>
          <w:tcPr>
            <w:tcW w:w="1393" w:type="dxa"/>
            <w:gridSpan w:val="2"/>
          </w:tcPr>
          <w:p w14:paraId="12427E8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0.350</w:t>
            </w:r>
          </w:p>
        </w:tc>
        <w:tc>
          <w:tcPr>
            <w:tcW w:w="1198" w:type="dxa"/>
            <w:gridSpan w:val="2"/>
          </w:tcPr>
          <w:p w14:paraId="1BFCC29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0.033</w:t>
            </w:r>
          </w:p>
        </w:tc>
        <w:tc>
          <w:tcPr>
            <w:tcW w:w="2198" w:type="dxa"/>
            <w:gridSpan w:val="3"/>
          </w:tcPr>
          <w:p w14:paraId="4AC28BA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0.541</w:t>
            </w:r>
          </w:p>
        </w:tc>
        <w:tc>
          <w:tcPr>
            <w:tcW w:w="1142" w:type="dxa"/>
            <w:gridSpan w:val="2"/>
          </w:tcPr>
          <w:p w14:paraId="24753DB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10.512</w:t>
            </w:r>
          </w:p>
        </w:tc>
        <w:tc>
          <w:tcPr>
            <w:tcW w:w="1189" w:type="dxa"/>
          </w:tcPr>
          <w:p w14:paraId="40CE905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62F8D093"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tcPr>
          <w:p w14:paraId="7D5FE28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6282D64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الأهداف الإستراتيجية</w:t>
            </w:r>
          </w:p>
        </w:tc>
        <w:tc>
          <w:tcPr>
            <w:tcW w:w="1393" w:type="dxa"/>
            <w:gridSpan w:val="2"/>
          </w:tcPr>
          <w:p w14:paraId="506304E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0.691</w:t>
            </w:r>
          </w:p>
        </w:tc>
        <w:tc>
          <w:tcPr>
            <w:tcW w:w="1198" w:type="dxa"/>
            <w:gridSpan w:val="2"/>
          </w:tcPr>
          <w:p w14:paraId="01C125E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0.071</w:t>
            </w:r>
          </w:p>
        </w:tc>
        <w:tc>
          <w:tcPr>
            <w:tcW w:w="2198" w:type="dxa"/>
            <w:gridSpan w:val="3"/>
          </w:tcPr>
          <w:p w14:paraId="69D904E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0.566</w:t>
            </w:r>
          </w:p>
        </w:tc>
        <w:tc>
          <w:tcPr>
            <w:tcW w:w="1142" w:type="dxa"/>
            <w:gridSpan w:val="2"/>
          </w:tcPr>
          <w:p w14:paraId="459D41B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9.669</w:t>
            </w:r>
          </w:p>
        </w:tc>
        <w:tc>
          <w:tcPr>
            <w:tcW w:w="1189" w:type="dxa"/>
          </w:tcPr>
          <w:p w14:paraId="3CF01F9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51487912" w14:textId="77777777" w:rsidTr="00D5036D">
        <w:tc>
          <w:tcPr>
            <w:tcW w:w="855" w:type="dxa"/>
            <w:vMerge/>
          </w:tcPr>
          <w:p w14:paraId="7E6686B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3E4C2414" w14:textId="39EB97DA"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تنفيذ وتنظيم المشروعات</w:t>
            </w:r>
          </w:p>
        </w:tc>
        <w:tc>
          <w:tcPr>
            <w:tcW w:w="1393" w:type="dxa"/>
            <w:gridSpan w:val="2"/>
          </w:tcPr>
          <w:p w14:paraId="0A10F34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0.775</w:t>
            </w:r>
          </w:p>
        </w:tc>
        <w:tc>
          <w:tcPr>
            <w:tcW w:w="1198" w:type="dxa"/>
            <w:gridSpan w:val="2"/>
          </w:tcPr>
          <w:p w14:paraId="4750ABE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0.061</w:t>
            </w:r>
          </w:p>
        </w:tc>
        <w:tc>
          <w:tcPr>
            <w:tcW w:w="2198" w:type="dxa"/>
            <w:gridSpan w:val="3"/>
          </w:tcPr>
          <w:p w14:paraId="7CDE911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0.669</w:t>
            </w:r>
          </w:p>
        </w:tc>
        <w:tc>
          <w:tcPr>
            <w:tcW w:w="1142" w:type="dxa"/>
            <w:gridSpan w:val="2"/>
          </w:tcPr>
          <w:p w14:paraId="0171A5C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12.661</w:t>
            </w:r>
          </w:p>
        </w:tc>
        <w:tc>
          <w:tcPr>
            <w:tcW w:w="1189" w:type="dxa"/>
          </w:tcPr>
          <w:p w14:paraId="7FF0BB2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7A474A98"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tcPr>
          <w:p w14:paraId="64598BD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5A57A5C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التقييم</w:t>
            </w:r>
          </w:p>
        </w:tc>
        <w:tc>
          <w:tcPr>
            <w:tcW w:w="1393" w:type="dxa"/>
            <w:gridSpan w:val="2"/>
          </w:tcPr>
          <w:p w14:paraId="6F80A7B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0.809</w:t>
            </w:r>
          </w:p>
        </w:tc>
        <w:tc>
          <w:tcPr>
            <w:tcW w:w="1198" w:type="dxa"/>
            <w:gridSpan w:val="2"/>
          </w:tcPr>
          <w:p w14:paraId="35AF66E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0.059</w:t>
            </w:r>
          </w:p>
        </w:tc>
        <w:tc>
          <w:tcPr>
            <w:tcW w:w="2198" w:type="dxa"/>
            <w:gridSpan w:val="3"/>
          </w:tcPr>
          <w:p w14:paraId="250ABD8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0.698</w:t>
            </w:r>
          </w:p>
        </w:tc>
        <w:tc>
          <w:tcPr>
            <w:tcW w:w="1142" w:type="dxa"/>
            <w:gridSpan w:val="2"/>
          </w:tcPr>
          <w:p w14:paraId="28168EB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13.725</w:t>
            </w:r>
          </w:p>
        </w:tc>
        <w:tc>
          <w:tcPr>
            <w:tcW w:w="1189" w:type="dxa"/>
          </w:tcPr>
          <w:p w14:paraId="046D905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7C126ECD" w14:textId="77777777" w:rsidTr="00D5036D">
        <w:tc>
          <w:tcPr>
            <w:tcW w:w="855" w:type="dxa"/>
            <w:vMerge/>
          </w:tcPr>
          <w:p w14:paraId="1C05A62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1FC2EBAC" w14:textId="6B1EC3D6"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المراقبة والتحكم </w:t>
            </w:r>
          </w:p>
        </w:tc>
        <w:tc>
          <w:tcPr>
            <w:tcW w:w="1393" w:type="dxa"/>
            <w:gridSpan w:val="2"/>
          </w:tcPr>
          <w:p w14:paraId="13D7FB5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0.162</w:t>
            </w:r>
          </w:p>
        </w:tc>
        <w:tc>
          <w:tcPr>
            <w:tcW w:w="1198" w:type="dxa"/>
            <w:gridSpan w:val="2"/>
          </w:tcPr>
          <w:p w14:paraId="5FD28BA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0.067</w:t>
            </w:r>
          </w:p>
        </w:tc>
        <w:tc>
          <w:tcPr>
            <w:tcW w:w="2198" w:type="dxa"/>
            <w:gridSpan w:val="3"/>
          </w:tcPr>
          <w:p w14:paraId="2B455FD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0.194</w:t>
            </w:r>
          </w:p>
        </w:tc>
        <w:tc>
          <w:tcPr>
            <w:tcW w:w="1142" w:type="dxa"/>
            <w:gridSpan w:val="2"/>
          </w:tcPr>
          <w:p w14:paraId="1F7A757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2.409</w:t>
            </w:r>
          </w:p>
        </w:tc>
        <w:tc>
          <w:tcPr>
            <w:tcW w:w="1189" w:type="dxa"/>
          </w:tcPr>
          <w:p w14:paraId="37F98FE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0.017</w:t>
            </w:r>
          </w:p>
        </w:tc>
      </w:tr>
    </w:tbl>
    <w:p w14:paraId="1BAF8B3A" w14:textId="77777777" w:rsidR="00EE78DB" w:rsidRPr="00EE78DB" w:rsidRDefault="00687CAD" w:rsidP="001E37CA">
      <w:pPr>
        <w:rPr>
          <w:rFonts w:ascii="Sakkal Majalla" w:hAnsi="Sakkal Majalla" w:cs="Sakkal Majalla"/>
          <w:kern w:val="2"/>
          <w:sz w:val="28"/>
          <w:szCs w:val="28"/>
        </w:rPr>
      </w:pPr>
      <w:r w:rsidRPr="00687CAD">
        <w:rPr>
          <w:rFonts w:ascii="Sakkal Majalla" w:eastAsia="Times New Roman" w:hAnsi="Sakkal Majalla" w:cs="Sakkal Majalla"/>
          <w:kern w:val="2"/>
          <w:sz w:val="28"/>
          <w:szCs w:val="28"/>
          <w:rtl/>
        </w:rPr>
        <w:tab/>
      </w:r>
      <w:bookmarkStart w:id="105" w:name="_Hlk161814763"/>
      <w:r w:rsidR="00EE78DB" w:rsidRPr="00EE78DB">
        <w:rPr>
          <w:rFonts w:ascii="Sakkal Majalla" w:hAnsi="Sakkal Majalla" w:cs="Sakkal Majalla"/>
          <w:kern w:val="2"/>
          <w:sz w:val="28"/>
          <w:szCs w:val="28"/>
          <w:rtl/>
        </w:rPr>
        <w:t xml:space="preserve">يتبين من نتائج الجدول رقم (19) أثر </w:t>
      </w:r>
      <w:r w:rsidR="00EE78DB" w:rsidRPr="00EE78DB">
        <w:rPr>
          <w:rFonts w:ascii="Sakkal Majalla" w:hAnsi="Sakkal Majalla" w:cs="Sakkal Majalla"/>
          <w:b/>
          <w:bCs/>
          <w:kern w:val="2"/>
          <w:sz w:val="28"/>
          <w:szCs w:val="28"/>
          <w:rtl/>
        </w:rPr>
        <w:t>تطبيق إدارة المشاريع</w:t>
      </w:r>
      <w:r w:rsidR="00EE78DB" w:rsidRPr="00EE78DB">
        <w:rPr>
          <w:rFonts w:ascii="Sakkal Majalla" w:hAnsi="Sakkal Majalla" w:cs="Sakkal Majalla"/>
          <w:kern w:val="2"/>
          <w:sz w:val="28"/>
          <w:szCs w:val="28"/>
          <w:rtl/>
        </w:rPr>
        <w:t xml:space="preserve"> بأبعادها</w:t>
      </w:r>
      <w:r w:rsidR="00EE78DB" w:rsidRPr="00EE78DB">
        <w:rPr>
          <w:rFonts w:ascii="Sakkal Majalla" w:hAnsi="Sakkal Majalla" w:cs="Sakkal Majalla"/>
          <w:kern w:val="2"/>
          <w:sz w:val="28"/>
          <w:szCs w:val="28"/>
        </w:rPr>
        <w:t xml:space="preserve"> (</w:t>
      </w:r>
      <w:r w:rsidR="00EE78DB" w:rsidRPr="00EE78DB">
        <w:rPr>
          <w:rFonts w:ascii="Sakkal Majalla" w:hAnsi="Sakkal Majalla" w:cs="Sakkal Majalla"/>
          <w:b/>
          <w:bCs/>
          <w:kern w:val="2"/>
          <w:sz w:val="28"/>
          <w:szCs w:val="28"/>
          <w:rtl/>
        </w:rPr>
        <w:t>تخطيط المشاريع، تنفيذ وتنظيم المشاريع، مراقبة والتحكم في المشاريع، إدارة جودة المشاريع</w:t>
      </w:r>
      <w:r w:rsidR="00EE78DB" w:rsidRPr="00EE78DB">
        <w:rPr>
          <w:rFonts w:ascii="Sakkal Majalla" w:hAnsi="Sakkal Majalla" w:cs="Sakkal Majalla"/>
          <w:kern w:val="2"/>
          <w:sz w:val="28"/>
          <w:szCs w:val="28"/>
        </w:rPr>
        <w:t xml:space="preserve">) </w:t>
      </w:r>
      <w:r w:rsidR="00EE78DB" w:rsidRPr="00EE78DB">
        <w:rPr>
          <w:rFonts w:ascii="Sakkal Majalla" w:hAnsi="Sakkal Majalla" w:cs="Sakkal Majalla"/>
          <w:kern w:val="2"/>
          <w:sz w:val="28"/>
          <w:szCs w:val="28"/>
          <w:rtl/>
        </w:rPr>
        <w:t xml:space="preserve">في بعد </w:t>
      </w:r>
      <w:r w:rsidR="00EE78DB" w:rsidRPr="00EE78DB">
        <w:rPr>
          <w:rFonts w:ascii="Sakkal Majalla" w:hAnsi="Sakkal Majalla" w:cs="Sakkal Majalla"/>
          <w:b/>
          <w:bCs/>
          <w:kern w:val="2"/>
          <w:sz w:val="28"/>
          <w:szCs w:val="28"/>
          <w:rtl/>
        </w:rPr>
        <w:t>الكفاءة التشغيلية</w:t>
      </w:r>
      <w:r w:rsidR="00EE78DB" w:rsidRPr="00EE78DB">
        <w:rPr>
          <w:rFonts w:ascii="Sakkal Majalla" w:hAnsi="Sakkal Majalla" w:cs="Sakkal Majalla"/>
          <w:kern w:val="2"/>
          <w:sz w:val="28"/>
          <w:szCs w:val="28"/>
          <w:rtl/>
        </w:rPr>
        <w:t xml:space="preserve"> كأحد أبعاد المتغير التابع </w:t>
      </w:r>
      <w:r w:rsidR="00EE78DB" w:rsidRPr="00EE78DB">
        <w:rPr>
          <w:rFonts w:ascii="Sakkal Majalla" w:hAnsi="Sakkal Majalla" w:cs="Sakkal Majalla"/>
          <w:b/>
          <w:bCs/>
          <w:kern w:val="2"/>
          <w:sz w:val="28"/>
          <w:szCs w:val="28"/>
          <w:rtl/>
        </w:rPr>
        <w:t>جودة عمل المؤسسات الخدمية</w:t>
      </w:r>
      <w:r w:rsidR="00EE78DB" w:rsidRPr="00EE78DB">
        <w:rPr>
          <w:rFonts w:ascii="Sakkal Majalla" w:hAnsi="Sakkal Majalla" w:cs="Sakkal Majalla"/>
          <w:kern w:val="2"/>
          <w:sz w:val="28"/>
          <w:szCs w:val="28"/>
          <w:rtl/>
        </w:rPr>
        <w:t>، حيث أن معامل الارتباط</w:t>
      </w:r>
      <w:r w:rsidR="00EE78DB" w:rsidRPr="00EE78DB">
        <w:rPr>
          <w:rFonts w:ascii="Sakkal Majalla" w:hAnsi="Sakkal Majalla" w:cs="Sakkal Majalla"/>
          <w:kern w:val="2"/>
          <w:sz w:val="28"/>
          <w:szCs w:val="28"/>
        </w:rPr>
        <w:t xml:space="preserve"> (R = 0.541) </w:t>
      </w:r>
      <w:r w:rsidR="00EE78DB" w:rsidRPr="00EE78DB">
        <w:rPr>
          <w:rFonts w:ascii="Sakkal Majalla" w:hAnsi="Sakkal Majalla" w:cs="Sakkal Majalla"/>
          <w:kern w:val="2"/>
          <w:sz w:val="28"/>
          <w:szCs w:val="28"/>
          <w:rtl/>
        </w:rPr>
        <w:t>يشير إلى وجود علاقة إيجابية بين أبعاد تطبيق إدارة المشاريع والكفاءة التشغيلية، كما تشير قيمة معامل التحديد</w:t>
      </w:r>
      <w:r w:rsidR="00EE78DB" w:rsidRPr="00EE78DB">
        <w:rPr>
          <w:rFonts w:ascii="Sakkal Majalla" w:hAnsi="Sakkal Majalla" w:cs="Sakkal Majalla"/>
          <w:kern w:val="2"/>
          <w:sz w:val="28"/>
          <w:szCs w:val="28"/>
        </w:rPr>
        <w:t xml:space="preserve"> (R² = 0.293) </w:t>
      </w:r>
      <w:r w:rsidR="00EE78DB" w:rsidRPr="00EE78DB">
        <w:rPr>
          <w:rFonts w:ascii="Sakkal Majalla" w:hAnsi="Sakkal Majalla" w:cs="Sakkal Majalla"/>
          <w:kern w:val="2"/>
          <w:sz w:val="28"/>
          <w:szCs w:val="28"/>
          <w:rtl/>
        </w:rPr>
        <w:t>إلى أن ما نسبته (29.3%) من التباين في الكفاءة التشغيلية يعود إلى تطبيق إدارة المشاريع، في حين أن ما نسبته (70.7%) يعود إلى متغيرات أخرى لم تدخل ضمن نموذج الدراسة</w:t>
      </w:r>
      <w:r w:rsidR="00EE78DB" w:rsidRPr="00EE78DB">
        <w:rPr>
          <w:rFonts w:ascii="Sakkal Majalla" w:hAnsi="Sakkal Majalla" w:cs="Sakkal Majalla"/>
          <w:kern w:val="2"/>
          <w:sz w:val="28"/>
          <w:szCs w:val="28"/>
        </w:rPr>
        <w:t>.</w:t>
      </w:r>
    </w:p>
    <w:p w14:paraId="387CF71A"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ومن خلال جدول المعاملات، فقد أظهرت النتائج أن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تخطيط المشاريع</w:t>
      </w:r>
      <w:r w:rsidRPr="00EE78DB">
        <w:rPr>
          <w:rFonts w:ascii="Sakkal Majalla" w:eastAsia="Times New Roman" w:hAnsi="Sakkal Majalla" w:cs="Sakkal Majalla"/>
          <w:kern w:val="2"/>
          <w:sz w:val="28"/>
          <w:szCs w:val="28"/>
          <w:rtl/>
        </w:rPr>
        <w:t xml:space="preserve"> قد بلغت (0.350)،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(10.512) وبمستوى دلالة (0.000)، مما يشير إلى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(0.691)</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(6.669) وبمستوى دلالة (0.000)، مما يدل على أن أثر هذا البعد معنوي. كذلك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تنفيذ وتنظيم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(0.775)</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(12.661) وبمستوى دلالة (0.000)، مما يشير إلى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مراقبة والتحكم في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(0.890)</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(13.725) وبمستوى دلالة (0.000)، مما يدل على أن أثر هذا البعد معنوي. في حين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(0.162)</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(2.409) وبمستوى دلالة (0.037)، مما يشير إلى أن أثر هذا البعد معنوي عند مستوى الدلالة المعتمد</w:t>
      </w:r>
      <w:r w:rsidRPr="00EE78DB">
        <w:rPr>
          <w:rFonts w:ascii="Sakkal Majalla" w:eastAsia="Times New Roman" w:hAnsi="Sakkal Majalla" w:cs="Sakkal Majalla"/>
          <w:kern w:val="2"/>
          <w:sz w:val="28"/>
          <w:szCs w:val="28"/>
        </w:rPr>
        <w:t>.</w:t>
      </w:r>
    </w:p>
    <w:p w14:paraId="2D2081C7"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lastRenderedPageBreak/>
        <w:t xml:space="preserve">ويستنتج من نتائج التحليل أن تطبيق إدارة المشاريع يؤثر بشكل معنوي في </w:t>
      </w:r>
      <w:r w:rsidRPr="00EE78DB">
        <w:rPr>
          <w:rFonts w:ascii="Sakkal Majalla" w:eastAsia="Times New Roman" w:hAnsi="Sakkal Majalla" w:cs="Sakkal Majalla"/>
          <w:b/>
          <w:bCs/>
          <w:kern w:val="2"/>
          <w:sz w:val="28"/>
          <w:szCs w:val="28"/>
          <w:rtl/>
        </w:rPr>
        <w:t>الكفاءة التشغيلية</w:t>
      </w:r>
      <w:r w:rsidRPr="00EE78DB">
        <w:rPr>
          <w:rFonts w:ascii="Sakkal Majalla" w:eastAsia="Times New Roman" w:hAnsi="Sakkal Majalla" w:cs="Sakkal Majalla"/>
          <w:kern w:val="2"/>
          <w:sz w:val="28"/>
          <w:szCs w:val="28"/>
          <w:rtl/>
        </w:rPr>
        <w:t xml:space="preserve"> في المؤسسات الخدمية، حيث بلغت قيمة</w:t>
      </w:r>
      <w:r w:rsidRPr="00EE78DB">
        <w:rPr>
          <w:rFonts w:ascii="Sakkal Majalla" w:eastAsia="Times New Roman" w:hAnsi="Sakkal Majalla" w:cs="Sakkal Majalla"/>
          <w:kern w:val="2"/>
          <w:sz w:val="28"/>
          <w:szCs w:val="28"/>
        </w:rPr>
        <w:t xml:space="preserve"> (F = 110.500) </w:t>
      </w:r>
      <w:r w:rsidRPr="00EE78DB">
        <w:rPr>
          <w:rFonts w:ascii="Sakkal Majalla" w:eastAsia="Times New Roman" w:hAnsi="Sakkal Majalla" w:cs="Sakkal Majalla"/>
          <w:kern w:val="2"/>
          <w:sz w:val="28"/>
          <w:szCs w:val="28"/>
          <w:rtl/>
        </w:rPr>
        <w:t>وبمستوى دلالة (0.000*)، وهي قيمة معنوية عند مستوى الدلالة (0.05</w:t>
      </w:r>
      <w:r w:rsidRPr="00EE78DB">
        <w:rPr>
          <w:rFonts w:ascii="Sakkal Majalla" w:eastAsia="Times New Roman" w:hAnsi="Sakkal Majalla" w:cs="Sakkal Majalla"/>
          <w:kern w:val="2"/>
          <w:sz w:val="28"/>
          <w:szCs w:val="28"/>
        </w:rPr>
        <w:t>&gt;a)</w:t>
      </w:r>
      <w:r w:rsidRPr="00EE78DB">
        <w:rPr>
          <w:rFonts w:ascii="Sakkal Majalla" w:eastAsia="Times New Roman" w:hAnsi="Sakkal Majalla" w:cs="Sakkal Majalla"/>
          <w:kern w:val="2"/>
          <w:sz w:val="28"/>
          <w:szCs w:val="28"/>
          <w:rtl/>
        </w:rPr>
        <w:t>، وبناءً عليه يتم رفض الفرضية العدمية وقبول الفرضية البديلة التي تنص على</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b/>
          <w:bCs/>
          <w:kern w:val="2"/>
          <w:sz w:val="28"/>
          <w:szCs w:val="28"/>
          <w:rtl/>
        </w:rPr>
        <w:t>يوجد أثر ذو دلالة إحصائية عند مستوى معنوية (0.05</w:t>
      </w:r>
      <w:r w:rsidRPr="00EE78DB">
        <w:rPr>
          <w:rFonts w:ascii="Sakkal Majalla" w:eastAsia="Times New Roman" w:hAnsi="Sakkal Majalla" w:cs="Sakkal Majalla"/>
          <w:b/>
          <w:bCs/>
          <w:kern w:val="2"/>
          <w:sz w:val="28"/>
          <w:szCs w:val="28"/>
        </w:rPr>
        <w:t xml:space="preserve">&gt;a) </w:t>
      </w:r>
      <w:r w:rsidRPr="00EE78DB">
        <w:rPr>
          <w:rFonts w:ascii="Sakkal Majalla" w:eastAsia="Times New Roman" w:hAnsi="Sakkal Majalla" w:cs="Sakkal Majalla"/>
          <w:b/>
          <w:bCs/>
          <w:kern w:val="2"/>
          <w:sz w:val="28"/>
          <w:szCs w:val="28"/>
          <w:rtl/>
        </w:rPr>
        <w:t>لتطبيق إدارة المشاريع بأبعادها (تخطيط المشاريع، تنفيذ وتنظيم المشاريع، مراقبة والتحكم في المشاريع، إدارة جودة المشاريع) على بعد الكفاءة التشغيلية في المؤسسات الخدمية بمدينة الرياض في المملكة العربية السعودية</w:t>
      </w:r>
      <w:r w:rsidRPr="00EE78DB">
        <w:rPr>
          <w:rFonts w:ascii="Sakkal Majalla" w:eastAsia="Times New Roman" w:hAnsi="Sakkal Majalla" w:cs="Sakkal Majalla"/>
          <w:b/>
          <w:bCs/>
          <w:kern w:val="2"/>
          <w:sz w:val="28"/>
          <w:szCs w:val="28"/>
        </w:rPr>
        <w:t>.</w:t>
      </w:r>
    </w:p>
    <w:p w14:paraId="531F8742" w14:textId="77777777" w:rsidR="00EE78DB" w:rsidRPr="00EE78DB" w:rsidRDefault="00EE78DB" w:rsidP="001E37CA">
      <w:pPr>
        <w:spacing w:before="100" w:beforeAutospacing="1"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Pr>
        <w:t xml:space="preserve">H01-2: </w:t>
      </w:r>
      <w:r w:rsidRPr="00EE78DB">
        <w:rPr>
          <w:rFonts w:ascii="Sakkal Majalla" w:eastAsia="Times New Roman" w:hAnsi="Sakkal Majalla" w:cs="Sakkal Majalla"/>
          <w:kern w:val="2"/>
          <w:sz w:val="28"/>
          <w:szCs w:val="28"/>
          <w:rtl/>
        </w:rPr>
        <w:t>لا يوجد أثر ذو دلالة إحصائية عند مستوى معنوية (0.05</w:t>
      </w:r>
      <w:r w:rsidRPr="00EE78DB">
        <w:rPr>
          <w:rFonts w:ascii="Sakkal Majalla" w:eastAsia="Times New Roman" w:hAnsi="Sakkal Majalla" w:cs="Sakkal Majalla"/>
          <w:kern w:val="2"/>
          <w:sz w:val="28"/>
          <w:szCs w:val="28"/>
        </w:rPr>
        <w:t xml:space="preserve">&gt;a) </w:t>
      </w:r>
      <w:r w:rsidRPr="00EE78DB">
        <w:rPr>
          <w:rFonts w:ascii="Sakkal Majalla" w:eastAsia="Times New Roman" w:hAnsi="Sakkal Majalla" w:cs="Sakkal Majalla"/>
          <w:kern w:val="2"/>
          <w:sz w:val="28"/>
          <w:szCs w:val="28"/>
          <w:rtl/>
        </w:rPr>
        <w:t>لتطبيق إدارة المشاريع بأبعادها</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b/>
          <w:bCs/>
          <w:kern w:val="2"/>
          <w:sz w:val="28"/>
          <w:szCs w:val="28"/>
          <w:rtl/>
        </w:rPr>
        <w:t>تخطيط المشاريع، تنفيذ وتنظيم المشاريع، مراقبة والتحكم في المشاريع، إدارة جودة المشاريع</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 xml:space="preserve">على بعد </w:t>
      </w:r>
      <w:r w:rsidRPr="00EE78DB">
        <w:rPr>
          <w:rFonts w:ascii="Sakkal Majalla" w:eastAsia="Times New Roman" w:hAnsi="Sakkal Majalla" w:cs="Sakkal Majalla"/>
          <w:b/>
          <w:bCs/>
          <w:kern w:val="2"/>
          <w:sz w:val="28"/>
          <w:szCs w:val="28"/>
          <w:rtl/>
        </w:rPr>
        <w:t>جودة الخدمات المقدمة</w:t>
      </w:r>
      <w:r w:rsidRPr="00EE78DB">
        <w:rPr>
          <w:rFonts w:ascii="Sakkal Majalla" w:eastAsia="Times New Roman" w:hAnsi="Sakkal Majalla" w:cs="Sakkal Majalla"/>
          <w:kern w:val="2"/>
          <w:sz w:val="28"/>
          <w:szCs w:val="28"/>
          <w:rtl/>
        </w:rPr>
        <w:t xml:space="preserve"> كأحد أبعاد جودة عمل المؤسسات الخدمية في المؤسسات الخدمية بمدينة الرياض في المملكة العربية السعودية. وللإجابة عن هذه الفرضية، تم إجراء تحليل الانحدار البسيط، والذي تظهر نتائجه في الجدول</w:t>
      </w:r>
      <w:r w:rsidRPr="00EE78DB">
        <w:rPr>
          <w:rFonts w:ascii="Sakkal Majalla" w:eastAsia="Times New Roman" w:hAnsi="Sakkal Majalla" w:cs="Sakkal Majalla"/>
          <w:kern w:val="2"/>
          <w:sz w:val="28"/>
          <w:szCs w:val="28"/>
        </w:rPr>
        <w:t xml:space="preserve"> (20).</w:t>
      </w:r>
    </w:p>
    <w:p w14:paraId="237EF302" w14:textId="105F9379" w:rsidR="00687CAD" w:rsidRPr="00687CAD" w:rsidRDefault="00687CAD" w:rsidP="001E37CA">
      <w:pPr>
        <w:spacing w:before="100" w:beforeAutospacing="1"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 xml:space="preserve">الجدول (20): نتائج تحليل الانحدار المتعدد لأثر </w:t>
      </w:r>
      <w:r w:rsidR="00F8605C">
        <w:rPr>
          <w:rFonts w:ascii="Sakkal Majalla" w:eastAsia="Times New Roman" w:hAnsi="Sakkal Majalla" w:cs="Sakkal Majalla"/>
          <w:b/>
          <w:bCs/>
          <w:kern w:val="2"/>
          <w:sz w:val="28"/>
          <w:szCs w:val="28"/>
          <w:rtl/>
        </w:rPr>
        <w:t xml:space="preserve">إدارة </w:t>
      </w:r>
      <w:r w:rsidR="00EE78DB">
        <w:rPr>
          <w:rFonts w:ascii="Sakkal Majalla" w:eastAsia="Times New Roman" w:hAnsi="Sakkal Majalla" w:cs="Sakkal Majalla" w:hint="cs"/>
          <w:b/>
          <w:bCs/>
          <w:kern w:val="2"/>
          <w:sz w:val="28"/>
          <w:szCs w:val="28"/>
          <w:rtl/>
        </w:rPr>
        <w:t>المشاريع</w:t>
      </w:r>
      <w:r w:rsidR="00EE78DB" w:rsidRPr="00687CAD">
        <w:rPr>
          <w:rFonts w:ascii="Sakkal Majalla" w:eastAsia="Times New Roman" w:hAnsi="Sakkal Majalla" w:cs="Sakkal Majalla" w:hint="cs"/>
          <w:b/>
          <w:bCs/>
          <w:kern w:val="2"/>
          <w:sz w:val="28"/>
          <w:szCs w:val="28"/>
          <w:rtl/>
        </w:rPr>
        <w:t xml:space="preserve"> بأبعاده</w:t>
      </w:r>
      <w:r w:rsidR="00EE78DB" w:rsidRPr="00687CAD">
        <w:rPr>
          <w:rFonts w:ascii="Sakkal Majalla" w:eastAsia="Times New Roman" w:hAnsi="Sakkal Majalla" w:cs="Sakkal Majalla" w:hint="eastAsia"/>
          <w:b/>
          <w:bCs/>
          <w:kern w:val="2"/>
          <w:sz w:val="28"/>
          <w:szCs w:val="28"/>
          <w:rtl/>
        </w:rPr>
        <w:t>ا</w:t>
      </w:r>
      <w:r w:rsidRPr="00687CAD">
        <w:rPr>
          <w:rFonts w:ascii="Sakkal Majalla" w:eastAsia="Times New Roman" w:hAnsi="Sakkal Majalla" w:cs="Sakkal Majalla"/>
          <w:b/>
          <w:bCs/>
          <w:kern w:val="2"/>
          <w:sz w:val="28"/>
          <w:szCs w:val="28"/>
          <w:rtl/>
        </w:rPr>
        <w:t xml:space="preserve"> (</w:t>
      </w:r>
      <w:r w:rsidR="00376EC7">
        <w:rPr>
          <w:rFonts w:ascii="Sakkal Majalla" w:eastAsia="Times New Roman" w:hAnsi="Sakkal Majalla" w:cs="Sakkal Majalla"/>
          <w:b/>
          <w:bCs/>
          <w:kern w:val="2"/>
          <w:sz w:val="28"/>
          <w:szCs w:val="28"/>
          <w:rtl/>
        </w:rPr>
        <w:t>التخطيط</w:t>
      </w:r>
      <w:r w:rsidRPr="00687CAD">
        <w:rPr>
          <w:rFonts w:ascii="Sakkal Majalla" w:eastAsia="Times New Roman" w:hAnsi="Sakkal Majalla" w:cs="Sakkal Majalla"/>
          <w:b/>
          <w:bCs/>
          <w:kern w:val="2"/>
          <w:sz w:val="28"/>
          <w:szCs w:val="28"/>
          <w:rtl/>
        </w:rPr>
        <w:t xml:space="preserve">، الأهداف الاستراتيجية، </w:t>
      </w:r>
      <w:r w:rsidR="00A0517A">
        <w:rPr>
          <w:rFonts w:ascii="Sakkal Majalla" w:eastAsia="Times New Roman" w:hAnsi="Sakkal Majalla" w:cs="Sakkal Majalla"/>
          <w:b/>
          <w:bCs/>
          <w:kern w:val="2"/>
          <w:sz w:val="28"/>
          <w:szCs w:val="28"/>
          <w:rtl/>
        </w:rPr>
        <w:t>تنفيذ وتنظيم المشروعات</w:t>
      </w:r>
      <w:r w:rsidRPr="00687CAD">
        <w:rPr>
          <w:rFonts w:ascii="Sakkal Majalla" w:eastAsia="Times New Roman" w:hAnsi="Sakkal Majalla" w:cs="Sakkal Majalla"/>
          <w:b/>
          <w:bCs/>
          <w:kern w:val="2"/>
          <w:sz w:val="28"/>
          <w:szCs w:val="28"/>
          <w:rtl/>
        </w:rPr>
        <w:t xml:space="preserve">، </w:t>
      </w:r>
      <w:r w:rsidR="00A0517A">
        <w:rPr>
          <w:rFonts w:ascii="Sakkal Majalla" w:eastAsia="Times New Roman" w:hAnsi="Sakkal Majalla" w:cs="Sakkal Majalla"/>
          <w:b/>
          <w:bCs/>
          <w:kern w:val="2"/>
          <w:sz w:val="28"/>
          <w:szCs w:val="28"/>
          <w:rtl/>
        </w:rPr>
        <w:t xml:space="preserve">المراقبة والتحكم </w:t>
      </w:r>
      <w:r w:rsidRPr="00687CAD">
        <w:rPr>
          <w:rFonts w:ascii="Sakkal Majalla" w:eastAsia="Times New Roman" w:hAnsi="Sakkal Majalla" w:cs="Sakkal Majalla"/>
          <w:b/>
          <w:bCs/>
          <w:kern w:val="2"/>
          <w:sz w:val="28"/>
          <w:szCs w:val="28"/>
          <w:rtl/>
        </w:rPr>
        <w:t xml:space="preserve">، التقييم) على البعد التابع (تبني الابتكار) </w:t>
      </w:r>
      <w:r w:rsidR="00382B01" w:rsidRPr="00687CAD">
        <w:rPr>
          <w:rFonts w:ascii="Sakkal Majalla" w:eastAsia="Times New Roman" w:hAnsi="Sakkal Majalla" w:cs="Sakkal Majalla" w:hint="cs"/>
          <w:b/>
          <w:bCs/>
          <w:kern w:val="2"/>
          <w:sz w:val="28"/>
          <w:szCs w:val="28"/>
          <w:rtl/>
        </w:rPr>
        <w:t xml:space="preserve">في </w:t>
      </w:r>
      <w:r w:rsidR="00382B01">
        <w:rPr>
          <w:rFonts w:ascii="Sakkal Majalla" w:eastAsia="Times New Roman" w:hAnsi="Sakkal Majalla" w:cs="Sakkal Majalla" w:hint="cs"/>
          <w:b/>
          <w:bCs/>
          <w:kern w:val="2"/>
          <w:sz w:val="28"/>
          <w:szCs w:val="28"/>
          <w:rtl/>
        </w:rPr>
        <w:t>المؤسسات</w:t>
      </w:r>
      <w:r w:rsidR="00F8605C">
        <w:rPr>
          <w:rFonts w:ascii="Sakkal Majalla" w:eastAsia="Times New Roman" w:hAnsi="Sakkal Majalla" w:cs="Sakkal Majalla"/>
          <w:b/>
          <w:bCs/>
          <w:kern w:val="2"/>
          <w:sz w:val="28"/>
          <w:szCs w:val="28"/>
          <w:rtl/>
        </w:rPr>
        <w:t xml:space="preserve"> </w:t>
      </w:r>
      <w:r w:rsidR="00EE78DB">
        <w:rPr>
          <w:rFonts w:ascii="Sakkal Majalla" w:eastAsia="Times New Roman" w:hAnsi="Sakkal Majalla" w:cs="Sakkal Majalla" w:hint="cs"/>
          <w:b/>
          <w:bCs/>
          <w:kern w:val="2"/>
          <w:sz w:val="28"/>
          <w:szCs w:val="28"/>
          <w:rtl/>
        </w:rPr>
        <w:t>الخدمية</w:t>
      </w:r>
      <w:r w:rsidR="00EE78DB" w:rsidRPr="00687CAD">
        <w:rPr>
          <w:rFonts w:ascii="Sakkal Majalla" w:eastAsia="Times New Roman" w:hAnsi="Sakkal Majalla" w:cs="Sakkal Majalla" w:hint="cs"/>
          <w:b/>
          <w:bCs/>
          <w:kern w:val="2"/>
          <w:sz w:val="28"/>
          <w:szCs w:val="28"/>
          <w:rtl/>
        </w:rPr>
        <w:t xml:space="preserve"> بالمملك</w:t>
      </w:r>
      <w:r w:rsidR="00EE78DB" w:rsidRPr="00687CAD">
        <w:rPr>
          <w:rFonts w:ascii="Sakkal Majalla" w:eastAsia="Times New Roman" w:hAnsi="Sakkal Majalla" w:cs="Sakkal Majalla" w:hint="eastAsia"/>
          <w:b/>
          <w:bCs/>
          <w:kern w:val="2"/>
          <w:sz w:val="28"/>
          <w:szCs w:val="28"/>
          <w:rtl/>
        </w:rPr>
        <w:t>ة</w:t>
      </w:r>
      <w:r w:rsidRPr="00687CAD">
        <w:rPr>
          <w:rFonts w:ascii="Sakkal Majalla" w:eastAsia="Times New Roman" w:hAnsi="Sakkal Majalla" w:cs="Sakkal Majalla"/>
          <w:b/>
          <w:bCs/>
          <w:kern w:val="2"/>
          <w:sz w:val="28"/>
          <w:szCs w:val="28"/>
          <w:rtl/>
        </w:rPr>
        <w:t xml:space="preserve"> العربية السعودية.</w:t>
      </w:r>
    </w:p>
    <w:tbl>
      <w:tblPr>
        <w:tblStyle w:val="17"/>
        <w:tblpPr w:leftFromText="141" w:rightFromText="141" w:vertAnchor="text" w:tblpXSpec="right" w:tblpY="1"/>
        <w:tblOverlap w:val="never"/>
        <w:bidiVisual/>
        <w:tblW w:w="0" w:type="auto"/>
        <w:tblLook w:val="04A0" w:firstRow="1" w:lastRow="0" w:firstColumn="1" w:lastColumn="0" w:noHBand="0" w:noVBand="1"/>
      </w:tblPr>
      <w:tblGrid>
        <w:gridCol w:w="928"/>
        <w:gridCol w:w="1375"/>
        <w:gridCol w:w="275"/>
        <w:gridCol w:w="1118"/>
        <w:gridCol w:w="237"/>
        <w:gridCol w:w="980"/>
        <w:gridCol w:w="290"/>
        <w:gridCol w:w="1423"/>
        <w:gridCol w:w="504"/>
        <w:gridCol w:w="885"/>
        <w:gridCol w:w="267"/>
        <w:gridCol w:w="1192"/>
      </w:tblGrid>
      <w:tr w:rsidR="00687CAD" w:rsidRPr="00687CAD" w14:paraId="1AA6C276" w14:textId="77777777" w:rsidTr="00D5036D">
        <w:trPr>
          <w:cnfStyle w:val="100000000000" w:firstRow="1" w:lastRow="0" w:firstColumn="0" w:lastColumn="0" w:oddVBand="0" w:evenVBand="0" w:oddHBand="0" w:evenHBand="0" w:firstRowFirstColumn="0" w:firstRowLastColumn="0" w:lastRowFirstColumn="0" w:lastRowLastColumn="0"/>
        </w:trPr>
        <w:tc>
          <w:tcPr>
            <w:tcW w:w="2504" w:type="dxa"/>
            <w:gridSpan w:val="3"/>
          </w:tcPr>
          <w:bookmarkEnd w:id="105"/>
          <w:p w14:paraId="583D5FA1"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Pr>
            </w:pPr>
            <w:r w:rsidRPr="00687CAD">
              <w:rPr>
                <w:rFonts w:cs="Sakkal Majalla"/>
                <w:bCs/>
                <w:kern w:val="2"/>
                <w:szCs w:val="28"/>
              </w:rPr>
              <w:t>Model</w:t>
            </w:r>
          </w:p>
        </w:tc>
        <w:tc>
          <w:tcPr>
            <w:tcW w:w="1343" w:type="dxa"/>
            <w:gridSpan w:val="2"/>
          </w:tcPr>
          <w:p w14:paraId="458A7D67"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R</w:t>
            </w:r>
          </w:p>
        </w:tc>
        <w:tc>
          <w:tcPr>
            <w:tcW w:w="1253" w:type="dxa"/>
            <w:gridSpan w:val="2"/>
          </w:tcPr>
          <w:p w14:paraId="6CF9B10E"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R square</w:t>
            </w:r>
          </w:p>
        </w:tc>
        <w:tc>
          <w:tcPr>
            <w:tcW w:w="1415" w:type="dxa"/>
          </w:tcPr>
          <w:p w14:paraId="420A61B8"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Adjusted R square</w:t>
            </w:r>
          </w:p>
        </w:tc>
        <w:tc>
          <w:tcPr>
            <w:tcW w:w="1389" w:type="dxa"/>
            <w:gridSpan w:val="2"/>
          </w:tcPr>
          <w:p w14:paraId="23539E98"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Std. error of the estimate</w:t>
            </w:r>
          </w:p>
        </w:tc>
        <w:tc>
          <w:tcPr>
            <w:tcW w:w="1446" w:type="dxa"/>
            <w:gridSpan w:val="2"/>
          </w:tcPr>
          <w:p w14:paraId="59F80363" w14:textId="77777777" w:rsidR="00687CAD" w:rsidRPr="00687CAD" w:rsidRDefault="00687CAD" w:rsidP="001E37CA">
            <w:pPr>
              <w:bidi/>
              <w:spacing w:before="100" w:beforeAutospacing="1" w:after="100" w:afterAutospacing="1" w:line="240" w:lineRule="auto"/>
              <w:ind w:left="0" w:firstLine="0"/>
              <w:jc w:val="center"/>
              <w:rPr>
                <w:rFonts w:cs="Sakkal Majalla"/>
                <w:bCs/>
                <w:kern w:val="2"/>
                <w:szCs w:val="28"/>
                <w:rtl/>
              </w:rPr>
            </w:pPr>
            <w:r w:rsidRPr="00687CAD">
              <w:rPr>
                <w:rFonts w:cs="Sakkal Majalla"/>
                <w:bCs/>
                <w:kern w:val="2"/>
                <w:szCs w:val="28"/>
              </w:rPr>
              <w:t>Durbin-Wastson</w:t>
            </w:r>
          </w:p>
        </w:tc>
      </w:tr>
      <w:tr w:rsidR="00687CAD" w:rsidRPr="00687CAD" w14:paraId="52B14AA7" w14:textId="77777777" w:rsidTr="00D5036D">
        <w:tc>
          <w:tcPr>
            <w:tcW w:w="2504" w:type="dxa"/>
            <w:gridSpan w:val="3"/>
          </w:tcPr>
          <w:p w14:paraId="0A7EE603" w14:textId="7BAEEBFC"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جودة اخدمات المقدمة </w:t>
            </w:r>
          </w:p>
        </w:tc>
        <w:tc>
          <w:tcPr>
            <w:tcW w:w="1343" w:type="dxa"/>
            <w:gridSpan w:val="2"/>
          </w:tcPr>
          <w:p w14:paraId="414ABC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rPr>
              <w:t>0.497</w:t>
            </w:r>
            <w:r w:rsidRPr="00687CAD">
              <w:rPr>
                <w:rFonts w:cs="Sakkal Majalla"/>
                <w:kern w:val="2"/>
                <w:szCs w:val="28"/>
                <w:vertAlign w:val="superscript"/>
              </w:rPr>
              <w:t>a</w:t>
            </w:r>
          </w:p>
        </w:tc>
        <w:tc>
          <w:tcPr>
            <w:tcW w:w="1253" w:type="dxa"/>
            <w:gridSpan w:val="2"/>
          </w:tcPr>
          <w:p w14:paraId="6B3FE1D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0.247</w:t>
            </w:r>
          </w:p>
        </w:tc>
        <w:tc>
          <w:tcPr>
            <w:tcW w:w="1415" w:type="dxa"/>
          </w:tcPr>
          <w:p w14:paraId="0CC8B37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0.045</w:t>
            </w:r>
          </w:p>
        </w:tc>
        <w:tc>
          <w:tcPr>
            <w:tcW w:w="1389" w:type="dxa"/>
            <w:gridSpan w:val="2"/>
          </w:tcPr>
          <w:p w14:paraId="0A9A213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0.365</w:t>
            </w:r>
          </w:p>
        </w:tc>
        <w:tc>
          <w:tcPr>
            <w:tcW w:w="1446" w:type="dxa"/>
            <w:gridSpan w:val="2"/>
          </w:tcPr>
          <w:p w14:paraId="55F9294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1.832</w:t>
            </w:r>
          </w:p>
        </w:tc>
      </w:tr>
      <w:tr w:rsidR="00687CAD" w:rsidRPr="00687CAD" w14:paraId="21C63B0F" w14:textId="77777777" w:rsidTr="00D5036D">
        <w:trPr>
          <w:cnfStyle w:val="000000010000" w:firstRow="0" w:lastRow="0" w:firstColumn="0" w:lastColumn="0" w:oddVBand="0" w:evenVBand="0" w:oddHBand="0" w:evenHBand="1" w:firstRowFirstColumn="0" w:firstRowLastColumn="0" w:lastRowFirstColumn="0" w:lastRowLastColumn="0"/>
        </w:trPr>
        <w:tc>
          <w:tcPr>
            <w:tcW w:w="9350" w:type="dxa"/>
            <w:gridSpan w:val="12"/>
          </w:tcPr>
          <w:p w14:paraId="7689DBE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ANOVA</w:t>
            </w:r>
            <w:r w:rsidRPr="00687CAD">
              <w:rPr>
                <w:rFonts w:cs="Sakkal Majalla"/>
                <w:kern w:val="2"/>
                <w:szCs w:val="28"/>
                <w:vertAlign w:val="superscript"/>
              </w:rPr>
              <w:t>a</w:t>
            </w:r>
          </w:p>
        </w:tc>
      </w:tr>
      <w:tr w:rsidR="00687CAD" w:rsidRPr="00687CAD" w14:paraId="5216D5CD" w14:textId="77777777" w:rsidTr="00D5036D">
        <w:trPr>
          <w:trHeight w:val="527"/>
        </w:trPr>
        <w:tc>
          <w:tcPr>
            <w:tcW w:w="2512" w:type="dxa"/>
            <w:gridSpan w:val="3"/>
          </w:tcPr>
          <w:p w14:paraId="4CD477F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lang w:bidi="ar-EG"/>
              </w:rPr>
              <w:t>model</w:t>
            </w:r>
          </w:p>
        </w:tc>
        <w:tc>
          <w:tcPr>
            <w:tcW w:w="1355" w:type="dxa"/>
            <w:gridSpan w:val="2"/>
          </w:tcPr>
          <w:p w14:paraId="0E0AACC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Sum of sqaures</w:t>
            </w:r>
          </w:p>
        </w:tc>
        <w:tc>
          <w:tcPr>
            <w:tcW w:w="1270" w:type="dxa"/>
            <w:gridSpan w:val="2"/>
          </w:tcPr>
          <w:p w14:paraId="4A9204C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Df</w:t>
            </w:r>
          </w:p>
        </w:tc>
        <w:tc>
          <w:tcPr>
            <w:tcW w:w="1423" w:type="dxa"/>
          </w:tcPr>
          <w:p w14:paraId="5ECF68D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Mean Square</w:t>
            </w:r>
          </w:p>
        </w:tc>
        <w:tc>
          <w:tcPr>
            <w:tcW w:w="1389" w:type="dxa"/>
            <w:gridSpan w:val="2"/>
          </w:tcPr>
          <w:p w14:paraId="55F5F2A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F</w:t>
            </w:r>
          </w:p>
        </w:tc>
        <w:tc>
          <w:tcPr>
            <w:tcW w:w="1401" w:type="dxa"/>
            <w:gridSpan w:val="2"/>
          </w:tcPr>
          <w:p w14:paraId="576B7FE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Sig.</w:t>
            </w:r>
          </w:p>
        </w:tc>
      </w:tr>
      <w:tr w:rsidR="00687CAD" w:rsidRPr="00687CAD" w14:paraId="6A3B211E" w14:textId="77777777" w:rsidTr="00D5036D">
        <w:trPr>
          <w:cnfStyle w:val="000000010000" w:firstRow="0" w:lastRow="0" w:firstColumn="0" w:lastColumn="0" w:oddVBand="0" w:evenVBand="0" w:oddHBand="0" w:evenHBand="1" w:firstRowFirstColumn="0" w:firstRowLastColumn="0" w:lastRowFirstColumn="0" w:lastRowLastColumn="0"/>
        </w:trPr>
        <w:tc>
          <w:tcPr>
            <w:tcW w:w="862" w:type="dxa"/>
            <w:vMerge w:val="restart"/>
          </w:tcPr>
          <w:p w14:paraId="5114F03D" w14:textId="1C2DDCCF" w:rsidR="00687CAD" w:rsidRPr="00687CAD" w:rsidRDefault="00A0517A"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 xml:space="preserve">جودة اخدمات المقدمة </w:t>
            </w:r>
          </w:p>
        </w:tc>
        <w:tc>
          <w:tcPr>
            <w:tcW w:w="1650" w:type="dxa"/>
            <w:gridSpan w:val="2"/>
          </w:tcPr>
          <w:p w14:paraId="2B513B0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Regression</w:t>
            </w:r>
          </w:p>
        </w:tc>
        <w:tc>
          <w:tcPr>
            <w:tcW w:w="1355" w:type="dxa"/>
            <w:gridSpan w:val="2"/>
          </w:tcPr>
          <w:p w14:paraId="6652B12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11.669</w:t>
            </w:r>
          </w:p>
        </w:tc>
        <w:tc>
          <w:tcPr>
            <w:tcW w:w="1270" w:type="dxa"/>
            <w:gridSpan w:val="2"/>
          </w:tcPr>
          <w:p w14:paraId="0D63A3D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w:t>
            </w:r>
          </w:p>
        </w:tc>
        <w:tc>
          <w:tcPr>
            <w:tcW w:w="1423" w:type="dxa"/>
          </w:tcPr>
          <w:p w14:paraId="4291A4E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11.669</w:t>
            </w:r>
          </w:p>
        </w:tc>
        <w:tc>
          <w:tcPr>
            <w:tcW w:w="1389" w:type="dxa"/>
            <w:gridSpan w:val="2"/>
          </w:tcPr>
          <w:p w14:paraId="686F3EE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tl/>
                <w:lang w:bidi="ar-EG"/>
              </w:rPr>
              <w:t>87.771</w:t>
            </w:r>
          </w:p>
        </w:tc>
        <w:tc>
          <w:tcPr>
            <w:tcW w:w="1401" w:type="dxa"/>
            <w:gridSpan w:val="2"/>
          </w:tcPr>
          <w:p w14:paraId="0ECD04B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lang w:bidi="ar-EG"/>
              </w:rPr>
            </w:pPr>
            <w:r w:rsidRPr="00687CAD">
              <w:rPr>
                <w:rFonts w:cs="Sakkal Majalla"/>
                <w:kern w:val="2"/>
                <w:szCs w:val="28"/>
                <w:rtl/>
                <w:lang w:bidi="ar-EG"/>
              </w:rPr>
              <w:t>0.00</w:t>
            </w:r>
            <w:r w:rsidRPr="00687CAD">
              <w:rPr>
                <w:rFonts w:cs="Sakkal Majalla"/>
                <w:kern w:val="2"/>
                <w:szCs w:val="28"/>
                <w:vertAlign w:val="superscript"/>
                <w:lang w:bidi="ar-EG"/>
              </w:rPr>
              <w:t>b</w:t>
            </w:r>
          </w:p>
        </w:tc>
      </w:tr>
      <w:tr w:rsidR="00687CAD" w:rsidRPr="00687CAD" w14:paraId="58F6F785" w14:textId="77777777" w:rsidTr="00D5036D">
        <w:tc>
          <w:tcPr>
            <w:tcW w:w="862" w:type="dxa"/>
            <w:vMerge/>
          </w:tcPr>
          <w:p w14:paraId="79727C0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650" w:type="dxa"/>
            <w:gridSpan w:val="2"/>
          </w:tcPr>
          <w:p w14:paraId="380CE33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Residual</w:t>
            </w:r>
          </w:p>
        </w:tc>
        <w:tc>
          <w:tcPr>
            <w:tcW w:w="1355" w:type="dxa"/>
            <w:gridSpan w:val="2"/>
          </w:tcPr>
          <w:p w14:paraId="6176C57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35.498</w:t>
            </w:r>
          </w:p>
        </w:tc>
        <w:tc>
          <w:tcPr>
            <w:tcW w:w="1270" w:type="dxa"/>
            <w:gridSpan w:val="2"/>
          </w:tcPr>
          <w:p w14:paraId="248287C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267</w:t>
            </w:r>
          </w:p>
        </w:tc>
        <w:tc>
          <w:tcPr>
            <w:tcW w:w="1423" w:type="dxa"/>
          </w:tcPr>
          <w:p w14:paraId="3E9FA87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0.133</w:t>
            </w:r>
          </w:p>
        </w:tc>
        <w:tc>
          <w:tcPr>
            <w:tcW w:w="1389" w:type="dxa"/>
            <w:gridSpan w:val="2"/>
          </w:tcPr>
          <w:p w14:paraId="0E0DFE6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401" w:type="dxa"/>
            <w:gridSpan w:val="2"/>
          </w:tcPr>
          <w:p w14:paraId="49E45E0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r w:rsidR="00687CAD" w:rsidRPr="00687CAD" w14:paraId="33B66F28" w14:textId="77777777" w:rsidTr="00D5036D">
        <w:trPr>
          <w:cnfStyle w:val="000000010000" w:firstRow="0" w:lastRow="0" w:firstColumn="0" w:lastColumn="0" w:oddVBand="0" w:evenVBand="0" w:oddHBand="0" w:evenHBand="1" w:firstRowFirstColumn="0" w:firstRowLastColumn="0" w:lastRowFirstColumn="0" w:lastRowLastColumn="0"/>
        </w:trPr>
        <w:tc>
          <w:tcPr>
            <w:tcW w:w="862" w:type="dxa"/>
            <w:vMerge/>
          </w:tcPr>
          <w:p w14:paraId="15829B2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650" w:type="dxa"/>
            <w:gridSpan w:val="2"/>
          </w:tcPr>
          <w:p w14:paraId="4E863DD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Total</w:t>
            </w:r>
          </w:p>
        </w:tc>
        <w:tc>
          <w:tcPr>
            <w:tcW w:w="1355" w:type="dxa"/>
            <w:gridSpan w:val="2"/>
          </w:tcPr>
          <w:p w14:paraId="0EFE6C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47.168</w:t>
            </w:r>
          </w:p>
        </w:tc>
        <w:tc>
          <w:tcPr>
            <w:tcW w:w="1270" w:type="dxa"/>
            <w:gridSpan w:val="2"/>
          </w:tcPr>
          <w:p w14:paraId="518D4C4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268</w:t>
            </w:r>
          </w:p>
        </w:tc>
        <w:tc>
          <w:tcPr>
            <w:tcW w:w="1423" w:type="dxa"/>
          </w:tcPr>
          <w:p w14:paraId="34B3B06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89" w:type="dxa"/>
            <w:gridSpan w:val="2"/>
          </w:tcPr>
          <w:p w14:paraId="6C84631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401" w:type="dxa"/>
            <w:gridSpan w:val="2"/>
          </w:tcPr>
          <w:p w14:paraId="2DDA889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r w:rsidR="00687CAD" w:rsidRPr="00687CAD" w14:paraId="5676213A" w14:textId="77777777" w:rsidTr="00D5036D">
        <w:tc>
          <w:tcPr>
            <w:tcW w:w="9350" w:type="dxa"/>
            <w:gridSpan w:val="12"/>
          </w:tcPr>
          <w:p w14:paraId="78D31FC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Coefficients</w:t>
            </w:r>
            <w:r w:rsidRPr="00687CAD">
              <w:rPr>
                <w:rFonts w:cs="Sakkal Majalla"/>
                <w:kern w:val="2"/>
                <w:szCs w:val="28"/>
                <w:vertAlign w:val="superscript"/>
              </w:rPr>
              <w:t>a</w:t>
            </w:r>
          </w:p>
        </w:tc>
      </w:tr>
      <w:tr w:rsidR="00687CAD" w:rsidRPr="00687CAD" w14:paraId="2A0D9D07" w14:textId="77777777" w:rsidTr="00D5036D">
        <w:trPr>
          <w:cnfStyle w:val="000000010000" w:firstRow="0" w:lastRow="0" w:firstColumn="0" w:lastColumn="0" w:oddVBand="0" w:evenVBand="0" w:oddHBand="0" w:evenHBand="1" w:firstRowFirstColumn="0" w:firstRowLastColumn="0" w:lastRowFirstColumn="0" w:lastRowLastColumn="0"/>
          <w:trHeight w:val="302"/>
        </w:trPr>
        <w:tc>
          <w:tcPr>
            <w:tcW w:w="2153" w:type="dxa"/>
            <w:gridSpan w:val="2"/>
            <w:vMerge w:val="restart"/>
          </w:tcPr>
          <w:p w14:paraId="0CE5A07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rPr>
              <w:t>Model</w:t>
            </w:r>
          </w:p>
        </w:tc>
        <w:tc>
          <w:tcPr>
            <w:tcW w:w="2610" w:type="dxa"/>
            <w:gridSpan w:val="4"/>
          </w:tcPr>
          <w:p w14:paraId="604A9CE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r w:rsidRPr="00687CAD">
              <w:rPr>
                <w:rFonts w:cs="Sakkal Majalla"/>
                <w:kern w:val="2"/>
                <w:szCs w:val="28"/>
                <w:lang w:bidi="ar-EG"/>
              </w:rPr>
              <w:t>Unstandardized coefficients</w:t>
            </w:r>
          </w:p>
        </w:tc>
        <w:tc>
          <w:tcPr>
            <w:tcW w:w="2217" w:type="dxa"/>
            <w:gridSpan w:val="3"/>
          </w:tcPr>
          <w:p w14:paraId="2971F3F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Standardized coefficients</w:t>
            </w:r>
          </w:p>
        </w:tc>
        <w:tc>
          <w:tcPr>
            <w:tcW w:w="1152" w:type="dxa"/>
            <w:gridSpan w:val="2"/>
            <w:vMerge w:val="restart"/>
          </w:tcPr>
          <w:p w14:paraId="13A8ADA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t</w:t>
            </w:r>
          </w:p>
        </w:tc>
        <w:tc>
          <w:tcPr>
            <w:tcW w:w="1192" w:type="dxa"/>
            <w:vMerge w:val="restart"/>
          </w:tcPr>
          <w:p w14:paraId="491AF3F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Sig.</w:t>
            </w:r>
          </w:p>
        </w:tc>
      </w:tr>
      <w:tr w:rsidR="00687CAD" w:rsidRPr="00687CAD" w14:paraId="6B9D497D" w14:textId="77777777" w:rsidTr="00D5036D">
        <w:tc>
          <w:tcPr>
            <w:tcW w:w="2230" w:type="dxa"/>
            <w:gridSpan w:val="2"/>
            <w:vMerge/>
          </w:tcPr>
          <w:p w14:paraId="674DD0A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93" w:type="dxa"/>
            <w:gridSpan w:val="2"/>
          </w:tcPr>
          <w:p w14:paraId="2F4AC94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B</w:t>
            </w:r>
          </w:p>
        </w:tc>
        <w:tc>
          <w:tcPr>
            <w:tcW w:w="1198" w:type="dxa"/>
            <w:gridSpan w:val="2"/>
          </w:tcPr>
          <w:p w14:paraId="631943A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Std. error</w:t>
            </w:r>
          </w:p>
        </w:tc>
        <w:tc>
          <w:tcPr>
            <w:tcW w:w="2198" w:type="dxa"/>
            <w:gridSpan w:val="3"/>
          </w:tcPr>
          <w:p w14:paraId="5B45056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Beta</w:t>
            </w:r>
          </w:p>
        </w:tc>
        <w:tc>
          <w:tcPr>
            <w:tcW w:w="1142" w:type="dxa"/>
            <w:gridSpan w:val="2"/>
            <w:vMerge/>
          </w:tcPr>
          <w:p w14:paraId="01EC3E6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p>
        </w:tc>
        <w:tc>
          <w:tcPr>
            <w:tcW w:w="1189" w:type="dxa"/>
            <w:vMerge/>
          </w:tcPr>
          <w:p w14:paraId="5F236317"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r>
      <w:tr w:rsidR="00687CAD" w:rsidRPr="00687CAD" w14:paraId="361BF99F"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val="restart"/>
          </w:tcPr>
          <w:p w14:paraId="0C1932FB" w14:textId="5C5106EA"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جودة </w:t>
            </w:r>
            <w:r w:rsidR="00A57EFD">
              <w:rPr>
                <w:rFonts w:cs="Sakkal Majalla" w:hint="cs"/>
                <w:kern w:val="2"/>
                <w:szCs w:val="28"/>
                <w:rtl/>
              </w:rPr>
              <w:t>الخدما</w:t>
            </w:r>
            <w:r w:rsidR="00A57EFD">
              <w:rPr>
                <w:rFonts w:cs="Sakkal Majalla" w:hint="eastAsia"/>
                <w:kern w:val="2"/>
                <w:szCs w:val="28"/>
                <w:rtl/>
              </w:rPr>
              <w:t>ت</w:t>
            </w:r>
            <w:r>
              <w:rPr>
                <w:rFonts w:cs="Sakkal Majalla"/>
                <w:kern w:val="2"/>
                <w:szCs w:val="28"/>
                <w:rtl/>
              </w:rPr>
              <w:t xml:space="preserve"> المقدمة </w:t>
            </w:r>
          </w:p>
        </w:tc>
        <w:tc>
          <w:tcPr>
            <w:tcW w:w="1375" w:type="dxa"/>
          </w:tcPr>
          <w:p w14:paraId="3DC5705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Constant</w:t>
            </w:r>
          </w:p>
        </w:tc>
        <w:tc>
          <w:tcPr>
            <w:tcW w:w="1393" w:type="dxa"/>
            <w:gridSpan w:val="2"/>
          </w:tcPr>
          <w:p w14:paraId="5A72C8E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3.219</w:t>
            </w:r>
          </w:p>
        </w:tc>
        <w:tc>
          <w:tcPr>
            <w:tcW w:w="1198" w:type="dxa"/>
            <w:gridSpan w:val="2"/>
          </w:tcPr>
          <w:p w14:paraId="00928BA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0.093</w:t>
            </w:r>
          </w:p>
        </w:tc>
        <w:tc>
          <w:tcPr>
            <w:tcW w:w="2198" w:type="dxa"/>
            <w:gridSpan w:val="3"/>
          </w:tcPr>
          <w:p w14:paraId="11046CE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lang w:bidi="ar-EG"/>
              </w:rPr>
            </w:pPr>
          </w:p>
        </w:tc>
        <w:tc>
          <w:tcPr>
            <w:tcW w:w="1142" w:type="dxa"/>
            <w:gridSpan w:val="2"/>
          </w:tcPr>
          <w:p w14:paraId="71D358B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34.566</w:t>
            </w:r>
          </w:p>
        </w:tc>
        <w:tc>
          <w:tcPr>
            <w:tcW w:w="1189" w:type="dxa"/>
          </w:tcPr>
          <w:p w14:paraId="540099E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720550CD" w14:textId="77777777" w:rsidTr="00D5036D">
        <w:tc>
          <w:tcPr>
            <w:tcW w:w="855" w:type="dxa"/>
            <w:vMerge/>
          </w:tcPr>
          <w:p w14:paraId="6A441B0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51CDECAE" w14:textId="05EF77B1" w:rsidR="00687CAD" w:rsidRPr="00687CAD" w:rsidRDefault="00376EC7" w:rsidP="001E37CA">
            <w:pPr>
              <w:bidi/>
              <w:spacing w:before="100" w:beforeAutospacing="1" w:after="100" w:afterAutospacing="1" w:line="240" w:lineRule="auto"/>
              <w:ind w:left="0" w:firstLine="0"/>
              <w:jc w:val="center"/>
              <w:rPr>
                <w:rFonts w:cs="Sakkal Majalla"/>
                <w:kern w:val="2"/>
                <w:szCs w:val="28"/>
                <w:rtl/>
                <w:lang w:bidi="ar-EG"/>
              </w:rPr>
            </w:pPr>
            <w:r>
              <w:rPr>
                <w:rFonts w:cs="Sakkal Majalla"/>
                <w:kern w:val="2"/>
                <w:szCs w:val="28"/>
                <w:rtl/>
                <w:lang w:bidi="ar-EG"/>
              </w:rPr>
              <w:t>التخطيط</w:t>
            </w:r>
          </w:p>
        </w:tc>
        <w:tc>
          <w:tcPr>
            <w:tcW w:w="1393" w:type="dxa"/>
            <w:gridSpan w:val="2"/>
          </w:tcPr>
          <w:p w14:paraId="63FDA2D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0.231</w:t>
            </w:r>
          </w:p>
        </w:tc>
        <w:tc>
          <w:tcPr>
            <w:tcW w:w="1198" w:type="dxa"/>
            <w:gridSpan w:val="2"/>
          </w:tcPr>
          <w:p w14:paraId="145C942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0.025</w:t>
            </w:r>
          </w:p>
        </w:tc>
        <w:tc>
          <w:tcPr>
            <w:tcW w:w="2198" w:type="dxa"/>
            <w:gridSpan w:val="3"/>
          </w:tcPr>
          <w:p w14:paraId="3EAB8C2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0.497</w:t>
            </w:r>
          </w:p>
        </w:tc>
        <w:tc>
          <w:tcPr>
            <w:tcW w:w="1142" w:type="dxa"/>
            <w:gridSpan w:val="2"/>
          </w:tcPr>
          <w:p w14:paraId="562CB00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9.369</w:t>
            </w:r>
          </w:p>
        </w:tc>
        <w:tc>
          <w:tcPr>
            <w:tcW w:w="1189" w:type="dxa"/>
          </w:tcPr>
          <w:p w14:paraId="0B69B9B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3A1EC8C1"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tcPr>
          <w:p w14:paraId="50F9CDB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1A54FE0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الأهداف الإستراتيجية</w:t>
            </w:r>
          </w:p>
        </w:tc>
        <w:tc>
          <w:tcPr>
            <w:tcW w:w="1393" w:type="dxa"/>
            <w:gridSpan w:val="2"/>
          </w:tcPr>
          <w:p w14:paraId="49A14C1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0.151</w:t>
            </w:r>
          </w:p>
        </w:tc>
        <w:tc>
          <w:tcPr>
            <w:tcW w:w="1198" w:type="dxa"/>
            <w:gridSpan w:val="2"/>
          </w:tcPr>
          <w:p w14:paraId="4BF2205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0.055</w:t>
            </w:r>
          </w:p>
        </w:tc>
        <w:tc>
          <w:tcPr>
            <w:tcW w:w="2198" w:type="dxa"/>
            <w:gridSpan w:val="3"/>
          </w:tcPr>
          <w:p w14:paraId="22CFBD1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0.189</w:t>
            </w:r>
          </w:p>
        </w:tc>
        <w:tc>
          <w:tcPr>
            <w:tcW w:w="1142" w:type="dxa"/>
            <w:gridSpan w:val="2"/>
          </w:tcPr>
          <w:p w14:paraId="1694FAA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2.743</w:t>
            </w:r>
          </w:p>
        </w:tc>
        <w:tc>
          <w:tcPr>
            <w:tcW w:w="1189" w:type="dxa"/>
          </w:tcPr>
          <w:p w14:paraId="6C60014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0E80FB24" w14:textId="77777777" w:rsidTr="00D5036D">
        <w:tc>
          <w:tcPr>
            <w:tcW w:w="855" w:type="dxa"/>
            <w:vMerge/>
          </w:tcPr>
          <w:p w14:paraId="4A086F9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40AE3878" w14:textId="001498FC"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تنفيذ وتنظيم المشروعات</w:t>
            </w:r>
          </w:p>
        </w:tc>
        <w:tc>
          <w:tcPr>
            <w:tcW w:w="1393" w:type="dxa"/>
            <w:gridSpan w:val="2"/>
          </w:tcPr>
          <w:p w14:paraId="76B91F0B"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0.067</w:t>
            </w:r>
          </w:p>
        </w:tc>
        <w:tc>
          <w:tcPr>
            <w:tcW w:w="1198" w:type="dxa"/>
            <w:gridSpan w:val="2"/>
          </w:tcPr>
          <w:p w14:paraId="36E8E5D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0.194</w:t>
            </w:r>
          </w:p>
        </w:tc>
        <w:tc>
          <w:tcPr>
            <w:tcW w:w="2198" w:type="dxa"/>
            <w:gridSpan w:val="3"/>
          </w:tcPr>
          <w:p w14:paraId="1FC5C12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2.409</w:t>
            </w:r>
          </w:p>
        </w:tc>
        <w:tc>
          <w:tcPr>
            <w:tcW w:w="1142" w:type="dxa"/>
            <w:gridSpan w:val="2"/>
          </w:tcPr>
          <w:p w14:paraId="00906F9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9.669</w:t>
            </w:r>
          </w:p>
        </w:tc>
        <w:tc>
          <w:tcPr>
            <w:tcW w:w="1189" w:type="dxa"/>
          </w:tcPr>
          <w:p w14:paraId="40155C4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2F7DD954"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tcPr>
          <w:p w14:paraId="052F44A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0168C94E"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التقييم</w:t>
            </w:r>
          </w:p>
        </w:tc>
        <w:tc>
          <w:tcPr>
            <w:tcW w:w="1393" w:type="dxa"/>
            <w:gridSpan w:val="2"/>
          </w:tcPr>
          <w:p w14:paraId="2BFF6FA2"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0.055</w:t>
            </w:r>
          </w:p>
        </w:tc>
        <w:tc>
          <w:tcPr>
            <w:tcW w:w="1198" w:type="dxa"/>
            <w:gridSpan w:val="2"/>
          </w:tcPr>
          <w:p w14:paraId="016A597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0.288</w:t>
            </w:r>
          </w:p>
        </w:tc>
        <w:tc>
          <w:tcPr>
            <w:tcW w:w="2198" w:type="dxa"/>
            <w:gridSpan w:val="3"/>
          </w:tcPr>
          <w:p w14:paraId="67F717BC"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3.944</w:t>
            </w:r>
          </w:p>
        </w:tc>
        <w:tc>
          <w:tcPr>
            <w:tcW w:w="1142" w:type="dxa"/>
            <w:gridSpan w:val="2"/>
          </w:tcPr>
          <w:p w14:paraId="0D568644"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12.661</w:t>
            </w:r>
          </w:p>
        </w:tc>
        <w:tc>
          <w:tcPr>
            <w:tcW w:w="1189" w:type="dxa"/>
          </w:tcPr>
          <w:p w14:paraId="4B69A8C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0.000</w:t>
            </w:r>
          </w:p>
        </w:tc>
      </w:tr>
      <w:tr w:rsidR="00687CAD" w:rsidRPr="00687CAD" w14:paraId="253B3CB6" w14:textId="77777777" w:rsidTr="00D5036D">
        <w:tc>
          <w:tcPr>
            <w:tcW w:w="855" w:type="dxa"/>
            <w:vMerge/>
          </w:tcPr>
          <w:p w14:paraId="0A0733FA"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p>
        </w:tc>
        <w:tc>
          <w:tcPr>
            <w:tcW w:w="1375" w:type="dxa"/>
          </w:tcPr>
          <w:p w14:paraId="5161A3BC" w14:textId="0E66151D" w:rsidR="00687CAD" w:rsidRPr="00687CAD" w:rsidRDefault="00A0517A" w:rsidP="001E37CA">
            <w:pPr>
              <w:bidi/>
              <w:spacing w:before="100" w:beforeAutospacing="1" w:after="100" w:afterAutospacing="1" w:line="240" w:lineRule="auto"/>
              <w:ind w:left="0" w:firstLine="0"/>
              <w:jc w:val="center"/>
              <w:rPr>
                <w:rFonts w:cs="Sakkal Majalla"/>
                <w:kern w:val="2"/>
                <w:szCs w:val="28"/>
                <w:rtl/>
              </w:rPr>
            </w:pPr>
            <w:r>
              <w:rPr>
                <w:rFonts w:cs="Sakkal Majalla"/>
                <w:kern w:val="2"/>
                <w:szCs w:val="28"/>
                <w:rtl/>
              </w:rPr>
              <w:t xml:space="preserve">المراقبة والتحكم </w:t>
            </w:r>
          </w:p>
        </w:tc>
        <w:tc>
          <w:tcPr>
            <w:tcW w:w="1393" w:type="dxa"/>
            <w:gridSpan w:val="2"/>
          </w:tcPr>
          <w:p w14:paraId="29D339B1"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0.054</w:t>
            </w:r>
          </w:p>
        </w:tc>
        <w:tc>
          <w:tcPr>
            <w:tcW w:w="1198" w:type="dxa"/>
            <w:gridSpan w:val="2"/>
          </w:tcPr>
          <w:p w14:paraId="2758FF56"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0.286</w:t>
            </w:r>
          </w:p>
        </w:tc>
        <w:tc>
          <w:tcPr>
            <w:tcW w:w="2198" w:type="dxa"/>
            <w:gridSpan w:val="3"/>
          </w:tcPr>
          <w:p w14:paraId="1C485D63"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3.942</w:t>
            </w:r>
          </w:p>
        </w:tc>
        <w:tc>
          <w:tcPr>
            <w:tcW w:w="1142" w:type="dxa"/>
            <w:gridSpan w:val="2"/>
          </w:tcPr>
          <w:p w14:paraId="1F335BF5"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13.725</w:t>
            </w:r>
          </w:p>
        </w:tc>
        <w:tc>
          <w:tcPr>
            <w:tcW w:w="1189" w:type="dxa"/>
          </w:tcPr>
          <w:p w14:paraId="105B9A4D"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tl/>
              </w:rPr>
              <w:t>0.055</w:t>
            </w:r>
          </w:p>
        </w:tc>
      </w:tr>
    </w:tbl>
    <w:p w14:paraId="1B5ADF81" w14:textId="77777777" w:rsidR="00EE78DB" w:rsidRPr="00EE78DB" w:rsidRDefault="00687CAD" w:rsidP="001E37CA">
      <w:pPr>
        <w:spacing w:before="240"/>
        <w:rPr>
          <w:rFonts w:ascii="Sakkal Majalla" w:hAnsi="Sakkal Majalla" w:cs="Sakkal Majalla"/>
          <w:kern w:val="2"/>
          <w:sz w:val="28"/>
          <w:szCs w:val="28"/>
        </w:rPr>
      </w:pPr>
      <w:r w:rsidRPr="00687CAD">
        <w:rPr>
          <w:rFonts w:ascii="Sakkal Majalla" w:eastAsia="Times New Roman" w:hAnsi="Sakkal Majalla" w:cs="Sakkal Majalla"/>
          <w:kern w:val="2"/>
          <w:sz w:val="28"/>
          <w:szCs w:val="28"/>
          <w:rtl/>
        </w:rPr>
        <w:tab/>
      </w:r>
      <w:bookmarkStart w:id="106" w:name="_Hlk161814970"/>
      <w:r w:rsidR="00EE78DB" w:rsidRPr="00EE78DB">
        <w:rPr>
          <w:rFonts w:ascii="Sakkal Majalla" w:hAnsi="Sakkal Majalla" w:cs="Sakkal Majalla"/>
          <w:kern w:val="2"/>
          <w:sz w:val="28"/>
          <w:szCs w:val="28"/>
          <w:rtl/>
        </w:rPr>
        <w:t xml:space="preserve">يتبين من نتائج الجدول رقم (20) أثر </w:t>
      </w:r>
      <w:r w:rsidR="00EE78DB" w:rsidRPr="00EE78DB">
        <w:rPr>
          <w:rFonts w:ascii="Sakkal Majalla" w:hAnsi="Sakkal Majalla" w:cs="Sakkal Majalla"/>
          <w:b/>
          <w:bCs/>
          <w:kern w:val="2"/>
          <w:sz w:val="28"/>
          <w:szCs w:val="28"/>
          <w:rtl/>
        </w:rPr>
        <w:t>تطبيق إدارة المشاريع</w:t>
      </w:r>
      <w:r w:rsidR="00EE78DB" w:rsidRPr="00EE78DB">
        <w:rPr>
          <w:rFonts w:ascii="Sakkal Majalla" w:hAnsi="Sakkal Majalla" w:cs="Sakkal Majalla"/>
          <w:kern w:val="2"/>
          <w:sz w:val="28"/>
          <w:szCs w:val="28"/>
          <w:rtl/>
        </w:rPr>
        <w:t xml:space="preserve"> بأبعادها في بعد </w:t>
      </w:r>
      <w:r w:rsidR="00EE78DB" w:rsidRPr="00EE78DB">
        <w:rPr>
          <w:rFonts w:ascii="Sakkal Majalla" w:hAnsi="Sakkal Majalla" w:cs="Sakkal Majalla"/>
          <w:b/>
          <w:bCs/>
          <w:kern w:val="2"/>
          <w:sz w:val="28"/>
          <w:szCs w:val="28"/>
          <w:rtl/>
        </w:rPr>
        <w:t>جودة الخدمات المقدمة</w:t>
      </w:r>
      <w:r w:rsidR="00EE78DB" w:rsidRPr="00EE78DB">
        <w:rPr>
          <w:rFonts w:ascii="Sakkal Majalla" w:hAnsi="Sakkal Majalla" w:cs="Sakkal Majalla"/>
          <w:kern w:val="2"/>
          <w:sz w:val="28"/>
          <w:szCs w:val="28"/>
          <w:rtl/>
        </w:rPr>
        <w:t xml:space="preserve"> كأحد أبعاد المتغير التابع </w:t>
      </w:r>
      <w:r w:rsidR="00EE78DB" w:rsidRPr="00EE78DB">
        <w:rPr>
          <w:rFonts w:ascii="Sakkal Majalla" w:hAnsi="Sakkal Majalla" w:cs="Sakkal Majalla"/>
          <w:b/>
          <w:bCs/>
          <w:kern w:val="2"/>
          <w:sz w:val="28"/>
          <w:szCs w:val="28"/>
          <w:rtl/>
        </w:rPr>
        <w:t>جودة عمل المؤسسات الخدمية</w:t>
      </w:r>
      <w:r w:rsidR="00EE78DB" w:rsidRPr="00EE78DB">
        <w:rPr>
          <w:rFonts w:ascii="Sakkal Majalla" w:hAnsi="Sakkal Majalla" w:cs="Sakkal Majalla"/>
          <w:kern w:val="2"/>
          <w:sz w:val="28"/>
          <w:szCs w:val="28"/>
          <w:rtl/>
        </w:rPr>
        <w:t>، حيث أن معامل الارتباط</w:t>
      </w:r>
      <w:r w:rsidR="00EE78DB" w:rsidRPr="00EE78DB">
        <w:rPr>
          <w:rFonts w:ascii="Sakkal Majalla" w:hAnsi="Sakkal Majalla" w:cs="Sakkal Majalla"/>
          <w:kern w:val="2"/>
          <w:sz w:val="28"/>
          <w:szCs w:val="28"/>
        </w:rPr>
        <w:t xml:space="preserve"> (R = 0.497) </w:t>
      </w:r>
      <w:r w:rsidR="00EE78DB" w:rsidRPr="00EE78DB">
        <w:rPr>
          <w:rFonts w:ascii="Sakkal Majalla" w:hAnsi="Sakkal Majalla" w:cs="Sakkal Majalla"/>
          <w:kern w:val="2"/>
          <w:sz w:val="28"/>
          <w:szCs w:val="28"/>
          <w:rtl/>
        </w:rPr>
        <w:t>يشير إلى وجود علاقة إيجابية بين أبعاد تطبيق إدارة المشاريع وجودة الخدمات المقدمة، كما تشير قيمة معامل التحديد</w:t>
      </w:r>
      <w:r w:rsidR="00EE78DB" w:rsidRPr="00EE78DB">
        <w:rPr>
          <w:rFonts w:ascii="Sakkal Majalla" w:hAnsi="Sakkal Majalla" w:cs="Sakkal Majalla"/>
          <w:kern w:val="2"/>
          <w:sz w:val="28"/>
          <w:szCs w:val="28"/>
        </w:rPr>
        <w:t xml:space="preserve"> (R² = 0.247) </w:t>
      </w:r>
      <w:r w:rsidR="00EE78DB" w:rsidRPr="00EE78DB">
        <w:rPr>
          <w:rFonts w:ascii="Sakkal Majalla" w:hAnsi="Sakkal Majalla" w:cs="Sakkal Majalla"/>
          <w:kern w:val="2"/>
          <w:sz w:val="28"/>
          <w:szCs w:val="28"/>
          <w:rtl/>
        </w:rPr>
        <w:t>إلى أن ما نسبته (24.7%) من التباين في جودة الخدمات المقدمة يعود إلى تطبيق إدارة المشاريع، في حين أن ما نسبته (74.3%) يعود إلى متغيرات أخرى لم تدخل ضمن نموذج الدراسة</w:t>
      </w:r>
      <w:r w:rsidR="00EE78DB" w:rsidRPr="00EE78DB">
        <w:rPr>
          <w:rFonts w:ascii="Sakkal Majalla" w:hAnsi="Sakkal Majalla" w:cs="Sakkal Majalla"/>
          <w:kern w:val="2"/>
          <w:sz w:val="28"/>
          <w:szCs w:val="28"/>
        </w:rPr>
        <w:t>.</w:t>
      </w:r>
    </w:p>
    <w:p w14:paraId="083D05DF" w14:textId="77777777" w:rsidR="00EE78DB" w:rsidRPr="00EE78DB" w:rsidRDefault="00EE78DB" w:rsidP="001E37CA">
      <w:pPr>
        <w:spacing w:before="240"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ومن خلال جدول المعاملات، فقد أظهرت النتائج أن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تخطيط المشاريع</w:t>
      </w:r>
      <w:r w:rsidRPr="00EE78DB">
        <w:rPr>
          <w:rFonts w:ascii="Sakkal Majalla" w:eastAsia="Times New Roman" w:hAnsi="Sakkal Majalla" w:cs="Sakkal Majalla"/>
          <w:kern w:val="2"/>
          <w:sz w:val="28"/>
          <w:szCs w:val="28"/>
          <w:rtl/>
        </w:rPr>
        <w:t xml:space="preserve"> قد بلغت (0.231)،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(9.369) وبمستوى دلالة (0.000)، مما يشير إلى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(0.151)</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(2.743) وبمستوى دلالة (0.000)، مما يدل على أن أثر هذا البعد معنوي. كذلك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تنفيذ وتنظيم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(0.670)</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(9.669) وبمستوى دلالة (0.000)، مما يشير إلى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مراقبة والتحكم في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(0.055)</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(12.661) وبمستوى دلالة (0.000)، مما يدل على أن أثر هذا البعد معنوي. في حين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(0.054)</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(13.725) وبمستوى دلالة (0.137)، مما يشير إلى أن أثر هذا البعد غير معنوي</w:t>
      </w:r>
      <w:r w:rsidRPr="00EE78DB">
        <w:rPr>
          <w:rFonts w:ascii="Sakkal Majalla" w:eastAsia="Times New Roman" w:hAnsi="Sakkal Majalla" w:cs="Sakkal Majalla"/>
          <w:kern w:val="2"/>
          <w:sz w:val="28"/>
          <w:szCs w:val="28"/>
        </w:rPr>
        <w:t>.</w:t>
      </w:r>
    </w:p>
    <w:p w14:paraId="281703B8" w14:textId="77777777" w:rsidR="00EE78DB" w:rsidRPr="00EE78DB" w:rsidRDefault="00EE78DB" w:rsidP="001E37CA">
      <w:pPr>
        <w:spacing w:before="240"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 xml:space="preserve">ويستنتج من نتائج التحليل أن تطبيق إدارة المشاريع يؤثر بشكل معنوي في </w:t>
      </w:r>
      <w:r w:rsidRPr="00EE78DB">
        <w:rPr>
          <w:rFonts w:ascii="Sakkal Majalla" w:eastAsia="Times New Roman" w:hAnsi="Sakkal Majalla" w:cs="Sakkal Majalla"/>
          <w:b/>
          <w:bCs/>
          <w:kern w:val="2"/>
          <w:sz w:val="28"/>
          <w:szCs w:val="28"/>
          <w:rtl/>
        </w:rPr>
        <w:t>جودة الخدمات المقدمة</w:t>
      </w:r>
      <w:r w:rsidRPr="00EE78DB">
        <w:rPr>
          <w:rFonts w:ascii="Sakkal Majalla" w:eastAsia="Times New Roman" w:hAnsi="Sakkal Majalla" w:cs="Sakkal Majalla"/>
          <w:kern w:val="2"/>
          <w:sz w:val="28"/>
          <w:szCs w:val="28"/>
          <w:rtl/>
        </w:rPr>
        <w:t xml:space="preserve"> في المؤسسات الخدمية، حيث بلغت قيمة</w:t>
      </w:r>
      <w:r w:rsidRPr="00EE78DB">
        <w:rPr>
          <w:rFonts w:ascii="Sakkal Majalla" w:eastAsia="Times New Roman" w:hAnsi="Sakkal Majalla" w:cs="Sakkal Majalla"/>
          <w:kern w:val="2"/>
          <w:sz w:val="28"/>
          <w:szCs w:val="28"/>
        </w:rPr>
        <w:t xml:space="preserve"> (F = 87.771) </w:t>
      </w:r>
      <w:r w:rsidRPr="00EE78DB">
        <w:rPr>
          <w:rFonts w:ascii="Sakkal Majalla" w:eastAsia="Times New Roman" w:hAnsi="Sakkal Majalla" w:cs="Sakkal Majalla"/>
          <w:kern w:val="2"/>
          <w:sz w:val="28"/>
          <w:szCs w:val="28"/>
          <w:rtl/>
        </w:rPr>
        <w:t>وبمستوى دلالة (0.000*)، وهي قيمة معنوية عند مستوى الدلالة (0.05</w:t>
      </w:r>
      <w:r w:rsidRPr="00EE78DB">
        <w:rPr>
          <w:rFonts w:ascii="Sakkal Majalla" w:eastAsia="Times New Roman" w:hAnsi="Sakkal Majalla" w:cs="Sakkal Majalla"/>
          <w:kern w:val="2"/>
          <w:sz w:val="28"/>
          <w:szCs w:val="28"/>
        </w:rPr>
        <w:t>&gt;a)</w:t>
      </w:r>
      <w:r w:rsidRPr="00EE78DB">
        <w:rPr>
          <w:rFonts w:ascii="Sakkal Majalla" w:eastAsia="Times New Roman" w:hAnsi="Sakkal Majalla" w:cs="Sakkal Majalla"/>
          <w:kern w:val="2"/>
          <w:sz w:val="28"/>
          <w:szCs w:val="28"/>
          <w:rtl/>
        </w:rPr>
        <w:t xml:space="preserve">، وبناءً عليه يتم </w:t>
      </w:r>
      <w:r w:rsidRPr="00EE78DB">
        <w:rPr>
          <w:rFonts w:ascii="Sakkal Majalla" w:eastAsia="Times New Roman" w:hAnsi="Sakkal Majalla" w:cs="Sakkal Majalla"/>
          <w:kern w:val="2"/>
          <w:sz w:val="28"/>
          <w:szCs w:val="28"/>
          <w:rtl/>
        </w:rPr>
        <w:lastRenderedPageBreak/>
        <w:t>رفض الفرضية العدمية وقبول الفرضية البديلة التي تنص على</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b/>
          <w:bCs/>
          <w:kern w:val="2"/>
          <w:sz w:val="28"/>
          <w:szCs w:val="28"/>
          <w:rtl/>
        </w:rPr>
        <w:t>يوجد أثر ذو دلالة إحصائية عند مستوى معنوية (0.05</w:t>
      </w:r>
      <w:r w:rsidRPr="00EE78DB">
        <w:rPr>
          <w:rFonts w:ascii="Sakkal Majalla" w:eastAsia="Times New Roman" w:hAnsi="Sakkal Majalla" w:cs="Sakkal Majalla"/>
          <w:b/>
          <w:bCs/>
          <w:kern w:val="2"/>
          <w:sz w:val="28"/>
          <w:szCs w:val="28"/>
        </w:rPr>
        <w:t xml:space="preserve">&gt;a) </w:t>
      </w:r>
      <w:r w:rsidRPr="00EE78DB">
        <w:rPr>
          <w:rFonts w:ascii="Sakkal Majalla" w:eastAsia="Times New Roman" w:hAnsi="Sakkal Majalla" w:cs="Sakkal Majalla"/>
          <w:b/>
          <w:bCs/>
          <w:kern w:val="2"/>
          <w:sz w:val="28"/>
          <w:szCs w:val="28"/>
          <w:rtl/>
        </w:rPr>
        <w:t>لتطبيق إدارة المشاريع بأبعادها (تخطيط المشاريع، تنفيذ وتنظيم المشاريع، مراقبة والتحكم في المشاريع، إدارة جودة المشاريع) على بعد جودة الخدمات المقدمة في المؤسسات الخدمية بمدينة الرياض في المملكة العربية السعودية</w:t>
      </w:r>
      <w:r w:rsidRPr="00EE78DB">
        <w:rPr>
          <w:rFonts w:ascii="Sakkal Majalla" w:eastAsia="Times New Roman" w:hAnsi="Sakkal Majalla" w:cs="Sakkal Majalla"/>
          <w:b/>
          <w:bCs/>
          <w:kern w:val="2"/>
          <w:sz w:val="28"/>
          <w:szCs w:val="28"/>
        </w:rPr>
        <w:t>.</w:t>
      </w:r>
    </w:p>
    <w:p w14:paraId="15F67D2B" w14:textId="77777777" w:rsidR="00EE78DB" w:rsidRPr="00EE78DB" w:rsidRDefault="00EE78DB" w:rsidP="001E37CA">
      <w:pPr>
        <w:spacing w:before="240"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Pr>
        <w:t xml:space="preserve">H01-3: </w:t>
      </w:r>
      <w:r w:rsidRPr="00EE78DB">
        <w:rPr>
          <w:rFonts w:ascii="Sakkal Majalla" w:eastAsia="Times New Roman" w:hAnsi="Sakkal Majalla" w:cs="Sakkal Majalla"/>
          <w:kern w:val="2"/>
          <w:sz w:val="28"/>
          <w:szCs w:val="28"/>
          <w:rtl/>
        </w:rPr>
        <w:t>لا يوجد أثر ذو دلالة إحصائية عند مستوى معنوية (0.05</w:t>
      </w:r>
      <w:r w:rsidRPr="00EE78DB">
        <w:rPr>
          <w:rFonts w:ascii="Sakkal Majalla" w:eastAsia="Times New Roman" w:hAnsi="Sakkal Majalla" w:cs="Sakkal Majalla"/>
          <w:kern w:val="2"/>
          <w:sz w:val="28"/>
          <w:szCs w:val="28"/>
        </w:rPr>
        <w:t xml:space="preserve">&gt;a) </w:t>
      </w:r>
      <w:r w:rsidRPr="00EE78DB">
        <w:rPr>
          <w:rFonts w:ascii="Sakkal Majalla" w:eastAsia="Times New Roman" w:hAnsi="Sakkal Majalla" w:cs="Sakkal Majalla"/>
          <w:kern w:val="2"/>
          <w:sz w:val="28"/>
          <w:szCs w:val="28"/>
          <w:rtl/>
        </w:rPr>
        <w:t>لتطبيق إدارة المشاريع بأبعادها</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b/>
          <w:bCs/>
          <w:kern w:val="2"/>
          <w:sz w:val="28"/>
          <w:szCs w:val="28"/>
          <w:rtl/>
        </w:rPr>
        <w:t>تخطيط المشاريع، تنفيذ وتنظيم المشاريع، مراقبة والتحكم في المشاريع، إدارة جودة المشاريع</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kern w:val="2"/>
          <w:sz w:val="28"/>
          <w:szCs w:val="28"/>
          <w:rtl/>
        </w:rPr>
        <w:t xml:space="preserve">على بعد </w:t>
      </w:r>
      <w:r w:rsidRPr="00EE78DB">
        <w:rPr>
          <w:rFonts w:ascii="Sakkal Majalla" w:eastAsia="Times New Roman" w:hAnsi="Sakkal Majalla" w:cs="Sakkal Majalla"/>
          <w:b/>
          <w:bCs/>
          <w:kern w:val="2"/>
          <w:sz w:val="28"/>
          <w:szCs w:val="28"/>
          <w:rtl/>
        </w:rPr>
        <w:t>رضا المستفيدين</w:t>
      </w:r>
      <w:r w:rsidRPr="00EE78DB">
        <w:rPr>
          <w:rFonts w:ascii="Sakkal Majalla" w:eastAsia="Times New Roman" w:hAnsi="Sakkal Majalla" w:cs="Sakkal Majalla"/>
          <w:kern w:val="2"/>
          <w:sz w:val="28"/>
          <w:szCs w:val="28"/>
          <w:rtl/>
        </w:rPr>
        <w:t xml:space="preserve"> كأحد أبعاد جودة عمل المؤسسات الخدمية في المؤسسات الخدمية بمدينة الرياض في المملكة العربية السعودية. وللإجابة عن هذه الفرضية، تم إجراء تحليل الانحدار البسيط، والذي تظهر نتائجه في الجدول</w:t>
      </w:r>
      <w:r w:rsidRPr="00EE78DB">
        <w:rPr>
          <w:rFonts w:ascii="Sakkal Majalla" w:eastAsia="Times New Roman" w:hAnsi="Sakkal Majalla" w:cs="Sakkal Majalla"/>
          <w:kern w:val="2"/>
          <w:sz w:val="28"/>
          <w:szCs w:val="28"/>
        </w:rPr>
        <w:t xml:space="preserve"> (21).</w:t>
      </w:r>
    </w:p>
    <w:p w14:paraId="4FD89638" w14:textId="0DB90AF6" w:rsidR="00687CAD" w:rsidRPr="00687CAD" w:rsidRDefault="00687CAD" w:rsidP="001E37CA">
      <w:pPr>
        <w:spacing w:before="240" w:after="100" w:afterAutospacing="1"/>
        <w:ind w:left="0" w:firstLine="0"/>
        <w:rPr>
          <w:rFonts w:ascii="Sakkal Majalla" w:eastAsia="Times New Roman" w:hAnsi="Sakkal Majalla" w:cs="Sakkal Majalla"/>
          <w:b/>
          <w:bCs/>
          <w:kern w:val="2"/>
          <w:sz w:val="28"/>
          <w:szCs w:val="28"/>
        </w:rPr>
      </w:pPr>
      <w:r w:rsidRPr="00687CAD">
        <w:rPr>
          <w:rFonts w:ascii="Sakkal Majalla" w:eastAsia="Times New Roman" w:hAnsi="Sakkal Majalla" w:cs="Sakkal Majalla"/>
          <w:b/>
          <w:bCs/>
          <w:kern w:val="2"/>
          <w:sz w:val="28"/>
          <w:szCs w:val="28"/>
          <w:rtl/>
        </w:rPr>
        <w:t xml:space="preserve">الجدول رقم (21) بعد </w:t>
      </w:r>
      <w:r w:rsidR="00F8605C">
        <w:rPr>
          <w:rFonts w:ascii="Sakkal Majalla" w:eastAsia="Times New Roman" w:hAnsi="Sakkal Majalla" w:cs="Sakkal Majalla"/>
          <w:b/>
          <w:bCs/>
          <w:kern w:val="2"/>
          <w:sz w:val="28"/>
          <w:szCs w:val="28"/>
          <w:rtl/>
        </w:rPr>
        <w:t xml:space="preserve">إدارة </w:t>
      </w:r>
      <w:r w:rsidR="00EE78DB">
        <w:rPr>
          <w:rFonts w:ascii="Sakkal Majalla" w:eastAsia="Times New Roman" w:hAnsi="Sakkal Majalla" w:cs="Sakkal Majalla" w:hint="cs"/>
          <w:b/>
          <w:bCs/>
          <w:kern w:val="2"/>
          <w:sz w:val="28"/>
          <w:szCs w:val="28"/>
          <w:rtl/>
        </w:rPr>
        <w:t>المشاريع</w:t>
      </w:r>
      <w:r w:rsidR="00EE78DB" w:rsidRPr="00687CAD">
        <w:rPr>
          <w:rFonts w:ascii="Sakkal Majalla" w:eastAsia="Times New Roman" w:hAnsi="Sakkal Majalla" w:cs="Sakkal Majalla" w:hint="cs"/>
          <w:b/>
          <w:bCs/>
          <w:kern w:val="2"/>
          <w:sz w:val="28"/>
          <w:szCs w:val="28"/>
          <w:rtl/>
        </w:rPr>
        <w:t xml:space="preserve"> ف</w:t>
      </w:r>
      <w:r w:rsidR="00EE78DB" w:rsidRPr="00687CAD">
        <w:rPr>
          <w:rFonts w:ascii="Sakkal Majalla" w:eastAsia="Times New Roman" w:hAnsi="Sakkal Majalla" w:cs="Sakkal Majalla" w:hint="eastAsia"/>
          <w:b/>
          <w:bCs/>
          <w:kern w:val="2"/>
          <w:sz w:val="28"/>
          <w:szCs w:val="28"/>
          <w:rtl/>
        </w:rPr>
        <w:t>ي</w:t>
      </w:r>
      <w:r w:rsidRPr="00687CAD">
        <w:rPr>
          <w:rFonts w:ascii="Sakkal Majalla" w:eastAsia="Times New Roman" w:hAnsi="Sakkal Majalla" w:cs="Sakkal Majalla"/>
          <w:b/>
          <w:bCs/>
          <w:kern w:val="2"/>
          <w:sz w:val="28"/>
          <w:szCs w:val="28"/>
          <w:rtl/>
        </w:rPr>
        <w:t xml:space="preserve"> </w:t>
      </w:r>
      <w:r w:rsidR="00A0517A">
        <w:rPr>
          <w:rFonts w:ascii="Sakkal Majalla" w:eastAsia="Times New Roman" w:hAnsi="Sakkal Majalla" w:cs="Sakkal Majalla"/>
          <w:b/>
          <w:bCs/>
          <w:kern w:val="2"/>
          <w:sz w:val="28"/>
          <w:szCs w:val="28"/>
          <w:rtl/>
        </w:rPr>
        <w:t xml:space="preserve">رضا المستفيدين </w:t>
      </w:r>
    </w:p>
    <w:tbl>
      <w:tblPr>
        <w:tblStyle w:val="17"/>
        <w:tblpPr w:leftFromText="141" w:rightFromText="141" w:vertAnchor="text" w:tblpXSpec="right" w:tblpY="1"/>
        <w:tblOverlap w:val="never"/>
        <w:bidiVisual/>
        <w:tblW w:w="0" w:type="auto"/>
        <w:tblLook w:val="04A0" w:firstRow="1" w:lastRow="0" w:firstColumn="1" w:lastColumn="0" w:noHBand="0" w:noVBand="1"/>
      </w:tblPr>
      <w:tblGrid>
        <w:gridCol w:w="1106"/>
        <w:gridCol w:w="1369"/>
        <w:gridCol w:w="266"/>
        <w:gridCol w:w="1107"/>
        <w:gridCol w:w="232"/>
        <w:gridCol w:w="971"/>
        <w:gridCol w:w="285"/>
        <w:gridCol w:w="1411"/>
        <w:gridCol w:w="504"/>
        <w:gridCol w:w="880"/>
        <w:gridCol w:w="261"/>
        <w:gridCol w:w="1184"/>
      </w:tblGrid>
      <w:tr w:rsidR="00687CAD" w:rsidRPr="00687CAD" w14:paraId="6B0DBB6E" w14:textId="77777777" w:rsidTr="00D5036D">
        <w:trPr>
          <w:cnfStyle w:val="100000000000" w:firstRow="1" w:lastRow="0" w:firstColumn="0" w:lastColumn="0" w:oddVBand="0" w:evenVBand="0" w:oddHBand="0" w:evenHBand="0" w:firstRowFirstColumn="0" w:firstRowLastColumn="0" w:lastRowFirstColumn="0" w:lastRowLastColumn="0"/>
        </w:trPr>
        <w:tc>
          <w:tcPr>
            <w:tcW w:w="2504" w:type="dxa"/>
            <w:gridSpan w:val="3"/>
          </w:tcPr>
          <w:bookmarkEnd w:id="106"/>
          <w:p w14:paraId="4307CCF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Pr>
            </w:pPr>
            <w:r w:rsidRPr="00687CAD">
              <w:rPr>
                <w:rFonts w:cs="Sakkal Majalla"/>
                <w:kern w:val="2"/>
                <w:szCs w:val="28"/>
              </w:rPr>
              <w:t>Model</w:t>
            </w:r>
          </w:p>
        </w:tc>
        <w:tc>
          <w:tcPr>
            <w:tcW w:w="1343" w:type="dxa"/>
            <w:gridSpan w:val="2"/>
          </w:tcPr>
          <w:p w14:paraId="1D4F0BC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R</w:t>
            </w:r>
          </w:p>
        </w:tc>
        <w:tc>
          <w:tcPr>
            <w:tcW w:w="1253" w:type="dxa"/>
            <w:gridSpan w:val="2"/>
          </w:tcPr>
          <w:p w14:paraId="7C83A848"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R square</w:t>
            </w:r>
          </w:p>
        </w:tc>
        <w:tc>
          <w:tcPr>
            <w:tcW w:w="1415" w:type="dxa"/>
          </w:tcPr>
          <w:p w14:paraId="61DBCDF0"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Adjusted R square</w:t>
            </w:r>
          </w:p>
        </w:tc>
        <w:tc>
          <w:tcPr>
            <w:tcW w:w="1389" w:type="dxa"/>
            <w:gridSpan w:val="2"/>
          </w:tcPr>
          <w:p w14:paraId="48784CB9"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Std. error of the estimate</w:t>
            </w:r>
          </w:p>
        </w:tc>
        <w:tc>
          <w:tcPr>
            <w:tcW w:w="1446" w:type="dxa"/>
            <w:gridSpan w:val="2"/>
          </w:tcPr>
          <w:p w14:paraId="4A243B8F" w14:textId="77777777" w:rsidR="00687CAD" w:rsidRPr="00687CAD" w:rsidRDefault="00687CAD" w:rsidP="001E37CA">
            <w:pPr>
              <w:bidi/>
              <w:spacing w:before="100" w:beforeAutospacing="1" w:after="100" w:afterAutospacing="1" w:line="240" w:lineRule="auto"/>
              <w:ind w:left="0" w:firstLine="0"/>
              <w:jc w:val="center"/>
              <w:rPr>
                <w:rFonts w:cs="Sakkal Majalla"/>
                <w:kern w:val="2"/>
                <w:szCs w:val="28"/>
                <w:rtl/>
              </w:rPr>
            </w:pPr>
            <w:r w:rsidRPr="00687CAD">
              <w:rPr>
                <w:rFonts w:cs="Sakkal Majalla"/>
                <w:kern w:val="2"/>
                <w:szCs w:val="28"/>
              </w:rPr>
              <w:t>Durbin-Wastson</w:t>
            </w:r>
          </w:p>
        </w:tc>
      </w:tr>
      <w:tr w:rsidR="00687CAD" w:rsidRPr="00687CAD" w14:paraId="4A446335" w14:textId="77777777" w:rsidTr="00D5036D">
        <w:tc>
          <w:tcPr>
            <w:tcW w:w="2504" w:type="dxa"/>
            <w:gridSpan w:val="3"/>
          </w:tcPr>
          <w:p w14:paraId="08DC6D0A" w14:textId="133D0AF2" w:rsidR="00687CAD" w:rsidRPr="00687CAD" w:rsidRDefault="00A0517A" w:rsidP="001E37CA">
            <w:pPr>
              <w:bidi/>
              <w:spacing w:before="100" w:beforeAutospacing="1" w:after="100" w:afterAutospacing="1" w:line="240" w:lineRule="auto"/>
              <w:ind w:left="0" w:firstLine="0"/>
              <w:rPr>
                <w:rFonts w:cs="Sakkal Majalla"/>
                <w:kern w:val="2"/>
                <w:szCs w:val="28"/>
                <w:rtl/>
              </w:rPr>
            </w:pPr>
            <w:r>
              <w:rPr>
                <w:rFonts w:cs="Sakkal Majalla"/>
                <w:kern w:val="2"/>
                <w:szCs w:val="28"/>
                <w:rtl/>
              </w:rPr>
              <w:t xml:space="preserve">رضا المستفيدين </w:t>
            </w:r>
          </w:p>
        </w:tc>
        <w:tc>
          <w:tcPr>
            <w:tcW w:w="1343" w:type="dxa"/>
            <w:gridSpan w:val="2"/>
          </w:tcPr>
          <w:p w14:paraId="0B4FD8B3" w14:textId="77777777" w:rsidR="00687CAD" w:rsidRPr="00687CAD" w:rsidRDefault="00687CAD" w:rsidP="001E37CA">
            <w:pPr>
              <w:bidi/>
              <w:spacing w:before="100" w:beforeAutospacing="1" w:after="100" w:afterAutospacing="1" w:line="240" w:lineRule="auto"/>
              <w:ind w:left="0" w:firstLine="0"/>
              <w:rPr>
                <w:rFonts w:cs="Sakkal Majalla"/>
                <w:kern w:val="2"/>
                <w:szCs w:val="28"/>
                <w:rtl/>
                <w:lang w:bidi="ar-EG"/>
              </w:rPr>
            </w:pPr>
            <w:r w:rsidRPr="00687CAD">
              <w:rPr>
                <w:rFonts w:cs="Sakkal Majalla"/>
                <w:kern w:val="2"/>
                <w:szCs w:val="28"/>
                <w:rtl/>
              </w:rPr>
              <w:t>0.509</w:t>
            </w:r>
            <w:r w:rsidRPr="00687CAD">
              <w:rPr>
                <w:rFonts w:cs="Sakkal Majalla"/>
                <w:kern w:val="2"/>
                <w:szCs w:val="28"/>
                <w:vertAlign w:val="superscript"/>
              </w:rPr>
              <w:t>a</w:t>
            </w:r>
          </w:p>
        </w:tc>
        <w:tc>
          <w:tcPr>
            <w:tcW w:w="1253" w:type="dxa"/>
            <w:gridSpan w:val="2"/>
          </w:tcPr>
          <w:p w14:paraId="11390A1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0.259</w:t>
            </w:r>
          </w:p>
        </w:tc>
        <w:tc>
          <w:tcPr>
            <w:tcW w:w="1415" w:type="dxa"/>
          </w:tcPr>
          <w:p w14:paraId="5445F87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0.056</w:t>
            </w:r>
          </w:p>
        </w:tc>
        <w:tc>
          <w:tcPr>
            <w:tcW w:w="1389" w:type="dxa"/>
            <w:gridSpan w:val="2"/>
          </w:tcPr>
          <w:p w14:paraId="1B5ABA3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0.362</w:t>
            </w:r>
          </w:p>
        </w:tc>
        <w:tc>
          <w:tcPr>
            <w:tcW w:w="1446" w:type="dxa"/>
            <w:gridSpan w:val="2"/>
          </w:tcPr>
          <w:p w14:paraId="02A68B8D" w14:textId="77777777" w:rsidR="00687CAD" w:rsidRPr="00687CAD" w:rsidRDefault="00687CAD" w:rsidP="001E37CA">
            <w:pPr>
              <w:bidi/>
              <w:spacing w:before="100" w:beforeAutospacing="1" w:after="100" w:afterAutospacing="1" w:line="240" w:lineRule="auto"/>
              <w:ind w:left="0" w:firstLine="0"/>
              <w:rPr>
                <w:rFonts w:cs="Sakkal Majalla"/>
                <w:kern w:val="2"/>
                <w:szCs w:val="28"/>
                <w:rtl/>
                <w:lang w:bidi="ar-EG"/>
              </w:rPr>
            </w:pPr>
            <w:r w:rsidRPr="00687CAD">
              <w:rPr>
                <w:rFonts w:cs="Sakkal Majalla"/>
                <w:kern w:val="2"/>
                <w:szCs w:val="28"/>
                <w:rtl/>
                <w:lang w:bidi="ar-EG"/>
              </w:rPr>
              <w:t>1.832</w:t>
            </w:r>
          </w:p>
        </w:tc>
      </w:tr>
      <w:tr w:rsidR="00687CAD" w:rsidRPr="00687CAD" w14:paraId="33C221CA" w14:textId="77777777" w:rsidTr="00D5036D">
        <w:trPr>
          <w:cnfStyle w:val="000000010000" w:firstRow="0" w:lastRow="0" w:firstColumn="0" w:lastColumn="0" w:oddVBand="0" w:evenVBand="0" w:oddHBand="0" w:evenHBand="1" w:firstRowFirstColumn="0" w:firstRowLastColumn="0" w:lastRowFirstColumn="0" w:lastRowLastColumn="0"/>
        </w:trPr>
        <w:tc>
          <w:tcPr>
            <w:tcW w:w="9350" w:type="dxa"/>
            <w:gridSpan w:val="12"/>
          </w:tcPr>
          <w:p w14:paraId="3C9ED0EE" w14:textId="77777777" w:rsidR="00687CAD" w:rsidRPr="00687CAD" w:rsidRDefault="00687CAD" w:rsidP="001E37CA">
            <w:pPr>
              <w:bidi/>
              <w:spacing w:before="100" w:beforeAutospacing="1" w:after="100" w:afterAutospacing="1" w:line="240" w:lineRule="auto"/>
              <w:ind w:left="0" w:firstLine="0"/>
              <w:rPr>
                <w:rFonts w:cs="Sakkal Majalla"/>
                <w:kern w:val="2"/>
                <w:szCs w:val="28"/>
              </w:rPr>
            </w:pPr>
            <w:r w:rsidRPr="00687CAD">
              <w:rPr>
                <w:rFonts w:cs="Sakkal Majalla"/>
                <w:kern w:val="2"/>
                <w:szCs w:val="28"/>
              </w:rPr>
              <w:t>ANOVA</w:t>
            </w:r>
            <w:r w:rsidRPr="00687CAD">
              <w:rPr>
                <w:rFonts w:cs="Sakkal Majalla"/>
                <w:kern w:val="2"/>
                <w:szCs w:val="28"/>
                <w:vertAlign w:val="superscript"/>
              </w:rPr>
              <w:t>a</w:t>
            </w:r>
          </w:p>
        </w:tc>
      </w:tr>
      <w:tr w:rsidR="00687CAD" w:rsidRPr="00687CAD" w14:paraId="3FA530E2" w14:textId="77777777" w:rsidTr="00D5036D">
        <w:trPr>
          <w:trHeight w:val="527"/>
        </w:trPr>
        <w:tc>
          <w:tcPr>
            <w:tcW w:w="2512" w:type="dxa"/>
            <w:gridSpan w:val="3"/>
          </w:tcPr>
          <w:p w14:paraId="3997085E" w14:textId="77777777" w:rsidR="00687CAD" w:rsidRPr="00687CAD" w:rsidRDefault="00687CAD" w:rsidP="001E37CA">
            <w:pPr>
              <w:bidi/>
              <w:spacing w:before="100" w:beforeAutospacing="1" w:after="100" w:afterAutospacing="1" w:line="240" w:lineRule="auto"/>
              <w:ind w:left="0" w:firstLine="0"/>
              <w:rPr>
                <w:rFonts w:cs="Sakkal Majalla"/>
                <w:kern w:val="2"/>
                <w:szCs w:val="28"/>
                <w:lang w:bidi="ar-EG"/>
              </w:rPr>
            </w:pPr>
            <w:r w:rsidRPr="00687CAD">
              <w:rPr>
                <w:rFonts w:cs="Sakkal Majalla"/>
                <w:kern w:val="2"/>
                <w:szCs w:val="28"/>
                <w:lang w:bidi="ar-EG"/>
              </w:rPr>
              <w:t>model</w:t>
            </w:r>
          </w:p>
        </w:tc>
        <w:tc>
          <w:tcPr>
            <w:tcW w:w="1355" w:type="dxa"/>
            <w:gridSpan w:val="2"/>
          </w:tcPr>
          <w:p w14:paraId="7228CAA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Sum of sqaures</w:t>
            </w:r>
          </w:p>
        </w:tc>
        <w:tc>
          <w:tcPr>
            <w:tcW w:w="1270" w:type="dxa"/>
            <w:gridSpan w:val="2"/>
          </w:tcPr>
          <w:p w14:paraId="21F32D9B"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Df</w:t>
            </w:r>
          </w:p>
        </w:tc>
        <w:tc>
          <w:tcPr>
            <w:tcW w:w="1423" w:type="dxa"/>
          </w:tcPr>
          <w:p w14:paraId="09294AF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Mean Square</w:t>
            </w:r>
          </w:p>
        </w:tc>
        <w:tc>
          <w:tcPr>
            <w:tcW w:w="1389" w:type="dxa"/>
            <w:gridSpan w:val="2"/>
          </w:tcPr>
          <w:p w14:paraId="102E577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F</w:t>
            </w:r>
          </w:p>
        </w:tc>
        <w:tc>
          <w:tcPr>
            <w:tcW w:w="1401" w:type="dxa"/>
            <w:gridSpan w:val="2"/>
          </w:tcPr>
          <w:p w14:paraId="5CDDAF91"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Sig.</w:t>
            </w:r>
          </w:p>
        </w:tc>
      </w:tr>
      <w:tr w:rsidR="00687CAD" w:rsidRPr="00687CAD" w14:paraId="6C80332B" w14:textId="77777777" w:rsidTr="00D5036D">
        <w:trPr>
          <w:cnfStyle w:val="000000010000" w:firstRow="0" w:lastRow="0" w:firstColumn="0" w:lastColumn="0" w:oddVBand="0" w:evenVBand="0" w:oddHBand="0" w:evenHBand="1" w:firstRowFirstColumn="0" w:firstRowLastColumn="0" w:lastRowFirstColumn="0" w:lastRowLastColumn="0"/>
        </w:trPr>
        <w:tc>
          <w:tcPr>
            <w:tcW w:w="862" w:type="dxa"/>
            <w:vMerge w:val="restart"/>
          </w:tcPr>
          <w:p w14:paraId="3F511476" w14:textId="620F40CD" w:rsidR="00687CAD" w:rsidRPr="00687CAD" w:rsidRDefault="00A0517A" w:rsidP="001E37CA">
            <w:pPr>
              <w:bidi/>
              <w:spacing w:before="100" w:beforeAutospacing="1" w:after="100" w:afterAutospacing="1" w:line="240" w:lineRule="auto"/>
              <w:ind w:left="0" w:firstLine="0"/>
              <w:rPr>
                <w:rFonts w:cs="Sakkal Majalla"/>
                <w:kern w:val="2"/>
                <w:szCs w:val="28"/>
                <w:rtl/>
                <w:lang w:bidi="ar-EG"/>
              </w:rPr>
            </w:pPr>
            <w:r>
              <w:rPr>
                <w:rFonts w:cs="Sakkal Majalla"/>
                <w:kern w:val="2"/>
                <w:szCs w:val="28"/>
                <w:rtl/>
                <w:lang w:bidi="ar-EG"/>
              </w:rPr>
              <w:t xml:space="preserve">رضا المستفيدين </w:t>
            </w:r>
          </w:p>
        </w:tc>
        <w:tc>
          <w:tcPr>
            <w:tcW w:w="1650" w:type="dxa"/>
            <w:gridSpan w:val="2"/>
          </w:tcPr>
          <w:p w14:paraId="248ABBD9" w14:textId="77777777" w:rsidR="00687CAD" w:rsidRPr="00687CAD" w:rsidRDefault="00687CAD" w:rsidP="001E37CA">
            <w:pPr>
              <w:bidi/>
              <w:spacing w:before="100" w:beforeAutospacing="1" w:after="100" w:afterAutospacing="1" w:line="240" w:lineRule="auto"/>
              <w:ind w:left="0" w:firstLine="0"/>
              <w:rPr>
                <w:rFonts w:cs="Sakkal Majalla"/>
                <w:kern w:val="2"/>
                <w:szCs w:val="28"/>
              </w:rPr>
            </w:pPr>
            <w:r w:rsidRPr="00687CAD">
              <w:rPr>
                <w:rFonts w:cs="Sakkal Majalla"/>
                <w:kern w:val="2"/>
                <w:szCs w:val="28"/>
              </w:rPr>
              <w:t>Regression</w:t>
            </w:r>
          </w:p>
        </w:tc>
        <w:tc>
          <w:tcPr>
            <w:tcW w:w="1355" w:type="dxa"/>
            <w:gridSpan w:val="2"/>
          </w:tcPr>
          <w:p w14:paraId="79554A85"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12.220</w:t>
            </w:r>
          </w:p>
        </w:tc>
        <w:tc>
          <w:tcPr>
            <w:tcW w:w="1270" w:type="dxa"/>
            <w:gridSpan w:val="2"/>
          </w:tcPr>
          <w:p w14:paraId="5818D69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w:t>
            </w:r>
          </w:p>
        </w:tc>
        <w:tc>
          <w:tcPr>
            <w:tcW w:w="1423" w:type="dxa"/>
          </w:tcPr>
          <w:p w14:paraId="4BED2583"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12.220</w:t>
            </w:r>
          </w:p>
        </w:tc>
        <w:tc>
          <w:tcPr>
            <w:tcW w:w="1389" w:type="dxa"/>
            <w:gridSpan w:val="2"/>
          </w:tcPr>
          <w:p w14:paraId="63C4F771" w14:textId="77777777" w:rsidR="00687CAD" w:rsidRPr="00687CAD" w:rsidRDefault="00687CAD" w:rsidP="001E37CA">
            <w:pPr>
              <w:bidi/>
              <w:spacing w:before="100" w:beforeAutospacing="1" w:after="100" w:afterAutospacing="1" w:line="240" w:lineRule="auto"/>
              <w:ind w:left="0" w:firstLine="0"/>
              <w:rPr>
                <w:rFonts w:cs="Sakkal Majalla"/>
                <w:kern w:val="2"/>
                <w:szCs w:val="28"/>
                <w:rtl/>
                <w:lang w:bidi="ar-EG"/>
              </w:rPr>
            </w:pPr>
            <w:r w:rsidRPr="00687CAD">
              <w:rPr>
                <w:rFonts w:cs="Sakkal Majalla"/>
                <w:kern w:val="2"/>
                <w:szCs w:val="28"/>
                <w:rtl/>
                <w:lang w:bidi="ar-EG"/>
              </w:rPr>
              <w:t>93.364</w:t>
            </w:r>
          </w:p>
        </w:tc>
        <w:tc>
          <w:tcPr>
            <w:tcW w:w="1401" w:type="dxa"/>
            <w:gridSpan w:val="2"/>
          </w:tcPr>
          <w:p w14:paraId="165596A0" w14:textId="77777777" w:rsidR="00687CAD" w:rsidRPr="00687CAD" w:rsidRDefault="00687CAD" w:rsidP="001E37CA">
            <w:pPr>
              <w:bidi/>
              <w:spacing w:before="100" w:beforeAutospacing="1" w:after="100" w:afterAutospacing="1" w:line="240" w:lineRule="auto"/>
              <w:ind w:left="0" w:firstLine="0"/>
              <w:rPr>
                <w:rFonts w:cs="Sakkal Majalla"/>
                <w:kern w:val="2"/>
                <w:szCs w:val="28"/>
                <w:lang w:bidi="ar-EG"/>
              </w:rPr>
            </w:pPr>
            <w:r w:rsidRPr="00687CAD">
              <w:rPr>
                <w:rFonts w:cs="Sakkal Majalla"/>
                <w:kern w:val="2"/>
                <w:szCs w:val="28"/>
                <w:rtl/>
                <w:lang w:bidi="ar-EG"/>
              </w:rPr>
              <w:t>0.00</w:t>
            </w:r>
            <w:r w:rsidRPr="00687CAD">
              <w:rPr>
                <w:rFonts w:cs="Sakkal Majalla"/>
                <w:kern w:val="2"/>
                <w:szCs w:val="28"/>
                <w:vertAlign w:val="superscript"/>
                <w:lang w:bidi="ar-EG"/>
              </w:rPr>
              <w:t>b</w:t>
            </w:r>
          </w:p>
        </w:tc>
      </w:tr>
      <w:tr w:rsidR="00687CAD" w:rsidRPr="00687CAD" w14:paraId="3928024F" w14:textId="77777777" w:rsidTr="00D5036D">
        <w:tc>
          <w:tcPr>
            <w:tcW w:w="862" w:type="dxa"/>
            <w:vMerge/>
          </w:tcPr>
          <w:p w14:paraId="0D37D78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650" w:type="dxa"/>
            <w:gridSpan w:val="2"/>
          </w:tcPr>
          <w:p w14:paraId="325541D2" w14:textId="77777777" w:rsidR="00687CAD" w:rsidRPr="00687CAD" w:rsidRDefault="00687CAD" w:rsidP="001E37CA">
            <w:pPr>
              <w:bidi/>
              <w:spacing w:before="100" w:beforeAutospacing="1" w:after="100" w:afterAutospacing="1" w:line="240" w:lineRule="auto"/>
              <w:ind w:left="0" w:firstLine="0"/>
              <w:rPr>
                <w:rFonts w:cs="Sakkal Majalla"/>
                <w:kern w:val="2"/>
                <w:szCs w:val="28"/>
              </w:rPr>
            </w:pPr>
            <w:r w:rsidRPr="00687CAD">
              <w:rPr>
                <w:rFonts w:cs="Sakkal Majalla"/>
                <w:kern w:val="2"/>
                <w:szCs w:val="28"/>
              </w:rPr>
              <w:t>Residual</w:t>
            </w:r>
          </w:p>
        </w:tc>
        <w:tc>
          <w:tcPr>
            <w:tcW w:w="1355" w:type="dxa"/>
            <w:gridSpan w:val="2"/>
          </w:tcPr>
          <w:p w14:paraId="0BCAE9F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34.947</w:t>
            </w:r>
          </w:p>
        </w:tc>
        <w:tc>
          <w:tcPr>
            <w:tcW w:w="1270" w:type="dxa"/>
            <w:gridSpan w:val="2"/>
          </w:tcPr>
          <w:p w14:paraId="027E3F9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267</w:t>
            </w:r>
          </w:p>
        </w:tc>
        <w:tc>
          <w:tcPr>
            <w:tcW w:w="1423" w:type="dxa"/>
          </w:tcPr>
          <w:p w14:paraId="405A205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0.131</w:t>
            </w:r>
          </w:p>
        </w:tc>
        <w:tc>
          <w:tcPr>
            <w:tcW w:w="1389" w:type="dxa"/>
            <w:gridSpan w:val="2"/>
          </w:tcPr>
          <w:p w14:paraId="5C971141"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401" w:type="dxa"/>
            <w:gridSpan w:val="2"/>
          </w:tcPr>
          <w:p w14:paraId="2A7DDA2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r>
      <w:tr w:rsidR="00687CAD" w:rsidRPr="00687CAD" w14:paraId="552B8300" w14:textId="77777777" w:rsidTr="00D5036D">
        <w:trPr>
          <w:cnfStyle w:val="000000010000" w:firstRow="0" w:lastRow="0" w:firstColumn="0" w:lastColumn="0" w:oddVBand="0" w:evenVBand="0" w:oddHBand="0" w:evenHBand="1" w:firstRowFirstColumn="0" w:firstRowLastColumn="0" w:lastRowFirstColumn="0" w:lastRowLastColumn="0"/>
        </w:trPr>
        <w:tc>
          <w:tcPr>
            <w:tcW w:w="862" w:type="dxa"/>
            <w:vMerge/>
          </w:tcPr>
          <w:p w14:paraId="4EED643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650" w:type="dxa"/>
            <w:gridSpan w:val="2"/>
          </w:tcPr>
          <w:p w14:paraId="042B8CA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Total</w:t>
            </w:r>
          </w:p>
        </w:tc>
        <w:tc>
          <w:tcPr>
            <w:tcW w:w="1355" w:type="dxa"/>
            <w:gridSpan w:val="2"/>
          </w:tcPr>
          <w:p w14:paraId="15C0566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47.168</w:t>
            </w:r>
          </w:p>
        </w:tc>
        <w:tc>
          <w:tcPr>
            <w:tcW w:w="1270" w:type="dxa"/>
            <w:gridSpan w:val="2"/>
          </w:tcPr>
          <w:p w14:paraId="0EBFCF4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268</w:t>
            </w:r>
          </w:p>
        </w:tc>
        <w:tc>
          <w:tcPr>
            <w:tcW w:w="1423" w:type="dxa"/>
          </w:tcPr>
          <w:p w14:paraId="6F7F245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89" w:type="dxa"/>
            <w:gridSpan w:val="2"/>
          </w:tcPr>
          <w:p w14:paraId="7BA2FA9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401" w:type="dxa"/>
            <w:gridSpan w:val="2"/>
          </w:tcPr>
          <w:p w14:paraId="367582E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r>
      <w:tr w:rsidR="00687CAD" w:rsidRPr="00687CAD" w14:paraId="157B3C6C" w14:textId="77777777" w:rsidTr="00D5036D">
        <w:tc>
          <w:tcPr>
            <w:tcW w:w="9350" w:type="dxa"/>
            <w:gridSpan w:val="12"/>
          </w:tcPr>
          <w:p w14:paraId="014D81D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Coefficients</w:t>
            </w:r>
            <w:r w:rsidRPr="00687CAD">
              <w:rPr>
                <w:rFonts w:cs="Sakkal Majalla"/>
                <w:kern w:val="2"/>
                <w:szCs w:val="28"/>
                <w:vertAlign w:val="superscript"/>
              </w:rPr>
              <w:t>a</w:t>
            </w:r>
          </w:p>
        </w:tc>
      </w:tr>
      <w:tr w:rsidR="00687CAD" w:rsidRPr="00687CAD" w14:paraId="06D10BC9" w14:textId="77777777" w:rsidTr="00D5036D">
        <w:trPr>
          <w:cnfStyle w:val="000000010000" w:firstRow="0" w:lastRow="0" w:firstColumn="0" w:lastColumn="0" w:oddVBand="0" w:evenVBand="0" w:oddHBand="0" w:evenHBand="1" w:firstRowFirstColumn="0" w:firstRowLastColumn="0" w:lastRowFirstColumn="0" w:lastRowLastColumn="0"/>
          <w:trHeight w:val="302"/>
        </w:trPr>
        <w:tc>
          <w:tcPr>
            <w:tcW w:w="2153" w:type="dxa"/>
            <w:gridSpan w:val="2"/>
            <w:vMerge w:val="restart"/>
          </w:tcPr>
          <w:p w14:paraId="33C9C5DD" w14:textId="77777777" w:rsidR="00687CAD" w:rsidRPr="00687CAD" w:rsidRDefault="00687CAD" w:rsidP="001E37CA">
            <w:pPr>
              <w:bidi/>
              <w:spacing w:before="100" w:beforeAutospacing="1" w:after="100" w:afterAutospacing="1" w:line="240" w:lineRule="auto"/>
              <w:ind w:left="0" w:firstLine="0"/>
              <w:rPr>
                <w:rFonts w:cs="Sakkal Majalla"/>
                <w:kern w:val="2"/>
                <w:szCs w:val="28"/>
                <w:rtl/>
                <w:lang w:bidi="ar-EG"/>
              </w:rPr>
            </w:pPr>
            <w:r w:rsidRPr="00687CAD">
              <w:rPr>
                <w:rFonts w:cs="Sakkal Majalla"/>
                <w:kern w:val="2"/>
                <w:szCs w:val="28"/>
              </w:rPr>
              <w:t>Model</w:t>
            </w:r>
          </w:p>
        </w:tc>
        <w:tc>
          <w:tcPr>
            <w:tcW w:w="2610" w:type="dxa"/>
            <w:gridSpan w:val="4"/>
          </w:tcPr>
          <w:p w14:paraId="5EB89154" w14:textId="77777777" w:rsidR="00687CAD" w:rsidRPr="00687CAD" w:rsidRDefault="00687CAD" w:rsidP="001E37CA">
            <w:pPr>
              <w:bidi/>
              <w:spacing w:before="100" w:beforeAutospacing="1" w:after="100" w:afterAutospacing="1" w:line="240" w:lineRule="auto"/>
              <w:ind w:left="0" w:firstLine="0"/>
              <w:rPr>
                <w:rFonts w:cs="Sakkal Majalla"/>
                <w:kern w:val="2"/>
                <w:szCs w:val="28"/>
                <w:rtl/>
                <w:lang w:bidi="ar-EG"/>
              </w:rPr>
            </w:pPr>
            <w:r w:rsidRPr="00687CAD">
              <w:rPr>
                <w:rFonts w:cs="Sakkal Majalla"/>
                <w:kern w:val="2"/>
                <w:szCs w:val="28"/>
                <w:lang w:bidi="ar-EG"/>
              </w:rPr>
              <w:t>Unstandardized coefficients</w:t>
            </w:r>
          </w:p>
        </w:tc>
        <w:tc>
          <w:tcPr>
            <w:tcW w:w="2217" w:type="dxa"/>
            <w:gridSpan w:val="3"/>
          </w:tcPr>
          <w:p w14:paraId="69AC2422" w14:textId="77777777" w:rsidR="00687CAD" w:rsidRPr="00687CAD" w:rsidRDefault="00687CAD" w:rsidP="001E37CA">
            <w:pPr>
              <w:bidi/>
              <w:spacing w:before="100" w:beforeAutospacing="1" w:after="100" w:afterAutospacing="1" w:line="240" w:lineRule="auto"/>
              <w:ind w:left="0" w:firstLine="0"/>
              <w:rPr>
                <w:rFonts w:cs="Sakkal Majalla"/>
                <w:kern w:val="2"/>
                <w:szCs w:val="28"/>
              </w:rPr>
            </w:pPr>
            <w:r w:rsidRPr="00687CAD">
              <w:rPr>
                <w:rFonts w:cs="Sakkal Majalla"/>
                <w:kern w:val="2"/>
                <w:szCs w:val="28"/>
              </w:rPr>
              <w:t>Standardized coefficients</w:t>
            </w:r>
          </w:p>
        </w:tc>
        <w:tc>
          <w:tcPr>
            <w:tcW w:w="1152" w:type="dxa"/>
            <w:gridSpan w:val="2"/>
            <w:vMerge w:val="restart"/>
          </w:tcPr>
          <w:p w14:paraId="0BF321F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t</w:t>
            </w:r>
          </w:p>
        </w:tc>
        <w:tc>
          <w:tcPr>
            <w:tcW w:w="1192" w:type="dxa"/>
            <w:vMerge w:val="restart"/>
          </w:tcPr>
          <w:p w14:paraId="096BC77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Sig.</w:t>
            </w:r>
          </w:p>
        </w:tc>
      </w:tr>
      <w:tr w:rsidR="00687CAD" w:rsidRPr="00687CAD" w14:paraId="18DCA6DA" w14:textId="77777777" w:rsidTr="00D5036D">
        <w:tc>
          <w:tcPr>
            <w:tcW w:w="2230" w:type="dxa"/>
            <w:gridSpan w:val="2"/>
            <w:vMerge/>
          </w:tcPr>
          <w:p w14:paraId="1CBDDDC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93" w:type="dxa"/>
            <w:gridSpan w:val="2"/>
          </w:tcPr>
          <w:p w14:paraId="3AF2319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B</w:t>
            </w:r>
          </w:p>
        </w:tc>
        <w:tc>
          <w:tcPr>
            <w:tcW w:w="1198" w:type="dxa"/>
            <w:gridSpan w:val="2"/>
          </w:tcPr>
          <w:p w14:paraId="7865A2A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Std. error</w:t>
            </w:r>
          </w:p>
        </w:tc>
        <w:tc>
          <w:tcPr>
            <w:tcW w:w="2198" w:type="dxa"/>
            <w:gridSpan w:val="3"/>
          </w:tcPr>
          <w:p w14:paraId="6E1DEC55"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Beta</w:t>
            </w:r>
          </w:p>
        </w:tc>
        <w:tc>
          <w:tcPr>
            <w:tcW w:w="1142" w:type="dxa"/>
            <w:gridSpan w:val="2"/>
            <w:vMerge/>
          </w:tcPr>
          <w:p w14:paraId="0D0068E6" w14:textId="77777777" w:rsidR="00687CAD" w:rsidRPr="00687CAD" w:rsidRDefault="00687CAD" w:rsidP="001E37CA">
            <w:pPr>
              <w:bidi/>
              <w:spacing w:before="100" w:beforeAutospacing="1" w:after="100" w:afterAutospacing="1" w:line="240" w:lineRule="auto"/>
              <w:ind w:left="0" w:firstLine="0"/>
              <w:rPr>
                <w:rFonts w:cs="Sakkal Majalla"/>
                <w:kern w:val="2"/>
                <w:szCs w:val="28"/>
              </w:rPr>
            </w:pPr>
          </w:p>
        </w:tc>
        <w:tc>
          <w:tcPr>
            <w:tcW w:w="1189" w:type="dxa"/>
            <w:vMerge/>
          </w:tcPr>
          <w:p w14:paraId="63C5084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r>
      <w:tr w:rsidR="00687CAD" w:rsidRPr="00687CAD" w14:paraId="23656DF8"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val="restart"/>
          </w:tcPr>
          <w:p w14:paraId="63F9BF1A" w14:textId="72C0ADFF" w:rsidR="00687CAD" w:rsidRPr="00687CAD" w:rsidRDefault="00A0517A" w:rsidP="001E37CA">
            <w:pPr>
              <w:bidi/>
              <w:spacing w:before="100" w:beforeAutospacing="1" w:after="100" w:afterAutospacing="1" w:line="240" w:lineRule="auto"/>
              <w:ind w:left="0" w:firstLine="0"/>
              <w:rPr>
                <w:rFonts w:cs="Sakkal Majalla"/>
                <w:kern w:val="2"/>
                <w:szCs w:val="28"/>
                <w:rtl/>
              </w:rPr>
            </w:pPr>
            <w:r>
              <w:rPr>
                <w:rFonts w:cs="Sakkal Majalla"/>
                <w:kern w:val="2"/>
                <w:szCs w:val="28"/>
                <w:rtl/>
              </w:rPr>
              <w:t xml:space="preserve">رضا المستفيدين </w:t>
            </w:r>
          </w:p>
        </w:tc>
        <w:tc>
          <w:tcPr>
            <w:tcW w:w="1375" w:type="dxa"/>
          </w:tcPr>
          <w:p w14:paraId="7F25345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Pr>
              <w:t>Constant</w:t>
            </w:r>
          </w:p>
        </w:tc>
        <w:tc>
          <w:tcPr>
            <w:tcW w:w="1393" w:type="dxa"/>
            <w:gridSpan w:val="2"/>
          </w:tcPr>
          <w:p w14:paraId="5155DD0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2.577</w:t>
            </w:r>
          </w:p>
        </w:tc>
        <w:tc>
          <w:tcPr>
            <w:tcW w:w="1198" w:type="dxa"/>
            <w:gridSpan w:val="2"/>
          </w:tcPr>
          <w:p w14:paraId="660D0CE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0.156</w:t>
            </w:r>
          </w:p>
        </w:tc>
        <w:tc>
          <w:tcPr>
            <w:tcW w:w="2198" w:type="dxa"/>
            <w:gridSpan w:val="3"/>
          </w:tcPr>
          <w:p w14:paraId="1DB54FC4" w14:textId="77777777" w:rsidR="00687CAD" w:rsidRPr="00687CAD" w:rsidRDefault="00687CAD" w:rsidP="001E37CA">
            <w:pPr>
              <w:bidi/>
              <w:spacing w:before="100" w:beforeAutospacing="1" w:after="100" w:afterAutospacing="1" w:line="240" w:lineRule="auto"/>
              <w:ind w:left="0" w:firstLine="0"/>
              <w:rPr>
                <w:rFonts w:cs="Sakkal Majalla"/>
                <w:kern w:val="2"/>
                <w:szCs w:val="28"/>
                <w:rtl/>
                <w:lang w:bidi="ar-EG"/>
              </w:rPr>
            </w:pPr>
          </w:p>
        </w:tc>
        <w:tc>
          <w:tcPr>
            <w:tcW w:w="1142" w:type="dxa"/>
            <w:gridSpan w:val="2"/>
          </w:tcPr>
          <w:p w14:paraId="4FC1D51D"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16.546</w:t>
            </w:r>
          </w:p>
        </w:tc>
        <w:tc>
          <w:tcPr>
            <w:tcW w:w="1189" w:type="dxa"/>
          </w:tcPr>
          <w:p w14:paraId="5A199B3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0.000</w:t>
            </w:r>
          </w:p>
        </w:tc>
      </w:tr>
      <w:tr w:rsidR="00687CAD" w:rsidRPr="00687CAD" w14:paraId="4E632878" w14:textId="77777777" w:rsidTr="00D5036D">
        <w:tc>
          <w:tcPr>
            <w:tcW w:w="855" w:type="dxa"/>
            <w:vMerge/>
          </w:tcPr>
          <w:p w14:paraId="053891C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75" w:type="dxa"/>
          </w:tcPr>
          <w:p w14:paraId="663D01C3" w14:textId="08720B72" w:rsidR="00687CAD" w:rsidRPr="00687CAD" w:rsidRDefault="00376EC7" w:rsidP="001E37CA">
            <w:pPr>
              <w:bidi/>
              <w:spacing w:before="100" w:beforeAutospacing="1" w:after="100" w:afterAutospacing="1" w:line="240" w:lineRule="auto"/>
              <w:ind w:left="0" w:firstLine="0"/>
              <w:rPr>
                <w:rFonts w:cs="Sakkal Majalla"/>
                <w:kern w:val="2"/>
                <w:szCs w:val="28"/>
                <w:rtl/>
                <w:lang w:bidi="ar-EG"/>
              </w:rPr>
            </w:pPr>
            <w:r>
              <w:rPr>
                <w:rFonts w:cs="Sakkal Majalla"/>
                <w:kern w:val="2"/>
                <w:szCs w:val="28"/>
                <w:rtl/>
                <w:lang w:bidi="ar-EG"/>
              </w:rPr>
              <w:t>التخطيط</w:t>
            </w:r>
          </w:p>
        </w:tc>
        <w:tc>
          <w:tcPr>
            <w:tcW w:w="1393" w:type="dxa"/>
            <w:gridSpan w:val="2"/>
          </w:tcPr>
          <w:p w14:paraId="4D7995D1"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0.358</w:t>
            </w:r>
          </w:p>
        </w:tc>
        <w:tc>
          <w:tcPr>
            <w:tcW w:w="1198" w:type="dxa"/>
            <w:gridSpan w:val="2"/>
          </w:tcPr>
          <w:p w14:paraId="4C75560E"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0.037</w:t>
            </w:r>
          </w:p>
        </w:tc>
        <w:tc>
          <w:tcPr>
            <w:tcW w:w="2198" w:type="dxa"/>
            <w:gridSpan w:val="3"/>
          </w:tcPr>
          <w:p w14:paraId="4C733CD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0.509</w:t>
            </w:r>
          </w:p>
        </w:tc>
        <w:tc>
          <w:tcPr>
            <w:tcW w:w="1142" w:type="dxa"/>
            <w:gridSpan w:val="2"/>
          </w:tcPr>
          <w:p w14:paraId="7BF1D13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9.663</w:t>
            </w:r>
          </w:p>
        </w:tc>
        <w:tc>
          <w:tcPr>
            <w:tcW w:w="1189" w:type="dxa"/>
          </w:tcPr>
          <w:p w14:paraId="06F3B493"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0.000</w:t>
            </w:r>
          </w:p>
        </w:tc>
      </w:tr>
      <w:tr w:rsidR="00687CAD" w:rsidRPr="00687CAD" w14:paraId="09673E42"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tcPr>
          <w:p w14:paraId="4D145EDB"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75" w:type="dxa"/>
          </w:tcPr>
          <w:p w14:paraId="2187DA8B"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الأهداف الإستراتيجية</w:t>
            </w:r>
          </w:p>
        </w:tc>
        <w:tc>
          <w:tcPr>
            <w:tcW w:w="1393" w:type="dxa"/>
            <w:gridSpan w:val="2"/>
          </w:tcPr>
          <w:p w14:paraId="73D7B7F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0.151</w:t>
            </w:r>
          </w:p>
        </w:tc>
        <w:tc>
          <w:tcPr>
            <w:tcW w:w="1198" w:type="dxa"/>
            <w:gridSpan w:val="2"/>
          </w:tcPr>
          <w:p w14:paraId="35B8BA9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0.055</w:t>
            </w:r>
          </w:p>
        </w:tc>
        <w:tc>
          <w:tcPr>
            <w:tcW w:w="2198" w:type="dxa"/>
            <w:gridSpan w:val="3"/>
          </w:tcPr>
          <w:p w14:paraId="0ADC3B6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0.189</w:t>
            </w:r>
          </w:p>
        </w:tc>
        <w:tc>
          <w:tcPr>
            <w:tcW w:w="1142" w:type="dxa"/>
            <w:gridSpan w:val="2"/>
          </w:tcPr>
          <w:p w14:paraId="3DDFCFD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2.743</w:t>
            </w:r>
          </w:p>
        </w:tc>
        <w:tc>
          <w:tcPr>
            <w:tcW w:w="1189" w:type="dxa"/>
          </w:tcPr>
          <w:p w14:paraId="4E3604E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0.000</w:t>
            </w:r>
          </w:p>
        </w:tc>
      </w:tr>
      <w:tr w:rsidR="00687CAD" w:rsidRPr="00687CAD" w14:paraId="6AAB08D7" w14:textId="77777777" w:rsidTr="00D5036D">
        <w:tc>
          <w:tcPr>
            <w:tcW w:w="855" w:type="dxa"/>
            <w:vMerge/>
          </w:tcPr>
          <w:p w14:paraId="58CC14C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75" w:type="dxa"/>
          </w:tcPr>
          <w:p w14:paraId="28454BD1" w14:textId="7BC6F6C6" w:rsidR="00687CAD" w:rsidRPr="00687CAD" w:rsidRDefault="00A0517A" w:rsidP="001E37CA">
            <w:pPr>
              <w:bidi/>
              <w:spacing w:before="100" w:beforeAutospacing="1" w:after="100" w:afterAutospacing="1" w:line="240" w:lineRule="auto"/>
              <w:ind w:left="0" w:firstLine="0"/>
              <w:rPr>
                <w:rFonts w:cs="Sakkal Majalla"/>
                <w:kern w:val="2"/>
                <w:szCs w:val="28"/>
                <w:rtl/>
              </w:rPr>
            </w:pPr>
            <w:r>
              <w:rPr>
                <w:rFonts w:cs="Sakkal Majalla"/>
                <w:kern w:val="2"/>
                <w:szCs w:val="28"/>
                <w:rtl/>
              </w:rPr>
              <w:t>تنفيذ وتنظيم المشروعات</w:t>
            </w:r>
          </w:p>
        </w:tc>
        <w:tc>
          <w:tcPr>
            <w:tcW w:w="1393" w:type="dxa"/>
            <w:gridSpan w:val="2"/>
          </w:tcPr>
          <w:p w14:paraId="057A55A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0.162</w:t>
            </w:r>
          </w:p>
        </w:tc>
        <w:tc>
          <w:tcPr>
            <w:tcW w:w="1198" w:type="dxa"/>
            <w:gridSpan w:val="2"/>
          </w:tcPr>
          <w:p w14:paraId="41341758"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0.067</w:t>
            </w:r>
          </w:p>
        </w:tc>
        <w:tc>
          <w:tcPr>
            <w:tcW w:w="2198" w:type="dxa"/>
            <w:gridSpan w:val="3"/>
          </w:tcPr>
          <w:p w14:paraId="06706F9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0.194</w:t>
            </w:r>
          </w:p>
        </w:tc>
        <w:tc>
          <w:tcPr>
            <w:tcW w:w="1142" w:type="dxa"/>
            <w:gridSpan w:val="2"/>
          </w:tcPr>
          <w:p w14:paraId="2276184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3.410</w:t>
            </w:r>
          </w:p>
        </w:tc>
        <w:tc>
          <w:tcPr>
            <w:tcW w:w="1189" w:type="dxa"/>
          </w:tcPr>
          <w:p w14:paraId="278D16A9"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0.010</w:t>
            </w:r>
          </w:p>
        </w:tc>
      </w:tr>
      <w:tr w:rsidR="00687CAD" w:rsidRPr="00687CAD" w14:paraId="0D778FF5" w14:textId="77777777" w:rsidTr="00D5036D">
        <w:trPr>
          <w:cnfStyle w:val="000000010000" w:firstRow="0" w:lastRow="0" w:firstColumn="0" w:lastColumn="0" w:oddVBand="0" w:evenVBand="0" w:oddHBand="0" w:evenHBand="1" w:firstRowFirstColumn="0" w:firstRowLastColumn="0" w:lastRowFirstColumn="0" w:lastRowLastColumn="0"/>
        </w:trPr>
        <w:tc>
          <w:tcPr>
            <w:tcW w:w="855" w:type="dxa"/>
            <w:vMerge/>
          </w:tcPr>
          <w:p w14:paraId="3E7F09D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75" w:type="dxa"/>
          </w:tcPr>
          <w:p w14:paraId="2AA8EF2C"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التقييم</w:t>
            </w:r>
          </w:p>
        </w:tc>
        <w:tc>
          <w:tcPr>
            <w:tcW w:w="1393" w:type="dxa"/>
            <w:gridSpan w:val="2"/>
          </w:tcPr>
          <w:p w14:paraId="2DEC26B4"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0.276</w:t>
            </w:r>
          </w:p>
        </w:tc>
        <w:tc>
          <w:tcPr>
            <w:tcW w:w="1198" w:type="dxa"/>
            <w:gridSpan w:val="2"/>
          </w:tcPr>
          <w:p w14:paraId="5795985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0.055</w:t>
            </w:r>
          </w:p>
        </w:tc>
        <w:tc>
          <w:tcPr>
            <w:tcW w:w="2198" w:type="dxa"/>
            <w:gridSpan w:val="3"/>
          </w:tcPr>
          <w:p w14:paraId="2101157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0.288</w:t>
            </w:r>
          </w:p>
        </w:tc>
        <w:tc>
          <w:tcPr>
            <w:tcW w:w="1142" w:type="dxa"/>
            <w:gridSpan w:val="2"/>
          </w:tcPr>
          <w:p w14:paraId="41A27A36"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3.111</w:t>
            </w:r>
          </w:p>
        </w:tc>
        <w:tc>
          <w:tcPr>
            <w:tcW w:w="1189" w:type="dxa"/>
          </w:tcPr>
          <w:p w14:paraId="113731A0"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0.000</w:t>
            </w:r>
          </w:p>
        </w:tc>
      </w:tr>
      <w:tr w:rsidR="00687CAD" w:rsidRPr="00687CAD" w14:paraId="1A96A3A9" w14:textId="77777777" w:rsidTr="00D5036D">
        <w:tc>
          <w:tcPr>
            <w:tcW w:w="855" w:type="dxa"/>
            <w:vMerge/>
          </w:tcPr>
          <w:p w14:paraId="3EDA72C2"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p>
        </w:tc>
        <w:tc>
          <w:tcPr>
            <w:tcW w:w="1375" w:type="dxa"/>
          </w:tcPr>
          <w:p w14:paraId="5D7164A0" w14:textId="6CD85D8E" w:rsidR="00687CAD" w:rsidRPr="00687CAD" w:rsidRDefault="00A0517A" w:rsidP="001E37CA">
            <w:pPr>
              <w:bidi/>
              <w:spacing w:before="100" w:beforeAutospacing="1" w:after="100" w:afterAutospacing="1" w:line="240" w:lineRule="auto"/>
              <w:ind w:left="0" w:firstLine="0"/>
              <w:rPr>
                <w:rFonts w:cs="Sakkal Majalla"/>
                <w:kern w:val="2"/>
                <w:szCs w:val="28"/>
                <w:rtl/>
              </w:rPr>
            </w:pPr>
            <w:r>
              <w:rPr>
                <w:rFonts w:cs="Sakkal Majalla"/>
                <w:kern w:val="2"/>
                <w:szCs w:val="28"/>
                <w:rtl/>
              </w:rPr>
              <w:t xml:space="preserve">المراقبة والتحكم </w:t>
            </w:r>
          </w:p>
        </w:tc>
        <w:tc>
          <w:tcPr>
            <w:tcW w:w="1393" w:type="dxa"/>
            <w:gridSpan w:val="2"/>
          </w:tcPr>
          <w:p w14:paraId="622E3A65"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0.266</w:t>
            </w:r>
          </w:p>
        </w:tc>
        <w:tc>
          <w:tcPr>
            <w:tcW w:w="1198" w:type="dxa"/>
            <w:gridSpan w:val="2"/>
          </w:tcPr>
          <w:p w14:paraId="22832097"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0.069</w:t>
            </w:r>
          </w:p>
        </w:tc>
        <w:tc>
          <w:tcPr>
            <w:tcW w:w="2198" w:type="dxa"/>
            <w:gridSpan w:val="3"/>
          </w:tcPr>
          <w:p w14:paraId="1B8609EA"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0.295</w:t>
            </w:r>
          </w:p>
        </w:tc>
        <w:tc>
          <w:tcPr>
            <w:tcW w:w="1142" w:type="dxa"/>
            <w:gridSpan w:val="2"/>
          </w:tcPr>
          <w:p w14:paraId="00370D4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4.255</w:t>
            </w:r>
          </w:p>
        </w:tc>
        <w:tc>
          <w:tcPr>
            <w:tcW w:w="1189" w:type="dxa"/>
          </w:tcPr>
          <w:p w14:paraId="5B06451F" w14:textId="77777777" w:rsidR="00687CAD" w:rsidRPr="00687CAD" w:rsidRDefault="00687CAD" w:rsidP="001E37CA">
            <w:pPr>
              <w:bidi/>
              <w:spacing w:before="100" w:beforeAutospacing="1" w:after="100" w:afterAutospacing="1" w:line="240" w:lineRule="auto"/>
              <w:ind w:left="0" w:firstLine="0"/>
              <w:rPr>
                <w:rFonts w:cs="Sakkal Majalla"/>
                <w:kern w:val="2"/>
                <w:szCs w:val="28"/>
                <w:rtl/>
              </w:rPr>
            </w:pPr>
            <w:r w:rsidRPr="00687CAD">
              <w:rPr>
                <w:rFonts w:cs="Sakkal Majalla"/>
                <w:kern w:val="2"/>
                <w:szCs w:val="28"/>
                <w:rtl/>
              </w:rPr>
              <w:t>0.000</w:t>
            </w:r>
          </w:p>
        </w:tc>
      </w:tr>
    </w:tbl>
    <w:p w14:paraId="201A4DAD" w14:textId="77777777" w:rsidR="00376EC7" w:rsidRDefault="00EE78DB" w:rsidP="00376EC7">
      <w:pPr>
        <w:spacing w:before="240"/>
        <w:ind w:firstLine="0"/>
        <w:rPr>
          <w:rFonts w:ascii="Sakkal Majalla" w:hAnsi="Sakkal Majalla" w:cs="Sakkal Majalla"/>
          <w:kern w:val="2"/>
          <w:sz w:val="28"/>
          <w:szCs w:val="28"/>
        </w:rPr>
      </w:pPr>
      <w:bookmarkStart w:id="107" w:name="_Toc172390371"/>
      <w:r w:rsidRPr="00EE78DB">
        <w:rPr>
          <w:rFonts w:ascii="Sakkal Majalla" w:hAnsi="Sakkal Majalla" w:cs="Sakkal Majalla"/>
          <w:kern w:val="2"/>
          <w:sz w:val="28"/>
          <w:szCs w:val="28"/>
          <w:rtl/>
        </w:rPr>
        <w:t>يتبين من نتائج التحليل أن معامل الارتباط</w:t>
      </w:r>
      <w:r w:rsidRPr="00EE78DB">
        <w:rPr>
          <w:rFonts w:ascii="Sakkal Majalla" w:hAnsi="Sakkal Majalla" w:cs="Sakkal Majalla"/>
          <w:kern w:val="2"/>
          <w:sz w:val="28"/>
          <w:szCs w:val="28"/>
        </w:rPr>
        <w:t xml:space="preserve"> (R = 0.509) </w:t>
      </w:r>
      <w:r w:rsidRPr="00EE78DB">
        <w:rPr>
          <w:rFonts w:ascii="Sakkal Majalla" w:hAnsi="Sakkal Majalla" w:cs="Sakkal Majalla"/>
          <w:kern w:val="2"/>
          <w:sz w:val="28"/>
          <w:szCs w:val="28"/>
          <w:rtl/>
        </w:rPr>
        <w:t xml:space="preserve">يشير إلى وجود علاقة إيجابية بين </w:t>
      </w:r>
      <w:r w:rsidRPr="00EE78DB">
        <w:rPr>
          <w:rFonts w:ascii="Sakkal Majalla" w:hAnsi="Sakkal Majalla" w:cs="Sakkal Majalla"/>
          <w:b/>
          <w:bCs/>
          <w:kern w:val="2"/>
          <w:sz w:val="28"/>
          <w:szCs w:val="28"/>
          <w:rtl/>
        </w:rPr>
        <w:t>تطبيق إدارة المشاريع</w:t>
      </w:r>
      <w:r w:rsidRPr="00EE78DB">
        <w:rPr>
          <w:rFonts w:ascii="Sakkal Majalla" w:hAnsi="Sakkal Majalla" w:cs="Sakkal Majalla"/>
          <w:kern w:val="2"/>
          <w:sz w:val="28"/>
          <w:szCs w:val="28"/>
          <w:rtl/>
        </w:rPr>
        <w:t xml:space="preserve"> والمتغير التابع </w:t>
      </w:r>
      <w:r w:rsidRPr="00EE78DB">
        <w:rPr>
          <w:rFonts w:ascii="Sakkal Majalla" w:hAnsi="Sakkal Majalla" w:cs="Sakkal Majalla"/>
          <w:b/>
          <w:bCs/>
          <w:kern w:val="2"/>
          <w:sz w:val="28"/>
          <w:szCs w:val="28"/>
          <w:rtl/>
        </w:rPr>
        <w:t>رضا المستفيدين</w:t>
      </w:r>
      <w:r w:rsidRPr="00EE78DB">
        <w:rPr>
          <w:rFonts w:ascii="Sakkal Majalla" w:hAnsi="Sakkal Majalla" w:cs="Sakkal Majalla"/>
          <w:kern w:val="2"/>
          <w:sz w:val="28"/>
          <w:szCs w:val="28"/>
          <w:rtl/>
        </w:rPr>
        <w:t xml:space="preserve"> كأحد أبعاد </w:t>
      </w:r>
      <w:r w:rsidRPr="00EE78DB">
        <w:rPr>
          <w:rFonts w:ascii="Sakkal Majalla" w:hAnsi="Sakkal Majalla" w:cs="Sakkal Majalla"/>
          <w:b/>
          <w:bCs/>
          <w:kern w:val="2"/>
          <w:sz w:val="28"/>
          <w:szCs w:val="28"/>
          <w:rtl/>
        </w:rPr>
        <w:t>جودة عمل المؤسسات الخدمية</w:t>
      </w:r>
      <w:r w:rsidRPr="00EE78DB">
        <w:rPr>
          <w:rFonts w:ascii="Sakkal Majalla" w:hAnsi="Sakkal Majalla" w:cs="Sakkal Majalla"/>
          <w:kern w:val="2"/>
          <w:sz w:val="28"/>
          <w:szCs w:val="28"/>
          <w:rtl/>
        </w:rPr>
        <w:t>، كما تشير قيمة معامل التحديد</w:t>
      </w:r>
      <w:r w:rsidRPr="00EE78DB">
        <w:rPr>
          <w:rFonts w:ascii="Sakkal Majalla" w:hAnsi="Sakkal Majalla" w:cs="Sakkal Majalla"/>
          <w:kern w:val="2"/>
          <w:sz w:val="28"/>
          <w:szCs w:val="28"/>
        </w:rPr>
        <w:t xml:space="preserve"> (R² = 0.259) </w:t>
      </w:r>
      <w:r w:rsidRPr="00EE78DB">
        <w:rPr>
          <w:rFonts w:ascii="Sakkal Majalla" w:hAnsi="Sakkal Majalla" w:cs="Sakkal Majalla"/>
          <w:kern w:val="2"/>
          <w:sz w:val="28"/>
          <w:szCs w:val="28"/>
          <w:rtl/>
        </w:rPr>
        <w:t>إلى أن ما نسبته (25.9%) من التباين في مستوى رضا المستفيدين يعود إلى تطبيق إدارة المشاريع، في حين أن ما نسبته (74.1%) يعود إلى متغيرات أخرى لم تدخل ضمن نموذج الدراسة</w:t>
      </w:r>
    </w:p>
    <w:p w14:paraId="50DF7033" w14:textId="77777777" w:rsidR="00376EC7" w:rsidRDefault="00EE78DB" w:rsidP="00376EC7">
      <w:pPr>
        <w:spacing w:before="240"/>
        <w:ind w:firstLine="0"/>
        <w:rPr>
          <w:rFonts w:ascii="Sakkal Majalla" w:hAnsi="Sakkal Majalla" w:cs="Sakkal Majalla"/>
          <w:kern w:val="2"/>
          <w:sz w:val="28"/>
          <w:szCs w:val="28"/>
        </w:rPr>
      </w:pPr>
      <w:r w:rsidRPr="00EE78DB">
        <w:rPr>
          <w:rFonts w:ascii="Sakkal Majalla" w:eastAsia="Times New Roman" w:hAnsi="Sakkal Majalla" w:cs="Sakkal Majalla"/>
          <w:kern w:val="2"/>
          <w:sz w:val="28"/>
          <w:szCs w:val="28"/>
          <w:rtl/>
        </w:rPr>
        <w:t>كما يتبين من نتائج الجدول رقم (21) أن معامل الارتباط</w:t>
      </w:r>
      <w:r w:rsidRPr="00EE78DB">
        <w:rPr>
          <w:rFonts w:ascii="Sakkal Majalla" w:eastAsia="Times New Roman" w:hAnsi="Sakkal Majalla" w:cs="Sakkal Majalla"/>
          <w:kern w:val="2"/>
          <w:sz w:val="28"/>
          <w:szCs w:val="28"/>
        </w:rPr>
        <w:t xml:space="preserve"> (R = 0.509) </w:t>
      </w:r>
      <w:r w:rsidRPr="00EE78DB">
        <w:rPr>
          <w:rFonts w:ascii="Sakkal Majalla" w:eastAsia="Times New Roman" w:hAnsi="Sakkal Majalla" w:cs="Sakkal Majalla"/>
          <w:kern w:val="2"/>
          <w:sz w:val="28"/>
          <w:szCs w:val="28"/>
          <w:rtl/>
        </w:rPr>
        <w:t>يؤكد وجود علاقة إيجابية بين تطبيق إدارة المشاريع ورضا المستفيدين، كما تشير قيمة معامل التحديد</w:t>
      </w:r>
      <w:r w:rsidRPr="00EE78DB">
        <w:rPr>
          <w:rFonts w:ascii="Sakkal Majalla" w:eastAsia="Times New Roman" w:hAnsi="Sakkal Majalla" w:cs="Sakkal Majalla"/>
          <w:kern w:val="2"/>
          <w:sz w:val="28"/>
          <w:szCs w:val="28"/>
        </w:rPr>
        <w:t xml:space="preserve"> (R² = 0.259) </w:t>
      </w:r>
      <w:r w:rsidRPr="00EE78DB">
        <w:rPr>
          <w:rFonts w:ascii="Sakkal Majalla" w:eastAsia="Times New Roman" w:hAnsi="Sakkal Majalla" w:cs="Sakkal Majalla"/>
          <w:kern w:val="2"/>
          <w:sz w:val="28"/>
          <w:szCs w:val="28"/>
          <w:rtl/>
        </w:rPr>
        <w:t>إلى أن تطبيق إدارة المشاريع يسهم في تفسير نسبة (25.9%) من التغيرات التي تطرأ على مستوى رضا المستفيدين في المؤسسات الخدمية</w:t>
      </w:r>
      <w:r w:rsidRPr="00EE78DB">
        <w:rPr>
          <w:rFonts w:ascii="Sakkal Majalla" w:eastAsia="Times New Roman" w:hAnsi="Sakkal Majalla" w:cs="Sakkal Majalla"/>
          <w:kern w:val="2"/>
          <w:sz w:val="28"/>
          <w:szCs w:val="28"/>
        </w:rPr>
        <w:t>.</w:t>
      </w:r>
    </w:p>
    <w:p w14:paraId="62E1DC9D" w14:textId="47638B2F" w:rsidR="00EE78DB" w:rsidRPr="00EE78DB" w:rsidRDefault="00EE78DB" w:rsidP="00376EC7">
      <w:pPr>
        <w:spacing w:before="240"/>
        <w:ind w:firstLine="0"/>
        <w:rPr>
          <w:rFonts w:ascii="Sakkal Majalla" w:hAnsi="Sakkal Majalla" w:cs="Sakkal Majalla"/>
          <w:kern w:val="2"/>
          <w:sz w:val="28"/>
          <w:szCs w:val="28"/>
        </w:rPr>
      </w:pPr>
      <w:r w:rsidRPr="00EE78DB">
        <w:rPr>
          <w:rFonts w:ascii="Sakkal Majalla" w:eastAsia="Times New Roman" w:hAnsi="Sakkal Majalla" w:cs="Sakkal Majalla"/>
          <w:kern w:val="2"/>
          <w:sz w:val="28"/>
          <w:szCs w:val="28"/>
          <w:rtl/>
        </w:rPr>
        <w:t>ومن خلال جدول المعاملات، فقد أظهرت النتائج أن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w:t>
      </w:r>
      <w:r w:rsidRPr="00EE78DB">
        <w:rPr>
          <w:rFonts w:ascii="Sakkal Majalla" w:eastAsia="Times New Roman" w:hAnsi="Sakkal Majalla" w:cs="Sakkal Majalla"/>
          <w:b/>
          <w:bCs/>
          <w:kern w:val="2"/>
          <w:sz w:val="28"/>
          <w:szCs w:val="28"/>
          <w:rtl/>
        </w:rPr>
        <w:t>تطبيق إدارة المشاريع</w:t>
      </w:r>
      <w:r w:rsidRPr="00EE78DB">
        <w:rPr>
          <w:rFonts w:ascii="Sakkal Majalla" w:eastAsia="Times New Roman" w:hAnsi="Sakkal Majalla" w:cs="Sakkal Majalla"/>
          <w:kern w:val="2"/>
          <w:sz w:val="28"/>
          <w:szCs w:val="28"/>
          <w:rtl/>
        </w:rPr>
        <w:t xml:space="preserve"> قد بلغت (0.358)،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(9.663) وبمستوى دلالة (0.000)، مما يشير إلى أن أثر هذا المتغير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تخطيط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(0.151)</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(2.743) وبمستوى دلالة (0.000)، مما يدل على أن أثر هذا البعد معنوي. كذلك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تنفيذ وتنظيم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(0.162)</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(3.410) وبمستوى دلالة (0.010)، مما يشير إلى أن أثر هذا البعد معنوي. كما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إدارة جودة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(0.266)</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(4.255) وبمستوى دلالة (0.000)، مما يدل على أن أثر هذا البعد معنوي. في حين بلغت قيمة</w:t>
      </w:r>
      <w:r w:rsidRPr="00EE78DB">
        <w:rPr>
          <w:rFonts w:ascii="Sakkal Majalla" w:eastAsia="Times New Roman" w:hAnsi="Sakkal Majalla" w:cs="Sakkal Majalla"/>
          <w:kern w:val="2"/>
          <w:sz w:val="28"/>
          <w:szCs w:val="28"/>
        </w:rPr>
        <w:t xml:space="preserve"> (B) </w:t>
      </w:r>
      <w:r w:rsidRPr="00EE78DB">
        <w:rPr>
          <w:rFonts w:ascii="Sakkal Majalla" w:eastAsia="Times New Roman" w:hAnsi="Sakkal Majalla" w:cs="Sakkal Majalla"/>
          <w:kern w:val="2"/>
          <w:sz w:val="28"/>
          <w:szCs w:val="28"/>
          <w:rtl/>
        </w:rPr>
        <w:t xml:space="preserve">عند بعد </w:t>
      </w:r>
      <w:r w:rsidRPr="00EE78DB">
        <w:rPr>
          <w:rFonts w:ascii="Sakkal Majalla" w:eastAsia="Times New Roman" w:hAnsi="Sakkal Majalla" w:cs="Sakkal Majalla"/>
          <w:b/>
          <w:bCs/>
          <w:kern w:val="2"/>
          <w:sz w:val="28"/>
          <w:szCs w:val="28"/>
          <w:rtl/>
        </w:rPr>
        <w:t>مراقبة والتحكم في المشاريع</w:t>
      </w:r>
      <w:r w:rsidRPr="00EE78DB">
        <w:rPr>
          <w:rFonts w:ascii="Sakkal Majalla" w:eastAsia="Times New Roman" w:hAnsi="Sakkal Majalla" w:cs="Sakkal Majalla"/>
          <w:kern w:val="2"/>
          <w:sz w:val="28"/>
          <w:szCs w:val="28"/>
          <w:rtl/>
        </w:rPr>
        <w:t xml:space="preserve"> </w:t>
      </w:r>
      <w:r w:rsidRPr="00EE78DB">
        <w:rPr>
          <w:rFonts w:ascii="Sakkal Majalla" w:eastAsia="Times New Roman" w:hAnsi="Sakkal Majalla" w:cs="Sakkal Majalla"/>
          <w:kern w:val="2"/>
          <w:sz w:val="28"/>
          <w:szCs w:val="28"/>
        </w:rPr>
        <w:t>(0.082)</w:t>
      </w:r>
      <w:r w:rsidRPr="00EE78DB">
        <w:rPr>
          <w:rFonts w:ascii="Sakkal Majalla" w:eastAsia="Times New Roman" w:hAnsi="Sakkal Majalla" w:cs="Sakkal Majalla"/>
          <w:kern w:val="2"/>
          <w:sz w:val="28"/>
          <w:szCs w:val="28"/>
          <w:rtl/>
        </w:rPr>
        <w:t>، وأن قيمة</w:t>
      </w:r>
      <w:r w:rsidRPr="00EE78DB">
        <w:rPr>
          <w:rFonts w:ascii="Sakkal Majalla" w:eastAsia="Times New Roman" w:hAnsi="Sakkal Majalla" w:cs="Sakkal Majalla"/>
          <w:kern w:val="2"/>
          <w:sz w:val="28"/>
          <w:szCs w:val="28"/>
        </w:rPr>
        <w:t xml:space="preserve"> (t) </w:t>
      </w:r>
      <w:r w:rsidRPr="00EE78DB">
        <w:rPr>
          <w:rFonts w:ascii="Sakkal Majalla" w:eastAsia="Times New Roman" w:hAnsi="Sakkal Majalla" w:cs="Sakkal Majalla"/>
          <w:kern w:val="2"/>
          <w:sz w:val="28"/>
          <w:szCs w:val="28"/>
          <w:rtl/>
        </w:rPr>
        <w:t>بلغت (1.494) وبمستوى دلالة (0.137)، مما يشير إلى أن أثر هذا البعد غير معنوي</w:t>
      </w:r>
      <w:r w:rsidRPr="00EE78DB">
        <w:rPr>
          <w:rFonts w:ascii="Sakkal Majalla" w:eastAsia="Times New Roman" w:hAnsi="Sakkal Majalla" w:cs="Sakkal Majalla"/>
          <w:kern w:val="2"/>
          <w:sz w:val="28"/>
          <w:szCs w:val="28"/>
        </w:rPr>
        <w:t>.</w:t>
      </w:r>
    </w:p>
    <w:p w14:paraId="0DD95665" w14:textId="77777777" w:rsidR="00EE78DB" w:rsidRPr="00EE78DB" w:rsidRDefault="00EE78DB" w:rsidP="001E37CA">
      <w:pPr>
        <w:spacing w:before="240" w:after="100" w:afterAutospacing="1"/>
        <w:ind w:left="0" w:firstLine="0"/>
        <w:rPr>
          <w:rFonts w:ascii="Sakkal Majalla" w:eastAsia="Times New Roman" w:hAnsi="Sakkal Majalla" w:cs="Sakkal Majalla"/>
          <w:kern w:val="2"/>
          <w:sz w:val="28"/>
          <w:szCs w:val="28"/>
        </w:rPr>
      </w:pPr>
      <w:r w:rsidRPr="00EE78DB">
        <w:rPr>
          <w:rFonts w:ascii="Sakkal Majalla" w:eastAsia="Times New Roman" w:hAnsi="Sakkal Majalla" w:cs="Sakkal Majalla"/>
          <w:kern w:val="2"/>
          <w:sz w:val="28"/>
          <w:szCs w:val="28"/>
          <w:rtl/>
        </w:rPr>
        <w:t xml:space="preserve">ويستنتج من نتائج التحليل أن </w:t>
      </w:r>
      <w:r w:rsidRPr="00EE78DB">
        <w:rPr>
          <w:rFonts w:ascii="Sakkal Majalla" w:eastAsia="Times New Roman" w:hAnsi="Sakkal Majalla" w:cs="Sakkal Majalla"/>
          <w:b/>
          <w:bCs/>
          <w:kern w:val="2"/>
          <w:sz w:val="28"/>
          <w:szCs w:val="28"/>
          <w:rtl/>
        </w:rPr>
        <w:t>تطبيق إدارة المشاريع يؤثر بشكل معنوي في رضا المستفيدين</w:t>
      </w:r>
      <w:r w:rsidRPr="00EE78DB">
        <w:rPr>
          <w:rFonts w:ascii="Sakkal Majalla" w:eastAsia="Times New Roman" w:hAnsi="Sakkal Majalla" w:cs="Sakkal Majalla"/>
          <w:kern w:val="2"/>
          <w:sz w:val="28"/>
          <w:szCs w:val="28"/>
          <w:rtl/>
        </w:rPr>
        <w:t xml:space="preserve"> في المؤسسات الخدمية، حيث بلغت قيمة</w:t>
      </w:r>
      <w:r w:rsidRPr="00EE78DB">
        <w:rPr>
          <w:rFonts w:ascii="Sakkal Majalla" w:eastAsia="Times New Roman" w:hAnsi="Sakkal Majalla" w:cs="Sakkal Majalla"/>
          <w:kern w:val="2"/>
          <w:sz w:val="28"/>
          <w:szCs w:val="28"/>
        </w:rPr>
        <w:t xml:space="preserve"> (F = 93.364) </w:t>
      </w:r>
      <w:r w:rsidRPr="00EE78DB">
        <w:rPr>
          <w:rFonts w:ascii="Sakkal Majalla" w:eastAsia="Times New Roman" w:hAnsi="Sakkal Majalla" w:cs="Sakkal Majalla"/>
          <w:kern w:val="2"/>
          <w:sz w:val="28"/>
          <w:szCs w:val="28"/>
          <w:rtl/>
        </w:rPr>
        <w:t>وبمستوى دلالة (0.000*)، وهي قيمة معنوية عند مستوى الدلالة (0.05</w:t>
      </w:r>
      <w:r w:rsidRPr="00EE78DB">
        <w:rPr>
          <w:rFonts w:ascii="Sakkal Majalla" w:eastAsia="Times New Roman" w:hAnsi="Sakkal Majalla" w:cs="Sakkal Majalla"/>
          <w:kern w:val="2"/>
          <w:sz w:val="28"/>
          <w:szCs w:val="28"/>
        </w:rPr>
        <w:t>&gt;a)</w:t>
      </w:r>
      <w:r w:rsidRPr="00EE78DB">
        <w:rPr>
          <w:rFonts w:ascii="Sakkal Majalla" w:eastAsia="Times New Roman" w:hAnsi="Sakkal Majalla" w:cs="Sakkal Majalla"/>
          <w:kern w:val="2"/>
          <w:sz w:val="28"/>
          <w:szCs w:val="28"/>
          <w:rtl/>
        </w:rPr>
        <w:t xml:space="preserve">، وبناءً عليه يتم رفض </w:t>
      </w:r>
      <w:r w:rsidRPr="00EE78DB">
        <w:rPr>
          <w:rFonts w:ascii="Sakkal Majalla" w:eastAsia="Times New Roman" w:hAnsi="Sakkal Majalla" w:cs="Sakkal Majalla"/>
          <w:kern w:val="2"/>
          <w:sz w:val="28"/>
          <w:szCs w:val="28"/>
          <w:rtl/>
        </w:rPr>
        <w:lastRenderedPageBreak/>
        <w:t>الفرضية العدمية وقبول الفرضية البديلة التي تنص على</w:t>
      </w:r>
      <w:r w:rsidRPr="00EE78DB">
        <w:rPr>
          <w:rFonts w:ascii="Sakkal Majalla" w:eastAsia="Times New Roman" w:hAnsi="Sakkal Majalla" w:cs="Sakkal Majalla"/>
          <w:kern w:val="2"/>
          <w:sz w:val="28"/>
          <w:szCs w:val="28"/>
        </w:rPr>
        <w:t xml:space="preserve">: </w:t>
      </w:r>
      <w:r w:rsidRPr="00EE78DB">
        <w:rPr>
          <w:rFonts w:ascii="Sakkal Majalla" w:eastAsia="Times New Roman" w:hAnsi="Sakkal Majalla" w:cs="Sakkal Majalla"/>
          <w:b/>
          <w:bCs/>
          <w:kern w:val="2"/>
          <w:sz w:val="28"/>
          <w:szCs w:val="28"/>
          <w:rtl/>
        </w:rPr>
        <w:t>يوجد أثر ذو دلالة إحصائية عند مستوى معنوية (0.05</w:t>
      </w:r>
      <w:r w:rsidRPr="00EE78DB">
        <w:rPr>
          <w:rFonts w:ascii="Sakkal Majalla" w:eastAsia="Times New Roman" w:hAnsi="Sakkal Majalla" w:cs="Sakkal Majalla"/>
          <w:b/>
          <w:bCs/>
          <w:kern w:val="2"/>
          <w:sz w:val="28"/>
          <w:szCs w:val="28"/>
        </w:rPr>
        <w:t xml:space="preserve">&gt;a) </w:t>
      </w:r>
      <w:r w:rsidRPr="00EE78DB">
        <w:rPr>
          <w:rFonts w:ascii="Sakkal Majalla" w:eastAsia="Times New Roman" w:hAnsi="Sakkal Majalla" w:cs="Sakkal Majalla"/>
          <w:b/>
          <w:bCs/>
          <w:kern w:val="2"/>
          <w:sz w:val="28"/>
          <w:szCs w:val="28"/>
          <w:rtl/>
        </w:rPr>
        <w:t>لتطبيق إدارة المشاريع بأبعادها (تخطيط المشاريع، تنفيذ وتنظيم المشاريع، مراقبة والتحكم في المشاريع، إدارة جودة المشاريع) على بعد رضا المستفيدين كأحد أبعاد جودة عمل المؤسسات الخدمية في المؤسسات الخدمية بمدينة الرياض في المملكة العربية السعودية</w:t>
      </w:r>
      <w:r w:rsidRPr="00EE78DB">
        <w:rPr>
          <w:rFonts w:ascii="Sakkal Majalla" w:eastAsia="Times New Roman" w:hAnsi="Sakkal Majalla" w:cs="Sakkal Majalla"/>
          <w:b/>
          <w:bCs/>
          <w:kern w:val="2"/>
          <w:sz w:val="28"/>
          <w:szCs w:val="28"/>
        </w:rPr>
        <w:t>.</w:t>
      </w:r>
    </w:p>
    <w:p w14:paraId="4AA01C31"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20291981"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7794CE08"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79E8A93F"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5A946058"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1DC0548F"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0F57C24A" w14:textId="77777777" w:rsidR="00EE78DB" w:rsidRDefault="00EE78DB" w:rsidP="001E37CA">
      <w:pPr>
        <w:spacing w:before="240" w:after="100" w:afterAutospacing="1"/>
        <w:ind w:left="0" w:firstLine="0"/>
        <w:rPr>
          <w:rFonts w:ascii="Sakkal Majalla" w:eastAsia="Calibri" w:hAnsi="Sakkal Majalla" w:cs="Sakkal Majalla"/>
          <w:b/>
          <w:bCs/>
          <w:sz w:val="48"/>
          <w:szCs w:val="40"/>
        </w:rPr>
      </w:pPr>
    </w:p>
    <w:p w14:paraId="0D49E134" w14:textId="77777777" w:rsidR="00EE78DB" w:rsidRDefault="00EE78DB" w:rsidP="001E37CA">
      <w:pPr>
        <w:spacing w:before="240" w:after="100" w:afterAutospacing="1"/>
        <w:ind w:left="0" w:firstLine="0"/>
        <w:rPr>
          <w:rFonts w:ascii="Sakkal Majalla" w:eastAsia="Calibri" w:hAnsi="Sakkal Majalla" w:cs="Sakkal Majalla"/>
          <w:b/>
          <w:bCs/>
          <w:sz w:val="48"/>
          <w:szCs w:val="40"/>
          <w:rtl/>
        </w:rPr>
      </w:pPr>
    </w:p>
    <w:p w14:paraId="211E58E3" w14:textId="77777777" w:rsidR="00382B01" w:rsidRDefault="00382B01" w:rsidP="001E37CA">
      <w:pPr>
        <w:spacing w:before="240" w:after="100" w:afterAutospacing="1"/>
        <w:ind w:left="0" w:firstLine="0"/>
        <w:rPr>
          <w:rFonts w:ascii="Sakkal Majalla" w:eastAsia="Calibri" w:hAnsi="Sakkal Majalla" w:cs="Sakkal Majalla"/>
          <w:b/>
          <w:bCs/>
          <w:sz w:val="48"/>
          <w:szCs w:val="40"/>
        </w:rPr>
      </w:pPr>
    </w:p>
    <w:p w14:paraId="61223280" w14:textId="34C539DF" w:rsidR="00687CAD" w:rsidRPr="00687CAD" w:rsidRDefault="00687CAD" w:rsidP="00376EC7">
      <w:pPr>
        <w:spacing w:before="240" w:after="100" w:afterAutospacing="1"/>
        <w:ind w:left="0" w:firstLine="0"/>
        <w:jc w:val="center"/>
        <w:outlineLvl w:val="0"/>
        <w:rPr>
          <w:rFonts w:ascii="Sakkal Majalla" w:eastAsia="Calibri" w:hAnsi="Sakkal Majalla" w:cs="Sakkal Majalla"/>
          <w:b/>
          <w:bCs/>
          <w:sz w:val="48"/>
          <w:szCs w:val="40"/>
        </w:rPr>
      </w:pPr>
      <w:bookmarkStart w:id="108" w:name="_Toc222934019"/>
      <w:r w:rsidRPr="00687CAD">
        <w:rPr>
          <w:rFonts w:ascii="Sakkal Majalla" w:eastAsia="Calibri" w:hAnsi="Sakkal Majalla" w:cs="Sakkal Majalla"/>
          <w:b/>
          <w:bCs/>
          <w:sz w:val="48"/>
          <w:szCs w:val="40"/>
          <w:rtl/>
        </w:rPr>
        <w:lastRenderedPageBreak/>
        <w:t>الفصل الخامس مناقشة النتائج والتوصيات</w:t>
      </w:r>
      <w:bookmarkEnd w:id="107"/>
      <w:bookmarkEnd w:id="108"/>
    </w:p>
    <w:p w14:paraId="77F85122"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tl/>
        </w:rPr>
      </w:pPr>
      <w:bookmarkStart w:id="109" w:name="_Toc172390372"/>
      <w:bookmarkStart w:id="110" w:name="_Toc222934020"/>
      <w:r w:rsidRPr="00687CAD">
        <w:rPr>
          <w:rFonts w:ascii="Sakkal Majalla" w:eastAsia="Times New Roman" w:hAnsi="Sakkal Majalla" w:cs="Sakkal Majalla" w:hint="cs"/>
          <w:b/>
          <w:bCs/>
          <w:kern w:val="2"/>
          <w:sz w:val="32"/>
          <w:szCs w:val="32"/>
          <w:rtl/>
        </w:rPr>
        <w:t>1.5 تمهيد:</w:t>
      </w:r>
      <w:bookmarkEnd w:id="109"/>
      <w:bookmarkEnd w:id="110"/>
      <w:r w:rsidRPr="00687CAD">
        <w:rPr>
          <w:rFonts w:ascii="Sakkal Majalla" w:eastAsia="Times New Roman" w:hAnsi="Sakkal Majalla" w:cs="Sakkal Majalla" w:hint="cs"/>
          <w:b/>
          <w:bCs/>
          <w:kern w:val="2"/>
          <w:sz w:val="32"/>
          <w:szCs w:val="32"/>
          <w:rtl/>
        </w:rPr>
        <w:t xml:space="preserve"> </w:t>
      </w:r>
    </w:p>
    <w:p w14:paraId="0C4D7021" w14:textId="77777777" w:rsidR="00687CAD" w:rsidRPr="00687CAD" w:rsidRDefault="00687CAD" w:rsidP="001E37CA">
      <w:pPr>
        <w:spacing w:before="100" w:beforeAutospacing="1" w:after="100" w:afterAutospacing="1"/>
        <w:ind w:left="0" w:firstLine="0"/>
        <w:rPr>
          <w:rFonts w:ascii="Sakkal Majalla" w:eastAsia="Times New Roman" w:hAnsi="Sakkal Majalla" w:cs="Sakkal Majalla"/>
          <w:kern w:val="2"/>
          <w:sz w:val="28"/>
          <w:szCs w:val="28"/>
        </w:rPr>
      </w:pPr>
      <w:r w:rsidRPr="00687CAD">
        <w:rPr>
          <w:rFonts w:ascii="Sakkal Majalla" w:eastAsia="Times New Roman" w:hAnsi="Sakkal Majalla" w:cs="Sakkal Majalla"/>
          <w:kern w:val="2"/>
          <w:sz w:val="28"/>
          <w:szCs w:val="28"/>
          <w:rtl/>
        </w:rPr>
        <w:tab/>
        <w:t>تضمن هذا الفصل مناقشة لأبرز النتائج التي توصلت إليها الدراسة وفقا لتسلسل أسئلتها وعرضا لأهم التوصيات وعلى النحو الآتي:</w:t>
      </w:r>
    </w:p>
    <w:p w14:paraId="11D34F53"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111" w:name="_Toc172390373"/>
      <w:bookmarkStart w:id="112" w:name="_Toc222934021"/>
      <w:r w:rsidRPr="00687CAD">
        <w:rPr>
          <w:rFonts w:ascii="Sakkal Majalla" w:eastAsia="Times New Roman" w:hAnsi="Sakkal Majalla" w:cs="Sakkal Majalla" w:hint="cs"/>
          <w:b/>
          <w:bCs/>
          <w:kern w:val="2"/>
          <w:sz w:val="32"/>
          <w:szCs w:val="32"/>
          <w:rtl/>
        </w:rPr>
        <w:t>2</w:t>
      </w:r>
      <w:r w:rsidRPr="00687CAD">
        <w:rPr>
          <w:rFonts w:ascii="Sakkal Majalla" w:eastAsia="Times New Roman" w:hAnsi="Sakkal Majalla" w:cs="Sakkal Majalla"/>
          <w:b/>
          <w:bCs/>
          <w:kern w:val="2"/>
          <w:sz w:val="32"/>
          <w:szCs w:val="32"/>
          <w:rtl/>
        </w:rPr>
        <w:t>.5 مناقشة النتائج:</w:t>
      </w:r>
      <w:bookmarkEnd w:id="111"/>
      <w:bookmarkEnd w:id="112"/>
    </w:p>
    <w:p w14:paraId="43A7561F" w14:textId="77777777" w:rsidR="003B093C" w:rsidRPr="003B093C" w:rsidRDefault="00687CAD" w:rsidP="00376EC7">
      <w:pPr>
        <w:ind w:left="864"/>
        <w:outlineLvl w:val="0"/>
        <w:rPr>
          <w:rFonts w:ascii="Sakkal Majalla" w:hAnsi="Sakkal Majalla" w:cs="Sakkal Majalla"/>
          <w:kern w:val="2"/>
          <w:sz w:val="28"/>
          <w:szCs w:val="28"/>
        </w:rPr>
      </w:pPr>
      <w:r w:rsidRPr="00687CAD">
        <w:rPr>
          <w:rFonts w:ascii="Sakkal Majalla" w:eastAsia="Times New Roman" w:hAnsi="Sakkal Majalla" w:cs="Sakkal Majalla"/>
          <w:kern w:val="2"/>
          <w:sz w:val="28"/>
          <w:szCs w:val="28"/>
          <w:rtl/>
        </w:rPr>
        <w:tab/>
      </w:r>
      <w:bookmarkStart w:id="113" w:name="_Toc222934022"/>
      <w:r w:rsidR="003B093C" w:rsidRPr="003B093C">
        <w:rPr>
          <w:rFonts w:ascii="Sakkal Majalla" w:hAnsi="Sakkal Majalla" w:cs="Sakkal Majalla"/>
          <w:b/>
          <w:bCs/>
          <w:kern w:val="2"/>
          <w:sz w:val="28"/>
          <w:szCs w:val="28"/>
          <w:rtl/>
        </w:rPr>
        <w:t>أولاً: المتغير المستقل: تطبيق إدارة المشاريع</w:t>
      </w:r>
      <w:bookmarkEnd w:id="113"/>
    </w:p>
    <w:p w14:paraId="059FB96F"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Pr>
        <w:t xml:space="preserve">• </w:t>
      </w:r>
      <w:r w:rsidRPr="003B093C">
        <w:rPr>
          <w:rFonts w:ascii="Sakkal Majalla" w:eastAsia="Times New Roman" w:hAnsi="Sakkal Majalla" w:cs="Sakkal Majalla"/>
          <w:b/>
          <w:bCs/>
          <w:kern w:val="2"/>
          <w:sz w:val="28"/>
          <w:szCs w:val="28"/>
          <w:rtl/>
        </w:rPr>
        <w:t>تخطيط المشاريع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يمثل الجدول (1) قيم الوسط الحسابي والانحراف المعياري لبعد تخطيط المشاريع، حيث أعلى قيمة للمتوسط الحسابي كانت للفقرة (1) والتي تنص على "تقوم المؤسسات الخدمية بمدينة الرياض بإعداد خطط واضحة للمشاريع بهدف التعرف على مدى تقدم العمل وتحقيق الأهداف المحددة"، حيث بلغت قيمة المتوسط الحسابي (4.51) وبانحراف معياري (0.615)، كما أن أقل متوسط حسابي كان للفقرة (3) والتي تنص على "تعمل المؤسسات الخدمية بمدينة الرياض على تحديد نقاط القوة والضعف عند تخطيط المشاريع بما يسهم في تحسين جودة العمل المؤسسي"، والتي بلغ متوسطها الحسابي (4.21) وبانحراف معياري (0.773)، أما المتوسط العام فقد بلغ (4.27) وبانحراف معياري (0.70) وبمستوى عام مرتفع</w:t>
      </w:r>
      <w:r w:rsidRPr="003B093C">
        <w:rPr>
          <w:rFonts w:ascii="Sakkal Majalla" w:eastAsia="Times New Roman" w:hAnsi="Sakkal Majalla" w:cs="Sakkal Majalla"/>
          <w:kern w:val="2"/>
          <w:sz w:val="28"/>
          <w:szCs w:val="28"/>
        </w:rPr>
        <w:t>.</w:t>
      </w:r>
    </w:p>
    <w:p w14:paraId="5B998674"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Pr>
        <w:t xml:space="preserve">• </w:t>
      </w:r>
      <w:r w:rsidRPr="003B093C">
        <w:rPr>
          <w:rFonts w:ascii="Sakkal Majalla" w:eastAsia="Times New Roman" w:hAnsi="Sakkal Majalla" w:cs="Sakkal Majalla"/>
          <w:b/>
          <w:bCs/>
          <w:kern w:val="2"/>
          <w:sz w:val="28"/>
          <w:szCs w:val="28"/>
          <w:rtl/>
        </w:rPr>
        <w:t>إدارة جودة المشاريع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 xml:space="preserve">يمثل الجدول (2) قيم الوسط الحسابي والانحراف المعياري لبعد إدارة جودة المشاريع، حيث أعلى قيمة للمتوسط الحسابي كانت للفقرة (10) والتي تنص على "تسعى المؤسسات الخدمية بمدينة الرياض إلى تطبيق معايير إدارة جودة المشاريع بما يسهم في تحقيق جودة عمل المؤسسات الخدمية وتحقيق الأهداف المنشودة"، حيث بلغت قيمة المتوسط الحسابي (4.31) وبانحراف معياري (0.604)، كما أن أقل متوسط حسابي كان للفقرة (9) والتي تنص على "تحرص المؤسسات الخدمية على </w:t>
      </w:r>
      <w:r w:rsidRPr="003B093C">
        <w:rPr>
          <w:rFonts w:ascii="Sakkal Majalla" w:eastAsia="Times New Roman" w:hAnsi="Sakkal Majalla" w:cs="Sakkal Majalla"/>
          <w:kern w:val="2"/>
          <w:sz w:val="28"/>
          <w:szCs w:val="28"/>
          <w:rtl/>
        </w:rPr>
        <w:lastRenderedPageBreak/>
        <w:t>الاستفادة من الإمكانات المتاحة لديها أثناء تنفيذ المشاريع بما يسهم في تحسين جودة العمل المؤسسي"، والتي بلغ متوسطها الحسابي (2.88) وبانحراف معياري (1.046)، أما المتوسط العام فقد بلغ (3.69) وبانحراف معياري (0.86) وبمستوى عام مرتفع</w:t>
      </w:r>
      <w:r w:rsidRPr="003B093C">
        <w:rPr>
          <w:rFonts w:ascii="Sakkal Majalla" w:eastAsia="Times New Roman" w:hAnsi="Sakkal Majalla" w:cs="Sakkal Majalla"/>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وتشير هذه النتائج إلى وجود انخفاض نسبي بسيط في مستوى تطبيق بعض ممارسات إدارة جودة المشاريع أثناء تنفيذ المشاريع، مما يؤكد أهمية تعزيز تطبيق معايير الجودة لضمان تحسين جودة عمل المؤسسات الخدمية وتحقيق التميز المؤسسي</w:t>
      </w:r>
      <w:r w:rsidRPr="003B093C">
        <w:rPr>
          <w:rFonts w:ascii="Sakkal Majalla" w:eastAsia="Times New Roman" w:hAnsi="Sakkal Majalla" w:cs="Sakkal Majalla"/>
          <w:kern w:val="2"/>
          <w:sz w:val="28"/>
          <w:szCs w:val="28"/>
        </w:rPr>
        <w:t>.</w:t>
      </w:r>
    </w:p>
    <w:p w14:paraId="2BC7F3A6"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Pr>
        <w:t xml:space="preserve">• </w:t>
      </w:r>
      <w:r w:rsidRPr="003B093C">
        <w:rPr>
          <w:rFonts w:ascii="Sakkal Majalla" w:eastAsia="Times New Roman" w:hAnsi="Sakkal Majalla" w:cs="Sakkal Majalla"/>
          <w:b/>
          <w:bCs/>
          <w:kern w:val="2"/>
          <w:sz w:val="28"/>
          <w:szCs w:val="28"/>
          <w:rtl/>
        </w:rPr>
        <w:t>تنفيذ وتنظيم المشاريع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يمثل الجدول (3) قيم الوسط الحسابي والانحراف المعياري لبعد تنفيذ وتنظيم المشاريع، حيث أعلى قيمة للمتوسط الحسابي كانت للفقرة (13) والتي تنص على "تقوم المؤسسات الخدمية بمدينة الرياض بتطوير أنظمة المعلومات الخاصة بالمشاريع بما يسهم في تحسين تنفيذ وتنظيم المشاريع بشكل فعال"، حيث بلغت قيمة المتوسط الحسابي (4.54) وبانحراف معياري (0.556)، كما أن أقل متوسط حسابي كان للفقرة (14) والتي تنص على "تعمل المؤسسات الخدمية على تطوير قدرات العاملين بما يسهم في تحسين تنفيذ المشاريع ورفع جودة العمل المؤسسي"، والتي بلغ متوسطها الحسابي (3.28) وبانحراف معياري (1.093)، أما المتوسط العام فقد بلغ (4.02) وبانحراف معياري (0.77) وبمستوى عام مرتفع</w:t>
      </w:r>
      <w:r w:rsidRPr="003B093C">
        <w:rPr>
          <w:rFonts w:ascii="Sakkal Majalla" w:eastAsia="Times New Roman" w:hAnsi="Sakkal Majalla" w:cs="Sakkal Majalla"/>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ويمكن تفسير ذلك بأن المؤسسات الخدمية بمدينة الرياض تحرص على تطوير أنظمة المعلومات الخاصة بالمشاريع، مما يسهم في تحسين تنفيذ وتنظيم المشاريع، وينعكس إيجاباً على جودة عمل المؤسسات الخدمية</w:t>
      </w:r>
      <w:r w:rsidRPr="003B093C">
        <w:rPr>
          <w:rFonts w:ascii="Sakkal Majalla" w:eastAsia="Times New Roman" w:hAnsi="Sakkal Majalla" w:cs="Sakkal Majalla"/>
          <w:kern w:val="2"/>
          <w:sz w:val="28"/>
          <w:szCs w:val="28"/>
        </w:rPr>
        <w:t>.</w:t>
      </w:r>
    </w:p>
    <w:p w14:paraId="30DAE32C"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Pr>
        <w:t xml:space="preserve">• </w:t>
      </w:r>
      <w:r w:rsidRPr="003B093C">
        <w:rPr>
          <w:rFonts w:ascii="Sakkal Majalla" w:eastAsia="Times New Roman" w:hAnsi="Sakkal Majalla" w:cs="Sakkal Majalla"/>
          <w:b/>
          <w:bCs/>
          <w:kern w:val="2"/>
          <w:sz w:val="28"/>
          <w:szCs w:val="28"/>
          <w:rtl/>
        </w:rPr>
        <w:t>مراقبة والتحكم في المشاريع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 xml:space="preserve">يمثل الجدول (4) قيم الوسط الحسابي والانحراف المعياري لبعد مراقبة والتحكم في المشاريع، حيث أعلى قيمة للمتوسط الحسابي كانت للفقرة (22) والتي تنص على "تقوم المؤسسات الخدمية بمدينة الرياض بمراجعة عمليات مراقبة المشاريع بشكل مستمر للتأكد من سير العمل وفق الخطط المحددة"، حيث بلغت قيمة المتوسط الحسابي (4.70) وبانحراف معياري (0.485)، كما أن أقل متوسط حسابي كان للفقرة (23) والتي تنص على "تعمل المؤسسات الخدمية على تعديل خطط المشاريع في حال ظهور انحرافات أثناء تنفيذ المشروع"، والتي بلغ متوسطها الحسابي (4.04) وبانحراف معياري (0.765)، أما </w:t>
      </w:r>
      <w:r w:rsidRPr="003B093C">
        <w:rPr>
          <w:rFonts w:ascii="Sakkal Majalla" w:eastAsia="Times New Roman" w:hAnsi="Sakkal Majalla" w:cs="Sakkal Majalla"/>
          <w:kern w:val="2"/>
          <w:sz w:val="28"/>
          <w:szCs w:val="28"/>
          <w:rtl/>
        </w:rPr>
        <w:lastRenderedPageBreak/>
        <w:t>المتوسط العام فقد بلغ (4.37) وبانحراف معياري (0.60) وبمستوى عام مرتفع</w:t>
      </w:r>
      <w:r w:rsidRPr="003B093C">
        <w:rPr>
          <w:rFonts w:ascii="Sakkal Majalla" w:eastAsia="Times New Roman" w:hAnsi="Sakkal Majalla" w:cs="Sakkal Majalla"/>
          <w:kern w:val="2"/>
          <w:sz w:val="28"/>
          <w:szCs w:val="28"/>
        </w:rPr>
        <w:t>.</w:t>
      </w:r>
      <w:r w:rsidRPr="003B093C">
        <w:rPr>
          <w:rFonts w:ascii="Sakkal Majalla" w:eastAsia="Times New Roman" w:hAnsi="Sakkal Majalla" w:cs="Sakkal Majalla"/>
          <w:kern w:val="2"/>
          <w:sz w:val="28"/>
          <w:szCs w:val="28"/>
        </w:rPr>
        <w:br/>
      </w:r>
      <w:r w:rsidRPr="003B093C">
        <w:rPr>
          <w:rFonts w:ascii="Sakkal Majalla" w:eastAsia="Times New Roman" w:hAnsi="Sakkal Majalla" w:cs="Sakkal Majalla"/>
          <w:kern w:val="2"/>
          <w:sz w:val="28"/>
          <w:szCs w:val="28"/>
          <w:rtl/>
        </w:rPr>
        <w:t>ويمكن تفسير ذلك بأن عملية مراقبة والتحكم في المشاريع تمثل أحد العناصر الأساسية في تطبيق إدارة المشاريع، حيث تسهم في ضمان تنفيذ المشاريع وفق الخطط المحددة، مما ينعكس إيجاباً على تحسين جودة عمل المؤسسات الخدمية</w:t>
      </w:r>
      <w:r w:rsidRPr="003B093C">
        <w:rPr>
          <w:rFonts w:ascii="Sakkal Majalla" w:eastAsia="Times New Roman" w:hAnsi="Sakkal Majalla" w:cs="Sakkal Majalla"/>
          <w:kern w:val="2"/>
          <w:sz w:val="28"/>
          <w:szCs w:val="28"/>
        </w:rPr>
        <w:t>.</w:t>
      </w:r>
    </w:p>
    <w:p w14:paraId="4E76BA3E"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bookmarkStart w:id="114" w:name="_Toc172390375"/>
      <w:r w:rsidRPr="003B093C">
        <w:rPr>
          <w:rFonts w:ascii="Sakkal Majalla" w:eastAsia="Times New Roman" w:hAnsi="Sakkal Majalla" w:cs="Sakkal Majalla"/>
          <w:b/>
          <w:bCs/>
          <w:kern w:val="2"/>
          <w:sz w:val="28"/>
          <w:szCs w:val="28"/>
          <w:rtl/>
        </w:rPr>
        <w:t>إدارة جودة المشاريع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يمثل الجدول (5) قيم الوسط الحسابي والانحراف المعياري لبعد إدارة جودة المشاريع كأحد أبعاد المتغير المستقل تطبيق إدارة المشاريع، حيث أعلى قيمة للمتوسط الحسابي كانت للفقرة (18) والتي تنص على "تهدف المؤسسات الخدمية بمدينة الرياض إلى استخدام نتائج تقييم المشاريع لاتخاذ الإجراءات التصحيحية بشكل مستمر بما يسهم في تحسين جودة العمل المؤسسي"، حيث بلغت قيمة المتوسط الحسابي (4.73) وبانحراف معياري (0.483)، كما أن أقل متوسط حسابي كان للفقرة (17) والتي تنص على "تعمل المؤسسات الخدمية بمدينة الرياض على قياس مستوى أداء المشاريع بهدف التعرف على جوانب القصور والعمل على تحسينها"، والتي بلغ متوسطها الحسابي (4.04) وبانحراف معياري (0.754)، أما المتوسط العام فقد بلغ (4.40) وبانحراف معياري (0.61) وبمستوى عام مرتفع</w:t>
      </w:r>
      <w:r w:rsidRPr="003B093C">
        <w:rPr>
          <w:rFonts w:ascii="Sakkal Majalla" w:eastAsia="Times New Roman" w:hAnsi="Sakkal Majalla" w:cs="Sakkal Majalla"/>
          <w:b/>
          <w:bCs/>
          <w:kern w:val="2"/>
          <w:sz w:val="28"/>
          <w:szCs w:val="28"/>
        </w:rPr>
        <w:t>.</w:t>
      </w:r>
    </w:p>
    <w:p w14:paraId="3BD3B098" w14:textId="77777777" w:rsidR="003B093C" w:rsidRPr="003B093C" w:rsidRDefault="003B093C" w:rsidP="00376EC7">
      <w:pPr>
        <w:spacing w:before="100" w:beforeAutospacing="1" w:after="100" w:afterAutospacing="1"/>
        <w:ind w:left="0" w:firstLine="0"/>
        <w:jc w:val="left"/>
        <w:outlineLvl w:val="0"/>
        <w:rPr>
          <w:rFonts w:ascii="Sakkal Majalla" w:eastAsia="Times New Roman" w:hAnsi="Sakkal Majalla" w:cs="Sakkal Majalla"/>
          <w:b/>
          <w:bCs/>
          <w:kern w:val="2"/>
          <w:sz w:val="28"/>
          <w:szCs w:val="28"/>
        </w:rPr>
      </w:pPr>
      <w:bookmarkStart w:id="115" w:name="_Toc222934023"/>
      <w:r w:rsidRPr="003B093C">
        <w:rPr>
          <w:rFonts w:ascii="Sakkal Majalla" w:eastAsia="Times New Roman" w:hAnsi="Sakkal Majalla" w:cs="Sakkal Majalla"/>
          <w:b/>
          <w:bCs/>
          <w:kern w:val="2"/>
          <w:sz w:val="28"/>
          <w:szCs w:val="28"/>
          <w:rtl/>
        </w:rPr>
        <w:t>ثانياً: المتغير التابع: جودة عمل المؤسسات الخدمية</w:t>
      </w:r>
      <w:bookmarkEnd w:id="115"/>
    </w:p>
    <w:p w14:paraId="432A896A"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الكفاءة التشغيلية</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يمثل الجدول (6) قيم الوسط الحسابي والانحراف المعياري لبعد الكفاءة التشغيلية، حيث أعلى قيمة للمتوسط الحسابي كانت للفقرة (4) والتي تنص على "يسهم تطبيق إدارة المشاريع في مساعدة العاملين على تصحيح الأخطاء التي قد تحدث أثناء تنفيذ الأعمال بما يسهم في تحسين الكفاءة التشغيلية في المؤسسات الخدمية"، حيث بلغت قيمة المتوسط الحسابي (4.33) وبانحراف معياري (0.716)، كما أن أقل متوسط حسابي كان للفقرة (3) والتي تنص على "يبذل العاملون في المؤسسات الخدمية بمدينة الرياض جهوداً واضحة لتحسين مستوى تنفيذ المشاريع بما يسهم في رفع كفاءة العمل المؤسسي"، والتي بلغ متوسطها الحسابي (3.54) وبانحراف معياري (0.956)، أما المتوسط العام فقد بلغ (4.04) وبانحراف معياري (0.78) وبمستوى عام مرتفع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lastRenderedPageBreak/>
        <w:t>وتشير هذه النتائج إلى وجود انخفاض نسبي بسيط في مستوى تطوير قدرات العاملين، رغم أهميته الكبيرة في تحسين الكفاءة التشغيلية ورفع جودة عمل المؤسسات الخدمية</w:t>
      </w:r>
      <w:r w:rsidRPr="003B093C">
        <w:rPr>
          <w:rFonts w:ascii="Sakkal Majalla" w:eastAsia="Times New Roman" w:hAnsi="Sakkal Majalla" w:cs="Sakkal Majalla"/>
          <w:b/>
          <w:bCs/>
          <w:kern w:val="2"/>
          <w:sz w:val="28"/>
          <w:szCs w:val="28"/>
        </w:rPr>
        <w:t>.</w:t>
      </w:r>
    </w:p>
    <w:p w14:paraId="51E68B50"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جودة الخدمات المقدمة</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يمثل الجدول (7) قيم الوسط الحسابي والانحراف المعياري لبعد جودة الخدمات المقدمة، حيث أعلى قيمة للمتوسط الحسابي كانت للفقرة (8) والتي تنص على "تسهم ممارسات إدارة المشاريع في دعم المؤسسات الخدمية بمدينة الرياض لتقديم خدمات ذات جودة عالية تحقق التحسين المستمر في العمل المؤسسي"، حيث بلغت قيمة المتوسط الحسابي (4.20) وبانحراف معياري (0.665)، كما أن أقل متوسط حسابي كان للفقرة (7) والتي تنص على "تعمل المؤسسات الخدمية بمدينة الرياض على تقييم مستوى جودة الخدمات المقدمة بهدف تحسينها وتطويرها بشكل مستمر"، والتي بلغ متوسطها الحسابي (4.02) وبانحراف معياري (0.665)، أما المتوسط العام فقد بلغ (4.11) وبانحراف معياري (0.73) وبمستوى عام مرتفع</w:t>
      </w:r>
      <w:r w:rsidRPr="003B093C">
        <w:rPr>
          <w:rFonts w:ascii="Sakkal Majalla" w:eastAsia="Times New Roman" w:hAnsi="Sakkal Majalla" w:cs="Sakkal Majalla"/>
          <w:b/>
          <w:bCs/>
          <w:kern w:val="2"/>
          <w:sz w:val="28"/>
          <w:szCs w:val="28"/>
        </w:rPr>
        <w:t>.</w:t>
      </w:r>
    </w:p>
    <w:p w14:paraId="147B53CE"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رضا المستفيدين</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يمثل الجدول (8) قيم الوسط الحسابي والانحراف المعياري لبعد رضا المستفيدين، حيث أعلى قيمة للمتوسط الحسابي كانت للفقرة (11) والتي تنص على "تسعى المؤسسات الخدمية بمدينة الرياض إلى التعرف على مستوى رضا المستفيدين عن الخدمات المقدمة بهدف تحسين جودة العمل المؤسسي"، حيث بلغت قيمة المتوسط الحسابي (4.32) وبانحراف معياري (0.715)، كما أن أقل متوسط حسابي كان للفقرة (14) والتي تنص على "تعمل المؤسسات الخدمية بمدينة الرياض على التنسيق مع الجهات ذات العلاقة لتحسين مستوى الخدمات المقدمة بما يسهم في تعزيز رضا المستفيدين"، والتي بلغ متوسطها الحسابي (3.29) وبانحراف معياري (1.144)، أما المتوسط العام فقد بلغ (3.92) وبانحراف معياري (0.87) وبمستوى عام مرتفع</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وتشير هذه النتائج إلى وجود انخفاض نسبي بسيط في مستوى التنسيق مع الجهات ذات العلاقة، رغم أهميته في تعزيز رضا المستفيدين وضمان استمرارية تحسين جودة العمل المؤسسي</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 xml:space="preserve">ويمكن تفسير ذلك بأن التطبيق الفعال لإدارة المشاريع بأبعادها المختلفة في المؤسسات الخدمية بمدينة الرياض يسهم </w:t>
      </w:r>
      <w:r w:rsidRPr="003B093C">
        <w:rPr>
          <w:rFonts w:ascii="Sakkal Majalla" w:eastAsia="Times New Roman" w:hAnsi="Sakkal Majalla" w:cs="Sakkal Majalla"/>
          <w:b/>
          <w:bCs/>
          <w:kern w:val="2"/>
          <w:sz w:val="28"/>
          <w:szCs w:val="28"/>
          <w:rtl/>
        </w:rPr>
        <w:lastRenderedPageBreak/>
        <w:t>في تحسين جودة عمل المؤسسات الخدمية، من خلال تعزيز الكفاءة التشغيلية، وتحسين جودة الخدمات المقدمة، وتحقيق مستويات أعلى من رضا المستفيدين</w:t>
      </w:r>
      <w:r w:rsidRPr="003B093C">
        <w:rPr>
          <w:rFonts w:ascii="Sakkal Majalla" w:eastAsia="Times New Roman" w:hAnsi="Sakkal Majalla" w:cs="Sakkal Majalla"/>
          <w:b/>
          <w:bCs/>
          <w:kern w:val="2"/>
          <w:sz w:val="28"/>
          <w:szCs w:val="28"/>
        </w:rPr>
        <w:t>.</w:t>
      </w:r>
    </w:p>
    <w:p w14:paraId="5A4AD436" w14:textId="77777777" w:rsidR="003B093C" w:rsidRPr="003B093C" w:rsidRDefault="003B093C" w:rsidP="00376EC7">
      <w:pPr>
        <w:spacing w:before="100" w:beforeAutospacing="1" w:after="100" w:afterAutospacing="1"/>
        <w:ind w:left="0" w:firstLine="0"/>
        <w:jc w:val="left"/>
        <w:outlineLvl w:val="0"/>
        <w:rPr>
          <w:rFonts w:ascii="Sakkal Majalla" w:eastAsia="Times New Roman" w:hAnsi="Sakkal Majalla" w:cs="Sakkal Majalla"/>
          <w:b/>
          <w:bCs/>
          <w:kern w:val="2"/>
          <w:sz w:val="28"/>
          <w:szCs w:val="28"/>
        </w:rPr>
      </w:pPr>
      <w:bookmarkStart w:id="116" w:name="_Toc222934024"/>
      <w:r w:rsidRPr="003B093C">
        <w:rPr>
          <w:rFonts w:ascii="Sakkal Majalla" w:eastAsia="Times New Roman" w:hAnsi="Sakkal Majalla" w:cs="Sakkal Majalla"/>
          <w:b/>
          <w:bCs/>
          <w:kern w:val="2"/>
          <w:sz w:val="28"/>
          <w:szCs w:val="28"/>
        </w:rPr>
        <w:t xml:space="preserve">3.5 </w:t>
      </w:r>
      <w:r w:rsidRPr="003B093C">
        <w:rPr>
          <w:rFonts w:ascii="Sakkal Majalla" w:eastAsia="Times New Roman" w:hAnsi="Sakkal Majalla" w:cs="Sakkal Majalla"/>
          <w:b/>
          <w:bCs/>
          <w:kern w:val="2"/>
          <w:sz w:val="28"/>
          <w:szCs w:val="28"/>
          <w:rtl/>
        </w:rPr>
        <w:t>مناقشة اختبار فرضيات الدراسة</w:t>
      </w:r>
      <w:bookmarkEnd w:id="116"/>
    </w:p>
    <w:p w14:paraId="03BBF54F"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tl/>
        </w:rPr>
        <w:t>مناقشة نتائج اختبار الفرضية الرئيسية</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لا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بأبعادها</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تخطيط المشاريع، تنفيذ وتنظيم المشاريع، مراقبة والتحكم في المشاريع، إدارة جودة المشاريع</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على جودة عمل المؤسسات الخدمية بأبعادها</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الكفاءة التشغيلية، جودة الخدمات المقدمة، رضا المستفيدين</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في المؤسسات الخدمية بمدينة الرياض</w:t>
      </w:r>
      <w:r w:rsidRPr="003B093C">
        <w:rPr>
          <w:rFonts w:ascii="Sakkal Majalla" w:eastAsia="Times New Roman" w:hAnsi="Sakkal Majalla" w:cs="Sakkal Majalla"/>
          <w:b/>
          <w:bCs/>
          <w:kern w:val="2"/>
          <w:sz w:val="28"/>
          <w:szCs w:val="28"/>
        </w:rPr>
        <w:t>.</w:t>
      </w:r>
    </w:p>
    <w:p w14:paraId="5CBE9B6F"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tl/>
        </w:rPr>
        <w:t>توصلت الدراسة إلى أنه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بأبعادها</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تخطيط المشاريع، تنفيذ وتنظيم المشاريع، إدارة جودة المشاريع</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باستثناء بعد</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مراقبة والتحكم في المشاريع</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على جودة عمل المؤسسات الخدمية بأبعادها</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الكفاءة التشغيلية، جودة الخدمات المقدمة، رضا المستفيدين</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في المؤسسات الخدمية بمدينة الرياض</w:t>
      </w:r>
      <w:r w:rsidRPr="003B093C">
        <w:rPr>
          <w:rFonts w:ascii="Sakkal Majalla" w:eastAsia="Times New Roman" w:hAnsi="Sakkal Majalla" w:cs="Sakkal Majalla"/>
          <w:b/>
          <w:bCs/>
          <w:kern w:val="2"/>
          <w:sz w:val="28"/>
          <w:szCs w:val="28"/>
        </w:rPr>
        <w:t>.</w:t>
      </w:r>
    </w:p>
    <w:p w14:paraId="175DD2F5"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tl/>
        </w:rPr>
        <w:t>ويمكن تفسير ذلك بأن أفراد عينة الدراسة يرون أن تطبيق إدارة المشاريع يمثل أحد العوامل الأساسية التي تسهم في تحسين جودة العمل المؤسسي، حيث يؤدي التطبيق الفعال لإدارة المشاريع إلى تنظيم بيئة العمل، وتحسين تنفيذ المشاريع، وتعزيز الكفاءة التشغيلية، وتحسين جودة الخدمات المقدمة، مما ينعكس إيجاباً على رضا المستفيدين</w:t>
      </w:r>
      <w:r w:rsidRPr="003B093C">
        <w:rPr>
          <w:rFonts w:ascii="Sakkal Majalla" w:eastAsia="Times New Roman" w:hAnsi="Sakkal Majalla" w:cs="Sakkal Majalla"/>
          <w:b/>
          <w:bCs/>
          <w:kern w:val="2"/>
          <w:sz w:val="28"/>
          <w:szCs w:val="28"/>
        </w:rPr>
        <w:t>.</w:t>
      </w:r>
    </w:p>
    <w:p w14:paraId="0572CE7C"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Pr>
        <w:t xml:space="preserve">H01-1: </w:t>
      </w:r>
      <w:r w:rsidRPr="003B093C">
        <w:rPr>
          <w:rFonts w:ascii="Sakkal Majalla" w:eastAsia="Times New Roman" w:hAnsi="Sakkal Majalla" w:cs="Sakkal Majalla"/>
          <w:b/>
          <w:bCs/>
          <w:kern w:val="2"/>
          <w:sz w:val="28"/>
          <w:szCs w:val="28"/>
          <w:rtl/>
        </w:rPr>
        <w:t>لا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بأبعادها</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تخطيط المشاريع، تنفيذ وتنظيم المشاريع، مراقبة والتحكم في المشاريع، إدارة جودة المشاريع</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على بعد</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الكفاءة التشغيلية</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في المؤسسات الخدمية بمدينة الرياض</w:t>
      </w:r>
      <w:r w:rsidRPr="003B093C">
        <w:rPr>
          <w:rFonts w:ascii="Sakkal Majalla" w:eastAsia="Times New Roman" w:hAnsi="Sakkal Majalla" w:cs="Sakkal Majalla"/>
          <w:b/>
          <w:bCs/>
          <w:kern w:val="2"/>
          <w:sz w:val="28"/>
          <w:szCs w:val="28"/>
        </w:rPr>
        <w:t>.</w:t>
      </w:r>
    </w:p>
    <w:p w14:paraId="2068177B"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tl/>
        </w:rPr>
        <w:t>يتبين من النتائج أنه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بأبعادها على بعد الكفاءة التشغيلية</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lastRenderedPageBreak/>
        <w:t>ويمكن تفسير ذلك بأن تطبيق إدارة المشاريع يسهم في تحسين استخدام الموارد، وتنظيم العمليات، وتقليل الأخطاء، مما يؤدي إلى تحسين الكفاءة التشغيلية في المؤسسات الخدمية</w:t>
      </w:r>
      <w:r w:rsidRPr="003B093C">
        <w:rPr>
          <w:rFonts w:ascii="Sakkal Majalla" w:eastAsia="Times New Roman" w:hAnsi="Sakkal Majalla" w:cs="Sakkal Majalla"/>
          <w:b/>
          <w:bCs/>
          <w:kern w:val="2"/>
          <w:sz w:val="28"/>
          <w:szCs w:val="28"/>
        </w:rPr>
        <w:t>.</w:t>
      </w:r>
    </w:p>
    <w:p w14:paraId="54599882"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Pr>
        <w:t xml:space="preserve">H01-2: </w:t>
      </w:r>
      <w:r w:rsidRPr="003B093C">
        <w:rPr>
          <w:rFonts w:ascii="Sakkal Majalla" w:eastAsia="Times New Roman" w:hAnsi="Sakkal Majalla" w:cs="Sakkal Majalla"/>
          <w:b/>
          <w:bCs/>
          <w:kern w:val="2"/>
          <w:sz w:val="28"/>
          <w:szCs w:val="28"/>
          <w:rtl/>
        </w:rPr>
        <w:t>لا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بأبعادها على بعد</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جودة الخدمات المقدمة</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في المؤسسات الخدمية بمدينة الرياض</w:t>
      </w:r>
      <w:r w:rsidRPr="003B093C">
        <w:rPr>
          <w:rFonts w:ascii="Sakkal Majalla" w:eastAsia="Times New Roman" w:hAnsi="Sakkal Majalla" w:cs="Sakkal Majalla"/>
          <w:b/>
          <w:bCs/>
          <w:kern w:val="2"/>
          <w:sz w:val="28"/>
          <w:szCs w:val="28"/>
        </w:rPr>
        <w:t>.</w:t>
      </w:r>
    </w:p>
    <w:p w14:paraId="0C3C905E"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tl/>
        </w:rPr>
        <w:t>يتبين من النتائج أنه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على جودة الخدمات المقدمة</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ويمكن تفسير ذلك بأن تطبيق إدارة المشاريع يساعد المؤسسات الخدمية على تحسين تخطيط وتنفيذ المشاريع، مما يسهم في تقديم خدمات ذات جودة أعلى</w:t>
      </w:r>
      <w:r w:rsidRPr="003B093C">
        <w:rPr>
          <w:rFonts w:ascii="Sakkal Majalla" w:eastAsia="Times New Roman" w:hAnsi="Sakkal Majalla" w:cs="Sakkal Majalla"/>
          <w:b/>
          <w:bCs/>
          <w:kern w:val="2"/>
          <w:sz w:val="28"/>
          <w:szCs w:val="28"/>
        </w:rPr>
        <w:t>.</w:t>
      </w:r>
    </w:p>
    <w:p w14:paraId="0A7B1129"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Pr>
        <w:t xml:space="preserve">H01-3: </w:t>
      </w:r>
      <w:r w:rsidRPr="003B093C">
        <w:rPr>
          <w:rFonts w:ascii="Sakkal Majalla" w:eastAsia="Times New Roman" w:hAnsi="Sakkal Majalla" w:cs="Sakkal Majalla"/>
          <w:b/>
          <w:bCs/>
          <w:kern w:val="2"/>
          <w:sz w:val="28"/>
          <w:szCs w:val="28"/>
          <w:rtl/>
        </w:rPr>
        <w:t>لا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بأبعادها على بعد</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رضا المستفيدين</w:t>
      </w:r>
      <w:r w:rsidRPr="003B093C">
        <w:rPr>
          <w:rFonts w:ascii="Sakkal Majalla" w:eastAsia="Times New Roman" w:hAnsi="Sakkal Majalla" w:cs="Sakkal Majalla"/>
          <w:b/>
          <w:bCs/>
          <w:kern w:val="2"/>
          <w:sz w:val="28"/>
          <w:szCs w:val="28"/>
        </w:rPr>
        <w:t xml:space="preserve">) </w:t>
      </w:r>
      <w:r w:rsidRPr="003B093C">
        <w:rPr>
          <w:rFonts w:ascii="Sakkal Majalla" w:eastAsia="Times New Roman" w:hAnsi="Sakkal Majalla" w:cs="Sakkal Majalla"/>
          <w:b/>
          <w:bCs/>
          <w:kern w:val="2"/>
          <w:sz w:val="28"/>
          <w:szCs w:val="28"/>
          <w:rtl/>
        </w:rPr>
        <w:t>في المؤسسات الخدمية بمدينة الرياض</w:t>
      </w:r>
      <w:r w:rsidRPr="003B093C">
        <w:rPr>
          <w:rFonts w:ascii="Sakkal Majalla" w:eastAsia="Times New Roman" w:hAnsi="Sakkal Majalla" w:cs="Sakkal Majalla"/>
          <w:b/>
          <w:bCs/>
          <w:kern w:val="2"/>
          <w:sz w:val="28"/>
          <w:szCs w:val="28"/>
        </w:rPr>
        <w:t>.</w:t>
      </w:r>
    </w:p>
    <w:p w14:paraId="2E4E0F69" w14:textId="77777777" w:rsidR="003B093C" w:rsidRPr="003B093C" w:rsidRDefault="003B093C" w:rsidP="001E37CA">
      <w:pPr>
        <w:spacing w:before="100" w:beforeAutospacing="1" w:after="100" w:afterAutospacing="1"/>
        <w:ind w:left="0" w:firstLine="0"/>
        <w:jc w:val="left"/>
        <w:rPr>
          <w:rFonts w:ascii="Sakkal Majalla" w:eastAsia="Times New Roman" w:hAnsi="Sakkal Majalla" w:cs="Sakkal Majalla"/>
          <w:b/>
          <w:bCs/>
          <w:kern w:val="2"/>
          <w:sz w:val="28"/>
          <w:szCs w:val="28"/>
        </w:rPr>
      </w:pPr>
      <w:r w:rsidRPr="003B093C">
        <w:rPr>
          <w:rFonts w:ascii="Sakkal Majalla" w:eastAsia="Times New Roman" w:hAnsi="Sakkal Majalla" w:cs="Sakkal Majalla"/>
          <w:b/>
          <w:bCs/>
          <w:kern w:val="2"/>
          <w:sz w:val="28"/>
          <w:szCs w:val="28"/>
          <w:rtl/>
        </w:rPr>
        <w:t>يتبين من النتائج أنه يوجد أثر ذو دلالة إحصائية عند مستوى معنوية (0.05</w:t>
      </w:r>
      <w:r w:rsidRPr="003B093C">
        <w:rPr>
          <w:rFonts w:ascii="Sakkal Majalla" w:eastAsia="Times New Roman" w:hAnsi="Sakkal Majalla" w:cs="Sakkal Majalla"/>
          <w:b/>
          <w:bCs/>
          <w:kern w:val="2"/>
          <w:sz w:val="28"/>
          <w:szCs w:val="28"/>
        </w:rPr>
        <w:t xml:space="preserve">&gt;a) </w:t>
      </w:r>
      <w:r w:rsidRPr="003B093C">
        <w:rPr>
          <w:rFonts w:ascii="Sakkal Majalla" w:eastAsia="Times New Roman" w:hAnsi="Sakkal Majalla" w:cs="Sakkal Majalla"/>
          <w:b/>
          <w:bCs/>
          <w:kern w:val="2"/>
          <w:sz w:val="28"/>
          <w:szCs w:val="28"/>
          <w:rtl/>
        </w:rPr>
        <w:t>لتطبيق إدارة المشاريع على رضا المستفيدين</w:t>
      </w:r>
      <w:r w:rsidRPr="003B093C">
        <w:rPr>
          <w:rFonts w:ascii="Sakkal Majalla" w:eastAsia="Times New Roman" w:hAnsi="Sakkal Majalla" w:cs="Sakkal Majalla"/>
          <w:b/>
          <w:bCs/>
          <w:kern w:val="2"/>
          <w:sz w:val="28"/>
          <w:szCs w:val="28"/>
        </w:rPr>
        <w:t>.</w:t>
      </w:r>
      <w:r w:rsidRPr="003B093C">
        <w:rPr>
          <w:rFonts w:ascii="Sakkal Majalla" w:eastAsia="Times New Roman" w:hAnsi="Sakkal Majalla" w:cs="Sakkal Majalla"/>
          <w:b/>
          <w:bCs/>
          <w:kern w:val="2"/>
          <w:sz w:val="28"/>
          <w:szCs w:val="28"/>
        </w:rPr>
        <w:br/>
      </w:r>
      <w:r w:rsidRPr="003B093C">
        <w:rPr>
          <w:rFonts w:ascii="Sakkal Majalla" w:eastAsia="Times New Roman" w:hAnsi="Sakkal Majalla" w:cs="Sakkal Majalla"/>
          <w:b/>
          <w:bCs/>
          <w:kern w:val="2"/>
          <w:sz w:val="28"/>
          <w:szCs w:val="28"/>
          <w:rtl/>
        </w:rPr>
        <w:t>ويمكن تفسير ذلك بأن التطبيق الفعال لإدارة المشاريع يسهم في تحسين جودة الخدمات المقدمة، وتحقيق احتياجات المستفيدين، مما يؤدي إلى زيادة مستوى رضاهم عن الخدمات المقدمة</w:t>
      </w:r>
      <w:r w:rsidRPr="003B093C">
        <w:rPr>
          <w:rFonts w:ascii="Sakkal Majalla" w:eastAsia="Times New Roman" w:hAnsi="Sakkal Majalla" w:cs="Sakkal Majalla"/>
          <w:b/>
          <w:bCs/>
          <w:kern w:val="2"/>
          <w:sz w:val="28"/>
          <w:szCs w:val="28"/>
        </w:rPr>
        <w:t>.</w:t>
      </w:r>
    </w:p>
    <w:p w14:paraId="4246317D" w14:textId="77777777" w:rsidR="00687CAD" w:rsidRPr="00687CAD" w:rsidRDefault="00687CAD" w:rsidP="00376EC7">
      <w:pPr>
        <w:spacing w:before="100" w:beforeAutospacing="1" w:after="100" w:afterAutospacing="1"/>
        <w:ind w:left="0" w:firstLine="0"/>
        <w:outlineLvl w:val="0"/>
        <w:rPr>
          <w:rFonts w:ascii="Sakkal Majalla" w:eastAsia="Times New Roman" w:hAnsi="Sakkal Majalla" w:cs="Sakkal Majalla"/>
          <w:b/>
          <w:bCs/>
          <w:kern w:val="2"/>
          <w:sz w:val="32"/>
          <w:szCs w:val="32"/>
        </w:rPr>
      </w:pPr>
      <w:bookmarkStart w:id="117" w:name="_Toc222934025"/>
      <w:r w:rsidRPr="00687CAD">
        <w:rPr>
          <w:rFonts w:ascii="Sakkal Majalla" w:eastAsia="Times New Roman" w:hAnsi="Sakkal Majalla" w:cs="Sakkal Majalla" w:hint="cs"/>
          <w:b/>
          <w:bCs/>
          <w:kern w:val="2"/>
          <w:sz w:val="32"/>
          <w:szCs w:val="32"/>
          <w:rtl/>
        </w:rPr>
        <w:t>4</w:t>
      </w:r>
      <w:r w:rsidRPr="00687CAD">
        <w:rPr>
          <w:rFonts w:ascii="Sakkal Majalla" w:eastAsia="Times New Roman" w:hAnsi="Sakkal Majalla" w:cs="Sakkal Majalla"/>
          <w:b/>
          <w:bCs/>
          <w:kern w:val="2"/>
          <w:sz w:val="32"/>
          <w:szCs w:val="32"/>
          <w:rtl/>
        </w:rPr>
        <w:t>.5 التوصيات:</w:t>
      </w:r>
      <w:bookmarkEnd w:id="114"/>
      <w:bookmarkEnd w:id="117"/>
    </w:p>
    <w:p w14:paraId="71A35F7F" w14:textId="2EDE7E28" w:rsidR="003B093C" w:rsidRPr="003B093C" w:rsidRDefault="003B093C" w:rsidP="001E37CA">
      <w:pPr>
        <w:pStyle w:val="a5"/>
        <w:numPr>
          <w:ilvl w:val="0"/>
          <w:numId w:val="86"/>
        </w:numPr>
        <w:spacing w:before="100" w:beforeAutospacing="1" w:after="100" w:afterAutospacing="1"/>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tl/>
        </w:rPr>
        <w:t xml:space="preserve">ضرورة تعزيز </w:t>
      </w:r>
      <w:r w:rsidRPr="003B093C">
        <w:rPr>
          <w:rFonts w:ascii="Sakkal Majalla" w:eastAsia="Times New Roman" w:hAnsi="Sakkal Majalla" w:cs="Sakkal Majalla"/>
          <w:b/>
          <w:bCs/>
          <w:kern w:val="2"/>
          <w:sz w:val="28"/>
          <w:szCs w:val="28"/>
          <w:rtl/>
        </w:rPr>
        <w:t>تطبيق إدارة المشاريع</w:t>
      </w:r>
      <w:r w:rsidRPr="003B093C">
        <w:rPr>
          <w:rFonts w:ascii="Sakkal Majalla" w:eastAsia="Times New Roman" w:hAnsi="Sakkal Majalla" w:cs="Sakkal Majalla"/>
          <w:kern w:val="2"/>
          <w:sz w:val="28"/>
          <w:szCs w:val="28"/>
          <w:rtl/>
        </w:rPr>
        <w:t xml:space="preserve"> في المؤسسات الخدمية بمدينة الرياض في المملكة العربية السعودية، مع التركيز على أبعاد إدارة المشاريع مثل </w:t>
      </w:r>
      <w:r w:rsidRPr="003B093C">
        <w:rPr>
          <w:rFonts w:ascii="Sakkal Majalla" w:eastAsia="Times New Roman" w:hAnsi="Sakkal Majalla" w:cs="Sakkal Majalla"/>
          <w:b/>
          <w:bCs/>
          <w:kern w:val="2"/>
          <w:sz w:val="28"/>
          <w:szCs w:val="28"/>
          <w:rtl/>
        </w:rPr>
        <w:t>تخطيط المشاريع، وتنفيذ وتنظيم المشاريع، ومراقبة والتحكم في المشاريع، وإدارة جودة المشاريع</w:t>
      </w:r>
      <w:r w:rsidRPr="003B093C">
        <w:rPr>
          <w:rFonts w:ascii="Sakkal Majalla" w:eastAsia="Times New Roman" w:hAnsi="Sakkal Majalla" w:cs="Sakkal Majalla"/>
          <w:kern w:val="2"/>
          <w:sz w:val="28"/>
          <w:szCs w:val="28"/>
          <w:rtl/>
        </w:rPr>
        <w:t>، لما لذلك من دور مهم في تحسين جودة عمل المؤسسات الخدمية</w:t>
      </w:r>
      <w:r w:rsidRPr="003B093C">
        <w:rPr>
          <w:rFonts w:ascii="Sakkal Majalla" w:eastAsia="Times New Roman" w:hAnsi="Sakkal Majalla" w:cs="Sakkal Majalla"/>
          <w:kern w:val="2"/>
          <w:sz w:val="28"/>
          <w:szCs w:val="28"/>
        </w:rPr>
        <w:t>.</w:t>
      </w:r>
    </w:p>
    <w:p w14:paraId="239378E9" w14:textId="053ED110" w:rsidR="003B093C" w:rsidRPr="003B093C" w:rsidRDefault="003B093C" w:rsidP="001E37CA">
      <w:pPr>
        <w:pStyle w:val="a5"/>
        <w:numPr>
          <w:ilvl w:val="0"/>
          <w:numId w:val="86"/>
        </w:numPr>
        <w:spacing w:before="100" w:beforeAutospacing="1" w:after="100" w:afterAutospacing="1"/>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tl/>
        </w:rPr>
        <w:lastRenderedPageBreak/>
        <w:t xml:space="preserve">توفير التدريب والتأهيل اللازم للقادة والمديرين والعاملين في المؤسسات الخدمية حول كيفية </w:t>
      </w:r>
      <w:r w:rsidRPr="003B093C">
        <w:rPr>
          <w:rFonts w:ascii="Sakkal Majalla" w:eastAsia="Times New Roman" w:hAnsi="Sakkal Majalla" w:cs="Sakkal Majalla"/>
          <w:b/>
          <w:bCs/>
          <w:kern w:val="2"/>
          <w:sz w:val="28"/>
          <w:szCs w:val="28"/>
          <w:rtl/>
        </w:rPr>
        <w:t>تطبيق ممارسات إدارة المشاريع بشكل فعال</w:t>
      </w:r>
      <w:r w:rsidRPr="003B093C">
        <w:rPr>
          <w:rFonts w:ascii="Sakkal Majalla" w:eastAsia="Times New Roman" w:hAnsi="Sakkal Majalla" w:cs="Sakkal Majalla"/>
          <w:kern w:val="2"/>
          <w:sz w:val="28"/>
          <w:szCs w:val="28"/>
          <w:rtl/>
        </w:rPr>
        <w:t xml:space="preserve">، بما يسهم في تحسين </w:t>
      </w:r>
      <w:r w:rsidRPr="003B093C">
        <w:rPr>
          <w:rFonts w:ascii="Sakkal Majalla" w:eastAsia="Times New Roman" w:hAnsi="Sakkal Majalla" w:cs="Sakkal Majalla"/>
          <w:b/>
          <w:bCs/>
          <w:kern w:val="2"/>
          <w:sz w:val="28"/>
          <w:szCs w:val="28"/>
          <w:rtl/>
        </w:rPr>
        <w:t>الكفاءة التشغيلية، ورفع مستوى جودة الخدمات المقدمة، وتعزيز رضا المستفيدين</w:t>
      </w:r>
      <w:r w:rsidRPr="003B093C">
        <w:rPr>
          <w:rFonts w:ascii="Sakkal Majalla" w:eastAsia="Times New Roman" w:hAnsi="Sakkal Majalla" w:cs="Sakkal Majalla"/>
          <w:kern w:val="2"/>
          <w:sz w:val="28"/>
          <w:szCs w:val="28"/>
        </w:rPr>
        <w:t>.</w:t>
      </w:r>
    </w:p>
    <w:p w14:paraId="6B923A2A" w14:textId="2E3FED99" w:rsidR="003B093C" w:rsidRPr="003B093C" w:rsidRDefault="003B093C" w:rsidP="001E37CA">
      <w:pPr>
        <w:pStyle w:val="a5"/>
        <w:numPr>
          <w:ilvl w:val="0"/>
          <w:numId w:val="86"/>
        </w:numPr>
        <w:spacing w:before="100" w:beforeAutospacing="1" w:after="100" w:afterAutospacing="1"/>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tl/>
        </w:rPr>
        <w:t xml:space="preserve">تعزيز الوعي بأهمية </w:t>
      </w:r>
      <w:r w:rsidRPr="003B093C">
        <w:rPr>
          <w:rFonts w:ascii="Sakkal Majalla" w:eastAsia="Times New Roman" w:hAnsi="Sakkal Majalla" w:cs="Sakkal Majalla"/>
          <w:b/>
          <w:bCs/>
          <w:kern w:val="2"/>
          <w:sz w:val="28"/>
          <w:szCs w:val="28"/>
          <w:rtl/>
        </w:rPr>
        <w:t>تطبيق إدارة المشاريع الحديثة</w:t>
      </w:r>
      <w:r w:rsidRPr="003B093C">
        <w:rPr>
          <w:rFonts w:ascii="Sakkal Majalla" w:eastAsia="Times New Roman" w:hAnsi="Sakkal Majalla" w:cs="Sakkal Majalla"/>
          <w:kern w:val="2"/>
          <w:sz w:val="28"/>
          <w:szCs w:val="28"/>
          <w:rtl/>
        </w:rPr>
        <w:t xml:space="preserve"> في المؤسسات الخدمية بمدينة الرياض، من خلال تنفيذ برامج تدريبية وورش عمل وحملات توعوية تهدف إلى نشر ثقافة إدارة المشاريع، لما لها من دور في دعم تطوير العمل المؤسسي وتحقيق الاستمرارية</w:t>
      </w:r>
      <w:r w:rsidRPr="003B093C">
        <w:rPr>
          <w:rFonts w:ascii="Sakkal Majalla" w:eastAsia="Times New Roman" w:hAnsi="Sakkal Majalla" w:cs="Sakkal Majalla"/>
          <w:kern w:val="2"/>
          <w:sz w:val="28"/>
          <w:szCs w:val="28"/>
        </w:rPr>
        <w:t>.</w:t>
      </w:r>
    </w:p>
    <w:p w14:paraId="63CE4DF3" w14:textId="46B05027" w:rsidR="003B093C" w:rsidRPr="003B093C" w:rsidRDefault="003B093C" w:rsidP="001E37CA">
      <w:pPr>
        <w:pStyle w:val="a5"/>
        <w:numPr>
          <w:ilvl w:val="0"/>
          <w:numId w:val="86"/>
        </w:numPr>
        <w:spacing w:before="100" w:beforeAutospacing="1" w:after="100" w:afterAutospacing="1"/>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tl/>
        </w:rPr>
        <w:t xml:space="preserve">تشجيع المؤسسات الخدمية على تبني </w:t>
      </w:r>
      <w:r w:rsidRPr="003B093C">
        <w:rPr>
          <w:rFonts w:ascii="Sakkal Majalla" w:eastAsia="Times New Roman" w:hAnsi="Sakkal Majalla" w:cs="Sakkal Majalla"/>
          <w:b/>
          <w:bCs/>
          <w:kern w:val="2"/>
          <w:sz w:val="28"/>
          <w:szCs w:val="28"/>
          <w:rtl/>
        </w:rPr>
        <w:t>الأساليب الحديثة في إدارة المشاريع</w:t>
      </w:r>
      <w:r w:rsidRPr="003B093C">
        <w:rPr>
          <w:rFonts w:ascii="Sakkal Majalla" w:eastAsia="Times New Roman" w:hAnsi="Sakkal Majalla" w:cs="Sakkal Majalla"/>
          <w:kern w:val="2"/>
          <w:sz w:val="28"/>
          <w:szCs w:val="28"/>
          <w:rtl/>
        </w:rPr>
        <w:t xml:space="preserve"> وتطبيق أفضل الممارسات المهنية، بما يسهم في تحسين جودة العمل المؤسسي، وتعزيز الكفاءة التشغيلية، وتحسين جودة الخدمات المقدمة، وتحقيق مستويات أعلى من رضا المستفيدين</w:t>
      </w:r>
      <w:r w:rsidRPr="003B093C">
        <w:rPr>
          <w:rFonts w:ascii="Sakkal Majalla" w:eastAsia="Times New Roman" w:hAnsi="Sakkal Majalla" w:cs="Sakkal Majalla"/>
          <w:kern w:val="2"/>
          <w:sz w:val="28"/>
          <w:szCs w:val="28"/>
        </w:rPr>
        <w:t>.</w:t>
      </w:r>
    </w:p>
    <w:p w14:paraId="7C91444E" w14:textId="3E27FADD" w:rsidR="003B093C" w:rsidRPr="003B093C" w:rsidRDefault="003B093C" w:rsidP="001E37CA">
      <w:pPr>
        <w:pStyle w:val="a5"/>
        <w:numPr>
          <w:ilvl w:val="0"/>
          <w:numId w:val="86"/>
        </w:numPr>
        <w:spacing w:before="100" w:beforeAutospacing="1" w:after="100" w:afterAutospacing="1"/>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tl/>
        </w:rPr>
        <w:t xml:space="preserve">العمل على وضع السياسات والإجراءات المناسبة التي تدعم </w:t>
      </w:r>
      <w:r w:rsidRPr="003B093C">
        <w:rPr>
          <w:rFonts w:ascii="Sakkal Majalla" w:eastAsia="Times New Roman" w:hAnsi="Sakkal Majalla" w:cs="Sakkal Majalla"/>
          <w:b/>
          <w:bCs/>
          <w:kern w:val="2"/>
          <w:sz w:val="28"/>
          <w:szCs w:val="28"/>
          <w:rtl/>
        </w:rPr>
        <w:t>التطبيق الفعال لإدارة المشاريع</w:t>
      </w:r>
      <w:r w:rsidRPr="003B093C">
        <w:rPr>
          <w:rFonts w:ascii="Sakkal Majalla" w:eastAsia="Times New Roman" w:hAnsi="Sakkal Majalla" w:cs="Sakkal Majalla"/>
          <w:kern w:val="2"/>
          <w:sz w:val="28"/>
          <w:szCs w:val="28"/>
          <w:rtl/>
        </w:rPr>
        <w:t>، من خلال اختيار الكفاءات المؤهلة لإدارة المشاريع، وتوزيع المهام وفقاً للخبرات والمهارات، بما يسهم في تحسين جودة العمل المؤسسي وتحقيق الأهداف المرجوة</w:t>
      </w:r>
      <w:r w:rsidRPr="003B093C">
        <w:rPr>
          <w:rFonts w:ascii="Sakkal Majalla" w:eastAsia="Times New Roman" w:hAnsi="Sakkal Majalla" w:cs="Sakkal Majalla"/>
          <w:kern w:val="2"/>
          <w:sz w:val="28"/>
          <w:szCs w:val="28"/>
        </w:rPr>
        <w:t>.</w:t>
      </w:r>
    </w:p>
    <w:p w14:paraId="6BF66D27" w14:textId="3E548058" w:rsidR="003B093C" w:rsidRPr="003B093C" w:rsidRDefault="003B093C" w:rsidP="001E37CA">
      <w:pPr>
        <w:pStyle w:val="a5"/>
        <w:numPr>
          <w:ilvl w:val="0"/>
          <w:numId w:val="86"/>
        </w:numPr>
        <w:spacing w:before="100" w:beforeAutospacing="1" w:after="100" w:afterAutospacing="1"/>
        <w:rPr>
          <w:rFonts w:ascii="Sakkal Majalla" w:eastAsia="Times New Roman" w:hAnsi="Sakkal Majalla" w:cs="Sakkal Majalla"/>
          <w:kern w:val="2"/>
          <w:sz w:val="28"/>
          <w:szCs w:val="28"/>
        </w:rPr>
      </w:pPr>
      <w:r w:rsidRPr="003B093C">
        <w:rPr>
          <w:rFonts w:ascii="Sakkal Majalla" w:eastAsia="Times New Roman" w:hAnsi="Sakkal Majalla" w:cs="Sakkal Majalla"/>
          <w:kern w:val="2"/>
          <w:sz w:val="28"/>
          <w:szCs w:val="28"/>
          <w:rtl/>
        </w:rPr>
        <w:t xml:space="preserve">ضرورة الاهتمام بعمليات </w:t>
      </w:r>
      <w:r w:rsidRPr="003B093C">
        <w:rPr>
          <w:rFonts w:ascii="Sakkal Majalla" w:eastAsia="Times New Roman" w:hAnsi="Sakkal Majalla" w:cs="Sakkal Majalla"/>
          <w:b/>
          <w:bCs/>
          <w:kern w:val="2"/>
          <w:sz w:val="28"/>
          <w:szCs w:val="28"/>
          <w:rtl/>
        </w:rPr>
        <w:t>مراقبة وتقييم المشاريع بشكل مستمر</w:t>
      </w:r>
      <w:r w:rsidRPr="003B093C">
        <w:rPr>
          <w:rFonts w:ascii="Sakkal Majalla" w:eastAsia="Times New Roman" w:hAnsi="Sakkal Majalla" w:cs="Sakkal Majalla"/>
          <w:kern w:val="2"/>
          <w:sz w:val="28"/>
          <w:szCs w:val="28"/>
          <w:rtl/>
        </w:rPr>
        <w:t xml:space="preserve"> أثناء التنفيذ، والتأكد من تطبيق معايير الجودة، والعمل على اكتشاف الأخطاء ومعالجتها في الوقت المناسب، بما يسهم في تحسين جودة عمل المؤسسات الخدمية وتحقيق التميز المؤسسي</w:t>
      </w:r>
      <w:r w:rsidRPr="003B093C">
        <w:rPr>
          <w:rFonts w:ascii="Sakkal Majalla" w:eastAsia="Times New Roman" w:hAnsi="Sakkal Majalla" w:cs="Sakkal Majalla"/>
          <w:kern w:val="2"/>
          <w:sz w:val="28"/>
          <w:szCs w:val="28"/>
        </w:rPr>
        <w:t>.</w:t>
      </w:r>
    </w:p>
    <w:p w14:paraId="5E5B6281" w14:textId="77777777" w:rsidR="00687CAD" w:rsidRPr="00687CAD" w:rsidRDefault="00687CAD" w:rsidP="001E37CA">
      <w:pPr>
        <w:spacing w:before="100" w:beforeAutospacing="1" w:after="100" w:afterAutospacing="1"/>
        <w:ind w:left="0" w:firstLine="0"/>
        <w:rPr>
          <w:rFonts w:ascii="Sakkal Majalla" w:eastAsia="Calibri" w:hAnsi="Sakkal Majalla" w:cs="Sakkal Majalla"/>
          <w:sz w:val="28"/>
          <w:szCs w:val="28"/>
          <w:rtl/>
        </w:rPr>
      </w:pPr>
      <w:r w:rsidRPr="00687CAD">
        <w:rPr>
          <w:rFonts w:ascii="Sakkal Majalla" w:eastAsia="Calibri" w:hAnsi="Sakkal Majalla" w:cs="Sakkal Majalla"/>
          <w:sz w:val="28"/>
          <w:szCs w:val="28"/>
          <w:rtl/>
        </w:rPr>
        <w:br w:type="page"/>
      </w:r>
    </w:p>
    <w:p w14:paraId="42B10E22" w14:textId="72DEC4CE" w:rsidR="00BC72B5" w:rsidRDefault="00687CAD" w:rsidP="00376EC7">
      <w:pPr>
        <w:spacing w:before="100" w:beforeAutospacing="1" w:after="100" w:afterAutospacing="1"/>
        <w:ind w:left="0" w:firstLine="0"/>
        <w:jc w:val="center"/>
        <w:outlineLvl w:val="0"/>
        <w:rPr>
          <w:rFonts w:ascii="Sakkal Majalla" w:eastAsia="Times New Roman" w:hAnsi="Sakkal Majalla" w:cs="Sakkal Majalla"/>
          <w:b/>
          <w:bCs/>
          <w:sz w:val="40"/>
          <w:szCs w:val="40"/>
          <w:rtl/>
          <w14:ligatures w14:val="none"/>
        </w:rPr>
      </w:pPr>
      <w:bookmarkStart w:id="118" w:name="_Toc172390376"/>
      <w:bookmarkStart w:id="119" w:name="_Toc222934026"/>
      <w:r w:rsidRPr="00687CAD">
        <w:rPr>
          <w:rFonts w:ascii="Sakkal Majalla" w:eastAsia="Times New Roman" w:hAnsi="Sakkal Majalla" w:cs="Sakkal Majalla"/>
          <w:b/>
          <w:bCs/>
          <w:sz w:val="40"/>
          <w:szCs w:val="40"/>
          <w14:ligatures w14:val="none"/>
        </w:rPr>
        <w:lastRenderedPageBreak/>
        <w:t>Abstract</w:t>
      </w:r>
      <w:bookmarkEnd w:id="118"/>
      <w:bookmarkEnd w:id="119"/>
    </w:p>
    <w:p w14:paraId="35961070" w14:textId="77777777" w:rsidR="00F51C87" w:rsidRPr="00F51C87" w:rsidRDefault="00F51C87" w:rsidP="001E37CA">
      <w:pPr>
        <w:bidi w:val="0"/>
        <w:spacing w:before="100" w:beforeAutospacing="1" w:after="100" w:afterAutospacing="1" w:line="240" w:lineRule="auto"/>
        <w:ind w:left="0" w:firstLine="0"/>
        <w:rPr>
          <w:rFonts w:asciiTheme="majorBidi" w:eastAsia="Calibri" w:hAnsiTheme="majorBidi" w:cstheme="majorBidi"/>
          <w:sz w:val="28"/>
          <w:szCs w:val="28"/>
          <w:lang w:bidi="ar-EG"/>
        </w:rPr>
      </w:pPr>
      <w:r w:rsidRPr="00F51C87">
        <w:rPr>
          <w:rFonts w:asciiTheme="majorBidi" w:eastAsia="Calibri" w:hAnsiTheme="majorBidi" w:cstheme="majorBidi"/>
          <w:sz w:val="28"/>
          <w:szCs w:val="28"/>
          <w:lang w:bidi="ar-EG"/>
        </w:rPr>
        <w:t>This study aimed to examine the impact of project management implementation, with its various dimensions including project planning, resource organization, project execution, and performance monitoring and evaluation, on the quality of work in service organizations. The quality of work was measured through its dimensions represented by service quality, performance efficiency, and beneficiary satisfaction in service organizations in Riyadh, Kingdom of Saudi Arabia. The study sample consisted of (130) employees working in several service organizations. A comprehensive survey was conducted, and questionnaires were distributed to them. A total of (117) valid questionnaires were retrieved for analysis, representing a response rate of (90%).</w:t>
      </w:r>
    </w:p>
    <w:p w14:paraId="59017034" w14:textId="77777777" w:rsidR="00F51C87" w:rsidRPr="00F51C87" w:rsidRDefault="00F51C87" w:rsidP="001E37CA">
      <w:pPr>
        <w:bidi w:val="0"/>
        <w:spacing w:before="100" w:beforeAutospacing="1" w:after="100" w:afterAutospacing="1" w:line="240" w:lineRule="auto"/>
        <w:ind w:left="0" w:firstLine="0"/>
        <w:rPr>
          <w:rFonts w:asciiTheme="majorBidi" w:eastAsia="Calibri" w:hAnsiTheme="majorBidi" w:cstheme="majorBidi"/>
          <w:sz w:val="28"/>
          <w:szCs w:val="28"/>
          <w:lang w:bidi="ar-EG"/>
        </w:rPr>
      </w:pPr>
      <w:r w:rsidRPr="00F51C87">
        <w:rPr>
          <w:rFonts w:asciiTheme="majorBidi" w:eastAsia="Calibri" w:hAnsiTheme="majorBidi" w:cstheme="majorBidi"/>
          <w:sz w:val="28"/>
          <w:szCs w:val="28"/>
          <w:lang w:bidi="ar-EG"/>
        </w:rPr>
        <w:t>The study adopted the descriptive analytical approach and used the Statistical Package for the Social Sciences (SPSS) to analyze the data and test the hypotheses. The study reached several important results, most notably the existence of a statistically significant impact at the significance level (α ≤ 0.05) between the dimensions of project management implementation and the quality of work in service organizations. This indicates that the effective implementation of project management contributes to improving the quality of services provided, enhancing organizational performance efficiency, and increasing the level of beneficiary satisfaction.</w:t>
      </w:r>
    </w:p>
    <w:p w14:paraId="273A5ABA" w14:textId="77777777" w:rsidR="00F51C87" w:rsidRPr="00F51C87" w:rsidRDefault="00F51C87" w:rsidP="001E37CA">
      <w:pPr>
        <w:bidi w:val="0"/>
        <w:spacing w:before="100" w:beforeAutospacing="1" w:after="100" w:afterAutospacing="1" w:line="240" w:lineRule="auto"/>
        <w:ind w:left="0" w:firstLine="0"/>
        <w:rPr>
          <w:rFonts w:asciiTheme="majorBidi" w:eastAsia="Calibri" w:hAnsiTheme="majorBidi" w:cstheme="majorBidi"/>
          <w:sz w:val="28"/>
          <w:szCs w:val="28"/>
          <w:lang w:bidi="ar-EG"/>
        </w:rPr>
      </w:pPr>
      <w:r w:rsidRPr="00F51C87">
        <w:rPr>
          <w:rFonts w:asciiTheme="majorBidi" w:eastAsia="Calibri" w:hAnsiTheme="majorBidi" w:cstheme="majorBidi"/>
          <w:sz w:val="28"/>
          <w:szCs w:val="28"/>
          <w:lang w:bidi="ar-EG"/>
        </w:rPr>
        <w:t>The study recommended the necessity of strengthening the application of project management practices in service organizations in Riyadh, with a focus on improving planning, execution, monitoring, and evaluation processes. It also emphasized the importance of providing training and qualification for managers and employees in the field of project management, in order to improve the quality of organizational work. Furthermore, the study highlighted the importance of promoting project management culture and adopting modern project management methods, due to their significant role in improving the performance of service organizations and achieving excellence and sustainability.</w:t>
      </w:r>
    </w:p>
    <w:p w14:paraId="04B75143" w14:textId="77777777" w:rsidR="00F51C87" w:rsidRPr="00F51C87" w:rsidRDefault="00F51C87" w:rsidP="001E37CA">
      <w:pPr>
        <w:bidi w:val="0"/>
        <w:spacing w:before="100" w:beforeAutospacing="1" w:after="100" w:afterAutospacing="1" w:line="240" w:lineRule="auto"/>
        <w:ind w:left="0" w:firstLine="0"/>
        <w:rPr>
          <w:rFonts w:asciiTheme="majorBidi" w:eastAsia="Calibri" w:hAnsiTheme="majorBidi" w:cstheme="majorBidi"/>
          <w:sz w:val="28"/>
          <w:szCs w:val="28"/>
          <w:lang w:bidi="ar-EG"/>
        </w:rPr>
      </w:pPr>
      <w:r w:rsidRPr="00F51C87">
        <w:rPr>
          <w:rFonts w:asciiTheme="majorBidi" w:eastAsia="Calibri" w:hAnsiTheme="majorBidi" w:cstheme="majorBidi"/>
          <w:b/>
          <w:bCs/>
          <w:sz w:val="28"/>
          <w:szCs w:val="28"/>
          <w:lang w:bidi="ar-EG"/>
        </w:rPr>
        <w:t>Keywords:</w:t>
      </w:r>
      <w:r w:rsidRPr="00F51C87">
        <w:rPr>
          <w:rFonts w:asciiTheme="majorBidi" w:eastAsia="Calibri" w:hAnsiTheme="majorBidi" w:cstheme="majorBidi"/>
          <w:sz w:val="28"/>
          <w:szCs w:val="28"/>
          <w:lang w:bidi="ar-EG"/>
        </w:rPr>
        <w:t xml:space="preserve"> Project Management, Work Quality, Service Organizations, Service Quality, Riyadh City, Kingdom of Saudi Arabia.</w:t>
      </w:r>
    </w:p>
    <w:p w14:paraId="7E89418C" w14:textId="77777777" w:rsidR="00F51C87" w:rsidRPr="00F51C87" w:rsidRDefault="00F51C87" w:rsidP="001E37CA">
      <w:pPr>
        <w:spacing w:before="100" w:beforeAutospacing="1" w:after="100" w:afterAutospacing="1"/>
        <w:ind w:left="0" w:firstLine="0"/>
        <w:jc w:val="center"/>
        <w:rPr>
          <w:rFonts w:ascii="Sakkal Majalla" w:eastAsia="Calibri" w:hAnsi="Sakkal Majalla" w:cs="Sakkal Majalla"/>
          <w:b/>
          <w:bCs/>
          <w:sz w:val="32"/>
          <w:szCs w:val="32"/>
          <w:rtl/>
          <w:lang w:bidi="ar-EG"/>
        </w:rPr>
      </w:pPr>
    </w:p>
    <w:p w14:paraId="23C75923" w14:textId="1CFE546A" w:rsidR="00E71B4B" w:rsidRPr="00F51C87" w:rsidRDefault="00E71B4B" w:rsidP="00376EC7">
      <w:pPr>
        <w:spacing w:before="100" w:beforeAutospacing="1" w:after="100" w:afterAutospacing="1"/>
        <w:ind w:left="0" w:firstLine="0"/>
        <w:outlineLvl w:val="0"/>
        <w:rPr>
          <w:rFonts w:ascii="Sakkal Majalla" w:eastAsia="Calibri" w:hAnsi="Sakkal Majalla" w:cs="Sakkal Majalla"/>
          <w:b/>
          <w:bCs/>
          <w:sz w:val="40"/>
          <w:szCs w:val="40"/>
          <w:rtl/>
          <w:lang w:bidi="ar-EG"/>
        </w:rPr>
      </w:pPr>
      <w:bookmarkStart w:id="120" w:name="_Toc222934027"/>
      <w:r w:rsidRPr="00F51C87">
        <w:rPr>
          <w:rFonts w:ascii="Sakkal Majalla" w:eastAsia="Calibri" w:hAnsi="Sakkal Majalla" w:cs="Sakkal Majalla"/>
          <w:b/>
          <w:bCs/>
          <w:sz w:val="40"/>
          <w:szCs w:val="40"/>
          <w:rtl/>
          <w:lang w:bidi="ar-EG"/>
        </w:rPr>
        <w:lastRenderedPageBreak/>
        <w:t>المراجع</w:t>
      </w:r>
      <w:bookmarkEnd w:id="120"/>
      <w:r w:rsidRPr="00F51C87">
        <w:rPr>
          <w:rFonts w:ascii="Sakkal Majalla" w:eastAsia="Calibri" w:hAnsi="Sakkal Majalla" w:cs="Sakkal Majalla"/>
          <w:b/>
          <w:bCs/>
          <w:sz w:val="40"/>
          <w:szCs w:val="40"/>
          <w:rtl/>
          <w:lang w:bidi="ar-EG"/>
        </w:rPr>
        <w:t xml:space="preserve"> </w:t>
      </w:r>
    </w:p>
    <w:p w14:paraId="460524C6" w14:textId="7BDD1599" w:rsidR="00E71B4B" w:rsidRPr="00F51C87" w:rsidRDefault="00E71B4B" w:rsidP="00376EC7">
      <w:pPr>
        <w:spacing w:before="100" w:beforeAutospacing="1" w:after="100" w:afterAutospacing="1"/>
        <w:ind w:left="0" w:firstLine="0"/>
        <w:outlineLvl w:val="1"/>
        <w:rPr>
          <w:rFonts w:ascii="Sakkal Majalla" w:eastAsia="Times New Roman" w:hAnsi="Sakkal Majalla" w:cs="Sakkal Majalla"/>
          <w:b/>
          <w:bCs/>
          <w:sz w:val="40"/>
          <w:szCs w:val="40"/>
          <w14:ligatures w14:val="none"/>
        </w:rPr>
      </w:pPr>
      <w:bookmarkStart w:id="121" w:name="_Toc222934028"/>
      <w:r w:rsidRPr="00F51C87">
        <w:rPr>
          <w:rFonts w:ascii="Sakkal Majalla" w:eastAsia="Times New Roman" w:hAnsi="Sakkal Majalla" w:cs="Sakkal Majalla"/>
          <w:b/>
          <w:bCs/>
          <w:sz w:val="40"/>
          <w:szCs w:val="40"/>
          <w:rtl/>
          <w14:ligatures w14:val="none"/>
        </w:rPr>
        <w:t>المراجع العربية</w:t>
      </w:r>
      <w:bookmarkEnd w:id="121"/>
      <w:r w:rsidRPr="00F51C87">
        <w:rPr>
          <w:rFonts w:ascii="Sakkal Majalla" w:eastAsia="Times New Roman" w:hAnsi="Sakkal Majalla" w:cs="Sakkal Majalla"/>
          <w:b/>
          <w:bCs/>
          <w:sz w:val="40"/>
          <w:szCs w:val="40"/>
          <w:rtl/>
          <w14:ligatures w14:val="none"/>
        </w:rPr>
        <w:t xml:space="preserve"> </w:t>
      </w:r>
    </w:p>
    <w:p w14:paraId="2CAF096F" w14:textId="0F996D60"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أبو الرز، ر. م. ع</w:t>
      </w:r>
      <w:r w:rsidRPr="00E71B4B">
        <w:rPr>
          <w:rFonts w:ascii="Sakkal Majalla" w:eastAsia="Times New Roman" w:hAnsi="Sakkal Majalla" w:cs="Sakkal Majalla"/>
          <w:sz w:val="28"/>
          <w:szCs w:val="28"/>
          <w14:ligatures w14:val="none"/>
        </w:rPr>
        <w:t xml:space="preserve">. (2019). </w:t>
      </w:r>
      <w:r w:rsidRPr="00E71B4B">
        <w:rPr>
          <w:rFonts w:ascii="Sakkal Majalla" w:eastAsia="Times New Roman" w:hAnsi="Sakkal Majalla" w:cs="Sakkal Majalla"/>
          <w:i/>
          <w:iCs/>
          <w:sz w:val="28"/>
          <w:szCs w:val="28"/>
          <w:rtl/>
          <w14:ligatures w14:val="none"/>
        </w:rPr>
        <w:t xml:space="preserve">أثر المجالات المعرفية لإدارة المشاريع على جودة المشاريع الإنشائية: دراسة ميدانية على شركات المقاولات في </w:t>
      </w:r>
      <w:r w:rsidR="007950D4">
        <w:rPr>
          <w:rFonts w:ascii="Sakkal Majalla" w:eastAsia="Times New Roman" w:hAnsi="Sakkal Majalla" w:cs="Sakkal Majalla"/>
          <w:i/>
          <w:iCs/>
          <w:sz w:val="28"/>
          <w:szCs w:val="28"/>
          <w:rtl/>
          <w14:ligatures w14:val="none"/>
        </w:rPr>
        <w:t xml:space="preserve">السعودي   </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العلوم الإدارية والاقتصادية, 3(2), 115–142</w:t>
      </w:r>
      <w:r w:rsidRPr="00E71B4B">
        <w:rPr>
          <w:rFonts w:ascii="Sakkal Majalla" w:eastAsia="Times New Roman" w:hAnsi="Sakkal Majalla" w:cs="Sakkal Majalla"/>
          <w:sz w:val="28"/>
          <w:szCs w:val="28"/>
          <w14:ligatures w14:val="none"/>
        </w:rPr>
        <w:t xml:space="preserve">. </w:t>
      </w:r>
      <w:hyperlink r:id="rId22" w:tgtFrame="_new" w:history="1">
        <w:r w:rsidRPr="00E71B4B">
          <w:rPr>
            <w:rFonts w:ascii="Sakkal Majalla" w:eastAsia="Times New Roman" w:hAnsi="Sakkal Majalla" w:cs="Sakkal Majalla"/>
            <w:color w:val="0000FF"/>
            <w:sz w:val="28"/>
            <w:szCs w:val="28"/>
            <w:u w:val="single"/>
            <w14:ligatures w14:val="none"/>
          </w:rPr>
          <w:t>https://search.mandumah.com/Record/974272</w:t>
        </w:r>
      </w:hyperlink>
    </w:p>
    <w:p w14:paraId="5209A30B"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أبو زينة، خالد أحمد</w:t>
      </w:r>
      <w:r w:rsidRPr="00E71B4B">
        <w:rPr>
          <w:rFonts w:ascii="Sakkal Majalla" w:eastAsia="Times New Roman" w:hAnsi="Sakkal Majalla" w:cs="Sakkal Majalla"/>
          <w:sz w:val="28"/>
          <w:szCs w:val="28"/>
          <w14:ligatures w14:val="none"/>
        </w:rPr>
        <w:t xml:space="preserve">. (2022). </w:t>
      </w:r>
      <w:r w:rsidRPr="00E71B4B">
        <w:rPr>
          <w:rFonts w:ascii="Sakkal Majalla" w:eastAsia="Times New Roman" w:hAnsi="Sakkal Majalla" w:cs="Sakkal Majalla"/>
          <w:i/>
          <w:iCs/>
          <w:sz w:val="28"/>
          <w:szCs w:val="28"/>
          <w:rtl/>
          <w14:ligatures w14:val="none"/>
        </w:rPr>
        <w:t>دور الرقمنة في تحسين عمليات مراقبة المخاطر المهنية في المنشآت الصناعية</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التكنولوجيا والعلوم التطبيقية, 12(4), 201–225</w:t>
      </w:r>
      <w:r w:rsidRPr="00E71B4B">
        <w:rPr>
          <w:rFonts w:ascii="Sakkal Majalla" w:eastAsia="Times New Roman" w:hAnsi="Sakkal Majalla" w:cs="Sakkal Majalla"/>
          <w:sz w:val="28"/>
          <w:szCs w:val="28"/>
          <w14:ligatures w14:val="none"/>
        </w:rPr>
        <w:t xml:space="preserve">. </w:t>
      </w:r>
      <w:hyperlink r:id="rId23" w:tgtFrame="_new" w:history="1">
        <w:r w:rsidRPr="00E71B4B">
          <w:rPr>
            <w:rFonts w:ascii="Sakkal Majalla" w:eastAsia="Times New Roman" w:hAnsi="Sakkal Majalla" w:cs="Sakkal Majalla"/>
            <w:color w:val="0000FF"/>
            <w:sz w:val="28"/>
            <w:szCs w:val="28"/>
            <w:u w:val="single"/>
            <w14:ligatures w14:val="none"/>
          </w:rPr>
          <w:t>https://search.mandumah.com/Record/1251901</w:t>
        </w:r>
      </w:hyperlink>
    </w:p>
    <w:p w14:paraId="56C0ADEB"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الجهني، سارة بنت أحمد</w:t>
      </w:r>
      <w:r w:rsidRPr="00E71B4B">
        <w:rPr>
          <w:rFonts w:ascii="Sakkal Majalla" w:eastAsia="Times New Roman" w:hAnsi="Sakkal Majalla" w:cs="Sakkal Majalla"/>
          <w:sz w:val="28"/>
          <w:szCs w:val="28"/>
          <w14:ligatures w14:val="none"/>
        </w:rPr>
        <w:t xml:space="preserve">. (2023). </w:t>
      </w:r>
      <w:r w:rsidRPr="00E71B4B">
        <w:rPr>
          <w:rFonts w:ascii="Sakkal Majalla" w:eastAsia="Times New Roman" w:hAnsi="Sakkal Majalla" w:cs="Sakkal Majalla"/>
          <w:i/>
          <w:iCs/>
          <w:sz w:val="28"/>
          <w:szCs w:val="28"/>
          <w:rtl/>
          <w14:ligatures w14:val="none"/>
        </w:rPr>
        <w:t>العلاقة بين جودة الخدمة المدركة والولاء لدى عملاء شركات الاتصالات</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جامعة الملك سعود للعلوم الإدارية, 35(3), 220–245</w:t>
      </w:r>
      <w:r w:rsidRPr="00E71B4B">
        <w:rPr>
          <w:rFonts w:ascii="Sakkal Majalla" w:eastAsia="Times New Roman" w:hAnsi="Sakkal Majalla" w:cs="Sakkal Majalla"/>
          <w:sz w:val="28"/>
          <w:szCs w:val="28"/>
          <w14:ligatures w14:val="none"/>
        </w:rPr>
        <w:t xml:space="preserve">. </w:t>
      </w:r>
      <w:hyperlink r:id="rId24" w:tgtFrame="_new" w:history="1">
        <w:r w:rsidRPr="00E71B4B">
          <w:rPr>
            <w:rFonts w:ascii="Sakkal Majalla" w:eastAsia="Times New Roman" w:hAnsi="Sakkal Majalla" w:cs="Sakkal Majalla"/>
            <w:color w:val="0000FF"/>
            <w:sz w:val="28"/>
            <w:szCs w:val="28"/>
            <w:u w:val="single"/>
            <w14:ligatures w14:val="none"/>
          </w:rPr>
          <w:t>https://search.mandumah.com/Record/1512411</w:t>
        </w:r>
      </w:hyperlink>
    </w:p>
    <w:p w14:paraId="38DCF0CE" w14:textId="546C3B9A"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حزين، ي. ف. ر</w:t>
      </w:r>
      <w:r w:rsidRPr="00E71B4B">
        <w:rPr>
          <w:rFonts w:ascii="Sakkal Majalla" w:eastAsia="Times New Roman" w:hAnsi="Sakkal Majalla" w:cs="Sakkal Majalla"/>
          <w:sz w:val="28"/>
          <w:szCs w:val="28"/>
          <w14:ligatures w14:val="none"/>
        </w:rPr>
        <w:t xml:space="preserve">. (2024). </w:t>
      </w:r>
      <w:r w:rsidRPr="00E71B4B">
        <w:rPr>
          <w:rFonts w:ascii="Sakkal Majalla" w:eastAsia="Times New Roman" w:hAnsi="Sakkal Majalla" w:cs="Sakkal Majalla"/>
          <w:i/>
          <w:iCs/>
          <w:sz w:val="28"/>
          <w:szCs w:val="28"/>
          <w:rtl/>
          <w14:ligatures w14:val="none"/>
        </w:rPr>
        <w:t xml:space="preserve">أثر تبني معايير إدارة المشاريع الدولية على جودة المشاريع: دراسة تطبيقية لشركات الإنشاءات في </w:t>
      </w:r>
      <w:r w:rsidR="007950D4">
        <w:rPr>
          <w:rFonts w:ascii="Sakkal Majalla" w:eastAsia="Times New Roman" w:hAnsi="Sakkal Majalla" w:cs="Sakkal Majalla"/>
          <w:i/>
          <w:iCs/>
          <w:sz w:val="28"/>
          <w:szCs w:val="28"/>
          <w:rtl/>
          <w14:ligatures w14:val="none"/>
        </w:rPr>
        <w:t xml:space="preserve">السعودي   </w:t>
      </w:r>
      <w:r w:rsidRPr="00E71B4B">
        <w:rPr>
          <w:rFonts w:ascii="Sakkal Majalla" w:eastAsia="Times New Roman" w:hAnsi="Sakkal Majalla" w:cs="Sakkal Majalla"/>
          <w:sz w:val="28"/>
          <w:szCs w:val="28"/>
          <w:rtl/>
          <w14:ligatures w14:val="none"/>
        </w:rPr>
        <w:t xml:space="preserve"> [رسالة ماجستير]. دار المنظومة</w:t>
      </w:r>
      <w:r w:rsidRPr="00E71B4B">
        <w:rPr>
          <w:rFonts w:ascii="Sakkal Majalla" w:eastAsia="Times New Roman" w:hAnsi="Sakkal Majalla" w:cs="Sakkal Majalla"/>
          <w:sz w:val="28"/>
          <w:szCs w:val="28"/>
          <w14:ligatures w14:val="none"/>
        </w:rPr>
        <w:t xml:space="preserve">. </w:t>
      </w:r>
      <w:hyperlink r:id="rId25" w:tgtFrame="_new" w:history="1">
        <w:r w:rsidRPr="00E71B4B">
          <w:rPr>
            <w:rFonts w:ascii="Sakkal Majalla" w:eastAsia="Times New Roman" w:hAnsi="Sakkal Majalla" w:cs="Sakkal Majalla"/>
            <w:color w:val="0000FF"/>
            <w:sz w:val="28"/>
            <w:szCs w:val="28"/>
            <w:u w:val="single"/>
            <w14:ligatures w14:val="none"/>
          </w:rPr>
          <w:t>https://search.mandumah.com/Record/1305589</w:t>
        </w:r>
      </w:hyperlink>
    </w:p>
    <w:p w14:paraId="0F0EDFE9" w14:textId="05817392"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الخطاطبة، س. س. أ</w:t>
      </w:r>
      <w:r w:rsidRPr="00E71B4B">
        <w:rPr>
          <w:rFonts w:ascii="Sakkal Majalla" w:eastAsia="Times New Roman" w:hAnsi="Sakkal Majalla" w:cs="Sakkal Majalla"/>
          <w:sz w:val="28"/>
          <w:szCs w:val="28"/>
          <w14:ligatures w14:val="none"/>
        </w:rPr>
        <w:t xml:space="preserve">. (2023). </w:t>
      </w:r>
      <w:r w:rsidRPr="00E71B4B">
        <w:rPr>
          <w:rFonts w:ascii="Sakkal Majalla" w:eastAsia="Times New Roman" w:hAnsi="Sakkal Majalla" w:cs="Sakkal Majalla"/>
          <w:i/>
          <w:iCs/>
          <w:sz w:val="28"/>
          <w:szCs w:val="28"/>
          <w:rtl/>
          <w14:ligatures w14:val="none"/>
        </w:rPr>
        <w:t xml:space="preserve">أثر ذكاء الأعمال في جودة الخدمات: الدور الوسيط للبراعة التنظيمية في المستشفيات الخاصة في </w:t>
      </w:r>
      <w:r w:rsidR="007950D4">
        <w:rPr>
          <w:rFonts w:ascii="Sakkal Majalla" w:eastAsia="Times New Roman" w:hAnsi="Sakkal Majalla" w:cs="Sakkal Majalla"/>
          <w:i/>
          <w:iCs/>
          <w:sz w:val="28"/>
          <w:szCs w:val="28"/>
          <w:rtl/>
          <w14:ligatures w14:val="none"/>
        </w:rPr>
        <w:t xml:space="preserve">السعودي   </w:t>
      </w:r>
      <w:r w:rsidRPr="00E71B4B">
        <w:rPr>
          <w:rFonts w:ascii="Sakkal Majalla" w:eastAsia="Times New Roman" w:hAnsi="Sakkal Majalla" w:cs="Sakkal Majalla"/>
          <w:sz w:val="28"/>
          <w:szCs w:val="28"/>
          <w:rtl/>
          <w14:ligatures w14:val="none"/>
        </w:rPr>
        <w:t xml:space="preserve"> [رسالة دكتوراه]. جامعة العلوم الإسلامية العالمية</w:t>
      </w:r>
      <w:r w:rsidRPr="00E71B4B">
        <w:rPr>
          <w:rFonts w:ascii="Sakkal Majalla" w:eastAsia="Times New Roman" w:hAnsi="Sakkal Majalla" w:cs="Sakkal Majalla"/>
          <w:sz w:val="28"/>
          <w:szCs w:val="28"/>
          <w14:ligatures w14:val="none"/>
        </w:rPr>
        <w:t xml:space="preserve">. </w:t>
      </w:r>
      <w:hyperlink r:id="rId26" w:tgtFrame="_new" w:history="1">
        <w:r w:rsidRPr="00E71B4B">
          <w:rPr>
            <w:rFonts w:ascii="Sakkal Majalla" w:eastAsia="Times New Roman" w:hAnsi="Sakkal Majalla" w:cs="Sakkal Majalla"/>
            <w:color w:val="0000FF"/>
            <w:sz w:val="28"/>
            <w:szCs w:val="28"/>
            <w:u w:val="single"/>
            <w14:ligatures w14:val="none"/>
          </w:rPr>
          <w:t>https://search.mandumah.com/Record/1460868</w:t>
        </w:r>
      </w:hyperlink>
    </w:p>
    <w:p w14:paraId="48B0B5A7"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الشريف، حسام الدين؛ وأبو هين، محمد عبد الكريم</w:t>
      </w:r>
      <w:r w:rsidRPr="00E71B4B">
        <w:rPr>
          <w:rFonts w:ascii="Sakkal Majalla" w:eastAsia="Times New Roman" w:hAnsi="Sakkal Majalla" w:cs="Sakkal Majalla"/>
          <w:sz w:val="28"/>
          <w:szCs w:val="28"/>
          <w14:ligatures w14:val="none"/>
        </w:rPr>
        <w:t xml:space="preserve">. (2024). </w:t>
      </w:r>
      <w:r w:rsidRPr="00E71B4B">
        <w:rPr>
          <w:rFonts w:ascii="Sakkal Majalla" w:eastAsia="Times New Roman" w:hAnsi="Sakkal Majalla" w:cs="Sakkal Majalla"/>
          <w:i/>
          <w:iCs/>
          <w:sz w:val="28"/>
          <w:szCs w:val="28"/>
          <w:rtl/>
          <w14:ligatures w14:val="none"/>
        </w:rPr>
        <w:t>دور التسويق الداخلي في رفع جودة الخدمات المصرفية وتحقيق رضا العملاء</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الإدارة والاقتصاد, 20(2), 150-175</w:t>
      </w:r>
      <w:r w:rsidRPr="00E71B4B">
        <w:rPr>
          <w:rFonts w:ascii="Sakkal Majalla" w:eastAsia="Times New Roman" w:hAnsi="Sakkal Majalla" w:cs="Sakkal Majalla"/>
          <w:sz w:val="28"/>
          <w:szCs w:val="28"/>
          <w14:ligatures w14:val="none"/>
        </w:rPr>
        <w:t xml:space="preserve">. </w:t>
      </w:r>
      <w:hyperlink r:id="rId27" w:tgtFrame="_new" w:history="1">
        <w:r w:rsidRPr="00E71B4B">
          <w:rPr>
            <w:rFonts w:ascii="Sakkal Majalla" w:eastAsia="Times New Roman" w:hAnsi="Sakkal Majalla" w:cs="Sakkal Majalla"/>
            <w:color w:val="0000FF"/>
            <w:sz w:val="28"/>
            <w:szCs w:val="28"/>
            <w:u w:val="single"/>
            <w14:ligatures w14:val="none"/>
          </w:rPr>
          <w:t>https://search.mandumah.com/Record/1585376</w:t>
        </w:r>
      </w:hyperlink>
    </w:p>
    <w:p w14:paraId="3E359080" w14:textId="4935B401"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lastRenderedPageBreak/>
        <w:t>شموط، أ. ب</w:t>
      </w:r>
      <w:r w:rsidRPr="00E71B4B">
        <w:rPr>
          <w:rFonts w:ascii="Sakkal Majalla" w:eastAsia="Times New Roman" w:hAnsi="Sakkal Majalla" w:cs="Sakkal Majalla"/>
          <w:sz w:val="28"/>
          <w:szCs w:val="28"/>
          <w14:ligatures w14:val="none"/>
        </w:rPr>
        <w:t xml:space="preserve">. (2022). </w:t>
      </w:r>
      <w:r w:rsidRPr="00E71B4B">
        <w:rPr>
          <w:rFonts w:ascii="Sakkal Majalla" w:eastAsia="Times New Roman" w:hAnsi="Sakkal Majalla" w:cs="Sakkal Majalla"/>
          <w:i/>
          <w:iCs/>
          <w:sz w:val="28"/>
          <w:szCs w:val="28"/>
          <w:rtl/>
          <w14:ligatures w14:val="none"/>
        </w:rPr>
        <w:t>أثر تطبيق إدارة الجودة الشاملة على أداء العاملين: دراسة ميدانية على المنظمات الخدمية الخاصة في عمان</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 xml:space="preserve">المجلة </w:t>
      </w:r>
      <w:r w:rsidR="007950D4">
        <w:rPr>
          <w:rFonts w:ascii="Sakkal Majalla" w:eastAsia="Times New Roman" w:hAnsi="Sakkal Majalla" w:cs="Sakkal Majalla"/>
          <w:sz w:val="28"/>
          <w:szCs w:val="28"/>
          <w:rtl/>
          <w14:ligatures w14:val="none"/>
        </w:rPr>
        <w:t xml:space="preserve">السعودي   </w:t>
      </w:r>
      <w:r w:rsidRPr="00E71B4B">
        <w:rPr>
          <w:rFonts w:ascii="Sakkal Majalla" w:eastAsia="Times New Roman" w:hAnsi="Sakkal Majalla" w:cs="Sakkal Majalla"/>
          <w:sz w:val="28"/>
          <w:szCs w:val="28"/>
          <w:rtl/>
          <w14:ligatures w14:val="none"/>
        </w:rPr>
        <w:t>ية في إدارة الأعمال, 18(1), 71–87</w:t>
      </w:r>
      <w:r w:rsidRPr="00E71B4B">
        <w:rPr>
          <w:rFonts w:ascii="Sakkal Majalla" w:eastAsia="Times New Roman" w:hAnsi="Sakkal Majalla" w:cs="Sakkal Majalla"/>
          <w:sz w:val="28"/>
          <w:szCs w:val="28"/>
          <w14:ligatures w14:val="none"/>
        </w:rPr>
        <w:t xml:space="preserve">. </w:t>
      </w:r>
      <w:hyperlink r:id="rId28" w:tgtFrame="_new" w:history="1">
        <w:r w:rsidRPr="00E71B4B">
          <w:rPr>
            <w:rFonts w:ascii="Sakkal Majalla" w:eastAsia="Times New Roman" w:hAnsi="Sakkal Majalla" w:cs="Sakkal Majalla"/>
            <w:color w:val="0000FF"/>
            <w:sz w:val="28"/>
            <w:szCs w:val="28"/>
            <w:u w:val="single"/>
            <w14:ligatures w14:val="none"/>
          </w:rPr>
          <w:t>https://search.mandumah.com/Record/1251862</w:t>
        </w:r>
      </w:hyperlink>
    </w:p>
    <w:p w14:paraId="27F54742"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الطحطوح، ع. ب. ع</w:t>
      </w:r>
      <w:r w:rsidRPr="00E71B4B">
        <w:rPr>
          <w:rFonts w:ascii="Sakkal Majalla" w:eastAsia="Times New Roman" w:hAnsi="Sakkal Majalla" w:cs="Sakkal Majalla"/>
          <w:sz w:val="28"/>
          <w:szCs w:val="28"/>
          <w14:ligatures w14:val="none"/>
        </w:rPr>
        <w:t xml:space="preserve">. (2020). </w:t>
      </w:r>
      <w:r w:rsidRPr="00E71B4B">
        <w:rPr>
          <w:rFonts w:ascii="Sakkal Majalla" w:eastAsia="Times New Roman" w:hAnsi="Sakkal Majalla" w:cs="Sakkal Majalla"/>
          <w:i/>
          <w:iCs/>
          <w:sz w:val="28"/>
          <w:szCs w:val="28"/>
          <w:rtl/>
          <w14:ligatures w14:val="none"/>
        </w:rPr>
        <w:t>أهمية تنفيذ وإدارة مشاريع ومرافق الحج والعمرة على التنمية المستدامة في المملكة العربية السعودية</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الإدارة والتنمية للبحوث والدراسات, 9(1), 257–296</w:t>
      </w:r>
      <w:r w:rsidRPr="00E71B4B">
        <w:rPr>
          <w:rFonts w:ascii="Sakkal Majalla" w:eastAsia="Times New Roman" w:hAnsi="Sakkal Majalla" w:cs="Sakkal Majalla"/>
          <w:sz w:val="28"/>
          <w:szCs w:val="28"/>
          <w14:ligatures w14:val="none"/>
        </w:rPr>
        <w:t xml:space="preserve">. </w:t>
      </w:r>
      <w:hyperlink r:id="rId29" w:tgtFrame="_new" w:history="1">
        <w:r w:rsidRPr="00E71B4B">
          <w:rPr>
            <w:rFonts w:ascii="Sakkal Majalla" w:eastAsia="Times New Roman" w:hAnsi="Sakkal Majalla" w:cs="Sakkal Majalla"/>
            <w:color w:val="0000FF"/>
            <w:sz w:val="28"/>
            <w:szCs w:val="28"/>
            <w:u w:val="single"/>
            <w14:ligatures w14:val="none"/>
          </w:rPr>
          <w:t>https://search.mandumah.com/Record/1014804</w:t>
        </w:r>
      </w:hyperlink>
    </w:p>
    <w:p w14:paraId="07BB70C4"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الطحطوح، ع. ب. ع</w:t>
      </w:r>
      <w:r w:rsidRPr="00E71B4B">
        <w:rPr>
          <w:rFonts w:ascii="Sakkal Majalla" w:eastAsia="Times New Roman" w:hAnsi="Sakkal Majalla" w:cs="Sakkal Majalla"/>
          <w:sz w:val="28"/>
          <w:szCs w:val="28"/>
          <w14:ligatures w14:val="none"/>
        </w:rPr>
        <w:t xml:space="preserve">. (2024). </w:t>
      </w:r>
      <w:r w:rsidRPr="00E71B4B">
        <w:rPr>
          <w:rFonts w:ascii="Sakkal Majalla" w:eastAsia="Times New Roman" w:hAnsi="Sakkal Majalla" w:cs="Sakkal Majalla"/>
          <w:i/>
          <w:iCs/>
          <w:sz w:val="28"/>
          <w:szCs w:val="28"/>
          <w:rtl/>
          <w14:ligatures w14:val="none"/>
        </w:rPr>
        <w:t>تأثير الذكاء الاصطناعي على إدارة المشاريع: دراسة باستخدام منهجية تحليل</w:t>
      </w:r>
      <w:r w:rsidRPr="00E71B4B">
        <w:rPr>
          <w:rFonts w:ascii="Sakkal Majalla" w:eastAsia="Times New Roman" w:hAnsi="Sakkal Majalla" w:cs="Sakkal Majalla"/>
          <w:i/>
          <w:iCs/>
          <w:sz w:val="28"/>
          <w:szCs w:val="28"/>
          <w14:ligatures w14:val="none"/>
        </w:rPr>
        <w:t xml:space="preserve"> SWOT.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الإدارة والتنمية للبحوث والدراسات، 13(1)، 396–420. دار المنظومة</w:t>
      </w:r>
      <w:r w:rsidRPr="00E71B4B">
        <w:rPr>
          <w:rFonts w:ascii="Sakkal Majalla" w:eastAsia="Times New Roman" w:hAnsi="Sakkal Majalla" w:cs="Sakkal Majalla"/>
          <w:sz w:val="28"/>
          <w:szCs w:val="28"/>
          <w14:ligatures w14:val="none"/>
        </w:rPr>
        <w:t xml:space="preserve">. </w:t>
      </w:r>
      <w:hyperlink r:id="rId30" w:tgtFrame="_new" w:history="1">
        <w:r w:rsidRPr="00E71B4B">
          <w:rPr>
            <w:rFonts w:ascii="Sakkal Majalla" w:eastAsia="Times New Roman" w:hAnsi="Sakkal Majalla" w:cs="Sakkal Majalla"/>
            <w:color w:val="0000FF"/>
            <w:sz w:val="28"/>
            <w:szCs w:val="28"/>
            <w:u w:val="single"/>
            <w14:ligatures w14:val="none"/>
          </w:rPr>
          <w:t>https://search.mandumah.com/Record/1478802</w:t>
        </w:r>
      </w:hyperlink>
    </w:p>
    <w:p w14:paraId="3CE1D51D" w14:textId="4C659356"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عبد الفتاح، ع. أ</w:t>
      </w:r>
      <w:r w:rsidRPr="00E71B4B">
        <w:rPr>
          <w:rFonts w:ascii="Sakkal Majalla" w:eastAsia="Times New Roman" w:hAnsi="Sakkal Majalla" w:cs="Sakkal Majalla"/>
          <w:sz w:val="28"/>
          <w:szCs w:val="28"/>
          <w14:ligatures w14:val="none"/>
        </w:rPr>
        <w:t xml:space="preserve">. (2024). </w:t>
      </w:r>
      <w:r w:rsidRPr="00E71B4B">
        <w:rPr>
          <w:rFonts w:ascii="Sakkal Majalla" w:eastAsia="Times New Roman" w:hAnsi="Sakkal Majalla" w:cs="Sakkal Majalla"/>
          <w:i/>
          <w:iCs/>
          <w:sz w:val="28"/>
          <w:szCs w:val="28"/>
          <w:rtl/>
          <w14:ligatures w14:val="none"/>
        </w:rPr>
        <w:t xml:space="preserve">أثر استخدام تقنية الذكاء الاصطناعي في تحسين إدارة المشاريع: دراسة حالة شركة المناصير للباطون الجاهز في </w:t>
      </w:r>
      <w:r w:rsidR="007950D4">
        <w:rPr>
          <w:rFonts w:ascii="Sakkal Majalla" w:eastAsia="Times New Roman" w:hAnsi="Sakkal Majalla" w:cs="Sakkal Majalla"/>
          <w:i/>
          <w:iCs/>
          <w:sz w:val="28"/>
          <w:szCs w:val="28"/>
          <w:rtl/>
          <w14:ligatures w14:val="none"/>
        </w:rPr>
        <w:t xml:space="preserve">السعودي   </w:t>
      </w:r>
      <w:r w:rsidRPr="00E71B4B">
        <w:rPr>
          <w:rFonts w:ascii="Sakkal Majalla" w:eastAsia="Times New Roman" w:hAnsi="Sakkal Majalla" w:cs="Sakkal Majalla"/>
          <w:sz w:val="28"/>
          <w:szCs w:val="28"/>
          <w:rtl/>
          <w14:ligatures w14:val="none"/>
        </w:rPr>
        <w:t xml:space="preserve"> [رسالة ماجستير]. دار المنظومة</w:t>
      </w:r>
      <w:r w:rsidRPr="00E71B4B">
        <w:rPr>
          <w:rFonts w:ascii="Sakkal Majalla" w:eastAsia="Times New Roman" w:hAnsi="Sakkal Majalla" w:cs="Sakkal Majalla"/>
          <w:sz w:val="28"/>
          <w:szCs w:val="28"/>
          <w14:ligatures w14:val="none"/>
        </w:rPr>
        <w:t xml:space="preserve">. </w:t>
      </w:r>
      <w:hyperlink r:id="rId31" w:tgtFrame="_new" w:history="1">
        <w:r w:rsidRPr="00E71B4B">
          <w:rPr>
            <w:rFonts w:ascii="Sakkal Majalla" w:eastAsia="Times New Roman" w:hAnsi="Sakkal Majalla" w:cs="Sakkal Majalla"/>
            <w:color w:val="0000FF"/>
            <w:sz w:val="28"/>
            <w:szCs w:val="28"/>
            <w:u w:val="single"/>
            <w14:ligatures w14:val="none"/>
          </w:rPr>
          <w:t>https://search.mandumah.com/Record/1466383</w:t>
        </w:r>
      </w:hyperlink>
    </w:p>
    <w:p w14:paraId="3EB97F12"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عبد المطلب، ب. ع</w:t>
      </w:r>
      <w:r w:rsidRPr="00E71B4B">
        <w:rPr>
          <w:rFonts w:ascii="Sakkal Majalla" w:eastAsia="Times New Roman" w:hAnsi="Sakkal Majalla" w:cs="Sakkal Majalla"/>
          <w:sz w:val="28"/>
          <w:szCs w:val="28"/>
          <w14:ligatures w14:val="none"/>
        </w:rPr>
        <w:t xml:space="preserve">. (2022). </w:t>
      </w:r>
      <w:r w:rsidRPr="00E71B4B">
        <w:rPr>
          <w:rFonts w:ascii="Sakkal Majalla" w:eastAsia="Times New Roman" w:hAnsi="Sakkal Majalla" w:cs="Sakkal Majalla"/>
          <w:i/>
          <w:iCs/>
          <w:sz w:val="28"/>
          <w:szCs w:val="28"/>
          <w:rtl/>
          <w14:ligatures w14:val="none"/>
        </w:rPr>
        <w:t>إدارة المشاريع ضمن متطلبات التنمية المستدامة: تجربة الأونروا في سوريا</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جامعة دمشق للعلوم الاقتصادية والقانونية, 38(4), 379–404</w:t>
      </w:r>
      <w:r w:rsidRPr="00E71B4B">
        <w:rPr>
          <w:rFonts w:ascii="Sakkal Majalla" w:eastAsia="Times New Roman" w:hAnsi="Sakkal Majalla" w:cs="Sakkal Majalla"/>
          <w:sz w:val="28"/>
          <w:szCs w:val="28"/>
          <w14:ligatures w14:val="none"/>
        </w:rPr>
        <w:t xml:space="preserve">. </w:t>
      </w:r>
      <w:hyperlink r:id="rId32" w:tgtFrame="_new" w:history="1">
        <w:r w:rsidRPr="00E71B4B">
          <w:rPr>
            <w:rFonts w:ascii="Sakkal Majalla" w:eastAsia="Times New Roman" w:hAnsi="Sakkal Majalla" w:cs="Sakkal Majalla"/>
            <w:color w:val="0000FF"/>
            <w:sz w:val="28"/>
            <w:szCs w:val="28"/>
            <w:u w:val="single"/>
            <w14:ligatures w14:val="none"/>
          </w:rPr>
          <w:t>https://search.mandumah.com/Record/1014804</w:t>
        </w:r>
      </w:hyperlink>
    </w:p>
    <w:p w14:paraId="6D4C9E97"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العسيري، محمد بن خالد</w:t>
      </w:r>
      <w:r w:rsidRPr="00E71B4B">
        <w:rPr>
          <w:rFonts w:ascii="Sakkal Majalla" w:eastAsia="Times New Roman" w:hAnsi="Sakkal Majalla" w:cs="Sakkal Majalla"/>
          <w:sz w:val="28"/>
          <w:szCs w:val="28"/>
          <w14:ligatures w14:val="none"/>
        </w:rPr>
        <w:t xml:space="preserve">. (2023). </w:t>
      </w:r>
      <w:r w:rsidRPr="00E71B4B">
        <w:rPr>
          <w:rFonts w:ascii="Sakkal Majalla" w:eastAsia="Times New Roman" w:hAnsi="Sakkal Majalla" w:cs="Sakkal Majalla"/>
          <w:i/>
          <w:iCs/>
          <w:sz w:val="28"/>
          <w:szCs w:val="28"/>
          <w:rtl/>
          <w14:ligatures w14:val="none"/>
        </w:rPr>
        <w:t>أثر تطبيق نظام إدارة السلامة والصحة المهنية</w:t>
      </w:r>
      <w:r w:rsidRPr="00E71B4B">
        <w:rPr>
          <w:rFonts w:ascii="Sakkal Majalla" w:eastAsia="Times New Roman" w:hAnsi="Sakkal Majalla" w:cs="Sakkal Majalla"/>
          <w:i/>
          <w:iCs/>
          <w:sz w:val="28"/>
          <w:szCs w:val="28"/>
          <w14:ligatures w14:val="none"/>
        </w:rPr>
        <w:t xml:space="preserve"> ISO 45001 </w:t>
      </w:r>
      <w:r w:rsidRPr="00E71B4B">
        <w:rPr>
          <w:rFonts w:ascii="Sakkal Majalla" w:eastAsia="Times New Roman" w:hAnsi="Sakkal Majalla" w:cs="Sakkal Majalla"/>
          <w:i/>
          <w:iCs/>
          <w:sz w:val="28"/>
          <w:szCs w:val="28"/>
          <w:rtl/>
          <w14:ligatures w14:val="none"/>
        </w:rPr>
        <w:t>على الحد من حوادث العمل</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الهندسة والصناعة, 30(3), 45–70</w:t>
      </w:r>
      <w:r w:rsidRPr="00E71B4B">
        <w:rPr>
          <w:rFonts w:ascii="Sakkal Majalla" w:eastAsia="Times New Roman" w:hAnsi="Sakkal Majalla" w:cs="Sakkal Majalla"/>
          <w:sz w:val="28"/>
          <w:szCs w:val="28"/>
          <w14:ligatures w14:val="none"/>
        </w:rPr>
        <w:t>. https://search.mandumah.com/Record/1523051</w:t>
      </w:r>
    </w:p>
    <w:p w14:paraId="2F6D0AE1" w14:textId="6A159E70"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العليمات، م. ج. أ</w:t>
      </w:r>
      <w:r w:rsidRPr="00E71B4B">
        <w:rPr>
          <w:rFonts w:ascii="Sakkal Majalla" w:eastAsia="Times New Roman" w:hAnsi="Sakkal Majalla" w:cs="Sakkal Majalla"/>
          <w:sz w:val="28"/>
          <w:szCs w:val="28"/>
          <w14:ligatures w14:val="none"/>
        </w:rPr>
        <w:t xml:space="preserve">. (2022). </w:t>
      </w:r>
      <w:r w:rsidRPr="00E71B4B">
        <w:rPr>
          <w:rFonts w:ascii="Sakkal Majalla" w:eastAsia="Times New Roman" w:hAnsi="Sakkal Majalla" w:cs="Sakkal Majalla"/>
          <w:i/>
          <w:iCs/>
          <w:sz w:val="28"/>
          <w:szCs w:val="28"/>
          <w:rtl/>
          <w14:ligatures w14:val="none"/>
        </w:rPr>
        <w:t xml:space="preserve">أثر التخطيط على فاعلية إدارة المشاريع في الشركات المساهمة العامة في </w:t>
      </w:r>
      <w:r w:rsidR="007950D4">
        <w:rPr>
          <w:rFonts w:ascii="Sakkal Majalla" w:eastAsia="Times New Roman" w:hAnsi="Sakkal Majalla" w:cs="Sakkal Majalla"/>
          <w:i/>
          <w:iCs/>
          <w:sz w:val="28"/>
          <w:szCs w:val="28"/>
          <w:rtl/>
          <w14:ligatures w14:val="none"/>
        </w:rPr>
        <w:t xml:space="preserve">السعودي   </w:t>
      </w:r>
      <w:r w:rsidRPr="00E71B4B">
        <w:rPr>
          <w:rFonts w:ascii="Sakkal Majalla" w:eastAsia="Times New Roman" w:hAnsi="Sakkal Majalla" w:cs="Sakkal Majalla"/>
          <w:sz w:val="28"/>
          <w:szCs w:val="28"/>
          <w:rtl/>
          <w14:ligatures w14:val="none"/>
        </w:rPr>
        <w:t xml:space="preserve"> [رسالة ماجستير]. دار المنظومة</w:t>
      </w:r>
      <w:r w:rsidRPr="00E71B4B">
        <w:rPr>
          <w:rFonts w:ascii="Sakkal Majalla" w:eastAsia="Times New Roman" w:hAnsi="Sakkal Majalla" w:cs="Sakkal Majalla"/>
          <w:sz w:val="28"/>
          <w:szCs w:val="28"/>
          <w14:ligatures w14:val="none"/>
        </w:rPr>
        <w:t xml:space="preserve">. </w:t>
      </w:r>
      <w:hyperlink r:id="rId33" w:tgtFrame="_new" w:history="1">
        <w:r w:rsidRPr="00E71B4B">
          <w:rPr>
            <w:rFonts w:ascii="Sakkal Majalla" w:eastAsia="Times New Roman" w:hAnsi="Sakkal Majalla" w:cs="Sakkal Majalla"/>
            <w:color w:val="0000FF"/>
            <w:sz w:val="28"/>
            <w:szCs w:val="28"/>
            <w:u w:val="single"/>
            <w14:ligatures w14:val="none"/>
          </w:rPr>
          <w:t>https://search.mandumah.com/Record/1255620</w:t>
        </w:r>
      </w:hyperlink>
    </w:p>
    <w:p w14:paraId="054735AE"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lastRenderedPageBreak/>
        <w:t>العنزي، عبد الله سعد؛ والشمري، نوف فهد</w:t>
      </w:r>
      <w:r w:rsidRPr="00E71B4B">
        <w:rPr>
          <w:rFonts w:ascii="Sakkal Majalla" w:eastAsia="Times New Roman" w:hAnsi="Sakkal Majalla" w:cs="Sakkal Majalla"/>
          <w:sz w:val="28"/>
          <w:szCs w:val="28"/>
          <w14:ligatures w14:val="none"/>
        </w:rPr>
        <w:t xml:space="preserve">. (2024). </w:t>
      </w:r>
      <w:r w:rsidRPr="00E71B4B">
        <w:rPr>
          <w:rFonts w:ascii="Sakkal Majalla" w:eastAsia="Times New Roman" w:hAnsi="Sakkal Majalla" w:cs="Sakkal Majalla"/>
          <w:i/>
          <w:iCs/>
          <w:sz w:val="28"/>
          <w:szCs w:val="28"/>
          <w:rtl/>
          <w14:ligatures w14:val="none"/>
        </w:rPr>
        <w:t>دور القيادة الآمنة في تعزيز ثقافة السلامة والصحة المهنية في قطاع النفط والغاز</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العلوم الإدارية والمالية, 8(1), 10–35</w:t>
      </w:r>
      <w:r w:rsidRPr="00E71B4B">
        <w:rPr>
          <w:rFonts w:ascii="Sakkal Majalla" w:eastAsia="Times New Roman" w:hAnsi="Sakkal Majalla" w:cs="Sakkal Majalla"/>
          <w:sz w:val="28"/>
          <w:szCs w:val="28"/>
          <w14:ligatures w14:val="none"/>
        </w:rPr>
        <w:t xml:space="preserve">. </w:t>
      </w:r>
      <w:hyperlink r:id="rId34" w:tgtFrame="_new" w:history="1">
        <w:r w:rsidRPr="00E71B4B">
          <w:rPr>
            <w:rFonts w:ascii="Sakkal Majalla" w:eastAsia="Times New Roman" w:hAnsi="Sakkal Majalla" w:cs="Sakkal Majalla"/>
            <w:color w:val="0000FF"/>
            <w:sz w:val="28"/>
            <w:szCs w:val="28"/>
            <w:u w:val="single"/>
            <w14:ligatures w14:val="none"/>
          </w:rPr>
          <w:t>https://search.mandumah.com/Record/1574900</w:t>
        </w:r>
      </w:hyperlink>
    </w:p>
    <w:p w14:paraId="17E302D2"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العنزي، فهد بن سعود</w:t>
      </w:r>
      <w:r w:rsidRPr="00E71B4B">
        <w:rPr>
          <w:rFonts w:ascii="Sakkal Majalla" w:eastAsia="Times New Roman" w:hAnsi="Sakkal Majalla" w:cs="Sakkal Majalla"/>
          <w:sz w:val="28"/>
          <w:szCs w:val="28"/>
          <w14:ligatures w14:val="none"/>
        </w:rPr>
        <w:t xml:space="preserve">. (2023). </w:t>
      </w:r>
      <w:r w:rsidRPr="00E71B4B">
        <w:rPr>
          <w:rFonts w:ascii="Sakkal Majalla" w:eastAsia="Times New Roman" w:hAnsi="Sakkal Majalla" w:cs="Sakkal Majalla"/>
          <w:i/>
          <w:iCs/>
          <w:sz w:val="28"/>
          <w:szCs w:val="28"/>
          <w:rtl/>
          <w14:ligatures w14:val="none"/>
        </w:rPr>
        <w:t>متطلبات تطبيق إدارة المشاريع الرشيقة ودورها في تحقيق الميزة التنافسية</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البحوث الإدارية, 5(1), 45–68</w:t>
      </w:r>
      <w:r w:rsidRPr="00E71B4B">
        <w:rPr>
          <w:rFonts w:ascii="Sakkal Majalla" w:eastAsia="Times New Roman" w:hAnsi="Sakkal Majalla" w:cs="Sakkal Majalla"/>
          <w:sz w:val="28"/>
          <w:szCs w:val="28"/>
          <w14:ligatures w14:val="none"/>
        </w:rPr>
        <w:t xml:space="preserve">. </w:t>
      </w:r>
      <w:hyperlink r:id="rId35" w:tgtFrame="_new" w:history="1">
        <w:r w:rsidRPr="00E71B4B">
          <w:rPr>
            <w:rFonts w:ascii="Sakkal Majalla" w:eastAsia="Times New Roman" w:hAnsi="Sakkal Majalla" w:cs="Sakkal Majalla"/>
            <w:color w:val="0000FF"/>
            <w:sz w:val="28"/>
            <w:szCs w:val="28"/>
            <w:u w:val="single"/>
            <w14:ligatures w14:val="none"/>
          </w:rPr>
          <w:t>https://search.mandumah.com/Record/1559869</w:t>
        </w:r>
      </w:hyperlink>
    </w:p>
    <w:p w14:paraId="7AEFE503"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الغامدي، محمد بن سعد؛ والعتيبي، خالد بن فهد</w:t>
      </w:r>
      <w:r w:rsidRPr="00E71B4B">
        <w:rPr>
          <w:rFonts w:ascii="Sakkal Majalla" w:eastAsia="Times New Roman" w:hAnsi="Sakkal Majalla" w:cs="Sakkal Majalla"/>
          <w:sz w:val="28"/>
          <w:szCs w:val="28"/>
          <w14:ligatures w14:val="none"/>
        </w:rPr>
        <w:t xml:space="preserve">. (2020). </w:t>
      </w:r>
      <w:r w:rsidRPr="00E71B4B">
        <w:rPr>
          <w:rFonts w:ascii="Sakkal Majalla" w:eastAsia="Times New Roman" w:hAnsi="Sakkal Majalla" w:cs="Sakkal Majalla"/>
          <w:i/>
          <w:iCs/>
          <w:sz w:val="28"/>
          <w:szCs w:val="28"/>
          <w:rtl/>
          <w14:ligatures w14:val="none"/>
        </w:rPr>
        <w:t>تحليل أثر الرضا الوظيفي على جودة الخدمة المقدمة من العاملين في الفنادق</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الإدارة العامة, 60(3), 350–375</w:t>
      </w:r>
      <w:r w:rsidRPr="00E71B4B">
        <w:rPr>
          <w:rFonts w:ascii="Sakkal Majalla" w:eastAsia="Times New Roman" w:hAnsi="Sakkal Majalla" w:cs="Sakkal Majalla"/>
          <w:sz w:val="28"/>
          <w:szCs w:val="28"/>
          <w14:ligatures w14:val="none"/>
        </w:rPr>
        <w:t xml:space="preserve">. </w:t>
      </w:r>
      <w:hyperlink r:id="rId36" w:tgtFrame="_new" w:history="1">
        <w:r w:rsidRPr="00E71B4B">
          <w:rPr>
            <w:rFonts w:ascii="Sakkal Majalla" w:eastAsia="Times New Roman" w:hAnsi="Sakkal Majalla" w:cs="Sakkal Majalla"/>
            <w:color w:val="0000FF"/>
            <w:sz w:val="28"/>
            <w:szCs w:val="28"/>
            <w:u w:val="single"/>
            <w14:ligatures w14:val="none"/>
          </w:rPr>
          <w:t>https://search.mandumah.com/Record/1126788</w:t>
        </w:r>
      </w:hyperlink>
    </w:p>
    <w:p w14:paraId="6031A32B"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 xml:space="preserve">القحطاني، ناصر بن </w:t>
      </w:r>
      <w:proofErr w:type="gramStart"/>
      <w:r w:rsidRPr="00E71B4B">
        <w:rPr>
          <w:rFonts w:ascii="Sakkal Majalla" w:eastAsia="Times New Roman" w:hAnsi="Sakkal Majalla" w:cs="Sakkal Majalla"/>
          <w:sz w:val="28"/>
          <w:szCs w:val="28"/>
          <w:rtl/>
          <w14:ligatures w14:val="none"/>
        </w:rPr>
        <w:t>عبدالله</w:t>
      </w:r>
      <w:proofErr w:type="gramEnd"/>
      <w:r w:rsidRPr="00E71B4B">
        <w:rPr>
          <w:rFonts w:ascii="Sakkal Majalla" w:eastAsia="Times New Roman" w:hAnsi="Sakkal Majalla" w:cs="Sakkal Majalla"/>
          <w:sz w:val="28"/>
          <w:szCs w:val="28"/>
          <w14:ligatures w14:val="none"/>
        </w:rPr>
        <w:t xml:space="preserve">. (2022). </w:t>
      </w:r>
      <w:r w:rsidRPr="00E71B4B">
        <w:rPr>
          <w:rFonts w:ascii="Sakkal Majalla" w:eastAsia="Times New Roman" w:hAnsi="Sakkal Majalla" w:cs="Sakkal Majalla"/>
          <w:i/>
          <w:iCs/>
          <w:sz w:val="28"/>
          <w:szCs w:val="28"/>
          <w:rtl/>
          <w14:ligatures w14:val="none"/>
        </w:rPr>
        <w:t>تقييم جودة الخدمات الصحية في المستشفيات الخاصة باستخدام نموذج</w:t>
      </w:r>
      <w:r w:rsidRPr="00E71B4B">
        <w:rPr>
          <w:rFonts w:ascii="Sakkal Majalla" w:eastAsia="Times New Roman" w:hAnsi="Sakkal Majalla" w:cs="Sakkal Majalla"/>
          <w:i/>
          <w:iCs/>
          <w:sz w:val="28"/>
          <w:szCs w:val="28"/>
          <w14:ligatures w14:val="none"/>
        </w:rPr>
        <w:t xml:space="preserve"> SERVQUAL.</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دراسات الخليج والجزيرة العربية, 48(192), 70–90</w:t>
      </w:r>
      <w:r w:rsidRPr="00E71B4B">
        <w:rPr>
          <w:rFonts w:ascii="Sakkal Majalla" w:eastAsia="Times New Roman" w:hAnsi="Sakkal Majalla" w:cs="Sakkal Majalla"/>
          <w:sz w:val="28"/>
          <w:szCs w:val="28"/>
          <w14:ligatures w14:val="none"/>
        </w:rPr>
        <w:t xml:space="preserve">. </w:t>
      </w:r>
      <w:hyperlink r:id="rId37" w:tgtFrame="_new" w:history="1">
        <w:r w:rsidRPr="00E71B4B">
          <w:rPr>
            <w:rFonts w:ascii="Sakkal Majalla" w:eastAsia="Times New Roman" w:hAnsi="Sakkal Majalla" w:cs="Sakkal Majalla"/>
            <w:color w:val="0000FF"/>
            <w:sz w:val="28"/>
            <w:szCs w:val="28"/>
            <w:u w:val="single"/>
            <w14:ligatures w14:val="none"/>
          </w:rPr>
          <w:t>https://search.mandumah.com/Record/1487842</w:t>
        </w:r>
      </w:hyperlink>
    </w:p>
    <w:p w14:paraId="6B4D84DB" w14:textId="302AC9D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محمود، علي أحمد؛ وكامل، سناء محمد</w:t>
      </w:r>
      <w:r w:rsidRPr="00E71B4B">
        <w:rPr>
          <w:rFonts w:ascii="Sakkal Majalla" w:eastAsia="Times New Roman" w:hAnsi="Sakkal Majalla" w:cs="Sakkal Majalla"/>
          <w:sz w:val="28"/>
          <w:szCs w:val="28"/>
          <w14:ligatures w14:val="none"/>
        </w:rPr>
        <w:t xml:space="preserve">. (2022). </w:t>
      </w:r>
      <w:r w:rsidRPr="00E71B4B">
        <w:rPr>
          <w:rFonts w:ascii="Sakkal Majalla" w:eastAsia="Times New Roman" w:hAnsi="Sakkal Majalla" w:cs="Sakkal Majalla"/>
          <w:i/>
          <w:iCs/>
          <w:sz w:val="28"/>
          <w:szCs w:val="28"/>
          <w:rtl/>
          <w14:ligatures w14:val="none"/>
        </w:rPr>
        <w:t xml:space="preserve">تأثير </w:t>
      </w:r>
      <w:r w:rsidR="00382B01">
        <w:rPr>
          <w:rFonts w:ascii="Sakkal Majalla" w:eastAsia="Times New Roman" w:hAnsi="Sakkal Majalla" w:cs="Sakkal Majalla"/>
          <w:i/>
          <w:iCs/>
          <w:sz w:val="28"/>
          <w:szCs w:val="28"/>
          <w:rtl/>
          <w14:ligatures w14:val="none"/>
        </w:rPr>
        <w:t>الكفاءة</w:t>
      </w:r>
      <w:r w:rsidR="00A0517A">
        <w:rPr>
          <w:rFonts w:ascii="Sakkal Majalla" w:eastAsia="Times New Roman" w:hAnsi="Sakkal Majalla" w:cs="Sakkal Majalla"/>
          <w:i/>
          <w:iCs/>
          <w:sz w:val="28"/>
          <w:szCs w:val="28"/>
          <w:rtl/>
          <w14:ligatures w14:val="none"/>
        </w:rPr>
        <w:t xml:space="preserve"> التشغيلية </w:t>
      </w:r>
      <w:r w:rsidRPr="00E71B4B">
        <w:rPr>
          <w:rFonts w:ascii="Sakkal Majalla" w:eastAsia="Times New Roman" w:hAnsi="Sakkal Majalla" w:cs="Sakkal Majalla"/>
          <w:i/>
          <w:iCs/>
          <w:sz w:val="28"/>
          <w:szCs w:val="28"/>
          <w:rtl/>
          <w14:ligatures w14:val="none"/>
        </w:rPr>
        <w:t>الرقمية على جودة الخدمات الحكومية الإلكترونية</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المجلة العربية لدراسات وبحوث الإدارة, 12(4), 101–125</w:t>
      </w:r>
      <w:r w:rsidRPr="00E71B4B">
        <w:rPr>
          <w:rFonts w:ascii="Sakkal Majalla" w:eastAsia="Times New Roman" w:hAnsi="Sakkal Majalla" w:cs="Sakkal Majalla"/>
          <w:sz w:val="28"/>
          <w:szCs w:val="28"/>
          <w14:ligatures w14:val="none"/>
        </w:rPr>
        <w:t xml:space="preserve">. </w:t>
      </w:r>
      <w:hyperlink r:id="rId38" w:tgtFrame="_new" w:history="1">
        <w:r w:rsidRPr="00E71B4B">
          <w:rPr>
            <w:rFonts w:ascii="Sakkal Majalla" w:eastAsia="Times New Roman" w:hAnsi="Sakkal Majalla" w:cs="Sakkal Majalla"/>
            <w:color w:val="0000FF"/>
            <w:sz w:val="28"/>
            <w:szCs w:val="28"/>
            <w:u w:val="single"/>
            <w14:ligatures w14:val="none"/>
          </w:rPr>
          <w:t>https://search.mandumah.com/Record/483296</w:t>
        </w:r>
      </w:hyperlink>
    </w:p>
    <w:p w14:paraId="17EEB667" w14:textId="77777777"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المصري، أحمد حسن</w:t>
      </w:r>
      <w:r w:rsidRPr="00E71B4B">
        <w:rPr>
          <w:rFonts w:ascii="Sakkal Majalla" w:eastAsia="Times New Roman" w:hAnsi="Sakkal Majalla" w:cs="Sakkal Majalla"/>
          <w:sz w:val="28"/>
          <w:szCs w:val="28"/>
          <w14:ligatures w14:val="none"/>
        </w:rPr>
        <w:t xml:space="preserve">. (2021). </w:t>
      </w:r>
      <w:r w:rsidRPr="00E71B4B">
        <w:rPr>
          <w:rFonts w:ascii="Sakkal Majalla" w:eastAsia="Times New Roman" w:hAnsi="Sakkal Majalla" w:cs="Sakkal Majalla"/>
          <w:i/>
          <w:iCs/>
          <w:sz w:val="28"/>
          <w:szCs w:val="28"/>
          <w:rtl/>
          <w14:ligatures w14:val="none"/>
        </w:rPr>
        <w:t>مدى فاعلية تطبيق معيار الآيزو 9001 على جودة الأداء في الهيئات الحكومية</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مجلة التخطيط والتنمية, 27(1), 188–210</w:t>
      </w:r>
      <w:r w:rsidRPr="00E71B4B">
        <w:rPr>
          <w:rFonts w:ascii="Sakkal Majalla" w:eastAsia="Times New Roman" w:hAnsi="Sakkal Majalla" w:cs="Sakkal Majalla"/>
          <w:sz w:val="28"/>
          <w:szCs w:val="28"/>
          <w14:ligatures w14:val="none"/>
        </w:rPr>
        <w:t xml:space="preserve">. </w:t>
      </w:r>
      <w:hyperlink r:id="rId39" w:tgtFrame="_new" w:history="1">
        <w:r w:rsidRPr="00E71B4B">
          <w:rPr>
            <w:rFonts w:ascii="Sakkal Majalla" w:eastAsia="Times New Roman" w:hAnsi="Sakkal Majalla" w:cs="Sakkal Majalla"/>
            <w:color w:val="0000FF"/>
            <w:sz w:val="28"/>
            <w:szCs w:val="28"/>
            <w:u w:val="single"/>
            <w14:ligatures w14:val="none"/>
          </w:rPr>
          <w:t>https://search.mandumah.com/Record/1202860</w:t>
        </w:r>
      </w:hyperlink>
    </w:p>
    <w:p w14:paraId="3BD8562D" w14:textId="02AEB9BF" w:rsidR="00C86DCE" w:rsidRPr="00E71B4B" w:rsidRDefault="00C86DCE" w:rsidP="001E37CA">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rtl/>
          <w14:ligatures w14:val="none"/>
        </w:rPr>
        <w:t>يوسف، إياد</w:t>
      </w:r>
      <w:r w:rsidRPr="00E71B4B">
        <w:rPr>
          <w:rFonts w:ascii="Sakkal Majalla" w:eastAsia="Times New Roman" w:hAnsi="Sakkal Majalla" w:cs="Sakkal Majalla"/>
          <w:sz w:val="28"/>
          <w:szCs w:val="28"/>
          <w14:ligatures w14:val="none"/>
        </w:rPr>
        <w:t xml:space="preserve">. (2020). </w:t>
      </w:r>
      <w:r w:rsidRPr="00E71B4B">
        <w:rPr>
          <w:rFonts w:ascii="Sakkal Majalla" w:eastAsia="Times New Roman" w:hAnsi="Sakkal Majalla" w:cs="Sakkal Majalla"/>
          <w:i/>
          <w:iCs/>
          <w:sz w:val="28"/>
          <w:szCs w:val="28"/>
          <w:rtl/>
          <w14:ligatures w14:val="none"/>
        </w:rPr>
        <w:t>دور الثقافة التنظيمية في دعم مبادرات تحسين جودة الخدمات البلدية</w:t>
      </w:r>
      <w:r w:rsidRPr="00E71B4B">
        <w:rPr>
          <w:rFonts w:ascii="Sakkal Majalla" w:eastAsia="Times New Roman" w:hAnsi="Sakkal Majalla" w:cs="Sakkal Majalla"/>
          <w:i/>
          <w:iCs/>
          <w:sz w:val="28"/>
          <w:szCs w:val="28"/>
          <w14:ligatures w14:val="none"/>
        </w:rPr>
        <w: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sz w:val="28"/>
          <w:szCs w:val="28"/>
          <w:rtl/>
          <w14:ligatures w14:val="none"/>
        </w:rPr>
        <w:t xml:space="preserve">المجلة </w:t>
      </w:r>
      <w:r w:rsidR="007950D4">
        <w:rPr>
          <w:rFonts w:ascii="Sakkal Majalla" w:eastAsia="Times New Roman" w:hAnsi="Sakkal Majalla" w:cs="Sakkal Majalla"/>
          <w:sz w:val="28"/>
          <w:szCs w:val="28"/>
          <w:rtl/>
          <w14:ligatures w14:val="none"/>
        </w:rPr>
        <w:t xml:space="preserve">السعودي   </w:t>
      </w:r>
      <w:r w:rsidRPr="00E71B4B">
        <w:rPr>
          <w:rFonts w:ascii="Sakkal Majalla" w:eastAsia="Times New Roman" w:hAnsi="Sakkal Majalla" w:cs="Sakkal Majalla"/>
          <w:sz w:val="28"/>
          <w:szCs w:val="28"/>
          <w:rtl/>
          <w14:ligatures w14:val="none"/>
        </w:rPr>
        <w:t>ية للعلوم الإدارية, 16(4), 500–525</w:t>
      </w:r>
      <w:r w:rsidRPr="00E71B4B">
        <w:rPr>
          <w:rFonts w:ascii="Sakkal Majalla" w:eastAsia="Times New Roman" w:hAnsi="Sakkal Majalla" w:cs="Sakkal Majalla"/>
          <w:sz w:val="28"/>
          <w:szCs w:val="28"/>
          <w14:ligatures w14:val="none"/>
        </w:rPr>
        <w:t xml:space="preserve">. </w:t>
      </w:r>
      <w:hyperlink r:id="rId40" w:tgtFrame="_new" w:history="1">
        <w:r w:rsidRPr="00E71B4B">
          <w:rPr>
            <w:rFonts w:ascii="Sakkal Majalla" w:eastAsia="Times New Roman" w:hAnsi="Sakkal Majalla" w:cs="Sakkal Majalla"/>
            <w:color w:val="0000FF"/>
            <w:sz w:val="28"/>
            <w:szCs w:val="28"/>
            <w:u w:val="single"/>
            <w14:ligatures w14:val="none"/>
          </w:rPr>
          <w:t>https://search.mandumah.com/Record/1078911</w:t>
        </w:r>
      </w:hyperlink>
    </w:p>
    <w:p w14:paraId="238F4664" w14:textId="12B1022E" w:rsidR="00C86DCE" w:rsidRPr="00F51C87" w:rsidRDefault="00E71B4B" w:rsidP="00376EC7">
      <w:pPr>
        <w:spacing w:before="100" w:beforeAutospacing="1" w:after="100" w:afterAutospacing="1"/>
        <w:ind w:left="0" w:firstLine="0"/>
        <w:outlineLvl w:val="1"/>
        <w:rPr>
          <w:rFonts w:ascii="Sakkal Majalla" w:eastAsia="Times New Roman" w:hAnsi="Sakkal Majalla" w:cs="Sakkal Majalla"/>
          <w:b/>
          <w:bCs/>
          <w:sz w:val="36"/>
          <w:szCs w:val="36"/>
          <w:rtl/>
          <w14:ligatures w14:val="none"/>
        </w:rPr>
      </w:pPr>
      <w:r w:rsidRPr="00F51C87">
        <w:rPr>
          <w:rFonts w:ascii="Sakkal Majalla" w:eastAsia="Times New Roman" w:hAnsi="Sakkal Majalla" w:cs="Sakkal Majalla"/>
          <w:b/>
          <w:bCs/>
          <w:sz w:val="36"/>
          <w:szCs w:val="36"/>
          <w14:ligatures w14:val="none"/>
        </w:rPr>
        <w:t xml:space="preserve"> </w:t>
      </w:r>
      <w:bookmarkStart w:id="122" w:name="_Toc222934029"/>
      <w:r w:rsidRPr="00F51C87">
        <w:rPr>
          <w:rFonts w:ascii="Sakkal Majalla" w:eastAsia="Times New Roman" w:hAnsi="Sakkal Majalla" w:cs="Sakkal Majalla"/>
          <w:b/>
          <w:bCs/>
          <w:sz w:val="36"/>
          <w:szCs w:val="36"/>
          <w:rtl/>
          <w14:ligatures w14:val="none"/>
        </w:rPr>
        <w:t>المراجع الإنجليزية</w:t>
      </w:r>
      <w:bookmarkEnd w:id="122"/>
      <w:r w:rsidRPr="00F51C87">
        <w:rPr>
          <w:rFonts w:ascii="Sakkal Majalla" w:eastAsia="Times New Roman" w:hAnsi="Sakkal Majalla" w:cs="Sakkal Majalla"/>
          <w:b/>
          <w:bCs/>
          <w:sz w:val="36"/>
          <w:szCs w:val="36"/>
          <w:rtl/>
          <w14:ligatures w14:val="none"/>
        </w:rPr>
        <w:t xml:space="preserve"> </w:t>
      </w:r>
      <w:bookmarkEnd w:id="52"/>
    </w:p>
    <w:p w14:paraId="4A8C2AFE"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lastRenderedPageBreak/>
        <w:t xml:space="preserve">Bhattacharya, S., &amp; Gouthier, M. H. (2022). </w:t>
      </w:r>
      <w:r w:rsidRPr="00E71B4B">
        <w:rPr>
          <w:rFonts w:ascii="Sakkal Majalla" w:eastAsia="Times New Roman" w:hAnsi="Sakkal Majalla" w:cs="Sakkal Majalla"/>
          <w:i/>
          <w:iCs/>
          <w:sz w:val="28"/>
          <w:szCs w:val="28"/>
          <w14:ligatures w14:val="none"/>
        </w:rPr>
        <w:t>The role of digital transformation in enhancing service quality and customer experience.</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Journal of Business Research, 145,</w:t>
      </w:r>
      <w:r w:rsidRPr="00E71B4B">
        <w:rPr>
          <w:rFonts w:ascii="Sakkal Majalla" w:eastAsia="Times New Roman" w:hAnsi="Sakkal Majalla" w:cs="Sakkal Majalla"/>
          <w:sz w:val="28"/>
          <w:szCs w:val="28"/>
          <w14:ligatures w14:val="none"/>
        </w:rPr>
        <w:t xml:space="preserve"> 62–73. </w:t>
      </w:r>
      <w:hyperlink r:id="rId41" w:tgtFrame="_new" w:history="1">
        <w:r w:rsidRPr="00E71B4B">
          <w:rPr>
            <w:rFonts w:ascii="Sakkal Majalla" w:eastAsia="Times New Roman" w:hAnsi="Sakkal Majalla" w:cs="Sakkal Majalla"/>
            <w:color w:val="0000FF"/>
            <w:sz w:val="28"/>
            <w:szCs w:val="28"/>
            <w:u w:val="single"/>
            <w14:ligatures w14:val="none"/>
          </w:rPr>
          <w:t>https://doi.org/10.1016/j.jbusres.2022.02.040</w:t>
        </w:r>
      </w:hyperlink>
    </w:p>
    <w:p w14:paraId="7E5A22BE"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Bredillet, C. N., &amp; Tywoniak, S. (2022). </w:t>
      </w:r>
      <w:r w:rsidRPr="00E71B4B">
        <w:rPr>
          <w:rFonts w:ascii="Sakkal Majalla" w:eastAsia="Times New Roman" w:hAnsi="Sakkal Majalla" w:cs="Sakkal Majalla"/>
          <w:i/>
          <w:iCs/>
          <w:sz w:val="28"/>
          <w:szCs w:val="28"/>
          <w14:ligatures w14:val="none"/>
        </w:rPr>
        <w:t>Rethinking project success: A holistic and strategic perspective.</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Project Management Journal, 53(1),</w:t>
      </w:r>
      <w:r w:rsidRPr="00E71B4B">
        <w:rPr>
          <w:rFonts w:ascii="Sakkal Majalla" w:eastAsia="Times New Roman" w:hAnsi="Sakkal Majalla" w:cs="Sakkal Majalla"/>
          <w:sz w:val="28"/>
          <w:szCs w:val="28"/>
          <w14:ligatures w14:val="none"/>
        </w:rPr>
        <w:t xml:space="preserve"> 20–35. </w:t>
      </w:r>
      <w:hyperlink r:id="rId42" w:tgtFrame="_new" w:history="1">
        <w:r w:rsidRPr="00E71B4B">
          <w:rPr>
            <w:rFonts w:ascii="Sakkal Majalla" w:eastAsia="Times New Roman" w:hAnsi="Sakkal Majalla" w:cs="Sakkal Majalla"/>
            <w:color w:val="0000FF"/>
            <w:sz w:val="28"/>
            <w:szCs w:val="28"/>
            <w:u w:val="single"/>
            <w14:ligatures w14:val="none"/>
          </w:rPr>
          <w:t>https://doi.org/10.1177/87569728211054326</w:t>
        </w:r>
      </w:hyperlink>
    </w:p>
    <w:p w14:paraId="62F3D65F"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Choudhry, R. M., Fang, D., &amp; Mohamed, S. (2023). </w:t>
      </w:r>
      <w:r w:rsidRPr="00E71B4B">
        <w:rPr>
          <w:rFonts w:ascii="Sakkal Majalla" w:eastAsia="Times New Roman" w:hAnsi="Sakkal Majalla" w:cs="Sakkal Majalla"/>
          <w:i/>
          <w:iCs/>
          <w:sz w:val="28"/>
          <w:szCs w:val="28"/>
          <w14:ligatures w14:val="none"/>
        </w:rPr>
        <w:t>The effect of safety management systems on safety climate and safety performance.</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Journal of Construction Engineering and Management, 149(5),</w:t>
      </w:r>
      <w:r w:rsidRPr="00E71B4B">
        <w:rPr>
          <w:rFonts w:ascii="Sakkal Majalla" w:eastAsia="Times New Roman" w:hAnsi="Sakkal Majalla" w:cs="Sakkal Majalla"/>
          <w:sz w:val="28"/>
          <w:szCs w:val="28"/>
          <w14:ligatures w14:val="none"/>
        </w:rPr>
        <w:t xml:space="preserve"> 04023023. </w:t>
      </w:r>
      <w:hyperlink r:id="rId43" w:tgtFrame="_new" w:history="1">
        <w:r w:rsidRPr="00E71B4B">
          <w:rPr>
            <w:rFonts w:ascii="Sakkal Majalla" w:eastAsia="Times New Roman" w:hAnsi="Sakkal Majalla" w:cs="Sakkal Majalla"/>
            <w:color w:val="0000FF"/>
            <w:sz w:val="28"/>
            <w:szCs w:val="28"/>
            <w:u w:val="single"/>
            <w14:ligatures w14:val="none"/>
          </w:rPr>
          <w:t>https://doi.org/10.1061/JCEEBF.COENG-13583</w:t>
        </w:r>
      </w:hyperlink>
    </w:p>
    <w:p w14:paraId="3F73E463"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Duarte, L., &amp; Dinis-Carvalho, J. (2024). </w:t>
      </w:r>
      <w:r w:rsidRPr="00E71B4B">
        <w:rPr>
          <w:rFonts w:ascii="Sakkal Majalla" w:eastAsia="Times New Roman" w:hAnsi="Sakkal Majalla" w:cs="Sakkal Majalla"/>
          <w:i/>
          <w:iCs/>
          <w:sz w:val="28"/>
          <w:szCs w:val="28"/>
          <w14:ligatures w14:val="none"/>
        </w:rPr>
        <w:t>Project management maturity models: A comparative analysis and implications for organizational performance.</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International Journal of Project Management, 42(3),</w:t>
      </w:r>
      <w:r w:rsidRPr="00E71B4B">
        <w:rPr>
          <w:rFonts w:ascii="Sakkal Majalla" w:eastAsia="Times New Roman" w:hAnsi="Sakkal Majalla" w:cs="Sakkal Majalla"/>
          <w:sz w:val="28"/>
          <w:szCs w:val="28"/>
          <w14:ligatures w14:val="none"/>
        </w:rPr>
        <w:t xml:space="preserve"> 102550. </w:t>
      </w:r>
      <w:hyperlink r:id="rId44" w:tgtFrame="_new" w:history="1">
        <w:r w:rsidRPr="00E71B4B">
          <w:rPr>
            <w:rFonts w:ascii="Sakkal Majalla" w:eastAsia="Times New Roman" w:hAnsi="Sakkal Majalla" w:cs="Sakkal Majalla"/>
            <w:color w:val="0000FF"/>
            <w:sz w:val="28"/>
            <w:szCs w:val="28"/>
            <w:u w:val="single"/>
            <w14:ligatures w14:val="none"/>
          </w:rPr>
          <w:t>https://doi.org/10.1016/j.ijproman.2023.102550</w:t>
        </w:r>
      </w:hyperlink>
    </w:p>
    <w:p w14:paraId="5C0D76B1"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Grönroos, C. (2023). </w:t>
      </w:r>
      <w:r w:rsidRPr="00E71B4B">
        <w:rPr>
          <w:rFonts w:ascii="Sakkal Majalla" w:eastAsia="Times New Roman" w:hAnsi="Sakkal Majalla" w:cs="Sakkal Majalla"/>
          <w:i/>
          <w:iCs/>
          <w:sz w:val="28"/>
          <w:szCs w:val="28"/>
          <w14:ligatures w14:val="none"/>
        </w:rPr>
        <w:t>Service quality and its dimensions: Revisiting the service process and the perceived quality concept.</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Journal of Service Management, 34(4),</w:t>
      </w:r>
      <w:r w:rsidRPr="00E71B4B">
        <w:rPr>
          <w:rFonts w:ascii="Sakkal Majalla" w:eastAsia="Times New Roman" w:hAnsi="Sakkal Majalla" w:cs="Sakkal Majalla"/>
          <w:sz w:val="28"/>
          <w:szCs w:val="28"/>
          <w14:ligatures w14:val="none"/>
        </w:rPr>
        <w:t xml:space="preserve"> 550–570. </w:t>
      </w:r>
      <w:hyperlink r:id="rId45" w:tgtFrame="_new" w:history="1">
        <w:r w:rsidRPr="00E71B4B">
          <w:rPr>
            <w:rFonts w:ascii="Sakkal Majalla" w:eastAsia="Times New Roman" w:hAnsi="Sakkal Majalla" w:cs="Sakkal Majalla"/>
            <w:color w:val="0000FF"/>
            <w:sz w:val="28"/>
            <w:szCs w:val="28"/>
            <w:u w:val="single"/>
            <w14:ligatures w14:val="none"/>
          </w:rPr>
          <w:t>https://doi.org/10.1108/JOSM-01-2022-0021</w:t>
        </w:r>
      </w:hyperlink>
    </w:p>
    <w:p w14:paraId="0B8F3E25"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Muller, R., &amp; Jugdev, K. (2023). </w:t>
      </w:r>
      <w:r w:rsidRPr="00E71B4B">
        <w:rPr>
          <w:rFonts w:ascii="Sakkal Majalla" w:eastAsia="Times New Roman" w:hAnsi="Sakkal Majalla" w:cs="Sakkal Majalla"/>
          <w:i/>
          <w:iCs/>
          <w:sz w:val="28"/>
          <w:szCs w:val="28"/>
          <w14:ligatures w14:val="none"/>
        </w:rPr>
        <w:t>Project management as a driver for organizational learning and innovation.</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Journal of Organizational Change Management, 36(4),</w:t>
      </w:r>
      <w:r w:rsidRPr="00E71B4B">
        <w:rPr>
          <w:rFonts w:ascii="Sakkal Majalla" w:eastAsia="Times New Roman" w:hAnsi="Sakkal Majalla" w:cs="Sakkal Majalla"/>
          <w:sz w:val="28"/>
          <w:szCs w:val="28"/>
          <w14:ligatures w14:val="none"/>
        </w:rPr>
        <w:t xml:space="preserve"> 600–618. </w:t>
      </w:r>
      <w:hyperlink r:id="rId46" w:tgtFrame="_new" w:history="1">
        <w:r w:rsidRPr="00E71B4B">
          <w:rPr>
            <w:rFonts w:ascii="Sakkal Majalla" w:eastAsia="Times New Roman" w:hAnsi="Sakkal Majalla" w:cs="Sakkal Majalla"/>
            <w:color w:val="0000FF"/>
            <w:sz w:val="28"/>
            <w:szCs w:val="28"/>
            <w:u w:val="single"/>
            <w14:ligatures w14:val="none"/>
          </w:rPr>
          <w:t>https://doi.org/10.1108/JOCM-06-2022-0196</w:t>
        </w:r>
      </w:hyperlink>
    </w:p>
    <w:p w14:paraId="114FBCC1"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Parasuraman, A., Zeithaml, V. A., &amp; Berry, L. L. (2023). </w:t>
      </w:r>
      <w:r w:rsidRPr="00E71B4B">
        <w:rPr>
          <w:rFonts w:ascii="Sakkal Majalla" w:eastAsia="Times New Roman" w:hAnsi="Sakkal Majalla" w:cs="Sakkal Majalla"/>
          <w:i/>
          <w:iCs/>
          <w:sz w:val="28"/>
          <w:szCs w:val="28"/>
          <w14:ligatures w14:val="none"/>
        </w:rPr>
        <w:t>A conceptual model of service quality and its implications for future research.</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Journal of Marketing, 87(3),</w:t>
      </w:r>
      <w:r w:rsidRPr="00E71B4B">
        <w:rPr>
          <w:rFonts w:ascii="Sakkal Majalla" w:eastAsia="Times New Roman" w:hAnsi="Sakkal Majalla" w:cs="Sakkal Majalla"/>
          <w:sz w:val="28"/>
          <w:szCs w:val="28"/>
          <w14:ligatures w14:val="none"/>
        </w:rPr>
        <w:t xml:space="preserve"> 435–452. </w:t>
      </w:r>
      <w:hyperlink r:id="rId47" w:tgtFrame="_new" w:history="1">
        <w:r w:rsidRPr="00E71B4B">
          <w:rPr>
            <w:rFonts w:ascii="Sakkal Majalla" w:eastAsia="Times New Roman" w:hAnsi="Sakkal Majalla" w:cs="Sakkal Majalla"/>
            <w:color w:val="0000FF"/>
            <w:sz w:val="28"/>
            <w:szCs w:val="28"/>
            <w:u w:val="single"/>
            <w14:ligatures w14:val="none"/>
          </w:rPr>
          <w:t>https://doi.org/10.1177/00222429221150021</w:t>
        </w:r>
      </w:hyperlink>
    </w:p>
    <w:p w14:paraId="3B08EB24"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Rust, R. T., &amp; Huang, M. H. (2021). </w:t>
      </w:r>
      <w:r w:rsidRPr="00E71B4B">
        <w:rPr>
          <w:rFonts w:ascii="Sakkal Majalla" w:eastAsia="Times New Roman" w:hAnsi="Sakkal Majalla" w:cs="Sakkal Majalla"/>
          <w:i/>
          <w:iCs/>
          <w:sz w:val="28"/>
          <w:szCs w:val="28"/>
          <w14:ligatures w14:val="none"/>
        </w:rPr>
        <w:t>The future of service: Technology-driven service quality.</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Journal of Service Management, 32(4),</w:t>
      </w:r>
      <w:r w:rsidRPr="00E71B4B">
        <w:rPr>
          <w:rFonts w:ascii="Sakkal Majalla" w:eastAsia="Times New Roman" w:hAnsi="Sakkal Majalla" w:cs="Sakkal Majalla"/>
          <w:sz w:val="28"/>
          <w:szCs w:val="28"/>
          <w14:ligatures w14:val="none"/>
        </w:rPr>
        <w:t xml:space="preserve"> 481–495. </w:t>
      </w:r>
      <w:hyperlink r:id="rId48" w:tgtFrame="_new" w:history="1">
        <w:r w:rsidRPr="00E71B4B">
          <w:rPr>
            <w:rFonts w:ascii="Sakkal Majalla" w:eastAsia="Times New Roman" w:hAnsi="Sakkal Majalla" w:cs="Sakkal Majalla"/>
            <w:color w:val="0000FF"/>
            <w:sz w:val="28"/>
            <w:szCs w:val="28"/>
            <w:u w:val="single"/>
            <w14:ligatures w14:val="none"/>
          </w:rPr>
          <w:t>https://doi.org/10.1108/JOSM-06-2020-0205</w:t>
        </w:r>
      </w:hyperlink>
    </w:p>
    <w:p w14:paraId="6031924D"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lastRenderedPageBreak/>
        <w:t xml:space="preserve">Srivastava, S., &amp; Shainesh, G. (2020). </w:t>
      </w:r>
      <w:r w:rsidRPr="00E71B4B">
        <w:rPr>
          <w:rFonts w:ascii="Sakkal Majalla" w:eastAsia="Times New Roman" w:hAnsi="Sakkal Majalla" w:cs="Sakkal Majalla"/>
          <w:i/>
          <w:iCs/>
          <w:sz w:val="28"/>
          <w:szCs w:val="28"/>
          <w14:ligatures w14:val="none"/>
        </w:rPr>
        <w:t>Measuring service quality in digital channels: A scale development and validation.</w:t>
      </w:r>
      <w:r w:rsidRPr="00E71B4B">
        <w:rPr>
          <w:rFonts w:ascii="Sakkal Majalla" w:eastAsia="Times New Roman" w:hAnsi="Sakkal Majalla" w:cs="Sakkal Majalla"/>
          <w:sz w:val="28"/>
          <w:szCs w:val="28"/>
          <w14:ligatures w14:val="none"/>
        </w:rPr>
        <w:t xml:space="preserve"> </w:t>
      </w:r>
      <w:r w:rsidRPr="00E71B4B">
        <w:rPr>
          <w:rFonts w:ascii="Sakkal Majalla" w:eastAsia="Times New Roman" w:hAnsi="Sakkal Majalla" w:cs="Sakkal Majalla"/>
          <w:i/>
          <w:iCs/>
          <w:sz w:val="28"/>
          <w:szCs w:val="28"/>
          <w14:ligatures w14:val="none"/>
        </w:rPr>
        <w:t>International Journal of Bank Marketing, 38(7),</w:t>
      </w:r>
      <w:r w:rsidRPr="00E71B4B">
        <w:rPr>
          <w:rFonts w:ascii="Sakkal Majalla" w:eastAsia="Times New Roman" w:hAnsi="Sakkal Majalla" w:cs="Sakkal Majalla"/>
          <w:sz w:val="28"/>
          <w:szCs w:val="28"/>
          <w14:ligatures w14:val="none"/>
        </w:rPr>
        <w:t xml:space="preserve"> 1545–1565. </w:t>
      </w:r>
      <w:hyperlink r:id="rId49" w:tgtFrame="_new" w:history="1">
        <w:r w:rsidRPr="00E71B4B">
          <w:rPr>
            <w:rFonts w:ascii="Sakkal Majalla" w:eastAsia="Times New Roman" w:hAnsi="Sakkal Majalla" w:cs="Sakkal Majalla"/>
            <w:color w:val="0000FF"/>
            <w:sz w:val="28"/>
            <w:szCs w:val="28"/>
            <w:u w:val="single"/>
            <w14:ligatures w14:val="none"/>
          </w:rPr>
          <w:t>https://doi.org/10.1108/IJBM-02-2020-0081</w:t>
        </w:r>
      </w:hyperlink>
    </w:p>
    <w:p w14:paraId="68C68616" w14:textId="77777777" w:rsidR="00C86DCE" w:rsidRPr="00E71B4B" w:rsidRDefault="00C86DCE" w:rsidP="001E37CA">
      <w:pPr>
        <w:numPr>
          <w:ilvl w:val="0"/>
          <w:numId w:val="21"/>
        </w:numPr>
        <w:bidi w:val="0"/>
        <w:spacing w:before="100" w:beforeAutospacing="1" w:after="100" w:afterAutospacing="1"/>
        <w:rPr>
          <w:rFonts w:ascii="Sakkal Majalla" w:eastAsia="Times New Roman" w:hAnsi="Sakkal Majalla" w:cs="Sakkal Majalla"/>
          <w:sz w:val="28"/>
          <w:szCs w:val="28"/>
          <w14:ligatures w14:val="none"/>
        </w:rPr>
      </w:pPr>
      <w:r w:rsidRPr="00E71B4B">
        <w:rPr>
          <w:rFonts w:ascii="Sakkal Majalla" w:eastAsia="Times New Roman" w:hAnsi="Sakkal Majalla" w:cs="Sakkal Majalla"/>
          <w:sz w:val="28"/>
          <w:szCs w:val="28"/>
          <w14:ligatures w14:val="none"/>
        </w:rPr>
        <w:t xml:space="preserve">Zeithaml, V. A., Bitner, M. J., &amp; Gremler, D. D. (2024). </w:t>
      </w:r>
      <w:r w:rsidRPr="00E71B4B">
        <w:rPr>
          <w:rFonts w:ascii="Sakkal Majalla" w:eastAsia="Times New Roman" w:hAnsi="Sakkal Majalla" w:cs="Sakkal Majalla"/>
          <w:i/>
          <w:iCs/>
          <w:sz w:val="28"/>
          <w:szCs w:val="28"/>
          <w14:ligatures w14:val="none"/>
        </w:rPr>
        <w:t>Services marketing: Integrating customer focus across the firm</w:t>
      </w:r>
      <w:r w:rsidRPr="00E71B4B">
        <w:rPr>
          <w:rFonts w:ascii="Sakkal Majalla" w:eastAsia="Times New Roman" w:hAnsi="Sakkal Majalla" w:cs="Sakkal Majalla"/>
          <w:sz w:val="28"/>
          <w:szCs w:val="28"/>
          <w14:ligatures w14:val="none"/>
        </w:rPr>
        <w:t xml:space="preserve"> (8th ed.). McGraw-Hill Education. </w:t>
      </w:r>
      <w:hyperlink r:id="rId50" w:tgtFrame="_new" w:history="1">
        <w:r w:rsidRPr="00E71B4B">
          <w:rPr>
            <w:rFonts w:ascii="Sakkal Majalla" w:eastAsia="Times New Roman" w:hAnsi="Sakkal Majalla" w:cs="Sakkal Majalla"/>
            <w:color w:val="0000FF"/>
            <w:sz w:val="28"/>
            <w:szCs w:val="28"/>
            <w:u w:val="single"/>
            <w14:ligatures w14:val="none"/>
          </w:rPr>
          <w:t>https://www.mheducation.com/highered/product/services-marketing-integrating-customer-focus-across-firm-zeithaml-bitner/9781264350567.html</w:t>
        </w:r>
      </w:hyperlink>
    </w:p>
    <w:sectPr w:rsidR="00C86DCE" w:rsidRPr="00E71B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6DABB" w14:textId="77777777" w:rsidR="00BD1987" w:rsidRDefault="00BD1987" w:rsidP="006776DB">
      <w:pPr>
        <w:spacing w:after="0" w:line="240" w:lineRule="auto"/>
      </w:pPr>
      <w:r>
        <w:separator/>
      </w:r>
    </w:p>
  </w:endnote>
  <w:endnote w:type="continuationSeparator" w:id="0">
    <w:p w14:paraId="63BCF314" w14:textId="77777777" w:rsidR="00BD1987" w:rsidRDefault="00BD1987" w:rsidP="00677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Z Topaz">
    <w:altName w:val="Arial"/>
    <w:charset w:val="00"/>
    <w:family w:val="auto"/>
    <w:pitch w:val="variable"/>
    <w:sig w:usb0="8000202F" w:usb1="90000008"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5267228"/>
      <w:docPartObj>
        <w:docPartGallery w:val="Page Numbers (Bottom of Page)"/>
        <w:docPartUnique/>
      </w:docPartObj>
    </w:sdtPr>
    <w:sdtEndPr>
      <w:rPr>
        <w:noProof/>
      </w:rPr>
    </w:sdtEndPr>
    <w:sdtContent>
      <w:p w14:paraId="7E5B782B" w14:textId="62928E8D" w:rsidR="006776DB" w:rsidRDefault="006776DB">
        <w:pPr>
          <w:pStyle w:val="af0"/>
          <w:jc w:val="right"/>
        </w:pPr>
        <w:r>
          <w:fldChar w:fldCharType="begin"/>
        </w:r>
        <w:r>
          <w:instrText xml:space="preserve"> PAGE   \* MERGEFORMAT </w:instrText>
        </w:r>
        <w:r>
          <w:fldChar w:fldCharType="separate"/>
        </w:r>
        <w:r>
          <w:rPr>
            <w:noProof/>
          </w:rPr>
          <w:t>2</w:t>
        </w:r>
        <w:r>
          <w:rPr>
            <w:noProof/>
          </w:rPr>
          <w:fldChar w:fldCharType="end"/>
        </w:r>
      </w:p>
    </w:sdtContent>
  </w:sdt>
  <w:p w14:paraId="66FAAD29" w14:textId="77777777" w:rsidR="006776DB" w:rsidRDefault="006776D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2813C" w14:textId="77777777" w:rsidR="00BD1987" w:rsidRDefault="00BD1987" w:rsidP="006776DB">
      <w:pPr>
        <w:spacing w:after="0" w:line="240" w:lineRule="auto"/>
      </w:pPr>
      <w:r>
        <w:separator/>
      </w:r>
    </w:p>
  </w:footnote>
  <w:footnote w:type="continuationSeparator" w:id="0">
    <w:p w14:paraId="63296189" w14:textId="77777777" w:rsidR="00BD1987" w:rsidRDefault="00BD1987" w:rsidP="006776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CF3"/>
    <w:multiLevelType w:val="multilevel"/>
    <w:tmpl w:val="939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2E128AD"/>
    <w:multiLevelType w:val="hybridMultilevel"/>
    <w:tmpl w:val="3E98D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FD3FC3"/>
    <w:multiLevelType w:val="multilevel"/>
    <w:tmpl w:val="CC88F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0C712E"/>
    <w:multiLevelType w:val="hybridMultilevel"/>
    <w:tmpl w:val="E13C7264"/>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CD4BE4"/>
    <w:multiLevelType w:val="multilevel"/>
    <w:tmpl w:val="4DB2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92B6B"/>
    <w:multiLevelType w:val="hybridMultilevel"/>
    <w:tmpl w:val="D1DC6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A222B5"/>
    <w:multiLevelType w:val="multilevel"/>
    <w:tmpl w:val="608A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86016"/>
    <w:multiLevelType w:val="hybridMultilevel"/>
    <w:tmpl w:val="F970E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F3C2F1A"/>
    <w:multiLevelType w:val="multilevel"/>
    <w:tmpl w:val="68EE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4F249B"/>
    <w:multiLevelType w:val="hybridMultilevel"/>
    <w:tmpl w:val="D1D4483C"/>
    <w:lvl w:ilvl="0" w:tplc="475E4E6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5916CD"/>
    <w:multiLevelType w:val="hybridMultilevel"/>
    <w:tmpl w:val="9E244ADA"/>
    <w:lvl w:ilvl="0" w:tplc="FFFFFFFF">
      <w:start w:val="1"/>
      <w:numFmt w:val="decimal"/>
      <w:lvlText w:val="%1-"/>
      <w:lvlJc w:val="left"/>
      <w:pPr>
        <w:ind w:left="720" w:hanging="360"/>
      </w:pPr>
      <w:rPr>
        <w:rFonts w:hint="default"/>
      </w:rPr>
    </w:lvl>
    <w:lvl w:ilvl="1" w:tplc="D9144ED8">
      <w:start w:val="1"/>
      <w:numFmt w:val="decimal"/>
      <w:lvlText w:val="%2-"/>
      <w:lvlJc w:val="left"/>
      <w:pPr>
        <w:ind w:left="720" w:hanging="360"/>
      </w:pPr>
      <w:rPr>
        <w:rFonts w:hint="default"/>
      </w:rPr>
    </w:lvl>
    <w:lvl w:ilvl="2" w:tplc="0E764A74">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A740F1"/>
    <w:multiLevelType w:val="multilevel"/>
    <w:tmpl w:val="BBE601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263BC9"/>
    <w:multiLevelType w:val="multilevel"/>
    <w:tmpl w:val="761C6BE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2431DF"/>
    <w:multiLevelType w:val="hybridMultilevel"/>
    <w:tmpl w:val="FCD04538"/>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0325FD"/>
    <w:multiLevelType w:val="hybridMultilevel"/>
    <w:tmpl w:val="1A4C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5E53C6"/>
    <w:multiLevelType w:val="hybridMultilevel"/>
    <w:tmpl w:val="0F3CE07A"/>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A05357"/>
    <w:multiLevelType w:val="multilevel"/>
    <w:tmpl w:val="F356C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E913DE"/>
    <w:multiLevelType w:val="hybridMultilevel"/>
    <w:tmpl w:val="C6400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B553E04"/>
    <w:multiLevelType w:val="hybridMultilevel"/>
    <w:tmpl w:val="AFF6089C"/>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566B12"/>
    <w:multiLevelType w:val="hybridMultilevel"/>
    <w:tmpl w:val="CD7A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7F03D0"/>
    <w:multiLevelType w:val="hybridMultilevel"/>
    <w:tmpl w:val="DE1C51C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9223F"/>
    <w:multiLevelType w:val="hybridMultilevel"/>
    <w:tmpl w:val="E3C46312"/>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3" w15:restartNumberingAfterBreak="0">
    <w:nsid w:val="210E593E"/>
    <w:multiLevelType w:val="hybridMultilevel"/>
    <w:tmpl w:val="CE94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6C4B79"/>
    <w:multiLevelType w:val="multilevel"/>
    <w:tmpl w:val="3784221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84431A"/>
    <w:multiLevelType w:val="hybridMultilevel"/>
    <w:tmpl w:val="046E6074"/>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26E12E0C"/>
    <w:multiLevelType w:val="multilevel"/>
    <w:tmpl w:val="82F2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8F20EC9"/>
    <w:multiLevelType w:val="hybridMultilevel"/>
    <w:tmpl w:val="B8A64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B339D3"/>
    <w:multiLevelType w:val="hybridMultilevel"/>
    <w:tmpl w:val="4DC62A6E"/>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D5B343D"/>
    <w:multiLevelType w:val="hybridMultilevel"/>
    <w:tmpl w:val="9412DC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F8D6CC9"/>
    <w:multiLevelType w:val="hybridMultilevel"/>
    <w:tmpl w:val="59A228A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C36AE"/>
    <w:multiLevelType w:val="hybridMultilevel"/>
    <w:tmpl w:val="C73A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2244FBC"/>
    <w:multiLevelType w:val="hybridMultilevel"/>
    <w:tmpl w:val="4E9C2AC8"/>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6512B1"/>
    <w:multiLevelType w:val="hybridMultilevel"/>
    <w:tmpl w:val="6C06BD22"/>
    <w:lvl w:ilvl="0" w:tplc="0409000F">
      <w:start w:val="1"/>
      <w:numFmt w:val="decimal"/>
      <w:lvlText w:val="%1."/>
      <w:lvlJc w:val="left"/>
      <w:pPr>
        <w:ind w:left="1798" w:hanging="360"/>
      </w:p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37" w15:restartNumberingAfterBreak="0">
    <w:nsid w:val="34A737F1"/>
    <w:multiLevelType w:val="hybridMultilevel"/>
    <w:tmpl w:val="95E01C72"/>
    <w:lvl w:ilvl="0" w:tplc="0409000F">
      <w:start w:val="1"/>
      <w:numFmt w:val="decimal"/>
      <w:lvlText w:val="%1."/>
      <w:lvlJc w:val="left"/>
      <w:pPr>
        <w:ind w:left="720" w:hanging="360"/>
      </w:pPr>
      <w:rPr>
        <w:rFonts w:hint="default"/>
      </w:rPr>
    </w:lvl>
    <w:lvl w:ilvl="1" w:tplc="967A63A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6F103BF"/>
    <w:multiLevelType w:val="multilevel"/>
    <w:tmpl w:val="B0F4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242995"/>
    <w:multiLevelType w:val="hybridMultilevel"/>
    <w:tmpl w:val="C96A7A46"/>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FC7FA1"/>
    <w:multiLevelType w:val="hybridMultilevel"/>
    <w:tmpl w:val="BB94B1F0"/>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1A013F"/>
    <w:multiLevelType w:val="hybridMultilevel"/>
    <w:tmpl w:val="1B92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8263F39"/>
    <w:multiLevelType w:val="hybridMultilevel"/>
    <w:tmpl w:val="5D62E0EA"/>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B7C3D31"/>
    <w:multiLevelType w:val="hybridMultilevel"/>
    <w:tmpl w:val="86D66844"/>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3C3E56D8"/>
    <w:multiLevelType w:val="hybridMultilevel"/>
    <w:tmpl w:val="CE2C1744"/>
    <w:lvl w:ilvl="0" w:tplc="CAA6E7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DD141AC"/>
    <w:multiLevelType w:val="multilevel"/>
    <w:tmpl w:val="4372FC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00A7266"/>
    <w:multiLevelType w:val="multilevel"/>
    <w:tmpl w:val="F890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832635"/>
    <w:multiLevelType w:val="multilevel"/>
    <w:tmpl w:val="EB7ED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4A40A0"/>
    <w:multiLevelType w:val="multilevel"/>
    <w:tmpl w:val="ED9C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8A7A35"/>
    <w:multiLevelType w:val="hybridMultilevel"/>
    <w:tmpl w:val="4DEEF45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4176DE3"/>
    <w:multiLevelType w:val="multilevel"/>
    <w:tmpl w:val="FCBC6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4E65F37"/>
    <w:multiLevelType w:val="hybridMultilevel"/>
    <w:tmpl w:val="38B4A9E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54447F"/>
    <w:multiLevelType w:val="multilevel"/>
    <w:tmpl w:val="0FD0F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7362286"/>
    <w:multiLevelType w:val="multilevel"/>
    <w:tmpl w:val="6302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63290B"/>
    <w:multiLevelType w:val="hybridMultilevel"/>
    <w:tmpl w:val="C48A96FE"/>
    <w:lvl w:ilvl="0" w:tplc="D9144ED8">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6" w15:restartNumberingAfterBreak="0">
    <w:nsid w:val="4B0E0DD5"/>
    <w:multiLevelType w:val="hybridMultilevel"/>
    <w:tmpl w:val="6E3A02E2"/>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BC62527"/>
    <w:multiLevelType w:val="multilevel"/>
    <w:tmpl w:val="DD440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54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0050B7"/>
    <w:multiLevelType w:val="hybridMultilevel"/>
    <w:tmpl w:val="3940A340"/>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08829F0"/>
    <w:multiLevelType w:val="multilevel"/>
    <w:tmpl w:val="4F1AF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08E1AF7"/>
    <w:multiLevelType w:val="hybridMultilevel"/>
    <w:tmpl w:val="D02A5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15B5B4B"/>
    <w:multiLevelType w:val="hybridMultilevel"/>
    <w:tmpl w:val="07B40186"/>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D91506"/>
    <w:multiLevelType w:val="multilevel"/>
    <w:tmpl w:val="5E10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3D6485"/>
    <w:multiLevelType w:val="hybridMultilevel"/>
    <w:tmpl w:val="E326BF1A"/>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54B5469"/>
    <w:multiLevelType w:val="multilevel"/>
    <w:tmpl w:val="1ABC2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6DF0234"/>
    <w:multiLevelType w:val="hybridMultilevel"/>
    <w:tmpl w:val="7B30645A"/>
    <w:lvl w:ilvl="0" w:tplc="6B6C9F4E">
      <w:start w:val="1"/>
      <w:numFmt w:val="arabicAbjad"/>
      <w:lvlText w:val="%1-"/>
      <w:lvlJc w:val="left"/>
      <w:pPr>
        <w:ind w:left="693" w:hanging="360"/>
      </w:pPr>
      <w:rPr>
        <w:rFonts w:ascii="Sakkal Majalla" w:hAnsi="Sakkal Majalla" w:cs="Sakkal Majalla" w:hint="default"/>
        <w:color w:val="auto"/>
      </w:rPr>
    </w:lvl>
    <w:lvl w:ilvl="1" w:tplc="04090019" w:tentative="1">
      <w:start w:val="1"/>
      <w:numFmt w:val="lowerLetter"/>
      <w:lvlText w:val="%2."/>
      <w:lvlJc w:val="left"/>
      <w:pPr>
        <w:ind w:left="1413" w:hanging="360"/>
      </w:pPr>
    </w:lvl>
    <w:lvl w:ilvl="2" w:tplc="0409001B" w:tentative="1">
      <w:start w:val="1"/>
      <w:numFmt w:val="lowerRoman"/>
      <w:lvlText w:val="%3."/>
      <w:lvlJc w:val="right"/>
      <w:pPr>
        <w:ind w:left="2133" w:hanging="180"/>
      </w:pPr>
    </w:lvl>
    <w:lvl w:ilvl="3" w:tplc="0409000F" w:tentative="1">
      <w:start w:val="1"/>
      <w:numFmt w:val="decimal"/>
      <w:lvlText w:val="%4."/>
      <w:lvlJc w:val="left"/>
      <w:pPr>
        <w:ind w:left="2853" w:hanging="360"/>
      </w:pPr>
    </w:lvl>
    <w:lvl w:ilvl="4" w:tplc="04090019" w:tentative="1">
      <w:start w:val="1"/>
      <w:numFmt w:val="lowerLetter"/>
      <w:lvlText w:val="%5."/>
      <w:lvlJc w:val="left"/>
      <w:pPr>
        <w:ind w:left="3573" w:hanging="360"/>
      </w:pPr>
    </w:lvl>
    <w:lvl w:ilvl="5" w:tplc="0409001B" w:tentative="1">
      <w:start w:val="1"/>
      <w:numFmt w:val="lowerRoman"/>
      <w:lvlText w:val="%6."/>
      <w:lvlJc w:val="right"/>
      <w:pPr>
        <w:ind w:left="4293" w:hanging="180"/>
      </w:pPr>
    </w:lvl>
    <w:lvl w:ilvl="6" w:tplc="0409000F" w:tentative="1">
      <w:start w:val="1"/>
      <w:numFmt w:val="decimal"/>
      <w:lvlText w:val="%7."/>
      <w:lvlJc w:val="left"/>
      <w:pPr>
        <w:ind w:left="5013" w:hanging="360"/>
      </w:pPr>
    </w:lvl>
    <w:lvl w:ilvl="7" w:tplc="04090019" w:tentative="1">
      <w:start w:val="1"/>
      <w:numFmt w:val="lowerLetter"/>
      <w:lvlText w:val="%8."/>
      <w:lvlJc w:val="left"/>
      <w:pPr>
        <w:ind w:left="5733" w:hanging="360"/>
      </w:pPr>
    </w:lvl>
    <w:lvl w:ilvl="8" w:tplc="0409001B" w:tentative="1">
      <w:start w:val="1"/>
      <w:numFmt w:val="lowerRoman"/>
      <w:lvlText w:val="%9."/>
      <w:lvlJc w:val="right"/>
      <w:pPr>
        <w:ind w:left="6453" w:hanging="180"/>
      </w:pPr>
    </w:lvl>
  </w:abstractNum>
  <w:abstractNum w:abstractNumId="66" w15:restartNumberingAfterBreak="0">
    <w:nsid w:val="57CB56D6"/>
    <w:multiLevelType w:val="hybridMultilevel"/>
    <w:tmpl w:val="2B70CD20"/>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897B43"/>
    <w:multiLevelType w:val="hybridMultilevel"/>
    <w:tmpl w:val="3708A88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E040E01"/>
    <w:multiLevelType w:val="multilevel"/>
    <w:tmpl w:val="C9AC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F3253FB"/>
    <w:multiLevelType w:val="multilevel"/>
    <w:tmpl w:val="03DC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8570BA"/>
    <w:multiLevelType w:val="hybridMultilevel"/>
    <w:tmpl w:val="BC745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3B405E"/>
    <w:multiLevelType w:val="hybridMultilevel"/>
    <w:tmpl w:val="51323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27A316C"/>
    <w:multiLevelType w:val="hybridMultilevel"/>
    <w:tmpl w:val="720CB5E6"/>
    <w:lvl w:ilvl="0" w:tplc="D9144ED8">
      <w:start w:val="1"/>
      <w:numFmt w:val="decimal"/>
      <w:lvlText w:val="%1-"/>
      <w:lvlJc w:val="left"/>
      <w:pPr>
        <w:ind w:left="1798" w:hanging="360"/>
      </w:pPr>
      <w:rPr>
        <w:rFonts w:hint="default"/>
      </w:r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73" w15:restartNumberingAfterBreak="0">
    <w:nsid w:val="62DB3D03"/>
    <w:multiLevelType w:val="multilevel"/>
    <w:tmpl w:val="9528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4ED18E1"/>
    <w:multiLevelType w:val="hybridMultilevel"/>
    <w:tmpl w:val="28EE9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6F50A57"/>
    <w:multiLevelType w:val="hybridMultilevel"/>
    <w:tmpl w:val="13842A66"/>
    <w:lvl w:ilvl="0" w:tplc="D9144ED8">
      <w:start w:val="1"/>
      <w:numFmt w:val="decimal"/>
      <w:lvlText w:val="%1-"/>
      <w:lvlJc w:val="left"/>
      <w:pPr>
        <w:ind w:left="718" w:hanging="360"/>
      </w:pPr>
      <w:rPr>
        <w:rFonts w:hint="default"/>
      </w:rPr>
    </w:lvl>
    <w:lvl w:ilvl="1" w:tplc="13EEDFD4">
      <w:start w:val="1"/>
      <w:numFmt w:val="decimal"/>
      <w:lvlText w:val="%2."/>
      <w:lvlJc w:val="left"/>
      <w:pPr>
        <w:ind w:left="1798" w:hanging="72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76" w15:restartNumberingAfterBreak="0">
    <w:nsid w:val="67A563E9"/>
    <w:multiLevelType w:val="hybridMultilevel"/>
    <w:tmpl w:val="516E3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8C7521"/>
    <w:multiLevelType w:val="multilevel"/>
    <w:tmpl w:val="82A21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A521B0F"/>
    <w:multiLevelType w:val="multilevel"/>
    <w:tmpl w:val="860012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AB57212"/>
    <w:multiLevelType w:val="multilevel"/>
    <w:tmpl w:val="C4BC1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2C23FCE"/>
    <w:multiLevelType w:val="hybridMultilevel"/>
    <w:tmpl w:val="1876AFCA"/>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42B5AC1"/>
    <w:multiLevelType w:val="hybridMultilevel"/>
    <w:tmpl w:val="D5944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8F1779F"/>
    <w:multiLevelType w:val="hybridMultilevel"/>
    <w:tmpl w:val="ABDEF2C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796559BC"/>
    <w:multiLevelType w:val="multilevel"/>
    <w:tmpl w:val="92F0A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D1A241A"/>
    <w:multiLevelType w:val="hybridMultilevel"/>
    <w:tmpl w:val="0ED0ACBC"/>
    <w:lvl w:ilvl="0" w:tplc="06B83980">
      <w:start w:val="1"/>
      <w:numFmt w:val="bullet"/>
      <w:lvlText w:val=""/>
      <w:lvlJc w:val="left"/>
      <w:pPr>
        <w:ind w:left="643" w:hanging="360"/>
      </w:pPr>
      <w:rPr>
        <w:rFonts w:ascii="Symbol" w:hAnsi="Symbol" w:hint="default"/>
      </w:rPr>
    </w:lvl>
    <w:lvl w:ilvl="1" w:tplc="FFFFFFFF" w:tentative="1">
      <w:start w:val="1"/>
      <w:numFmt w:val="bullet"/>
      <w:lvlText w:val="o"/>
      <w:lvlJc w:val="left"/>
      <w:pPr>
        <w:ind w:left="1511" w:hanging="360"/>
      </w:pPr>
      <w:rPr>
        <w:rFonts w:ascii="Courier New" w:hAnsi="Courier New" w:cs="Courier New" w:hint="default"/>
      </w:rPr>
    </w:lvl>
    <w:lvl w:ilvl="2" w:tplc="FFFFFFFF" w:tentative="1">
      <w:start w:val="1"/>
      <w:numFmt w:val="bullet"/>
      <w:lvlText w:val=""/>
      <w:lvlJc w:val="left"/>
      <w:pPr>
        <w:ind w:left="2231" w:hanging="360"/>
      </w:pPr>
      <w:rPr>
        <w:rFonts w:ascii="Wingdings" w:hAnsi="Wingdings" w:hint="default"/>
      </w:rPr>
    </w:lvl>
    <w:lvl w:ilvl="3" w:tplc="FFFFFFFF" w:tentative="1">
      <w:start w:val="1"/>
      <w:numFmt w:val="bullet"/>
      <w:lvlText w:val=""/>
      <w:lvlJc w:val="left"/>
      <w:pPr>
        <w:ind w:left="2951" w:hanging="360"/>
      </w:pPr>
      <w:rPr>
        <w:rFonts w:ascii="Symbol" w:hAnsi="Symbol" w:hint="default"/>
      </w:rPr>
    </w:lvl>
    <w:lvl w:ilvl="4" w:tplc="FFFFFFFF" w:tentative="1">
      <w:start w:val="1"/>
      <w:numFmt w:val="bullet"/>
      <w:lvlText w:val="o"/>
      <w:lvlJc w:val="left"/>
      <w:pPr>
        <w:ind w:left="3671" w:hanging="360"/>
      </w:pPr>
      <w:rPr>
        <w:rFonts w:ascii="Courier New" w:hAnsi="Courier New" w:cs="Courier New" w:hint="default"/>
      </w:rPr>
    </w:lvl>
    <w:lvl w:ilvl="5" w:tplc="FFFFFFFF" w:tentative="1">
      <w:start w:val="1"/>
      <w:numFmt w:val="bullet"/>
      <w:lvlText w:val=""/>
      <w:lvlJc w:val="left"/>
      <w:pPr>
        <w:ind w:left="4391" w:hanging="360"/>
      </w:pPr>
      <w:rPr>
        <w:rFonts w:ascii="Wingdings" w:hAnsi="Wingdings" w:hint="default"/>
      </w:rPr>
    </w:lvl>
    <w:lvl w:ilvl="6" w:tplc="FFFFFFFF" w:tentative="1">
      <w:start w:val="1"/>
      <w:numFmt w:val="bullet"/>
      <w:lvlText w:val=""/>
      <w:lvlJc w:val="left"/>
      <w:pPr>
        <w:ind w:left="5111" w:hanging="360"/>
      </w:pPr>
      <w:rPr>
        <w:rFonts w:ascii="Symbol" w:hAnsi="Symbol" w:hint="default"/>
      </w:rPr>
    </w:lvl>
    <w:lvl w:ilvl="7" w:tplc="FFFFFFFF" w:tentative="1">
      <w:start w:val="1"/>
      <w:numFmt w:val="bullet"/>
      <w:lvlText w:val="o"/>
      <w:lvlJc w:val="left"/>
      <w:pPr>
        <w:ind w:left="5831" w:hanging="360"/>
      </w:pPr>
      <w:rPr>
        <w:rFonts w:ascii="Courier New" w:hAnsi="Courier New" w:cs="Courier New" w:hint="default"/>
      </w:rPr>
    </w:lvl>
    <w:lvl w:ilvl="8" w:tplc="FFFFFFFF" w:tentative="1">
      <w:start w:val="1"/>
      <w:numFmt w:val="bullet"/>
      <w:lvlText w:val=""/>
      <w:lvlJc w:val="left"/>
      <w:pPr>
        <w:ind w:left="6551" w:hanging="360"/>
      </w:pPr>
      <w:rPr>
        <w:rFonts w:ascii="Wingdings" w:hAnsi="Wingdings" w:hint="default"/>
      </w:rPr>
    </w:lvl>
  </w:abstractNum>
  <w:abstractNum w:abstractNumId="85" w15:restartNumberingAfterBreak="0">
    <w:nsid w:val="7D631C0C"/>
    <w:multiLevelType w:val="multilevel"/>
    <w:tmpl w:val="5F6A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6866062">
    <w:abstractNumId w:val="41"/>
  </w:num>
  <w:num w:numId="2" w16cid:durableId="1790394659">
    <w:abstractNumId w:val="30"/>
  </w:num>
  <w:num w:numId="3" w16cid:durableId="795102854">
    <w:abstractNumId w:val="38"/>
  </w:num>
  <w:num w:numId="4" w16cid:durableId="534151097">
    <w:abstractNumId w:val="25"/>
  </w:num>
  <w:num w:numId="5" w16cid:durableId="2027946196">
    <w:abstractNumId w:val="26"/>
  </w:num>
  <w:num w:numId="6" w16cid:durableId="578058922">
    <w:abstractNumId w:val="8"/>
  </w:num>
  <w:num w:numId="7" w16cid:durableId="1603538370">
    <w:abstractNumId w:val="81"/>
  </w:num>
  <w:num w:numId="8" w16cid:durableId="1438453337">
    <w:abstractNumId w:val="29"/>
  </w:num>
  <w:num w:numId="9" w16cid:durableId="1765416495">
    <w:abstractNumId w:val="34"/>
  </w:num>
  <w:num w:numId="10" w16cid:durableId="747120481">
    <w:abstractNumId w:val="74"/>
  </w:num>
  <w:num w:numId="11" w16cid:durableId="1952275735">
    <w:abstractNumId w:val="2"/>
  </w:num>
  <w:num w:numId="12" w16cid:durableId="1037509126">
    <w:abstractNumId w:val="6"/>
  </w:num>
  <w:num w:numId="13" w16cid:durableId="442266407">
    <w:abstractNumId w:val="76"/>
  </w:num>
  <w:num w:numId="14" w16cid:durableId="943457437">
    <w:abstractNumId w:val="18"/>
  </w:num>
  <w:num w:numId="15" w16cid:durableId="591284753">
    <w:abstractNumId w:val="42"/>
  </w:num>
  <w:num w:numId="16" w16cid:durableId="507133556">
    <w:abstractNumId w:val="15"/>
  </w:num>
  <w:num w:numId="17" w16cid:durableId="327901978">
    <w:abstractNumId w:val="20"/>
  </w:num>
  <w:num w:numId="18" w16cid:durableId="969894726">
    <w:abstractNumId w:val="23"/>
  </w:num>
  <w:num w:numId="19" w16cid:durableId="285698834">
    <w:abstractNumId w:val="70"/>
  </w:num>
  <w:num w:numId="20" w16cid:durableId="1889029148">
    <w:abstractNumId w:val="0"/>
  </w:num>
  <w:num w:numId="21" w16cid:durableId="1901357923">
    <w:abstractNumId w:val="13"/>
  </w:num>
  <w:num w:numId="22" w16cid:durableId="160050845">
    <w:abstractNumId w:val="54"/>
  </w:num>
  <w:num w:numId="23" w16cid:durableId="726149616">
    <w:abstractNumId w:val="85"/>
  </w:num>
  <w:num w:numId="24" w16cid:durableId="797338816">
    <w:abstractNumId w:val="5"/>
  </w:num>
  <w:num w:numId="25" w16cid:durableId="2008173397">
    <w:abstractNumId w:val="53"/>
  </w:num>
  <w:num w:numId="26" w16cid:durableId="1418163374">
    <w:abstractNumId w:val="59"/>
  </w:num>
  <w:num w:numId="27" w16cid:durableId="1561090736">
    <w:abstractNumId w:val="7"/>
  </w:num>
  <w:num w:numId="28" w16cid:durableId="1682506524">
    <w:abstractNumId w:val="79"/>
  </w:num>
  <w:num w:numId="29" w16cid:durableId="723798814">
    <w:abstractNumId w:val="77"/>
  </w:num>
  <w:num w:numId="30" w16cid:durableId="898245552">
    <w:abstractNumId w:val="51"/>
  </w:num>
  <w:num w:numId="31" w16cid:durableId="67314907">
    <w:abstractNumId w:val="47"/>
  </w:num>
  <w:num w:numId="32" w16cid:durableId="253323555">
    <w:abstractNumId w:val="27"/>
  </w:num>
  <w:num w:numId="33" w16cid:durableId="1077246732">
    <w:abstractNumId w:val="49"/>
  </w:num>
  <w:num w:numId="34" w16cid:durableId="391541853">
    <w:abstractNumId w:val="48"/>
  </w:num>
  <w:num w:numId="35" w16cid:durableId="274948071">
    <w:abstractNumId w:val="68"/>
  </w:num>
  <w:num w:numId="36" w16cid:durableId="1554002372">
    <w:abstractNumId w:val="73"/>
  </w:num>
  <w:num w:numId="37" w16cid:durableId="714279914">
    <w:abstractNumId w:val="64"/>
  </w:num>
  <w:num w:numId="38" w16cid:durableId="1219248037">
    <w:abstractNumId w:val="46"/>
  </w:num>
  <w:num w:numId="39" w16cid:durableId="1842502355">
    <w:abstractNumId w:val="78"/>
  </w:num>
  <w:num w:numId="40" w16cid:durableId="1717468854">
    <w:abstractNumId w:val="24"/>
  </w:num>
  <w:num w:numId="41" w16cid:durableId="1829401451">
    <w:abstractNumId w:val="3"/>
  </w:num>
  <w:num w:numId="42" w16cid:durableId="615790749">
    <w:abstractNumId w:val="57"/>
  </w:num>
  <w:num w:numId="43" w16cid:durableId="404685614">
    <w:abstractNumId w:val="17"/>
  </w:num>
  <w:num w:numId="44" w16cid:durableId="355812416">
    <w:abstractNumId w:val="9"/>
  </w:num>
  <w:num w:numId="45" w16cid:durableId="680278442">
    <w:abstractNumId w:val="12"/>
  </w:num>
  <w:num w:numId="46" w16cid:durableId="951059533">
    <w:abstractNumId w:val="69"/>
  </w:num>
  <w:num w:numId="47" w16cid:durableId="1984383251">
    <w:abstractNumId w:val="39"/>
  </w:num>
  <w:num w:numId="48" w16cid:durableId="922489207">
    <w:abstractNumId w:val="83"/>
  </w:num>
  <w:num w:numId="49" w16cid:durableId="471099332">
    <w:abstractNumId w:val="62"/>
  </w:num>
  <w:num w:numId="50" w16cid:durableId="246429494">
    <w:abstractNumId w:val="50"/>
  </w:num>
  <w:num w:numId="51" w16cid:durableId="2052529184">
    <w:abstractNumId w:val="19"/>
  </w:num>
  <w:num w:numId="52" w16cid:durableId="1331523207">
    <w:abstractNumId w:val="4"/>
  </w:num>
  <w:num w:numId="53" w16cid:durableId="1311134315">
    <w:abstractNumId w:val="22"/>
  </w:num>
  <w:num w:numId="54" w16cid:durableId="610934097">
    <w:abstractNumId w:val="66"/>
  </w:num>
  <w:num w:numId="55" w16cid:durableId="632490678">
    <w:abstractNumId w:val="14"/>
  </w:num>
  <w:num w:numId="56" w16cid:durableId="1202204386">
    <w:abstractNumId w:val="67"/>
  </w:num>
  <w:num w:numId="57" w16cid:durableId="2136832598">
    <w:abstractNumId w:val="82"/>
  </w:num>
  <w:num w:numId="58" w16cid:durableId="668680892">
    <w:abstractNumId w:val="75"/>
  </w:num>
  <w:num w:numId="59" w16cid:durableId="952790828">
    <w:abstractNumId w:val="36"/>
  </w:num>
  <w:num w:numId="60" w16cid:durableId="92286177">
    <w:abstractNumId w:val="72"/>
  </w:num>
  <w:num w:numId="61" w16cid:durableId="580258311">
    <w:abstractNumId w:val="60"/>
  </w:num>
  <w:num w:numId="62" w16cid:durableId="917399904">
    <w:abstractNumId w:val="65"/>
  </w:num>
  <w:num w:numId="63" w16cid:durableId="1954634531">
    <w:abstractNumId w:val="16"/>
  </w:num>
  <w:num w:numId="64" w16cid:durableId="321666293">
    <w:abstractNumId w:val="40"/>
  </w:num>
  <w:num w:numId="65" w16cid:durableId="876359176">
    <w:abstractNumId w:val="33"/>
  </w:num>
  <w:num w:numId="66" w16cid:durableId="150827167">
    <w:abstractNumId w:val="52"/>
  </w:num>
  <w:num w:numId="67" w16cid:durableId="242107021">
    <w:abstractNumId w:val="61"/>
  </w:num>
  <w:num w:numId="68" w16cid:durableId="1367830542">
    <w:abstractNumId w:val="37"/>
  </w:num>
  <w:num w:numId="69" w16cid:durableId="1882284058">
    <w:abstractNumId w:val="11"/>
  </w:num>
  <w:num w:numId="70" w16cid:durableId="1493830604">
    <w:abstractNumId w:val="35"/>
  </w:num>
  <w:num w:numId="71" w16cid:durableId="578710270">
    <w:abstractNumId w:val="80"/>
  </w:num>
  <w:num w:numId="72" w16cid:durableId="1155418709">
    <w:abstractNumId w:val="55"/>
  </w:num>
  <w:num w:numId="73" w16cid:durableId="2099205801">
    <w:abstractNumId w:val="63"/>
  </w:num>
  <w:num w:numId="74" w16cid:durableId="2075815146">
    <w:abstractNumId w:val="21"/>
  </w:num>
  <w:num w:numId="75" w16cid:durableId="1325933128">
    <w:abstractNumId w:val="28"/>
  </w:num>
  <w:num w:numId="76" w16cid:durableId="1655646070">
    <w:abstractNumId w:val="1"/>
  </w:num>
  <w:num w:numId="77" w16cid:durableId="653679485">
    <w:abstractNumId w:val="84"/>
  </w:num>
  <w:num w:numId="78" w16cid:durableId="600339701">
    <w:abstractNumId w:val="32"/>
  </w:num>
  <w:num w:numId="79" w16cid:durableId="1158115306">
    <w:abstractNumId w:val="44"/>
  </w:num>
  <w:num w:numId="80" w16cid:durableId="1118375710">
    <w:abstractNumId w:val="58"/>
  </w:num>
  <w:num w:numId="81" w16cid:durableId="1390346597">
    <w:abstractNumId w:val="56"/>
  </w:num>
  <w:num w:numId="82" w16cid:durableId="266934530">
    <w:abstractNumId w:val="31"/>
  </w:num>
  <w:num w:numId="83" w16cid:durableId="914048986">
    <w:abstractNumId w:val="43"/>
  </w:num>
  <w:num w:numId="84" w16cid:durableId="317150014">
    <w:abstractNumId w:val="45"/>
  </w:num>
  <w:num w:numId="85" w16cid:durableId="1046026577">
    <w:abstractNumId w:val="71"/>
  </w:num>
  <w:num w:numId="86" w16cid:durableId="8576181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2BEE"/>
    <w:rsid w:val="00022185"/>
    <w:rsid w:val="00077F0F"/>
    <w:rsid w:val="00095581"/>
    <w:rsid w:val="000C7341"/>
    <w:rsid w:val="001E37CA"/>
    <w:rsid w:val="00205799"/>
    <w:rsid w:val="002B617E"/>
    <w:rsid w:val="003026DA"/>
    <w:rsid w:val="00352BEE"/>
    <w:rsid w:val="00376EC7"/>
    <w:rsid w:val="00382B01"/>
    <w:rsid w:val="003B04E0"/>
    <w:rsid w:val="003B093C"/>
    <w:rsid w:val="00401354"/>
    <w:rsid w:val="00414AFB"/>
    <w:rsid w:val="00415B4A"/>
    <w:rsid w:val="004B738B"/>
    <w:rsid w:val="00513B17"/>
    <w:rsid w:val="00540001"/>
    <w:rsid w:val="005A5FFC"/>
    <w:rsid w:val="005A6358"/>
    <w:rsid w:val="00662E65"/>
    <w:rsid w:val="006776DB"/>
    <w:rsid w:val="00687CAD"/>
    <w:rsid w:val="00697055"/>
    <w:rsid w:val="007950D4"/>
    <w:rsid w:val="008C026D"/>
    <w:rsid w:val="008E556D"/>
    <w:rsid w:val="008F0E2F"/>
    <w:rsid w:val="00931B06"/>
    <w:rsid w:val="009D101D"/>
    <w:rsid w:val="009F75AD"/>
    <w:rsid w:val="00A0517A"/>
    <w:rsid w:val="00A57EFD"/>
    <w:rsid w:val="00A70B0A"/>
    <w:rsid w:val="00A76C0F"/>
    <w:rsid w:val="00AD7F89"/>
    <w:rsid w:val="00BC72B5"/>
    <w:rsid w:val="00BD0033"/>
    <w:rsid w:val="00BD1987"/>
    <w:rsid w:val="00C52F1B"/>
    <w:rsid w:val="00C779EA"/>
    <w:rsid w:val="00C86DCE"/>
    <w:rsid w:val="00CB0AF0"/>
    <w:rsid w:val="00CC7B99"/>
    <w:rsid w:val="00D376B1"/>
    <w:rsid w:val="00E0325A"/>
    <w:rsid w:val="00E0678D"/>
    <w:rsid w:val="00E4047B"/>
    <w:rsid w:val="00E61AA2"/>
    <w:rsid w:val="00E71B4B"/>
    <w:rsid w:val="00EB1EDA"/>
    <w:rsid w:val="00EC5CAD"/>
    <w:rsid w:val="00EE78DB"/>
    <w:rsid w:val="00EF1F36"/>
    <w:rsid w:val="00F51C87"/>
    <w:rsid w:val="00F60873"/>
    <w:rsid w:val="00F8605C"/>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6D636"/>
  <w15:chartTrackingRefBased/>
  <w15:docId w15:val="{72FD97AD-22B7-48AE-BC67-42FDF8CE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4E0"/>
    <w:pPr>
      <w:spacing w:line="360" w:lineRule="auto"/>
      <w:ind w:left="862" w:firstLine="720"/>
      <w:jc w:val="both"/>
    </w:pPr>
    <w:rPr>
      <w:kern w:val="0"/>
    </w:rPr>
  </w:style>
  <w:style w:type="paragraph" w:styleId="1">
    <w:name w:val="heading 1"/>
    <w:basedOn w:val="a"/>
    <w:next w:val="a"/>
    <w:link w:val="1Char"/>
    <w:uiPriority w:val="9"/>
    <w:qFormat/>
    <w:rsid w:val="003B04E0"/>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3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B0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B04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04E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B04E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qFormat/>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qFormat/>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qFormat/>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qFormat/>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qFormat/>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qFormat/>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qFormat/>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qFormat/>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qFormat/>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qFormat/>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3B04E0"/>
    <w:rPr>
      <w:rFonts w:ascii="Sakkal Majalla" w:eastAsiaTheme="majorEastAsia" w:hAnsi="Sakkal Majalla" w:cs="Sakkal Majalla"/>
      <w:b/>
      <w:bCs/>
      <w:kern w:val="0"/>
      <w:sz w:val="40"/>
      <w:szCs w:val="40"/>
      <w14:ligatures w14:val="none"/>
    </w:rPr>
  </w:style>
  <w:style w:type="character" w:customStyle="1" w:styleId="2Char">
    <w:name w:val="عنوان 2 Char"/>
    <w:basedOn w:val="a0"/>
    <w:link w:val="2"/>
    <w:uiPriority w:val="9"/>
    <w:rsid w:val="003B04E0"/>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3B04E0"/>
    <w:rPr>
      <w:rFonts w:asciiTheme="majorHAnsi" w:eastAsiaTheme="majorEastAsia" w:hAnsiTheme="majorHAnsi" w:cstheme="majorBidi"/>
      <w:color w:val="1F3763" w:themeColor="accent1" w:themeShade="7F"/>
      <w:kern w:val="0"/>
      <w:sz w:val="24"/>
      <w:szCs w:val="24"/>
      <w14:ligatures w14:val="none"/>
    </w:rPr>
  </w:style>
  <w:style w:type="character" w:customStyle="1" w:styleId="4Char">
    <w:name w:val="عنوان 4 Char"/>
    <w:basedOn w:val="a0"/>
    <w:link w:val="4"/>
    <w:uiPriority w:val="9"/>
    <w:semiHidden/>
    <w:rsid w:val="003B04E0"/>
    <w:rPr>
      <w:rFonts w:asciiTheme="majorHAnsi" w:eastAsiaTheme="majorEastAsia" w:hAnsiTheme="majorHAnsi" w:cstheme="majorBidi"/>
      <w:i/>
      <w:iCs/>
      <w:color w:val="2F5496" w:themeColor="accent1" w:themeShade="BF"/>
      <w:kern w:val="0"/>
      <w14:ligatures w14:val="none"/>
    </w:rPr>
  </w:style>
  <w:style w:type="character" w:customStyle="1" w:styleId="5Char">
    <w:name w:val="عنوان 5 Char"/>
    <w:basedOn w:val="a0"/>
    <w:link w:val="5"/>
    <w:uiPriority w:val="9"/>
    <w:semiHidden/>
    <w:rsid w:val="003B04E0"/>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semiHidden/>
    <w:rsid w:val="003B04E0"/>
    <w:rPr>
      <w:rFonts w:asciiTheme="majorHAnsi" w:eastAsiaTheme="majorEastAsia" w:hAnsiTheme="majorHAnsi" w:cstheme="majorBidi"/>
      <w:color w:val="1F3763" w:themeColor="accent1" w:themeShade="7F"/>
      <w:kern w:val="0"/>
      <w14:ligatures w14:val="none"/>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1F3763" w:themeColor="accent1" w:themeShade="7F"/>
      <w:kern w:val="0"/>
      <w14:ligatures w14:val="none"/>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kern w:val="0"/>
      <w:sz w:val="21"/>
      <w:szCs w:val="21"/>
      <w14:ligatures w14:val="none"/>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kern w:val="0"/>
      <w:sz w:val="21"/>
      <w:szCs w:val="21"/>
      <w14:ligatures w14:val="none"/>
    </w:rPr>
  </w:style>
  <w:style w:type="paragraph" w:styleId="a3">
    <w:name w:val="Title"/>
    <w:basedOn w:val="a"/>
    <w:next w:val="a"/>
    <w:link w:val="Char"/>
    <w:uiPriority w:val="10"/>
    <w:qFormat/>
    <w:rsid w:val="003B04E0"/>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Char">
    <w:name w:val="العنوان Char"/>
    <w:basedOn w:val="a0"/>
    <w:link w:val="a3"/>
    <w:uiPriority w:val="10"/>
    <w:rsid w:val="003B04E0"/>
    <w:rPr>
      <w:rFonts w:asciiTheme="majorHAnsi" w:eastAsiaTheme="majorEastAsia" w:hAnsiTheme="majorHAnsi" w:cstheme="majorBidi"/>
      <w:color w:val="404040" w:themeColor="text1" w:themeTint="BF"/>
      <w:spacing w:val="-10"/>
      <w:kern w:val="28"/>
      <w:sz w:val="56"/>
      <w:szCs w:val="56"/>
      <w14:ligatures w14:val="none"/>
    </w:rPr>
  </w:style>
  <w:style w:type="paragraph" w:styleId="a4">
    <w:name w:val="Subtitle"/>
    <w:basedOn w:val="a"/>
    <w:next w:val="a"/>
    <w:link w:val="Char0"/>
    <w:uiPriority w:val="11"/>
    <w:qFormat/>
    <w:rsid w:val="003B04E0"/>
    <w:pPr>
      <w:numPr>
        <w:ilvl w:val="1"/>
      </w:numPr>
      <w:ind w:left="862" w:firstLine="720"/>
    </w:pPr>
    <w:rPr>
      <w:rFonts w:eastAsiaTheme="minorEastAsia"/>
      <w:color w:val="5A5A5A" w:themeColor="text1" w:themeTint="A5"/>
      <w:spacing w:val="15"/>
    </w:rPr>
  </w:style>
  <w:style w:type="character" w:customStyle="1" w:styleId="Char0">
    <w:name w:val="عنوان فرعي Char"/>
    <w:basedOn w:val="a0"/>
    <w:link w:val="a4"/>
    <w:uiPriority w:val="11"/>
    <w:rsid w:val="003B04E0"/>
    <w:rPr>
      <w:rFonts w:eastAsiaTheme="minorEastAsia"/>
      <w:color w:val="5A5A5A" w:themeColor="text1" w:themeTint="A5"/>
      <w:spacing w:val="15"/>
      <w:kern w:val="0"/>
      <w14:ligatures w14:val="none"/>
    </w:rPr>
  </w:style>
  <w:style w:type="paragraph" w:styleId="a5">
    <w:name w:val="List Paragraph"/>
    <w:basedOn w:val="a"/>
    <w:link w:val="Char1"/>
    <w:uiPriority w:val="34"/>
    <w:qFormat/>
    <w:rsid w:val="003B04E0"/>
    <w:pPr>
      <w:ind w:left="720"/>
      <w:contextualSpacing/>
    </w:pPr>
  </w:style>
  <w:style w:type="paragraph" w:styleId="a6">
    <w:name w:val="Quote"/>
    <w:basedOn w:val="a"/>
    <w:next w:val="a"/>
    <w:link w:val="Char2"/>
    <w:uiPriority w:val="29"/>
    <w:qFormat/>
    <w:rsid w:val="00A70B0A"/>
    <w:pPr>
      <w:spacing w:before="20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kern w:val="0"/>
      <w14:ligatures w14:val="none"/>
    </w:rPr>
  </w:style>
  <w:style w:type="paragraph" w:styleId="a7">
    <w:name w:val="Intense Quote"/>
    <w:basedOn w:val="a"/>
    <w:next w:val="a"/>
    <w:link w:val="Char3"/>
    <w:uiPriority w:val="30"/>
    <w:qFormat/>
    <w:rsid w:val="00A70B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7"/>
    <w:uiPriority w:val="30"/>
    <w:rsid w:val="00A70B0A"/>
    <w:rPr>
      <w:i/>
      <w:iCs/>
      <w:color w:val="4472C4" w:themeColor="accent1"/>
      <w:kern w:val="0"/>
      <w14:ligatures w14:val="none"/>
    </w:rPr>
  </w:style>
  <w:style w:type="character" w:styleId="a8">
    <w:name w:val="Intense Emphasis"/>
    <w:basedOn w:val="a0"/>
    <w:uiPriority w:val="21"/>
    <w:qFormat/>
    <w:rsid w:val="00A70B0A"/>
    <w:rPr>
      <w:i/>
      <w:iCs/>
      <w:color w:val="4472C4" w:themeColor="accent1"/>
    </w:rPr>
  </w:style>
  <w:style w:type="character" w:styleId="a9">
    <w:name w:val="Intense Reference"/>
    <w:basedOn w:val="a0"/>
    <w:uiPriority w:val="32"/>
    <w:qFormat/>
    <w:rsid w:val="00A70B0A"/>
    <w:rPr>
      <w:b/>
      <w:bCs/>
      <w:smallCaps/>
      <w:color w:val="4472C4" w:themeColor="accent1"/>
      <w:spacing w:val="5"/>
    </w:rPr>
  </w:style>
  <w:style w:type="paragraph" w:styleId="aa">
    <w:name w:val="TOC Heading"/>
    <w:basedOn w:val="1"/>
    <w:next w:val="a"/>
    <w:uiPriority w:val="39"/>
    <w:unhideWhenUsed/>
    <w:qFormat/>
    <w:rsid w:val="003B04E0"/>
    <w:pPr>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paragraph" w:styleId="ad">
    <w:name w:val="caption"/>
    <w:basedOn w:val="a"/>
    <w:next w:val="a"/>
    <w:uiPriority w:val="35"/>
    <w:unhideWhenUsed/>
    <w:qFormat/>
    <w:rsid w:val="003B04E0"/>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paragraph" w:styleId="ae">
    <w:name w:val="No Spacing"/>
    <w:uiPriority w:val="1"/>
    <w:qFormat/>
    <w:rsid w:val="003B04E0"/>
    <w:pPr>
      <w:spacing w:after="0" w:line="240" w:lineRule="auto"/>
      <w:ind w:left="862" w:firstLine="720"/>
      <w:jc w:val="both"/>
    </w:pPr>
    <w:rPr>
      <w:kern w:val="0"/>
    </w:rPr>
  </w:style>
  <w:style w:type="character" w:customStyle="1" w:styleId="Char1">
    <w:name w:val="سرد الفقرات Char"/>
    <w:link w:val="a5"/>
    <w:uiPriority w:val="34"/>
    <w:rsid w:val="003B04E0"/>
    <w:rPr>
      <w:kern w:val="0"/>
      <w14:ligatures w14:val="none"/>
    </w:rPr>
  </w:style>
  <w:style w:type="paragraph" w:styleId="af">
    <w:name w:val="header"/>
    <w:basedOn w:val="a"/>
    <w:link w:val="Char4"/>
    <w:uiPriority w:val="99"/>
    <w:unhideWhenUsed/>
    <w:rsid w:val="006776DB"/>
    <w:pPr>
      <w:tabs>
        <w:tab w:val="center" w:pos="4680"/>
        <w:tab w:val="right" w:pos="9360"/>
      </w:tabs>
      <w:spacing w:after="0" w:line="240" w:lineRule="auto"/>
    </w:pPr>
  </w:style>
  <w:style w:type="character" w:customStyle="1" w:styleId="Char4">
    <w:name w:val="رأس الصفحة Char"/>
    <w:basedOn w:val="a0"/>
    <w:link w:val="af"/>
    <w:uiPriority w:val="99"/>
    <w:rsid w:val="006776DB"/>
    <w:rPr>
      <w:kern w:val="0"/>
    </w:rPr>
  </w:style>
  <w:style w:type="paragraph" w:styleId="af0">
    <w:name w:val="footer"/>
    <w:basedOn w:val="a"/>
    <w:link w:val="Char5"/>
    <w:uiPriority w:val="99"/>
    <w:unhideWhenUsed/>
    <w:rsid w:val="006776DB"/>
    <w:pPr>
      <w:tabs>
        <w:tab w:val="center" w:pos="4680"/>
        <w:tab w:val="right" w:pos="9360"/>
      </w:tabs>
      <w:spacing w:after="0" w:line="240" w:lineRule="auto"/>
    </w:pPr>
  </w:style>
  <w:style w:type="character" w:customStyle="1" w:styleId="Char5">
    <w:name w:val="تذييل الصفحة Char"/>
    <w:basedOn w:val="a0"/>
    <w:link w:val="af0"/>
    <w:uiPriority w:val="99"/>
    <w:rsid w:val="006776DB"/>
    <w:rPr>
      <w:kern w:val="0"/>
    </w:rPr>
  </w:style>
  <w:style w:type="paragraph" w:styleId="af1">
    <w:name w:val="Normal (Web)"/>
    <w:basedOn w:val="a"/>
    <w:uiPriority w:val="99"/>
    <w:semiHidden/>
    <w:unhideWhenUsed/>
    <w:rsid w:val="00F60873"/>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customStyle="1" w:styleId="17">
    <w:name w:val="شبكة جدول1"/>
    <w:basedOn w:val="a1"/>
    <w:next w:val="af2"/>
    <w:uiPriority w:val="39"/>
    <w:rsid w:val="00931B06"/>
    <w:pPr>
      <w:bidi w:val="0"/>
      <w:spacing w:after="0" w:line="240" w:lineRule="auto"/>
      <w:jc w:val="center"/>
    </w:pPr>
    <w:rPr>
      <w:rFonts w:ascii="Sakkal Majalla" w:eastAsia="Times New Roman" w:hAnsi="Sakkal Majalla"/>
      <w:color w:val="000000"/>
      <w:sz w:val="28"/>
      <w:szCs w:val="24"/>
    </w:rPr>
    <w:tblPr>
      <w:tblStyleRowBandSize w:val="1"/>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vAlign w:val="center"/>
    </w:tcPr>
    <w:tblStylePr w:type="firstRow">
      <w:rPr>
        <w:b/>
      </w:rPr>
      <w:tblPr/>
      <w:tcPr>
        <w:shd w:val="clear" w:color="auto" w:fill="B3F8FB"/>
      </w:tcPr>
    </w:tblStylePr>
    <w:tblStylePr w:type="band2Horz">
      <w:tblPr/>
      <w:tcPr>
        <w:shd w:val="clear" w:color="auto" w:fill="C5E9E6"/>
      </w:tcPr>
    </w:tblStylePr>
  </w:style>
  <w:style w:type="table" w:styleId="af2">
    <w:name w:val="Table Grid"/>
    <w:basedOn w:val="a1"/>
    <w:uiPriority w:val="39"/>
    <w:rsid w:val="00931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
    <w:name w:val="بلا قائمة1"/>
    <w:next w:val="a2"/>
    <w:uiPriority w:val="99"/>
    <w:semiHidden/>
    <w:unhideWhenUsed/>
    <w:rsid w:val="00687CAD"/>
  </w:style>
  <w:style w:type="table" w:customStyle="1" w:styleId="4-51">
    <w:name w:val="جدول شبكة 4 - تمييز 51"/>
    <w:basedOn w:val="a1"/>
    <w:uiPriority w:val="49"/>
    <w:rsid w:val="00687CAD"/>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Hyperlink1">
    <w:name w:val="Hyperlink1"/>
    <w:basedOn w:val="a0"/>
    <w:uiPriority w:val="99"/>
    <w:unhideWhenUsed/>
    <w:rsid w:val="00687CAD"/>
    <w:rPr>
      <w:color w:val="0563C1"/>
      <w:u w:val="single"/>
    </w:rPr>
  </w:style>
  <w:style w:type="character" w:customStyle="1" w:styleId="19">
    <w:name w:val="إشارة لم يتم حلها1"/>
    <w:basedOn w:val="a0"/>
    <w:uiPriority w:val="99"/>
    <w:semiHidden/>
    <w:unhideWhenUsed/>
    <w:rsid w:val="00687CAD"/>
    <w:rPr>
      <w:color w:val="605E5C"/>
      <w:shd w:val="clear" w:color="auto" w:fill="E1DFDD"/>
    </w:rPr>
  </w:style>
  <w:style w:type="table" w:customStyle="1" w:styleId="410">
    <w:name w:val="جدول شبكة 41"/>
    <w:basedOn w:val="a1"/>
    <w:uiPriority w:val="49"/>
    <w:rsid w:val="00687CAD"/>
    <w:pPr>
      <w:spacing w:after="0" w:line="240" w:lineRule="auto"/>
      <w:ind w:firstLine="720"/>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10">
    <w:name w:val="بلا قائمة11"/>
    <w:next w:val="a2"/>
    <w:uiPriority w:val="99"/>
    <w:semiHidden/>
    <w:unhideWhenUsed/>
    <w:rsid w:val="00687CAD"/>
  </w:style>
  <w:style w:type="paragraph" w:customStyle="1" w:styleId="1a">
    <w:name w:val="رأس الصفحة1"/>
    <w:basedOn w:val="a"/>
    <w:next w:val="af"/>
    <w:uiPriority w:val="99"/>
    <w:unhideWhenUsed/>
    <w:rsid w:val="00687CAD"/>
    <w:pPr>
      <w:tabs>
        <w:tab w:val="center" w:pos="4513"/>
        <w:tab w:val="right" w:pos="9026"/>
      </w:tabs>
      <w:bidi w:val="0"/>
      <w:spacing w:after="0" w:line="240" w:lineRule="auto"/>
      <w:ind w:left="0" w:firstLine="0"/>
      <w:jc w:val="left"/>
    </w:pPr>
    <w:rPr>
      <w:rFonts w:ascii="Aptos" w:eastAsia="Times New Roman" w:hAnsi="Aptos"/>
      <w:kern w:val="2"/>
      <w:sz w:val="24"/>
      <w:szCs w:val="24"/>
    </w:rPr>
  </w:style>
  <w:style w:type="paragraph" w:customStyle="1" w:styleId="1b">
    <w:name w:val="تذييل الصفحة1"/>
    <w:basedOn w:val="a"/>
    <w:next w:val="af0"/>
    <w:uiPriority w:val="99"/>
    <w:unhideWhenUsed/>
    <w:rsid w:val="00687CAD"/>
    <w:pPr>
      <w:tabs>
        <w:tab w:val="center" w:pos="4513"/>
        <w:tab w:val="right" w:pos="9026"/>
      </w:tabs>
      <w:bidi w:val="0"/>
      <w:spacing w:after="0" w:line="240" w:lineRule="auto"/>
      <w:ind w:left="0" w:firstLine="0"/>
      <w:jc w:val="left"/>
    </w:pPr>
    <w:rPr>
      <w:rFonts w:ascii="Aptos" w:eastAsia="Times New Roman" w:hAnsi="Aptos"/>
      <w:kern w:val="2"/>
      <w:sz w:val="24"/>
      <w:szCs w:val="24"/>
    </w:rPr>
  </w:style>
  <w:style w:type="character" w:styleId="af3">
    <w:name w:val="Placeholder Text"/>
    <w:basedOn w:val="a0"/>
    <w:uiPriority w:val="99"/>
    <w:semiHidden/>
    <w:rsid w:val="00687CAD"/>
    <w:rPr>
      <w:color w:val="808080"/>
    </w:rPr>
  </w:style>
  <w:style w:type="character" w:customStyle="1" w:styleId="1Char1">
    <w:name w:val="العنوان 1 Char1"/>
    <w:basedOn w:val="a0"/>
    <w:uiPriority w:val="9"/>
    <w:rsid w:val="00687CAD"/>
    <w:rPr>
      <w:rFonts w:ascii="Calibri Light" w:eastAsia="Times New Roman" w:hAnsi="Calibri Light" w:cs="Times New Roman"/>
      <w:color w:val="2F5496"/>
      <w:kern w:val="0"/>
      <w:sz w:val="32"/>
      <w:szCs w:val="32"/>
    </w:rPr>
  </w:style>
  <w:style w:type="character" w:customStyle="1" w:styleId="2Char1">
    <w:name w:val="عنوان 2 Char1"/>
    <w:basedOn w:val="a0"/>
    <w:uiPriority w:val="9"/>
    <w:semiHidden/>
    <w:rsid w:val="00687CAD"/>
    <w:rPr>
      <w:rFonts w:ascii="Calibri Light" w:eastAsia="Times New Roman" w:hAnsi="Calibri Light" w:cs="Times New Roman"/>
      <w:color w:val="2F5496"/>
      <w:kern w:val="0"/>
      <w:sz w:val="26"/>
      <w:szCs w:val="26"/>
    </w:rPr>
  </w:style>
  <w:style w:type="character" w:customStyle="1" w:styleId="3Char1">
    <w:name w:val="عنوان 3 Char1"/>
    <w:basedOn w:val="a0"/>
    <w:uiPriority w:val="9"/>
    <w:semiHidden/>
    <w:rsid w:val="00687CAD"/>
    <w:rPr>
      <w:rFonts w:ascii="Calibri Light" w:eastAsia="Times New Roman" w:hAnsi="Calibri Light" w:cs="Times New Roman"/>
      <w:color w:val="1F3763"/>
      <w:kern w:val="0"/>
      <w:sz w:val="24"/>
      <w:szCs w:val="24"/>
    </w:rPr>
  </w:style>
  <w:style w:type="character" w:customStyle="1" w:styleId="4Char1">
    <w:name w:val="عنوان 4 Char1"/>
    <w:basedOn w:val="a0"/>
    <w:uiPriority w:val="9"/>
    <w:semiHidden/>
    <w:rsid w:val="00687CAD"/>
    <w:rPr>
      <w:rFonts w:ascii="Calibri Light" w:eastAsia="Times New Roman" w:hAnsi="Calibri Light" w:cs="Times New Roman"/>
      <w:i/>
      <w:iCs/>
      <w:color w:val="2F5496"/>
      <w:kern w:val="0"/>
      <w:sz w:val="28"/>
    </w:rPr>
  </w:style>
  <w:style w:type="character" w:customStyle="1" w:styleId="5Char1">
    <w:name w:val="عنوان 5 Char1"/>
    <w:basedOn w:val="a0"/>
    <w:uiPriority w:val="9"/>
    <w:semiHidden/>
    <w:rsid w:val="00687CAD"/>
    <w:rPr>
      <w:rFonts w:ascii="Calibri Light" w:eastAsia="Times New Roman" w:hAnsi="Calibri Light" w:cs="Times New Roman"/>
      <w:color w:val="2F5496"/>
      <w:kern w:val="0"/>
      <w:sz w:val="28"/>
    </w:rPr>
  </w:style>
  <w:style w:type="character" w:customStyle="1" w:styleId="6Char1">
    <w:name w:val="عنوان 6 Char1"/>
    <w:basedOn w:val="a0"/>
    <w:uiPriority w:val="9"/>
    <w:semiHidden/>
    <w:rsid w:val="00687CAD"/>
    <w:rPr>
      <w:rFonts w:ascii="Calibri Light" w:eastAsia="Times New Roman" w:hAnsi="Calibri Light" w:cs="Times New Roman"/>
      <w:color w:val="1F3763"/>
      <w:kern w:val="0"/>
      <w:sz w:val="28"/>
    </w:rPr>
  </w:style>
  <w:style w:type="character" w:customStyle="1" w:styleId="7Char1">
    <w:name w:val="عنوان 7 Char1"/>
    <w:basedOn w:val="a0"/>
    <w:uiPriority w:val="9"/>
    <w:semiHidden/>
    <w:rsid w:val="00687CAD"/>
    <w:rPr>
      <w:rFonts w:ascii="Calibri Light" w:eastAsia="Times New Roman" w:hAnsi="Calibri Light" w:cs="Times New Roman"/>
      <w:i/>
      <w:iCs/>
      <w:color w:val="1F3763"/>
      <w:kern w:val="0"/>
      <w:sz w:val="28"/>
    </w:rPr>
  </w:style>
  <w:style w:type="character" w:customStyle="1" w:styleId="8Char1">
    <w:name w:val="عنوان 8 Char1"/>
    <w:basedOn w:val="a0"/>
    <w:uiPriority w:val="9"/>
    <w:semiHidden/>
    <w:rsid w:val="00687CAD"/>
    <w:rPr>
      <w:rFonts w:ascii="Calibri Light" w:eastAsia="Times New Roman" w:hAnsi="Calibri Light" w:cs="Times New Roman"/>
      <w:color w:val="272727"/>
      <w:kern w:val="0"/>
      <w:sz w:val="21"/>
      <w:szCs w:val="21"/>
    </w:rPr>
  </w:style>
  <w:style w:type="character" w:customStyle="1" w:styleId="9Char1">
    <w:name w:val="عنوان 9 Char1"/>
    <w:basedOn w:val="a0"/>
    <w:uiPriority w:val="9"/>
    <w:semiHidden/>
    <w:rsid w:val="00687CAD"/>
    <w:rPr>
      <w:rFonts w:ascii="Calibri Light" w:eastAsia="Times New Roman" w:hAnsi="Calibri Light" w:cs="Times New Roman"/>
      <w:i/>
      <w:iCs/>
      <w:color w:val="272727"/>
      <w:kern w:val="0"/>
      <w:sz w:val="21"/>
      <w:szCs w:val="21"/>
    </w:rPr>
  </w:style>
  <w:style w:type="character" w:customStyle="1" w:styleId="Char10">
    <w:name w:val="العنوان Char1"/>
    <w:basedOn w:val="a0"/>
    <w:uiPriority w:val="10"/>
    <w:rsid w:val="00687CAD"/>
    <w:rPr>
      <w:rFonts w:ascii="Calibri Light" w:eastAsia="Times New Roman" w:hAnsi="Calibri Light" w:cs="Times New Roman"/>
      <w:spacing w:val="-10"/>
      <w:kern w:val="28"/>
      <w:sz w:val="56"/>
      <w:szCs w:val="56"/>
    </w:rPr>
  </w:style>
  <w:style w:type="character" w:customStyle="1" w:styleId="Char11">
    <w:name w:val="عنوان فرعي Char1"/>
    <w:basedOn w:val="a0"/>
    <w:uiPriority w:val="11"/>
    <w:rsid w:val="00687CAD"/>
    <w:rPr>
      <w:rFonts w:eastAsia="Times New Roman" w:cs="Times New Roman"/>
      <w:color w:val="595959"/>
      <w:spacing w:val="15"/>
      <w:kern w:val="0"/>
      <w:sz w:val="28"/>
      <w:szCs w:val="28"/>
    </w:rPr>
  </w:style>
  <w:style w:type="character" w:customStyle="1" w:styleId="Char12">
    <w:name w:val="اقتباس Char1"/>
    <w:basedOn w:val="a0"/>
    <w:uiPriority w:val="29"/>
    <w:rsid w:val="00687CAD"/>
    <w:rPr>
      <w:rFonts w:ascii="Sakkal Majalla" w:hAnsi="Sakkal Majalla"/>
      <w:i/>
      <w:iCs/>
      <w:color w:val="404040"/>
      <w:kern w:val="0"/>
      <w:sz w:val="28"/>
    </w:rPr>
  </w:style>
  <w:style w:type="character" w:customStyle="1" w:styleId="Char13">
    <w:name w:val="اقتباس مكثف Char1"/>
    <w:basedOn w:val="a0"/>
    <w:uiPriority w:val="30"/>
    <w:rsid w:val="00687CAD"/>
    <w:rPr>
      <w:rFonts w:ascii="Sakkal Majalla" w:hAnsi="Sakkal Majalla"/>
      <w:i/>
      <w:iCs/>
      <w:color w:val="2F5496"/>
      <w:kern w:val="0"/>
      <w:sz w:val="28"/>
    </w:rPr>
  </w:style>
  <w:style w:type="paragraph" w:customStyle="1" w:styleId="111">
    <w:name w:val="جدول محتويات 11"/>
    <w:basedOn w:val="a"/>
    <w:next w:val="a"/>
    <w:autoRedefine/>
    <w:uiPriority w:val="39"/>
    <w:unhideWhenUsed/>
    <w:rsid w:val="00687CAD"/>
    <w:pPr>
      <w:spacing w:after="100"/>
      <w:ind w:left="0"/>
    </w:pPr>
    <w:rPr>
      <w:rFonts w:ascii="Sakkal Majalla" w:hAnsi="Sakkal Majalla"/>
      <w:sz w:val="28"/>
    </w:rPr>
  </w:style>
  <w:style w:type="character" w:styleId="af4">
    <w:name w:val="Unresolved Mention"/>
    <w:basedOn w:val="a0"/>
    <w:uiPriority w:val="99"/>
    <w:semiHidden/>
    <w:unhideWhenUsed/>
    <w:rsid w:val="00687CAD"/>
    <w:rPr>
      <w:color w:val="605E5C"/>
      <w:shd w:val="clear" w:color="auto" w:fill="E1DFDD"/>
    </w:rPr>
  </w:style>
  <w:style w:type="paragraph" w:customStyle="1" w:styleId="210">
    <w:name w:val="جدول محتويات 21"/>
    <w:basedOn w:val="a"/>
    <w:next w:val="a"/>
    <w:autoRedefine/>
    <w:uiPriority w:val="39"/>
    <w:unhideWhenUsed/>
    <w:rsid w:val="00687CAD"/>
    <w:pPr>
      <w:spacing w:after="100"/>
      <w:ind w:left="280"/>
    </w:pPr>
    <w:rPr>
      <w:rFonts w:ascii="Sakkal Majalla" w:hAnsi="Sakkal Majalla"/>
      <w:sz w:val="28"/>
    </w:rPr>
  </w:style>
  <w:style w:type="table" w:customStyle="1" w:styleId="4-11">
    <w:name w:val="جدول شبكة 4 - تمييز 11"/>
    <w:basedOn w:val="a1"/>
    <w:next w:val="4-1"/>
    <w:uiPriority w:val="49"/>
    <w:rsid w:val="00687CAD"/>
    <w:pPr>
      <w:spacing w:after="0" w:line="240" w:lineRule="auto"/>
      <w:ind w:firstLine="72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310">
    <w:name w:val="جدول محتويات 31"/>
    <w:basedOn w:val="a"/>
    <w:next w:val="a"/>
    <w:autoRedefine/>
    <w:uiPriority w:val="39"/>
    <w:unhideWhenUsed/>
    <w:rsid w:val="00687CAD"/>
    <w:pPr>
      <w:spacing w:after="100"/>
      <w:ind w:left="560"/>
    </w:pPr>
    <w:rPr>
      <w:rFonts w:ascii="Sakkal Majalla" w:hAnsi="Sakkal Majalla"/>
      <w:sz w:val="28"/>
    </w:rPr>
  </w:style>
  <w:style w:type="table" w:customStyle="1" w:styleId="112">
    <w:name w:val="جدول عادي 11"/>
    <w:basedOn w:val="a1"/>
    <w:next w:val="1c"/>
    <w:uiPriority w:val="41"/>
    <w:rsid w:val="00687CAD"/>
    <w:pPr>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c"/>
    <w:uiPriority w:val="41"/>
    <w:rsid w:val="00687CAD"/>
    <w:pPr>
      <w:spacing w:after="0" w:line="240" w:lineRule="auto"/>
      <w:ind w:firstLine="72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yperlink2">
    <w:name w:val="Hyperlink2"/>
    <w:basedOn w:val="a0"/>
    <w:uiPriority w:val="99"/>
    <w:semiHidden/>
    <w:unhideWhenUsed/>
    <w:rsid w:val="00687CAD"/>
    <w:rPr>
      <w:color w:val="FFAE3E"/>
      <w:u w:val="single"/>
    </w:rPr>
  </w:style>
  <w:style w:type="table" w:customStyle="1" w:styleId="20">
    <w:name w:val="شبكة جدول2"/>
    <w:basedOn w:val="a1"/>
    <w:next w:val="af2"/>
    <w:uiPriority w:val="39"/>
    <w:rsid w:val="00687CAD"/>
    <w:pPr>
      <w:spacing w:after="0" w:line="240" w:lineRule="auto"/>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4">
    <w:name w:val="رأس الصفحة Char1"/>
    <w:basedOn w:val="a0"/>
    <w:uiPriority w:val="99"/>
    <w:semiHidden/>
    <w:rsid w:val="00687CAD"/>
    <w:rPr>
      <w:rFonts w:ascii="Sakkal Majalla" w:hAnsi="Sakkal Majalla"/>
      <w:kern w:val="0"/>
      <w:sz w:val="28"/>
    </w:rPr>
  </w:style>
  <w:style w:type="character" w:customStyle="1" w:styleId="Char15">
    <w:name w:val="تذييل الصفحة Char1"/>
    <w:basedOn w:val="a0"/>
    <w:uiPriority w:val="99"/>
    <w:semiHidden/>
    <w:rsid w:val="00687CAD"/>
    <w:rPr>
      <w:rFonts w:ascii="Sakkal Majalla" w:hAnsi="Sakkal Majalla"/>
      <w:kern w:val="0"/>
      <w:sz w:val="28"/>
    </w:rPr>
  </w:style>
  <w:style w:type="table" w:customStyle="1" w:styleId="4-12">
    <w:name w:val="جدول شبكة 4 - تمييز 12"/>
    <w:basedOn w:val="a1"/>
    <w:next w:val="4-1"/>
    <w:uiPriority w:val="49"/>
    <w:rsid w:val="00687CAD"/>
    <w:pPr>
      <w:spacing w:after="0" w:line="240" w:lineRule="auto"/>
      <w:ind w:firstLine="720"/>
    </w:pPr>
    <w:tblPr>
      <w:tblStyleRowBandSize w:val="1"/>
      <w:tblStyleColBandSize w:val="1"/>
      <w:tblBorders>
        <w:top w:val="single" w:sz="4" w:space="0" w:color="F6BE72"/>
        <w:left w:val="single" w:sz="4" w:space="0" w:color="F6BE72"/>
        <w:bottom w:val="single" w:sz="4" w:space="0" w:color="F6BE72"/>
        <w:right w:val="single" w:sz="4" w:space="0" w:color="F6BE72"/>
        <w:insideH w:val="single" w:sz="4" w:space="0" w:color="F6BE72"/>
        <w:insideV w:val="single" w:sz="4" w:space="0" w:color="F6BE72"/>
      </w:tblBorders>
    </w:tblPr>
    <w:tblStylePr w:type="firstRow">
      <w:rPr>
        <w:b/>
        <w:bCs/>
        <w:color w:val="FFFFFF"/>
      </w:rPr>
      <w:tblPr/>
      <w:tcPr>
        <w:tcBorders>
          <w:top w:val="single" w:sz="4" w:space="0" w:color="F09415"/>
          <w:left w:val="single" w:sz="4" w:space="0" w:color="F09415"/>
          <w:bottom w:val="single" w:sz="4" w:space="0" w:color="F09415"/>
          <w:right w:val="single" w:sz="4" w:space="0" w:color="F09415"/>
          <w:insideH w:val="nil"/>
          <w:insideV w:val="nil"/>
        </w:tcBorders>
        <w:shd w:val="clear" w:color="auto" w:fill="F09415"/>
      </w:tcPr>
    </w:tblStylePr>
    <w:tblStylePr w:type="lastRow">
      <w:rPr>
        <w:b/>
        <w:bCs/>
      </w:rPr>
      <w:tblPr/>
      <w:tcPr>
        <w:tcBorders>
          <w:top w:val="double" w:sz="4" w:space="0" w:color="F09415"/>
        </w:tcBorders>
      </w:tcPr>
    </w:tblStylePr>
    <w:tblStylePr w:type="firstCol">
      <w:rPr>
        <w:b/>
        <w:bCs/>
      </w:rPr>
    </w:tblStylePr>
    <w:tblStylePr w:type="lastCol">
      <w:rPr>
        <w:b/>
        <w:bCs/>
      </w:rPr>
    </w:tblStylePr>
    <w:tblStylePr w:type="band1Vert">
      <w:tblPr/>
      <w:tcPr>
        <w:shd w:val="clear" w:color="auto" w:fill="FCE9D0"/>
      </w:tcPr>
    </w:tblStylePr>
    <w:tblStylePr w:type="band1Horz">
      <w:tblPr/>
      <w:tcPr>
        <w:shd w:val="clear" w:color="auto" w:fill="FCE9D0"/>
      </w:tcPr>
    </w:tblStylePr>
  </w:style>
  <w:style w:type="table" w:customStyle="1" w:styleId="130">
    <w:name w:val="جدول عادي 13"/>
    <w:basedOn w:val="a1"/>
    <w:next w:val="1c"/>
    <w:uiPriority w:val="41"/>
    <w:rsid w:val="00687CAD"/>
    <w:pPr>
      <w:spacing w:after="0" w:line="240" w:lineRule="auto"/>
      <w:ind w:firstLine="72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4-1">
    <w:name w:val="Grid Table 4 Accent 1"/>
    <w:basedOn w:val="a1"/>
    <w:uiPriority w:val="49"/>
    <w:rsid w:val="00687CA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c">
    <w:name w:val="Plain Table 1"/>
    <w:basedOn w:val="a1"/>
    <w:uiPriority w:val="41"/>
    <w:rsid w:val="00687CA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687CAD"/>
    <w:rPr>
      <w:color w:val="0563C1" w:themeColor="hyperlink"/>
      <w:u w:val="single"/>
    </w:rPr>
  </w:style>
  <w:style w:type="paragraph" w:styleId="1d">
    <w:name w:val="toc 1"/>
    <w:basedOn w:val="a"/>
    <w:next w:val="a"/>
    <w:autoRedefine/>
    <w:uiPriority w:val="39"/>
    <w:unhideWhenUsed/>
    <w:rsid w:val="00EC5CAD"/>
    <w:pPr>
      <w:spacing w:after="100"/>
      <w:ind w:left="0"/>
    </w:pPr>
  </w:style>
  <w:style w:type="paragraph" w:styleId="22">
    <w:name w:val="toc 2"/>
    <w:basedOn w:val="a"/>
    <w:next w:val="a"/>
    <w:autoRedefine/>
    <w:uiPriority w:val="39"/>
    <w:unhideWhenUsed/>
    <w:rsid w:val="00EC5CAD"/>
    <w:pPr>
      <w:spacing w:after="100"/>
      <w:ind w:left="220"/>
    </w:pPr>
  </w:style>
  <w:style w:type="paragraph" w:styleId="30">
    <w:name w:val="toc 3"/>
    <w:basedOn w:val="a"/>
    <w:next w:val="a"/>
    <w:autoRedefine/>
    <w:uiPriority w:val="39"/>
    <w:unhideWhenUsed/>
    <w:rsid w:val="00EC5CAD"/>
    <w:pPr>
      <w:spacing w:after="100"/>
      <w:ind w:left="440"/>
    </w:pPr>
  </w:style>
  <w:style w:type="paragraph" w:styleId="40">
    <w:name w:val="toc 4"/>
    <w:basedOn w:val="a"/>
    <w:next w:val="a"/>
    <w:autoRedefine/>
    <w:uiPriority w:val="39"/>
    <w:unhideWhenUsed/>
    <w:rsid w:val="00EC5CAD"/>
    <w:pPr>
      <w:bidi w:val="0"/>
      <w:spacing w:after="100" w:line="278" w:lineRule="auto"/>
      <w:ind w:left="720" w:firstLine="0"/>
      <w:jc w:val="left"/>
    </w:pPr>
    <w:rPr>
      <w:rFonts w:eastAsiaTheme="minorEastAsia"/>
      <w:kern w:val="2"/>
      <w:sz w:val="24"/>
      <w:szCs w:val="24"/>
    </w:rPr>
  </w:style>
  <w:style w:type="paragraph" w:styleId="50">
    <w:name w:val="toc 5"/>
    <w:basedOn w:val="a"/>
    <w:next w:val="a"/>
    <w:autoRedefine/>
    <w:uiPriority w:val="39"/>
    <w:unhideWhenUsed/>
    <w:rsid w:val="00EC5CAD"/>
    <w:pPr>
      <w:bidi w:val="0"/>
      <w:spacing w:after="100" w:line="278" w:lineRule="auto"/>
      <w:ind w:left="960" w:firstLine="0"/>
      <w:jc w:val="left"/>
    </w:pPr>
    <w:rPr>
      <w:rFonts w:eastAsiaTheme="minorEastAsia"/>
      <w:kern w:val="2"/>
      <w:sz w:val="24"/>
      <w:szCs w:val="24"/>
    </w:rPr>
  </w:style>
  <w:style w:type="paragraph" w:styleId="60">
    <w:name w:val="toc 6"/>
    <w:basedOn w:val="a"/>
    <w:next w:val="a"/>
    <w:autoRedefine/>
    <w:uiPriority w:val="39"/>
    <w:unhideWhenUsed/>
    <w:rsid w:val="00EC5CAD"/>
    <w:pPr>
      <w:bidi w:val="0"/>
      <w:spacing w:after="100" w:line="278" w:lineRule="auto"/>
      <w:ind w:left="1200" w:firstLine="0"/>
      <w:jc w:val="left"/>
    </w:pPr>
    <w:rPr>
      <w:rFonts w:eastAsiaTheme="minorEastAsia"/>
      <w:kern w:val="2"/>
      <w:sz w:val="24"/>
      <w:szCs w:val="24"/>
    </w:rPr>
  </w:style>
  <w:style w:type="paragraph" w:styleId="70">
    <w:name w:val="toc 7"/>
    <w:basedOn w:val="a"/>
    <w:next w:val="a"/>
    <w:autoRedefine/>
    <w:uiPriority w:val="39"/>
    <w:unhideWhenUsed/>
    <w:rsid w:val="00EC5CAD"/>
    <w:pPr>
      <w:bidi w:val="0"/>
      <w:spacing w:after="100" w:line="278" w:lineRule="auto"/>
      <w:ind w:left="1440" w:firstLine="0"/>
      <w:jc w:val="left"/>
    </w:pPr>
    <w:rPr>
      <w:rFonts w:eastAsiaTheme="minorEastAsia"/>
      <w:kern w:val="2"/>
      <w:sz w:val="24"/>
      <w:szCs w:val="24"/>
    </w:rPr>
  </w:style>
  <w:style w:type="paragraph" w:styleId="80">
    <w:name w:val="toc 8"/>
    <w:basedOn w:val="a"/>
    <w:next w:val="a"/>
    <w:autoRedefine/>
    <w:uiPriority w:val="39"/>
    <w:unhideWhenUsed/>
    <w:rsid w:val="00EC5CAD"/>
    <w:pPr>
      <w:bidi w:val="0"/>
      <w:spacing w:after="100" w:line="278" w:lineRule="auto"/>
      <w:ind w:left="1680" w:firstLine="0"/>
      <w:jc w:val="left"/>
    </w:pPr>
    <w:rPr>
      <w:rFonts w:eastAsiaTheme="minorEastAsia"/>
      <w:kern w:val="2"/>
      <w:sz w:val="24"/>
      <w:szCs w:val="24"/>
    </w:rPr>
  </w:style>
  <w:style w:type="paragraph" w:styleId="90">
    <w:name w:val="toc 9"/>
    <w:basedOn w:val="a"/>
    <w:next w:val="a"/>
    <w:autoRedefine/>
    <w:uiPriority w:val="39"/>
    <w:unhideWhenUsed/>
    <w:rsid w:val="00EC5CAD"/>
    <w:pPr>
      <w:bidi w:val="0"/>
      <w:spacing w:after="100" w:line="278" w:lineRule="auto"/>
      <w:ind w:left="1920" w:firstLine="0"/>
      <w:jc w:val="left"/>
    </w:pPr>
    <w:rPr>
      <w:rFonts w:eastAsiaTheme="minorEastAsia"/>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chart" Target="charts/chart1.xml"/><Relationship Id="rId26" Type="http://schemas.openxmlformats.org/officeDocument/2006/relationships/hyperlink" Target="https://search.mandumah.com/Record/1460868" TargetMode="External"/><Relationship Id="rId39" Type="http://schemas.openxmlformats.org/officeDocument/2006/relationships/hyperlink" Target="https://search.mandumah.com/Record/1202860" TargetMode="External"/><Relationship Id="rId21" Type="http://schemas.openxmlformats.org/officeDocument/2006/relationships/chart" Target="charts/chart4.xml"/><Relationship Id="rId34" Type="http://schemas.openxmlformats.org/officeDocument/2006/relationships/hyperlink" Target="https://search.mandumah.com/Record/1574900" TargetMode="External"/><Relationship Id="rId42" Type="http://schemas.openxmlformats.org/officeDocument/2006/relationships/hyperlink" Target="https://doi.org/10.1177/87569728211054326" TargetMode="External"/><Relationship Id="rId47" Type="http://schemas.openxmlformats.org/officeDocument/2006/relationships/hyperlink" Target="https://doi.org/10.1177/00222429221150021" TargetMode="External"/><Relationship Id="rId50" Type="http://schemas.openxmlformats.org/officeDocument/2006/relationships/hyperlink" Target="https://www.mheducation.com/highered/product/services-marketing-integrating-customer-focus-across-firm-zeithaml-bitner/9781264350567.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s://search.mandumah.com/Record/1014804" TargetMode="External"/><Relationship Id="rId11" Type="http://schemas.openxmlformats.org/officeDocument/2006/relationships/image" Target="media/image3.png"/><Relationship Id="rId24" Type="http://schemas.openxmlformats.org/officeDocument/2006/relationships/hyperlink" Target="https://search.mandumah.com/Record/1512411" TargetMode="External"/><Relationship Id="rId32" Type="http://schemas.openxmlformats.org/officeDocument/2006/relationships/hyperlink" Target="https://search.mandumah.com/Record/1014804" TargetMode="External"/><Relationship Id="rId37" Type="http://schemas.openxmlformats.org/officeDocument/2006/relationships/hyperlink" Target="https://search.mandumah.com/Record/1487842" TargetMode="External"/><Relationship Id="rId40" Type="http://schemas.openxmlformats.org/officeDocument/2006/relationships/hyperlink" Target="https://search.mandumah.com/Record/1078911" TargetMode="External"/><Relationship Id="rId45" Type="http://schemas.openxmlformats.org/officeDocument/2006/relationships/hyperlink" Target="https://doi.org/10.1108/JOSM-01-2022-0021"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search.mandumah.com/Record/1251901" TargetMode="External"/><Relationship Id="rId28" Type="http://schemas.openxmlformats.org/officeDocument/2006/relationships/hyperlink" Target="https://search.mandumah.com/Record/1251862" TargetMode="External"/><Relationship Id="rId36" Type="http://schemas.openxmlformats.org/officeDocument/2006/relationships/hyperlink" Target="https://search.mandumah.com/Record/1126788" TargetMode="External"/><Relationship Id="rId49" Type="http://schemas.openxmlformats.org/officeDocument/2006/relationships/hyperlink" Target="https://doi.org/10.1108/IJBM-02-2020-0081" TargetMode="External"/><Relationship Id="rId10" Type="http://schemas.openxmlformats.org/officeDocument/2006/relationships/image" Target="media/image2.jpg"/><Relationship Id="rId19" Type="http://schemas.openxmlformats.org/officeDocument/2006/relationships/chart" Target="charts/chart2.xml"/><Relationship Id="rId31" Type="http://schemas.openxmlformats.org/officeDocument/2006/relationships/hyperlink" Target="https://search.mandumah.com/Record/1466383" TargetMode="External"/><Relationship Id="rId44" Type="http://schemas.openxmlformats.org/officeDocument/2006/relationships/hyperlink" Target="https://doi.org/10.1016/j.ijproman.2023.102550"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openxmlformats.org/officeDocument/2006/relationships/hyperlink" Target="https://search.mandumah.com/Record/974272" TargetMode="External"/><Relationship Id="rId27" Type="http://schemas.openxmlformats.org/officeDocument/2006/relationships/hyperlink" Target="https://search.mandumah.com/Record/1585376" TargetMode="External"/><Relationship Id="rId30" Type="http://schemas.openxmlformats.org/officeDocument/2006/relationships/hyperlink" Target="https://search.mandumah.com/Record/1478802" TargetMode="External"/><Relationship Id="rId35" Type="http://schemas.openxmlformats.org/officeDocument/2006/relationships/hyperlink" Target="https://search.mandumah.com/Record/1559869" TargetMode="External"/><Relationship Id="rId43" Type="http://schemas.openxmlformats.org/officeDocument/2006/relationships/hyperlink" Target="https://doi.org/10.1061/JCEEBF.COENG-13583" TargetMode="External"/><Relationship Id="rId48" Type="http://schemas.openxmlformats.org/officeDocument/2006/relationships/hyperlink" Target="https://doi.org/10.1108/JOSM-06-2020-0205"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hyperlink" Target="https://search.mandumah.com/Record/1305589" TargetMode="External"/><Relationship Id="rId33" Type="http://schemas.openxmlformats.org/officeDocument/2006/relationships/hyperlink" Target="https://search.mandumah.com/Record/1255620" TargetMode="External"/><Relationship Id="rId38" Type="http://schemas.openxmlformats.org/officeDocument/2006/relationships/hyperlink" Target="https://search.mandumah.com/Record/483296" TargetMode="External"/><Relationship Id="rId46" Type="http://schemas.openxmlformats.org/officeDocument/2006/relationships/hyperlink" Target="https://doi.org/10.1108/JOCM-06-2022-0196" TargetMode="External"/><Relationship Id="rId20" Type="http://schemas.openxmlformats.org/officeDocument/2006/relationships/chart" Target="charts/chart3.xml"/><Relationship Id="rId41" Type="http://schemas.openxmlformats.org/officeDocument/2006/relationships/hyperlink" Target="https://doi.org/10.1016/j.jbusres.2022.02.040"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الجنس </c:v>
                </c:pt>
              </c:strCache>
            </c:strRef>
          </c:tx>
          <c:dPt>
            <c:idx val="0"/>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1-E2F3-472D-B89C-97A6AB5360A1}"/>
              </c:ext>
            </c:extLst>
          </c:dPt>
          <c:dPt>
            <c:idx val="1"/>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3-E2F3-472D-B89C-97A6AB5360A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ذكور </c:v>
                </c:pt>
                <c:pt idx="1">
                  <c:v>إناث</c:v>
                </c:pt>
              </c:strCache>
            </c:strRef>
          </c:cat>
          <c:val>
            <c:numRef>
              <c:f>ورقة1!$B$2:$B$3</c:f>
              <c:numCache>
                <c:formatCode>General</c:formatCode>
                <c:ptCount val="2"/>
                <c:pt idx="0">
                  <c:v>63.2</c:v>
                </c:pt>
                <c:pt idx="1">
                  <c:v>26.8</c:v>
                </c:pt>
              </c:numCache>
            </c:numRef>
          </c:val>
          <c:extLst>
            <c:ext xmlns:c16="http://schemas.microsoft.com/office/drawing/2014/chart" uri="{C3380CC4-5D6E-409C-BE32-E72D297353CC}">
              <c16:uniqueId val="{00000004-E2F3-472D-B89C-97A6AB5360A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العمر</c:v>
                </c:pt>
              </c:strCache>
            </c:strRef>
          </c:tx>
          <c:spPr>
            <a:solidFill>
              <a:schemeClr val="accent5"/>
            </a:solidFill>
            <a:ln>
              <a:noFill/>
            </a:ln>
            <a:effectLst/>
          </c:spPr>
          <c:invertIfNegative val="0"/>
          <c:cat>
            <c:strRef>
              <c:f>ورقة1!$A$2:$A$5</c:f>
              <c:strCache>
                <c:ptCount val="4"/>
                <c:pt idx="0">
                  <c:v>30 سنه فأكثر </c:v>
                </c:pt>
                <c:pt idx="1">
                  <c:v>30 - أقل من 40 سنه</c:v>
                </c:pt>
                <c:pt idx="2">
                  <c:v>40 - أقل من 50 سنه </c:v>
                </c:pt>
                <c:pt idx="3">
                  <c:v>50 سنه فأكثر</c:v>
                </c:pt>
              </c:strCache>
            </c:strRef>
          </c:cat>
          <c:val>
            <c:numRef>
              <c:f>ورقة1!$B$2:$B$5</c:f>
              <c:numCache>
                <c:formatCode>General</c:formatCode>
                <c:ptCount val="4"/>
                <c:pt idx="0">
                  <c:v>14.5</c:v>
                </c:pt>
                <c:pt idx="1">
                  <c:v>44.4</c:v>
                </c:pt>
                <c:pt idx="2">
                  <c:v>38.5</c:v>
                </c:pt>
                <c:pt idx="3">
                  <c:v>4.5</c:v>
                </c:pt>
              </c:numCache>
            </c:numRef>
          </c:val>
          <c:extLst>
            <c:ext xmlns:c16="http://schemas.microsoft.com/office/drawing/2014/chart" uri="{C3380CC4-5D6E-409C-BE32-E72D297353CC}">
              <c16:uniqueId val="{00000000-0AFC-438F-9AE8-A38AE577573C}"/>
            </c:ext>
          </c:extLst>
        </c:ser>
        <c:dLbls>
          <c:showLegendKey val="0"/>
          <c:showVal val="0"/>
          <c:showCatName val="0"/>
          <c:showSerName val="0"/>
          <c:showPercent val="0"/>
          <c:showBubbleSize val="0"/>
        </c:dLbls>
        <c:gapWidth val="219"/>
        <c:overlap val="-27"/>
        <c:axId val="726419952"/>
        <c:axId val="726401232"/>
      </c:barChart>
      <c:catAx>
        <c:axId val="72641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01232"/>
        <c:crosses val="autoZero"/>
        <c:auto val="1"/>
        <c:lblAlgn val="ctr"/>
        <c:lblOffset val="100"/>
        <c:noMultiLvlLbl val="0"/>
      </c:catAx>
      <c:valAx>
        <c:axId val="726401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199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المؤهل العلمي</c:v>
                </c:pt>
              </c:strCache>
            </c:strRef>
          </c:tx>
          <c:spPr>
            <a:solidFill>
              <a:schemeClr val="accent5"/>
            </a:solidFill>
            <a:ln>
              <a:noFill/>
            </a:ln>
            <a:effectLst/>
          </c:spPr>
          <c:invertIfNegative val="0"/>
          <c:cat>
            <c:strRef>
              <c:f>ورقة1!$A$2:$A$5</c:f>
              <c:strCache>
                <c:ptCount val="4"/>
                <c:pt idx="0">
                  <c:v>دبلوم فأقل </c:v>
                </c:pt>
                <c:pt idx="1">
                  <c:v>بكالوريوس</c:v>
                </c:pt>
                <c:pt idx="2">
                  <c:v>ماجستير</c:v>
                </c:pt>
                <c:pt idx="3">
                  <c:v>دكتوراه</c:v>
                </c:pt>
              </c:strCache>
            </c:strRef>
          </c:cat>
          <c:val>
            <c:numRef>
              <c:f>ورقة1!$B$2:$B$5</c:f>
              <c:numCache>
                <c:formatCode>General</c:formatCode>
                <c:ptCount val="4"/>
                <c:pt idx="0">
                  <c:v>11.1</c:v>
                </c:pt>
                <c:pt idx="1">
                  <c:v>65</c:v>
                </c:pt>
                <c:pt idx="2">
                  <c:v>19.7</c:v>
                </c:pt>
                <c:pt idx="3">
                  <c:v>4.5</c:v>
                </c:pt>
              </c:numCache>
            </c:numRef>
          </c:val>
          <c:extLst>
            <c:ext xmlns:c16="http://schemas.microsoft.com/office/drawing/2014/chart" uri="{C3380CC4-5D6E-409C-BE32-E72D297353CC}">
              <c16:uniqueId val="{00000000-C304-4C9D-82DD-00393F7B4A51}"/>
            </c:ext>
          </c:extLst>
        </c:ser>
        <c:dLbls>
          <c:showLegendKey val="0"/>
          <c:showVal val="0"/>
          <c:showCatName val="0"/>
          <c:showSerName val="0"/>
          <c:showPercent val="0"/>
          <c:showBubbleSize val="0"/>
        </c:dLbls>
        <c:gapWidth val="219"/>
        <c:overlap val="-27"/>
        <c:axId val="314415584"/>
        <c:axId val="314424224"/>
      </c:barChart>
      <c:catAx>
        <c:axId val="31441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424224"/>
        <c:crosses val="autoZero"/>
        <c:auto val="1"/>
        <c:lblAlgn val="ctr"/>
        <c:lblOffset val="100"/>
        <c:noMultiLvlLbl val="0"/>
      </c:catAx>
      <c:valAx>
        <c:axId val="31442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4155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سنوات الخبره</c:v>
                </c:pt>
              </c:strCache>
            </c:strRef>
          </c:tx>
          <c:spPr>
            <a:solidFill>
              <a:schemeClr val="accent5"/>
            </a:solidFill>
            <a:ln>
              <a:noFill/>
            </a:ln>
            <a:effectLst/>
          </c:spPr>
          <c:invertIfNegative val="0"/>
          <c:cat>
            <c:strRef>
              <c:f>ورقة1!$A$2:$A$5</c:f>
              <c:strCache>
                <c:ptCount val="4"/>
                <c:pt idx="0">
                  <c:v>5 سنوات فأقل</c:v>
                </c:pt>
                <c:pt idx="1">
                  <c:v>5سنوات - أقل من 10 سنوات</c:v>
                </c:pt>
                <c:pt idx="2">
                  <c:v>10سنوات - أقل من 15 سنه </c:v>
                </c:pt>
                <c:pt idx="3">
                  <c:v>15 سنه قأكثر</c:v>
                </c:pt>
              </c:strCache>
            </c:strRef>
          </c:cat>
          <c:val>
            <c:numRef>
              <c:f>ورقة1!$B$2:$B$5</c:f>
              <c:numCache>
                <c:formatCode>General</c:formatCode>
                <c:ptCount val="4"/>
                <c:pt idx="0">
                  <c:v>19.7</c:v>
                </c:pt>
                <c:pt idx="1">
                  <c:v>28.2</c:v>
                </c:pt>
                <c:pt idx="2">
                  <c:v>34.200000000000003</c:v>
                </c:pt>
                <c:pt idx="3">
                  <c:v>4.2</c:v>
                </c:pt>
              </c:numCache>
            </c:numRef>
          </c:val>
          <c:extLst>
            <c:ext xmlns:c16="http://schemas.microsoft.com/office/drawing/2014/chart" uri="{C3380CC4-5D6E-409C-BE32-E72D297353CC}">
              <c16:uniqueId val="{00000000-A144-4AE6-9BE9-C4A136016A04}"/>
            </c:ext>
          </c:extLst>
        </c:ser>
        <c:dLbls>
          <c:showLegendKey val="0"/>
          <c:showVal val="0"/>
          <c:showCatName val="0"/>
          <c:showSerName val="0"/>
          <c:showPercent val="0"/>
          <c:showBubbleSize val="0"/>
        </c:dLbls>
        <c:gapWidth val="219"/>
        <c:overlap val="-27"/>
        <c:axId val="314415584"/>
        <c:axId val="314424224"/>
      </c:barChart>
      <c:catAx>
        <c:axId val="31441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424224"/>
        <c:crosses val="autoZero"/>
        <c:auto val="1"/>
        <c:lblAlgn val="ctr"/>
        <c:lblOffset val="100"/>
        <c:noMultiLvlLbl val="0"/>
      </c:catAx>
      <c:valAx>
        <c:axId val="31442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4155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5E7E42-D10D-4386-88E8-A2CB82B22932}"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US"/>
        </a:p>
      </dgm:t>
    </dgm:pt>
    <dgm:pt modelId="{78614A2F-C779-47A0-9E35-DE3CCDF3889A}">
      <dgm:prSet phldrT="[نص]" custT="1"/>
      <dgm:spPr>
        <a:xfrm>
          <a:off x="190173" y="0"/>
          <a:ext cx="2465247" cy="50601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400" b="1">
              <a:solidFill>
                <a:sysClr val="window" lastClr="FFFFFF"/>
              </a:solidFill>
              <a:latin typeface="Sakkal Majalla" panose="02000000000000000000" pitchFamily="2" charset="-78"/>
              <a:ea typeface="+mn-ea"/>
              <a:cs typeface="Sakkal Majalla" panose="02000000000000000000" pitchFamily="2" charset="-78"/>
            </a:rPr>
            <a:t>المتغير التابع</a:t>
          </a:r>
          <a:br>
            <a:rPr lang="ar-EG" sz="1400" b="1">
              <a:solidFill>
                <a:sysClr val="window" lastClr="FFFFFF"/>
              </a:solidFill>
              <a:latin typeface="Sakkal Majalla" panose="02000000000000000000" pitchFamily="2" charset="-78"/>
              <a:ea typeface="+mn-ea"/>
              <a:cs typeface="Sakkal Majalla" panose="02000000000000000000" pitchFamily="2" charset="-78"/>
            </a:rPr>
          </a:br>
          <a:r>
            <a:rPr lang="ar-EG" sz="1400" b="1">
              <a:solidFill>
                <a:sysClr val="window" lastClr="FFFFFF"/>
              </a:solidFill>
              <a:latin typeface="Sakkal Majalla" panose="02000000000000000000" pitchFamily="2" charset="-78"/>
              <a:ea typeface="+mn-ea"/>
              <a:cs typeface="Sakkal Majalla" panose="02000000000000000000" pitchFamily="2" charset="-78"/>
            </a:rPr>
            <a:t>جودة عمل المؤسسات الخدمية</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550CD02B-BD00-4C6F-96AD-639210CA397A}" type="par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2468EB4-01C6-4940-8294-0AAA3B20A147}" type="sib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34ED539-6A4B-4CB2-B131-C602011485B2}">
      <dgm:prSet phldrT="[نص]" custT="1"/>
      <dgm:spPr>
        <a:xfrm>
          <a:off x="410765" y="683121"/>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الكفائة التشغيلية  التشيلية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D1EF359-A8E0-402C-9F36-E780B4A63C59}" type="parTrans" cxnId="{CE75F4DE-7D0E-40C1-AE2D-FE970E030574}">
      <dgm:prSet/>
      <dgm:spPr>
        <a:xfrm rot="5400000">
          <a:off x="1378520" y="550291"/>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B166B5FE-4CE8-43A4-81E6-2CE3B7ECAD9F}" type="sibTrans" cxnId="{CE75F4DE-7D0E-40C1-AE2D-FE970E030574}">
      <dgm:prSet/>
      <dgm:spPr>
        <a:xfrm rot="5400000">
          <a:off x="1378520" y="1233413"/>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22C113A4-EAA8-421A-B2C1-341AB47C15C5}">
      <dgm:prSet phldrT="[نص]" custT="1"/>
      <dgm:spPr>
        <a:xfrm>
          <a:off x="410765" y="1366242"/>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جودة اخدمات المقدمة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E6178E5D-41A2-4EB0-9B42-02BF7FBA2A9F}" type="parTrans" cxnId="{27DD8EF8-A606-4DE1-8C83-4BC56FF71A2D}">
      <dgm:prSet/>
      <dgm:spPr/>
      <dgm:t>
        <a:bodyPr/>
        <a:lstStyle/>
        <a:p>
          <a:endParaRPr lang="en-US" sz="1400">
            <a:latin typeface="Sakkal Majalla" panose="02000000000000000000" pitchFamily="2" charset="-78"/>
            <a:cs typeface="Sakkal Majalla" panose="02000000000000000000" pitchFamily="2" charset="-78"/>
          </a:endParaRPr>
        </a:p>
      </dgm:t>
    </dgm:pt>
    <dgm:pt modelId="{F2858E82-3EDC-4B27-8EF2-6853730D0B8D}" type="sibTrans" cxnId="{27DD8EF8-A606-4DE1-8C83-4BC56FF71A2D}">
      <dgm:prSet/>
      <dgm:spPr>
        <a:xfrm rot="5400000">
          <a:off x="1378520" y="1916534"/>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53FE2CFB-63EF-4D00-B0D2-04D9B2947532}">
      <dgm:prSet phldrT="[نص]" custT="1"/>
      <dgm:spPr>
        <a:xfrm>
          <a:off x="2938789" y="0"/>
          <a:ext cx="2024062" cy="50601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400" b="1">
              <a:solidFill>
                <a:sysClr val="window" lastClr="FFFFFF"/>
              </a:solidFill>
              <a:latin typeface="Sakkal Majalla" panose="02000000000000000000" pitchFamily="2" charset="-78"/>
              <a:ea typeface="+mn-ea"/>
              <a:cs typeface="Sakkal Majalla" panose="02000000000000000000" pitchFamily="2" charset="-78"/>
            </a:rPr>
            <a:t>المتغير المستقل</a:t>
          </a:r>
          <a:r>
            <a:rPr lang="ar-EG" sz="1400" b="1">
              <a:solidFill>
                <a:sysClr val="window" lastClr="FFFFFF"/>
              </a:solidFill>
              <a:latin typeface="Sakkal Majalla" panose="02000000000000000000" pitchFamily="2" charset="-78"/>
              <a:ea typeface="+mn-ea"/>
              <a:cs typeface="Sakkal Majalla" panose="02000000000000000000" pitchFamily="2" charset="-78"/>
            </a:rPr>
            <a:t> </a:t>
          </a:r>
          <a:br>
            <a:rPr lang="ar-EG" sz="1400" b="1">
              <a:solidFill>
                <a:sysClr val="window" lastClr="FFFFFF"/>
              </a:solidFill>
              <a:latin typeface="Sakkal Majalla" panose="02000000000000000000" pitchFamily="2" charset="-78"/>
              <a:ea typeface="+mn-ea"/>
              <a:cs typeface="Sakkal Majalla" panose="02000000000000000000" pitchFamily="2" charset="-78"/>
            </a:rPr>
          </a:br>
          <a:r>
            <a:rPr lang="ar-EG" sz="1400" b="1">
              <a:solidFill>
                <a:sysClr val="window" lastClr="FFFFFF"/>
              </a:solidFill>
              <a:latin typeface="Sakkal Majalla" panose="02000000000000000000" pitchFamily="2" charset="-78"/>
              <a:ea typeface="+mn-ea"/>
              <a:cs typeface="Sakkal Majalla" panose="02000000000000000000" pitchFamily="2" charset="-78"/>
            </a:rPr>
            <a:t>تطبيق إدارة المشاريع</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3CBB6927-427D-4AC2-A839-40FB7CA91430}" type="par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2950A702-4842-4E47-800E-6344EC7AF613}" type="sib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3265F86D-CD51-496A-9694-51C652AD8C43}">
      <dgm:prSet phldrT="[نص]" custT="1"/>
      <dgm:spPr>
        <a:xfrm>
          <a:off x="2938789" y="683121"/>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تخطيط المشروعات </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3E67BB60-08B0-4962-9E51-6CBFE82A8E03}" type="parTrans" cxnId="{51FC920E-4E3F-4064-9C10-88A2338D32E8}">
      <dgm:prSet/>
      <dgm:spPr>
        <a:xfrm rot="5400000">
          <a:off x="3906544" y="550291"/>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661BFE49-DA5B-4AF5-A94D-C023F7DD9582}" type="sibTrans" cxnId="{51FC920E-4E3F-4064-9C10-88A2338D32E8}">
      <dgm:prSet/>
      <dgm:spPr>
        <a:xfrm rot="5400000">
          <a:off x="3906544" y="1233413"/>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495901BC-E7D1-455E-977B-B8EC8F83DDA5}">
      <dgm:prSet phldrT="[نص]" custT="1"/>
      <dgm:spPr>
        <a:xfrm>
          <a:off x="2938789" y="2049363"/>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المراقبة والتحكم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8BCF314D-60C3-4D8F-82B1-F9EF0BE78A34}" type="parTrans" cxnId="{7D8CABEF-542A-4526-B8EA-F2D44FDCC670}">
      <dgm:prSet/>
      <dgm:spPr/>
      <dgm:t>
        <a:bodyPr/>
        <a:lstStyle/>
        <a:p>
          <a:endParaRPr lang="en-US" sz="1400">
            <a:latin typeface="Sakkal Majalla" panose="02000000000000000000" pitchFamily="2" charset="-78"/>
            <a:cs typeface="Sakkal Majalla" panose="02000000000000000000" pitchFamily="2" charset="-78"/>
          </a:endParaRPr>
        </a:p>
      </dgm:t>
    </dgm:pt>
    <dgm:pt modelId="{AF187709-64E9-4BA0-A8AF-3A2C61E1A722}" type="sibTrans" cxnId="{7D8CABEF-542A-4526-B8EA-F2D44FDCC670}">
      <dgm:prSet/>
      <dgm:spPr>
        <a:xfrm rot="5400000">
          <a:off x="3906544" y="2599655"/>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BB4623CA-96DC-4D75-8034-26DFB13EA879}">
      <dgm:prSet custT="1"/>
      <dgm:spPr>
        <a:xfrm>
          <a:off x="2938789" y="1366242"/>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تنفيذ وتنظم المشروعت </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230CE665-9C7A-4EBC-9F3D-D5CA32DBE263}" type="parTrans" cxnId="{5E65DC2B-F6D6-4A2C-8916-BECA79EAD837}">
      <dgm:prSet/>
      <dgm:spPr/>
      <dgm:t>
        <a:bodyPr/>
        <a:lstStyle/>
        <a:p>
          <a:endParaRPr lang="en-US" sz="1400">
            <a:latin typeface="Sakkal Majalla" panose="02000000000000000000" pitchFamily="2" charset="-78"/>
            <a:cs typeface="Sakkal Majalla" panose="02000000000000000000" pitchFamily="2" charset="-78"/>
          </a:endParaRPr>
        </a:p>
      </dgm:t>
    </dgm:pt>
    <dgm:pt modelId="{8CC1F973-F125-42C6-8D94-8423AC7A7A23}" type="sibTrans" cxnId="{5E65DC2B-F6D6-4A2C-8916-BECA79EAD837}">
      <dgm:prSet/>
      <dgm:spPr>
        <a:xfrm rot="5400000">
          <a:off x="3906544" y="1916534"/>
          <a:ext cx="88552" cy="88552"/>
        </a:xfrm>
        <a:prstGeom prst="rightArrow">
          <a:avLst>
            <a:gd name="adj1" fmla="val 66700"/>
            <a:gd name="adj2" fmla="val 50000"/>
          </a:avLst>
        </a:prstGeom>
        <a:solidFill>
          <a:srgbClr val="4472C4">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E50E163C-BF2C-4E33-A5E4-5E1FB90F33A2}">
      <dgm:prSet custT="1"/>
      <dgm:spPr>
        <a:xfrm>
          <a:off x="2938789" y="2732484"/>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ادارة جودة المشروعات</a:t>
          </a:r>
          <a:r>
            <a:rPr lang="ar-EG"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BDE9342-3F5D-4005-8E1A-271024DA49D8}" type="par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B0447221-95C6-4EDF-A6D6-2C5CDFA499C6}" type="sib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EDAD79C6-7AE5-48A7-AFA4-9E8D99E82598}">
      <dgm:prSet custT="1"/>
      <dgm:spPr>
        <a:xfrm>
          <a:off x="410765" y="2049363"/>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رضا المستفيدين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E3AC29A-DE5D-45FA-AF1E-C92B3072EC8F}" type="par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CD13AA01-B916-4FEE-A451-48E8FA18ECFE}" type="sib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07F68CBB-FB33-4CAC-9C4C-94F7D1C2496B}" type="pres">
      <dgm:prSet presAssocID="{4B5E7E42-D10D-4386-88E8-A2CB82B22932}" presName="Name0" presStyleCnt="0">
        <dgm:presLayoutVars>
          <dgm:dir/>
          <dgm:animLvl val="lvl"/>
          <dgm:resizeHandles val="exact"/>
        </dgm:presLayoutVars>
      </dgm:prSet>
      <dgm:spPr/>
    </dgm:pt>
    <dgm:pt modelId="{7BEE0918-6D54-4B61-B8BE-3C777BE71119}" type="pres">
      <dgm:prSet presAssocID="{78614A2F-C779-47A0-9E35-DE3CCDF3889A}" presName="vertFlow" presStyleCnt="0"/>
      <dgm:spPr/>
    </dgm:pt>
    <dgm:pt modelId="{415C6C78-FD14-4624-9FE8-0A4F4054297B}" type="pres">
      <dgm:prSet presAssocID="{78614A2F-C779-47A0-9E35-DE3CCDF3889A}" presName="header" presStyleLbl="node1" presStyleIdx="0" presStyleCnt="2" custScaleX="121797"/>
      <dgm:spPr/>
    </dgm:pt>
    <dgm:pt modelId="{1B24129C-F6AF-4F02-AD69-B9EE2AFB241F}" type="pres">
      <dgm:prSet presAssocID="{5D1EF359-A8E0-402C-9F36-E780B4A63C59}" presName="parTrans" presStyleLbl="sibTrans2D1" presStyleIdx="0" presStyleCnt="7"/>
      <dgm:spPr/>
    </dgm:pt>
    <dgm:pt modelId="{48D32F57-883F-4B6B-AAE1-F0AA4DB2917E}" type="pres">
      <dgm:prSet presAssocID="{F34ED539-6A4B-4CB2-B131-C602011485B2}" presName="child" presStyleLbl="alignAccFollowNode1" presStyleIdx="0" presStyleCnt="7">
        <dgm:presLayoutVars>
          <dgm:chMax val="0"/>
          <dgm:bulletEnabled val="1"/>
        </dgm:presLayoutVars>
      </dgm:prSet>
      <dgm:spPr/>
    </dgm:pt>
    <dgm:pt modelId="{15005FD0-5F22-44B0-897F-7C050F71C6E7}" type="pres">
      <dgm:prSet presAssocID="{B166B5FE-4CE8-43A4-81E6-2CE3B7ECAD9F}" presName="sibTrans" presStyleLbl="sibTrans2D1" presStyleIdx="1" presStyleCnt="7"/>
      <dgm:spPr/>
    </dgm:pt>
    <dgm:pt modelId="{D8871015-831E-4ED3-B458-C37BF6BE5020}" type="pres">
      <dgm:prSet presAssocID="{22C113A4-EAA8-421A-B2C1-341AB47C15C5}" presName="child" presStyleLbl="alignAccFollowNode1" presStyleIdx="1" presStyleCnt="7">
        <dgm:presLayoutVars>
          <dgm:chMax val="0"/>
          <dgm:bulletEnabled val="1"/>
        </dgm:presLayoutVars>
      </dgm:prSet>
      <dgm:spPr/>
    </dgm:pt>
    <dgm:pt modelId="{5ABA5CAA-212C-43BE-91B5-98F06833EB27}" type="pres">
      <dgm:prSet presAssocID="{F2858E82-3EDC-4B27-8EF2-6853730D0B8D}" presName="sibTrans" presStyleLbl="sibTrans2D1" presStyleIdx="2" presStyleCnt="7"/>
      <dgm:spPr/>
    </dgm:pt>
    <dgm:pt modelId="{66509977-B4A2-473E-98FF-097B6873003C}" type="pres">
      <dgm:prSet presAssocID="{EDAD79C6-7AE5-48A7-AFA4-9E8D99E82598}" presName="child" presStyleLbl="alignAccFollowNode1" presStyleIdx="2" presStyleCnt="7">
        <dgm:presLayoutVars>
          <dgm:chMax val="0"/>
          <dgm:bulletEnabled val="1"/>
        </dgm:presLayoutVars>
      </dgm:prSet>
      <dgm:spPr/>
    </dgm:pt>
    <dgm:pt modelId="{99697EAB-0F51-45AE-8648-9E3A3CCA322B}" type="pres">
      <dgm:prSet presAssocID="{78614A2F-C779-47A0-9E35-DE3CCDF3889A}" presName="hSp" presStyleCnt="0"/>
      <dgm:spPr/>
    </dgm:pt>
    <dgm:pt modelId="{F87B5C5B-0636-4AFE-9E98-63D147E7DD50}" type="pres">
      <dgm:prSet presAssocID="{53FE2CFB-63EF-4D00-B0D2-04D9B2947532}" presName="vertFlow" presStyleCnt="0"/>
      <dgm:spPr/>
    </dgm:pt>
    <dgm:pt modelId="{B1A58F65-01E1-4B3F-94D0-D7D6898ADD74}" type="pres">
      <dgm:prSet presAssocID="{53FE2CFB-63EF-4D00-B0D2-04D9B2947532}" presName="header" presStyleLbl="node1" presStyleIdx="1" presStyleCnt="2"/>
      <dgm:spPr/>
    </dgm:pt>
    <dgm:pt modelId="{36FE9E53-1A31-4C2D-A2E9-ED565C043EB9}" type="pres">
      <dgm:prSet presAssocID="{3E67BB60-08B0-4962-9E51-6CBFE82A8E03}" presName="parTrans" presStyleLbl="sibTrans2D1" presStyleIdx="3" presStyleCnt="7"/>
      <dgm:spPr/>
    </dgm:pt>
    <dgm:pt modelId="{BE5B0D7D-F88D-4DDF-BEDE-396A19163482}" type="pres">
      <dgm:prSet presAssocID="{3265F86D-CD51-496A-9694-51C652AD8C43}" presName="child" presStyleLbl="alignAccFollowNode1" presStyleIdx="3" presStyleCnt="7">
        <dgm:presLayoutVars>
          <dgm:chMax val="0"/>
          <dgm:bulletEnabled val="1"/>
        </dgm:presLayoutVars>
      </dgm:prSet>
      <dgm:spPr/>
    </dgm:pt>
    <dgm:pt modelId="{3B56CC65-72CB-494D-A284-81926BD0EDBD}" type="pres">
      <dgm:prSet presAssocID="{661BFE49-DA5B-4AF5-A94D-C023F7DD9582}" presName="sibTrans" presStyleLbl="sibTrans2D1" presStyleIdx="4" presStyleCnt="7"/>
      <dgm:spPr/>
    </dgm:pt>
    <dgm:pt modelId="{6948470D-845F-4EA2-8531-07510CBE4F91}" type="pres">
      <dgm:prSet presAssocID="{BB4623CA-96DC-4D75-8034-26DFB13EA879}" presName="child" presStyleLbl="alignAccFollowNode1" presStyleIdx="4" presStyleCnt="7">
        <dgm:presLayoutVars>
          <dgm:chMax val="0"/>
          <dgm:bulletEnabled val="1"/>
        </dgm:presLayoutVars>
      </dgm:prSet>
      <dgm:spPr/>
    </dgm:pt>
    <dgm:pt modelId="{4BC80CF0-1090-4640-A7E3-9447FB8287A5}" type="pres">
      <dgm:prSet presAssocID="{8CC1F973-F125-42C6-8D94-8423AC7A7A23}" presName="sibTrans" presStyleLbl="sibTrans2D1" presStyleIdx="5" presStyleCnt="7"/>
      <dgm:spPr/>
    </dgm:pt>
    <dgm:pt modelId="{72E0F220-FC56-4F72-93DB-5C242BDB3826}" type="pres">
      <dgm:prSet presAssocID="{495901BC-E7D1-455E-977B-B8EC8F83DDA5}" presName="child" presStyleLbl="alignAccFollowNode1" presStyleIdx="5" presStyleCnt="7">
        <dgm:presLayoutVars>
          <dgm:chMax val="0"/>
          <dgm:bulletEnabled val="1"/>
        </dgm:presLayoutVars>
      </dgm:prSet>
      <dgm:spPr/>
    </dgm:pt>
    <dgm:pt modelId="{38BF8241-70ED-4397-BAAC-D63F2ECCA8E1}" type="pres">
      <dgm:prSet presAssocID="{AF187709-64E9-4BA0-A8AF-3A2C61E1A722}" presName="sibTrans" presStyleLbl="sibTrans2D1" presStyleIdx="6" presStyleCnt="7"/>
      <dgm:spPr/>
    </dgm:pt>
    <dgm:pt modelId="{B5063053-DBEC-4E6C-8E02-AF533694BA33}" type="pres">
      <dgm:prSet presAssocID="{E50E163C-BF2C-4E33-A5E4-5E1FB90F33A2}" presName="child" presStyleLbl="alignAccFollowNode1" presStyleIdx="6" presStyleCnt="7">
        <dgm:presLayoutVars>
          <dgm:chMax val="0"/>
          <dgm:bulletEnabled val="1"/>
        </dgm:presLayoutVars>
      </dgm:prSet>
      <dgm:spPr/>
    </dgm:pt>
  </dgm:ptLst>
  <dgm:cxnLst>
    <dgm:cxn modelId="{14D89102-BC0B-466D-8CC2-F6422912DC16}" type="presOf" srcId="{5D1EF359-A8E0-402C-9F36-E780B4A63C59}" destId="{1B24129C-F6AF-4F02-AD69-B9EE2AFB241F}" srcOrd="0" destOrd="0" presId="urn:microsoft.com/office/officeart/2005/8/layout/lProcess1"/>
    <dgm:cxn modelId="{51FC920E-4E3F-4064-9C10-88A2338D32E8}" srcId="{53FE2CFB-63EF-4D00-B0D2-04D9B2947532}" destId="{3265F86D-CD51-496A-9694-51C652AD8C43}" srcOrd="0" destOrd="0" parTransId="{3E67BB60-08B0-4962-9E51-6CBFE82A8E03}" sibTransId="{661BFE49-DA5B-4AF5-A94D-C023F7DD9582}"/>
    <dgm:cxn modelId="{75D1A710-10EC-4AA2-9DD3-8C98BAD882FD}" type="presOf" srcId="{661BFE49-DA5B-4AF5-A94D-C023F7DD9582}" destId="{3B56CC65-72CB-494D-A284-81926BD0EDBD}" srcOrd="0" destOrd="0" presId="urn:microsoft.com/office/officeart/2005/8/layout/lProcess1"/>
    <dgm:cxn modelId="{9290D51A-0299-45B2-BDDE-627AF3B09FAE}" type="presOf" srcId="{F2858E82-3EDC-4B27-8EF2-6853730D0B8D}" destId="{5ABA5CAA-212C-43BE-91B5-98F06833EB27}" srcOrd="0" destOrd="0" presId="urn:microsoft.com/office/officeart/2005/8/layout/lProcess1"/>
    <dgm:cxn modelId="{328D2A1F-5DAE-468C-A037-3405EBC74266}" srcId="{4B5E7E42-D10D-4386-88E8-A2CB82B22932}" destId="{53FE2CFB-63EF-4D00-B0D2-04D9B2947532}" srcOrd="1" destOrd="0" parTransId="{3CBB6927-427D-4AC2-A839-40FB7CA91430}" sibTransId="{2950A702-4842-4E47-800E-6344EC7AF613}"/>
    <dgm:cxn modelId="{87171021-7282-4B9F-839E-24D03DFA336C}" type="presOf" srcId="{78614A2F-C779-47A0-9E35-DE3CCDF3889A}" destId="{415C6C78-FD14-4624-9FE8-0A4F4054297B}" srcOrd="0" destOrd="0" presId="urn:microsoft.com/office/officeart/2005/8/layout/lProcess1"/>
    <dgm:cxn modelId="{5E65DC2B-F6D6-4A2C-8916-BECA79EAD837}" srcId="{53FE2CFB-63EF-4D00-B0D2-04D9B2947532}" destId="{BB4623CA-96DC-4D75-8034-26DFB13EA879}" srcOrd="1" destOrd="0" parTransId="{230CE665-9C7A-4EBC-9F3D-D5CA32DBE263}" sibTransId="{8CC1F973-F125-42C6-8D94-8423AC7A7A23}"/>
    <dgm:cxn modelId="{6CF5A934-6615-4006-B636-ADC2FA007A63}" type="presOf" srcId="{B166B5FE-4CE8-43A4-81E6-2CE3B7ECAD9F}" destId="{15005FD0-5F22-44B0-897F-7C050F71C6E7}" srcOrd="0" destOrd="0" presId="urn:microsoft.com/office/officeart/2005/8/layout/lProcess1"/>
    <dgm:cxn modelId="{C0A4045F-B590-4513-B229-D6BD747FCA48}" type="presOf" srcId="{BB4623CA-96DC-4D75-8034-26DFB13EA879}" destId="{6948470D-845F-4EA2-8531-07510CBE4F91}" srcOrd="0" destOrd="0" presId="urn:microsoft.com/office/officeart/2005/8/layout/lProcess1"/>
    <dgm:cxn modelId="{F4702560-65AA-4EDC-8EBE-736689953FFF}" srcId="{78614A2F-C779-47A0-9E35-DE3CCDF3889A}" destId="{EDAD79C6-7AE5-48A7-AFA4-9E8D99E82598}" srcOrd="2" destOrd="0" parTransId="{9E3AC29A-DE5D-45FA-AF1E-C92B3072EC8F}" sibTransId="{CD13AA01-B916-4FEE-A451-48E8FA18ECFE}"/>
    <dgm:cxn modelId="{C3087061-F818-4302-9215-425CCDAF1E7F}" type="presOf" srcId="{F34ED539-6A4B-4CB2-B131-C602011485B2}" destId="{48D32F57-883F-4B6B-AAE1-F0AA4DB2917E}" srcOrd="0" destOrd="0" presId="urn:microsoft.com/office/officeart/2005/8/layout/lProcess1"/>
    <dgm:cxn modelId="{19253567-6AD8-4D84-A54A-3D4156F5931E}" srcId="{4B5E7E42-D10D-4386-88E8-A2CB82B22932}" destId="{78614A2F-C779-47A0-9E35-DE3CCDF3889A}" srcOrd="0" destOrd="0" parTransId="{550CD02B-BD00-4C6F-96AD-639210CA397A}" sibTransId="{F2468EB4-01C6-4940-8294-0AAA3B20A147}"/>
    <dgm:cxn modelId="{4BCA1F69-B027-4340-BB96-DD1EB0FD89E6}" srcId="{53FE2CFB-63EF-4D00-B0D2-04D9B2947532}" destId="{E50E163C-BF2C-4E33-A5E4-5E1FB90F33A2}" srcOrd="3" destOrd="0" parTransId="{0BDE9342-3F5D-4005-8E1A-271024DA49D8}" sibTransId="{B0447221-95C6-4EDF-A6D6-2C5CDFA499C6}"/>
    <dgm:cxn modelId="{EA6A604B-59C4-4047-A513-94238281F49B}" type="presOf" srcId="{EDAD79C6-7AE5-48A7-AFA4-9E8D99E82598}" destId="{66509977-B4A2-473E-98FF-097B6873003C}" srcOrd="0" destOrd="0" presId="urn:microsoft.com/office/officeart/2005/8/layout/lProcess1"/>
    <dgm:cxn modelId="{9DF5A26C-E506-448F-B8EE-14137BA9A308}" type="presOf" srcId="{E50E163C-BF2C-4E33-A5E4-5E1FB90F33A2}" destId="{B5063053-DBEC-4E6C-8E02-AF533694BA33}" srcOrd="0" destOrd="0" presId="urn:microsoft.com/office/officeart/2005/8/layout/lProcess1"/>
    <dgm:cxn modelId="{FF88D084-0867-4752-BB41-612D98C9CF58}" type="presOf" srcId="{3E67BB60-08B0-4962-9E51-6CBFE82A8E03}" destId="{36FE9E53-1A31-4C2D-A2E9-ED565C043EB9}" srcOrd="0" destOrd="0" presId="urn:microsoft.com/office/officeart/2005/8/layout/lProcess1"/>
    <dgm:cxn modelId="{052BDEB2-607D-4F4F-B215-BE09A2ECC490}" type="presOf" srcId="{8CC1F973-F125-42C6-8D94-8423AC7A7A23}" destId="{4BC80CF0-1090-4640-A7E3-9447FB8287A5}" srcOrd="0" destOrd="0" presId="urn:microsoft.com/office/officeart/2005/8/layout/lProcess1"/>
    <dgm:cxn modelId="{E7AF83BB-4C81-48E9-B586-A762BCB065BA}" type="presOf" srcId="{22C113A4-EAA8-421A-B2C1-341AB47C15C5}" destId="{D8871015-831E-4ED3-B458-C37BF6BE5020}" srcOrd="0" destOrd="0" presId="urn:microsoft.com/office/officeart/2005/8/layout/lProcess1"/>
    <dgm:cxn modelId="{BC7C3DCC-3CC4-497E-B3B8-42646FE27B6E}" type="presOf" srcId="{4B5E7E42-D10D-4386-88E8-A2CB82B22932}" destId="{07F68CBB-FB33-4CAC-9C4C-94F7D1C2496B}" srcOrd="0" destOrd="0" presId="urn:microsoft.com/office/officeart/2005/8/layout/lProcess1"/>
    <dgm:cxn modelId="{C50F31D5-BAFB-429D-B8C8-2A49D071E9BB}" type="presOf" srcId="{3265F86D-CD51-496A-9694-51C652AD8C43}" destId="{BE5B0D7D-F88D-4DDF-BEDE-396A19163482}" srcOrd="0" destOrd="0" presId="urn:microsoft.com/office/officeart/2005/8/layout/lProcess1"/>
    <dgm:cxn modelId="{4AF322D9-B23E-42C0-8134-2CCD88987923}" type="presOf" srcId="{495901BC-E7D1-455E-977B-B8EC8F83DDA5}" destId="{72E0F220-FC56-4F72-93DB-5C242BDB3826}" srcOrd="0" destOrd="0" presId="urn:microsoft.com/office/officeart/2005/8/layout/lProcess1"/>
    <dgm:cxn modelId="{CE75F4DE-7D0E-40C1-AE2D-FE970E030574}" srcId="{78614A2F-C779-47A0-9E35-DE3CCDF3889A}" destId="{F34ED539-6A4B-4CB2-B131-C602011485B2}" srcOrd="0" destOrd="0" parTransId="{5D1EF359-A8E0-402C-9F36-E780B4A63C59}" sibTransId="{B166B5FE-4CE8-43A4-81E6-2CE3B7ECAD9F}"/>
    <dgm:cxn modelId="{CF8439DF-74BF-47F1-A529-8EDFDB874D8B}" type="presOf" srcId="{AF187709-64E9-4BA0-A8AF-3A2C61E1A722}" destId="{38BF8241-70ED-4397-BAAC-D63F2ECCA8E1}" srcOrd="0" destOrd="0" presId="urn:microsoft.com/office/officeart/2005/8/layout/lProcess1"/>
    <dgm:cxn modelId="{DD6B98ED-E84B-4868-BE9B-8523B6BA6635}" type="presOf" srcId="{53FE2CFB-63EF-4D00-B0D2-04D9B2947532}" destId="{B1A58F65-01E1-4B3F-94D0-D7D6898ADD74}" srcOrd="0" destOrd="0" presId="urn:microsoft.com/office/officeart/2005/8/layout/lProcess1"/>
    <dgm:cxn modelId="{7D8CABEF-542A-4526-B8EA-F2D44FDCC670}" srcId="{53FE2CFB-63EF-4D00-B0D2-04D9B2947532}" destId="{495901BC-E7D1-455E-977B-B8EC8F83DDA5}" srcOrd="2" destOrd="0" parTransId="{8BCF314D-60C3-4D8F-82B1-F9EF0BE78A34}" sibTransId="{AF187709-64E9-4BA0-A8AF-3A2C61E1A722}"/>
    <dgm:cxn modelId="{27DD8EF8-A606-4DE1-8C83-4BC56FF71A2D}" srcId="{78614A2F-C779-47A0-9E35-DE3CCDF3889A}" destId="{22C113A4-EAA8-421A-B2C1-341AB47C15C5}" srcOrd="1" destOrd="0" parTransId="{E6178E5D-41A2-4EB0-9B42-02BF7FBA2A9F}" sibTransId="{F2858E82-3EDC-4B27-8EF2-6853730D0B8D}"/>
    <dgm:cxn modelId="{B59912D4-6A35-4406-B9A1-D9CDA10D8AE5}" type="presParOf" srcId="{07F68CBB-FB33-4CAC-9C4C-94F7D1C2496B}" destId="{7BEE0918-6D54-4B61-B8BE-3C777BE71119}" srcOrd="0" destOrd="0" presId="urn:microsoft.com/office/officeart/2005/8/layout/lProcess1"/>
    <dgm:cxn modelId="{076A3CAA-D725-426D-BC31-5BD0A645C1A7}" type="presParOf" srcId="{7BEE0918-6D54-4B61-B8BE-3C777BE71119}" destId="{415C6C78-FD14-4624-9FE8-0A4F4054297B}" srcOrd="0" destOrd="0" presId="urn:microsoft.com/office/officeart/2005/8/layout/lProcess1"/>
    <dgm:cxn modelId="{6D6EF6E0-1945-4D76-8F10-DF68787E6AFD}" type="presParOf" srcId="{7BEE0918-6D54-4B61-B8BE-3C777BE71119}" destId="{1B24129C-F6AF-4F02-AD69-B9EE2AFB241F}" srcOrd="1" destOrd="0" presId="urn:microsoft.com/office/officeart/2005/8/layout/lProcess1"/>
    <dgm:cxn modelId="{E7439232-A3EF-4F9D-95CD-B9A49C764EE3}" type="presParOf" srcId="{7BEE0918-6D54-4B61-B8BE-3C777BE71119}" destId="{48D32F57-883F-4B6B-AAE1-F0AA4DB2917E}" srcOrd="2" destOrd="0" presId="urn:microsoft.com/office/officeart/2005/8/layout/lProcess1"/>
    <dgm:cxn modelId="{0B66A963-ED8B-4CF5-B4F8-36039C796CEC}" type="presParOf" srcId="{7BEE0918-6D54-4B61-B8BE-3C777BE71119}" destId="{15005FD0-5F22-44B0-897F-7C050F71C6E7}" srcOrd="3" destOrd="0" presId="urn:microsoft.com/office/officeart/2005/8/layout/lProcess1"/>
    <dgm:cxn modelId="{43FA203F-6C47-434F-8FAB-D01E4BA90EFC}" type="presParOf" srcId="{7BEE0918-6D54-4B61-B8BE-3C777BE71119}" destId="{D8871015-831E-4ED3-B458-C37BF6BE5020}" srcOrd="4" destOrd="0" presId="urn:microsoft.com/office/officeart/2005/8/layout/lProcess1"/>
    <dgm:cxn modelId="{83D567F0-6023-4D1C-BCE7-DADDE8FDF6C1}" type="presParOf" srcId="{7BEE0918-6D54-4B61-B8BE-3C777BE71119}" destId="{5ABA5CAA-212C-43BE-91B5-98F06833EB27}" srcOrd="5" destOrd="0" presId="urn:microsoft.com/office/officeart/2005/8/layout/lProcess1"/>
    <dgm:cxn modelId="{AD03CAA6-19EE-4ED3-A51E-2421BE354CA6}" type="presParOf" srcId="{7BEE0918-6D54-4B61-B8BE-3C777BE71119}" destId="{66509977-B4A2-473E-98FF-097B6873003C}" srcOrd="6" destOrd="0" presId="urn:microsoft.com/office/officeart/2005/8/layout/lProcess1"/>
    <dgm:cxn modelId="{AA3F0C88-5D56-49B6-BAB7-325532E75F6F}" type="presParOf" srcId="{07F68CBB-FB33-4CAC-9C4C-94F7D1C2496B}" destId="{99697EAB-0F51-45AE-8648-9E3A3CCA322B}" srcOrd="1" destOrd="0" presId="urn:microsoft.com/office/officeart/2005/8/layout/lProcess1"/>
    <dgm:cxn modelId="{D6D63F77-0367-431B-A86F-56CE33DE2FCC}" type="presParOf" srcId="{07F68CBB-FB33-4CAC-9C4C-94F7D1C2496B}" destId="{F87B5C5B-0636-4AFE-9E98-63D147E7DD50}" srcOrd="2" destOrd="0" presId="urn:microsoft.com/office/officeart/2005/8/layout/lProcess1"/>
    <dgm:cxn modelId="{2806E203-A76A-4E12-A4B6-E420DB2D6D2B}" type="presParOf" srcId="{F87B5C5B-0636-4AFE-9E98-63D147E7DD50}" destId="{B1A58F65-01E1-4B3F-94D0-D7D6898ADD74}" srcOrd="0" destOrd="0" presId="urn:microsoft.com/office/officeart/2005/8/layout/lProcess1"/>
    <dgm:cxn modelId="{789596A4-F9F6-46E3-B308-49BEB32DCA30}" type="presParOf" srcId="{F87B5C5B-0636-4AFE-9E98-63D147E7DD50}" destId="{36FE9E53-1A31-4C2D-A2E9-ED565C043EB9}" srcOrd="1" destOrd="0" presId="urn:microsoft.com/office/officeart/2005/8/layout/lProcess1"/>
    <dgm:cxn modelId="{2B5861FC-BED8-40BB-B449-4FC9818A321D}" type="presParOf" srcId="{F87B5C5B-0636-4AFE-9E98-63D147E7DD50}" destId="{BE5B0D7D-F88D-4DDF-BEDE-396A19163482}" srcOrd="2" destOrd="0" presId="urn:microsoft.com/office/officeart/2005/8/layout/lProcess1"/>
    <dgm:cxn modelId="{776FE6BC-CF06-4A3C-B585-34A082B07E2B}" type="presParOf" srcId="{F87B5C5B-0636-4AFE-9E98-63D147E7DD50}" destId="{3B56CC65-72CB-494D-A284-81926BD0EDBD}" srcOrd="3" destOrd="0" presId="urn:microsoft.com/office/officeart/2005/8/layout/lProcess1"/>
    <dgm:cxn modelId="{3BB47A92-A9D2-403E-8E1C-9A28784D8C40}" type="presParOf" srcId="{F87B5C5B-0636-4AFE-9E98-63D147E7DD50}" destId="{6948470D-845F-4EA2-8531-07510CBE4F91}" srcOrd="4" destOrd="0" presId="urn:microsoft.com/office/officeart/2005/8/layout/lProcess1"/>
    <dgm:cxn modelId="{3B54B663-FC9B-4C61-8898-98EC589B66CF}" type="presParOf" srcId="{F87B5C5B-0636-4AFE-9E98-63D147E7DD50}" destId="{4BC80CF0-1090-4640-A7E3-9447FB8287A5}" srcOrd="5" destOrd="0" presId="urn:microsoft.com/office/officeart/2005/8/layout/lProcess1"/>
    <dgm:cxn modelId="{2D4C6929-AEAC-4B59-A2A6-DBC96F2A1721}" type="presParOf" srcId="{F87B5C5B-0636-4AFE-9E98-63D147E7DD50}" destId="{72E0F220-FC56-4F72-93DB-5C242BDB3826}" srcOrd="6" destOrd="0" presId="urn:microsoft.com/office/officeart/2005/8/layout/lProcess1"/>
    <dgm:cxn modelId="{96FD4CCB-CA93-4364-9A4D-00269ED34670}" type="presParOf" srcId="{F87B5C5B-0636-4AFE-9E98-63D147E7DD50}" destId="{38BF8241-70ED-4397-BAAC-D63F2ECCA8E1}" srcOrd="7" destOrd="0" presId="urn:microsoft.com/office/officeart/2005/8/layout/lProcess1"/>
    <dgm:cxn modelId="{E508A439-EA03-4977-9AE3-4C4492C22C9C}" type="presParOf" srcId="{F87B5C5B-0636-4AFE-9E98-63D147E7DD50}" destId="{B5063053-DBEC-4E6C-8E02-AF533694BA33}" srcOrd="8" destOrd="0" presId="urn:microsoft.com/office/officeart/2005/8/layout/l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C6C78-FD14-4624-9FE8-0A4F4054297B}">
      <dsp:nvSpPr>
        <dsp:cNvPr id="0" name=""/>
        <dsp:cNvSpPr/>
      </dsp:nvSpPr>
      <dsp:spPr>
        <a:xfrm>
          <a:off x="190173" y="0"/>
          <a:ext cx="2465247" cy="50601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 lastClr="FFFFFF"/>
              </a:solidFill>
              <a:latin typeface="Sakkal Majalla" panose="02000000000000000000" pitchFamily="2" charset="-78"/>
              <a:ea typeface="+mn-ea"/>
              <a:cs typeface="Sakkal Majalla" panose="02000000000000000000" pitchFamily="2" charset="-78"/>
            </a:rPr>
            <a:t>المتغير التابع</a:t>
          </a:r>
          <a:br>
            <a:rPr lang="ar-EG" sz="1400" b="1" kern="1200">
              <a:solidFill>
                <a:sysClr val="window" lastClr="FFFFFF"/>
              </a:solidFill>
              <a:latin typeface="Sakkal Majalla" panose="02000000000000000000" pitchFamily="2" charset="-78"/>
              <a:ea typeface="+mn-ea"/>
              <a:cs typeface="Sakkal Majalla" panose="02000000000000000000" pitchFamily="2" charset="-78"/>
            </a:rPr>
          </a:br>
          <a:r>
            <a:rPr lang="ar-EG" sz="1400" b="1" kern="1200">
              <a:solidFill>
                <a:sysClr val="window" lastClr="FFFFFF"/>
              </a:solidFill>
              <a:latin typeface="Sakkal Majalla" panose="02000000000000000000" pitchFamily="2" charset="-78"/>
              <a:ea typeface="+mn-ea"/>
              <a:cs typeface="Sakkal Majalla" panose="02000000000000000000" pitchFamily="2" charset="-78"/>
            </a:rPr>
            <a:t>جودة عمل المؤسسات الخدمية</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04994" y="14821"/>
        <a:ext cx="2435605" cy="476373"/>
      </dsp:txXfrm>
    </dsp:sp>
    <dsp:sp modelId="{1B24129C-F6AF-4F02-AD69-B9EE2AFB241F}">
      <dsp:nvSpPr>
        <dsp:cNvPr id="0" name=""/>
        <dsp:cNvSpPr/>
      </dsp:nvSpPr>
      <dsp:spPr>
        <a:xfrm rot="5400000">
          <a:off x="1378520" y="550291"/>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8D32F57-883F-4B6B-AAE1-F0AA4DB2917E}">
      <dsp:nvSpPr>
        <dsp:cNvPr id="0" name=""/>
        <dsp:cNvSpPr/>
      </dsp:nvSpPr>
      <dsp:spPr>
        <a:xfrm>
          <a:off x="410765" y="683121"/>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الكفائة التشغيلية  التشيلية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25586" y="697942"/>
        <a:ext cx="1994420" cy="476373"/>
      </dsp:txXfrm>
    </dsp:sp>
    <dsp:sp modelId="{15005FD0-5F22-44B0-897F-7C050F71C6E7}">
      <dsp:nvSpPr>
        <dsp:cNvPr id="0" name=""/>
        <dsp:cNvSpPr/>
      </dsp:nvSpPr>
      <dsp:spPr>
        <a:xfrm rot="5400000">
          <a:off x="1378520" y="1233413"/>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8871015-831E-4ED3-B458-C37BF6BE5020}">
      <dsp:nvSpPr>
        <dsp:cNvPr id="0" name=""/>
        <dsp:cNvSpPr/>
      </dsp:nvSpPr>
      <dsp:spPr>
        <a:xfrm>
          <a:off x="410765" y="1366242"/>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جودة اخدمات المقدمة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25586" y="1381063"/>
        <a:ext cx="1994420" cy="476373"/>
      </dsp:txXfrm>
    </dsp:sp>
    <dsp:sp modelId="{5ABA5CAA-212C-43BE-91B5-98F06833EB27}">
      <dsp:nvSpPr>
        <dsp:cNvPr id="0" name=""/>
        <dsp:cNvSpPr/>
      </dsp:nvSpPr>
      <dsp:spPr>
        <a:xfrm rot="5400000">
          <a:off x="1378520" y="1916534"/>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6509977-B4A2-473E-98FF-097B6873003C}">
      <dsp:nvSpPr>
        <dsp:cNvPr id="0" name=""/>
        <dsp:cNvSpPr/>
      </dsp:nvSpPr>
      <dsp:spPr>
        <a:xfrm>
          <a:off x="410765" y="2049363"/>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رضا المستفيدين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25586" y="2064184"/>
        <a:ext cx="1994420" cy="476373"/>
      </dsp:txXfrm>
    </dsp:sp>
    <dsp:sp modelId="{B1A58F65-01E1-4B3F-94D0-D7D6898ADD74}">
      <dsp:nvSpPr>
        <dsp:cNvPr id="0" name=""/>
        <dsp:cNvSpPr/>
      </dsp:nvSpPr>
      <dsp:spPr>
        <a:xfrm>
          <a:off x="2938789" y="0"/>
          <a:ext cx="2024062" cy="50601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 lastClr="FFFFFF"/>
              </a:solidFill>
              <a:latin typeface="Sakkal Majalla" panose="02000000000000000000" pitchFamily="2" charset="-78"/>
              <a:ea typeface="+mn-ea"/>
              <a:cs typeface="Sakkal Majalla" panose="02000000000000000000" pitchFamily="2" charset="-78"/>
            </a:rPr>
            <a:t>المتغير المستقل</a:t>
          </a:r>
          <a:r>
            <a:rPr lang="ar-EG" sz="1400" b="1" kern="1200">
              <a:solidFill>
                <a:sysClr val="window" lastClr="FFFFFF"/>
              </a:solidFill>
              <a:latin typeface="Sakkal Majalla" panose="02000000000000000000" pitchFamily="2" charset="-78"/>
              <a:ea typeface="+mn-ea"/>
              <a:cs typeface="Sakkal Majalla" panose="02000000000000000000" pitchFamily="2" charset="-78"/>
            </a:rPr>
            <a:t> </a:t>
          </a:r>
          <a:br>
            <a:rPr lang="ar-EG" sz="1400" b="1" kern="1200">
              <a:solidFill>
                <a:sysClr val="window" lastClr="FFFFFF"/>
              </a:solidFill>
              <a:latin typeface="Sakkal Majalla" panose="02000000000000000000" pitchFamily="2" charset="-78"/>
              <a:ea typeface="+mn-ea"/>
              <a:cs typeface="Sakkal Majalla" panose="02000000000000000000" pitchFamily="2" charset="-78"/>
            </a:rPr>
          </a:br>
          <a:r>
            <a:rPr lang="ar-EG" sz="1400" b="1" kern="1200">
              <a:solidFill>
                <a:sysClr val="window" lastClr="FFFFFF"/>
              </a:solidFill>
              <a:latin typeface="Sakkal Majalla" panose="02000000000000000000" pitchFamily="2" charset="-78"/>
              <a:ea typeface="+mn-ea"/>
              <a:cs typeface="Sakkal Majalla" panose="02000000000000000000" pitchFamily="2" charset="-78"/>
            </a:rPr>
            <a:t>تطبيق إدارة المشاريع</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953610" y="14821"/>
        <a:ext cx="1994420" cy="476373"/>
      </dsp:txXfrm>
    </dsp:sp>
    <dsp:sp modelId="{36FE9E53-1A31-4C2D-A2E9-ED565C043EB9}">
      <dsp:nvSpPr>
        <dsp:cNvPr id="0" name=""/>
        <dsp:cNvSpPr/>
      </dsp:nvSpPr>
      <dsp:spPr>
        <a:xfrm rot="5400000">
          <a:off x="3906544" y="550291"/>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E5B0D7D-F88D-4DDF-BEDE-396A19163482}">
      <dsp:nvSpPr>
        <dsp:cNvPr id="0" name=""/>
        <dsp:cNvSpPr/>
      </dsp:nvSpPr>
      <dsp:spPr>
        <a:xfrm>
          <a:off x="2938789" y="683121"/>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تخطيط المشروعات </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697942"/>
        <a:ext cx="1994420" cy="476373"/>
      </dsp:txXfrm>
    </dsp:sp>
    <dsp:sp modelId="{3B56CC65-72CB-494D-A284-81926BD0EDBD}">
      <dsp:nvSpPr>
        <dsp:cNvPr id="0" name=""/>
        <dsp:cNvSpPr/>
      </dsp:nvSpPr>
      <dsp:spPr>
        <a:xfrm rot="5400000">
          <a:off x="3906544" y="1233413"/>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948470D-845F-4EA2-8531-07510CBE4F91}">
      <dsp:nvSpPr>
        <dsp:cNvPr id="0" name=""/>
        <dsp:cNvSpPr/>
      </dsp:nvSpPr>
      <dsp:spPr>
        <a:xfrm>
          <a:off x="2938789" y="1366242"/>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تنفيذ وتنظم المشروعت </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1381063"/>
        <a:ext cx="1994420" cy="476373"/>
      </dsp:txXfrm>
    </dsp:sp>
    <dsp:sp modelId="{4BC80CF0-1090-4640-A7E3-9447FB8287A5}">
      <dsp:nvSpPr>
        <dsp:cNvPr id="0" name=""/>
        <dsp:cNvSpPr/>
      </dsp:nvSpPr>
      <dsp:spPr>
        <a:xfrm rot="5400000">
          <a:off x="3906544" y="1916534"/>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2E0F220-FC56-4F72-93DB-5C242BDB3826}">
      <dsp:nvSpPr>
        <dsp:cNvPr id="0" name=""/>
        <dsp:cNvSpPr/>
      </dsp:nvSpPr>
      <dsp:spPr>
        <a:xfrm>
          <a:off x="2938789" y="2049363"/>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المراقبة والتحكم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2064184"/>
        <a:ext cx="1994420" cy="476373"/>
      </dsp:txXfrm>
    </dsp:sp>
    <dsp:sp modelId="{38BF8241-70ED-4397-BAAC-D63F2ECCA8E1}">
      <dsp:nvSpPr>
        <dsp:cNvPr id="0" name=""/>
        <dsp:cNvSpPr/>
      </dsp:nvSpPr>
      <dsp:spPr>
        <a:xfrm rot="5400000">
          <a:off x="3906544" y="2599655"/>
          <a:ext cx="88552" cy="88552"/>
        </a:xfrm>
        <a:prstGeom prst="rightArrow">
          <a:avLst>
            <a:gd name="adj1" fmla="val 667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5063053-DBEC-4E6C-8E02-AF533694BA33}">
      <dsp:nvSpPr>
        <dsp:cNvPr id="0" name=""/>
        <dsp:cNvSpPr/>
      </dsp:nvSpPr>
      <dsp:spPr>
        <a:xfrm>
          <a:off x="2938789" y="2732484"/>
          <a:ext cx="2024062" cy="506015"/>
        </a:xfrm>
        <a:prstGeom prst="roundRect">
          <a:avLst>
            <a:gd name="adj" fmla="val 1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ادارة جودة المشروعات</a:t>
          </a:r>
          <a:r>
            <a:rPr lang="ar-EG"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2747305"/>
        <a:ext cx="1994420" cy="47637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E9D8F-D5EB-40A5-9F98-3484C50A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107</Pages>
  <Words>21716</Words>
  <Characters>123784</Characters>
  <Application>Microsoft Office Word</Application>
  <DocSecurity>0</DocSecurity>
  <Lines>1031</Lines>
  <Paragraphs>290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33</cp:revision>
  <dcterms:created xsi:type="dcterms:W3CDTF">2025-11-08T13:38:00Z</dcterms:created>
  <dcterms:modified xsi:type="dcterms:W3CDTF">2026-04-04T14:43:00Z</dcterms:modified>
</cp:coreProperties>
</file>