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8717" w14:textId="3168FE75" w:rsidR="0055686D" w:rsidRDefault="008974E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أثر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التحوّل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الرقمي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للعمليات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على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رضا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الموظفين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: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دراسة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في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وزارة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الموارد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البشرية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والتنمية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الاجتماعية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في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المملكة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العربية</w:t>
      </w:r>
      <w:r w:rsidRPr="008974E1">
        <w:rPr>
          <w:rFonts w:ascii="Simplified Arabic" w:hAnsi="Simplified Arabic" w:cs="Simplified Arabic"/>
          <w:b/>
          <w:bCs/>
          <w:sz w:val="22"/>
          <w:szCs w:val="22"/>
          <w:rtl/>
        </w:rPr>
        <w:t xml:space="preserve"> </w:t>
      </w:r>
      <w:r w:rsidRPr="008974E1">
        <w:rPr>
          <w:rFonts w:ascii="Simplified Arabic" w:hAnsi="Simplified Arabic" w:cs="Simplified Arabic" w:hint="cs"/>
          <w:b/>
          <w:bCs/>
          <w:sz w:val="22"/>
          <w:szCs w:val="22"/>
          <w:rtl/>
        </w:rPr>
        <w:t>السعودية</w:t>
      </w:r>
    </w:p>
    <w:p w14:paraId="6246AC8B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4106"/>
        <w:gridCol w:w="3689"/>
        <w:gridCol w:w="4242"/>
        <w:gridCol w:w="1356"/>
        <w:gridCol w:w="555"/>
      </w:tblGrid>
      <w:tr w:rsidR="00D50D3B" w:rsidRPr="00853AF5" w14:paraId="6BF1C41F" w14:textId="7C2A06B2" w:rsidTr="00853AF5">
        <w:trPr>
          <w:jc w:val="right"/>
        </w:trPr>
        <w:tc>
          <w:tcPr>
            <w:tcW w:w="4106" w:type="dxa"/>
            <w:shd w:val="clear" w:color="auto" w:fill="C1E4F5" w:themeFill="accent1" w:themeFillTint="33"/>
            <w:vAlign w:val="center"/>
            <w:hideMark/>
          </w:tcPr>
          <w:p w14:paraId="1A272CE3" w14:textId="77777777" w:rsidR="00D50D3B" w:rsidRPr="00D50D3B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مثال مقترح</w:t>
            </w:r>
          </w:p>
        </w:tc>
        <w:tc>
          <w:tcPr>
            <w:tcW w:w="3689" w:type="dxa"/>
            <w:shd w:val="clear" w:color="auto" w:fill="C1E4F5" w:themeFill="accent1" w:themeFillTint="33"/>
            <w:vAlign w:val="center"/>
          </w:tcPr>
          <w:p w14:paraId="4B6F73F4" w14:textId="07841B88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توصيات تطويرية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150CA175" w14:textId="0AA5D637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الملاحظة التفصيلية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4A9C28F0" w14:textId="6CFBDAFA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القسم (مكوّنات الخطة)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734FC642" w14:textId="2049CF23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D50D3B" w:rsidRPr="00853AF5" w14:paraId="079A3AE3" w14:textId="5675CBE2" w:rsidTr="00853AF5">
        <w:trPr>
          <w:jc w:val="right"/>
        </w:trPr>
        <w:tc>
          <w:tcPr>
            <w:tcW w:w="4106" w:type="dxa"/>
            <w:hideMark/>
          </w:tcPr>
          <w:p w14:paraId="67F39B50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أثر التحوّل الرقمي المؤسسي على رضا الموظفين في مؤسسات المملكة العربية السعودية: وزارة الموارد البشرية والتنمية الاجتماعية أنموذجًا</w:t>
            </w:r>
          </w:p>
        </w:tc>
        <w:tc>
          <w:tcPr>
            <w:tcW w:w="3689" w:type="dxa"/>
          </w:tcPr>
          <w:p w14:paraId="1EFDE6F7" w14:textId="13F4685E" w:rsidR="00D50D3B" w:rsidRPr="00853AF5" w:rsidRDefault="00827D9A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لا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حاجة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لتعديل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إضافي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في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الصياغة،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مع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ضرورة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تضمينه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رسميًا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في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كافة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المستندات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المستقبلية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(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الاستبانة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–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عرض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تقديمي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–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التقرير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النهائي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).</w:t>
            </w:r>
            <w:r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ab/>
            </w:r>
          </w:p>
        </w:tc>
        <w:tc>
          <w:tcPr>
            <w:tcW w:w="0" w:type="auto"/>
          </w:tcPr>
          <w:p w14:paraId="6D46A95E" w14:textId="7C88843C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الصياغة المعتمدة دقيقة ومتكاملة، وتجمع بين العمومية المؤسسية والتطبيق المحدد. استخدام مصطلح "أنموذجًا" موفق أكاديميًا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0329BE1" w14:textId="209ACA11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  <w:vAlign w:val="center"/>
          </w:tcPr>
          <w:p w14:paraId="001B8B53" w14:textId="63DB5401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</w:t>
            </w:r>
          </w:p>
        </w:tc>
      </w:tr>
      <w:tr w:rsidR="00D50D3B" w:rsidRPr="00853AF5" w14:paraId="5F03D354" w14:textId="3BBCAA0C" w:rsidTr="00853AF5">
        <w:trPr>
          <w:jc w:val="right"/>
        </w:trPr>
        <w:tc>
          <w:tcPr>
            <w:tcW w:w="4106" w:type="dxa"/>
          </w:tcPr>
          <w:p w14:paraId="27A423F2" w14:textId="1030A376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40F142DB" w14:textId="4726349B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حذف التكرار، تعزيز التأسيس النظري للتحول الرقمي، والربط بين الرقمنة والخصائص الفردية للموظف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E05603"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إدراج فقرة تحليلية في نهاية المقدمة تبرز أهمية دراسة أثر التحول الرقمي مع مراعاة اختلافات الفئات (حسب الجنس، الخبرة، المؤهل...). التخلص من التكرار في وصف التحول الرقمي</w:t>
            </w:r>
            <w:r w:rsidR="00E05603" w:rsidRPr="00827D9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48F5ED0" w14:textId="1C45E7A9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المقدمة جيدة لكنها تعاني من تكرار في عرض مزايا الرقمنة. لم تُربط بوضوح بالمتغيرات الديموغرافية ولا بالإطار النظري الداعم للتحول الرقمي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ECF734C" w14:textId="4ADC6805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  <w:vAlign w:val="center"/>
          </w:tcPr>
          <w:p w14:paraId="4FD45F5C" w14:textId="6092E7B2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2</w:t>
            </w:r>
          </w:p>
        </w:tc>
      </w:tr>
      <w:tr w:rsidR="00D50D3B" w:rsidRPr="00853AF5" w14:paraId="41CA5C29" w14:textId="215B1BD9" w:rsidTr="00853AF5">
        <w:trPr>
          <w:jc w:val="right"/>
        </w:trPr>
        <w:tc>
          <w:tcPr>
            <w:tcW w:w="4106" w:type="dxa"/>
          </w:tcPr>
          <w:p w14:paraId="60BCB075" w14:textId="34FB9872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1A225867" w14:textId="5C9F7D73" w:rsidR="00D50D3B" w:rsidRPr="00827D9A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إظهار محدودية النماذج السابقة في تفسير العلاقة، وتأكيد غياب التجذير النظري للتحول الرقمي في السياق الحكومي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827D9A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E05603" w:rsidRPr="00827D9A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صياغة مشكلة الدراسة بربطها صراحة بتأثير المتغيرات الديموغرافية، وإبراز الفجوة في الأدبيات المحلية في هذا الجانب</w:t>
            </w:r>
            <w:r w:rsidR="00E05603" w:rsidRPr="00827D9A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B6589F0" w14:textId="40D50D98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صيغت بأسلوب تحليلي، واستعرضت الدراسات السابقة، ولكنها لم تقدم بناءً نقديًا واضحًا للفجوة البحثية خصوصًا فيما يتعلق بالبعد النظري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1859D5B0" w14:textId="0B35009F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  <w:vAlign w:val="center"/>
          </w:tcPr>
          <w:p w14:paraId="3F481BFD" w14:textId="7787306E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3</w:t>
            </w:r>
          </w:p>
        </w:tc>
      </w:tr>
      <w:tr w:rsidR="00D50D3B" w:rsidRPr="00853AF5" w14:paraId="4D1950F7" w14:textId="4C668FAD" w:rsidTr="00853AF5">
        <w:trPr>
          <w:jc w:val="right"/>
        </w:trPr>
        <w:tc>
          <w:tcPr>
            <w:tcW w:w="4106" w:type="dxa"/>
          </w:tcPr>
          <w:p w14:paraId="3649ED17" w14:textId="33141832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2C5989BA" w14:textId="5138B0B8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صياغة سؤال الفروق بشكل صريح، وإضافة سؤال يعكس دور التفاعل بين المتغيرات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تعديل السؤال الرابع ليرتبط مباشرة بالفروق حسب المتغيرات الديموغرافية. وتحويل السؤال الخامس إلى صيغة استنتاجية قائمة على نتائج الدراسة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56CDA8D5" w14:textId="487759D5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الأسئلة مناسبة، لكن لا تظهر علاقتها المباشرة بالمتغيرات الديموغرافية، ولا ترتبط بشكل واضح بالنموذج المفترض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29EC486" w14:textId="51697C2D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  <w:vAlign w:val="center"/>
          </w:tcPr>
          <w:p w14:paraId="15A2C6BA" w14:textId="49677FCD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4</w:t>
            </w:r>
          </w:p>
        </w:tc>
      </w:tr>
      <w:tr w:rsidR="00D50D3B" w:rsidRPr="00853AF5" w14:paraId="70A0C04B" w14:textId="20AE901C" w:rsidTr="00853AF5">
        <w:trPr>
          <w:jc w:val="right"/>
        </w:trPr>
        <w:tc>
          <w:tcPr>
            <w:tcW w:w="4106" w:type="dxa"/>
          </w:tcPr>
          <w:p w14:paraId="0250CBA2" w14:textId="24F0F448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24515C0A" w14:textId="20D9C445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هدف لتحليل دور المتغيرات الضابطة في تفسير العلاقة بين المتغيرين الرئيسيين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دمج هدف خاص بفحص تباين أثر التحول الرقمي عبر المتغيرات الضابطة، مع إعادة صياغة هدف الاستراتيجيات ليكون مستندًا إلى نتائج فعلية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45F8BC8" w14:textId="25BE2383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الأهداف تغطي معظم المحاور، لكنها تفتقر لتضمين تحليل الأثر التفاعلي للمتغيرات الضابطة، ولا تشير إلى بناء نموذج تفسيري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8D2F07D" w14:textId="2AD2CF18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  <w:vAlign w:val="center"/>
          </w:tcPr>
          <w:p w14:paraId="63DB4109" w14:textId="3FE6157B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5</w:t>
            </w:r>
          </w:p>
        </w:tc>
      </w:tr>
      <w:tr w:rsidR="00D50D3B" w:rsidRPr="00853AF5" w14:paraId="24298199" w14:textId="6D5ADF51" w:rsidTr="00853AF5">
        <w:trPr>
          <w:jc w:val="right"/>
        </w:trPr>
        <w:tc>
          <w:tcPr>
            <w:tcW w:w="4106" w:type="dxa"/>
          </w:tcPr>
          <w:p w14:paraId="3703B452" w14:textId="4AD837E3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45E06398" w14:textId="1CF9899C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توضيح أهمية بناء نموذج تفسيري جديد، خاصة مع غياب نماذج محلية مماثلة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فقرة في نهاية القسم تشير إلى إسهام الدراسة في تفسير تباين استجابات الموظفين وفق خصائصهم، مما يدعم صانع القرار في التخصيص والسياسات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43AD2E9" w14:textId="0A6517FC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تم عرض الأهمية بمستوياتها، لكن ينقصها إظهار الإسهام النظري من حيث بناء نموذج شامل للعلاقة بين المتغيرات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2644CFE" w14:textId="10825D1D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  <w:vAlign w:val="center"/>
          </w:tcPr>
          <w:p w14:paraId="52361997" w14:textId="4F60DF53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6</w:t>
            </w:r>
          </w:p>
        </w:tc>
      </w:tr>
      <w:tr w:rsidR="00D50D3B" w:rsidRPr="00853AF5" w14:paraId="24E5CBFD" w14:textId="008096BE" w:rsidTr="00853AF5">
        <w:trPr>
          <w:jc w:val="right"/>
        </w:trPr>
        <w:tc>
          <w:tcPr>
            <w:tcW w:w="4106" w:type="dxa"/>
          </w:tcPr>
          <w:p w14:paraId="26FF22C6" w14:textId="63E4CF1D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23DACCBF" w14:textId="56300ED1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تعديل الفرض الرابع ليشمل تفاعل المتغيرات الديموغرافية، وليس فقط الفروق المباشرة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صياغة الفرض الرابع ليعكس احتمالية تأثير المتغيرات الضابطة كمعدّلات للعلاقة بين التحول الرقمي والرضا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3D26E70" w14:textId="6355C548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الفروض الخمسة شاملة، لكن لا تعكس تداخل المتغيرات الضابطة مع تأثير التحول الرقمي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AEE864D" w14:textId="0FBA2963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  <w:vAlign w:val="center"/>
          </w:tcPr>
          <w:p w14:paraId="6023A52D" w14:textId="6CEA7DF1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7</w:t>
            </w:r>
          </w:p>
        </w:tc>
      </w:tr>
      <w:tr w:rsidR="00D50D3B" w:rsidRPr="00853AF5" w14:paraId="5C08C9B5" w14:textId="5284AB5B" w:rsidTr="00853AF5">
        <w:trPr>
          <w:jc w:val="right"/>
        </w:trPr>
        <w:tc>
          <w:tcPr>
            <w:tcW w:w="4106" w:type="dxa"/>
            <w:hideMark/>
          </w:tcPr>
          <w:p w14:paraId="49F1CB15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اعتماد نموذج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TOE 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مع التعديل: البيئة التنظيمية </w:t>
            </w:r>
            <w:r w:rsidRPr="00D50D3B">
              <w:rPr>
                <w:rFonts w:ascii="Times New Roman" w:eastAsia="Times New Roman" w:hAnsi="Times New Roman" w:cs="Times New Roman" w:hint="cs"/>
                <w:kern w:val="0"/>
                <w:rtl/>
                <w:lang w:val="en-GB" w:eastAsia="en-GB"/>
                <w14:ligatures w14:val="none"/>
              </w:rPr>
              <w:t>→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التحول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الرقمي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Times New Roman" w:eastAsia="Times New Roman" w:hAnsi="Times New Roman" w:cs="Times New Roman" w:hint="cs"/>
                <w:kern w:val="0"/>
                <w:rtl/>
                <w:lang w:val="en-GB" w:eastAsia="en-GB"/>
                <w14:ligatures w14:val="none"/>
              </w:rPr>
              <w:t>→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الرضا،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مع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تأثير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تفاعلي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للخصائص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Pr="00D50D3B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الفردية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3689" w:type="dxa"/>
          </w:tcPr>
          <w:p w14:paraId="7EBD2636" w14:textId="0B56905F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إعادة بناء النموذج اعتمادًا على نموذج نظري معتمد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(TAM, TOE, DC Model)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، وتوضيح دور المتغيرات الضابطة بسهام تأثير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حديث النموذج النظري بإظهار المسارات التأثيرية المحتملة للمتغيرات الضابطة، مع توضيح دورها كمعدلات أو عوامل تأثير مشترك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3CE5B0BF" w14:textId="6C7E57D6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النموذج يُظهر العلاقة العامة فقط، ولا يُبرز طبيعة دور المتغيرات الضابطة، ولا يستند إلى نموذج نظري معتمد في الأدبيات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DF43C03" w14:textId="6AE3B6B8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  <w:vAlign w:val="center"/>
          </w:tcPr>
          <w:p w14:paraId="46AE989A" w14:textId="2BA32CA3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8</w:t>
            </w:r>
          </w:p>
        </w:tc>
      </w:tr>
      <w:tr w:rsidR="00D50D3B" w:rsidRPr="00853AF5" w14:paraId="75EFD035" w14:textId="33211DEB" w:rsidTr="00853AF5">
        <w:trPr>
          <w:jc w:val="right"/>
        </w:trPr>
        <w:tc>
          <w:tcPr>
            <w:tcW w:w="4106" w:type="dxa"/>
          </w:tcPr>
          <w:p w14:paraId="56CF9E11" w14:textId="5BEA6898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15FB6D97" w14:textId="2801AC10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إعداد جدول تحليلي يُظهر أوجه الشبه والاختلاف، وتحديد الفجوة بشكل صريح في نهاية القسم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  <w:r w:rsidR="00516457"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 xml:space="preserve"> 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فقرة ختامية تحليليّة تحدد الفجوة بدقة في جانب تأثير المتغيرات الديموغرافية، مع تعزيز المرجعية النظرية</w:t>
            </w:r>
            <w:r w:rsidR="00516457" w:rsidRPr="00611AC0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54BFA39A" w14:textId="45FC902C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المراجعة غنية وحديثة، لكنها وصفية أكثر منها تحليلية. لا يوجد جدول نقدي، ولا يُستخلص منه إطار مرجعي واضح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FB5A726" w14:textId="52BA6B9F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  <w:vAlign w:val="center"/>
          </w:tcPr>
          <w:p w14:paraId="18858F46" w14:textId="0DAF0DEB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9</w:t>
            </w:r>
          </w:p>
        </w:tc>
      </w:tr>
      <w:tr w:rsidR="00D50D3B" w:rsidRPr="00853AF5" w14:paraId="2DE0EC06" w14:textId="56D62E2B" w:rsidTr="00853AF5">
        <w:trPr>
          <w:jc w:val="right"/>
        </w:trPr>
        <w:tc>
          <w:tcPr>
            <w:tcW w:w="4106" w:type="dxa"/>
          </w:tcPr>
          <w:p w14:paraId="31DE07E0" w14:textId="4ABB7FFC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</w:p>
        </w:tc>
        <w:tc>
          <w:tcPr>
            <w:tcW w:w="3689" w:type="dxa"/>
          </w:tcPr>
          <w:p w14:paraId="6A45C7AE" w14:textId="13404EE0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إضافة وصف توضيحي لدور المتغيرات الضابطة (عامل تعديل – تباين – تأثير مشترك)، وتبرير استخدام كل اختبار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725EA038" w14:textId="0533C353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مناسبة من حيث المنهج الكمي والعينة، لكن لم توضح كيف ستُوظّف المتغيرات الضابطة في التحليل، ولا لماذا تم اعتماد أدوات معينة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356A9A71" w14:textId="56F439EA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  <w:vAlign w:val="center"/>
          </w:tcPr>
          <w:p w14:paraId="71B61B3C" w14:textId="46DA07D0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10</w:t>
            </w:r>
          </w:p>
        </w:tc>
      </w:tr>
      <w:tr w:rsidR="00D50D3B" w:rsidRPr="00853AF5" w14:paraId="4A64AE9C" w14:textId="723FB10C" w:rsidTr="00853AF5">
        <w:trPr>
          <w:jc w:val="right"/>
        </w:trPr>
        <w:tc>
          <w:tcPr>
            <w:tcW w:w="4106" w:type="dxa"/>
            <w:hideMark/>
          </w:tcPr>
          <w:p w14:paraId="657EBEA5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تعريف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Technostress 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مع الاستشهاد بـ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</w:t>
            </w:r>
            <w:proofErr w:type="spellStart"/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Tarhini</w:t>
            </w:r>
            <w:proofErr w:type="spellEnd"/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et al. (2022).</w:t>
            </w:r>
          </w:p>
        </w:tc>
        <w:tc>
          <w:tcPr>
            <w:tcW w:w="3689" w:type="dxa"/>
          </w:tcPr>
          <w:p w14:paraId="2DA1F60F" w14:textId="251EA4E5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توثيق كل مصطلح، وإضافة المؤشرات التي ستُستخدم لقياسه ميدانيًا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256A54C8" w14:textId="2DD90ABD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دقيقة في مجملها، لكن لم يتم ربطها بمصادر علمية واضحة، ولا بإجراءات القياس المقترحة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BD06617" w14:textId="333578DC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  <w:vAlign w:val="center"/>
          </w:tcPr>
          <w:p w14:paraId="10781B10" w14:textId="55B3BFC2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11</w:t>
            </w:r>
          </w:p>
        </w:tc>
      </w:tr>
      <w:tr w:rsidR="00D50D3B" w:rsidRPr="00853AF5" w14:paraId="1A0937B8" w14:textId="6AB2F878" w:rsidTr="00853AF5">
        <w:trPr>
          <w:jc w:val="right"/>
        </w:trPr>
        <w:tc>
          <w:tcPr>
            <w:tcW w:w="4106" w:type="dxa"/>
            <w:hideMark/>
          </w:tcPr>
          <w:p w14:paraId="0A69DB28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"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يستخدم تحليل التباين لفحص الفروق بناءً على المتغيرات الديموغرافية، والانحدار الخطي لقياس تأثير التحول الرقمي على الرضا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."</w:t>
            </w:r>
          </w:p>
        </w:tc>
        <w:tc>
          <w:tcPr>
            <w:tcW w:w="3689" w:type="dxa"/>
          </w:tcPr>
          <w:p w14:paraId="1C7CD5CB" w14:textId="23A89D8A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ربط كل أداة بفرض معين، وشرح كيف سيتم التعامل مع التفاعلات بين المتغيرات في التحليل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60EFBC98" w14:textId="7A7DC85A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سليمة من حيث الأدوات، لكنها تفتقر لتفسير لماذا وقع الاختيار عليها، ولا توضح مدى ملاءمتها لكل فرض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CFE5F61" w14:textId="7B4353B8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  <w:vAlign w:val="center"/>
          </w:tcPr>
          <w:p w14:paraId="6EF3149E" w14:textId="34E980C9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12</w:t>
            </w:r>
          </w:p>
        </w:tc>
      </w:tr>
      <w:tr w:rsidR="00D50D3B" w:rsidRPr="00853AF5" w14:paraId="7ED53E7D" w14:textId="7E6AE95B" w:rsidTr="00853AF5">
        <w:trPr>
          <w:jc w:val="right"/>
        </w:trPr>
        <w:tc>
          <w:tcPr>
            <w:tcW w:w="4106" w:type="dxa"/>
            <w:hideMark/>
          </w:tcPr>
          <w:p w14:paraId="51C49D59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مثال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: Zhang, Y. et al. (2024). Digital transformation... Asian Business &amp; Management.</w:t>
            </w:r>
          </w:p>
        </w:tc>
        <w:tc>
          <w:tcPr>
            <w:tcW w:w="3689" w:type="dxa"/>
          </w:tcPr>
          <w:p w14:paraId="53643374" w14:textId="16B08164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مراجعة كل مرجع وتوحيده وفق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 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أو النمط المعتمد من الجامعة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1EB96C74" w14:textId="467C20C7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مراجع قوية وحديثة، لكن يوجد تباين واضح في نمط التوثيق بين العربية والإنجليزية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B7B3AEE" w14:textId="6822EBB5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  <w:vAlign w:val="center"/>
          </w:tcPr>
          <w:p w14:paraId="668740EA" w14:textId="459E0D91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13</w:t>
            </w:r>
          </w:p>
        </w:tc>
      </w:tr>
      <w:tr w:rsidR="00D50D3B" w:rsidRPr="00853AF5" w14:paraId="3A5A5FC0" w14:textId="6DD250C2" w:rsidTr="00853AF5">
        <w:trPr>
          <w:jc w:val="right"/>
        </w:trPr>
        <w:tc>
          <w:tcPr>
            <w:tcW w:w="4106" w:type="dxa"/>
            <w:hideMark/>
          </w:tcPr>
          <w:p w14:paraId="7E4F115F" w14:textId="77777777" w:rsidR="00D50D3B" w:rsidRPr="00D50D3B" w:rsidRDefault="00D50D3B" w:rsidP="00853AF5">
            <w:p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التوصية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: </w:t>
            </w: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موافقة مشروطة بالتعديلات التحليلية والإطار النظري</w:t>
            </w: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3689" w:type="dxa"/>
          </w:tcPr>
          <w:p w14:paraId="7595C292" w14:textId="0C608D08" w:rsidR="00D50D3B" w:rsidRPr="00853AF5" w:rsidRDefault="00D50D3B" w:rsidP="00611AC0">
            <w:pPr>
              <w:bidi/>
              <w:jc w:val="both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قبول الخطة مع توصية بإجراء تعديلات تطويرية على الإطار النظري، وربط المتغيرات بشكل منهجي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</w:tcPr>
          <w:p w14:paraId="040EF13F" w14:textId="23024457" w:rsidR="00D50D3B" w:rsidRPr="00853AF5" w:rsidRDefault="00D50D3B" w:rsidP="00853AF5">
            <w:pPr>
              <w:bidi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الخطة متينة، متكاملة، وجاهزة للانطلاق، لكن تحتاج إلى تطوير الربط التحليلي بين المكونات، وإدراج نموذج نظري واضح، وتفسير أشمل لدور المتغيرات الضابطة</w:t>
            </w: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72448A1" w14:textId="4A824E9E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التقييم النهائي</w:t>
            </w:r>
          </w:p>
        </w:tc>
        <w:tc>
          <w:tcPr>
            <w:tcW w:w="0" w:type="auto"/>
            <w:vAlign w:val="center"/>
          </w:tcPr>
          <w:p w14:paraId="38711711" w14:textId="2190B2B3" w:rsidR="00D50D3B" w:rsidRPr="00853AF5" w:rsidRDefault="00D50D3B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</w:pPr>
            <w:r w:rsidRPr="00D50D3B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14</w:t>
            </w:r>
          </w:p>
        </w:tc>
      </w:tr>
    </w:tbl>
    <w:p w14:paraId="230FDAFB" w14:textId="77777777" w:rsidR="00224987" w:rsidRPr="00D50D3B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5A34EB13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02F4C26B" w14:textId="77777777" w:rsidR="00224987" w:rsidRPr="00E526B0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sz w:val="22"/>
          <w:szCs w:val="22"/>
        </w:rPr>
      </w:pPr>
    </w:p>
    <w:p w14:paraId="0A118864" w14:textId="77777777" w:rsidR="00305A91" w:rsidRDefault="00305A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  <w:sectPr w:rsidR="00305A91" w:rsidSect="00402C5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6CA3AAB" w14:textId="74783B9F" w:rsidR="00897391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5C6FF4">
        <w:rPr>
          <w:rFonts w:ascii="Simplified Arabic" w:hAnsi="Simplified Arabic" w:cs="Simplified Arabic"/>
          <w:b/>
          <w:bCs/>
          <w:sz w:val="20"/>
          <w:szCs w:val="20"/>
          <w:rtl/>
        </w:rPr>
        <w:lastRenderedPageBreak/>
        <w:t>نقاط تفصيلية موجهة للطالب لتطوير خطة الدكتوراه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80"/>
        <w:gridCol w:w="1441"/>
        <w:gridCol w:w="527"/>
      </w:tblGrid>
      <w:tr w:rsidR="00853AF5" w:rsidRPr="00DC45F5" w14:paraId="2C8E2167" w14:textId="453DADE3" w:rsidTr="00853AF5">
        <w:tc>
          <w:tcPr>
            <w:tcW w:w="0" w:type="auto"/>
            <w:shd w:val="clear" w:color="auto" w:fill="C1E4F5" w:themeFill="accent1" w:themeFillTint="33"/>
            <w:vAlign w:val="center"/>
            <w:hideMark/>
          </w:tcPr>
          <w:p w14:paraId="630E0978" w14:textId="77777777" w:rsidR="00853AF5" w:rsidRPr="00DC45F5" w:rsidRDefault="00853AF5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نصائح موجهة للباحث لتحسين المقترح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7D091D17" w14:textId="7FE4E7E4" w:rsidR="00853AF5" w:rsidRPr="00DC45F5" w:rsidRDefault="00853AF5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القسم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6A44C3E4" w14:textId="681D3338" w:rsidR="00853AF5" w:rsidRPr="00DC45F5" w:rsidRDefault="00853AF5" w:rsidP="00853AF5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DC45F5" w:rsidRPr="00DC45F5" w14:paraId="02C8C9A4" w14:textId="6B1BE747" w:rsidTr="00853AF5">
        <w:tc>
          <w:tcPr>
            <w:tcW w:w="0" w:type="auto"/>
            <w:hideMark/>
          </w:tcPr>
          <w:p w14:paraId="69D09AA0" w14:textId="0DC90E89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حافظ على الصيغة المعتمدة كما هي، فهي دقيقة وشاملة. تأكد من تضمين هذا العنوان الموحد في جميع أجزاء المقترح والمرفقات (الاستبانة، العرض التقديمي، المسودة النهائية)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6C251CD9" w14:textId="0BA1094C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  <w:vAlign w:val="center"/>
          </w:tcPr>
          <w:p w14:paraId="28848CC0" w14:textId="4342CF60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</w:t>
            </w:r>
          </w:p>
        </w:tc>
      </w:tr>
      <w:tr w:rsidR="00DC45F5" w:rsidRPr="00DC45F5" w14:paraId="5882DF99" w14:textId="00186244" w:rsidTr="00853AF5">
        <w:tc>
          <w:tcPr>
            <w:tcW w:w="0" w:type="auto"/>
            <w:hideMark/>
          </w:tcPr>
          <w:p w14:paraId="65EAC84F" w14:textId="77777777" w:rsidR="00201949" w:rsidRP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 xml:space="preserve">أعد صياغة الفقرة الأخيرة من المقدمة لتوضح أن التحول الرقمي قد تختلف آثاره تبعًا لخصائص الموظفين (العمر، الجنس، المؤهل...)، وقلّل من التكرار في وصف فوائد الرقمنة. </w:t>
            </w:r>
          </w:p>
          <w:p w14:paraId="1EF28271" w14:textId="4D44DD4E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اربط السياق المحلي بوضوح مع المتغيرات المدروسة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6B618343" w14:textId="3BEE58A4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  <w:vAlign w:val="center"/>
          </w:tcPr>
          <w:p w14:paraId="427E8D3D" w14:textId="751A5C28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2</w:t>
            </w:r>
          </w:p>
        </w:tc>
      </w:tr>
      <w:tr w:rsidR="00DC45F5" w:rsidRPr="00DC45F5" w14:paraId="1607280B" w14:textId="0BFD4265" w:rsidTr="00853AF5">
        <w:tc>
          <w:tcPr>
            <w:tcW w:w="0" w:type="auto"/>
            <w:hideMark/>
          </w:tcPr>
          <w:p w14:paraId="6B82DA8C" w14:textId="7D4CA093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اجعل صياغة المشكلة أكثر دقة من خلال الإشارة إلى الفجوة البحثية النظرية والتطبيقية، خاصة فيما يتعلق بدور المتغيرات الديموغرافية في تفسير أثر التحول الرقمي على الرضا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681DC4FF" w14:textId="41CB4F9D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  <w:vAlign w:val="center"/>
          </w:tcPr>
          <w:p w14:paraId="0DE8C6A8" w14:textId="0F4E52E9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3</w:t>
            </w:r>
          </w:p>
        </w:tc>
      </w:tr>
      <w:tr w:rsidR="00DC45F5" w:rsidRPr="00DC45F5" w14:paraId="6D392B09" w14:textId="3619C3B8" w:rsidTr="00853AF5">
        <w:tc>
          <w:tcPr>
            <w:tcW w:w="0" w:type="auto"/>
            <w:hideMark/>
          </w:tcPr>
          <w:p w14:paraId="66BC9F53" w14:textId="7C510124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عدّل صياغة السؤال الرابع ليكون صريحًا في فحص الفروق بين الفئات الديموغرافية، وأضف سؤالًا يعكس تفاعل المتغيرات الضابطة مع العلاقة الرئيسية بين الرقمنة والرضا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0A6BBC77" w14:textId="2FBA112E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  <w:vAlign w:val="center"/>
          </w:tcPr>
          <w:p w14:paraId="15763586" w14:textId="4ACF692B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4</w:t>
            </w:r>
          </w:p>
        </w:tc>
      </w:tr>
      <w:tr w:rsidR="00DC45F5" w:rsidRPr="00DC45F5" w14:paraId="785607DA" w14:textId="72F01AB0" w:rsidTr="00853AF5">
        <w:tc>
          <w:tcPr>
            <w:tcW w:w="0" w:type="auto"/>
            <w:hideMark/>
          </w:tcPr>
          <w:p w14:paraId="32CD9A10" w14:textId="77777777" w:rsidR="00201949" w:rsidRP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 xml:space="preserve">أضف هدفًا جديدًا يشير إلى "تحليل أثر المتغيرات الديموغرافية على العلاقة بين التحول الرقمي والرضا"، </w:t>
            </w:r>
          </w:p>
          <w:p w14:paraId="0726D8C1" w14:textId="7B1369C5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وتأكد من صياغة الأهداف بلغة تحليلية دقيقة (مثل "تحليل"، "استكشاف"، "قياس")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78EEDFA4" w14:textId="1031CEB5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  <w:vAlign w:val="center"/>
          </w:tcPr>
          <w:p w14:paraId="003CB6F2" w14:textId="12027D20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5</w:t>
            </w:r>
          </w:p>
        </w:tc>
      </w:tr>
      <w:tr w:rsidR="00DC45F5" w:rsidRPr="00DC45F5" w14:paraId="788AA6A2" w14:textId="34430FB2" w:rsidTr="00853AF5">
        <w:tc>
          <w:tcPr>
            <w:tcW w:w="0" w:type="auto"/>
            <w:hideMark/>
          </w:tcPr>
          <w:p w14:paraId="4307D4EF" w14:textId="77777777" w:rsidR="00201949" w:rsidRP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عزّز الأهمية النظرية ببيان أن الدراسة تسعى لبناء نموذج تفسيري يمكن تعميمه على مؤسسات أخرى.</w:t>
            </w:r>
          </w:p>
          <w:p w14:paraId="4324DEF8" w14:textId="149C1615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 xml:space="preserve"> أبرز الفائدة العملية من تحليل الفروق الديموغرافية، خاصة لصناع القرار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37CE0B44" w14:textId="61D3A3AF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  <w:vAlign w:val="center"/>
          </w:tcPr>
          <w:p w14:paraId="0BBDF8D5" w14:textId="0486FAB0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6</w:t>
            </w:r>
          </w:p>
        </w:tc>
      </w:tr>
      <w:tr w:rsidR="00DC45F5" w:rsidRPr="00DC45F5" w14:paraId="2A32E33D" w14:textId="11FFCB17" w:rsidTr="00853AF5">
        <w:tc>
          <w:tcPr>
            <w:tcW w:w="0" w:type="auto"/>
            <w:hideMark/>
          </w:tcPr>
          <w:p w14:paraId="388A3C2A" w14:textId="032E6C8D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عدّل صياغة الفرض الرابع بحيث لا يقتصر على الفروق فقط، بل يشير إلى أثر المتغيرات الديموغرافية كعوامل مفسّرة محتملة (مثل العمر، الخبرة)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0351DA9E" w14:textId="0F3B57AE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  <w:vAlign w:val="center"/>
          </w:tcPr>
          <w:p w14:paraId="1D1EDE51" w14:textId="494BDF0B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7</w:t>
            </w:r>
          </w:p>
        </w:tc>
      </w:tr>
      <w:tr w:rsidR="00DC45F5" w:rsidRPr="00DC45F5" w14:paraId="50508FD8" w14:textId="44437C4D" w:rsidTr="00853AF5">
        <w:tc>
          <w:tcPr>
            <w:tcW w:w="0" w:type="auto"/>
            <w:hideMark/>
          </w:tcPr>
          <w:p w14:paraId="76FC8393" w14:textId="577F9906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أعد رسم النموذج النظري ليُظهر مسارات المتغيرات الضابطة وتأثيرها على المتغير التابع (أو على العلاقة بين المستقل والتابع). من الأفضل تبني نموذج نظري معروف</w:t>
            </w:r>
            <w:r w:rsidRPr="00DC45F5">
              <w:rPr>
                <w:rFonts w:ascii="Simplified Arabic" w:hAnsi="Simplified Arabic" w:cs="Simplified Arabic"/>
              </w:rPr>
              <w:t xml:space="preserve"> (TAM</w:t>
            </w:r>
            <w:r w:rsidRPr="00DC45F5">
              <w:rPr>
                <w:rFonts w:ascii="Simplified Arabic" w:hAnsi="Simplified Arabic" w:cs="Simplified Arabic"/>
                <w:rtl/>
              </w:rPr>
              <w:t xml:space="preserve">، </w:t>
            </w:r>
            <w:r w:rsidRPr="00DC45F5">
              <w:rPr>
                <w:rFonts w:ascii="Simplified Arabic" w:hAnsi="Simplified Arabic" w:cs="Simplified Arabic"/>
              </w:rPr>
              <w:t>TOE</w:t>
            </w:r>
            <w:r w:rsidRPr="00DC45F5">
              <w:rPr>
                <w:rFonts w:ascii="Simplified Arabic" w:hAnsi="Simplified Arabic" w:cs="Simplified Arabic"/>
                <w:rtl/>
              </w:rPr>
              <w:t xml:space="preserve">، </w:t>
            </w:r>
            <w:r w:rsidRPr="00DC45F5">
              <w:rPr>
                <w:rFonts w:ascii="Simplified Arabic" w:hAnsi="Simplified Arabic" w:cs="Simplified Arabic"/>
              </w:rPr>
              <w:t xml:space="preserve">DC model) </w:t>
            </w:r>
            <w:r w:rsidRPr="00DC45F5">
              <w:rPr>
                <w:rFonts w:ascii="Simplified Arabic" w:hAnsi="Simplified Arabic" w:cs="Simplified Arabic"/>
                <w:rtl/>
              </w:rPr>
              <w:t>وتعديله ليتناسب مع الدراسة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0E3FDD04" w14:textId="729F5F49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  <w:vAlign w:val="center"/>
          </w:tcPr>
          <w:p w14:paraId="6C047C9F" w14:textId="7EB8902B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8</w:t>
            </w:r>
          </w:p>
        </w:tc>
      </w:tr>
      <w:tr w:rsidR="00DC45F5" w:rsidRPr="00DC45F5" w14:paraId="37A90CF4" w14:textId="032DDA20" w:rsidTr="00853AF5">
        <w:tc>
          <w:tcPr>
            <w:tcW w:w="0" w:type="auto"/>
            <w:hideMark/>
          </w:tcPr>
          <w:p w14:paraId="46F6613E" w14:textId="77777777" w:rsidR="00201949" w:rsidRP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 xml:space="preserve">أضف جدولًا نقديًا للمقارنة بين الدراسات السابقة، وخصص فقرة ختامية تبيّن أوجه الاتفاق والاختلاف وأين تقع دراستك ضمن هذا الحقل. </w:t>
            </w:r>
          </w:p>
          <w:p w14:paraId="343D8877" w14:textId="1E809C3C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شدّد على قلة الدراسات التي تناولت أثر المتغيرات الديموغرافية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23274B4A" w14:textId="671772BF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  <w:vAlign w:val="center"/>
          </w:tcPr>
          <w:p w14:paraId="1115A291" w14:textId="097FC666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9</w:t>
            </w:r>
          </w:p>
        </w:tc>
      </w:tr>
      <w:tr w:rsidR="00DC45F5" w:rsidRPr="00DC45F5" w14:paraId="361C8F52" w14:textId="060A5D36" w:rsidTr="00853AF5">
        <w:tc>
          <w:tcPr>
            <w:tcW w:w="0" w:type="auto"/>
            <w:hideMark/>
          </w:tcPr>
          <w:p w14:paraId="251873BB" w14:textId="75D3FAF2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وضّح كيف سيتم التعامل مع المتغيرات الديموغرافية إحصائيًا: هل ستُستخدم في اختبار الفروق</w:t>
            </w:r>
            <w:r w:rsidRPr="00DC45F5">
              <w:rPr>
                <w:rFonts w:ascii="Simplified Arabic" w:hAnsi="Simplified Arabic" w:cs="Simplified Arabic"/>
              </w:rPr>
              <w:t xml:space="preserve"> (ANOVA) </w:t>
            </w:r>
            <w:r w:rsidRPr="00DC45F5">
              <w:rPr>
                <w:rFonts w:ascii="Simplified Arabic" w:hAnsi="Simplified Arabic" w:cs="Simplified Arabic"/>
                <w:rtl/>
              </w:rPr>
              <w:t>أم كمعدّلات في نموذج الانحدار؟ فسّر سبب اختيارك لكل أداة تحليل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  <w:vAlign w:val="center"/>
          </w:tcPr>
          <w:p w14:paraId="0CE5553C" w14:textId="0999F3B7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  <w:vAlign w:val="center"/>
          </w:tcPr>
          <w:p w14:paraId="56A6A480" w14:textId="05EAE570" w:rsidR="00DC45F5" w:rsidRPr="00DC45F5" w:rsidRDefault="00DC45F5" w:rsidP="00DC45F5">
            <w:pPr>
              <w:bidi/>
              <w:jc w:val="center"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10</w:t>
            </w:r>
          </w:p>
        </w:tc>
      </w:tr>
      <w:tr w:rsidR="00DC45F5" w:rsidRPr="00DC45F5" w14:paraId="05EAD978" w14:textId="5201B211" w:rsidTr="00853AF5">
        <w:tc>
          <w:tcPr>
            <w:tcW w:w="0" w:type="auto"/>
            <w:hideMark/>
          </w:tcPr>
          <w:p w14:paraId="7BEB1E00" w14:textId="51E8930F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lastRenderedPageBreak/>
              <w:t xml:space="preserve">اربط كل تعريف بمصدر علمي موثق، ووضح الأداة التي ستُستخدم لقياس كل مصطلح ميدانيًا. مثلًا: الإجهاد التقني سيتم قياسه عبر مؤشرات محددة ضمن </w:t>
            </w:r>
            <w:proofErr w:type="gramStart"/>
            <w:r w:rsidRPr="00DC45F5">
              <w:rPr>
                <w:rFonts w:ascii="Simplified Arabic" w:hAnsi="Simplified Arabic" w:cs="Simplified Arabic"/>
                <w:rtl/>
              </w:rPr>
              <w:t>الاستبيان</w:t>
            </w:r>
            <w:proofErr w:type="gramEnd"/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</w:tcPr>
          <w:p w14:paraId="04DB9B6F" w14:textId="72275D4A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</w:tcPr>
          <w:p w14:paraId="261921C6" w14:textId="1F70BDE0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11</w:t>
            </w:r>
          </w:p>
        </w:tc>
      </w:tr>
      <w:tr w:rsidR="00DC45F5" w:rsidRPr="00DC45F5" w14:paraId="54B676B3" w14:textId="2D317C7A" w:rsidTr="00853AF5">
        <w:tc>
          <w:tcPr>
            <w:tcW w:w="0" w:type="auto"/>
            <w:hideMark/>
          </w:tcPr>
          <w:p w14:paraId="39EE630A" w14:textId="77777777" w:rsid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 xml:space="preserve">اربط كل تقنية تحليلية بفرض معين. </w:t>
            </w:r>
          </w:p>
          <w:p w14:paraId="6A0FF524" w14:textId="77777777" w:rsidR="00201949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وضّح لماذا استخدمت</w:t>
            </w:r>
            <w:r w:rsidRPr="00DC45F5">
              <w:rPr>
                <w:rFonts w:ascii="Simplified Arabic" w:hAnsi="Simplified Arabic" w:cs="Simplified Arabic"/>
              </w:rPr>
              <w:t xml:space="preserve"> Pearson </w:t>
            </w:r>
            <w:r w:rsidRPr="00DC45F5">
              <w:rPr>
                <w:rFonts w:ascii="Simplified Arabic" w:hAnsi="Simplified Arabic" w:cs="Simplified Arabic"/>
                <w:rtl/>
              </w:rPr>
              <w:t>في بعض الفرضيات، و</w:t>
            </w:r>
            <w:r w:rsidRPr="00DC45F5">
              <w:rPr>
                <w:rFonts w:ascii="Simplified Arabic" w:hAnsi="Simplified Arabic" w:cs="Simplified Arabic"/>
              </w:rPr>
              <w:t xml:space="preserve">ANOVA </w:t>
            </w:r>
            <w:r w:rsidRPr="00DC45F5">
              <w:rPr>
                <w:rFonts w:ascii="Simplified Arabic" w:hAnsi="Simplified Arabic" w:cs="Simplified Arabic"/>
                <w:rtl/>
              </w:rPr>
              <w:t xml:space="preserve">في الأخرى، والسبب في استخدام الانحدار الخطي. </w:t>
            </w:r>
          </w:p>
          <w:p w14:paraId="62118209" w14:textId="095A58DE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أضف إمكانية استخدام تحليل التباين الثنائي</w:t>
            </w:r>
            <w:r w:rsidRPr="00DC45F5">
              <w:rPr>
                <w:rFonts w:ascii="Simplified Arabic" w:hAnsi="Simplified Arabic" w:cs="Simplified Arabic"/>
              </w:rPr>
              <w:t xml:space="preserve"> (Two-way ANOVA) </w:t>
            </w:r>
            <w:r w:rsidRPr="00DC45F5">
              <w:rPr>
                <w:rFonts w:ascii="Simplified Arabic" w:hAnsi="Simplified Arabic" w:cs="Simplified Arabic"/>
                <w:rtl/>
              </w:rPr>
              <w:t>في حالة التفاعل بين متغيرين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</w:tcPr>
          <w:p w14:paraId="65DA2351" w14:textId="6B32C75B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</w:tcPr>
          <w:p w14:paraId="5E811C1A" w14:textId="4330F917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12</w:t>
            </w:r>
          </w:p>
        </w:tc>
      </w:tr>
      <w:tr w:rsidR="00DC45F5" w:rsidRPr="00DC45F5" w14:paraId="511835A9" w14:textId="1A1FEBBD" w:rsidTr="00853AF5">
        <w:tc>
          <w:tcPr>
            <w:tcW w:w="0" w:type="auto"/>
            <w:hideMark/>
          </w:tcPr>
          <w:p w14:paraId="04ED6CAD" w14:textId="77777777" w:rsidR="00201949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راجع تنسيق كل مرجع واعتمِد نظام</w:t>
            </w:r>
            <w:r w:rsidRPr="00DC45F5">
              <w:rPr>
                <w:rFonts w:ascii="Simplified Arabic" w:hAnsi="Simplified Arabic" w:cs="Simplified Arabic"/>
              </w:rPr>
              <w:t xml:space="preserve"> APA </w:t>
            </w:r>
            <w:r w:rsidRPr="00DC45F5">
              <w:rPr>
                <w:rFonts w:ascii="Simplified Arabic" w:hAnsi="Simplified Arabic" w:cs="Simplified Arabic"/>
                <w:rtl/>
              </w:rPr>
              <w:t xml:space="preserve">في توثيق المراجع العربية والإنجليزية على حد سواء. </w:t>
            </w:r>
          </w:p>
          <w:p w14:paraId="6737572D" w14:textId="013C64A3" w:rsidR="00DC45F5" w:rsidRPr="00DC45F5" w:rsidRDefault="00DC45F5" w:rsidP="00201949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تأكد من وجود كل عنصر: اسم المؤلف، سنة النشر، عنوان المقالة، المجلة، العدد، الصفحات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</w:tcPr>
          <w:p w14:paraId="4B7ED33C" w14:textId="1616E86B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</w:tcPr>
          <w:p w14:paraId="55A3606A" w14:textId="48D0C278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13</w:t>
            </w:r>
          </w:p>
        </w:tc>
      </w:tr>
      <w:tr w:rsidR="00DC45F5" w:rsidRPr="00DC45F5" w14:paraId="6A6A2C0F" w14:textId="77B6A988" w:rsidTr="00853AF5">
        <w:tc>
          <w:tcPr>
            <w:tcW w:w="0" w:type="auto"/>
            <w:hideMark/>
          </w:tcPr>
          <w:p w14:paraId="310A123B" w14:textId="1737D0A8" w:rsidR="00DC45F5" w:rsidRPr="00DC45F5" w:rsidRDefault="00DC45F5" w:rsidP="00DC45F5">
            <w:pPr>
              <w:pStyle w:val="ListParagraph"/>
              <w:numPr>
                <w:ilvl w:val="0"/>
                <w:numId w:val="44"/>
              </w:numPr>
              <w:bidi/>
              <w:rPr>
                <w:rFonts w:ascii="Simplified Arabic" w:hAnsi="Simplified Arabic" w:cs="Simplified Arabic"/>
              </w:rPr>
            </w:pPr>
            <w:r w:rsidRPr="00DC45F5">
              <w:rPr>
                <w:rFonts w:ascii="Simplified Arabic" w:hAnsi="Simplified Arabic" w:cs="Simplified Arabic"/>
                <w:rtl/>
              </w:rPr>
              <w:t>قبل تسليم النسخة النهائية، أجرِ تدقيقًا لغويًا شاملاً، وتأكّد من اتساق المصطلحات في كامل الخطة (مثل: التحول الرقمي، الرضا، التحديات التقنية). استخدم لغة أكاديمية تحليلية واضحة غير إنشائية</w:t>
            </w:r>
            <w:r w:rsidRPr="00DC45F5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0" w:type="auto"/>
          </w:tcPr>
          <w:p w14:paraId="05E2FEAF" w14:textId="07DF1C2E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الإطار العام للخطة</w:t>
            </w:r>
          </w:p>
        </w:tc>
        <w:tc>
          <w:tcPr>
            <w:tcW w:w="0" w:type="auto"/>
          </w:tcPr>
          <w:p w14:paraId="3592BD3E" w14:textId="0BC14AA4" w:rsidR="00DC45F5" w:rsidRPr="00DC45F5" w:rsidRDefault="00DC45F5" w:rsidP="00DC45F5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DC45F5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14</w:t>
            </w:r>
          </w:p>
        </w:tc>
      </w:tr>
    </w:tbl>
    <w:p w14:paraId="4D98EDC0" w14:textId="77777777" w:rsidR="00853AF5" w:rsidRPr="00853AF5" w:rsidRDefault="00853AF5" w:rsidP="00853AF5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  <w:lang w:val="en-GB"/>
        </w:rPr>
      </w:pPr>
    </w:p>
    <w:p w14:paraId="50FDC6F6" w14:textId="77777777" w:rsidR="00853AF5" w:rsidRDefault="00853AF5" w:rsidP="00853AF5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2257022D" w14:textId="77777777" w:rsidR="00224987" w:rsidRPr="00DC45F5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  <w:lang w:val="en-GB"/>
        </w:rPr>
      </w:pPr>
    </w:p>
    <w:p w14:paraId="09BAF68E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361B579B" w14:textId="77777777" w:rsidR="00224987" w:rsidRPr="005C6FF4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p w14:paraId="28921E39" w14:textId="77777777" w:rsidR="00897391" w:rsidRPr="005C6FF4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</w:p>
    <w:sectPr w:rsidR="00897391" w:rsidRPr="005C6FF4" w:rsidSect="00402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3D18"/>
    <w:multiLevelType w:val="multilevel"/>
    <w:tmpl w:val="EE60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3392F"/>
    <w:multiLevelType w:val="hybridMultilevel"/>
    <w:tmpl w:val="FC8AC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E37C1"/>
    <w:multiLevelType w:val="hybridMultilevel"/>
    <w:tmpl w:val="5972C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E2555"/>
    <w:multiLevelType w:val="hybridMultilevel"/>
    <w:tmpl w:val="B686B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A5426"/>
    <w:multiLevelType w:val="multilevel"/>
    <w:tmpl w:val="F56A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E8064E"/>
    <w:multiLevelType w:val="hybridMultilevel"/>
    <w:tmpl w:val="5DDC48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3D7"/>
    <w:multiLevelType w:val="hybridMultilevel"/>
    <w:tmpl w:val="8CA29F5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063664"/>
    <w:multiLevelType w:val="hybridMultilevel"/>
    <w:tmpl w:val="24DC7A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43A93"/>
    <w:multiLevelType w:val="multilevel"/>
    <w:tmpl w:val="B9A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944E1"/>
    <w:multiLevelType w:val="multilevel"/>
    <w:tmpl w:val="7D50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BE3AC0"/>
    <w:multiLevelType w:val="multilevel"/>
    <w:tmpl w:val="0C22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410B3"/>
    <w:multiLevelType w:val="hybridMultilevel"/>
    <w:tmpl w:val="D1C035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F5BC5"/>
    <w:multiLevelType w:val="multilevel"/>
    <w:tmpl w:val="CE1E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97B4B"/>
    <w:multiLevelType w:val="multilevel"/>
    <w:tmpl w:val="87F0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AA5B19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33ACC"/>
    <w:multiLevelType w:val="hybridMultilevel"/>
    <w:tmpl w:val="B02AC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C53927"/>
    <w:multiLevelType w:val="multilevel"/>
    <w:tmpl w:val="BD00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1C45BD"/>
    <w:multiLevelType w:val="multilevel"/>
    <w:tmpl w:val="3B1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A20EFB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09C"/>
    <w:multiLevelType w:val="hybridMultilevel"/>
    <w:tmpl w:val="84485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DD48FF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2E5C6C"/>
    <w:multiLevelType w:val="hybridMultilevel"/>
    <w:tmpl w:val="D2047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B2C9F"/>
    <w:multiLevelType w:val="multilevel"/>
    <w:tmpl w:val="F9CE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C13FEE"/>
    <w:multiLevelType w:val="multilevel"/>
    <w:tmpl w:val="7EAC1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E247D9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D07A1E"/>
    <w:multiLevelType w:val="multilevel"/>
    <w:tmpl w:val="568A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7B6852"/>
    <w:multiLevelType w:val="hybridMultilevel"/>
    <w:tmpl w:val="B61ABC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294262"/>
    <w:multiLevelType w:val="hybridMultilevel"/>
    <w:tmpl w:val="FBACB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5E1D95"/>
    <w:multiLevelType w:val="hybridMultilevel"/>
    <w:tmpl w:val="14B6D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607505"/>
    <w:multiLevelType w:val="hybridMultilevel"/>
    <w:tmpl w:val="14A69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C4220"/>
    <w:multiLevelType w:val="hybridMultilevel"/>
    <w:tmpl w:val="24DC7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4E3C9D"/>
    <w:multiLevelType w:val="hybridMultilevel"/>
    <w:tmpl w:val="71B24F6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13B00"/>
    <w:multiLevelType w:val="hybridMultilevel"/>
    <w:tmpl w:val="7778B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B57987"/>
    <w:multiLevelType w:val="hybridMultilevel"/>
    <w:tmpl w:val="23B68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7C1CC3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3C0A9A"/>
    <w:multiLevelType w:val="multilevel"/>
    <w:tmpl w:val="E5988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614A88"/>
    <w:multiLevelType w:val="hybridMultilevel"/>
    <w:tmpl w:val="F19EE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AD33CD"/>
    <w:multiLevelType w:val="hybridMultilevel"/>
    <w:tmpl w:val="20C2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518D4"/>
    <w:multiLevelType w:val="multilevel"/>
    <w:tmpl w:val="8972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3A7E4A"/>
    <w:multiLevelType w:val="multilevel"/>
    <w:tmpl w:val="3DA8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CA932EA"/>
    <w:multiLevelType w:val="multilevel"/>
    <w:tmpl w:val="0BBC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DDA5C57"/>
    <w:multiLevelType w:val="hybridMultilevel"/>
    <w:tmpl w:val="6DDE56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A54299"/>
    <w:multiLevelType w:val="hybridMultilevel"/>
    <w:tmpl w:val="5972C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99220">
    <w:abstractNumId w:val="3"/>
  </w:num>
  <w:num w:numId="2" w16cid:durableId="129985615">
    <w:abstractNumId w:val="25"/>
  </w:num>
  <w:num w:numId="3" w16cid:durableId="628821279">
    <w:abstractNumId w:val="41"/>
  </w:num>
  <w:num w:numId="4" w16cid:durableId="146017546">
    <w:abstractNumId w:val="10"/>
  </w:num>
  <w:num w:numId="5" w16cid:durableId="1472284223">
    <w:abstractNumId w:val="23"/>
  </w:num>
  <w:num w:numId="6" w16cid:durableId="1996757597">
    <w:abstractNumId w:val="0"/>
  </w:num>
  <w:num w:numId="7" w16cid:durableId="2146267596">
    <w:abstractNumId w:val="22"/>
  </w:num>
  <w:num w:numId="8" w16cid:durableId="115832627">
    <w:abstractNumId w:val="12"/>
  </w:num>
  <w:num w:numId="9" w16cid:durableId="1926330856">
    <w:abstractNumId w:val="17"/>
  </w:num>
  <w:num w:numId="10" w16cid:durableId="1346442221">
    <w:abstractNumId w:val="13"/>
  </w:num>
  <w:num w:numId="11" w16cid:durableId="507603869">
    <w:abstractNumId w:val="9"/>
  </w:num>
  <w:num w:numId="12" w16cid:durableId="2021542641">
    <w:abstractNumId w:val="8"/>
  </w:num>
  <w:num w:numId="13" w16cid:durableId="1301884753">
    <w:abstractNumId w:val="39"/>
  </w:num>
  <w:num w:numId="14" w16cid:durableId="1450392065">
    <w:abstractNumId w:val="4"/>
  </w:num>
  <w:num w:numId="15" w16cid:durableId="1372028097">
    <w:abstractNumId w:val="27"/>
  </w:num>
  <w:num w:numId="16" w16cid:durableId="441269064">
    <w:abstractNumId w:val="42"/>
  </w:num>
  <w:num w:numId="17" w16cid:durableId="1085342439">
    <w:abstractNumId w:val="5"/>
  </w:num>
  <w:num w:numId="18" w16cid:durableId="1335957467">
    <w:abstractNumId w:val="32"/>
  </w:num>
  <w:num w:numId="19" w16cid:durableId="1602253287">
    <w:abstractNumId w:val="18"/>
  </w:num>
  <w:num w:numId="20" w16cid:durableId="295337590">
    <w:abstractNumId w:val="24"/>
  </w:num>
  <w:num w:numId="21" w16cid:durableId="1886603888">
    <w:abstractNumId w:val="37"/>
  </w:num>
  <w:num w:numId="22" w16cid:durableId="412774166">
    <w:abstractNumId w:val="43"/>
  </w:num>
  <w:num w:numId="23" w16cid:durableId="367486953">
    <w:abstractNumId w:val="2"/>
  </w:num>
  <w:num w:numId="24" w16cid:durableId="438796106">
    <w:abstractNumId w:val="11"/>
  </w:num>
  <w:num w:numId="25" w16cid:durableId="1759788927">
    <w:abstractNumId w:val="34"/>
  </w:num>
  <w:num w:numId="26" w16cid:durableId="639264755">
    <w:abstractNumId w:val="14"/>
  </w:num>
  <w:num w:numId="27" w16cid:durableId="489105412">
    <w:abstractNumId w:val="35"/>
  </w:num>
  <w:num w:numId="28" w16cid:durableId="692191736">
    <w:abstractNumId w:val="20"/>
  </w:num>
  <w:num w:numId="29" w16cid:durableId="1474369234">
    <w:abstractNumId w:val="26"/>
  </w:num>
  <w:num w:numId="30" w16cid:durableId="810170690">
    <w:abstractNumId w:val="30"/>
  </w:num>
  <w:num w:numId="31" w16cid:durableId="1407455819">
    <w:abstractNumId w:val="7"/>
  </w:num>
  <w:num w:numId="32" w16cid:durableId="793250908">
    <w:abstractNumId w:val="29"/>
  </w:num>
  <w:num w:numId="33" w16cid:durableId="885724143">
    <w:abstractNumId w:val="38"/>
  </w:num>
  <w:num w:numId="34" w16cid:durableId="2003699699">
    <w:abstractNumId w:val="31"/>
  </w:num>
  <w:num w:numId="35" w16cid:durableId="736779108">
    <w:abstractNumId w:val="36"/>
  </w:num>
  <w:num w:numId="36" w16cid:durableId="1723795874">
    <w:abstractNumId w:val="40"/>
  </w:num>
  <w:num w:numId="37" w16cid:durableId="1724871313">
    <w:abstractNumId w:val="16"/>
  </w:num>
  <w:num w:numId="38" w16cid:durableId="1328249815">
    <w:abstractNumId w:val="19"/>
  </w:num>
  <w:num w:numId="39" w16cid:durableId="1802846001">
    <w:abstractNumId w:val="6"/>
  </w:num>
  <w:num w:numId="40" w16cid:durableId="1903951909">
    <w:abstractNumId w:val="33"/>
  </w:num>
  <w:num w:numId="41" w16cid:durableId="2040201599">
    <w:abstractNumId w:val="1"/>
  </w:num>
  <w:num w:numId="42" w16cid:durableId="722682381">
    <w:abstractNumId w:val="15"/>
  </w:num>
  <w:num w:numId="43" w16cid:durableId="1869832649">
    <w:abstractNumId w:val="21"/>
  </w:num>
  <w:num w:numId="44" w16cid:durableId="346759378">
    <w:abstractNumId w:val="2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c0MLYwMzcyNrA0MbZQ0lEKTi0uzszPAykwNK4FACULH8stAAAA"/>
  </w:docVars>
  <w:rsids>
    <w:rsidRoot w:val="00C47479"/>
    <w:rsid w:val="0001253B"/>
    <w:rsid w:val="000572AF"/>
    <w:rsid w:val="00071F16"/>
    <w:rsid w:val="000765EF"/>
    <w:rsid w:val="0008440E"/>
    <w:rsid w:val="000849D9"/>
    <w:rsid w:val="0009410C"/>
    <w:rsid w:val="000A36E2"/>
    <w:rsid w:val="000C531E"/>
    <w:rsid w:val="000C62AE"/>
    <w:rsid w:val="000E240F"/>
    <w:rsid w:val="000E79D3"/>
    <w:rsid w:val="000F0B08"/>
    <w:rsid w:val="000F475B"/>
    <w:rsid w:val="00101527"/>
    <w:rsid w:val="001175D7"/>
    <w:rsid w:val="00126EE8"/>
    <w:rsid w:val="001411E9"/>
    <w:rsid w:val="001428BF"/>
    <w:rsid w:val="00156983"/>
    <w:rsid w:val="00156CB1"/>
    <w:rsid w:val="00156D36"/>
    <w:rsid w:val="00175FB1"/>
    <w:rsid w:val="001801FA"/>
    <w:rsid w:val="00185F97"/>
    <w:rsid w:val="001E35FF"/>
    <w:rsid w:val="001E5096"/>
    <w:rsid w:val="00201949"/>
    <w:rsid w:val="00224987"/>
    <w:rsid w:val="002547B1"/>
    <w:rsid w:val="00272C15"/>
    <w:rsid w:val="0027787C"/>
    <w:rsid w:val="002869EF"/>
    <w:rsid w:val="002B159C"/>
    <w:rsid w:val="002B1E66"/>
    <w:rsid w:val="002C7B87"/>
    <w:rsid w:val="002D2837"/>
    <w:rsid w:val="002D73DD"/>
    <w:rsid w:val="00305A91"/>
    <w:rsid w:val="00307BA7"/>
    <w:rsid w:val="00325575"/>
    <w:rsid w:val="00330BFF"/>
    <w:rsid w:val="00335E71"/>
    <w:rsid w:val="00351F61"/>
    <w:rsid w:val="00360CE4"/>
    <w:rsid w:val="00362814"/>
    <w:rsid w:val="003658B2"/>
    <w:rsid w:val="0038404C"/>
    <w:rsid w:val="003B3C7C"/>
    <w:rsid w:val="003C0077"/>
    <w:rsid w:val="003D280F"/>
    <w:rsid w:val="003E378A"/>
    <w:rsid w:val="00402C56"/>
    <w:rsid w:val="00462B3B"/>
    <w:rsid w:val="00484D88"/>
    <w:rsid w:val="00495F33"/>
    <w:rsid w:val="004B51CD"/>
    <w:rsid w:val="004C392B"/>
    <w:rsid w:val="004C69CF"/>
    <w:rsid w:val="004D4355"/>
    <w:rsid w:val="004E2A73"/>
    <w:rsid w:val="00506621"/>
    <w:rsid w:val="00516457"/>
    <w:rsid w:val="00545783"/>
    <w:rsid w:val="00551642"/>
    <w:rsid w:val="0055686D"/>
    <w:rsid w:val="00594795"/>
    <w:rsid w:val="005951BB"/>
    <w:rsid w:val="005A0ACD"/>
    <w:rsid w:val="005C6FF4"/>
    <w:rsid w:val="005E553B"/>
    <w:rsid w:val="00603612"/>
    <w:rsid w:val="00611AC0"/>
    <w:rsid w:val="00626137"/>
    <w:rsid w:val="00632635"/>
    <w:rsid w:val="006348BA"/>
    <w:rsid w:val="00655342"/>
    <w:rsid w:val="00661DE0"/>
    <w:rsid w:val="00670E6D"/>
    <w:rsid w:val="00672F82"/>
    <w:rsid w:val="00675868"/>
    <w:rsid w:val="00690076"/>
    <w:rsid w:val="006D3DE2"/>
    <w:rsid w:val="006D7741"/>
    <w:rsid w:val="006D7CD8"/>
    <w:rsid w:val="006F0615"/>
    <w:rsid w:val="006F3AD7"/>
    <w:rsid w:val="006F4BD5"/>
    <w:rsid w:val="00727BA0"/>
    <w:rsid w:val="00734642"/>
    <w:rsid w:val="0074770F"/>
    <w:rsid w:val="00756F1E"/>
    <w:rsid w:val="00775CBE"/>
    <w:rsid w:val="007878BB"/>
    <w:rsid w:val="00791EAC"/>
    <w:rsid w:val="0079616B"/>
    <w:rsid w:val="007A04A6"/>
    <w:rsid w:val="007B0364"/>
    <w:rsid w:val="007B77AC"/>
    <w:rsid w:val="007C107D"/>
    <w:rsid w:val="007E00FE"/>
    <w:rsid w:val="007E4304"/>
    <w:rsid w:val="00811436"/>
    <w:rsid w:val="008123DB"/>
    <w:rsid w:val="0081252C"/>
    <w:rsid w:val="00827D9A"/>
    <w:rsid w:val="008325F7"/>
    <w:rsid w:val="00834030"/>
    <w:rsid w:val="008451C6"/>
    <w:rsid w:val="0085179A"/>
    <w:rsid w:val="00853AF5"/>
    <w:rsid w:val="00867B7C"/>
    <w:rsid w:val="008829DB"/>
    <w:rsid w:val="00897391"/>
    <w:rsid w:val="008974E1"/>
    <w:rsid w:val="008B336E"/>
    <w:rsid w:val="008D7D5C"/>
    <w:rsid w:val="008F028C"/>
    <w:rsid w:val="00925D39"/>
    <w:rsid w:val="00950E1E"/>
    <w:rsid w:val="0095478A"/>
    <w:rsid w:val="00982CEF"/>
    <w:rsid w:val="00986D19"/>
    <w:rsid w:val="009A3204"/>
    <w:rsid w:val="009A4FC4"/>
    <w:rsid w:val="009C0177"/>
    <w:rsid w:val="009D665B"/>
    <w:rsid w:val="009D7842"/>
    <w:rsid w:val="009E64A7"/>
    <w:rsid w:val="00A03C0D"/>
    <w:rsid w:val="00A079A5"/>
    <w:rsid w:val="00A12220"/>
    <w:rsid w:val="00A52B4D"/>
    <w:rsid w:val="00A649B0"/>
    <w:rsid w:val="00A65868"/>
    <w:rsid w:val="00A82DB2"/>
    <w:rsid w:val="00AA307B"/>
    <w:rsid w:val="00AC4960"/>
    <w:rsid w:val="00AD7B59"/>
    <w:rsid w:val="00AE4CF0"/>
    <w:rsid w:val="00AF0316"/>
    <w:rsid w:val="00B004A4"/>
    <w:rsid w:val="00B063F7"/>
    <w:rsid w:val="00B246F5"/>
    <w:rsid w:val="00B265DC"/>
    <w:rsid w:val="00B36B54"/>
    <w:rsid w:val="00B44C19"/>
    <w:rsid w:val="00B52435"/>
    <w:rsid w:val="00B61309"/>
    <w:rsid w:val="00B66C4D"/>
    <w:rsid w:val="00B74343"/>
    <w:rsid w:val="00BA14AB"/>
    <w:rsid w:val="00C00688"/>
    <w:rsid w:val="00C05B4E"/>
    <w:rsid w:val="00C105A5"/>
    <w:rsid w:val="00C30C22"/>
    <w:rsid w:val="00C47479"/>
    <w:rsid w:val="00C64C1E"/>
    <w:rsid w:val="00C679DF"/>
    <w:rsid w:val="00C8514A"/>
    <w:rsid w:val="00C855E9"/>
    <w:rsid w:val="00CA39DA"/>
    <w:rsid w:val="00CC1969"/>
    <w:rsid w:val="00CC351F"/>
    <w:rsid w:val="00CC3CF5"/>
    <w:rsid w:val="00CC4B80"/>
    <w:rsid w:val="00CD1611"/>
    <w:rsid w:val="00CD1C04"/>
    <w:rsid w:val="00CD4D50"/>
    <w:rsid w:val="00CD500A"/>
    <w:rsid w:val="00CD695F"/>
    <w:rsid w:val="00D021A0"/>
    <w:rsid w:val="00D0551C"/>
    <w:rsid w:val="00D13497"/>
    <w:rsid w:val="00D221FE"/>
    <w:rsid w:val="00D50D3B"/>
    <w:rsid w:val="00D66245"/>
    <w:rsid w:val="00D80490"/>
    <w:rsid w:val="00D96053"/>
    <w:rsid w:val="00DA03A0"/>
    <w:rsid w:val="00DC1CFD"/>
    <w:rsid w:val="00DC2DB9"/>
    <w:rsid w:val="00DC433F"/>
    <w:rsid w:val="00DC45F5"/>
    <w:rsid w:val="00DD07DC"/>
    <w:rsid w:val="00E014D4"/>
    <w:rsid w:val="00E03038"/>
    <w:rsid w:val="00E03677"/>
    <w:rsid w:val="00E05603"/>
    <w:rsid w:val="00E155C1"/>
    <w:rsid w:val="00E244B1"/>
    <w:rsid w:val="00E50B57"/>
    <w:rsid w:val="00E50BF6"/>
    <w:rsid w:val="00E526B0"/>
    <w:rsid w:val="00E82052"/>
    <w:rsid w:val="00E82CBB"/>
    <w:rsid w:val="00E96E27"/>
    <w:rsid w:val="00EA5159"/>
    <w:rsid w:val="00EA51AE"/>
    <w:rsid w:val="00EA6D61"/>
    <w:rsid w:val="00EB258C"/>
    <w:rsid w:val="00EC1D45"/>
    <w:rsid w:val="00F11AE2"/>
    <w:rsid w:val="00F65DDC"/>
    <w:rsid w:val="00F7217A"/>
    <w:rsid w:val="00F85C27"/>
    <w:rsid w:val="00FA6AE0"/>
    <w:rsid w:val="00FF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9E11B"/>
  <w15:chartTrackingRefBased/>
  <w15:docId w15:val="{6F246EBC-0A1A-4AF0-9E9D-D2A286FD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7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E2A73"/>
    <w:rPr>
      <w:b/>
      <w:bCs/>
    </w:rPr>
  </w:style>
  <w:style w:type="paragraph" w:styleId="NormalWeb">
    <w:name w:val="Normal (Web)"/>
    <w:basedOn w:val="Normal"/>
    <w:uiPriority w:val="99"/>
    <w:unhideWhenUsed/>
    <w:rsid w:val="005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9E64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1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67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0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45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6940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5709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7704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755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8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2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9898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1743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8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4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3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1170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Fadi Abdelfattah</dc:creator>
  <cp:keywords/>
  <dc:description/>
  <cp:lastModifiedBy>Fadi Abdelfattah</cp:lastModifiedBy>
  <cp:revision>2</cp:revision>
  <dcterms:created xsi:type="dcterms:W3CDTF">2025-07-21T09:56:00Z</dcterms:created>
  <dcterms:modified xsi:type="dcterms:W3CDTF">2025-07-21T09:56:00Z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113a575e-5624-40b5-a475-609991291e9f</vt:lpwstr>
  </property>
</Properties>
</file>