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08FFB" w14:textId="77777777" w:rsidR="00EE77D6" w:rsidRPr="00822632" w:rsidRDefault="00EE77D6" w:rsidP="00EE77D6">
      <w:pPr>
        <w:rPr>
          <w:rFonts w:ascii="Times New Roman" w:eastAsia="Times New Roman" w:hAnsi="Times New Roman" w:cs="Times New Roman"/>
          <w:color w:val="1C1C1C"/>
          <w:sz w:val="24"/>
          <w:szCs w:val="24"/>
          <w:rtl/>
        </w:rPr>
      </w:pPr>
      <w:r w:rsidRPr="00822632">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742D89F0" wp14:editId="1211B2A7">
                <wp:simplePos x="0" y="0"/>
                <wp:positionH relativeFrom="column">
                  <wp:posOffset>4222750</wp:posOffset>
                </wp:positionH>
                <wp:positionV relativeFrom="paragraph">
                  <wp:posOffset>76200</wp:posOffset>
                </wp:positionV>
                <wp:extent cx="1457960" cy="11049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11049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9C942C4" w14:textId="77777777" w:rsidR="00EE77D6" w:rsidRPr="005D4F8E" w:rsidRDefault="00EE77D6" w:rsidP="00EE77D6">
                            <w:pPr>
                              <w:spacing w:line="240" w:lineRule="auto"/>
                              <w:jc w:val="center"/>
                              <w:rPr>
                                <w:rFonts w:ascii="Traditional Arabic" w:hAnsi="Traditional Arabic" w:cs="Traditional Arabic"/>
                                <w:b/>
                                <w:bCs/>
                                <w:sz w:val="28"/>
                                <w:szCs w:val="28"/>
                                <w:rtl/>
                                <w:lang w:bidi="ar-EG"/>
                              </w:rPr>
                            </w:pPr>
                            <w:r w:rsidRPr="005D4F8E">
                              <w:rPr>
                                <w:rFonts w:ascii="Traditional Arabic" w:hAnsi="Traditional Arabic" w:cs="Traditional Arabic"/>
                                <w:b/>
                                <w:bCs/>
                                <w:sz w:val="28"/>
                                <w:szCs w:val="28"/>
                                <w:rtl/>
                                <w:lang w:bidi="ar-EG"/>
                              </w:rPr>
                              <w:t>جامعة ميد اوشن</w:t>
                            </w:r>
                          </w:p>
                          <w:p w14:paraId="19134255" w14:textId="77777777" w:rsidR="00EE77D6" w:rsidRPr="0016672F" w:rsidRDefault="00EE77D6" w:rsidP="00EE77D6">
                            <w:pPr>
                              <w:spacing w:line="240" w:lineRule="auto"/>
                              <w:jc w:val="center"/>
                              <w:rPr>
                                <w:rFonts w:ascii="Traditional Arabic" w:hAnsi="Traditional Arabic" w:cs="Traditional Arabic"/>
                                <w:b/>
                                <w:bCs/>
                                <w:sz w:val="24"/>
                                <w:szCs w:val="24"/>
                                <w:rtl/>
                                <w:lang w:bidi="ar-EG"/>
                              </w:rPr>
                            </w:pPr>
                            <w:r w:rsidRPr="0016672F">
                              <w:rPr>
                                <w:rFonts w:ascii="Traditional Arabic" w:hAnsi="Traditional Arabic" w:cs="Traditional Arabic" w:hint="cs"/>
                                <w:b/>
                                <w:bCs/>
                                <w:sz w:val="24"/>
                                <w:szCs w:val="24"/>
                                <w:rtl/>
                                <w:lang w:bidi="ar-EG"/>
                              </w:rPr>
                              <w:t xml:space="preserve">كلية </w:t>
                            </w:r>
                            <w:r>
                              <w:rPr>
                                <w:rFonts w:ascii="Traditional Arabic" w:hAnsi="Traditional Arabic" w:cs="Traditional Arabic" w:hint="cs"/>
                                <w:b/>
                                <w:bCs/>
                                <w:sz w:val="24"/>
                                <w:szCs w:val="24"/>
                                <w:rtl/>
                                <w:lang w:bidi="ar-EG"/>
                              </w:rPr>
                              <w:t>الإدارة</w:t>
                            </w:r>
                            <w:r w:rsidRPr="0016672F">
                              <w:rPr>
                                <w:rFonts w:ascii="Traditional Arabic" w:hAnsi="Traditional Arabic" w:cs="Traditional Arabic"/>
                                <w:b/>
                                <w:bCs/>
                                <w:sz w:val="24"/>
                                <w:szCs w:val="24"/>
                                <w:rtl/>
                                <w:lang w:bidi="ar-EG"/>
                              </w:rPr>
                              <w:t xml:space="preserve"> </w:t>
                            </w:r>
                          </w:p>
                          <w:p w14:paraId="12E4644A" w14:textId="77777777" w:rsidR="00EE77D6" w:rsidRPr="005D4F8E" w:rsidRDefault="00EE77D6" w:rsidP="00EE77D6">
                            <w:pPr>
                              <w:spacing w:line="240" w:lineRule="auto"/>
                              <w:jc w:val="center"/>
                              <w:rPr>
                                <w:rFonts w:ascii="Traditional Arabic" w:hAnsi="Traditional Arabic" w:cs="Traditional Arabic"/>
                                <w:sz w:val="24"/>
                                <w:szCs w:val="24"/>
                                <w:lang w:bidi="ar-EG"/>
                              </w:rPr>
                            </w:pPr>
                            <w:r w:rsidRPr="005D4F8E">
                              <w:rPr>
                                <w:rFonts w:ascii="Traditional Arabic" w:hAnsi="Traditional Arabic" w:cs="Traditional Arabic"/>
                                <w:b/>
                                <w:bCs/>
                                <w:sz w:val="24"/>
                                <w:szCs w:val="24"/>
                                <w:rtl/>
                                <w:lang w:bidi="ar-EG"/>
                              </w:rPr>
                              <w:t>برنامج الدكتوراة</w:t>
                            </w:r>
                            <w:r w:rsidRPr="005D4F8E">
                              <w:rPr>
                                <w:rFonts w:ascii="Traditional Arabic" w:hAnsi="Traditional Arabic" w:cs="Traditional Arabic"/>
                                <w:sz w:val="24"/>
                                <w:szCs w:val="24"/>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D89F0" id="Rectangle 53" o:spid="_x0000_s1026" style="position:absolute;left:0;text-align:left;margin-left:332.5pt;margin-top:6pt;width:114.8pt;height:8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" fillcolor="window" strokecolor="window" strokeweight="1pt">
                <v:textbox>
                  <w:txbxContent>
                    <w:p w14:paraId="59C942C4" w14:textId="77777777" w:rsidR="00EE77D6" w:rsidRPr="005D4F8E" w:rsidRDefault="00EE77D6" w:rsidP="00EE77D6">
                      <w:pPr>
                        <w:spacing w:line="240" w:lineRule="auto"/>
                        <w:jc w:val="center"/>
                        <w:rPr>
                          <w:rFonts w:ascii="Traditional Arabic" w:hAnsi="Traditional Arabic" w:cs="Traditional Arabic"/>
                          <w:b/>
                          <w:bCs/>
                          <w:sz w:val="28"/>
                          <w:szCs w:val="28"/>
                          <w:rtl/>
                          <w:lang w:bidi="ar-EG"/>
                        </w:rPr>
                      </w:pPr>
                      <w:r w:rsidRPr="005D4F8E">
                        <w:rPr>
                          <w:rFonts w:ascii="Traditional Arabic" w:hAnsi="Traditional Arabic" w:cs="Traditional Arabic"/>
                          <w:b/>
                          <w:bCs/>
                          <w:sz w:val="28"/>
                          <w:szCs w:val="28"/>
                          <w:rtl/>
                          <w:lang w:bidi="ar-EG"/>
                        </w:rPr>
                        <w:t>جامعة ميد اوشن</w:t>
                      </w:r>
                    </w:p>
                    <w:p w14:paraId="19134255" w14:textId="77777777" w:rsidR="00EE77D6" w:rsidRPr="0016672F" w:rsidRDefault="00EE77D6" w:rsidP="00EE77D6">
                      <w:pPr>
                        <w:spacing w:line="240" w:lineRule="auto"/>
                        <w:jc w:val="center"/>
                        <w:rPr>
                          <w:rFonts w:ascii="Traditional Arabic" w:hAnsi="Traditional Arabic" w:cs="Traditional Arabic"/>
                          <w:b/>
                          <w:bCs/>
                          <w:sz w:val="24"/>
                          <w:szCs w:val="24"/>
                          <w:rtl/>
                          <w:lang w:bidi="ar-EG"/>
                        </w:rPr>
                      </w:pPr>
                      <w:r w:rsidRPr="0016672F">
                        <w:rPr>
                          <w:rFonts w:ascii="Traditional Arabic" w:hAnsi="Traditional Arabic" w:cs="Traditional Arabic" w:hint="cs"/>
                          <w:b/>
                          <w:bCs/>
                          <w:sz w:val="24"/>
                          <w:szCs w:val="24"/>
                          <w:rtl/>
                          <w:lang w:bidi="ar-EG"/>
                        </w:rPr>
                        <w:t xml:space="preserve">كلية </w:t>
                      </w:r>
                      <w:r>
                        <w:rPr>
                          <w:rFonts w:ascii="Traditional Arabic" w:hAnsi="Traditional Arabic" w:cs="Traditional Arabic" w:hint="cs"/>
                          <w:b/>
                          <w:bCs/>
                          <w:sz w:val="24"/>
                          <w:szCs w:val="24"/>
                          <w:rtl/>
                          <w:lang w:bidi="ar-EG"/>
                        </w:rPr>
                        <w:t>الإدارة</w:t>
                      </w:r>
                      <w:r w:rsidRPr="0016672F">
                        <w:rPr>
                          <w:rFonts w:ascii="Traditional Arabic" w:hAnsi="Traditional Arabic" w:cs="Traditional Arabic"/>
                          <w:b/>
                          <w:bCs/>
                          <w:sz w:val="24"/>
                          <w:szCs w:val="24"/>
                          <w:rtl/>
                          <w:lang w:bidi="ar-EG"/>
                        </w:rPr>
                        <w:t xml:space="preserve"> </w:t>
                      </w:r>
                    </w:p>
                    <w:p w14:paraId="12E4644A" w14:textId="77777777" w:rsidR="00EE77D6" w:rsidRPr="005D4F8E" w:rsidRDefault="00EE77D6" w:rsidP="00EE77D6">
                      <w:pPr>
                        <w:spacing w:line="240" w:lineRule="auto"/>
                        <w:jc w:val="center"/>
                        <w:rPr>
                          <w:rFonts w:ascii="Traditional Arabic" w:hAnsi="Traditional Arabic" w:cs="Traditional Arabic"/>
                          <w:sz w:val="24"/>
                          <w:szCs w:val="24"/>
                          <w:lang w:bidi="ar-EG"/>
                        </w:rPr>
                      </w:pPr>
                      <w:r w:rsidRPr="005D4F8E">
                        <w:rPr>
                          <w:rFonts w:ascii="Traditional Arabic" w:hAnsi="Traditional Arabic" w:cs="Traditional Arabic"/>
                          <w:b/>
                          <w:bCs/>
                          <w:sz w:val="24"/>
                          <w:szCs w:val="24"/>
                          <w:rtl/>
                          <w:lang w:bidi="ar-EG"/>
                        </w:rPr>
                        <w:t>برنامج الدكتوراة</w:t>
                      </w:r>
                      <w:r w:rsidRPr="005D4F8E">
                        <w:rPr>
                          <w:rFonts w:ascii="Traditional Arabic" w:hAnsi="Traditional Arabic" w:cs="Traditional Arabic"/>
                          <w:sz w:val="24"/>
                          <w:szCs w:val="24"/>
                          <w:rtl/>
                          <w:lang w:bidi="ar-EG"/>
                        </w:rPr>
                        <w:t xml:space="preserve"> </w:t>
                      </w:r>
                    </w:p>
                  </w:txbxContent>
                </v:textbox>
              </v:rect>
            </w:pict>
          </mc:Fallback>
        </mc:AlternateContent>
      </w:r>
      <w:r w:rsidRPr="00822632">
        <w:rPr>
          <w:rFonts w:ascii="Times New Roman" w:eastAsia="Times New Roman" w:hAnsi="Times New Roman" w:cs="Times New Roman"/>
          <w:noProof/>
          <w:color w:val="1C1C1C"/>
          <w:sz w:val="24"/>
          <w:szCs w:val="24"/>
        </w:rPr>
        <w:drawing>
          <wp:anchor distT="0" distB="0" distL="114300" distR="114300" simplePos="0" relativeHeight="251661312" behindDoc="0" locked="0" layoutInCell="1" allowOverlap="1" wp14:anchorId="4BFF6AE3" wp14:editId="20B4657A">
            <wp:simplePos x="0" y="0"/>
            <wp:positionH relativeFrom="column">
              <wp:posOffset>-396240</wp:posOffset>
            </wp:positionH>
            <wp:positionV relativeFrom="paragraph">
              <wp:posOffset>0</wp:posOffset>
            </wp:positionV>
            <wp:extent cx="2346248" cy="1108953"/>
            <wp:effectExtent l="0" t="0" r="0" b="0"/>
            <wp:wrapSquare wrapText="bothSides"/>
            <wp:docPr id="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p>
    <w:p w14:paraId="5EE82134" w14:textId="77777777" w:rsidR="00EE77D6" w:rsidRPr="00822632" w:rsidRDefault="00EE77D6" w:rsidP="00EE77D6">
      <w:pPr>
        <w:jc w:val="right"/>
        <w:rPr>
          <w:rFonts w:ascii="Times New Roman" w:eastAsia="Times New Roman" w:hAnsi="Times New Roman" w:cs="Times New Roman"/>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E77D6" w:rsidRPr="00822632" w14:paraId="6E418E9E" w14:textId="77777777" w:rsidTr="005E5134">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0A4EBC2F" w14:textId="77777777" w:rsidR="00EE77D6" w:rsidRDefault="00EE77D6" w:rsidP="005E5134">
            <w:pPr>
              <w:spacing w:after="0" w:line="240" w:lineRule="auto"/>
              <w:jc w:val="center"/>
              <w:rPr>
                <w:rFonts w:ascii="Times New Roman" w:eastAsia="Times New Roman" w:hAnsi="Times New Roman" w:cs="Times New Roman"/>
                <w:color w:val="1C1C1C"/>
                <w:sz w:val="24"/>
                <w:szCs w:val="24"/>
                <w:rtl/>
              </w:rPr>
            </w:pPr>
          </w:p>
          <w:p w14:paraId="099606F5" w14:textId="77777777" w:rsidR="00EE77D6" w:rsidRPr="00822632" w:rsidRDefault="00EE77D6" w:rsidP="005E5134">
            <w:pPr>
              <w:spacing w:after="0" w:line="240" w:lineRule="auto"/>
              <w:jc w:val="center"/>
              <w:rPr>
                <w:rFonts w:ascii="Times New Roman" w:eastAsia="Times New Roman" w:hAnsi="Times New Roman" w:cs="Times New Roman"/>
                <w:color w:val="1C1C1C"/>
                <w:sz w:val="24"/>
                <w:szCs w:val="24"/>
              </w:rPr>
            </w:pPr>
          </w:p>
          <w:p w14:paraId="5B959B1A" w14:textId="77777777" w:rsidR="00EE77D6" w:rsidRPr="00822632" w:rsidRDefault="00EE77D6" w:rsidP="005E5134">
            <w:pPr>
              <w:spacing w:after="0" w:line="240" w:lineRule="auto"/>
              <w:jc w:val="right"/>
              <w:rPr>
                <w:rFonts w:ascii="Times New Roman" w:eastAsia="Times New Roman" w:hAnsi="Times New Roman" w:cs="Times New Roman"/>
                <w:color w:val="1C1C1C"/>
                <w:sz w:val="24"/>
                <w:szCs w:val="24"/>
              </w:rPr>
            </w:pPr>
          </w:p>
          <w:p w14:paraId="156C13D5" w14:textId="77777777" w:rsidR="00EE77D6" w:rsidRPr="00822632" w:rsidRDefault="00EE77D6" w:rsidP="005E5134">
            <w:pPr>
              <w:spacing w:before="60" w:after="0" w:line="240" w:lineRule="auto"/>
              <w:jc w:val="right"/>
              <w:rPr>
                <w:rFonts w:ascii="Times New Roman" w:eastAsia="Times New Roman" w:hAnsi="Times New Roman" w:cs="Times New Roman"/>
                <w:color w:val="1C1C1C"/>
                <w:sz w:val="24"/>
                <w:szCs w:val="24"/>
              </w:rPr>
            </w:pPr>
          </w:p>
        </w:tc>
      </w:tr>
    </w:tbl>
    <w:p w14:paraId="64094519" w14:textId="77777777" w:rsidR="00EE77D6" w:rsidRPr="00807772" w:rsidRDefault="00EE77D6" w:rsidP="00EE77D6">
      <w:pPr>
        <w:keepNext/>
        <w:pBdr>
          <w:top w:val="nil"/>
          <w:left w:val="nil"/>
          <w:bottom w:val="nil"/>
          <w:right w:val="nil"/>
          <w:between w:val="nil"/>
          <w:bar w:val="nil"/>
        </w:pBdr>
        <w:spacing w:before="50" w:after="50" w:line="240" w:lineRule="auto"/>
        <w:ind w:left="432" w:right="432"/>
        <w:jc w:val="center"/>
        <w:rPr>
          <w:rFonts w:ascii="Traditional Arabic" w:eastAsia="Arial Unicode MS" w:hAnsi="Traditional Arabic" w:cs="Traditional Arabic"/>
          <w:color w:val="0070C0"/>
          <w:sz w:val="36"/>
          <w:szCs w:val="36"/>
          <w:u w:color="0070C0"/>
          <w:bdr w:val="nil"/>
          <w:rtl/>
          <w:lang w:val="ar-SA"/>
          <w14:textOutline w14:w="0" w14:cap="flat" w14:cmpd="sng" w14:algn="ctr">
            <w14:noFill/>
            <w14:prstDash w14:val="solid"/>
            <w14:bevel/>
          </w14:textOutline>
        </w:rPr>
      </w:pPr>
      <w:r w:rsidRPr="00807772">
        <w:rPr>
          <w:rFonts w:ascii="Traditional Arabic" w:eastAsia="Arial Unicode MS" w:hAnsi="Traditional Arabic" w:cs="Traditional Arabic"/>
          <w:b/>
          <w:bCs/>
          <w:color w:val="000000"/>
          <w:sz w:val="36"/>
          <w:szCs w:val="36"/>
          <w:bdr w:val="nil"/>
          <w:rtl/>
          <w:lang w:val="ar-SA"/>
          <w14:textOutline w14:w="0" w14:cap="flat" w14:cmpd="sng" w14:algn="ctr">
            <w14:noFill/>
            <w14:prstDash w14:val="solid"/>
            <w14:bevel/>
          </w14:textOutline>
        </w:rPr>
        <w:t>تأثير تطبيق الإدارة الإلكترونية على الأداء الإداري في المؤسسات الحكومية من وجهة نظر المستفيدين: دراسة ميدانية في عدد من المؤسسات الحكومية في محافظة جدة</w:t>
      </w:r>
    </w:p>
    <w:p w14:paraId="52ACBA1B" w14:textId="77777777" w:rsidR="00EE77D6" w:rsidRPr="00822632" w:rsidRDefault="00EE77D6" w:rsidP="00EE77D6">
      <w:pPr>
        <w:spacing w:after="80" w:line="240" w:lineRule="auto"/>
        <w:jc w:val="center"/>
        <w:rPr>
          <w:rFonts w:ascii="Times New Roman" w:eastAsia="Times New Roman" w:hAnsi="Times New Roman" w:cs="Times New Roman"/>
          <w:b/>
          <w:bCs/>
          <w:color w:val="1C1C1C"/>
          <w:sz w:val="32"/>
          <w:szCs w:val="32"/>
        </w:rPr>
      </w:pPr>
      <w:r w:rsidRPr="00807772">
        <w:rPr>
          <w:rFonts w:ascii="Times New Roman" w:eastAsia="Times New Roman" w:hAnsi="Times New Roman" w:cs="Times New Roman"/>
          <w:b/>
          <w:bCs/>
          <w:color w:val="1C1C1C"/>
          <w:sz w:val="28"/>
          <w:szCs w:val="28"/>
        </w:rPr>
        <w:t>The impact of implementing e-government on administrative performance in government institutions from the beneficiaries’ perspective: A field study in a number of government institutions in Jeddah Governorate</w:t>
      </w:r>
    </w:p>
    <w:p w14:paraId="476C7879" w14:textId="77777777" w:rsidR="00EE77D6" w:rsidRPr="00822632" w:rsidRDefault="00EE77D6" w:rsidP="00EE77D6">
      <w:pPr>
        <w:spacing w:after="80" w:line="240" w:lineRule="auto"/>
        <w:jc w:val="center"/>
        <w:rPr>
          <w:rFonts w:ascii="Times New Roman" w:eastAsia="Times New Roman" w:hAnsi="Times New Roman" w:cs="Times New Roman"/>
          <w:b/>
          <w:bCs/>
          <w:color w:val="1C1C1C"/>
          <w:sz w:val="32"/>
          <w:szCs w:val="32"/>
        </w:rPr>
      </w:pPr>
    </w:p>
    <w:p w14:paraId="27568B8E" w14:textId="77777777" w:rsidR="00EE77D6" w:rsidRPr="00822632" w:rsidRDefault="00EE77D6" w:rsidP="00EE77D6">
      <w:pPr>
        <w:spacing w:after="80" w:line="240" w:lineRule="auto"/>
        <w:jc w:val="center"/>
        <w:rPr>
          <w:rFonts w:ascii="Times New Roman" w:eastAsia="Times New Roman" w:hAnsi="Times New Roman" w:cs="Times New Roman"/>
          <w:color w:val="1C1C1C"/>
          <w:sz w:val="28"/>
          <w:szCs w:val="28"/>
        </w:rPr>
      </w:pPr>
    </w:p>
    <w:p w14:paraId="3E349902" w14:textId="77777777" w:rsidR="00EE77D6" w:rsidRPr="00822632" w:rsidRDefault="00EE77D6" w:rsidP="00EE77D6">
      <w:pPr>
        <w:spacing w:after="80" w:line="240" w:lineRule="auto"/>
        <w:jc w:val="center"/>
        <w:rPr>
          <w:rFonts w:ascii="Times New Roman" w:eastAsia="Times New Roman" w:hAnsi="Times New Roman" w:cs="Times New Roman"/>
          <w:color w:val="1C1C1C"/>
          <w:sz w:val="32"/>
          <w:szCs w:val="32"/>
        </w:rPr>
      </w:pPr>
    </w:p>
    <w:p w14:paraId="02DEB414" w14:textId="7699E0F9" w:rsidR="00EE77D6" w:rsidRPr="00F43F0A" w:rsidRDefault="00EE77D6" w:rsidP="00EE77D6">
      <w:pPr>
        <w:spacing w:after="80" w:line="240" w:lineRule="auto"/>
        <w:jc w:val="center"/>
        <w:rPr>
          <w:rFonts w:ascii="Traditional Arabic" w:eastAsia="Times New Roman" w:hAnsi="Traditional Arabic" w:cs="Traditional Arabic"/>
          <w:b/>
          <w:bCs/>
          <w:color w:val="1C1C1C"/>
          <w:sz w:val="32"/>
          <w:szCs w:val="32"/>
          <w:rtl/>
        </w:rPr>
      </w:pPr>
      <w:r w:rsidRPr="00F43F0A">
        <w:rPr>
          <w:rFonts w:ascii="Traditional Arabic" w:eastAsia="Times New Roman" w:hAnsi="Traditional Arabic" w:cs="Traditional Arabic"/>
          <w:b/>
          <w:bCs/>
          <w:color w:val="1C1C1C"/>
          <w:sz w:val="28"/>
          <w:szCs w:val="28"/>
          <w:rtl/>
        </w:rPr>
        <w:t>إعداد</w:t>
      </w:r>
      <w:r w:rsidR="00794FDA">
        <w:rPr>
          <w:rFonts w:ascii="Traditional Arabic" w:eastAsia="Times New Roman" w:hAnsi="Traditional Arabic" w:cs="Traditional Arabic" w:hint="cs"/>
          <w:b/>
          <w:bCs/>
          <w:color w:val="1C1C1C"/>
          <w:sz w:val="32"/>
          <w:szCs w:val="32"/>
          <w:rtl/>
        </w:rPr>
        <w:t xml:space="preserve"> الطالب / الحميدي بن عبدالله السبيعي</w:t>
      </w:r>
    </w:p>
    <w:p w14:paraId="34AF0848" w14:textId="4AE1B1FB" w:rsidR="00EE77D6" w:rsidRPr="00F43F0A" w:rsidRDefault="00794FDA" w:rsidP="00EE77D6">
      <w:pPr>
        <w:pBdr>
          <w:top w:val="nil"/>
          <w:left w:val="nil"/>
          <w:bottom w:val="nil"/>
          <w:right w:val="nil"/>
          <w:between w:val="nil"/>
          <w:bar w:val="nil"/>
        </w:pBdr>
        <w:spacing w:before="50" w:after="50" w:line="240" w:lineRule="auto"/>
        <w:ind w:left="432" w:right="432"/>
        <w:jc w:val="center"/>
        <w:rPr>
          <w:rFonts w:ascii="Traditional Arabic" w:eastAsia="Times New Roman" w:hAnsi="Traditional Arabic" w:cs="Traditional Arabic"/>
          <w:b/>
          <w:bCs/>
          <w:color w:val="000000"/>
          <w:sz w:val="28"/>
          <w:szCs w:val="28"/>
          <w:u w:color="0000FF"/>
          <w:bdr w:val="nil"/>
          <w:rtl/>
          <w:lang w:val="ar-SA"/>
          <w14:textOutline w14:w="12700" w14:cap="flat" w14:cmpd="sng" w14:algn="ctr">
            <w14:noFill/>
            <w14:prstDash w14:val="solid"/>
            <w14:miter w14:lim="400000"/>
          </w14:textOutline>
        </w:rPr>
      </w:pPr>
      <w:r>
        <w:rPr>
          <w:rFonts w:ascii="Traditional Arabic" w:eastAsia="Arial Unicode MS" w:hAnsi="Traditional Arabic" w:cs="Traditional Arabic" w:hint="cs"/>
          <w:b/>
          <w:bCs/>
          <w:color w:val="000000"/>
          <w:sz w:val="28"/>
          <w:szCs w:val="28"/>
          <w:u w:color="0000FF"/>
          <w:bdr w:val="nil"/>
          <w:rtl/>
          <w:lang w:val="ar-SA"/>
          <w14:textOutline w14:w="12700" w14:cap="flat" w14:cmpd="sng" w14:algn="ctr">
            <w14:noFill/>
            <w14:prstDash w14:val="solid"/>
            <w14:miter w14:lim="400000"/>
          </w14:textOutline>
        </w:rPr>
        <w:t>الرقم الجامعي / 251003132</w:t>
      </w:r>
    </w:p>
    <w:p w14:paraId="39DD81A9" w14:textId="77777777" w:rsidR="00EE77D6" w:rsidRPr="00822632" w:rsidRDefault="00EE77D6" w:rsidP="00EE77D6">
      <w:pPr>
        <w:spacing w:after="60" w:line="240" w:lineRule="auto"/>
        <w:rPr>
          <w:rFonts w:ascii="Times New Roman" w:eastAsia="Times New Roman" w:hAnsi="Times New Roman" w:cs="Times New Roman"/>
          <w:color w:val="1C1C1C"/>
          <w:sz w:val="28"/>
          <w:szCs w:val="28"/>
        </w:rPr>
      </w:pPr>
    </w:p>
    <w:p w14:paraId="01C3F02A" w14:textId="77777777" w:rsidR="00EE77D6" w:rsidRPr="00822632" w:rsidRDefault="00EE77D6" w:rsidP="00EE77D6">
      <w:pPr>
        <w:spacing w:after="60" w:line="240" w:lineRule="auto"/>
        <w:rPr>
          <w:rFonts w:ascii="Times New Roman" w:eastAsia="Times New Roman" w:hAnsi="Times New Roman" w:cs="Times New Roman"/>
          <w:color w:val="1C1C1C"/>
          <w:sz w:val="28"/>
          <w:szCs w:val="28"/>
          <w:rtl/>
        </w:rPr>
      </w:pPr>
    </w:p>
    <w:p w14:paraId="54E11E79" w14:textId="77777777" w:rsidR="00EE77D6" w:rsidRPr="00822632" w:rsidRDefault="00EE77D6" w:rsidP="00EE77D6">
      <w:pPr>
        <w:spacing w:after="60"/>
        <w:rPr>
          <w:rFonts w:ascii="Times New Roman" w:eastAsia="Times New Roman" w:hAnsi="Times New Roman" w:cs="Times New Roman"/>
          <w:color w:val="1C1C1C"/>
          <w:sz w:val="28"/>
          <w:szCs w:val="28"/>
        </w:rPr>
      </w:pPr>
      <w:bookmarkStart w:id="0" w:name="OLE_LINK2"/>
    </w:p>
    <w:p w14:paraId="5B5AF009" w14:textId="77777777" w:rsidR="00EE77D6" w:rsidRPr="009E3DEB" w:rsidRDefault="00EE77D6" w:rsidP="00EE77D6">
      <w:pPr>
        <w:spacing w:after="60"/>
        <w:jc w:val="center"/>
        <w:rPr>
          <w:rFonts w:ascii="Traditional Arabic" w:eastAsia="Times New Roman" w:hAnsi="Traditional Arabic" w:cs="Traditional Arabic"/>
          <w:b/>
          <w:bCs/>
          <w:color w:val="1C1C1C"/>
          <w:sz w:val="24"/>
          <w:szCs w:val="24"/>
        </w:rPr>
      </w:pPr>
      <w:r w:rsidRPr="009E3DEB">
        <w:rPr>
          <w:rFonts w:ascii="Traditional Arabic" w:eastAsia="Times New Roman" w:hAnsi="Traditional Arabic" w:cs="Traditional Arabic"/>
          <w:b/>
          <w:bCs/>
          <w:color w:val="1C1C1C"/>
          <w:sz w:val="24"/>
          <w:szCs w:val="24"/>
          <w:rtl/>
        </w:rPr>
        <w:t>رسالة مقدمة إلى جامعة ميد اوشن  لاستكمال متطلبات نيل درجة دكتوراه الفلسفة في الإدارة</w:t>
      </w:r>
    </w:p>
    <w:bookmarkEnd w:id="0"/>
    <w:p w14:paraId="4AB75F36" w14:textId="77777777" w:rsidR="00EE77D6" w:rsidRPr="00822632" w:rsidRDefault="00EE77D6" w:rsidP="00EE77D6">
      <w:pPr>
        <w:spacing w:after="0"/>
        <w:jc w:val="center"/>
        <w:rPr>
          <w:rFonts w:ascii="Times New Roman" w:eastAsia="Times New Roman" w:hAnsi="Times New Roman" w:cs="Times New Roman"/>
          <w:color w:val="1C1C1C"/>
          <w:sz w:val="28"/>
          <w:szCs w:val="28"/>
          <w:rtl/>
        </w:rPr>
      </w:pPr>
    </w:p>
    <w:p w14:paraId="77CC8191" w14:textId="77777777" w:rsidR="00EE77D6" w:rsidRPr="00822632" w:rsidRDefault="00EE77D6" w:rsidP="00EE77D6">
      <w:pPr>
        <w:spacing w:after="0"/>
        <w:jc w:val="center"/>
        <w:rPr>
          <w:rFonts w:ascii="Times New Roman" w:eastAsia="Times New Roman" w:hAnsi="Times New Roman" w:cs="Times New Roman"/>
          <w:color w:val="1C1C1C"/>
          <w:sz w:val="28"/>
          <w:szCs w:val="28"/>
          <w:rtl/>
        </w:rPr>
      </w:pPr>
    </w:p>
    <w:p w14:paraId="7B93878A" w14:textId="77777777" w:rsidR="00EE77D6" w:rsidRPr="00822632" w:rsidRDefault="00EE77D6" w:rsidP="00EE77D6">
      <w:pPr>
        <w:spacing w:after="0"/>
        <w:jc w:val="center"/>
        <w:rPr>
          <w:rFonts w:ascii="Times New Roman" w:eastAsia="Times New Roman" w:hAnsi="Times New Roman" w:cs="Times New Roman"/>
          <w:color w:val="1C1C1C"/>
          <w:sz w:val="28"/>
          <w:szCs w:val="28"/>
          <w:rtl/>
        </w:rPr>
      </w:pPr>
    </w:p>
    <w:p w14:paraId="65C3C0AD" w14:textId="77777777" w:rsidR="00EE77D6" w:rsidRPr="009E3DEB" w:rsidRDefault="00EE77D6" w:rsidP="00EE77D6">
      <w:pPr>
        <w:tabs>
          <w:tab w:val="left" w:pos="3666"/>
        </w:tabs>
        <w:spacing w:after="0" w:line="360" w:lineRule="auto"/>
        <w:jc w:val="center"/>
        <w:rPr>
          <w:rFonts w:ascii="Traditional Arabic" w:eastAsia="Calibri" w:hAnsi="Traditional Arabic" w:cs="Traditional Arabic"/>
          <w:b/>
          <w:bCs/>
          <w:sz w:val="28"/>
          <w:szCs w:val="28"/>
          <w:rtl/>
          <w:lang w:bidi="ar-EG"/>
        </w:rPr>
      </w:pPr>
      <w:r w:rsidRPr="009E3DEB">
        <w:rPr>
          <w:rFonts w:ascii="Traditional Arabic" w:eastAsia="Times New Roman" w:hAnsi="Traditional Arabic" w:cs="Traditional Arabic"/>
          <w:color w:val="1C1C1C"/>
          <w:sz w:val="28"/>
          <w:szCs w:val="28"/>
          <w:rtl/>
        </w:rPr>
        <w:t>العام الجامعي</w:t>
      </w:r>
      <w:r w:rsidRPr="009E3DEB">
        <w:rPr>
          <w:rFonts w:ascii="Traditional Arabic" w:eastAsia="Times New Roman" w:hAnsi="Traditional Arabic" w:cs="Traditional Arabic"/>
          <w:color w:val="1C1C1C"/>
          <w:sz w:val="28"/>
          <w:szCs w:val="28"/>
        </w:rPr>
        <w:t>2026 </w:t>
      </w:r>
      <w:r w:rsidRPr="009E3DEB">
        <w:rPr>
          <w:rFonts w:ascii="Traditional Arabic" w:eastAsia="Times New Roman" w:hAnsi="Traditional Arabic" w:cs="Traditional Arabic"/>
          <w:color w:val="1C1C1C"/>
          <w:sz w:val="28"/>
          <w:szCs w:val="28"/>
          <w:rtl/>
        </w:rPr>
        <w:t>م</w:t>
      </w:r>
      <w:r w:rsidRPr="009E3DEB">
        <w:rPr>
          <w:rFonts w:ascii="Traditional Arabic" w:eastAsia="Times New Roman" w:hAnsi="Traditional Arabic" w:cs="Traditional Arabic"/>
          <w:b/>
          <w:bCs/>
          <w:color w:val="1C1C1C"/>
          <w:sz w:val="28"/>
          <w:szCs w:val="28"/>
          <w:rtl/>
        </w:rPr>
        <w:t> </w:t>
      </w:r>
      <w:r w:rsidRPr="009E3DEB">
        <w:rPr>
          <w:rFonts w:ascii="Traditional Arabic" w:eastAsia="Times New Roman" w:hAnsi="Traditional Arabic" w:cs="Traditional Arabic"/>
          <w:b/>
          <w:bCs/>
          <w:color w:val="1C1C1C"/>
          <w:sz w:val="28"/>
          <w:szCs w:val="28"/>
        </w:rPr>
        <w:br/>
      </w:r>
      <w:r w:rsidRPr="009E3DEB">
        <w:rPr>
          <w:rFonts w:ascii="Traditional Arabic" w:eastAsia="Calibri" w:hAnsi="Traditional Arabic" w:cs="Traditional Arabic"/>
          <w:b/>
          <w:bCs/>
          <w:sz w:val="28"/>
          <w:szCs w:val="28"/>
          <w:rtl/>
          <w:lang w:bidi="ar-EG"/>
        </w:rPr>
        <w:t>1447ه‍ - 1448ه</w:t>
      </w:r>
    </w:p>
    <w:p w14:paraId="21C39D51" w14:textId="77777777" w:rsidR="00EE77D6" w:rsidRDefault="00EE77D6" w:rsidP="00EE77D6">
      <w:pPr>
        <w:tabs>
          <w:tab w:val="left" w:pos="3666"/>
        </w:tabs>
        <w:spacing w:after="0" w:line="360" w:lineRule="auto"/>
        <w:jc w:val="center"/>
        <w:rPr>
          <w:rFonts w:ascii="Traditional Arabic" w:eastAsia="Calibri" w:hAnsi="Traditional Arabic" w:cs="Traditional Arabic"/>
          <w:b/>
          <w:bCs/>
          <w:sz w:val="28"/>
          <w:szCs w:val="28"/>
          <w:rtl/>
          <w:lang w:bidi="ar-EG"/>
        </w:rPr>
      </w:pPr>
    </w:p>
    <w:p w14:paraId="6876F88D" w14:textId="77777777" w:rsidR="00EE77D6" w:rsidRDefault="00EE77D6" w:rsidP="00EE77D6">
      <w:pPr>
        <w:tabs>
          <w:tab w:val="left" w:pos="3666"/>
        </w:tabs>
        <w:spacing w:after="0" w:line="360" w:lineRule="auto"/>
        <w:rPr>
          <w:rFonts w:ascii="Traditional Arabic" w:eastAsia="Calibri" w:hAnsi="Traditional Arabic" w:cs="Traditional Arabic"/>
          <w:b/>
          <w:bCs/>
          <w:sz w:val="28"/>
          <w:szCs w:val="28"/>
          <w:rtl/>
          <w:lang w:bidi="ar-EG"/>
        </w:rPr>
      </w:pPr>
    </w:p>
    <w:p w14:paraId="372A280B" w14:textId="77777777" w:rsidR="00EE77D6" w:rsidRDefault="00EE77D6" w:rsidP="00EE77D6">
      <w:pPr>
        <w:tabs>
          <w:tab w:val="left" w:pos="3666"/>
        </w:tabs>
        <w:spacing w:after="0" w:line="360" w:lineRule="auto"/>
        <w:rPr>
          <w:rFonts w:ascii="Traditional Arabic" w:eastAsia="Calibri" w:hAnsi="Traditional Arabic" w:cs="Traditional Arabic"/>
          <w:b/>
          <w:bCs/>
          <w:sz w:val="28"/>
          <w:szCs w:val="28"/>
          <w:rtl/>
          <w:lang w:bidi="ar-EG"/>
        </w:rPr>
      </w:pPr>
    </w:p>
    <w:p w14:paraId="674EFA45" w14:textId="77777777" w:rsidR="00023A31" w:rsidRDefault="00023A31" w:rsidP="00EE77D6"/>
    <w:p w14:paraId="5BE425D2" w14:textId="77777777" w:rsidR="000F375A" w:rsidRPr="00AE3F17" w:rsidRDefault="000355B0" w:rsidP="003D4063">
      <w:pPr>
        <w:pStyle w:val="1"/>
        <w:rPr>
          <w:rtl/>
        </w:rPr>
      </w:pPr>
      <w:r w:rsidRPr="00AE3F17">
        <w:rPr>
          <w:rtl/>
        </w:rPr>
        <w:lastRenderedPageBreak/>
        <w:t xml:space="preserve">الفصل </w:t>
      </w:r>
      <w:r w:rsidRPr="003D4063">
        <w:rPr>
          <w:rFonts w:hint="cs"/>
          <w:rtl/>
        </w:rPr>
        <w:t>الأول</w:t>
      </w:r>
      <w:r w:rsidRPr="00AE3F17">
        <w:rPr>
          <w:rtl/>
        </w:rPr>
        <w:t xml:space="preserve">: </w:t>
      </w:r>
      <w:r w:rsidRPr="00AE3F17">
        <w:rPr>
          <w:rFonts w:hint="cs"/>
          <w:rtl/>
        </w:rPr>
        <w:t>ال</w:t>
      </w:r>
      <w:r w:rsidR="00906383" w:rsidRPr="00AE3F17">
        <w:rPr>
          <w:rFonts w:hint="cs"/>
          <w:rtl/>
        </w:rPr>
        <w:t>لإطار</w:t>
      </w:r>
      <w:r w:rsidR="00906383" w:rsidRPr="00AE3F17">
        <w:rPr>
          <w:rtl/>
        </w:rPr>
        <w:t xml:space="preserve"> المنهجي للدراسة</w:t>
      </w:r>
    </w:p>
    <w:p w14:paraId="5A8BD3B0" w14:textId="77777777" w:rsidR="00503A7B" w:rsidRPr="004824D7" w:rsidRDefault="00503A7B" w:rsidP="00AE3F17">
      <w:pPr>
        <w:pStyle w:val="2"/>
        <w:rPr>
          <w:rtl/>
        </w:rPr>
      </w:pPr>
      <w:r w:rsidRPr="00AE3F17">
        <w:rPr>
          <w:rtl/>
        </w:rPr>
        <w:t>مقدمة</w:t>
      </w:r>
      <w:r w:rsidRPr="004824D7">
        <w:rPr>
          <w:rtl/>
        </w:rPr>
        <w:t xml:space="preserve"> الدراسة</w:t>
      </w:r>
    </w:p>
    <w:p w14:paraId="4144DE14"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أصبح أداء المنظمات في العصر الحديث محورًا أساسيًا لقياس مدى نجاحها في تحقيق أهدافها، حيث يعكس الأداء الإداري كفاءة استخدام الموارد البشرية والمادية والتقنية في إنجاز الأعمال وتحقيق النتائج المرجوة. ولا يقتصر مفهوم الأداء على مجرد تنفيذ المهام، بل يمتد ليشمل جودة الخدمات المقدمة، وسرعة الإنجاز، ومستوى رضا المستفيدين، ومدى قدرة المنظمة على التكيف مع التغيرات البيئية والتحديات المعاصرة. وفي هذا الإطار، تحرص المؤسسات الحكومية على تطوير أدائها الإداري من خلال تبني أساليب إدارية حديثة تسهم في تحسين الكفاءة والفعالية وتحقيق التميز المؤسسي.</w:t>
      </w:r>
    </w:p>
    <w:p w14:paraId="0A0888A0"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وفي ظل التطورات التكنولوجية المتسارعة، برزت الإدارة الإلكترونية كأحد أهم الاتجاهات الحديثة التي أسهمت في إحداث نقلة نوعية في أساليب العمل الإداري، حيث أصبح التحول نحو الإدارة الإلكترونية أحد أبرز مظاهر التطور الإداري في العصر الحديث نتيجة للتقدم الكبير في تقنيات المعلومات والاتصالات، وما فرضه من تحديات على النماذج التقليدية للإدارة. وقد أسهمت الإدارة الإلكترونية في تحسين كفاءة العمليات الإدارية من خلال تسريع الإجراءات، وتقليل الأخطاء، وتعزيز الشفافية، وتسهيل الوصول إلى الخدمات (القمش، 2023).</w:t>
      </w:r>
    </w:p>
    <w:p w14:paraId="046E100F"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وتكتسب الإدارة الإلكترونية أهمية متزايدة في المملكة العربية السعودية، خاصة في ظل التوجهات الاستراتيجية المرتبطة بـ </w:t>
      </w:r>
      <w:r w:rsidRPr="00092362">
        <w:rPr>
          <w:rFonts w:ascii="Simplified Arabic" w:hAnsi="Simplified Arabic" w:cs="Simplified Arabic"/>
          <w:color w:val="000000" w:themeColor="text1"/>
          <w:sz w:val="28"/>
          <w:szCs w:val="28"/>
          <w:rtl/>
        </w:rPr>
        <w:t>رؤية المملكة 2030، والتي تهد</w:t>
      </w:r>
      <w:r w:rsidRPr="00092362">
        <w:rPr>
          <w:rFonts w:ascii="Simplified Arabic" w:hAnsi="Simplified Arabic" w:cs="Simplified Arabic"/>
          <w:sz w:val="28"/>
          <w:szCs w:val="28"/>
          <w:rtl/>
        </w:rPr>
        <w:t>ف إلى تعزيز التحول الرقمي ورفع كفاءة الأداء الحكومي وتحسين جودة الخدمات المقدمة للمواطنين والمقيمين. وقد انعكس هذا التوجه في تبني العديد من المبادرات الرقمية التي تسعى إلى تطوير العمل الحكومي وتحقيق التكامل بين الجهات المختلفة، بما يسهم في بناء بيئة إدارية أكثر كفاءة ومرونة.</w:t>
      </w:r>
    </w:p>
    <w:p w14:paraId="0D6AD031" w14:textId="77777777" w:rsidR="00503A7B" w:rsidRPr="00092362" w:rsidRDefault="00503A7B" w:rsidP="00503A7B">
      <w:pPr>
        <w:spacing w:after="0" w:line="360" w:lineRule="auto"/>
        <w:jc w:val="both"/>
        <w:rPr>
          <w:rFonts w:ascii="Simplified Arabic" w:hAnsi="Simplified Arabic" w:cs="Simplified Arabic"/>
          <w:sz w:val="28"/>
          <w:szCs w:val="28"/>
          <w:rtl/>
        </w:rPr>
      </w:pPr>
    </w:p>
    <w:p w14:paraId="55C198E1"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lastRenderedPageBreak/>
        <w:t>ومن هذا المنطلق، أصبح من الضروري دراسة أثر الإدارة الإلكترونية على الأداء الإداري داخل المؤسسات الحكومية، لما لها من دور فاعل في تحسين أساليب العمل، وتبسيط الإجراءات، وتقليل الوقت والجهد المبذول في إنجاز المعاملات، بالإضافة إلى رفع مستوى الدقة وتقليل الأخطاء الإدارية. كما تسهم الإدارة الإلكترونية في تعزيز الرقابة الداخلية، ودعم اتخاذ القرار، وتحقيق مستويات أعلى من رضا المستفيدين عن الخدمات المقدمة (العيد، 2021</w:t>
      </w:r>
      <w:r>
        <w:rPr>
          <w:rFonts w:ascii="Simplified Arabic" w:hAnsi="Simplified Arabic" w:cs="Simplified Arabic" w:hint="cs"/>
          <w:sz w:val="28"/>
          <w:szCs w:val="28"/>
          <w:rtl/>
        </w:rPr>
        <w:t>)</w:t>
      </w:r>
    </w:p>
    <w:p w14:paraId="7F12C89A"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كما أكدت العديد من الدراسات أن الإدارة الإلكترونية تسهم في تحسين جودة الخدمات الحكومية ورفع مستوى رضا المستفيدين، من خلال توفير قنوات إلكترونية تفاعلية تسهل الوصول إلى الخدمات وتعزز الشفافية والمساءلة (الطويل، 2016). وأظهرت دراسات أخرى وجود علاقة إيجابية بين تطبيق الإدارة الإلكترونية وتحسين الأداء الإداري، خاصة في ظل توافر البنية التحتية التقنية وكفاءة الموارد البشرية ودعم القيادات الإدارية (زبيري، 2021</w:t>
      </w:r>
      <w:r>
        <w:rPr>
          <w:rFonts w:ascii="Simplified Arabic" w:hAnsi="Simplified Arabic" w:cs="Simplified Arabic" w:hint="cs"/>
          <w:sz w:val="28"/>
          <w:szCs w:val="28"/>
          <w:rtl/>
        </w:rPr>
        <w:t>)</w:t>
      </w:r>
    </w:p>
    <w:p w14:paraId="0EA6A61F" w14:textId="77777777" w:rsidR="00503A7B" w:rsidRPr="00092362" w:rsidRDefault="00503A7B" w:rsidP="00503A7B">
      <w:pPr>
        <w:spacing w:after="0" w:line="360" w:lineRule="auto"/>
        <w:jc w:val="both"/>
        <w:rPr>
          <w:rFonts w:ascii="Simplified Arabic" w:hAnsi="Simplified Arabic" w:cs="Simplified Arabic"/>
          <w:sz w:val="28"/>
          <w:szCs w:val="28"/>
          <w:rtl/>
        </w:rPr>
      </w:pPr>
      <w:r w:rsidRPr="00092362">
        <w:rPr>
          <w:rFonts w:ascii="Simplified Arabic" w:hAnsi="Simplified Arabic" w:cs="Simplified Arabic"/>
          <w:sz w:val="28"/>
          <w:szCs w:val="28"/>
          <w:rtl/>
        </w:rPr>
        <w:t xml:space="preserve">وبناءً على ما سبق، تسعى هذه الدراسة إلى تحليل تأثير الإدارة الإلكترونية على الأداء الإداري في المؤسسات الحكومية، مع التركيز على محافظة </w:t>
      </w:r>
      <w:r>
        <w:rPr>
          <w:rFonts w:ascii="Simplified Arabic" w:hAnsi="Simplified Arabic" w:cs="Simplified Arabic" w:hint="cs"/>
          <w:sz w:val="28"/>
          <w:szCs w:val="28"/>
          <w:rtl/>
        </w:rPr>
        <w:t>جدة</w:t>
      </w:r>
      <w:r w:rsidRPr="00092362">
        <w:rPr>
          <w:rFonts w:ascii="Simplified Arabic" w:hAnsi="Simplified Arabic" w:cs="Simplified Arabic"/>
          <w:sz w:val="28"/>
          <w:szCs w:val="28"/>
          <w:rtl/>
        </w:rPr>
        <w:t>، من خلال التعرف على مدى إسهام تطبيق النظم الإلكترونية في تحسين كفاءة الأداء الإداري، وقياس انعكاس ذلك على جودة الخدمات وسرعة إنجاز المعاملات ورضا المستفيدين، بما يدعم جهود التحول الرقمي والتطوير الإداري في القطاع الحكومي</w:t>
      </w:r>
    </w:p>
    <w:p w14:paraId="2A3FB593" w14:textId="77777777" w:rsidR="00503A7B" w:rsidRPr="009F2A9D" w:rsidRDefault="00503A7B" w:rsidP="002D116E">
      <w:pPr>
        <w:pStyle w:val="2"/>
        <w:rPr>
          <w:rtl/>
        </w:rPr>
      </w:pPr>
      <w:r w:rsidRPr="009F2A9D">
        <w:rPr>
          <w:rtl/>
        </w:rPr>
        <w:t>مشكلة الدراسة</w:t>
      </w:r>
    </w:p>
    <w:p w14:paraId="692598B9"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أدى التطور المتسارع في تقنيات المعلومات والاتصالات إلى إحداث تغيرات جوهرية في أساليب العمل الإداري داخل المؤسسات الحكومية، حيث اتجهت هذه المؤسسات إلى تبني الإدارة الإلكترونية كأحد المرتكزات الأساسية للتحول الرقمي وتحسين الأداء الإداري. وقد أصبح الاعتماد على النظم الإلكترونية في إنجاز المعاملات وتقديم الخدمات الحكومية ضرورة تفرضها متطلبات السرعة والدقة والشفافية، إضافة إلى تزايد توقعات المستفيدين بالحصول على خدمات ذات جودة عالية وبأقل جهد ووقت ممكنين. وتشير </w:t>
      </w:r>
      <w:r w:rsidRPr="00D92ABD">
        <w:rPr>
          <w:rFonts w:ascii="Simplified Arabic" w:hAnsi="Simplified Arabic" w:cs="Simplified Arabic"/>
          <w:sz w:val="28"/>
          <w:szCs w:val="28"/>
          <w:rtl/>
        </w:rPr>
        <w:lastRenderedPageBreak/>
        <w:t>الأدبيات الإدارية إلى أن الإدارة الإلكترونية تسهم في إعادة هندسة العمليات الإدارية، وتقليل الإجراءات الروتينية، وتحسين كفاءة استخدام الموارد، مما ينعكس إيجابًا على مستوى الأداء الإداري (القمش، 2023).</w:t>
      </w:r>
    </w:p>
    <w:p w14:paraId="6260E69E"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ورغم التوسع الملحوظ في تطبيقات الإدارة الإلكترونية داخل المؤسسات الحكومية في المملكة العربية السعودية، لا سيما في ظل برامج التحول الرقمي </w:t>
      </w:r>
      <w:r w:rsidRPr="00D92ABD">
        <w:rPr>
          <w:rFonts w:ascii="Simplified Arabic" w:hAnsi="Simplified Arabic" w:cs="Simplified Arabic"/>
          <w:color w:val="000000" w:themeColor="text1"/>
          <w:sz w:val="28"/>
          <w:szCs w:val="28"/>
          <w:rtl/>
        </w:rPr>
        <w:t>و</w:t>
      </w:r>
      <w:hyperlink r:id="rId8" w:history="1">
        <w:r w:rsidRPr="00D92ABD">
          <w:rPr>
            <w:rFonts w:ascii="Simplified Arabic" w:hAnsi="Simplified Arabic" w:cs="Simplified Arabic"/>
            <w:color w:val="000000" w:themeColor="text1"/>
            <w:sz w:val="28"/>
            <w:szCs w:val="28"/>
            <w:rtl/>
          </w:rPr>
          <w:t>رؤية المملكة 2030</w:t>
        </w:r>
      </w:hyperlink>
      <w:r w:rsidRPr="00D92ABD">
        <w:rPr>
          <w:rFonts w:ascii="Simplified Arabic" w:hAnsi="Simplified Arabic" w:cs="Simplified Arabic"/>
          <w:sz w:val="28"/>
          <w:szCs w:val="28"/>
          <w:rtl/>
        </w:rPr>
        <w:t>، إلا أن واقع التطبيق قد يختلف من مؤسسة إلى أخرى من حيث مستوى النضج التقني، وكفاءة الأنظمة الإلكترونية، ومدى تكاملها مع احتياجات المستفيدين. كما أن نجاح الإدارة الإلكترونية لا يقاس فقط بمدى توافر الأنظمة والتقنيات، وإنما بقدرتها على تحسين الأداء الإداري وتحقيق رضا المستفيدين عن الخدمات المقدمة. وقد بينت بعض الدراسات أن ضعف الاستفادة من الأنظمة الإلكترونية أو عدم توافقها مع توقعات المستفيدين قد يحد من الأثر الإيجابي المرجو للإدارة الإلكترونية (العيد، 2021؛ قدور وياسمين، 2022).</w:t>
      </w:r>
    </w:p>
    <w:p w14:paraId="3A7C2D71" w14:textId="77777777" w:rsidR="00503A7B" w:rsidRPr="00D92ABD" w:rsidRDefault="00503A7B" w:rsidP="00915F21">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ومن هذا المنطلق، تبرز مشكلة الدراسة في الحاجة إلى تقويم أثر الإدارة الإلكترونية في تحسين الأداء الإداري في المؤسسات الحكومية بمحافظة </w:t>
      </w:r>
      <w:r w:rsidRPr="00D92ABD">
        <w:rPr>
          <w:rFonts w:ascii="Simplified Arabic" w:hAnsi="Simplified Arabic" w:cs="Simplified Arabic"/>
          <w:color w:val="000000" w:themeColor="text1"/>
          <w:sz w:val="28"/>
          <w:szCs w:val="28"/>
          <w:rtl/>
        </w:rPr>
        <w:t>جدة</w:t>
      </w:r>
      <w:r w:rsidRPr="00D92ABD">
        <w:rPr>
          <w:rFonts w:ascii="Simplified Arabic" w:hAnsi="Simplified Arabic" w:cs="Simplified Arabic"/>
          <w:sz w:val="28"/>
          <w:szCs w:val="28"/>
          <w:rtl/>
        </w:rPr>
        <w:t>، من وجهة نظر المستفيدين الذين يمثلون الطرف الأكثر ارتباطًا بنتائج هذا التطبيق. إذ إن المستفيدين هم المؤشر الحقيقي لقياس فعالية الأداء الإداري وجودة الخدمات، لكونهم يتعاملون بشكل مباشر مع الأنظمة الإلكترونية ويختبرون مستوى سهولة الإجراءات وسرعة الإنجاز ودقة المعاملات. كما أن التركيز على وجهة نظر المستفيدين يسهم في تقديم صورة أكثر واقعية عن مستوى نجاح الإدارة الإلكترونية في تحقيق أهدافها، مقارنة بالاعتماد على وجهات نظر العاملين أو القيادات الإدارية فقط (الطويل، 2016).</w:t>
      </w:r>
    </w:p>
    <w:p w14:paraId="48E80D0F"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وتزداد أهمية هذه المشكلة في محافظة </w:t>
      </w:r>
      <w:hyperlink r:id="rId9" w:history="1">
        <w:r w:rsidRPr="00D92ABD">
          <w:rPr>
            <w:rFonts w:ascii="Simplified Arabic" w:hAnsi="Simplified Arabic" w:cs="Simplified Arabic"/>
            <w:color w:val="0000FF"/>
            <w:sz w:val="28"/>
            <w:szCs w:val="28"/>
            <w:u w:val="single"/>
            <w:rtl/>
          </w:rPr>
          <w:t>جدة</w:t>
        </w:r>
      </w:hyperlink>
      <w:r w:rsidRPr="00D92ABD">
        <w:rPr>
          <w:rFonts w:ascii="Simplified Arabic" w:hAnsi="Simplified Arabic" w:cs="Simplified Arabic"/>
          <w:sz w:val="28"/>
          <w:szCs w:val="28"/>
          <w:rtl/>
        </w:rPr>
        <w:t xml:space="preserve"> بوصفها إحدى أكبر المدن السعودية وأكثرها نشاطًا اقتصاديًا وخدميًا، إضافة إلى كونها من المدن الرائدة في تطبيق الخدمات الحكومية الإلكترونية. ورغم هذا التقدم، لا تزال هناك تساؤلات قائمة حول مدى إسهام الإدارة الإلكترونية فعليًا في تحسين الأداء الإداري، ومدى انعكاس ذلك على رضا المستفيدين وجودة الخدمات المقدمة لهم، فضلًا عن وجود تباين محتمل في آراء </w:t>
      </w:r>
      <w:r w:rsidRPr="00D92ABD">
        <w:rPr>
          <w:rFonts w:ascii="Simplified Arabic" w:hAnsi="Simplified Arabic" w:cs="Simplified Arabic"/>
          <w:sz w:val="28"/>
          <w:szCs w:val="28"/>
          <w:rtl/>
        </w:rPr>
        <w:lastRenderedPageBreak/>
        <w:t>المستفيدين تبعًا لخصائصهم الديموغرافية مثل العمر، والجنس، ومستوى التعليم، والخبرة في استخدام الخدمات الإلكترونية (الأنزي وآخرون، 2022).</w:t>
      </w:r>
    </w:p>
    <w:p w14:paraId="0949DD75" w14:textId="77777777" w:rsidR="00503A7B" w:rsidRPr="00D92ABD" w:rsidRDefault="00503A7B" w:rsidP="00503A7B">
      <w:pPr>
        <w:spacing w:after="0" w:line="360" w:lineRule="auto"/>
        <w:jc w:val="both"/>
        <w:rPr>
          <w:rFonts w:ascii="Simplified Arabic" w:hAnsi="Simplified Arabic" w:cs="Simplified Arabic"/>
          <w:sz w:val="28"/>
          <w:szCs w:val="28"/>
          <w:rtl/>
        </w:rPr>
      </w:pPr>
      <w:r w:rsidRPr="00D92ABD">
        <w:rPr>
          <w:rFonts w:ascii="Simplified Arabic" w:hAnsi="Simplified Arabic" w:cs="Simplified Arabic"/>
          <w:sz w:val="28"/>
          <w:szCs w:val="28"/>
          <w:rtl/>
        </w:rPr>
        <w:t xml:space="preserve">وبناءً على ما سبق، تتمثل مشكلة الدراسة في </w:t>
      </w:r>
      <w:r w:rsidRPr="00915F21">
        <w:rPr>
          <w:rFonts w:ascii="Simplified Arabic" w:hAnsi="Simplified Arabic" w:cs="Simplified Arabic"/>
          <w:b/>
          <w:bCs/>
          <w:sz w:val="28"/>
          <w:szCs w:val="28"/>
          <w:rtl/>
        </w:rPr>
        <w:t>التساؤل الرئيس</w:t>
      </w:r>
      <w:r w:rsidRPr="00D92ABD">
        <w:rPr>
          <w:rFonts w:ascii="Simplified Arabic" w:hAnsi="Simplified Arabic" w:cs="Simplified Arabic"/>
          <w:sz w:val="28"/>
          <w:szCs w:val="28"/>
          <w:rtl/>
        </w:rPr>
        <w:t xml:space="preserve"> الآتي:</w:t>
      </w:r>
    </w:p>
    <w:p w14:paraId="71C17F48" w14:textId="77777777" w:rsidR="00503A7B" w:rsidRPr="00915F21" w:rsidRDefault="00503A7B" w:rsidP="00503A7B">
      <w:pPr>
        <w:spacing w:after="0" w:line="360" w:lineRule="auto"/>
        <w:jc w:val="both"/>
        <w:rPr>
          <w:rFonts w:ascii="Simplified Arabic" w:hAnsi="Simplified Arabic" w:cs="Simplified Arabic"/>
          <w:b/>
          <w:bCs/>
          <w:sz w:val="28"/>
          <w:szCs w:val="28"/>
          <w:rtl/>
        </w:rPr>
      </w:pPr>
      <w:r w:rsidRPr="00915F21">
        <w:rPr>
          <w:rFonts w:ascii="Simplified Arabic" w:hAnsi="Simplified Arabic" w:cs="Simplified Arabic"/>
          <w:b/>
          <w:bCs/>
          <w:sz w:val="28"/>
          <w:szCs w:val="28"/>
          <w:rtl/>
        </w:rPr>
        <w:t xml:space="preserve">إلى أي مدى تسهم الإدارة الإلكترونية في تحسين الأداء الإداري في المؤسسات الحكومية بمحافظة </w:t>
      </w:r>
      <w:hyperlink r:id="rId10" w:history="1">
        <w:r w:rsidRPr="00915F21">
          <w:rPr>
            <w:rFonts w:ascii="Simplified Arabic" w:hAnsi="Simplified Arabic" w:cs="Simplified Arabic"/>
            <w:b/>
            <w:bCs/>
            <w:color w:val="0000FF"/>
            <w:sz w:val="28"/>
            <w:szCs w:val="28"/>
            <w:u w:val="single"/>
            <w:rtl/>
          </w:rPr>
          <w:t>جدة</w:t>
        </w:r>
      </w:hyperlink>
      <w:r w:rsidRPr="00915F21">
        <w:rPr>
          <w:rFonts w:ascii="Simplified Arabic" w:hAnsi="Simplified Arabic" w:cs="Simplified Arabic"/>
          <w:b/>
          <w:bCs/>
          <w:sz w:val="28"/>
          <w:szCs w:val="28"/>
          <w:rtl/>
        </w:rPr>
        <w:t xml:space="preserve"> من وجهة نظر المستفيدين، في ظل التوسع في تطبيقات التحول الرقمي</w:t>
      </w:r>
    </w:p>
    <w:p w14:paraId="273CECB0" w14:textId="77777777" w:rsidR="00503A7B" w:rsidRPr="002E073A" w:rsidRDefault="00503A7B" w:rsidP="0039688D">
      <w:pPr>
        <w:pStyle w:val="2"/>
        <w:rPr>
          <w:rtl/>
        </w:rPr>
      </w:pPr>
      <w:r w:rsidRPr="002E073A">
        <w:rPr>
          <w:rtl/>
        </w:rPr>
        <w:t>تساؤلات الدراسة</w:t>
      </w:r>
    </w:p>
    <w:p w14:paraId="6750D568" w14:textId="77777777" w:rsidR="00503A7B" w:rsidRPr="00C07365" w:rsidRDefault="00503A7B" w:rsidP="00503A7B">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إلى أي مدى تسهم الإدارة الإلكترونية في تحسين كفاءة الأداء الإداري في المؤسسات</w:t>
      </w:r>
    </w:p>
    <w:p w14:paraId="2317DCD6" w14:textId="77777777" w:rsidR="00503A7B" w:rsidRPr="00C07365" w:rsidRDefault="00503A7B" w:rsidP="00503A7B">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الحكومية بمحافظة جدة من وجهة نظر المستفيدين؟</w:t>
      </w:r>
    </w:p>
    <w:p w14:paraId="657FC05A" w14:textId="77777777" w:rsidR="00503A7B" w:rsidRPr="00C07365" w:rsidRDefault="00503A7B" w:rsidP="00503A7B">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إلى أي مدى تسهم الإدارة الإلكترونية في تحسين فعالية الأداء الإداري في المؤسسات</w:t>
      </w:r>
    </w:p>
    <w:p w14:paraId="710328E4" w14:textId="77777777" w:rsidR="00503A7B" w:rsidRPr="00C07365" w:rsidRDefault="00503A7B" w:rsidP="00503A7B">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الحكومية بمحافظة جدة من وجهة نظر المستفيدين؟</w:t>
      </w:r>
    </w:p>
    <w:p w14:paraId="214497C2" w14:textId="77777777" w:rsidR="00503A7B" w:rsidRPr="00204EE5" w:rsidRDefault="00503A7B" w:rsidP="00204EE5">
      <w:pPr>
        <w:pStyle w:val="a3"/>
        <w:numPr>
          <w:ilvl w:val="0"/>
          <w:numId w:val="4"/>
        </w:numPr>
        <w:spacing w:after="0" w:line="360" w:lineRule="auto"/>
        <w:jc w:val="both"/>
        <w:rPr>
          <w:rFonts w:ascii="Simplified Arabic" w:hAnsi="Simplified Arabic" w:cs="Simplified Arabic"/>
          <w:sz w:val="28"/>
          <w:szCs w:val="28"/>
          <w:rtl/>
        </w:rPr>
      </w:pPr>
      <w:r w:rsidRPr="00C07365">
        <w:rPr>
          <w:rFonts w:ascii="Simplified Arabic" w:hAnsi="Simplified Arabic" w:cs="Simplified Arabic"/>
          <w:sz w:val="28"/>
          <w:szCs w:val="28"/>
          <w:rtl/>
        </w:rPr>
        <w:t>وهل توجد فروق ذات دلالة إحصائية في آراء المستفيدين حول أثر الإدارة الإلكترونية تعزى لمتغيراتهم الديموغرافية،</w:t>
      </w:r>
      <w:r w:rsidRPr="00204EE5">
        <w:rPr>
          <w:rFonts w:ascii="Simplified Arabic" w:hAnsi="Simplified Arabic" w:cs="Simplified Arabic"/>
          <w:sz w:val="28"/>
          <w:szCs w:val="28"/>
          <w:rtl/>
        </w:rPr>
        <w:t xml:space="preserve"> بما يسهم في فهم الاختلافات الفردية في تقييم تجربة الإدارة الإلكترونية</w:t>
      </w:r>
      <w:r w:rsidR="00204EE5">
        <w:rPr>
          <w:rFonts w:ascii="Simplified Arabic" w:hAnsi="Simplified Arabic" w:cs="Simplified Arabic" w:hint="cs"/>
          <w:sz w:val="28"/>
          <w:szCs w:val="28"/>
          <w:rtl/>
        </w:rPr>
        <w:t>؟</w:t>
      </w:r>
    </w:p>
    <w:p w14:paraId="5F7EBABA" w14:textId="77777777" w:rsidR="00503A7B" w:rsidRPr="009F2A9D" w:rsidRDefault="00503A7B" w:rsidP="002D116E">
      <w:pPr>
        <w:spacing w:after="0" w:line="360" w:lineRule="auto"/>
        <w:jc w:val="both"/>
        <w:rPr>
          <w:rFonts w:ascii="Simplified Arabic" w:hAnsi="Simplified Arabic" w:cs="Simplified Arabic"/>
          <w:sz w:val="28"/>
          <w:szCs w:val="28"/>
          <w:rtl/>
        </w:rPr>
      </w:pPr>
      <w:r w:rsidRPr="007217D5">
        <w:rPr>
          <w:rFonts w:ascii="Simplified Arabic" w:hAnsi="Simplified Arabic" w:cs="Simplified Arabic"/>
          <w:sz w:val="28"/>
          <w:szCs w:val="28"/>
          <w:rtl/>
        </w:rPr>
        <w:t>وتسعى هذه الأسئلة مجتمعة إلى بناء تصور علمي متكامل حول واقع الإدارة الإلكترونية وأثرها في تحسين كفاءة الأداء الإداري في المؤسسات الحكومية بمحافظة جدة، بما يدعم تطوير السياسات الإدارية وتحسين جودة الخدمات الحكومية المقدمة للمستفيدين.</w:t>
      </w:r>
    </w:p>
    <w:p w14:paraId="1BCE55D4" w14:textId="77777777" w:rsidR="00503A7B" w:rsidRPr="009F2A9D" w:rsidRDefault="00503A7B" w:rsidP="003D3100">
      <w:pPr>
        <w:pStyle w:val="2"/>
        <w:rPr>
          <w:rtl/>
        </w:rPr>
      </w:pPr>
      <w:r w:rsidRPr="009F2A9D">
        <w:rPr>
          <w:rtl/>
        </w:rPr>
        <w:t>أهمية الدراسة</w:t>
      </w:r>
    </w:p>
    <w:p w14:paraId="55BF5AD7" w14:textId="77777777" w:rsidR="00503A7B" w:rsidRPr="008A015E" w:rsidRDefault="00503A7B" w:rsidP="00503A7B">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النظرية</w:t>
      </w:r>
    </w:p>
    <w:p w14:paraId="290CC61E" w14:textId="77777777" w:rsidR="00503A7B" w:rsidRPr="008A015E" w:rsidRDefault="00503A7B" w:rsidP="00503A7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 xml:space="preserve">تنبع الأهمية النظرية لهذه الدراسة من إسهامها في إثراء الأدبيات العلمية العربية في مجال الإدارة الإلكترونية وعلاقتها بتحسين كفاءة الأداء الإداري في المؤسسات الحكومية، وهو مجال لا يزال بحاجة إلى مزيد من الدراسات الميدانية التي تتناول واقع التطبيق وآثاره الفعلية من وجهة نظر المستفيدين. إذ تركز معظم </w:t>
      </w:r>
      <w:r w:rsidRPr="008A015E">
        <w:rPr>
          <w:rFonts w:ascii="Simplified Arabic" w:hAnsi="Simplified Arabic" w:cs="Simplified Arabic"/>
          <w:sz w:val="28"/>
          <w:szCs w:val="28"/>
          <w:rtl/>
        </w:rPr>
        <w:lastRenderedPageBreak/>
        <w:t>الدراسات السابقة على آراء العاملين أو القيادات الإدارية، في حين تأتي هذه الدراسة لتسد فجوة بحثية من خلال تسليط الضوء على منظور المستفيدين بوصفهم المؤشر الحقيقي لنجاح تطبيق الإدارة الإلكترونية وجودة الأداء الإداري.</w:t>
      </w:r>
    </w:p>
    <w:p w14:paraId="6A1948D5" w14:textId="77777777" w:rsidR="00503A7B" w:rsidRPr="008A015E" w:rsidRDefault="00503A7B" w:rsidP="00503A7B">
      <w:pPr>
        <w:spacing w:after="0" w:line="360" w:lineRule="auto"/>
        <w:jc w:val="both"/>
        <w:rPr>
          <w:rFonts w:ascii="Simplified Arabic" w:hAnsi="Simplified Arabic" w:cs="Simplified Arabic"/>
          <w:b/>
          <w:bCs/>
          <w:sz w:val="28"/>
          <w:szCs w:val="28"/>
          <w:rtl/>
        </w:rPr>
      </w:pPr>
      <w:r w:rsidRPr="008A015E">
        <w:rPr>
          <w:rFonts w:ascii="Simplified Arabic" w:hAnsi="Simplified Arabic" w:cs="Simplified Arabic"/>
          <w:b/>
          <w:bCs/>
          <w:sz w:val="28"/>
          <w:szCs w:val="28"/>
          <w:rtl/>
        </w:rPr>
        <w:t>الأهمية التطبيقية</w:t>
      </w:r>
    </w:p>
    <w:p w14:paraId="670C0EB5" w14:textId="77777777" w:rsidR="00503A7B" w:rsidRPr="008A015E" w:rsidRDefault="00503A7B" w:rsidP="00503A7B">
      <w:pPr>
        <w:spacing w:after="0" w:line="360" w:lineRule="auto"/>
        <w:jc w:val="both"/>
        <w:rPr>
          <w:rFonts w:ascii="Simplified Arabic" w:hAnsi="Simplified Arabic" w:cs="Simplified Arabic"/>
          <w:sz w:val="28"/>
          <w:szCs w:val="28"/>
        </w:rPr>
      </w:pPr>
      <w:r w:rsidRPr="008A015E">
        <w:rPr>
          <w:rFonts w:ascii="Simplified Arabic" w:hAnsi="Simplified Arabic" w:cs="Simplified Arabic"/>
          <w:sz w:val="28"/>
          <w:szCs w:val="28"/>
          <w:rtl/>
        </w:rPr>
        <w:t xml:space="preserve">تتجلى الأهمية التطبيقية لهذه الدراسة في ما يمكن أن تسفر عنه من نتائج وتوصيات عملية تسهم في دعم متخذي القرار في المؤسسات الحكومية بمحافظة جدة في تحسين تطبيقات الإدارة الإلكترونية، وتطوير السياسات والإجراءات الإدارية بما يحقق رفع كفاءة الأداء الإداري والارتقاء بمستوى الخدمات المقدمة للمستفيدين. </w:t>
      </w:r>
    </w:p>
    <w:p w14:paraId="549D3535"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8A015E">
        <w:rPr>
          <w:rFonts w:ascii="Simplified Arabic" w:hAnsi="Simplified Arabic" w:cs="Simplified Arabic"/>
          <w:sz w:val="28"/>
          <w:szCs w:val="28"/>
          <w:rtl/>
        </w:rPr>
        <w:t xml:space="preserve"> تقديم مؤشرات واضحة حول مستوى رضا المستفيدين عن الخدمات الإلكترونية، مما يساعد على تطوير برامج تدريبية للعاملين، وتعزيز ثقافة التحول الرقمي، وتحقيق الاستخدام الأمثل للتقنيات الحديثة في العمل الإداري. كما يمكن أن تستفيد الجهات الرقابية والتخطيطية من نتائج الدراسة في تقييم أداء المؤسسات الحكومية ووضع خطط استراتيجية تسهم في تحسين جودة الخدمات العامة وتحقيق الكفاءة والفاعلية في الأداء الإداري.</w:t>
      </w:r>
    </w:p>
    <w:p w14:paraId="2E0F0AF8" w14:textId="77777777" w:rsidR="00503A7B" w:rsidRPr="009F2A9D" w:rsidRDefault="00503A7B" w:rsidP="00DB49EE">
      <w:pPr>
        <w:pStyle w:val="2"/>
        <w:rPr>
          <w:rtl/>
        </w:rPr>
      </w:pPr>
      <w:r w:rsidRPr="009F2A9D">
        <w:rPr>
          <w:rtl/>
        </w:rPr>
        <w:t>أهداف الدراسة</w:t>
      </w:r>
    </w:p>
    <w:p w14:paraId="1224A855" w14:textId="77777777" w:rsidR="00503A7B" w:rsidRPr="00634615" w:rsidRDefault="00503A7B" w:rsidP="00503A7B">
      <w:pPr>
        <w:spacing w:after="0" w:line="360" w:lineRule="auto"/>
        <w:jc w:val="both"/>
        <w:rPr>
          <w:rFonts w:ascii="Simplified Arabic" w:hAnsi="Simplified Arabic" w:cs="Simplified Arabic"/>
          <w:sz w:val="28"/>
          <w:szCs w:val="28"/>
          <w:rtl/>
        </w:rPr>
      </w:pPr>
      <w:r w:rsidRPr="00634615">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235A8F5C" w14:textId="77777777" w:rsidR="00503A7B" w:rsidRPr="00CE73EF" w:rsidRDefault="00503A7B" w:rsidP="00503A7B">
      <w:pPr>
        <w:spacing w:after="0" w:line="360" w:lineRule="auto"/>
        <w:jc w:val="both"/>
        <w:rPr>
          <w:rFonts w:ascii="Simplified Arabic" w:hAnsi="Simplified Arabic" w:cs="Simplified Arabic"/>
          <w:b/>
          <w:bCs/>
          <w:sz w:val="28"/>
          <w:szCs w:val="28"/>
          <w:rtl/>
        </w:rPr>
      </w:pPr>
      <w:r w:rsidRPr="00CE73EF">
        <w:rPr>
          <w:rFonts w:ascii="Simplified Arabic" w:hAnsi="Simplified Arabic" w:cs="Simplified Arabic"/>
          <w:b/>
          <w:bCs/>
          <w:sz w:val="28"/>
          <w:szCs w:val="28"/>
          <w:rtl/>
        </w:rPr>
        <w:t>أهداف البحث:</w:t>
      </w:r>
    </w:p>
    <w:p w14:paraId="643A8507"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التعرف على مستوى تطبيق الإدارة الإلكترونية في المؤسسات الحكومية بمحافظة جدة.</w:t>
      </w:r>
    </w:p>
    <w:p w14:paraId="340E37C2"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مستوى كفاءة الأداء الإداري من وجهة نظر المستفيدين.</w:t>
      </w:r>
    </w:p>
    <w:p w14:paraId="207DDBA1"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كفاءة الأداء الإداري.</w:t>
      </w:r>
    </w:p>
    <w:p w14:paraId="175F7446" w14:textId="77777777" w:rsidR="00503A7B" w:rsidRPr="00CE73EF" w:rsidRDefault="00503A7B" w:rsidP="00503A7B">
      <w:pPr>
        <w:pStyle w:val="a3"/>
        <w:numPr>
          <w:ilvl w:val="0"/>
          <w:numId w:val="5"/>
        </w:numPr>
        <w:spacing w:after="0" w:line="360" w:lineRule="auto"/>
        <w:jc w:val="both"/>
        <w:rPr>
          <w:rFonts w:ascii="Simplified Arabic" w:hAnsi="Simplified Arabic" w:cs="Simplified Arabic"/>
          <w:sz w:val="28"/>
          <w:szCs w:val="28"/>
          <w:rtl/>
        </w:rPr>
      </w:pPr>
      <w:r w:rsidRPr="00CE73EF">
        <w:rPr>
          <w:rFonts w:ascii="Simplified Arabic" w:hAnsi="Simplified Arabic" w:cs="Simplified Arabic"/>
          <w:sz w:val="28"/>
          <w:szCs w:val="28"/>
          <w:rtl/>
        </w:rPr>
        <w:t>تحديد تأثير الإدارة الالكترونية في تحسين فعالية الأداء الإداري.</w:t>
      </w:r>
    </w:p>
    <w:p w14:paraId="43FC7187" w14:textId="77777777" w:rsidR="00503A7B" w:rsidRPr="00A4639C" w:rsidRDefault="00503A7B" w:rsidP="00A4639C">
      <w:pPr>
        <w:spacing w:after="0" w:line="360" w:lineRule="auto"/>
        <w:jc w:val="both"/>
        <w:rPr>
          <w:rFonts w:ascii="Simplified Arabic" w:hAnsi="Simplified Arabic" w:cs="Simplified Arabic"/>
          <w:sz w:val="28"/>
          <w:szCs w:val="28"/>
          <w:rtl/>
        </w:rPr>
      </w:pPr>
      <w:r w:rsidRPr="00A4639C">
        <w:rPr>
          <w:rFonts w:ascii="Simplified Arabic" w:hAnsi="Simplified Arabic" w:cs="Simplified Arabic"/>
          <w:sz w:val="28"/>
          <w:szCs w:val="28"/>
          <w:rtl/>
        </w:rPr>
        <w:lastRenderedPageBreak/>
        <w:t>ينطلق البحث من الفرضيات الآتية:</w:t>
      </w:r>
    </w:p>
    <w:p w14:paraId="469C288D" w14:textId="77777777" w:rsidR="00503A7B" w:rsidRDefault="00503A7B" w:rsidP="00C321E2">
      <w:pPr>
        <w:pStyle w:val="2"/>
        <w:rPr>
          <w:rtl/>
        </w:rPr>
      </w:pPr>
      <w:r w:rsidRPr="009F2A9D">
        <w:rPr>
          <w:rtl/>
        </w:rPr>
        <w:t>فرضيات الدراسة</w:t>
      </w:r>
    </w:p>
    <w:p w14:paraId="6FCC8143"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ينطلق البحث من الفرضيات الآتية:</w:t>
      </w:r>
    </w:p>
    <w:p w14:paraId="1387D197"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 xml:space="preserve">الفرضية الرئيسية: </w:t>
      </w:r>
    </w:p>
    <w:p w14:paraId="5C805735"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sz w:val="28"/>
          <w:szCs w:val="28"/>
          <w:rtl/>
        </w:rPr>
        <w:t>لا يوجد تأثير ذو دلالة معنوية لتطبيق</w:t>
      </w:r>
      <w:r w:rsidRPr="00660671">
        <w:rPr>
          <w:rFonts w:ascii="Simplified Arabic" w:hAnsi="Simplified Arabic" w:cs="Simplified Arabic"/>
          <w:b/>
          <w:bCs/>
          <w:sz w:val="28"/>
          <w:szCs w:val="28"/>
          <w:rtl/>
        </w:rPr>
        <w:t xml:space="preserve"> الإدارة الالكترونية على الأداء الإداري للمنظمات الحكومية في جدة من وجهة نظر المستفيدين.</w:t>
      </w:r>
    </w:p>
    <w:p w14:paraId="429E85CA"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يتفرع عنها الفرضيتان الآتيتان:</w:t>
      </w:r>
    </w:p>
    <w:p w14:paraId="567F61AF"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الفرضية الفرعية الأولى:</w:t>
      </w:r>
    </w:p>
    <w:p w14:paraId="6FD36577" w14:textId="77777777" w:rsidR="00503A7B" w:rsidRPr="00660671" w:rsidRDefault="00503A7B" w:rsidP="00503A7B">
      <w:pPr>
        <w:spacing w:after="0" w:line="360" w:lineRule="auto"/>
        <w:jc w:val="both"/>
        <w:rPr>
          <w:rFonts w:ascii="Simplified Arabic" w:hAnsi="Simplified Arabic" w:cs="Simplified Arabic"/>
          <w:sz w:val="28"/>
          <w:szCs w:val="28"/>
          <w:rtl/>
        </w:rPr>
      </w:pPr>
      <w:r w:rsidRPr="00660671">
        <w:rPr>
          <w:rFonts w:ascii="Simplified Arabic" w:hAnsi="Simplified Arabic" w:cs="Simplified Arabic"/>
          <w:sz w:val="28"/>
          <w:szCs w:val="28"/>
          <w:rtl/>
        </w:rPr>
        <w:t>لا يوجد تأثير ذو دلالة معنوية لتطبيق الإدارة الالكترونية على كفاءة الأداء الإداري للمنظمات الحكومية في جدة من وجهة نظر المستفيدين.</w:t>
      </w:r>
    </w:p>
    <w:p w14:paraId="1BE87FD7" w14:textId="77777777" w:rsidR="00503A7B" w:rsidRDefault="00503A7B" w:rsidP="00503A7B">
      <w:pPr>
        <w:spacing w:after="0" w:line="360" w:lineRule="auto"/>
        <w:jc w:val="both"/>
        <w:rPr>
          <w:rFonts w:ascii="Simplified Arabic" w:hAnsi="Simplified Arabic" w:cs="Simplified Arabic"/>
          <w:b/>
          <w:bCs/>
          <w:sz w:val="28"/>
          <w:szCs w:val="28"/>
          <w:rtl/>
        </w:rPr>
      </w:pPr>
      <w:r w:rsidRPr="00660671">
        <w:rPr>
          <w:rFonts w:ascii="Simplified Arabic" w:hAnsi="Simplified Arabic" w:cs="Simplified Arabic"/>
          <w:b/>
          <w:bCs/>
          <w:sz w:val="28"/>
          <w:szCs w:val="28"/>
          <w:rtl/>
        </w:rPr>
        <w:t>الفرضية الفرعية الثانية:</w:t>
      </w:r>
    </w:p>
    <w:p w14:paraId="417D2D74" w14:textId="77777777" w:rsidR="00503A7B" w:rsidRDefault="00503A7B" w:rsidP="00503A7B">
      <w:pPr>
        <w:spacing w:after="0" w:line="360" w:lineRule="auto"/>
        <w:jc w:val="both"/>
        <w:rPr>
          <w:rFonts w:ascii="Simplified Arabic" w:hAnsi="Simplified Arabic" w:cs="Simplified Arabic"/>
          <w:sz w:val="28"/>
          <w:szCs w:val="28"/>
          <w:rtl/>
        </w:rPr>
      </w:pPr>
      <w:r w:rsidRPr="00660671">
        <w:rPr>
          <w:rFonts w:ascii="Simplified Arabic" w:hAnsi="Simplified Arabic" w:cs="Simplified Arabic"/>
          <w:sz w:val="28"/>
          <w:szCs w:val="28"/>
          <w:rtl/>
        </w:rPr>
        <w:t>لا يوجد تأثير ذو دلالة معنوية لتطبيق الإدارة الالكترونية على فعالية الأداء الإداري للمنظمات الحكومية في جدة من وجهة نظر المستفيدين.</w:t>
      </w:r>
      <w:r w:rsidRPr="00660671">
        <w:rPr>
          <w:rFonts w:ascii="Simplified Arabic" w:hAnsi="Simplified Arabic" w:cs="Simplified Arabic" w:hint="cs"/>
          <w:sz w:val="28"/>
          <w:szCs w:val="28"/>
          <w:rtl/>
        </w:rPr>
        <w:t xml:space="preserve"> </w:t>
      </w:r>
    </w:p>
    <w:p w14:paraId="7A458684" w14:textId="77777777" w:rsidR="00B72366" w:rsidRPr="00B72366" w:rsidRDefault="00260D03" w:rsidP="00D12497">
      <w:pPr>
        <w:pStyle w:val="2"/>
        <w:rPr>
          <w:rtl/>
        </w:rPr>
      </w:pPr>
      <w:r>
        <w:rPr>
          <w:rtl/>
        </w:rPr>
        <w:t>م</w:t>
      </w:r>
      <w:r>
        <w:rPr>
          <w:rFonts w:hint="cs"/>
          <w:rtl/>
        </w:rPr>
        <w:t>فاهيم</w:t>
      </w:r>
      <w:r>
        <w:rPr>
          <w:rtl/>
        </w:rPr>
        <w:t xml:space="preserve"> الدراسة</w:t>
      </w:r>
    </w:p>
    <w:p w14:paraId="58466BD0"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hint="cs"/>
          <w:b/>
          <w:bCs/>
          <w:sz w:val="28"/>
          <w:szCs w:val="28"/>
          <w:rtl/>
        </w:rPr>
        <w:t>ا</w:t>
      </w:r>
      <w:r w:rsidRPr="00B72366">
        <w:rPr>
          <w:rFonts w:ascii="Simplified Arabic" w:hAnsi="Simplified Arabic" w:cs="Simplified Arabic"/>
          <w:b/>
          <w:bCs/>
          <w:sz w:val="28"/>
          <w:szCs w:val="28"/>
          <w:rtl/>
        </w:rPr>
        <w:t>لإدارة الإلكترونية (</w:t>
      </w:r>
      <w:r w:rsidRPr="00B72366">
        <w:rPr>
          <w:rFonts w:ascii="Simplified Arabic" w:hAnsi="Simplified Arabic" w:cs="Simplified Arabic"/>
          <w:b/>
          <w:bCs/>
          <w:sz w:val="28"/>
          <w:szCs w:val="28"/>
        </w:rPr>
        <w:t>E-Government / E-Administration</w:t>
      </w:r>
      <w:r w:rsidRPr="00B72366">
        <w:rPr>
          <w:rFonts w:ascii="Simplified Arabic" w:hAnsi="Simplified Arabic" w:cs="Simplified Arabic"/>
          <w:b/>
          <w:bCs/>
          <w:sz w:val="28"/>
          <w:szCs w:val="28"/>
          <w:rtl/>
        </w:rPr>
        <w:t>)</w:t>
      </w:r>
    </w:p>
    <w:p w14:paraId="20A30021"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النظري:</w:t>
      </w:r>
      <w:r w:rsidRPr="00B72366">
        <w:rPr>
          <w:rFonts w:ascii="Simplified Arabic" w:hAnsi="Simplified Arabic" w:cs="Simplified Arabic"/>
          <w:sz w:val="28"/>
          <w:szCs w:val="28"/>
          <w:rtl/>
        </w:rPr>
        <w:t> هي استخدام تقنيات المعلومات والاتصالات في تخطيط وتنظيم وتنفيذ ومتابعة العمليات الإدارية داخل المؤسسات الحكومية، بهدف تحسين مستوى الأداء الإداري وتقديم الخدمات بشكل أكثر سرعة ودقة وشفافية (</w:t>
      </w:r>
      <w:r w:rsidRPr="00B72366">
        <w:rPr>
          <w:rFonts w:ascii="Simplified Arabic" w:hAnsi="Simplified Arabic" w:cs="Simplified Arabic"/>
          <w:sz w:val="28"/>
          <w:szCs w:val="28"/>
        </w:rPr>
        <w:t>Alruways, 2019</w:t>
      </w:r>
      <w:r w:rsidRPr="00B72366">
        <w:rPr>
          <w:rFonts w:ascii="Simplified Arabic" w:hAnsi="Simplified Arabic" w:cs="Simplified Arabic" w:hint="cs"/>
          <w:sz w:val="28"/>
          <w:szCs w:val="28"/>
          <w:rtl/>
        </w:rPr>
        <w:t>)</w:t>
      </w:r>
      <w:r w:rsidRPr="00B72366">
        <w:rPr>
          <w:rFonts w:ascii="Simplified Arabic" w:hAnsi="Simplified Arabic" w:cs="Simplified Arabic"/>
          <w:sz w:val="28"/>
          <w:szCs w:val="28"/>
          <w:rtl/>
        </w:rPr>
        <w:t xml:space="preserve"> </w:t>
      </w:r>
    </w:p>
    <w:p w14:paraId="2848A53E"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الإجرائي:</w:t>
      </w:r>
      <w:r w:rsidRPr="00B72366">
        <w:rPr>
          <w:rFonts w:ascii="Simplified Arabic" w:hAnsi="Simplified Arabic" w:cs="Simplified Arabic"/>
          <w:sz w:val="28"/>
          <w:szCs w:val="28"/>
          <w:rtl/>
        </w:rPr>
        <w:t xml:space="preserve"> تُقاس الإدارة الإلكترونية في هذه الدراسة من خلال مستوى تطبيق الأنظمة الإلكترونية في المؤسسات الحكومية، ويشمل ذلك مدى استخدام المعاملات الإلكترونية، الخدمات الرقمية المقدمة </w:t>
      </w:r>
      <w:r w:rsidRPr="00B72366">
        <w:rPr>
          <w:rFonts w:ascii="Simplified Arabic" w:hAnsi="Simplified Arabic" w:cs="Simplified Arabic"/>
          <w:sz w:val="28"/>
          <w:szCs w:val="28"/>
          <w:rtl/>
        </w:rPr>
        <w:lastRenderedPageBreak/>
        <w:t>للمستفيدين، قواعد البيانات الإدارية، وتكامل النظم التقنية مع الإجراءات الإدارية، بحيث يسهم ذلك في تسريع إنجاز المعاملات وتقليل الإجراءات الروتينية.</w:t>
      </w:r>
    </w:p>
    <w:p w14:paraId="05F7F84B"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كفاءة الأداء الإداري (</w:t>
      </w:r>
      <w:r w:rsidRPr="00B72366">
        <w:rPr>
          <w:rFonts w:ascii="Simplified Arabic" w:hAnsi="Simplified Arabic" w:cs="Simplified Arabic"/>
          <w:b/>
          <w:bCs/>
          <w:sz w:val="28"/>
          <w:szCs w:val="28"/>
        </w:rPr>
        <w:t>Administrative Performance Efficiency</w:t>
      </w:r>
      <w:r w:rsidRPr="00B72366">
        <w:rPr>
          <w:rFonts w:ascii="Simplified Arabic" w:hAnsi="Simplified Arabic" w:cs="Simplified Arabic"/>
          <w:b/>
          <w:bCs/>
          <w:sz w:val="28"/>
          <w:szCs w:val="28"/>
          <w:rtl/>
        </w:rPr>
        <w:t>)</w:t>
      </w:r>
    </w:p>
    <w:p w14:paraId="14FD14A3"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النظري:</w:t>
      </w:r>
      <w:r w:rsidRPr="00B72366">
        <w:rPr>
          <w:rFonts w:ascii="Simplified Arabic" w:hAnsi="Simplified Arabic" w:cs="Simplified Arabic"/>
          <w:sz w:val="28"/>
          <w:szCs w:val="28"/>
          <w:rtl/>
        </w:rPr>
        <w:t> هي قدرة المؤسسة على إنجاز الأعمال الإدارية بطريقة تحقق أعلى مستوى من الفاعلية والجودة، مع أقل استهلاك ممكن للوقت والجهد والتكلفة، مع الحفاظ على رضا المستفيدين (الطويل، 2016).</w:t>
      </w:r>
    </w:p>
    <w:p w14:paraId="4C0D7E51"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الإجرائي:</w:t>
      </w:r>
      <w:r w:rsidRPr="00B72366">
        <w:rPr>
          <w:rFonts w:ascii="Simplified Arabic" w:hAnsi="Simplified Arabic" w:cs="Simplified Arabic"/>
          <w:sz w:val="28"/>
          <w:szCs w:val="28"/>
          <w:rtl/>
        </w:rPr>
        <w:t> تقاس كفاءة الأداء الإداري في الدراسة من خلال مؤشرات عملية تشمل: سرعة إنجاز المعاملات، دقة الإجراءات، جودة الخدمات المقدمة، مستوى رضا المستفيدين، وفعالية استخدام الموارد البشرية والتقنية في إنجاز الأعمال.</w:t>
      </w:r>
    </w:p>
    <w:p w14:paraId="3CB3BFBE"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المستفيدون (</w:t>
      </w:r>
      <w:r w:rsidRPr="00B72366">
        <w:rPr>
          <w:rFonts w:ascii="Simplified Arabic" w:hAnsi="Simplified Arabic" w:cs="Simplified Arabic"/>
          <w:b/>
          <w:bCs/>
          <w:sz w:val="28"/>
          <w:szCs w:val="28"/>
        </w:rPr>
        <w:t>Beneficiaries / Users</w:t>
      </w:r>
      <w:r w:rsidRPr="00B72366">
        <w:rPr>
          <w:rFonts w:ascii="Simplified Arabic" w:hAnsi="Simplified Arabic" w:cs="Simplified Arabic"/>
          <w:b/>
          <w:bCs/>
          <w:sz w:val="28"/>
          <w:szCs w:val="28"/>
          <w:rtl/>
        </w:rPr>
        <w:t>)</w:t>
      </w:r>
    </w:p>
    <w:p w14:paraId="56CFBF74" w14:textId="77777777" w:rsidR="00B72366" w:rsidRPr="00B72366"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النظري:</w:t>
      </w:r>
      <w:r w:rsidRPr="00B72366">
        <w:rPr>
          <w:rFonts w:ascii="Simplified Arabic" w:hAnsi="Simplified Arabic" w:cs="Simplified Arabic"/>
          <w:sz w:val="28"/>
          <w:szCs w:val="28"/>
          <w:rtl/>
        </w:rPr>
        <w:t> هم الأفراد أو الجهات التي تتلقى الخدمات الحكومية، ويشكلون المؤشر الأساسي لقياس فعالية الأداء الإداري والإدارة الإلكترونية.</w:t>
      </w:r>
    </w:p>
    <w:p w14:paraId="7AF0A066" w14:textId="77777777" w:rsidR="00A958CA" w:rsidRDefault="00B72366" w:rsidP="00B72366">
      <w:pPr>
        <w:spacing w:after="0" w:line="360" w:lineRule="auto"/>
        <w:jc w:val="both"/>
        <w:rPr>
          <w:rFonts w:ascii="Simplified Arabic" w:hAnsi="Simplified Arabic" w:cs="Simplified Arabic"/>
          <w:sz w:val="28"/>
          <w:szCs w:val="28"/>
          <w:rtl/>
        </w:rPr>
      </w:pPr>
      <w:r w:rsidRPr="00B72366">
        <w:rPr>
          <w:rFonts w:ascii="Simplified Arabic" w:hAnsi="Simplified Arabic" w:cs="Simplified Arabic"/>
          <w:b/>
          <w:bCs/>
          <w:sz w:val="28"/>
          <w:szCs w:val="28"/>
          <w:rtl/>
        </w:rPr>
        <w:t>التعريف الإجرائي:</w:t>
      </w:r>
      <w:r w:rsidRPr="00B72366">
        <w:rPr>
          <w:rFonts w:ascii="Simplified Arabic" w:hAnsi="Simplified Arabic" w:cs="Simplified Arabic"/>
          <w:sz w:val="28"/>
          <w:szCs w:val="28"/>
          <w:rtl/>
        </w:rPr>
        <w:t> يقصد بالمستفيدين في هذه الدراسة الأشخاص الذين يتعاملون مباشرة مع الخدمات الإلكترونية في المؤسسات الحكومية بمحافظة جدة، ويتم قياس آرائهم حول جودة الخدمات، سهولة الإجراءات، سرعة الإنجاز، ورضاهم عن مستوى الأداء الإداري.</w:t>
      </w:r>
    </w:p>
    <w:p w14:paraId="7C467265" w14:textId="77777777" w:rsidR="00A648B8" w:rsidRPr="009F2A9D" w:rsidRDefault="00A648B8" w:rsidP="004F51F5">
      <w:pPr>
        <w:pStyle w:val="2"/>
        <w:rPr>
          <w:rtl/>
        </w:rPr>
      </w:pPr>
      <w:r w:rsidRPr="009F2A9D">
        <w:rPr>
          <w:rtl/>
        </w:rPr>
        <w:t>حدود الدراسة</w:t>
      </w:r>
    </w:p>
    <w:p w14:paraId="359F8AF2" w14:textId="77777777" w:rsidR="00A648B8" w:rsidRPr="003D6543" w:rsidRDefault="00A648B8" w:rsidP="00A648B8">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المكانية:</w:t>
      </w:r>
      <w:r w:rsidRPr="003D6543">
        <w:rPr>
          <w:rFonts w:ascii="Simplified Arabic" w:hAnsi="Simplified Arabic" w:cs="Simplified Arabic"/>
          <w:sz w:val="28"/>
          <w:szCs w:val="28"/>
          <w:rtl/>
        </w:rPr>
        <w:t> المؤسسات الحكومية بمحافظة جدة.</w:t>
      </w:r>
    </w:p>
    <w:p w14:paraId="44A2424D" w14:textId="77777777" w:rsidR="00A648B8" w:rsidRPr="003D6543" w:rsidRDefault="00A648B8" w:rsidP="00A648B8">
      <w:pPr>
        <w:pStyle w:val="a3"/>
        <w:numPr>
          <w:ilvl w:val="0"/>
          <w:numId w:val="1"/>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b/>
          <w:bCs/>
          <w:sz w:val="28"/>
          <w:szCs w:val="28"/>
          <w:rtl/>
        </w:rPr>
        <w:t>الحدود الزمانية:</w:t>
      </w:r>
      <w:r w:rsidRPr="003D6543">
        <w:rPr>
          <w:rFonts w:ascii="Simplified Arabic" w:hAnsi="Simplified Arabic" w:cs="Simplified Arabic"/>
          <w:sz w:val="28"/>
          <w:szCs w:val="28"/>
          <w:rtl/>
        </w:rPr>
        <w:t> فترة تطبيق الدراسة الميدانية.</w:t>
      </w:r>
    </w:p>
    <w:p w14:paraId="1FD65C64" w14:textId="77777777" w:rsidR="00A648B8" w:rsidRDefault="00A648B8" w:rsidP="004F51F5">
      <w:pPr>
        <w:pStyle w:val="a3"/>
        <w:numPr>
          <w:ilvl w:val="0"/>
          <w:numId w:val="1"/>
        </w:numPr>
        <w:spacing w:after="0" w:line="360" w:lineRule="auto"/>
        <w:jc w:val="both"/>
        <w:rPr>
          <w:rFonts w:ascii="Simplified Arabic" w:hAnsi="Simplified Arabic" w:cs="Simplified Arabic"/>
          <w:sz w:val="28"/>
          <w:szCs w:val="28"/>
        </w:rPr>
      </w:pPr>
      <w:r w:rsidRPr="003D6543">
        <w:rPr>
          <w:rFonts w:ascii="Simplified Arabic" w:hAnsi="Simplified Arabic" w:cs="Simplified Arabic"/>
          <w:b/>
          <w:bCs/>
          <w:sz w:val="28"/>
          <w:szCs w:val="28"/>
          <w:rtl/>
        </w:rPr>
        <w:t>الحدود البشرية:</w:t>
      </w:r>
      <w:r w:rsidRPr="003D6543">
        <w:rPr>
          <w:rFonts w:ascii="Simplified Arabic" w:hAnsi="Simplified Arabic" w:cs="Simplified Arabic"/>
          <w:sz w:val="28"/>
          <w:szCs w:val="28"/>
          <w:rtl/>
        </w:rPr>
        <w:t> المستفيدون من الخدمات الحكومية.</w:t>
      </w:r>
    </w:p>
    <w:p w14:paraId="7DA328B0" w14:textId="77777777" w:rsidR="002F0160" w:rsidRPr="002F0160" w:rsidRDefault="002F0160" w:rsidP="002F0160">
      <w:pPr>
        <w:spacing w:after="0" w:line="360" w:lineRule="auto"/>
        <w:jc w:val="both"/>
        <w:rPr>
          <w:rFonts w:ascii="Simplified Arabic" w:hAnsi="Simplified Arabic" w:cs="Simplified Arabic"/>
          <w:sz w:val="28"/>
          <w:szCs w:val="28"/>
        </w:rPr>
      </w:pPr>
    </w:p>
    <w:p w14:paraId="775CE943" w14:textId="77777777" w:rsidR="002038DD" w:rsidRPr="002F0160" w:rsidRDefault="002038DD" w:rsidP="008D759F">
      <w:pPr>
        <w:pStyle w:val="2"/>
        <w:rPr>
          <w:rtl/>
        </w:rPr>
      </w:pPr>
      <w:r w:rsidRPr="002F0160">
        <w:rPr>
          <w:rFonts w:hint="cs"/>
          <w:rtl/>
        </w:rPr>
        <w:lastRenderedPageBreak/>
        <w:t>إجراءات الدراسة</w:t>
      </w:r>
      <w:r w:rsidR="002F0160">
        <w:rPr>
          <w:rFonts w:hint="cs"/>
          <w:rtl/>
        </w:rPr>
        <w:t xml:space="preserve"> و منهجيتها</w:t>
      </w:r>
    </w:p>
    <w:p w14:paraId="426D9CF6" w14:textId="77777777" w:rsidR="002038DD" w:rsidRPr="008D759F" w:rsidRDefault="002038DD" w:rsidP="008D759F">
      <w:pPr>
        <w:spacing w:after="0" w:line="360" w:lineRule="auto"/>
        <w:jc w:val="both"/>
        <w:rPr>
          <w:rFonts w:ascii="Simplified Arabic" w:hAnsi="Simplified Arabic" w:cs="Simplified Arabic"/>
          <w:b/>
          <w:bCs/>
          <w:sz w:val="28"/>
          <w:szCs w:val="28"/>
          <w:rtl/>
        </w:rPr>
      </w:pPr>
      <w:r w:rsidRPr="008D759F">
        <w:rPr>
          <w:rFonts w:ascii="Simplified Arabic" w:hAnsi="Simplified Arabic" w:cs="Simplified Arabic" w:hint="cs"/>
          <w:b/>
          <w:bCs/>
          <w:sz w:val="28"/>
          <w:szCs w:val="28"/>
          <w:rtl/>
        </w:rPr>
        <w:t xml:space="preserve">عينة الدراسة </w:t>
      </w:r>
    </w:p>
    <w:p w14:paraId="022B5952" w14:textId="77777777" w:rsidR="002038DD" w:rsidRPr="008D759F" w:rsidRDefault="002038DD" w:rsidP="008D759F">
      <w:pPr>
        <w:spacing w:after="0" w:line="360" w:lineRule="auto"/>
        <w:jc w:val="both"/>
        <w:rPr>
          <w:rFonts w:ascii="Simplified Arabic" w:hAnsi="Simplified Arabic" w:cs="Simplified Arabic"/>
          <w:sz w:val="28"/>
          <w:szCs w:val="28"/>
          <w:rtl/>
        </w:rPr>
      </w:pPr>
      <w:r w:rsidRPr="008D759F">
        <w:rPr>
          <w:rFonts w:ascii="Simplified Arabic" w:hAnsi="Simplified Arabic" w:cs="Simplified Arabic"/>
          <w:sz w:val="28"/>
          <w:szCs w:val="28"/>
          <w:rtl/>
        </w:rPr>
        <w:t>سيتم توزيع الاستبانة على</w:t>
      </w:r>
      <w:r w:rsidRPr="008D759F">
        <w:rPr>
          <w:rFonts w:ascii="Simplified Arabic" w:hAnsi="Simplified Arabic" w:cs="Simplified Arabic" w:hint="cs"/>
          <w:sz w:val="28"/>
          <w:szCs w:val="28"/>
          <w:rtl/>
        </w:rPr>
        <w:t xml:space="preserve"> عدد ٣٥٠ </w:t>
      </w:r>
      <w:r w:rsidRPr="008D759F">
        <w:rPr>
          <w:rFonts w:ascii="Simplified Arabic" w:hAnsi="Simplified Arabic" w:cs="Simplified Arabic"/>
          <w:sz w:val="28"/>
          <w:szCs w:val="28"/>
          <w:rtl/>
        </w:rPr>
        <w:t xml:space="preserve"> عينة </w:t>
      </w:r>
      <w:r w:rsidRPr="008D759F">
        <w:rPr>
          <w:rFonts w:ascii="Simplified Arabic" w:hAnsi="Simplified Arabic" w:cs="Simplified Arabic" w:hint="cs"/>
          <w:sz w:val="28"/>
          <w:szCs w:val="28"/>
          <w:rtl/>
        </w:rPr>
        <w:t>تم اختيارهم بشكل عشوائي.</w:t>
      </w:r>
    </w:p>
    <w:p w14:paraId="540E4AFF" w14:textId="77777777" w:rsidR="002038DD" w:rsidRPr="008D759F" w:rsidRDefault="002038DD" w:rsidP="008D759F">
      <w:pPr>
        <w:spacing w:after="0" w:line="360" w:lineRule="auto"/>
        <w:jc w:val="both"/>
        <w:rPr>
          <w:rFonts w:ascii="Simplified Arabic" w:hAnsi="Simplified Arabic" w:cs="Simplified Arabic"/>
          <w:b/>
          <w:bCs/>
          <w:sz w:val="28"/>
          <w:szCs w:val="28"/>
          <w:rtl/>
        </w:rPr>
      </w:pPr>
      <w:r w:rsidRPr="008D759F">
        <w:rPr>
          <w:rFonts w:ascii="Simplified Arabic" w:hAnsi="Simplified Arabic" w:cs="Simplified Arabic"/>
          <w:b/>
          <w:bCs/>
          <w:sz w:val="28"/>
          <w:szCs w:val="28"/>
          <w:rtl/>
        </w:rPr>
        <w:t>إعداد أداة الدراسة (الاستبانة)</w:t>
      </w:r>
    </w:p>
    <w:p w14:paraId="435FF8EC" w14:textId="77777777" w:rsidR="002038DD" w:rsidRPr="008D759F" w:rsidRDefault="002038DD" w:rsidP="008D759F">
      <w:pPr>
        <w:spacing w:after="0" w:line="360" w:lineRule="auto"/>
        <w:jc w:val="both"/>
        <w:rPr>
          <w:rFonts w:ascii="Simplified Arabic" w:hAnsi="Simplified Arabic" w:cs="Simplified Arabic"/>
          <w:sz w:val="28"/>
          <w:szCs w:val="28"/>
          <w:rtl/>
        </w:rPr>
      </w:pPr>
      <w:r w:rsidRPr="008D759F">
        <w:rPr>
          <w:rFonts w:ascii="Simplified Arabic" w:hAnsi="Simplified Arabic" w:cs="Simplified Arabic"/>
          <w:sz w:val="28"/>
          <w:szCs w:val="28"/>
          <w:rtl/>
        </w:rPr>
        <w:t>لتنفيذ الدراسة، سيتم إعداد أداة بحثية على شكل استبانة، تتكون من مجموعة من البنود المنظمة وفق أبعاد الإدارة الإلكترونية وكفاءة الأداء الإداري. وتشمل أبعاد الإدارة الإلكترونية البنود المتعلقة بالبنية التحتية التقنية، الخدمات الإلكترونية، مدى سهولة استخدام النظم، ومدى تكامل الأنظمة مع الإجراءات الإدارية. أما كفاءة الأداء الإداري فتشمل سرعة إنجاز المعاملات، دقة الإجراءات، جودة الخدمات، ورضا المستفيدين.</w:t>
      </w:r>
    </w:p>
    <w:p w14:paraId="53DD4FDF"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sz w:val="28"/>
          <w:szCs w:val="28"/>
          <w:rtl/>
        </w:rPr>
        <w:t>وتم تصميم الاستبانة لتكون مكونة من أسئلة مغلقة ومقاييس ليكرت من 5 نقاط، حيث يمثل الرقم 1 "غير موافق تمامًا" والرقم 5 "موافق تمامًا". ويهدف هذا التصميم إلى تمكين الباحث من قياس مستوى تطبيق الإدارة الإلكترونية وتأثيره على الأداء الإداري بطريقة كمية يمكن تحليلها إحصائيًا. كما شملت الاستبانة قسمًا خاصًا بالبيانات الديموغرافية للمستفيدين، مثل العمر، الجنس، المستوى التعليمي، والخبرة في استخدام الخدمات الإلكترونية.</w:t>
      </w:r>
    </w:p>
    <w:p w14:paraId="6C4E0B8E"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التحقق من صدق وثبات الأداة</w:t>
      </w:r>
    </w:p>
    <w:p w14:paraId="091E35DC"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sz w:val="28"/>
          <w:szCs w:val="28"/>
          <w:rtl/>
        </w:rPr>
        <w:t>لضمان موثوقية الاستبانة، سيتم التحقق من الصدق والمصداقية من خلال:</w:t>
      </w:r>
    </w:p>
    <w:p w14:paraId="6704E25B"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الصدق الظاهري:</w:t>
      </w:r>
      <w:r w:rsidRPr="004B0FEC">
        <w:rPr>
          <w:rFonts w:ascii="Simplified Arabic" w:hAnsi="Simplified Arabic" w:cs="Simplified Arabic"/>
          <w:sz w:val="28"/>
          <w:szCs w:val="28"/>
          <w:rtl/>
        </w:rPr>
        <w:t> مراجعة البنود من قبل مجموعة من الخبراء والمتخصصين في الإدارة العامة وتقنيات المعلومات لتقييم ملاءمة الأسئلة لموضوع الدراسة.</w:t>
      </w:r>
    </w:p>
    <w:p w14:paraId="416CA80E"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الصدق البعدي:</w:t>
      </w:r>
      <w:r w:rsidRPr="004B0FEC">
        <w:rPr>
          <w:rFonts w:ascii="Simplified Arabic" w:hAnsi="Simplified Arabic" w:cs="Simplified Arabic"/>
          <w:sz w:val="28"/>
          <w:szCs w:val="28"/>
          <w:rtl/>
        </w:rPr>
        <w:t> مقارنة بنود الاستبانة مع الدراسات السابقة في مجال الإدارة الإلكترونية والأداء الإداري للتأكد من تغطيتها لجميع الأبعاد النظرية.</w:t>
      </w:r>
    </w:p>
    <w:p w14:paraId="0078099D"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sz w:val="28"/>
          <w:szCs w:val="28"/>
          <w:rtl/>
        </w:rPr>
        <w:lastRenderedPageBreak/>
        <w:t>أما الثبات، فسيتم قياسه باستخدام اختبار التجربة المبدئية (</w:t>
      </w:r>
      <w:r w:rsidRPr="004B0FEC">
        <w:rPr>
          <w:rFonts w:ascii="Simplified Arabic" w:hAnsi="Simplified Arabic" w:cs="Simplified Arabic"/>
          <w:sz w:val="28"/>
          <w:szCs w:val="28"/>
        </w:rPr>
        <w:t>Pilot Test</w:t>
      </w:r>
      <w:r w:rsidRPr="004B0FEC">
        <w:rPr>
          <w:rFonts w:ascii="Simplified Arabic" w:hAnsi="Simplified Arabic" w:cs="Simplified Arabic"/>
          <w:sz w:val="28"/>
          <w:szCs w:val="28"/>
          <w:rtl/>
        </w:rPr>
        <w:t>) على عينة صغيرة من المستفيدين خارج عينة الدراسة، ثم حساب معامل كرونباخ ألفا (</w:t>
      </w:r>
      <w:r w:rsidRPr="004B0FEC">
        <w:rPr>
          <w:rFonts w:ascii="Simplified Arabic" w:hAnsi="Simplified Arabic" w:cs="Simplified Arabic"/>
          <w:sz w:val="28"/>
          <w:szCs w:val="28"/>
        </w:rPr>
        <w:t>Cronbach’s Alpha</w:t>
      </w:r>
      <w:r w:rsidRPr="004B0FEC">
        <w:rPr>
          <w:rFonts w:ascii="Simplified Arabic" w:hAnsi="Simplified Arabic" w:cs="Simplified Arabic"/>
          <w:sz w:val="28"/>
          <w:szCs w:val="28"/>
          <w:rtl/>
        </w:rPr>
        <w:t>) لتحديد درجة اتساق البنود الداخلية. ويُعتبر الثبات مقبولًا إذا تجاوزت قيمة ألفا 0.70، ما يشير إلى أن الأداة موثوقة للاستخدام في جمع البيانات الفعلية.</w:t>
      </w:r>
    </w:p>
    <w:p w14:paraId="18158E6D"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تطبيق الأداة على عينة الدراسة</w:t>
      </w:r>
    </w:p>
    <w:p w14:paraId="0E059C88"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sz w:val="28"/>
          <w:szCs w:val="28"/>
          <w:rtl/>
        </w:rPr>
        <w:t>بعد التحقق من صدق وثبات الاستبانة، سيتم توزيعها على عينة الدراسة الممثلة للمستفيدين من الخدمات الإلكترونية في المؤسسات الحكومية بمحافظة جدة.</w:t>
      </w:r>
    </w:p>
    <w:p w14:paraId="0852BD7A"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تحليل البيانات واستخلاص النتائج</w:t>
      </w:r>
    </w:p>
    <w:p w14:paraId="693BA5A8"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sz w:val="28"/>
          <w:szCs w:val="28"/>
          <w:rtl/>
        </w:rPr>
        <w:t>بعد جمع الاستبانات، ستُدخل البيانات إلى برنامج </w:t>
      </w:r>
      <w:r w:rsidRPr="004B0FEC">
        <w:rPr>
          <w:rFonts w:ascii="Simplified Arabic" w:hAnsi="Simplified Arabic" w:cs="Simplified Arabic"/>
          <w:sz w:val="28"/>
          <w:szCs w:val="28"/>
        </w:rPr>
        <w:t>SPSS</w:t>
      </w:r>
      <w:r w:rsidRPr="004B0FEC">
        <w:rPr>
          <w:rFonts w:ascii="Simplified Arabic" w:hAnsi="Simplified Arabic" w:cs="Simplified Arabic"/>
          <w:sz w:val="28"/>
          <w:szCs w:val="28"/>
          <w:rtl/>
        </w:rPr>
        <w:t> لتحليلها إحصائيًا. وسيتم استخدام أدوات التحليل التالية:</w:t>
      </w:r>
    </w:p>
    <w:p w14:paraId="304F064C"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الوصف الإحصائي:</w:t>
      </w:r>
      <w:r w:rsidRPr="004B0FEC">
        <w:rPr>
          <w:rFonts w:ascii="Simplified Arabic" w:hAnsi="Simplified Arabic" w:cs="Simplified Arabic"/>
          <w:sz w:val="28"/>
          <w:szCs w:val="28"/>
          <w:rtl/>
        </w:rPr>
        <w:t> المتوسطات الحسابية، الانحراف المعياري، والنسب المئوية لقياس مستوى تطبيق الإدارة الإلكترونية وكفاءة الأداء الإداري.</w:t>
      </w:r>
    </w:p>
    <w:p w14:paraId="62B14EC0"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التحليل الارتباطي:</w:t>
      </w:r>
      <w:r w:rsidRPr="004B0FEC">
        <w:rPr>
          <w:rFonts w:ascii="Simplified Arabic" w:hAnsi="Simplified Arabic" w:cs="Simplified Arabic"/>
          <w:sz w:val="28"/>
          <w:szCs w:val="28"/>
          <w:rtl/>
        </w:rPr>
        <w:t> استخدام معامل الارتباط بيرسون لتحديد العلاقة بين تطبيق الإدارة الإلكترونية وكفاءة الأداء الإداري.</w:t>
      </w:r>
    </w:p>
    <w:p w14:paraId="4726FDFB"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اختبارات الفروق:</w:t>
      </w:r>
      <w:r w:rsidRPr="004B0FEC">
        <w:rPr>
          <w:rFonts w:ascii="Simplified Arabic" w:hAnsi="Simplified Arabic" w:cs="Simplified Arabic"/>
          <w:sz w:val="28"/>
          <w:szCs w:val="28"/>
          <w:rtl/>
        </w:rPr>
        <w:t> تحليل التباين الأحادي (</w:t>
      </w:r>
      <w:r w:rsidRPr="004B0FEC">
        <w:rPr>
          <w:rFonts w:ascii="Simplified Arabic" w:hAnsi="Simplified Arabic" w:cs="Simplified Arabic"/>
          <w:sz w:val="28"/>
          <w:szCs w:val="28"/>
        </w:rPr>
        <w:t>ANOVA</w:t>
      </w:r>
      <w:r w:rsidRPr="004B0FEC">
        <w:rPr>
          <w:rFonts w:ascii="Simplified Arabic" w:hAnsi="Simplified Arabic" w:cs="Simplified Arabic"/>
          <w:sz w:val="28"/>
          <w:szCs w:val="28"/>
          <w:rtl/>
        </w:rPr>
        <w:t xml:space="preserve">) أو اختبار </w:t>
      </w:r>
      <w:r w:rsidRPr="004B0FEC">
        <w:rPr>
          <w:rFonts w:ascii="Simplified Arabic" w:hAnsi="Simplified Arabic" w:cs="Simplified Arabic"/>
          <w:sz w:val="28"/>
          <w:szCs w:val="28"/>
        </w:rPr>
        <w:t>T-Student</w:t>
      </w:r>
      <w:r w:rsidRPr="004B0FEC">
        <w:rPr>
          <w:rFonts w:ascii="Simplified Arabic" w:hAnsi="Simplified Arabic" w:cs="Simplified Arabic"/>
          <w:sz w:val="28"/>
          <w:szCs w:val="28"/>
          <w:rtl/>
        </w:rPr>
        <w:t xml:space="preserve"> لفحص وجود فروق ذات دلالة إحصائية في آراء المستفيدين تعزى للمتغيرات الديموغرافية.</w:t>
      </w:r>
    </w:p>
    <w:p w14:paraId="3DEA650B"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التحليل الانحداري:</w:t>
      </w:r>
      <w:r w:rsidRPr="004B0FEC">
        <w:rPr>
          <w:rFonts w:ascii="Simplified Arabic" w:hAnsi="Simplified Arabic" w:cs="Simplified Arabic"/>
          <w:sz w:val="28"/>
          <w:szCs w:val="28"/>
          <w:rtl/>
        </w:rPr>
        <w:t> لتقدير أثر تطبيق الإدارة الإلكترونية على الأداء الإداري، مع تحديد حجم التأثير والدلالة الإحصائية.</w:t>
      </w:r>
    </w:p>
    <w:p w14:paraId="64332F2F"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sz w:val="28"/>
          <w:szCs w:val="28"/>
          <w:rtl/>
        </w:rPr>
        <w:lastRenderedPageBreak/>
        <w:t>ويهدف هذا التحليل إلى التحقق من فرضيات الدراسة، واستخلاص نتائج علمية دقيقة يمكن من خلالها تقديم توصيات عملية قابلة للتطبيق لتعزيز دور الإدارة الإلكترونية في تحسين كفاءة الأداء الإداري في المؤسسات الحكومية بمحافظة جدة.</w:t>
      </w:r>
    </w:p>
    <w:p w14:paraId="1AA61643"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منهج الدراسة</w:t>
      </w:r>
    </w:p>
    <w:p w14:paraId="70B0C94D"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sz w:val="28"/>
          <w:szCs w:val="28"/>
          <w:rtl/>
        </w:rPr>
        <w:t>تعتمد الدراسة على المنهج الوصفي التحليلي؛ لملاءمته لطبيعة الدراسة وأهدافها (العيد، 2021).</w:t>
      </w:r>
    </w:p>
    <w:p w14:paraId="49277B52" w14:textId="77777777" w:rsidR="002038DD" w:rsidRPr="004B0FEC" w:rsidRDefault="002038DD" w:rsidP="004B0FEC">
      <w:pPr>
        <w:spacing w:after="0" w:line="360" w:lineRule="auto"/>
        <w:jc w:val="both"/>
        <w:rPr>
          <w:rFonts w:ascii="Simplified Arabic" w:hAnsi="Simplified Arabic" w:cs="Simplified Arabic"/>
          <w:b/>
          <w:bCs/>
          <w:sz w:val="28"/>
          <w:szCs w:val="28"/>
          <w:rtl/>
        </w:rPr>
      </w:pPr>
      <w:r w:rsidRPr="004B0FEC">
        <w:rPr>
          <w:rFonts w:ascii="Simplified Arabic" w:hAnsi="Simplified Arabic" w:cs="Simplified Arabic"/>
          <w:b/>
          <w:bCs/>
          <w:sz w:val="28"/>
          <w:szCs w:val="28"/>
          <w:rtl/>
        </w:rPr>
        <w:t>مجتمع وعينة الدراسة</w:t>
      </w:r>
    </w:p>
    <w:p w14:paraId="0AB2C572"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مجتمع الدراسة:</w:t>
      </w:r>
      <w:r w:rsidRPr="004B0FEC">
        <w:rPr>
          <w:rFonts w:ascii="Simplified Arabic" w:hAnsi="Simplified Arabic" w:cs="Simplified Arabic"/>
          <w:sz w:val="28"/>
          <w:szCs w:val="28"/>
          <w:rtl/>
        </w:rPr>
        <w:t> المستفيدون من الخدمات في عدد من المؤسسات الحكومية بمحافظة جدة.</w:t>
      </w:r>
    </w:p>
    <w:p w14:paraId="074D52ED" w14:textId="77777777" w:rsidR="002038DD" w:rsidRPr="004B0FEC" w:rsidRDefault="002038DD" w:rsidP="004B0FEC">
      <w:pPr>
        <w:spacing w:after="0" w:line="360" w:lineRule="auto"/>
        <w:jc w:val="both"/>
        <w:rPr>
          <w:rFonts w:ascii="Simplified Arabic" w:hAnsi="Simplified Arabic" w:cs="Simplified Arabic"/>
          <w:sz w:val="28"/>
          <w:szCs w:val="28"/>
          <w:rtl/>
        </w:rPr>
      </w:pPr>
      <w:r w:rsidRPr="004B0FEC">
        <w:rPr>
          <w:rFonts w:ascii="Simplified Arabic" w:hAnsi="Simplified Arabic" w:cs="Simplified Arabic"/>
          <w:b/>
          <w:bCs/>
          <w:sz w:val="28"/>
          <w:szCs w:val="28"/>
          <w:rtl/>
        </w:rPr>
        <w:t>عينة الدراسة:</w:t>
      </w:r>
      <w:r w:rsidRPr="004B0FEC">
        <w:rPr>
          <w:rFonts w:ascii="Simplified Arabic" w:hAnsi="Simplified Arabic" w:cs="Simplified Arabic"/>
          <w:sz w:val="28"/>
          <w:szCs w:val="28"/>
          <w:rtl/>
        </w:rPr>
        <w:t xml:space="preserve"> عينة </w:t>
      </w:r>
      <w:r w:rsidRPr="004B0FEC">
        <w:rPr>
          <w:rFonts w:ascii="Simplified Arabic" w:hAnsi="Simplified Arabic" w:cs="Simplified Arabic" w:hint="cs"/>
          <w:sz w:val="28"/>
          <w:szCs w:val="28"/>
          <w:rtl/>
        </w:rPr>
        <w:t xml:space="preserve">ميسرة </w:t>
      </w:r>
      <w:r w:rsidRPr="004B0FEC">
        <w:rPr>
          <w:rFonts w:ascii="Simplified Arabic" w:hAnsi="Simplified Arabic" w:cs="Simplified Arabic"/>
          <w:sz w:val="28"/>
          <w:szCs w:val="28"/>
          <w:rtl/>
        </w:rPr>
        <w:t>المستفيدين يتم تحديد حجمها وفق الأساليب الإحصائية المناسبة</w:t>
      </w:r>
      <w:r w:rsidRPr="004B0FEC">
        <w:rPr>
          <w:rFonts w:ascii="Simplified Arabic" w:hAnsi="Simplified Arabic" w:cs="Simplified Arabic" w:hint="cs"/>
          <w:sz w:val="28"/>
          <w:szCs w:val="28"/>
          <w:rtl/>
        </w:rPr>
        <w:t>، بالغ عددها ٣٨٤ عينة.</w:t>
      </w:r>
    </w:p>
    <w:p w14:paraId="3C72FD87" w14:textId="77777777" w:rsidR="002038DD" w:rsidRPr="008471D3" w:rsidRDefault="002038DD" w:rsidP="008471D3">
      <w:pPr>
        <w:spacing w:after="0" w:line="360" w:lineRule="auto"/>
        <w:jc w:val="both"/>
        <w:rPr>
          <w:rFonts w:ascii="Simplified Arabic" w:hAnsi="Simplified Arabic" w:cs="Simplified Arabic"/>
          <w:b/>
          <w:bCs/>
          <w:sz w:val="28"/>
          <w:szCs w:val="28"/>
          <w:rtl/>
        </w:rPr>
      </w:pPr>
      <w:r w:rsidRPr="008471D3">
        <w:rPr>
          <w:rFonts w:ascii="Simplified Arabic" w:hAnsi="Simplified Arabic" w:cs="Simplified Arabic"/>
          <w:b/>
          <w:bCs/>
          <w:sz w:val="28"/>
          <w:szCs w:val="28"/>
          <w:rtl/>
        </w:rPr>
        <w:t>وسائل جمع بيانات الدراسة</w:t>
      </w:r>
    </w:p>
    <w:p w14:paraId="2274FD0F" w14:textId="77777777" w:rsidR="002038DD" w:rsidRPr="008471D3" w:rsidRDefault="002038DD" w:rsidP="008471D3">
      <w:pPr>
        <w:spacing w:after="0" w:line="360" w:lineRule="auto"/>
        <w:jc w:val="both"/>
        <w:rPr>
          <w:rFonts w:ascii="Simplified Arabic" w:hAnsi="Simplified Arabic" w:cs="Simplified Arabic"/>
          <w:b/>
          <w:bCs/>
          <w:sz w:val="28"/>
          <w:szCs w:val="28"/>
          <w:rtl/>
        </w:rPr>
      </w:pPr>
      <w:r w:rsidRPr="008471D3">
        <w:rPr>
          <w:rFonts w:ascii="Simplified Arabic" w:hAnsi="Simplified Arabic" w:cs="Simplified Arabic"/>
          <w:b/>
          <w:bCs/>
          <w:sz w:val="28"/>
          <w:szCs w:val="28"/>
          <w:rtl/>
        </w:rPr>
        <w:t>أداة الدراسة: الاستبانة</w:t>
      </w:r>
    </w:p>
    <w:p w14:paraId="7D1CFA31" w14:textId="77777777" w:rsidR="00B84C7E" w:rsidRDefault="002038DD" w:rsidP="008471D3">
      <w:pPr>
        <w:spacing w:after="0" w:line="360" w:lineRule="auto"/>
        <w:jc w:val="both"/>
        <w:rPr>
          <w:rFonts w:ascii="Simplified Arabic" w:hAnsi="Simplified Arabic" w:cs="Simplified Arabic"/>
          <w:sz w:val="28"/>
          <w:szCs w:val="28"/>
          <w:rtl/>
        </w:rPr>
      </w:pPr>
      <w:r w:rsidRPr="008471D3">
        <w:rPr>
          <w:rFonts w:ascii="Simplified Arabic" w:hAnsi="Simplified Arabic" w:cs="Simplified Arabic"/>
          <w:sz w:val="28"/>
          <w:szCs w:val="28"/>
          <w:rtl/>
        </w:rPr>
        <w:t>تعد الاستبانة الأداة الرئيسة لجمع البيانات في هذه الدراسة، حيث تهدف إلى قياس أثر الإدارة الإلكترونية على  الأداء الإداري في المؤسسات الحكومية بمحافظة جدة من وجهة نظر المستفيدين. وقد تم تصميم الاستبانة استنادًا إلى مراجعة شاملة للأدبيات والدراسات السابقة لضمان توافق البنود مع أهداف البحث وموضوعه، واستنادًا إلى الدراسات التي تناولت الإدارة الإلكترونية والأداء الإداري في السياقات العربية (القمش، 2023).</w:t>
      </w:r>
    </w:p>
    <w:p w14:paraId="5BB73085" w14:textId="77777777" w:rsidR="006E30F2" w:rsidRPr="00583040" w:rsidRDefault="006E30F2" w:rsidP="006E30F2">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هيكل الاستبانة</w:t>
      </w:r>
    </w:p>
    <w:p w14:paraId="1DCD4EF0" w14:textId="77777777" w:rsidR="006E30F2" w:rsidRPr="00363AF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تم تقسيم الاستبانة إلى ثلاثة أقسام رئيسية:</w:t>
      </w:r>
    </w:p>
    <w:p w14:paraId="685A00E3" w14:textId="77777777" w:rsidR="006E30F2"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البيانات الديموغرافية</w:t>
      </w:r>
      <w:r w:rsidRPr="00583040">
        <w:rPr>
          <w:rFonts w:ascii="Simplified Arabic" w:hAnsi="Simplified Arabic" w:cs="Simplified Arabic"/>
          <w:sz w:val="28"/>
          <w:szCs w:val="28"/>
          <w:rtl/>
        </w:rPr>
        <w:t>:</w:t>
      </w:r>
    </w:p>
    <w:p w14:paraId="5FE0EB0A"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يشمل هذا القسم جمع المعلومات الشخصية والوظيفية للمستفيدين، والتي تعتبر ضرورية لتحليل الفروق المحتملة في تقييمهم للإدارة الإلكترونية وكفاءة الأداء الإداري. وتتضمن المتغيرات العمر، الجنس، المستوى التعليمي، والخبرة في استخدام الخدمات الإلكترونية. ويساعد هذا القسم على ربط تقييم المستفيدين بعوامل ديموغرافية محددة، مما يتيح فحص مدى تأثير هذه المتغيرات على آراء المستفيدين (الأنزي وآخرون، 2022).</w:t>
      </w:r>
    </w:p>
    <w:p w14:paraId="52A5D206" w14:textId="77777777" w:rsidR="006E30F2"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b/>
          <w:bCs/>
          <w:sz w:val="28"/>
          <w:szCs w:val="28"/>
          <w:rtl/>
        </w:rPr>
        <w:t>ال</w:t>
      </w:r>
      <w:r>
        <w:rPr>
          <w:rFonts w:ascii="Simplified Arabic" w:hAnsi="Simplified Arabic" w:cs="Simplified Arabic" w:hint="cs"/>
          <w:b/>
          <w:bCs/>
          <w:sz w:val="28"/>
          <w:szCs w:val="28"/>
          <w:rtl/>
        </w:rPr>
        <w:t>متغير المستقل:</w:t>
      </w:r>
      <w:r w:rsidRPr="00583040">
        <w:rPr>
          <w:rFonts w:ascii="Simplified Arabic" w:hAnsi="Simplified Arabic" w:cs="Simplified Arabic"/>
          <w:b/>
          <w:bCs/>
          <w:sz w:val="28"/>
          <w:szCs w:val="28"/>
          <w:rtl/>
        </w:rPr>
        <w:t xml:space="preserve"> ستوى تطبيق الإدارة الإلكترونية</w:t>
      </w:r>
      <w:r w:rsidRPr="00583040">
        <w:rPr>
          <w:rFonts w:ascii="Simplified Arabic" w:hAnsi="Simplified Arabic" w:cs="Simplified Arabic"/>
          <w:sz w:val="28"/>
          <w:szCs w:val="28"/>
          <w:rtl/>
        </w:rPr>
        <w:t>:</w:t>
      </w:r>
    </w:p>
    <w:p w14:paraId="3E76FF87"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يركز هذا القسم على قياس مدى استخدام النظم الإلكترونية في المؤسسات الحكومية، ومدى تكاملها مع الإجراءات الإدارية، ومدى سهولة التعامل معها من قبل المستفيدين. ويتضمن البنود المتعلقة بسرعية الوصول إلى المعلومات، سهولة استخدام الخدمات الإلكترونية، جودة البنية التحتية التقنية، ومدى كفاءة النظم في دعم العمليات الإدارية. وتم تصميم البنود باستخدام مقياس ليكرت من خمس نقاط، حيث يمثل الرقم 1 "غير موافق تمامًا" والرقم 5 "موافق تمامًا"، ما يتيح تقييم مستوى تطبيق الإدارة الإلكترونية بشكل كمي وموضوعي (الطويل، 2016).</w:t>
      </w:r>
    </w:p>
    <w:p w14:paraId="7635C597" w14:textId="77777777" w:rsidR="006E30F2" w:rsidRPr="005A40EA" w:rsidRDefault="006E30F2" w:rsidP="006E30F2">
      <w:pPr>
        <w:spacing w:after="0" w:line="360" w:lineRule="auto"/>
        <w:jc w:val="both"/>
        <w:rPr>
          <w:rFonts w:ascii="Simplified Arabic" w:hAnsi="Simplified Arabic" w:cs="Simplified Arabic"/>
          <w:b/>
          <w:bCs/>
          <w:sz w:val="28"/>
          <w:szCs w:val="28"/>
          <w:rtl/>
        </w:rPr>
      </w:pPr>
      <w:r w:rsidRPr="00583040">
        <w:rPr>
          <w:rFonts w:ascii="Simplified Arabic" w:hAnsi="Simplified Arabic" w:cs="Simplified Arabic"/>
          <w:b/>
          <w:bCs/>
          <w:sz w:val="28"/>
          <w:szCs w:val="28"/>
          <w:rtl/>
        </w:rPr>
        <w:t>ال</w:t>
      </w:r>
      <w:r>
        <w:rPr>
          <w:rFonts w:ascii="Simplified Arabic" w:hAnsi="Simplified Arabic" w:cs="Simplified Arabic" w:hint="cs"/>
          <w:b/>
          <w:bCs/>
          <w:sz w:val="28"/>
          <w:szCs w:val="28"/>
          <w:rtl/>
        </w:rPr>
        <w:t xml:space="preserve">متغير التابع: </w:t>
      </w:r>
      <w:r w:rsidRPr="00583040">
        <w:rPr>
          <w:rFonts w:ascii="Simplified Arabic" w:hAnsi="Simplified Arabic" w:cs="Simplified Arabic"/>
          <w:b/>
          <w:bCs/>
          <w:sz w:val="28"/>
          <w:szCs w:val="28"/>
          <w:rtl/>
        </w:rPr>
        <w:t>فاءة الأداء الإداري:</w:t>
      </w:r>
    </w:p>
    <w:p w14:paraId="07EA331C" w14:textId="77777777" w:rsidR="006E30F2" w:rsidRPr="00112104"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يركز هذا البعد على تقييم تأثير الإدارة الإلكترونية على تحسين الأداء الإداري داخل المؤسسات الحكومية، ويشمل البنود المتعلقة بسرعة إنجاز المعاملات، دقة الإجراءات، جودة الخدمات، ورضا المستفيدين عن مستوى الأداء الإداري. كما يقيس هذا البعد فعالية استخدام الموارد البشرية والتقنية في إنجاز الأعمال. ويستخدم هذا البعد نفس مقياس ليكرت من خمس نقاط لتسهيل التحليل الإحصائي ومقارنة النتائج بين المستفيدين المختلفين (العيد، 2021).</w:t>
      </w:r>
    </w:p>
    <w:p w14:paraId="3EB77963" w14:textId="77777777" w:rsidR="006E30F2" w:rsidRPr="003B0906" w:rsidRDefault="006E30F2" w:rsidP="006E30F2">
      <w:pPr>
        <w:spacing w:after="0" w:line="360" w:lineRule="auto"/>
        <w:jc w:val="both"/>
        <w:rPr>
          <w:rFonts w:ascii="Simplified Arabic" w:hAnsi="Simplified Arabic" w:cs="Simplified Arabic"/>
          <w:b/>
          <w:bCs/>
          <w:sz w:val="28"/>
          <w:szCs w:val="28"/>
          <w:rtl/>
        </w:rPr>
      </w:pPr>
      <w:r w:rsidRPr="003B0906">
        <w:rPr>
          <w:rFonts w:ascii="Simplified Arabic" w:hAnsi="Simplified Arabic" w:cs="Simplified Arabic" w:hint="cs"/>
          <w:b/>
          <w:bCs/>
          <w:sz w:val="28"/>
          <w:szCs w:val="28"/>
          <w:rtl/>
        </w:rPr>
        <w:t xml:space="preserve">التحقق </w:t>
      </w:r>
      <w:r w:rsidRPr="003B0906">
        <w:rPr>
          <w:rFonts w:ascii="Simplified Arabic" w:hAnsi="Simplified Arabic" w:cs="Simplified Arabic"/>
          <w:b/>
          <w:bCs/>
          <w:sz w:val="28"/>
          <w:szCs w:val="28"/>
          <w:rtl/>
        </w:rPr>
        <w:t>من صدق وثبات الأداة</w:t>
      </w:r>
    </w:p>
    <w:p w14:paraId="1FB897FE"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F55DF3">
        <w:rPr>
          <w:rFonts w:ascii="Simplified Arabic" w:hAnsi="Simplified Arabic" w:cs="Simplified Arabic"/>
          <w:sz w:val="28"/>
          <w:szCs w:val="28"/>
          <w:rtl/>
        </w:rPr>
        <w:lastRenderedPageBreak/>
        <w:t>سيتم دراسة صدق أداة الدراسة وهي الاستبيان من خلال دراسة</w:t>
      </w:r>
      <w:r>
        <w:rPr>
          <w:rFonts w:ascii="Simplified Arabic" w:hAnsi="Simplified Arabic" w:cs="Simplified Arabic" w:hint="cs"/>
          <w:sz w:val="28"/>
          <w:szCs w:val="28"/>
          <w:rtl/>
        </w:rPr>
        <w:t xml:space="preserve"> </w:t>
      </w:r>
      <w:r w:rsidRPr="00583040">
        <w:rPr>
          <w:rFonts w:ascii="Simplified Arabic" w:hAnsi="Simplified Arabic" w:cs="Simplified Arabic"/>
          <w:sz w:val="28"/>
          <w:szCs w:val="28"/>
          <w:rtl/>
        </w:rPr>
        <w:t>الصدق الظاهري: مراجعة البنود من قبل مجموعة من الخبراء في الإدارة العامة وتقنيات المعلومات لضمان ملاءمتها للبحث (القمش، 2023).</w:t>
      </w:r>
    </w:p>
    <w:p w14:paraId="07ABBAA0"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الصدق البعدي: مقارنة البنود مع الدراسات السابقة لضمان شمولها لجميع الأبعاد النظرية المتعلقة بالإدارة الإلكترونية وكفاءة الأداء الإداري (الطويل، 2016).</w:t>
      </w:r>
    </w:p>
    <w:p w14:paraId="62234D50" w14:textId="77777777" w:rsidR="006E30F2" w:rsidRDefault="006E30F2" w:rsidP="006E30F2">
      <w:pPr>
        <w:spacing w:after="0" w:line="360" w:lineRule="auto"/>
        <w:jc w:val="both"/>
        <w:rPr>
          <w:rFonts w:ascii="Simplified Arabic" w:hAnsi="Simplified Arabic" w:cs="Simplified Arabic"/>
          <w:sz w:val="28"/>
          <w:szCs w:val="28"/>
          <w:rtl/>
        </w:rPr>
      </w:pPr>
      <w:r w:rsidRPr="00796B39">
        <w:rPr>
          <w:rFonts w:ascii="Simplified Arabic" w:hAnsi="Simplified Arabic" w:cs="Simplified Arabic"/>
          <w:sz w:val="28"/>
          <w:szCs w:val="28"/>
          <w:rtl/>
        </w:rPr>
        <w:t xml:space="preserve">لم يتم التحقق </w:t>
      </w:r>
      <w:r>
        <w:rPr>
          <w:rFonts w:ascii="Simplified Arabic" w:hAnsi="Simplified Arabic" w:cs="Simplified Arabic" w:hint="cs"/>
          <w:sz w:val="28"/>
          <w:szCs w:val="28"/>
          <w:rtl/>
        </w:rPr>
        <w:t>من</w:t>
      </w:r>
      <w:r w:rsidRPr="00583040">
        <w:rPr>
          <w:rFonts w:ascii="Simplified Arabic" w:hAnsi="Simplified Arabic" w:cs="Simplified Arabic"/>
          <w:sz w:val="28"/>
          <w:szCs w:val="28"/>
          <w:rtl/>
        </w:rPr>
        <w:t> ثبات الاستبانة باستخدام اختبار التجربة المبدئية (</w:t>
      </w:r>
      <w:r w:rsidRPr="00583040">
        <w:rPr>
          <w:rFonts w:ascii="Simplified Arabic" w:hAnsi="Simplified Arabic" w:cs="Simplified Arabic"/>
          <w:sz w:val="28"/>
          <w:szCs w:val="28"/>
        </w:rPr>
        <w:t>Pilot Test</w:t>
      </w:r>
      <w:r w:rsidRPr="00583040">
        <w:rPr>
          <w:rFonts w:ascii="Simplified Arabic" w:hAnsi="Simplified Arabic" w:cs="Simplified Arabic"/>
          <w:sz w:val="28"/>
          <w:szCs w:val="28"/>
          <w:rtl/>
        </w:rPr>
        <w:t>) على عينة صغيرة خارج عينة الدراسة الفعلية، ثم حساب معامل كرونباخ ألفا (</w:t>
      </w:r>
      <w:r w:rsidRPr="00583040">
        <w:rPr>
          <w:rFonts w:ascii="Simplified Arabic" w:hAnsi="Simplified Arabic" w:cs="Simplified Arabic"/>
          <w:sz w:val="28"/>
          <w:szCs w:val="28"/>
        </w:rPr>
        <w:t>Cronbach’s Alpha</w:t>
      </w:r>
      <w:r w:rsidRPr="00583040">
        <w:rPr>
          <w:rFonts w:ascii="Simplified Arabic" w:hAnsi="Simplified Arabic" w:cs="Simplified Arabic"/>
          <w:sz w:val="28"/>
          <w:szCs w:val="28"/>
          <w:rtl/>
        </w:rPr>
        <w:t>) لتحديد درجة اتساق البنود الداخلية. ويعتبر الثبات مقبولًا إذا تجاوزت قيمة ألفا 0.70، مما يدل على موثوقية الأداة وقابليتها للاستخدام في جمع البيانات الفعلية (العيد، 2021).</w:t>
      </w:r>
    </w:p>
    <w:p w14:paraId="7F59D0F2"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البيانات واستخلاص النتائج</w:t>
      </w:r>
    </w:p>
    <w:p w14:paraId="33B1E0C8"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بعد جمع الاستبانات، ستدخل البيانات إلى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 للتحليل الإحصائي باستخدام الأدوات التالية:</w:t>
      </w:r>
    </w:p>
    <w:p w14:paraId="4A091EB7"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الوصفي: لحساب المتوسطات الحسابية والانحرافات المعيارية ونسب التوزيع للمستفيدين فيما يتعلق بكل بعد من أبعاد الاستبانة.</w:t>
      </w:r>
    </w:p>
    <w:p w14:paraId="5AEC25F3"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تحليل الارتباط: لاختبار وجود علاقة بين مستوى تطبيق الإدارة الإلكترونية وكفاءة الأداء الإداري.</w:t>
      </w:r>
    </w:p>
    <w:p w14:paraId="3078C274"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اختبارات الفروق: مثل تحليل التباين الأحادي (</w:t>
      </w:r>
      <w:r w:rsidRPr="00583040">
        <w:rPr>
          <w:rFonts w:ascii="Simplified Arabic" w:hAnsi="Simplified Arabic" w:cs="Simplified Arabic"/>
          <w:sz w:val="28"/>
          <w:szCs w:val="28"/>
        </w:rPr>
        <w:t>ANOVA</w:t>
      </w:r>
      <w:r w:rsidRPr="00583040">
        <w:rPr>
          <w:rFonts w:ascii="Simplified Arabic" w:hAnsi="Simplified Arabic" w:cs="Simplified Arabic"/>
          <w:sz w:val="28"/>
          <w:szCs w:val="28"/>
          <w:rtl/>
        </w:rPr>
        <w:t xml:space="preserve">) أو اختبار </w:t>
      </w:r>
      <w:r w:rsidRPr="00583040">
        <w:rPr>
          <w:rFonts w:ascii="Simplified Arabic" w:hAnsi="Simplified Arabic" w:cs="Simplified Arabic"/>
          <w:sz w:val="28"/>
          <w:szCs w:val="28"/>
        </w:rPr>
        <w:t>T-Student</w:t>
      </w:r>
      <w:r w:rsidRPr="00583040">
        <w:rPr>
          <w:rFonts w:ascii="Simplified Arabic" w:hAnsi="Simplified Arabic" w:cs="Simplified Arabic"/>
          <w:sz w:val="28"/>
          <w:szCs w:val="28"/>
          <w:rtl/>
        </w:rPr>
        <w:t xml:space="preserve"> لتحديد الفروق بين المستفيدين حسب المتغيرات الديموغرافية.</w:t>
      </w:r>
    </w:p>
    <w:p w14:paraId="23C8BA8D"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التحليل الانحداري: لتحديد مدى تأثير تطبيق الإدارة الإلكترونية على الأداء الإداري وقياس حجم التأثير والدلالة الإحصائية (القمش، 2023).</w:t>
      </w:r>
    </w:p>
    <w:p w14:paraId="66A987F7" w14:textId="77777777" w:rsidR="006E30F2" w:rsidRPr="00583040" w:rsidRDefault="006E30F2" w:rsidP="006E30F2">
      <w:p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وتهدف هذه الإجراءات التحليلية إلى التحقق من فرضيات الدراسة، واستخلاص نتائج دقيقة تساعد على تقديم توصيات عملية لتحسين الإدارة الإلكترونية وتعزيز كفاءة الأداء الإداري في المؤسسات الحكومية بمحافظة جدة.</w:t>
      </w:r>
    </w:p>
    <w:p w14:paraId="10D1F948" w14:textId="77777777" w:rsidR="006504F3" w:rsidRDefault="006E30F2" w:rsidP="006E30F2">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lastRenderedPageBreak/>
        <w:t>المعالجة الإحصائية المقترحة</w:t>
      </w:r>
      <w:r>
        <w:rPr>
          <w:rFonts w:ascii="Simplified Arabic" w:hAnsi="Simplified Arabic" w:cs="Simplified Arabic" w:hint="cs"/>
          <w:sz w:val="28"/>
          <w:szCs w:val="28"/>
          <w:rtl/>
        </w:rPr>
        <w:t xml:space="preserve"> </w:t>
      </w:r>
    </w:p>
    <w:p w14:paraId="6254FDDF" w14:textId="77777777" w:rsidR="006E30F2" w:rsidRPr="009F2A9D" w:rsidRDefault="00024EDC" w:rsidP="006E30F2">
      <w:pPr>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وتتم عن طريق:</w:t>
      </w:r>
    </w:p>
    <w:p w14:paraId="719C2F1F"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المتوسطات الحسابية والانحرافات المعيارية.</w:t>
      </w:r>
    </w:p>
    <w:p w14:paraId="0FC8B3AC"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اختبار (</w:t>
      </w:r>
      <w:r w:rsidRPr="003D6543">
        <w:rPr>
          <w:rFonts w:ascii="Simplified Arabic" w:hAnsi="Simplified Arabic" w:cs="Simplified Arabic"/>
          <w:sz w:val="28"/>
          <w:szCs w:val="28"/>
        </w:rPr>
        <w:t>T-Test</w:t>
      </w:r>
      <w:r w:rsidRPr="003D6543">
        <w:rPr>
          <w:rFonts w:ascii="Simplified Arabic" w:hAnsi="Simplified Arabic" w:cs="Simplified Arabic"/>
          <w:sz w:val="28"/>
          <w:szCs w:val="28"/>
          <w:rtl/>
        </w:rPr>
        <w:t>).</w:t>
      </w:r>
    </w:p>
    <w:p w14:paraId="21A18742"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تحليل التباين الأحادي (</w:t>
      </w:r>
      <w:r w:rsidRPr="003D6543">
        <w:rPr>
          <w:rFonts w:ascii="Simplified Arabic" w:hAnsi="Simplified Arabic" w:cs="Simplified Arabic"/>
          <w:sz w:val="28"/>
          <w:szCs w:val="28"/>
        </w:rPr>
        <w:t>ANOVA</w:t>
      </w:r>
      <w:r w:rsidRPr="003D6543">
        <w:rPr>
          <w:rFonts w:ascii="Simplified Arabic" w:hAnsi="Simplified Arabic" w:cs="Simplified Arabic"/>
          <w:sz w:val="28"/>
          <w:szCs w:val="28"/>
          <w:rtl/>
        </w:rPr>
        <w:t>).</w:t>
      </w:r>
    </w:p>
    <w:p w14:paraId="4CCEA42D" w14:textId="77777777" w:rsidR="006E30F2" w:rsidRPr="003D6543"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3D6543">
        <w:rPr>
          <w:rFonts w:ascii="Simplified Arabic" w:hAnsi="Simplified Arabic" w:cs="Simplified Arabic"/>
          <w:sz w:val="28"/>
          <w:szCs w:val="28"/>
          <w:rtl/>
        </w:rPr>
        <w:t>معامل الارتباط والانحدار الخطي.</w:t>
      </w:r>
    </w:p>
    <w:p w14:paraId="2E7D2AD7" w14:textId="77777777" w:rsidR="006E30F2" w:rsidRPr="00583040" w:rsidRDefault="006E30F2" w:rsidP="006E30F2">
      <w:pPr>
        <w:pStyle w:val="a3"/>
        <w:numPr>
          <w:ilvl w:val="0"/>
          <w:numId w:val="2"/>
        </w:numPr>
        <w:spacing w:after="0" w:line="360" w:lineRule="auto"/>
        <w:jc w:val="both"/>
        <w:rPr>
          <w:rFonts w:ascii="Simplified Arabic" w:hAnsi="Simplified Arabic" w:cs="Simplified Arabic"/>
          <w:sz w:val="28"/>
          <w:szCs w:val="28"/>
          <w:rtl/>
        </w:rPr>
      </w:pPr>
      <w:r w:rsidRPr="00583040">
        <w:rPr>
          <w:rFonts w:ascii="Simplified Arabic" w:hAnsi="Simplified Arabic" w:cs="Simplified Arabic"/>
          <w:sz w:val="28"/>
          <w:szCs w:val="28"/>
          <w:rtl/>
        </w:rPr>
        <w:t>استخدام برنامج </w:t>
      </w:r>
      <w:r w:rsidRPr="00583040">
        <w:rPr>
          <w:rFonts w:ascii="Simplified Arabic" w:hAnsi="Simplified Arabic" w:cs="Simplified Arabic"/>
          <w:sz w:val="28"/>
          <w:szCs w:val="28"/>
        </w:rPr>
        <w:t>SPSS</w:t>
      </w:r>
      <w:r w:rsidRPr="00583040">
        <w:rPr>
          <w:rFonts w:ascii="Simplified Arabic" w:hAnsi="Simplified Arabic" w:cs="Simplified Arabic"/>
          <w:sz w:val="28"/>
          <w:szCs w:val="28"/>
          <w:rtl/>
        </w:rPr>
        <w:t>.</w:t>
      </w:r>
    </w:p>
    <w:p w14:paraId="12E14171" w14:textId="77777777" w:rsidR="006E30F2" w:rsidRPr="009F2A9D" w:rsidRDefault="006E30F2" w:rsidP="006E30F2">
      <w:pPr>
        <w:spacing w:after="0" w:line="360" w:lineRule="auto"/>
        <w:jc w:val="both"/>
        <w:rPr>
          <w:rFonts w:ascii="Simplified Arabic" w:hAnsi="Simplified Arabic" w:cs="Simplified Arabic"/>
          <w:b/>
          <w:bCs/>
          <w:sz w:val="28"/>
          <w:szCs w:val="28"/>
          <w:rtl/>
        </w:rPr>
      </w:pPr>
      <w:r w:rsidRPr="009F2A9D">
        <w:rPr>
          <w:rFonts w:ascii="Simplified Arabic" w:hAnsi="Simplified Arabic" w:cs="Simplified Arabic"/>
          <w:b/>
          <w:bCs/>
          <w:sz w:val="28"/>
          <w:szCs w:val="28"/>
          <w:rtl/>
        </w:rPr>
        <w:t>خطوات تنفيذ خطة الدراسة</w:t>
      </w:r>
      <w:r>
        <w:rPr>
          <w:rFonts w:ascii="Simplified Arabic" w:hAnsi="Simplified Arabic" w:cs="Simplified Arabic" w:hint="cs"/>
          <w:b/>
          <w:bCs/>
          <w:sz w:val="28"/>
          <w:szCs w:val="28"/>
          <w:rtl/>
        </w:rPr>
        <w:t xml:space="preserve"> </w:t>
      </w:r>
    </w:p>
    <w:p w14:paraId="66983C87" w14:textId="77777777" w:rsidR="006E30F2" w:rsidRPr="00664016" w:rsidRDefault="006E30F2" w:rsidP="006E30F2">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الأول: الاطار المنهجي للدراسة.</w:t>
      </w:r>
    </w:p>
    <w:p w14:paraId="7956F4E2" w14:textId="77777777" w:rsidR="006E30F2" w:rsidRPr="00664016" w:rsidRDefault="006E30F2" w:rsidP="006E30F2">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الثاني: الإدارة الالكترونية</w:t>
      </w:r>
    </w:p>
    <w:p w14:paraId="17FD8D3F" w14:textId="77777777" w:rsidR="006E30F2" w:rsidRPr="00664016" w:rsidRDefault="006E30F2" w:rsidP="006E30F2">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الثالث: الأداء الإداري.</w:t>
      </w:r>
    </w:p>
    <w:p w14:paraId="75206933" w14:textId="77777777" w:rsidR="00BF7ABE" w:rsidRPr="008471D3" w:rsidRDefault="006E30F2" w:rsidP="006E30F2">
      <w:pPr>
        <w:spacing w:after="0" w:line="360" w:lineRule="auto"/>
        <w:jc w:val="both"/>
        <w:rPr>
          <w:rFonts w:ascii="Simplified Arabic" w:hAnsi="Simplified Arabic" w:cs="Simplified Arabic"/>
          <w:sz w:val="28"/>
          <w:szCs w:val="28"/>
          <w:rtl/>
        </w:rPr>
      </w:pPr>
      <w:r w:rsidRPr="00664016">
        <w:rPr>
          <w:rFonts w:ascii="Simplified Arabic" w:hAnsi="Simplified Arabic" w:cs="Simplified Arabic"/>
          <w:sz w:val="28"/>
          <w:szCs w:val="28"/>
          <w:rtl/>
        </w:rPr>
        <w:t>الفصل الرابع: الدراسة الميدانية</w:t>
      </w:r>
    </w:p>
    <w:p w14:paraId="7770B605" w14:textId="77777777" w:rsidR="00503A7B" w:rsidRPr="009F2A9D" w:rsidRDefault="00503A7B" w:rsidP="0087062E">
      <w:pPr>
        <w:pStyle w:val="2"/>
        <w:rPr>
          <w:rtl/>
        </w:rPr>
      </w:pPr>
      <w:r w:rsidRPr="009F2A9D">
        <w:rPr>
          <w:rtl/>
        </w:rPr>
        <w:t>نموذج الدراسة</w:t>
      </w:r>
    </w:p>
    <w:p w14:paraId="3A03DE9E"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sz w:val="28"/>
          <w:szCs w:val="28"/>
          <w:rtl/>
        </w:rPr>
        <w:t>يعتمد نموذج الدراسة على المتغيرات الآتية:</w:t>
      </w:r>
    </w:p>
    <w:p w14:paraId="41803687" w14:textId="77777777" w:rsidR="00503A7B" w:rsidRPr="009F2A9D" w:rsidRDefault="00503A7B" w:rsidP="00503A7B">
      <w:pPr>
        <w:spacing w:after="0" w:line="360" w:lineRule="auto"/>
        <w:jc w:val="both"/>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المستقل:</w:t>
      </w:r>
      <w:r w:rsidRPr="009F2A9D">
        <w:rPr>
          <w:rFonts w:ascii="Simplified Arabic" w:hAnsi="Simplified Arabic" w:cs="Simplified Arabic"/>
          <w:sz w:val="28"/>
          <w:szCs w:val="28"/>
          <w:rtl/>
        </w:rPr>
        <w:t> الإدارة الإلكترونية (البنية التحتية التقنية، الخدمات الإلكترونية، الكفاءة التقنية).</w:t>
      </w:r>
    </w:p>
    <w:p w14:paraId="6EB8BECB" w14:textId="77777777" w:rsidR="00503A7B" w:rsidRDefault="00503A7B" w:rsidP="00503A7B">
      <w:pPr>
        <w:spacing w:after="0" w:line="360" w:lineRule="auto"/>
        <w:rPr>
          <w:rFonts w:ascii="Simplified Arabic" w:hAnsi="Simplified Arabic" w:cs="Simplified Arabic"/>
          <w:sz w:val="28"/>
          <w:szCs w:val="28"/>
          <w:rtl/>
        </w:rPr>
      </w:pPr>
      <w:r w:rsidRPr="009F2A9D">
        <w:rPr>
          <w:rFonts w:ascii="Simplified Arabic" w:hAnsi="Simplified Arabic" w:cs="Simplified Arabic"/>
          <w:b/>
          <w:bCs/>
          <w:sz w:val="28"/>
          <w:szCs w:val="28"/>
          <w:rtl/>
        </w:rPr>
        <w:t>المتغير التابع:</w:t>
      </w:r>
      <w:r w:rsidRPr="009F2A9D">
        <w:rPr>
          <w:rFonts w:ascii="Simplified Arabic" w:hAnsi="Simplified Arabic" w:cs="Simplified Arabic"/>
          <w:sz w:val="28"/>
          <w:szCs w:val="28"/>
          <w:rtl/>
        </w:rPr>
        <w:t> كفاءة الأداء الإداري (السرعة، الدقة، جودة الخدمة، رضا المستفيدين).</w:t>
      </w:r>
    </w:p>
    <w:p w14:paraId="407C6536" w14:textId="77777777" w:rsidR="00503A7B" w:rsidRDefault="00503A7B" w:rsidP="00503A7B">
      <w:pPr>
        <w:spacing w:after="0" w:line="36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نموذج الدراسة</w:t>
      </w:r>
    </w:p>
    <w:p w14:paraId="7F439F02" w14:textId="77777777" w:rsidR="00503A7B" w:rsidRDefault="00503A7B" w:rsidP="00503A7B">
      <w:pPr>
        <w:spacing w:after="0" w:line="360" w:lineRule="auto"/>
        <w:rPr>
          <w:rFonts w:ascii="Simplified Arabic" w:hAnsi="Simplified Arabic" w:cs="Simplified Arabic"/>
          <w:b/>
          <w:bCs/>
          <w:sz w:val="28"/>
          <w:szCs w:val="28"/>
          <w:rtl/>
        </w:rPr>
      </w:pPr>
      <w:r>
        <w:rPr>
          <w:rFonts w:ascii="Simplified Arabic" w:hAnsi="Simplified Arabic" w:cs="Simplified Arabic"/>
          <w:b/>
          <w:bCs/>
          <w:noProof/>
          <w:sz w:val="28"/>
          <w:szCs w:val="28"/>
          <w:rtl/>
        </w:rPr>
        <mc:AlternateContent>
          <mc:Choice Requires="wps">
            <w:drawing>
              <wp:anchor distT="0" distB="0" distL="114300" distR="114300" simplePos="0" relativeHeight="251659264" behindDoc="0" locked="0" layoutInCell="1" allowOverlap="1" wp14:anchorId="1D82C00B" wp14:editId="3C0E1607">
                <wp:simplePos x="0" y="0"/>
                <wp:positionH relativeFrom="column">
                  <wp:posOffset>3460750</wp:posOffset>
                </wp:positionH>
                <wp:positionV relativeFrom="paragraph">
                  <wp:posOffset>137159</wp:posOffset>
                </wp:positionV>
                <wp:extent cx="1200150" cy="45719"/>
                <wp:effectExtent l="38100" t="38100" r="19050" b="88265"/>
                <wp:wrapNone/>
                <wp:docPr id="435294897" name="Straight Arrow Connector 1"/>
                <wp:cNvGraphicFramePr/>
                <a:graphic xmlns:a="http://schemas.openxmlformats.org/drawingml/2006/main">
                  <a:graphicData uri="http://schemas.microsoft.com/office/word/2010/wordprocessingShape">
                    <wps:wsp>
                      <wps:cNvCnPr/>
                      <wps:spPr>
                        <a:xfrm flipH="1">
                          <a:off x="0" y="0"/>
                          <a:ext cx="1200150" cy="45719"/>
                        </a:xfrm>
                        <a:prstGeom prst="straightConnector1">
                          <a:avLst/>
                        </a:prstGeom>
                        <a:ln>
                          <a:solidFill>
                            <a:schemeClr val="tx1"/>
                          </a:solidFill>
                          <a:headEnd w="lg" len="med"/>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D8A5C81" id="_x0000_t32" coordsize="21600,21600" o:spt="32" o:oned="t" path="m,l21600,21600e" filled="f">
                <v:path arrowok="t" fillok="f" o:connecttype="none"/>
                <o:lock v:ext="edit" shapetype="t"/>
              </v:shapetype>
              <v:shape id="Straight Arrow Connector 1" o:spid="_x0000_s1026" type="#_x0000_t32" style="position:absolute;margin-left:272.5pt;margin-top:10.8pt;width:94.5pt;height:3.6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" strokecolor="black [3213]" strokeweight=".5pt">
                <v:stroke startarrowwidth="wide" endarrow="block" joinstyle="miter"/>
              </v:shape>
            </w:pict>
          </mc:Fallback>
        </mc:AlternateContent>
      </w:r>
      <w:r>
        <w:rPr>
          <w:rFonts w:ascii="Simplified Arabic" w:hAnsi="Simplified Arabic" w:cs="Simplified Arabic" w:hint="cs"/>
          <w:b/>
          <w:bCs/>
          <w:sz w:val="28"/>
          <w:szCs w:val="28"/>
          <w:rtl/>
        </w:rPr>
        <w:t>المتغير المستقل                          المتغير التابع</w:t>
      </w:r>
    </w:p>
    <w:p w14:paraId="6037FA20" w14:textId="77777777" w:rsidR="00503A7B" w:rsidRDefault="00503A7B" w:rsidP="00503A7B">
      <w:pPr>
        <w:spacing w:after="0" w:line="360" w:lineRule="auto"/>
        <w:jc w:val="center"/>
        <w:rPr>
          <w:rFonts w:ascii="Simplified Arabic" w:hAnsi="Simplified Arabic" w:cs="Simplified Arabic"/>
          <w:b/>
          <w:bCs/>
          <w:sz w:val="28"/>
          <w:szCs w:val="28"/>
          <w:rtl/>
        </w:rPr>
      </w:pPr>
      <w:r>
        <w:rPr>
          <w:rFonts w:ascii="Simplified Arabic" w:hAnsi="Simplified Arabic" w:cs="Simplified Arabic"/>
          <w:b/>
          <w:bCs/>
          <w:noProof/>
          <w:sz w:val="28"/>
          <w:szCs w:val="28"/>
          <w:rtl/>
        </w:rPr>
        <w:lastRenderedPageBreak/>
        <w:drawing>
          <wp:inline distT="0" distB="0" distL="0" distR="0" wp14:anchorId="036FCE95" wp14:editId="7354DAE8">
            <wp:extent cx="35306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5E8374C4" w14:textId="77777777" w:rsidR="00112104" w:rsidRDefault="00112104" w:rsidP="00503A7B">
      <w:pPr>
        <w:spacing w:after="0" w:line="360" w:lineRule="auto"/>
        <w:jc w:val="both"/>
        <w:rPr>
          <w:rFonts w:ascii="Simplified Arabic" w:hAnsi="Simplified Arabic" w:cs="Simplified Arabic"/>
          <w:b/>
          <w:bCs/>
          <w:sz w:val="28"/>
          <w:szCs w:val="28"/>
          <w:rtl/>
        </w:rPr>
      </w:pPr>
    </w:p>
    <w:p w14:paraId="7423668E" w14:textId="77777777" w:rsidR="00503A7B" w:rsidRPr="00664016" w:rsidRDefault="00503A7B" w:rsidP="00503A7B">
      <w:pPr>
        <w:spacing w:after="0" w:line="360" w:lineRule="auto"/>
        <w:jc w:val="both"/>
        <w:rPr>
          <w:rFonts w:ascii="Simplified Arabic" w:hAnsi="Simplified Arabic" w:cs="Simplified Arabic"/>
          <w:sz w:val="28"/>
          <w:szCs w:val="28"/>
          <w:rtl/>
        </w:rPr>
      </w:pPr>
    </w:p>
    <w:p w14:paraId="0D22503F" w14:textId="77777777" w:rsidR="00503A7B" w:rsidRDefault="00503A7B" w:rsidP="00503A7B">
      <w:pPr>
        <w:spacing w:after="0" w:line="360" w:lineRule="auto"/>
        <w:jc w:val="both"/>
        <w:rPr>
          <w:rFonts w:ascii="Simplified Arabic" w:hAnsi="Simplified Arabic" w:cs="Simplified Arabic"/>
          <w:b/>
          <w:bCs/>
          <w:sz w:val="28"/>
          <w:szCs w:val="28"/>
          <w:rtl/>
        </w:rPr>
      </w:pPr>
    </w:p>
    <w:p w14:paraId="786D41B2" w14:textId="77777777" w:rsidR="00503A7B" w:rsidRDefault="00503A7B" w:rsidP="00503A7B">
      <w:pPr>
        <w:spacing w:after="0" w:line="360" w:lineRule="auto"/>
        <w:jc w:val="both"/>
        <w:rPr>
          <w:rFonts w:ascii="Simplified Arabic" w:hAnsi="Simplified Arabic" w:cs="Simplified Arabic"/>
          <w:b/>
          <w:bCs/>
          <w:sz w:val="28"/>
          <w:szCs w:val="28"/>
          <w:rtl/>
        </w:rPr>
      </w:pPr>
    </w:p>
    <w:p w14:paraId="127E4E71" w14:textId="77777777" w:rsidR="00503A7B" w:rsidRDefault="00503A7B" w:rsidP="00503A7B">
      <w:pPr>
        <w:spacing w:after="0" w:line="360" w:lineRule="auto"/>
        <w:jc w:val="both"/>
        <w:rPr>
          <w:rFonts w:ascii="Simplified Arabic" w:hAnsi="Simplified Arabic" w:cs="Simplified Arabic"/>
          <w:b/>
          <w:bCs/>
          <w:sz w:val="28"/>
          <w:szCs w:val="28"/>
          <w:rtl/>
        </w:rPr>
      </w:pPr>
    </w:p>
    <w:p w14:paraId="1293F36F" w14:textId="77777777" w:rsidR="00503A7B" w:rsidRDefault="00503A7B" w:rsidP="00503A7B">
      <w:pPr>
        <w:spacing w:after="0" w:line="360" w:lineRule="auto"/>
        <w:jc w:val="both"/>
        <w:rPr>
          <w:rFonts w:ascii="Simplified Arabic" w:hAnsi="Simplified Arabic" w:cs="Simplified Arabic"/>
          <w:b/>
          <w:bCs/>
          <w:sz w:val="28"/>
          <w:szCs w:val="28"/>
          <w:rtl/>
        </w:rPr>
      </w:pPr>
    </w:p>
    <w:p w14:paraId="50EEAD82" w14:textId="77777777" w:rsidR="00503A7B" w:rsidRDefault="00503A7B" w:rsidP="00503A7B">
      <w:pPr>
        <w:spacing w:after="0" w:line="360" w:lineRule="auto"/>
        <w:jc w:val="both"/>
        <w:rPr>
          <w:rFonts w:ascii="Simplified Arabic" w:hAnsi="Simplified Arabic" w:cs="Simplified Arabic"/>
          <w:b/>
          <w:bCs/>
          <w:sz w:val="28"/>
          <w:szCs w:val="28"/>
          <w:rtl/>
        </w:rPr>
      </w:pPr>
    </w:p>
    <w:p w14:paraId="6F83394D" w14:textId="77777777" w:rsidR="00503A7B" w:rsidRDefault="00503A7B" w:rsidP="00503A7B">
      <w:pPr>
        <w:spacing w:after="0" w:line="360" w:lineRule="auto"/>
        <w:jc w:val="both"/>
        <w:rPr>
          <w:rFonts w:ascii="Simplified Arabic" w:hAnsi="Simplified Arabic" w:cs="Simplified Arabic"/>
          <w:b/>
          <w:bCs/>
          <w:sz w:val="28"/>
          <w:szCs w:val="28"/>
          <w:rtl/>
        </w:rPr>
      </w:pPr>
    </w:p>
    <w:p w14:paraId="183A4074" w14:textId="77777777" w:rsidR="002418DA" w:rsidRDefault="002418DA" w:rsidP="00503A7B">
      <w:pPr>
        <w:spacing w:after="0" w:line="360" w:lineRule="auto"/>
        <w:jc w:val="both"/>
        <w:rPr>
          <w:rFonts w:ascii="Simplified Arabic" w:hAnsi="Simplified Arabic" w:cs="Simplified Arabic"/>
          <w:b/>
          <w:bCs/>
          <w:sz w:val="28"/>
          <w:szCs w:val="28"/>
          <w:rtl/>
        </w:rPr>
      </w:pPr>
    </w:p>
    <w:p w14:paraId="0DC750D3" w14:textId="77777777" w:rsidR="002418DA" w:rsidRDefault="002418DA" w:rsidP="00503A7B">
      <w:pPr>
        <w:spacing w:after="0" w:line="360" w:lineRule="auto"/>
        <w:jc w:val="both"/>
        <w:rPr>
          <w:rFonts w:ascii="Simplified Arabic" w:hAnsi="Simplified Arabic" w:cs="Simplified Arabic"/>
          <w:b/>
          <w:bCs/>
          <w:sz w:val="28"/>
          <w:szCs w:val="28"/>
          <w:rtl/>
        </w:rPr>
      </w:pPr>
    </w:p>
    <w:p w14:paraId="32746859" w14:textId="77777777" w:rsidR="002418DA" w:rsidRDefault="002418DA" w:rsidP="00503A7B">
      <w:pPr>
        <w:spacing w:after="0" w:line="360" w:lineRule="auto"/>
        <w:jc w:val="both"/>
        <w:rPr>
          <w:rFonts w:ascii="Simplified Arabic" w:hAnsi="Simplified Arabic" w:cs="Simplified Arabic"/>
          <w:b/>
          <w:bCs/>
          <w:sz w:val="28"/>
          <w:szCs w:val="28"/>
          <w:rtl/>
        </w:rPr>
      </w:pPr>
    </w:p>
    <w:p w14:paraId="36D3F2ED" w14:textId="77777777" w:rsidR="002418DA" w:rsidRDefault="002418DA" w:rsidP="00503A7B">
      <w:pPr>
        <w:spacing w:after="0" w:line="360" w:lineRule="auto"/>
        <w:jc w:val="both"/>
        <w:rPr>
          <w:rFonts w:ascii="Simplified Arabic" w:hAnsi="Simplified Arabic" w:cs="Simplified Arabic"/>
          <w:b/>
          <w:bCs/>
          <w:sz w:val="28"/>
          <w:szCs w:val="28"/>
          <w:rtl/>
        </w:rPr>
      </w:pPr>
    </w:p>
    <w:p w14:paraId="7C1B4AB5" w14:textId="77777777" w:rsidR="00503A7B" w:rsidRPr="00140C0F" w:rsidRDefault="00503A7B" w:rsidP="00503A7B">
      <w:pPr>
        <w:spacing w:after="0" w:line="36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المراجع</w:t>
      </w:r>
    </w:p>
    <w:p w14:paraId="3E0DEF13"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القمش، د. ع. د. (2023). </w:t>
      </w:r>
      <w:r w:rsidRPr="00583040">
        <w:rPr>
          <w:rFonts w:ascii="Simplified Arabic" w:hAnsi="Simplified Arabic" w:cs="Simplified Arabic"/>
          <w:i/>
          <w:iCs/>
          <w:sz w:val="28"/>
          <w:szCs w:val="28"/>
          <w:rtl/>
        </w:rPr>
        <w:t>الإدارة الإلكترونية وأثرها في تحسين الإدارة التقليدية: دراسة تطبيقية على جامعة صنعاء</w:t>
      </w:r>
      <w:r w:rsidRPr="00583040">
        <w:rPr>
          <w:rFonts w:ascii="Simplified Arabic" w:hAnsi="Simplified Arabic" w:cs="Simplified Arabic"/>
          <w:sz w:val="28"/>
          <w:szCs w:val="28"/>
          <w:rtl/>
        </w:rPr>
        <w:t>. المجلة العلمية المحكمة – مجلة جامعة الملكة أروى، 26(26), 12. </w:t>
      </w:r>
      <w:hyperlink r:id="rId16" w:history="1">
        <w:r w:rsidRPr="00583040">
          <w:rPr>
            <w:rStyle w:val="Hyperlink"/>
            <w:rFonts w:ascii="Simplified Arabic" w:hAnsi="Simplified Arabic" w:cs="Simplified Arabic"/>
            <w:sz w:val="28"/>
            <w:szCs w:val="28"/>
          </w:rPr>
          <w:t>https://doi.org/10.58963/qausrj.v1i26.168</w:t>
        </w:r>
      </w:hyperlink>
    </w:p>
    <w:p w14:paraId="37998657"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الطويل، س. ب. ع. (2016). </w:t>
      </w:r>
      <w:r w:rsidRPr="00583040">
        <w:rPr>
          <w:rFonts w:ascii="Simplified Arabic" w:hAnsi="Simplified Arabic" w:cs="Simplified Arabic"/>
          <w:i/>
          <w:iCs/>
          <w:sz w:val="28"/>
          <w:szCs w:val="28"/>
          <w:rtl/>
        </w:rPr>
        <w:t>أثر الإدارة الإلكترونية في تحقيق جودة الخدمة بجامعة مصراته</w:t>
      </w:r>
      <w:r w:rsidRPr="00583040">
        <w:rPr>
          <w:rFonts w:ascii="Simplified Arabic" w:hAnsi="Simplified Arabic" w:cs="Simplified Arabic"/>
          <w:sz w:val="28"/>
          <w:szCs w:val="28"/>
          <w:rtl/>
        </w:rPr>
        <w:t>. مجلة الدراسات الاقتصادية، 1(1). </w:t>
      </w:r>
      <w:hyperlink r:id="rId17" w:history="1">
        <w:r w:rsidRPr="00583040">
          <w:rPr>
            <w:rStyle w:val="Hyperlink"/>
            <w:rFonts w:ascii="Simplified Arabic" w:hAnsi="Simplified Arabic" w:cs="Simplified Arabic"/>
            <w:sz w:val="28"/>
            <w:szCs w:val="28"/>
          </w:rPr>
          <w:t>https://doi.org/10.37375/esj.v1i1.2054</w:t>
        </w:r>
      </w:hyperlink>
    </w:p>
    <w:p w14:paraId="17C39AAA"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العيد، ف. (2021). </w:t>
      </w:r>
      <w:r w:rsidRPr="00583040">
        <w:rPr>
          <w:rFonts w:ascii="Simplified Arabic" w:hAnsi="Simplified Arabic" w:cs="Simplified Arabic"/>
          <w:i/>
          <w:iCs/>
          <w:sz w:val="28"/>
          <w:szCs w:val="28"/>
          <w:rtl/>
        </w:rPr>
        <w:t>أثر الإدارة الإلكترونية على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8" w:history="1">
        <w:r w:rsidRPr="00583040">
          <w:rPr>
            <w:rStyle w:val="Hyperlink"/>
            <w:rFonts w:ascii="Simplified Arabic" w:hAnsi="Simplified Arabic" w:cs="Simplified Arabic"/>
            <w:sz w:val="28"/>
            <w:szCs w:val="28"/>
          </w:rPr>
          <w:t>https://repository.univ-msila.dz/handle/123456789/27068</w:t>
        </w:r>
      </w:hyperlink>
    </w:p>
    <w:p w14:paraId="4611242E"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قدور، ه. &amp; ياسمين، ع. (2022). </w:t>
      </w:r>
      <w:r w:rsidRPr="00583040">
        <w:rPr>
          <w:rFonts w:ascii="Simplified Arabic" w:hAnsi="Simplified Arabic" w:cs="Simplified Arabic"/>
          <w:i/>
          <w:iCs/>
          <w:sz w:val="28"/>
          <w:szCs w:val="28"/>
          <w:rtl/>
        </w:rPr>
        <w:t>أثر تطبيق الإدارة الإلكترونية على تحسين الأداء الوظيفي</w:t>
      </w:r>
      <w:r w:rsidRPr="00583040">
        <w:rPr>
          <w:rFonts w:ascii="Simplified Arabic" w:hAnsi="Simplified Arabic" w:cs="Simplified Arabic"/>
          <w:sz w:val="28"/>
          <w:szCs w:val="28"/>
          <w:rtl/>
        </w:rPr>
        <w:t> [رسالة ماجستير، جامعة المسيلة]. مستودع جامعة المسيلة. </w:t>
      </w:r>
      <w:hyperlink r:id="rId19" w:history="1">
        <w:r w:rsidRPr="00583040">
          <w:rPr>
            <w:rStyle w:val="Hyperlink"/>
            <w:rFonts w:ascii="Simplified Arabic" w:hAnsi="Simplified Arabic" w:cs="Simplified Arabic"/>
            <w:sz w:val="28"/>
            <w:szCs w:val="28"/>
          </w:rPr>
          <w:t>https://repository.univ-msila.dz/handle/123456789/31041</w:t>
        </w:r>
      </w:hyperlink>
    </w:p>
    <w:p w14:paraId="1AA5C9F0"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عقلان، م. ن. م. &amp; أحمد، ص. م. ع. (سنة نشر غير محددة). </w:t>
      </w:r>
      <w:r w:rsidRPr="00583040">
        <w:rPr>
          <w:rFonts w:ascii="Simplified Arabic" w:hAnsi="Simplified Arabic" w:cs="Simplified Arabic"/>
          <w:i/>
          <w:iCs/>
          <w:sz w:val="28"/>
          <w:szCs w:val="28"/>
          <w:rtl/>
        </w:rPr>
        <w:t>أثر الإدارة الإلكترونية في تحسين أداء العاملين في الجامعات الأهلية العاملة في مدينة تعز: دراسة ميدانية</w:t>
      </w:r>
      <w:r w:rsidRPr="00583040">
        <w:rPr>
          <w:rFonts w:ascii="Simplified Arabic" w:hAnsi="Simplified Arabic" w:cs="Simplified Arabic"/>
          <w:sz w:val="28"/>
          <w:szCs w:val="28"/>
          <w:rtl/>
        </w:rPr>
        <w:t>. مجلة العلوم التربوية والدراسات الإنسانية. </w:t>
      </w:r>
      <w:hyperlink r:id="rId20" w:history="1">
        <w:r w:rsidRPr="00583040">
          <w:rPr>
            <w:rStyle w:val="Hyperlink"/>
            <w:rFonts w:ascii="Simplified Arabic" w:hAnsi="Simplified Arabic" w:cs="Simplified Arabic"/>
            <w:sz w:val="28"/>
            <w:szCs w:val="28"/>
          </w:rPr>
          <w:t>https://doi.org/10.55074/hesj.vi43.1248</w:t>
        </w:r>
      </w:hyperlink>
    </w:p>
    <w:p w14:paraId="6540ABC4" w14:textId="77777777" w:rsidR="00503A7B" w:rsidRPr="003971E5"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t>الأنزي، أ. س., العتيبي، إ. م., القفاري، أ. ع., &amp; العتيبي، ص. ك. (2022). </w:t>
      </w:r>
      <w:r w:rsidRPr="00583040">
        <w:rPr>
          <w:rFonts w:ascii="Simplified Arabic" w:hAnsi="Simplified Arabic" w:cs="Simplified Arabic"/>
          <w:i/>
          <w:iCs/>
          <w:sz w:val="28"/>
          <w:szCs w:val="28"/>
          <w:rtl/>
        </w:rPr>
        <w:t>الواقع الإدارة الإلكترونية ودورها في كفاءة الأداء في مؤسسات الرعاية الصحية الحكومية في مدينة الرياض من وجهة نظر عينة من الإداريين والكوادر الصحية</w:t>
      </w:r>
      <w:r w:rsidRPr="00583040">
        <w:rPr>
          <w:rFonts w:ascii="Simplified Arabic" w:hAnsi="Simplified Arabic" w:cs="Simplified Arabic"/>
          <w:sz w:val="28"/>
          <w:szCs w:val="28"/>
          <w:rtl/>
        </w:rPr>
        <w:t>. </w:t>
      </w:r>
      <w:r w:rsidRPr="00583040">
        <w:rPr>
          <w:rFonts w:ascii="Simplified Arabic" w:hAnsi="Simplified Arabic" w:cs="Simplified Arabic"/>
          <w:b/>
          <w:bCs/>
          <w:sz w:val="28"/>
          <w:szCs w:val="28"/>
        </w:rPr>
        <w:t>Journal of Economic, Administrative and Legal Sciences, 6</w:t>
      </w:r>
      <w:r w:rsidRPr="00583040">
        <w:rPr>
          <w:rFonts w:ascii="Simplified Arabic" w:hAnsi="Simplified Arabic" w:cs="Simplified Arabic"/>
          <w:sz w:val="28"/>
          <w:szCs w:val="28"/>
        </w:rPr>
        <w:t>(29), 1–21. </w:t>
      </w:r>
      <w:hyperlink r:id="rId21" w:history="1">
        <w:r w:rsidRPr="00583040">
          <w:rPr>
            <w:rStyle w:val="Hyperlink"/>
            <w:rFonts w:ascii="Simplified Arabic" w:hAnsi="Simplified Arabic" w:cs="Simplified Arabic"/>
            <w:sz w:val="28"/>
            <w:szCs w:val="28"/>
          </w:rPr>
          <w:t>https://doi.org/10.26389/AJSRP.E031022</w:t>
        </w:r>
      </w:hyperlink>
    </w:p>
    <w:p w14:paraId="7D0A6527" w14:textId="77777777" w:rsidR="00503A7B" w:rsidRPr="00583040" w:rsidRDefault="00503A7B" w:rsidP="00503A7B">
      <w:pPr>
        <w:pStyle w:val="a3"/>
        <w:numPr>
          <w:ilvl w:val="0"/>
          <w:numId w:val="3"/>
        </w:numPr>
        <w:spacing w:after="0" w:line="360" w:lineRule="auto"/>
        <w:ind w:left="360"/>
        <w:rPr>
          <w:rFonts w:ascii="Simplified Arabic" w:hAnsi="Simplified Arabic" w:cs="Simplified Arabic"/>
          <w:sz w:val="28"/>
          <w:szCs w:val="28"/>
          <w:rtl/>
        </w:rPr>
      </w:pPr>
      <w:r w:rsidRPr="00583040">
        <w:rPr>
          <w:rFonts w:ascii="Simplified Arabic" w:hAnsi="Simplified Arabic" w:cs="Simplified Arabic"/>
          <w:sz w:val="28"/>
          <w:szCs w:val="28"/>
          <w:rtl/>
        </w:rPr>
        <w:lastRenderedPageBreak/>
        <w:t>زبيري، أ. (2021). </w:t>
      </w:r>
      <w:r w:rsidRPr="00583040">
        <w:rPr>
          <w:rFonts w:ascii="Simplified Arabic" w:hAnsi="Simplified Arabic" w:cs="Simplified Arabic"/>
          <w:i/>
          <w:iCs/>
          <w:sz w:val="28"/>
          <w:szCs w:val="28"/>
          <w:rtl/>
        </w:rPr>
        <w:t>الإدارة الإلكترونية ودورها في تحسين الأداء الوظيفي: دراسة ميدانية بكلية العلوم الاقتصادية وعلوم التسيير – جامعة المسيلة</w:t>
      </w:r>
      <w:r w:rsidRPr="00583040">
        <w:rPr>
          <w:rFonts w:ascii="Simplified Arabic" w:hAnsi="Simplified Arabic" w:cs="Simplified Arabic"/>
          <w:sz w:val="28"/>
          <w:szCs w:val="28"/>
          <w:rtl/>
        </w:rPr>
        <w:t>. مستودع جامعة محمد بوضياف بالمسيلة. </w:t>
      </w:r>
      <w:hyperlink r:id="rId22" w:history="1">
        <w:r w:rsidRPr="00583040">
          <w:rPr>
            <w:rStyle w:val="Hyperlink"/>
            <w:rFonts w:ascii="Simplified Arabic" w:hAnsi="Simplified Arabic" w:cs="Simplified Arabic"/>
            <w:sz w:val="28"/>
            <w:szCs w:val="28"/>
          </w:rPr>
          <w:t>https://repository.univ-msila.dz/handle/123456789/xxxx</w:t>
        </w:r>
      </w:hyperlink>
    </w:p>
    <w:p w14:paraId="12D7790A" w14:textId="77777777" w:rsidR="00503A7B" w:rsidRPr="00464EE5" w:rsidRDefault="00503A7B" w:rsidP="00503A7B">
      <w:pPr>
        <w:spacing w:after="0" w:line="360" w:lineRule="auto"/>
        <w:rPr>
          <w:rFonts w:ascii="Simplified Arabic" w:hAnsi="Simplified Arabic" w:cs="Simplified Arabic"/>
          <w:sz w:val="28"/>
          <w:szCs w:val="28"/>
          <w:rtl/>
        </w:rPr>
      </w:pPr>
    </w:p>
    <w:p w14:paraId="6F4B2F73" w14:textId="77777777" w:rsidR="00503A7B" w:rsidRDefault="00503A7B" w:rsidP="00503A7B">
      <w:pPr>
        <w:spacing w:after="0" w:line="360" w:lineRule="auto"/>
        <w:rPr>
          <w:rFonts w:ascii="Simplified Arabic" w:hAnsi="Simplified Arabic" w:cs="Simplified Arabic"/>
          <w:noProof/>
          <w:sz w:val="28"/>
          <w:szCs w:val="28"/>
          <w:rtl/>
        </w:rPr>
      </w:pPr>
    </w:p>
    <w:p w14:paraId="32683F2C" w14:textId="77777777" w:rsidR="00503A7B" w:rsidRDefault="00503A7B" w:rsidP="00503A7B">
      <w:pPr>
        <w:spacing w:after="0" w:line="360" w:lineRule="auto"/>
        <w:rPr>
          <w:rFonts w:ascii="Simplified Arabic" w:hAnsi="Simplified Arabic" w:cs="Simplified Arabic"/>
          <w:noProof/>
          <w:sz w:val="28"/>
          <w:szCs w:val="28"/>
          <w:rtl/>
        </w:rPr>
      </w:pPr>
    </w:p>
    <w:p w14:paraId="644C4024" w14:textId="77777777" w:rsidR="00503A7B" w:rsidRDefault="00503A7B" w:rsidP="00503A7B">
      <w:pPr>
        <w:spacing w:after="0" w:line="360" w:lineRule="auto"/>
        <w:rPr>
          <w:rFonts w:ascii="Simplified Arabic" w:hAnsi="Simplified Arabic" w:cs="Simplified Arabic"/>
          <w:noProof/>
          <w:sz w:val="28"/>
          <w:szCs w:val="28"/>
          <w:rtl/>
        </w:rPr>
      </w:pPr>
    </w:p>
    <w:p w14:paraId="5C459804" w14:textId="77777777" w:rsidR="00503A7B" w:rsidRDefault="00503A7B" w:rsidP="00503A7B">
      <w:pPr>
        <w:spacing w:after="0" w:line="360" w:lineRule="auto"/>
        <w:rPr>
          <w:rFonts w:ascii="Simplified Arabic" w:hAnsi="Simplified Arabic" w:cs="Simplified Arabic"/>
          <w:noProof/>
          <w:sz w:val="28"/>
          <w:szCs w:val="28"/>
          <w:rtl/>
        </w:rPr>
      </w:pPr>
    </w:p>
    <w:p w14:paraId="74E5C3B7" w14:textId="77777777" w:rsidR="00503A7B" w:rsidRDefault="00503A7B" w:rsidP="00503A7B">
      <w:pPr>
        <w:spacing w:after="0" w:line="360" w:lineRule="auto"/>
        <w:rPr>
          <w:rFonts w:ascii="Simplified Arabic" w:hAnsi="Simplified Arabic" w:cs="Simplified Arabic"/>
          <w:noProof/>
          <w:sz w:val="28"/>
          <w:szCs w:val="28"/>
          <w:rtl/>
        </w:rPr>
      </w:pPr>
    </w:p>
    <w:p w14:paraId="2D9243C2" w14:textId="77777777" w:rsidR="00503A7B" w:rsidRDefault="00503A7B" w:rsidP="00503A7B">
      <w:pPr>
        <w:spacing w:after="0" w:line="360" w:lineRule="auto"/>
        <w:rPr>
          <w:rFonts w:ascii="Simplified Arabic" w:hAnsi="Simplified Arabic" w:cs="Simplified Arabic"/>
          <w:noProof/>
          <w:sz w:val="28"/>
          <w:szCs w:val="28"/>
          <w:rtl/>
        </w:rPr>
      </w:pPr>
    </w:p>
    <w:p w14:paraId="5F3E421D" w14:textId="77777777" w:rsidR="00503A7B" w:rsidRDefault="00503A7B" w:rsidP="00503A7B">
      <w:pPr>
        <w:spacing w:after="0" w:line="360" w:lineRule="auto"/>
        <w:rPr>
          <w:rFonts w:ascii="Simplified Arabic" w:hAnsi="Simplified Arabic" w:cs="Simplified Arabic"/>
          <w:noProof/>
          <w:sz w:val="28"/>
          <w:szCs w:val="28"/>
          <w:rtl/>
        </w:rPr>
      </w:pPr>
    </w:p>
    <w:p w14:paraId="727B4E2A" w14:textId="77777777" w:rsidR="00503A7B" w:rsidRDefault="00503A7B" w:rsidP="00503A7B">
      <w:pPr>
        <w:spacing w:after="0" w:line="360" w:lineRule="auto"/>
        <w:jc w:val="both"/>
        <w:rPr>
          <w:rFonts w:ascii="Simplified Arabic" w:hAnsi="Simplified Arabic" w:cs="Simplified Arabic"/>
          <w:noProof/>
          <w:sz w:val="28"/>
          <w:szCs w:val="28"/>
          <w:rtl/>
        </w:rPr>
      </w:pPr>
    </w:p>
    <w:p w14:paraId="7F729638" w14:textId="77777777" w:rsidR="00503A7B" w:rsidRDefault="00503A7B" w:rsidP="00503A7B">
      <w:pPr>
        <w:spacing w:after="0" w:line="360" w:lineRule="auto"/>
        <w:jc w:val="both"/>
        <w:rPr>
          <w:rFonts w:ascii="Simplified Arabic" w:hAnsi="Simplified Arabic" w:cs="Simplified Arabic"/>
          <w:noProof/>
          <w:sz w:val="28"/>
          <w:szCs w:val="28"/>
          <w:rtl/>
        </w:rPr>
      </w:pPr>
    </w:p>
    <w:p w14:paraId="69F9D103" w14:textId="77777777" w:rsidR="00503A7B" w:rsidRDefault="00503A7B" w:rsidP="00503A7B">
      <w:pPr>
        <w:spacing w:after="0" w:line="360" w:lineRule="auto"/>
        <w:jc w:val="both"/>
        <w:rPr>
          <w:rFonts w:ascii="Simplified Arabic" w:hAnsi="Simplified Arabic" w:cs="Simplified Arabic"/>
          <w:noProof/>
          <w:sz w:val="28"/>
          <w:szCs w:val="28"/>
          <w:rtl/>
        </w:rPr>
      </w:pPr>
    </w:p>
    <w:p w14:paraId="2FD444DF" w14:textId="77777777" w:rsidR="00503A7B" w:rsidRDefault="00503A7B" w:rsidP="00503A7B">
      <w:pPr>
        <w:spacing w:after="0" w:line="360" w:lineRule="auto"/>
        <w:jc w:val="both"/>
        <w:rPr>
          <w:rFonts w:ascii="Simplified Arabic" w:hAnsi="Simplified Arabic" w:cs="Simplified Arabic"/>
          <w:noProof/>
          <w:sz w:val="28"/>
          <w:szCs w:val="28"/>
          <w:rtl/>
        </w:rPr>
      </w:pPr>
    </w:p>
    <w:p w14:paraId="7D62DE3F" w14:textId="77777777" w:rsidR="00503A7B" w:rsidRDefault="00503A7B" w:rsidP="00503A7B">
      <w:pPr>
        <w:spacing w:after="0" w:line="360" w:lineRule="auto"/>
        <w:jc w:val="both"/>
        <w:rPr>
          <w:rFonts w:ascii="Simplified Arabic" w:hAnsi="Simplified Arabic" w:cs="Simplified Arabic"/>
          <w:noProof/>
          <w:sz w:val="28"/>
          <w:szCs w:val="28"/>
          <w:rtl/>
        </w:rPr>
      </w:pPr>
    </w:p>
    <w:p w14:paraId="54F522C7" w14:textId="77777777" w:rsidR="00503A7B" w:rsidRDefault="00503A7B" w:rsidP="00503A7B">
      <w:pPr>
        <w:spacing w:after="0" w:line="360" w:lineRule="auto"/>
        <w:jc w:val="both"/>
        <w:rPr>
          <w:rFonts w:ascii="Simplified Arabic" w:hAnsi="Simplified Arabic" w:cs="Simplified Arabic"/>
          <w:noProof/>
          <w:sz w:val="28"/>
          <w:szCs w:val="28"/>
          <w:rtl/>
        </w:rPr>
      </w:pPr>
    </w:p>
    <w:p w14:paraId="5B440AED" w14:textId="77777777" w:rsidR="00503A7B" w:rsidRDefault="00503A7B" w:rsidP="00503A7B">
      <w:pPr>
        <w:spacing w:after="0" w:line="360" w:lineRule="auto"/>
        <w:jc w:val="both"/>
        <w:rPr>
          <w:rFonts w:ascii="Simplified Arabic" w:hAnsi="Simplified Arabic" w:cs="Simplified Arabic"/>
          <w:noProof/>
          <w:sz w:val="28"/>
          <w:szCs w:val="28"/>
          <w:rtl/>
        </w:rPr>
      </w:pPr>
    </w:p>
    <w:p w14:paraId="5C640FBF" w14:textId="77777777" w:rsidR="00503A7B" w:rsidRDefault="00503A7B" w:rsidP="00503A7B">
      <w:pPr>
        <w:spacing w:after="0" w:line="360" w:lineRule="auto"/>
        <w:jc w:val="both"/>
        <w:rPr>
          <w:rFonts w:ascii="Simplified Arabic" w:hAnsi="Simplified Arabic" w:cs="Simplified Arabic"/>
          <w:noProof/>
          <w:sz w:val="28"/>
          <w:szCs w:val="28"/>
          <w:rtl/>
        </w:rPr>
      </w:pPr>
    </w:p>
    <w:p w14:paraId="05BCF093" w14:textId="77777777" w:rsidR="00503A7B" w:rsidRDefault="00503A7B" w:rsidP="00503A7B">
      <w:pPr>
        <w:spacing w:after="0" w:line="360" w:lineRule="auto"/>
        <w:jc w:val="both"/>
        <w:rPr>
          <w:rFonts w:ascii="Simplified Arabic" w:hAnsi="Simplified Arabic" w:cs="Simplified Arabic"/>
          <w:noProof/>
          <w:sz w:val="28"/>
          <w:szCs w:val="28"/>
          <w:rtl/>
        </w:rPr>
      </w:pPr>
    </w:p>
    <w:p w14:paraId="3C65F73E" w14:textId="77777777" w:rsidR="00503A7B" w:rsidRPr="009914FE" w:rsidRDefault="00503A7B" w:rsidP="00503A7B">
      <w:pPr>
        <w:spacing w:after="0" w:line="360" w:lineRule="auto"/>
        <w:jc w:val="both"/>
        <w:rPr>
          <w:rFonts w:ascii="Simplified Arabic" w:hAnsi="Simplified Arabic" w:cs="Simplified Arabic"/>
          <w:b/>
          <w:bCs/>
          <w:sz w:val="28"/>
          <w:szCs w:val="28"/>
          <w:rtl/>
        </w:rPr>
      </w:pPr>
      <w:r w:rsidRPr="009914FE">
        <w:rPr>
          <w:rFonts w:ascii="Simplified Arabic" w:hAnsi="Simplified Arabic" w:cs="Simplified Arabic" w:hint="cs"/>
          <w:b/>
          <w:bCs/>
          <w:noProof/>
          <w:sz w:val="28"/>
          <w:szCs w:val="28"/>
          <w:rtl/>
        </w:rPr>
        <w:lastRenderedPageBreak/>
        <w:t>المراجع الأجنبية</w:t>
      </w:r>
    </w:p>
    <w:p w14:paraId="2ECAD613" w14:textId="77777777" w:rsidR="00503A7B" w:rsidRPr="009914FE" w:rsidRDefault="00503A7B" w:rsidP="00503A7B">
      <w:pPr>
        <w:pStyle w:val="a3"/>
        <w:numPr>
          <w:ilvl w:val="0"/>
          <w:numId w:val="9"/>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Al-Husseini, S., &amp; Al-Khayyal, F. (2013). </w:t>
      </w:r>
      <w:r w:rsidRPr="009914FE">
        <w:rPr>
          <w:rFonts w:ascii="Simplified Arabic" w:hAnsi="Simplified Arabic" w:cs="Simplified Arabic"/>
          <w:i/>
          <w:iCs/>
          <w:sz w:val="28"/>
          <w:szCs w:val="28"/>
        </w:rPr>
        <w:t>The impact of implementing electronic management systems on employee performance: A field study</w:t>
      </w:r>
      <w:r w:rsidRPr="009914FE">
        <w:rPr>
          <w:rFonts w:ascii="Simplified Arabic" w:hAnsi="Simplified Arabic" w:cs="Simplified Arabic"/>
          <w:sz w:val="28"/>
          <w:szCs w:val="28"/>
        </w:rPr>
        <w:t>. Journal of Administrative Science, 10(2), 45–63</w:t>
      </w:r>
      <w:r w:rsidRPr="009914FE">
        <w:rPr>
          <w:rFonts w:ascii="Simplified Arabic" w:hAnsi="Simplified Arabic" w:cs="Simplified Arabic"/>
          <w:sz w:val="28"/>
          <w:szCs w:val="28"/>
          <w:rtl/>
        </w:rPr>
        <w:t>.</w:t>
      </w:r>
    </w:p>
    <w:p w14:paraId="3683547F" w14:textId="77777777" w:rsidR="00503A7B" w:rsidRPr="009914FE" w:rsidRDefault="00503A7B" w:rsidP="00503A7B">
      <w:pPr>
        <w:pStyle w:val="a3"/>
        <w:numPr>
          <w:ilvl w:val="0"/>
          <w:numId w:val="9"/>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Nasarawa State University Study. (2019). </w:t>
      </w:r>
      <w:r w:rsidRPr="009914FE">
        <w:rPr>
          <w:rFonts w:ascii="Simplified Arabic" w:hAnsi="Simplified Arabic" w:cs="Simplified Arabic"/>
          <w:i/>
          <w:iCs/>
          <w:sz w:val="28"/>
          <w:szCs w:val="28"/>
        </w:rPr>
        <w:t>Impact of electronic management on the performance of employees in public organizations</w:t>
      </w:r>
      <w:r w:rsidRPr="009914FE">
        <w:rPr>
          <w:rFonts w:ascii="Simplified Arabic" w:hAnsi="Simplified Arabic" w:cs="Simplified Arabic"/>
          <w:sz w:val="28"/>
          <w:szCs w:val="28"/>
        </w:rPr>
        <w:t>. Teras Publishers. Retrieved from </w:t>
      </w:r>
      <w:hyperlink r:id="rId23" w:history="1">
        <w:r w:rsidRPr="009914FE">
          <w:rPr>
            <w:rFonts w:ascii="Simplified Arabic" w:hAnsi="Simplified Arabic" w:cs="Simplified Arabic"/>
            <w:sz w:val="28"/>
            <w:szCs w:val="28"/>
            <w:u w:val="single"/>
          </w:rPr>
          <w:t>https://teras.ng/api/asset/document/af788ea4-8f66-4586-8b09-f9b811229300</w:t>
        </w:r>
      </w:hyperlink>
    </w:p>
    <w:p w14:paraId="674D4B73" w14:textId="77777777" w:rsidR="00503A7B" w:rsidRPr="009914FE" w:rsidRDefault="00503A7B" w:rsidP="00503A7B">
      <w:pPr>
        <w:pStyle w:val="a3"/>
        <w:numPr>
          <w:ilvl w:val="0"/>
          <w:numId w:val="9"/>
        </w:numPr>
        <w:bidi w:val="0"/>
        <w:spacing w:after="0" w:line="360" w:lineRule="auto"/>
        <w:ind w:left="360"/>
        <w:jc w:val="both"/>
        <w:rPr>
          <w:rFonts w:ascii="Simplified Arabic" w:hAnsi="Simplified Arabic" w:cs="Simplified Arabic"/>
          <w:sz w:val="28"/>
          <w:szCs w:val="28"/>
          <w:rtl/>
        </w:rPr>
      </w:pPr>
      <w:r w:rsidRPr="009914FE">
        <w:rPr>
          <w:rFonts w:ascii="Simplified Arabic" w:hAnsi="Simplified Arabic" w:cs="Simplified Arabic"/>
          <w:sz w:val="28"/>
          <w:szCs w:val="28"/>
        </w:rPr>
        <w:t>Hussein, Y. A. (2024). </w:t>
      </w:r>
      <w:r w:rsidRPr="009914FE">
        <w:rPr>
          <w:rFonts w:ascii="Simplified Arabic" w:hAnsi="Simplified Arabic" w:cs="Simplified Arabic"/>
          <w:i/>
          <w:iCs/>
          <w:sz w:val="28"/>
          <w:szCs w:val="28"/>
        </w:rPr>
        <w:t>The impact of electronic management on administrative performance</w:t>
      </w:r>
      <w:r w:rsidRPr="009914FE">
        <w:rPr>
          <w:rFonts w:ascii="Simplified Arabic" w:hAnsi="Simplified Arabic" w:cs="Simplified Arabic"/>
          <w:sz w:val="28"/>
          <w:szCs w:val="28"/>
        </w:rPr>
        <w:t>. Scholarly Express Journal, 12(4), 102–119. Retrieved from </w:t>
      </w:r>
      <w:hyperlink r:id="rId24" w:history="1">
        <w:r w:rsidRPr="009914FE">
          <w:rPr>
            <w:rFonts w:ascii="Simplified Arabic" w:hAnsi="Simplified Arabic" w:cs="Simplified Arabic"/>
            <w:sz w:val="28"/>
            <w:szCs w:val="28"/>
            <w:u w:val="single"/>
          </w:rPr>
          <w:t>https://scholarexpress.net/index.php/wefb/article/download/4587/3894/8316</w:t>
        </w:r>
      </w:hyperlink>
    </w:p>
    <w:p w14:paraId="1B546747" w14:textId="77777777" w:rsidR="00503A7B" w:rsidRPr="009914FE" w:rsidRDefault="00503A7B" w:rsidP="00503A7B">
      <w:pPr>
        <w:pStyle w:val="a3"/>
        <w:numPr>
          <w:ilvl w:val="0"/>
          <w:numId w:val="9"/>
        </w:numPr>
        <w:bidi w:val="0"/>
        <w:spacing w:after="0" w:line="360" w:lineRule="auto"/>
        <w:ind w:left="360"/>
        <w:rPr>
          <w:rFonts w:ascii="Simplified Arabic" w:hAnsi="Simplified Arabic" w:cs="Simplified Arabic"/>
          <w:sz w:val="28"/>
          <w:szCs w:val="28"/>
          <w:rtl/>
        </w:rPr>
      </w:pPr>
      <w:r w:rsidRPr="00794FDA">
        <w:rPr>
          <w:rFonts w:ascii="Simplified Arabic" w:hAnsi="Simplified Arabic" w:cs="Simplified Arabic"/>
          <w:sz w:val="28"/>
          <w:szCs w:val="28"/>
          <w:lang w:val="sv-SE"/>
        </w:rPr>
        <w:t>Aklan, M. N. M., &amp; Ahmad, S. M. A. (2025). </w:t>
      </w:r>
      <w:r w:rsidRPr="009914FE">
        <w:rPr>
          <w:rFonts w:ascii="Simplified Arabic" w:hAnsi="Simplified Arabic" w:cs="Simplified Arabic"/>
          <w:i/>
          <w:iCs/>
          <w:sz w:val="28"/>
          <w:szCs w:val="28"/>
        </w:rPr>
        <w:t>The impact of e-management on improving the performance of employees in private universities in Taiz</w:t>
      </w:r>
      <w:r w:rsidRPr="009914FE">
        <w:rPr>
          <w:rFonts w:ascii="Simplified Arabic" w:hAnsi="Simplified Arabic" w:cs="Simplified Arabic"/>
          <w:sz w:val="28"/>
          <w:szCs w:val="28"/>
        </w:rPr>
        <w:t>. Higher Education Studies Journal, 43, 1–20. </w:t>
      </w:r>
      <w:hyperlink r:id="rId25" w:history="1">
        <w:r w:rsidRPr="009914FE">
          <w:rPr>
            <w:rFonts w:ascii="Simplified Arabic" w:hAnsi="Simplified Arabic" w:cs="Simplified Arabic"/>
            <w:sz w:val="28"/>
            <w:szCs w:val="28"/>
            <w:u w:val="single"/>
          </w:rPr>
          <w:t>https://doi.org/10.55074/hesj.vi43.1248</w:t>
        </w:r>
      </w:hyperlink>
    </w:p>
    <w:p w14:paraId="100AC2DF" w14:textId="77777777" w:rsidR="00503A7B" w:rsidRPr="009914FE" w:rsidRDefault="00503A7B" w:rsidP="00503A7B">
      <w:pPr>
        <w:pStyle w:val="a3"/>
        <w:numPr>
          <w:ilvl w:val="0"/>
          <w:numId w:val="9"/>
        </w:numPr>
        <w:bidi w:val="0"/>
        <w:spacing w:after="0" w:line="360" w:lineRule="auto"/>
        <w:ind w:left="360"/>
        <w:rPr>
          <w:rFonts w:ascii="Simplified Arabic" w:hAnsi="Simplified Arabic" w:cs="Simplified Arabic"/>
          <w:sz w:val="28"/>
          <w:szCs w:val="28"/>
          <w:rtl/>
        </w:rPr>
      </w:pPr>
      <w:r w:rsidRPr="009914FE">
        <w:rPr>
          <w:rFonts w:ascii="Simplified Arabic" w:hAnsi="Simplified Arabic" w:cs="Simplified Arabic"/>
          <w:sz w:val="28"/>
          <w:szCs w:val="28"/>
        </w:rPr>
        <w:t>Alruways, N. H. F. (2019). </w:t>
      </w:r>
      <w:r w:rsidRPr="009914FE">
        <w:rPr>
          <w:rFonts w:ascii="Simplified Arabic" w:hAnsi="Simplified Arabic" w:cs="Simplified Arabic"/>
          <w:i/>
          <w:iCs/>
          <w:sz w:val="28"/>
          <w:szCs w:val="28"/>
        </w:rPr>
        <w:t>The effect of electronic management practices on improving the level of medical services in Saudi hospitals</w:t>
      </w:r>
      <w:r w:rsidRPr="009914FE">
        <w:rPr>
          <w:rFonts w:ascii="Simplified Arabic" w:hAnsi="Simplified Arabic" w:cs="Simplified Arabic"/>
          <w:sz w:val="28"/>
          <w:szCs w:val="28"/>
        </w:rPr>
        <w:t xml:space="preserve">. Middle East Current Studies Journal. Retrieved </w:t>
      </w:r>
      <w:r w:rsidRPr="009914FE">
        <w:rPr>
          <w:rFonts w:ascii="Simplified Arabic" w:hAnsi="Simplified Arabic" w:cs="Simplified Arabic"/>
          <w:sz w:val="28"/>
          <w:szCs w:val="28"/>
        </w:rPr>
        <w:lastRenderedPageBreak/>
        <w:t>from </w:t>
      </w:r>
      <w:hyperlink r:id="rId26" w:history="1">
        <w:r w:rsidRPr="009914FE">
          <w:rPr>
            <w:rFonts w:ascii="Simplified Arabic" w:hAnsi="Simplified Arabic" w:cs="Simplified Arabic"/>
            <w:sz w:val="28"/>
            <w:szCs w:val="28"/>
            <w:u w:val="single"/>
          </w:rPr>
          <w:t>https://www.mecsj.com/uplode/images/photo/The_effect_of_electronic_management_practices.pdf</w:t>
        </w:r>
      </w:hyperlink>
    </w:p>
    <w:p w14:paraId="07E2A1B5" w14:textId="77777777" w:rsidR="00503A7B" w:rsidRPr="009914FE" w:rsidRDefault="00503A7B" w:rsidP="00503A7B">
      <w:pPr>
        <w:bidi w:val="0"/>
        <w:spacing w:after="0" w:line="360" w:lineRule="auto"/>
        <w:jc w:val="both"/>
        <w:rPr>
          <w:rFonts w:ascii="Simplified Arabic" w:hAnsi="Simplified Arabic" w:cs="Simplified Arabic"/>
          <w:sz w:val="28"/>
          <w:szCs w:val="28"/>
          <w:rtl/>
        </w:rPr>
      </w:pPr>
    </w:p>
    <w:p w14:paraId="1C62552D" w14:textId="77777777" w:rsidR="00503A7B" w:rsidRPr="00567CA1" w:rsidRDefault="00503A7B" w:rsidP="00503A7B">
      <w:pPr>
        <w:spacing w:after="0" w:line="360" w:lineRule="auto"/>
        <w:jc w:val="both"/>
        <w:rPr>
          <w:rFonts w:ascii="Simplified Arabic" w:hAnsi="Simplified Arabic" w:cs="Simplified Arabic"/>
          <w:sz w:val="28"/>
          <w:szCs w:val="28"/>
        </w:rPr>
      </w:pPr>
    </w:p>
    <w:p w14:paraId="036A7093" w14:textId="77777777" w:rsidR="009E2BC4" w:rsidRPr="00503A7B" w:rsidRDefault="009E2BC4"/>
    <w:sectPr w:rsidR="009E2BC4" w:rsidRPr="00503A7B" w:rsidSect="00E058A6">
      <w:footerReference w:type="even" r:id="rId27"/>
      <w:footerReference w:type="default" r:id="rId28"/>
      <w:headerReference w:type="first" r:id="rId29"/>
      <w:footerReference w:type="first" r:id="rId30"/>
      <w:footnotePr>
        <w:numRestart w:val="eachPage"/>
      </w:footnotePr>
      <w:pgSz w:w="11906" w:h="16838"/>
      <w:pgMar w:top="1440" w:right="1440" w:bottom="1440" w:left="1440" w:header="567" w:footer="567"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46CA9" w14:textId="77777777" w:rsidR="001939FD" w:rsidRDefault="001939FD" w:rsidP="000F375A">
      <w:pPr>
        <w:spacing w:after="0" w:line="240" w:lineRule="auto"/>
      </w:pPr>
      <w:r>
        <w:separator/>
      </w:r>
    </w:p>
  </w:endnote>
  <w:endnote w:type="continuationSeparator" w:id="0">
    <w:p w14:paraId="2FC086C3" w14:textId="77777777" w:rsidR="001939FD" w:rsidRDefault="001939FD" w:rsidP="000F37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1747149715"/>
      <w:docPartObj>
        <w:docPartGallery w:val="Page Numbers (Bottom of Page)"/>
        <w:docPartUnique/>
      </w:docPartObj>
    </w:sdtPr>
    <w:sdtContent>
      <w:p w14:paraId="3F827883" w14:textId="77777777" w:rsidR="00000000" w:rsidRDefault="008E13F4" w:rsidP="004D3216">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end"/>
        </w:r>
      </w:p>
    </w:sdtContent>
  </w:sdt>
  <w:p w14:paraId="0B56074B" w14:textId="77777777" w:rsidR="00000000" w:rsidRDefault="000000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6"/>
        <w:rtl/>
      </w:rPr>
      <w:id w:val="-858430340"/>
      <w:docPartObj>
        <w:docPartGallery w:val="Page Numbers (Bottom of Page)"/>
        <w:docPartUnique/>
      </w:docPartObj>
    </w:sdtPr>
    <w:sdtContent>
      <w:p w14:paraId="254501F5" w14:textId="77777777" w:rsidR="00000000" w:rsidRDefault="008E13F4" w:rsidP="004D3216">
        <w:pPr>
          <w:pStyle w:val="a5"/>
          <w:framePr w:wrap="none" w:vAnchor="text" w:hAnchor="text" w:xAlign="center" w:y="1"/>
          <w:rPr>
            <w:rStyle w:val="a6"/>
          </w:rPr>
        </w:pPr>
        <w:r>
          <w:rPr>
            <w:rStyle w:val="a6"/>
            <w:rtl/>
          </w:rPr>
          <w:fldChar w:fldCharType="begin"/>
        </w:r>
        <w:r>
          <w:rPr>
            <w:rStyle w:val="a6"/>
          </w:rPr>
          <w:instrText xml:space="preserve"> PAGE </w:instrText>
        </w:r>
        <w:r>
          <w:rPr>
            <w:rStyle w:val="a6"/>
            <w:rtl/>
          </w:rPr>
          <w:fldChar w:fldCharType="separate"/>
        </w:r>
        <w:r w:rsidR="00EE77D6">
          <w:rPr>
            <w:rStyle w:val="a6"/>
            <w:noProof/>
            <w:rtl/>
          </w:rPr>
          <w:t>19</w:t>
        </w:r>
        <w:r>
          <w:rPr>
            <w:rStyle w:val="a6"/>
            <w:rtl/>
          </w:rPr>
          <w:fldChar w:fldCharType="end"/>
        </w:r>
      </w:p>
    </w:sdtContent>
  </w:sdt>
  <w:p w14:paraId="6368CBF9" w14:textId="77777777" w:rsidR="00000000" w:rsidRDefault="00000000" w:rsidP="004C7FAB">
    <w:pPr>
      <w:pStyle w:val="a5"/>
    </w:pPr>
  </w:p>
  <w:p w14:paraId="46660399" w14:textId="77777777" w:rsidR="00000000" w:rsidRDefault="00000000">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CA444" w14:textId="77777777" w:rsidR="00000000" w:rsidRDefault="00000000" w:rsidP="00A73702">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13900E" w14:textId="77777777" w:rsidR="001939FD" w:rsidRDefault="001939FD" w:rsidP="000F375A">
      <w:pPr>
        <w:spacing w:after="0" w:line="240" w:lineRule="auto"/>
      </w:pPr>
      <w:r>
        <w:separator/>
      </w:r>
    </w:p>
  </w:footnote>
  <w:footnote w:type="continuationSeparator" w:id="0">
    <w:p w14:paraId="45385617" w14:textId="77777777" w:rsidR="001939FD" w:rsidRDefault="001939FD" w:rsidP="000F37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5052C" w14:textId="77777777" w:rsidR="00000000" w:rsidRDefault="00000000" w:rsidP="003956BA">
    <w:pPr>
      <w:pStyle w:val="a4"/>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43856"/>
    <w:multiLevelType w:val="hybridMultilevel"/>
    <w:tmpl w:val="10C00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D851EEB"/>
    <w:multiLevelType w:val="hybridMultilevel"/>
    <w:tmpl w:val="B85AFE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57D6FDB"/>
    <w:multiLevelType w:val="hybridMultilevel"/>
    <w:tmpl w:val="CB5E92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2566156"/>
    <w:multiLevelType w:val="hybridMultilevel"/>
    <w:tmpl w:val="EB269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160816"/>
    <w:multiLevelType w:val="hybridMultilevel"/>
    <w:tmpl w:val="5532B328"/>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58E212DE"/>
    <w:multiLevelType w:val="hybridMultilevel"/>
    <w:tmpl w:val="0B90D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F0786B"/>
    <w:multiLevelType w:val="hybridMultilevel"/>
    <w:tmpl w:val="DDDAAD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0072C3B"/>
    <w:multiLevelType w:val="hybridMultilevel"/>
    <w:tmpl w:val="097AD6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0EB630A"/>
    <w:multiLevelType w:val="hybridMultilevel"/>
    <w:tmpl w:val="8482F3F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591044526">
    <w:abstractNumId w:val="6"/>
  </w:num>
  <w:num w:numId="2" w16cid:durableId="169373408">
    <w:abstractNumId w:val="0"/>
  </w:num>
  <w:num w:numId="3" w16cid:durableId="1538346910">
    <w:abstractNumId w:val="5"/>
  </w:num>
  <w:num w:numId="4" w16cid:durableId="1655261820">
    <w:abstractNumId w:val="8"/>
  </w:num>
  <w:num w:numId="5" w16cid:durableId="1839735294">
    <w:abstractNumId w:val="4"/>
  </w:num>
  <w:num w:numId="6" w16cid:durableId="780758191">
    <w:abstractNumId w:val="7"/>
  </w:num>
  <w:num w:numId="7" w16cid:durableId="1416366216">
    <w:abstractNumId w:val="3"/>
  </w:num>
  <w:num w:numId="8" w16cid:durableId="592511558">
    <w:abstractNumId w:val="1"/>
  </w:num>
  <w:num w:numId="9" w16cid:durableId="8000708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BC2"/>
    <w:rsid w:val="0002251A"/>
    <w:rsid w:val="00023A31"/>
    <w:rsid w:val="00024EDC"/>
    <w:rsid w:val="000355B0"/>
    <w:rsid w:val="000F1E31"/>
    <w:rsid w:val="000F375A"/>
    <w:rsid w:val="00112104"/>
    <w:rsid w:val="001801DA"/>
    <w:rsid w:val="001939FD"/>
    <w:rsid w:val="002038DD"/>
    <w:rsid w:val="00204EE5"/>
    <w:rsid w:val="002418DA"/>
    <w:rsid w:val="00251AA6"/>
    <w:rsid w:val="00260D03"/>
    <w:rsid w:val="00266BAD"/>
    <w:rsid w:val="002D116E"/>
    <w:rsid w:val="002F0160"/>
    <w:rsid w:val="0039688D"/>
    <w:rsid w:val="003D3100"/>
    <w:rsid w:val="003D4063"/>
    <w:rsid w:val="004203E7"/>
    <w:rsid w:val="004824D7"/>
    <w:rsid w:val="00495888"/>
    <w:rsid w:val="004B0FEC"/>
    <w:rsid w:val="004C1022"/>
    <w:rsid w:val="004F51F5"/>
    <w:rsid w:val="00503A7B"/>
    <w:rsid w:val="005044DC"/>
    <w:rsid w:val="00541C5F"/>
    <w:rsid w:val="006504F3"/>
    <w:rsid w:val="006E30F2"/>
    <w:rsid w:val="00703439"/>
    <w:rsid w:val="00794FDA"/>
    <w:rsid w:val="007A0849"/>
    <w:rsid w:val="00812150"/>
    <w:rsid w:val="008471D3"/>
    <w:rsid w:val="0087062E"/>
    <w:rsid w:val="008856D2"/>
    <w:rsid w:val="008C5D8A"/>
    <w:rsid w:val="008D759F"/>
    <w:rsid w:val="008E13F4"/>
    <w:rsid w:val="00906383"/>
    <w:rsid w:val="00915F21"/>
    <w:rsid w:val="009E2BC4"/>
    <w:rsid w:val="00A32F8B"/>
    <w:rsid w:val="00A423DE"/>
    <w:rsid w:val="00A4639C"/>
    <w:rsid w:val="00A46FC3"/>
    <w:rsid w:val="00A648B8"/>
    <w:rsid w:val="00A958CA"/>
    <w:rsid w:val="00AA0402"/>
    <w:rsid w:val="00AE3F17"/>
    <w:rsid w:val="00B72366"/>
    <w:rsid w:val="00B84C7E"/>
    <w:rsid w:val="00BF7ABE"/>
    <w:rsid w:val="00C321E2"/>
    <w:rsid w:val="00CA4DD9"/>
    <w:rsid w:val="00D12497"/>
    <w:rsid w:val="00D22C8C"/>
    <w:rsid w:val="00D24BC2"/>
    <w:rsid w:val="00DB49EE"/>
    <w:rsid w:val="00DD1A50"/>
    <w:rsid w:val="00EE77D6"/>
    <w:rsid w:val="00F60073"/>
    <w:rsid w:val="00FB39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515A0"/>
  <w15:chartTrackingRefBased/>
  <w15:docId w15:val="{18E0366E-B352-4D4B-89E0-08FAAEED9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03A7B"/>
    <w:pPr>
      <w:bidi/>
      <w:spacing w:after="200" w:line="276" w:lineRule="auto"/>
    </w:pPr>
  </w:style>
  <w:style w:type="paragraph" w:styleId="1">
    <w:name w:val="heading 1"/>
    <w:basedOn w:val="a"/>
    <w:next w:val="a"/>
    <w:link w:val="1Char"/>
    <w:uiPriority w:val="9"/>
    <w:qFormat/>
    <w:rsid w:val="003D4063"/>
    <w:pPr>
      <w:tabs>
        <w:tab w:val="left" w:pos="3666"/>
      </w:tabs>
      <w:spacing w:after="0" w:line="360" w:lineRule="auto"/>
      <w:jc w:val="center"/>
      <w:outlineLvl w:val="0"/>
    </w:pPr>
    <w:rPr>
      <w:rFonts w:ascii="Simplified Arabic" w:eastAsia="Calibri" w:hAnsi="Simplified Arabic" w:cs="Simplified Arabic"/>
      <w:b/>
      <w:bCs/>
      <w:sz w:val="32"/>
      <w:szCs w:val="32"/>
      <w:lang w:bidi="ar-EG"/>
    </w:rPr>
  </w:style>
  <w:style w:type="paragraph" w:styleId="2">
    <w:name w:val="heading 2"/>
    <w:basedOn w:val="a"/>
    <w:next w:val="a"/>
    <w:link w:val="2Char"/>
    <w:uiPriority w:val="9"/>
    <w:unhideWhenUsed/>
    <w:qFormat/>
    <w:rsid w:val="00AE3F17"/>
    <w:pPr>
      <w:spacing w:after="0" w:line="360" w:lineRule="auto"/>
      <w:jc w:val="both"/>
      <w:outlineLvl w:val="1"/>
    </w:pPr>
    <w:rPr>
      <w:rFonts w:ascii="Simplified Arabic" w:hAnsi="Simplified Arabic" w:cs="Simplified Arabic"/>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03A7B"/>
    <w:pPr>
      <w:ind w:left="720"/>
      <w:contextualSpacing/>
    </w:pPr>
  </w:style>
  <w:style w:type="paragraph" w:styleId="a4">
    <w:name w:val="header"/>
    <w:basedOn w:val="a"/>
    <w:link w:val="Char"/>
    <w:uiPriority w:val="99"/>
    <w:unhideWhenUsed/>
    <w:rsid w:val="00503A7B"/>
    <w:pPr>
      <w:tabs>
        <w:tab w:val="center" w:pos="4153"/>
        <w:tab w:val="right" w:pos="8306"/>
      </w:tabs>
      <w:spacing w:after="0" w:line="240" w:lineRule="auto"/>
    </w:pPr>
  </w:style>
  <w:style w:type="character" w:customStyle="1" w:styleId="Char">
    <w:name w:val="رأس الصفحة Char"/>
    <w:basedOn w:val="a0"/>
    <w:link w:val="a4"/>
    <w:uiPriority w:val="99"/>
    <w:rsid w:val="00503A7B"/>
  </w:style>
  <w:style w:type="paragraph" w:styleId="a5">
    <w:name w:val="footer"/>
    <w:basedOn w:val="a"/>
    <w:link w:val="Char0"/>
    <w:uiPriority w:val="99"/>
    <w:unhideWhenUsed/>
    <w:rsid w:val="00503A7B"/>
    <w:pPr>
      <w:tabs>
        <w:tab w:val="center" w:pos="4153"/>
        <w:tab w:val="right" w:pos="8306"/>
      </w:tabs>
      <w:spacing w:after="0" w:line="240" w:lineRule="auto"/>
    </w:pPr>
  </w:style>
  <w:style w:type="character" w:customStyle="1" w:styleId="Char0">
    <w:name w:val="تذييل الصفحة Char"/>
    <w:basedOn w:val="a0"/>
    <w:link w:val="a5"/>
    <w:uiPriority w:val="99"/>
    <w:rsid w:val="00503A7B"/>
  </w:style>
  <w:style w:type="character" w:styleId="Hyperlink">
    <w:name w:val="Hyperlink"/>
    <w:basedOn w:val="a0"/>
    <w:uiPriority w:val="99"/>
    <w:unhideWhenUsed/>
    <w:rsid w:val="00503A7B"/>
    <w:rPr>
      <w:color w:val="0563C1" w:themeColor="hyperlink"/>
      <w:u w:val="single"/>
    </w:rPr>
  </w:style>
  <w:style w:type="character" w:styleId="a6">
    <w:name w:val="page number"/>
    <w:basedOn w:val="a0"/>
    <w:uiPriority w:val="99"/>
    <w:semiHidden/>
    <w:unhideWhenUsed/>
    <w:rsid w:val="00503A7B"/>
  </w:style>
  <w:style w:type="table" w:styleId="10">
    <w:name w:val="Plain Table 1"/>
    <w:basedOn w:val="a1"/>
    <w:uiPriority w:val="41"/>
    <w:rsid w:val="00503A7B"/>
    <w:pPr>
      <w:spacing w:after="0" w:line="240" w:lineRule="auto"/>
    </w:pPr>
    <w:rPr>
      <w:kern w:val="2"/>
      <w:sz w:val="24"/>
      <w:szCs w:val="24"/>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1Char">
    <w:name w:val="العنوان 1 Char"/>
    <w:basedOn w:val="a0"/>
    <w:link w:val="1"/>
    <w:uiPriority w:val="9"/>
    <w:rsid w:val="003D4063"/>
    <w:rPr>
      <w:rFonts w:ascii="Simplified Arabic" w:eastAsia="Calibri" w:hAnsi="Simplified Arabic" w:cs="Simplified Arabic"/>
      <w:b/>
      <w:bCs/>
      <w:sz w:val="32"/>
      <w:szCs w:val="32"/>
      <w:lang w:bidi="ar-EG"/>
    </w:rPr>
  </w:style>
  <w:style w:type="character" w:customStyle="1" w:styleId="2Char">
    <w:name w:val="عنوان 2 Char"/>
    <w:basedOn w:val="a0"/>
    <w:link w:val="2"/>
    <w:uiPriority w:val="9"/>
    <w:rsid w:val="00AE3F17"/>
    <w:rPr>
      <w:rFonts w:ascii="Simplified Arabic" w:hAnsi="Simplified Arabic" w:cs="Simplified Arabic"/>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0" TargetMode="External"/><Relationship Id="rId13" Type="http://schemas.openxmlformats.org/officeDocument/2006/relationships/diagramQuickStyle" Target="diagrams/quickStyle1.xml"/><Relationship Id="rId18" Type="http://schemas.openxmlformats.org/officeDocument/2006/relationships/hyperlink" Target="https://repository.univ-msila.dz/handle/123456789/27068" TargetMode="External"/><Relationship Id="rId26" Type="http://schemas.openxmlformats.org/officeDocument/2006/relationships/hyperlink" Target="https://www.mecsj.com/uplode/images/photo/The_effect_of_electronic_management_practices.pdf" TargetMode="External"/><Relationship Id="rId3" Type="http://schemas.openxmlformats.org/officeDocument/2006/relationships/settings" Target="settings.xml"/><Relationship Id="rId21" Type="http://schemas.openxmlformats.org/officeDocument/2006/relationships/hyperlink" Target="https://doi.org/10.26389/AJSRP.E031022" TargetMode="External"/><Relationship Id="rId7" Type="http://schemas.openxmlformats.org/officeDocument/2006/relationships/image" Target="media/image1.jpeg"/><Relationship Id="rId12" Type="http://schemas.openxmlformats.org/officeDocument/2006/relationships/diagramLayout" Target="diagrams/layout1.xml"/><Relationship Id="rId17" Type="http://schemas.openxmlformats.org/officeDocument/2006/relationships/hyperlink" Target="https://doi.org/10.37375/esj.v1i1.2054" TargetMode="External"/><Relationship Id="rId25" Type="http://schemas.openxmlformats.org/officeDocument/2006/relationships/hyperlink" Target="https://doi.org/10.55074/hesj.vi43.1248" TargetMode="External"/><Relationship Id="rId2" Type="http://schemas.openxmlformats.org/officeDocument/2006/relationships/styles" Target="styles.xml"/><Relationship Id="rId16" Type="http://schemas.openxmlformats.org/officeDocument/2006/relationships/hyperlink" Target="https://doi.org/10.58963/qausrj.v1i26.168" TargetMode="External"/><Relationship Id="rId20" Type="http://schemas.openxmlformats.org/officeDocument/2006/relationships/hyperlink" Target="https://doi.org/10.55074/hesj.vi43.1248"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Data" Target="diagrams/data1.xml"/><Relationship Id="rId24" Type="http://schemas.openxmlformats.org/officeDocument/2006/relationships/hyperlink" Target="https://scholarexpress.net/index.php/wefb/article/download/4587/3894/8316" TargetMode="External"/><Relationship Id="rId32" Type="http://schemas.openxmlformats.org/officeDocument/2006/relationships/theme" Target="theme/theme1.xml"/><Relationship Id="rId5"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teras.ng/api/asset/document/af788ea4-8f66-4586-8b09-f9b811229300" TargetMode="External"/><Relationship Id="rId28" Type="http://schemas.openxmlformats.org/officeDocument/2006/relationships/footer" Target="footer2.xml"/><Relationship Id="rId10" Type="http://schemas.openxmlformats.org/officeDocument/2006/relationships/hyperlink" Target="chatgpt://generic-entity?number=3" TargetMode="External"/><Relationship Id="rId19" Type="http://schemas.openxmlformats.org/officeDocument/2006/relationships/hyperlink" Target="https://repository.univ-msila.dz/handle/123456789/31041"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hatgpt://generic-entity?number=2" TargetMode="External"/><Relationship Id="rId14" Type="http://schemas.openxmlformats.org/officeDocument/2006/relationships/diagramColors" Target="diagrams/colors1.xml"/><Relationship Id="rId22" Type="http://schemas.openxmlformats.org/officeDocument/2006/relationships/hyperlink" Target="https://repository.univ-msila.dz/handle/123456789/xxxx" TargetMode="External"/><Relationship Id="rId27" Type="http://schemas.openxmlformats.org/officeDocument/2006/relationships/footer" Target="footer1.xml"/><Relationship Id="rId30"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43107DD-5A6F-40BF-A3D4-56871470B220}" type="doc">
      <dgm:prSet loTypeId="urn:microsoft.com/office/officeart/2008/layout/RadialCluster" loCatId="relationship" qsTypeId="urn:microsoft.com/office/officeart/2005/8/quickstyle/simple1" qsCatId="simple" csTypeId="urn:microsoft.com/office/officeart/2005/8/colors/accent1_2" csCatId="accent1" phldr="1"/>
      <dgm:spPr/>
      <dgm:t>
        <a:bodyPr/>
        <a:lstStyle/>
        <a:p>
          <a:endParaRPr lang="en-US"/>
        </a:p>
      </dgm:t>
    </dgm:pt>
    <dgm:pt modelId="{4F10E1D9-8DD9-48C5-B26B-306E71D43EC8}">
      <dgm:prSet phldrT="[Text]"/>
      <dgm:spPr>
        <a:solidFill>
          <a:schemeClr val="accent1">
            <a:lumMod val="50000"/>
          </a:schemeClr>
        </a:solidFill>
      </dgm:spPr>
      <dgm:t>
        <a:bodyPr/>
        <a:lstStyle/>
        <a:p>
          <a:pPr algn="ctr"/>
          <a:r>
            <a:rPr lang="ar-EG">
              <a:latin typeface="Simplified Arabic" panose="02020603050405020304" pitchFamily="18" charset="-78"/>
              <a:cs typeface="Simplified Arabic" panose="02020603050405020304" pitchFamily="18" charset="-78"/>
            </a:rPr>
            <a:t>الإدارة الإلكترونية</a:t>
          </a:r>
          <a:endParaRPr lang="en-US">
            <a:latin typeface="Simplified Arabic" panose="02020603050405020304" pitchFamily="18" charset="-78"/>
            <a:cs typeface="Simplified Arabic" panose="02020603050405020304" pitchFamily="18" charset="-78"/>
          </a:endParaRPr>
        </a:p>
      </dgm:t>
    </dgm:pt>
    <dgm:pt modelId="{DA9E6406-333E-47DC-B5C4-19FE80B45232}" type="parTrans" cxnId="{0A489FA5-877B-414E-AB71-4C54A060F994}">
      <dgm:prSet/>
      <dgm:spPr/>
      <dgm:t>
        <a:bodyPr/>
        <a:lstStyle/>
        <a:p>
          <a:pPr algn="ctr"/>
          <a:endParaRPr lang="en-US"/>
        </a:p>
      </dgm:t>
    </dgm:pt>
    <dgm:pt modelId="{45EFC1A0-DC7C-49E7-8036-DBD421A15996}" type="sibTrans" cxnId="{0A489FA5-877B-414E-AB71-4C54A060F994}">
      <dgm:prSet/>
      <dgm:spPr/>
      <dgm:t>
        <a:bodyPr/>
        <a:lstStyle/>
        <a:p>
          <a:pPr algn="ctr"/>
          <a:endParaRPr lang="en-US"/>
        </a:p>
      </dgm:t>
    </dgm:pt>
    <dgm:pt modelId="{0ED753AD-43FB-4EBA-A85B-47215782F644}">
      <dgm:prSet phldrT="[Text]"/>
      <dgm:spPr>
        <a:solidFill>
          <a:schemeClr val="accent1">
            <a:lumMod val="50000"/>
          </a:schemeClr>
        </a:solidFill>
      </dgm:spPr>
      <dgm:t>
        <a:bodyPr/>
        <a:lstStyle/>
        <a:p>
          <a:pPr algn="ctr"/>
          <a:r>
            <a:rPr lang="ar-EG">
              <a:latin typeface="Simplified Arabic" panose="02020603050405020304" pitchFamily="18" charset="-78"/>
              <a:cs typeface="Simplified Arabic" panose="02020603050405020304" pitchFamily="18" charset="-78"/>
            </a:rPr>
            <a:t>الأداء الإداري</a:t>
          </a:r>
          <a:endParaRPr lang="en-US">
            <a:latin typeface="Simplified Arabic" panose="02020603050405020304" pitchFamily="18" charset="-78"/>
            <a:cs typeface="Simplified Arabic" panose="02020603050405020304" pitchFamily="18" charset="-78"/>
          </a:endParaRPr>
        </a:p>
      </dgm:t>
    </dgm:pt>
    <dgm:pt modelId="{14D03247-5E39-402C-AC22-6854ACB23F73}" type="parTrans" cxnId="{65E31687-0F34-4C9C-9D8C-CFF35F941E3D}">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67CCF47E-E5CA-49D5-BE7A-217427DC1A92}" type="sibTrans" cxnId="{65E31687-0F34-4C9C-9D8C-CFF35F941E3D}">
      <dgm:prSet/>
      <dgm:spPr/>
      <dgm:t>
        <a:bodyPr/>
        <a:lstStyle/>
        <a:p>
          <a:pPr algn="ctr"/>
          <a:endParaRPr lang="en-US"/>
        </a:p>
      </dgm:t>
    </dgm:pt>
    <dgm:pt modelId="{C44CAD90-662D-4E8F-823F-52941AE27F35}">
      <dgm:prSet phldrT="[Text]"/>
      <dgm:spPr>
        <a:solidFill>
          <a:schemeClr val="accent1">
            <a:lumMod val="50000"/>
          </a:schemeClr>
        </a:solidFill>
      </dgm:spPr>
      <dgm:t>
        <a:bodyPr/>
        <a:lstStyle/>
        <a:p>
          <a:pPr algn="ctr"/>
          <a:r>
            <a:rPr lang="ar-EG">
              <a:latin typeface="Simplified Arabic" panose="02020603050405020304" pitchFamily="18" charset="-78"/>
              <a:cs typeface="Simplified Arabic" panose="02020603050405020304" pitchFamily="18" charset="-78"/>
            </a:rPr>
            <a:t>كفاءة الأداء الإداري</a:t>
          </a:r>
          <a:endParaRPr lang="en-US">
            <a:latin typeface="Simplified Arabic" panose="02020603050405020304" pitchFamily="18" charset="-78"/>
            <a:cs typeface="Simplified Arabic" panose="02020603050405020304" pitchFamily="18" charset="-78"/>
          </a:endParaRPr>
        </a:p>
      </dgm:t>
    </dgm:pt>
    <dgm:pt modelId="{8379C1B4-9B2D-489C-A9D3-0569D9CD72C2}" type="parTrans" cxnId="{5D7EB253-C1FE-4017-9970-74CBEAD082AE}">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DEF4C138-A06F-40E6-B451-B8A9EEBB1BFC}" type="sibTrans" cxnId="{5D7EB253-C1FE-4017-9970-74CBEAD082AE}">
      <dgm:prSet/>
      <dgm:spPr/>
      <dgm:t>
        <a:bodyPr/>
        <a:lstStyle/>
        <a:p>
          <a:pPr algn="ctr"/>
          <a:endParaRPr lang="en-US"/>
        </a:p>
      </dgm:t>
    </dgm:pt>
    <dgm:pt modelId="{E9B89389-9A27-42D5-94DC-927ECCE98F8F}">
      <dgm:prSet phldrT="[Text]"/>
      <dgm:spPr>
        <a:solidFill>
          <a:schemeClr val="accent1">
            <a:lumMod val="50000"/>
          </a:schemeClr>
        </a:solidFill>
      </dgm:spPr>
      <dgm:t>
        <a:bodyPr/>
        <a:lstStyle/>
        <a:p>
          <a:pPr algn="ctr"/>
          <a:r>
            <a:rPr lang="ar-EG">
              <a:latin typeface="Simplified Arabic" panose="02020603050405020304" pitchFamily="18" charset="-78"/>
              <a:cs typeface="Simplified Arabic" panose="02020603050405020304" pitchFamily="18" charset="-78"/>
            </a:rPr>
            <a:t>فعالية الأداء الإداري</a:t>
          </a:r>
          <a:endParaRPr lang="en-US">
            <a:latin typeface="Simplified Arabic" panose="02020603050405020304" pitchFamily="18" charset="-78"/>
            <a:cs typeface="Simplified Arabic" panose="02020603050405020304" pitchFamily="18" charset="-78"/>
          </a:endParaRPr>
        </a:p>
      </dgm:t>
    </dgm:pt>
    <dgm:pt modelId="{39A8CCE8-76FB-434A-BFD0-9DBF90144072}" type="parTrans" cxnId="{B63D227E-0B41-481E-AA02-CA1AE64FF360}">
      <dgm:prSet/>
      <dgm:spPr/>
      <dgm:t>
        <a:bodyPr/>
        <a:lstStyle/>
        <a:p>
          <a:pPr algn="ctr"/>
          <a:endParaRPr lang="en-US">
            <a:latin typeface="Simplified Arabic" panose="02020603050405020304" pitchFamily="18" charset="-78"/>
            <a:cs typeface="Simplified Arabic" panose="02020603050405020304" pitchFamily="18" charset="-78"/>
          </a:endParaRPr>
        </a:p>
      </dgm:t>
    </dgm:pt>
    <dgm:pt modelId="{F65EE10A-99CF-4E71-8D11-A108A5B67DE8}" type="sibTrans" cxnId="{B63D227E-0B41-481E-AA02-CA1AE64FF360}">
      <dgm:prSet/>
      <dgm:spPr/>
      <dgm:t>
        <a:bodyPr/>
        <a:lstStyle/>
        <a:p>
          <a:pPr algn="ctr"/>
          <a:endParaRPr lang="en-US"/>
        </a:p>
      </dgm:t>
    </dgm:pt>
    <dgm:pt modelId="{CDB6AFCF-1BF3-4D9D-8A22-5F90D49354ED}" type="pres">
      <dgm:prSet presAssocID="{843107DD-5A6F-40BF-A3D4-56871470B220}" presName="Name0" presStyleCnt="0">
        <dgm:presLayoutVars>
          <dgm:chMax val="1"/>
          <dgm:chPref val="1"/>
          <dgm:dir/>
          <dgm:animOne val="branch"/>
          <dgm:animLvl val="lvl"/>
        </dgm:presLayoutVars>
      </dgm:prSet>
      <dgm:spPr/>
    </dgm:pt>
    <dgm:pt modelId="{8CF84032-A1F3-4301-9707-A3169AE2A7E7}" type="pres">
      <dgm:prSet presAssocID="{4F10E1D9-8DD9-48C5-B26B-306E71D43EC8}" presName="singleCycle" presStyleCnt="0"/>
      <dgm:spPr/>
    </dgm:pt>
    <dgm:pt modelId="{7B59EE6B-5E0B-4EAE-9626-3318640AEF70}" type="pres">
      <dgm:prSet presAssocID="{4F10E1D9-8DD9-48C5-B26B-306E71D43EC8}" presName="singleCenter" presStyleLbl="node1" presStyleIdx="0" presStyleCnt="4">
        <dgm:presLayoutVars>
          <dgm:chMax val="7"/>
          <dgm:chPref val="7"/>
        </dgm:presLayoutVars>
      </dgm:prSet>
      <dgm:spPr/>
    </dgm:pt>
    <dgm:pt modelId="{38E339EF-5C0C-4668-9D88-B1CF47C13670}" type="pres">
      <dgm:prSet presAssocID="{14D03247-5E39-402C-AC22-6854ACB23F73}" presName="Name56" presStyleLbl="parChTrans1D2" presStyleIdx="0" presStyleCnt="3"/>
      <dgm:spPr/>
    </dgm:pt>
    <dgm:pt modelId="{2824B5E2-7A17-426D-B20F-541A3B26A3DB}" type="pres">
      <dgm:prSet presAssocID="{0ED753AD-43FB-4EBA-A85B-47215782F644}" presName="text0" presStyleLbl="node1" presStyleIdx="1" presStyleCnt="4">
        <dgm:presLayoutVars>
          <dgm:bulletEnabled val="1"/>
        </dgm:presLayoutVars>
      </dgm:prSet>
      <dgm:spPr/>
    </dgm:pt>
    <dgm:pt modelId="{D453C86A-1595-40F1-B6BF-836E16489E1F}" type="pres">
      <dgm:prSet presAssocID="{8379C1B4-9B2D-489C-A9D3-0569D9CD72C2}" presName="Name56" presStyleLbl="parChTrans1D2" presStyleIdx="1" presStyleCnt="3"/>
      <dgm:spPr/>
    </dgm:pt>
    <dgm:pt modelId="{340AF06F-9CAD-48C7-80F2-D6FAB1565FAF}" type="pres">
      <dgm:prSet presAssocID="{C44CAD90-662D-4E8F-823F-52941AE27F35}" presName="text0" presStyleLbl="node1" presStyleIdx="2" presStyleCnt="4">
        <dgm:presLayoutVars>
          <dgm:bulletEnabled val="1"/>
        </dgm:presLayoutVars>
      </dgm:prSet>
      <dgm:spPr/>
    </dgm:pt>
    <dgm:pt modelId="{1817F5B9-E3CA-4E76-854E-00CFC64AAF6E}" type="pres">
      <dgm:prSet presAssocID="{39A8CCE8-76FB-434A-BFD0-9DBF90144072}" presName="Name56" presStyleLbl="parChTrans1D2" presStyleIdx="2" presStyleCnt="3"/>
      <dgm:spPr/>
    </dgm:pt>
    <dgm:pt modelId="{8756F00D-E6D3-44AA-B4FF-8C39449934D8}" type="pres">
      <dgm:prSet presAssocID="{E9B89389-9A27-42D5-94DC-927ECCE98F8F}" presName="text0" presStyleLbl="node1" presStyleIdx="3" presStyleCnt="4">
        <dgm:presLayoutVars>
          <dgm:bulletEnabled val="1"/>
        </dgm:presLayoutVars>
      </dgm:prSet>
      <dgm:spPr/>
    </dgm:pt>
  </dgm:ptLst>
  <dgm:cxnLst>
    <dgm:cxn modelId="{17064B08-A59A-417F-821C-C5C6BE3D5781}" type="presOf" srcId="{4F10E1D9-8DD9-48C5-B26B-306E71D43EC8}" destId="{7B59EE6B-5E0B-4EAE-9626-3318640AEF70}" srcOrd="0" destOrd="0" presId="urn:microsoft.com/office/officeart/2008/layout/RadialCluster"/>
    <dgm:cxn modelId="{70191931-5606-4C30-93AA-F156873AE844}" type="presOf" srcId="{843107DD-5A6F-40BF-A3D4-56871470B220}" destId="{CDB6AFCF-1BF3-4D9D-8A22-5F90D49354ED}" srcOrd="0" destOrd="0" presId="urn:microsoft.com/office/officeart/2008/layout/RadialCluster"/>
    <dgm:cxn modelId="{5D7EB253-C1FE-4017-9970-74CBEAD082AE}" srcId="{4F10E1D9-8DD9-48C5-B26B-306E71D43EC8}" destId="{C44CAD90-662D-4E8F-823F-52941AE27F35}" srcOrd="1" destOrd="0" parTransId="{8379C1B4-9B2D-489C-A9D3-0569D9CD72C2}" sibTransId="{DEF4C138-A06F-40E6-B451-B8A9EEBB1BFC}"/>
    <dgm:cxn modelId="{B63D227E-0B41-481E-AA02-CA1AE64FF360}" srcId="{4F10E1D9-8DD9-48C5-B26B-306E71D43EC8}" destId="{E9B89389-9A27-42D5-94DC-927ECCE98F8F}" srcOrd="2" destOrd="0" parTransId="{39A8CCE8-76FB-434A-BFD0-9DBF90144072}" sibTransId="{F65EE10A-99CF-4E71-8D11-A108A5B67DE8}"/>
    <dgm:cxn modelId="{8DEC747F-2D25-425E-B440-C2F506EB591F}" type="presOf" srcId="{C44CAD90-662D-4E8F-823F-52941AE27F35}" destId="{340AF06F-9CAD-48C7-80F2-D6FAB1565FAF}" srcOrd="0" destOrd="0" presId="urn:microsoft.com/office/officeart/2008/layout/RadialCluster"/>
    <dgm:cxn modelId="{65E31687-0F34-4C9C-9D8C-CFF35F941E3D}" srcId="{4F10E1D9-8DD9-48C5-B26B-306E71D43EC8}" destId="{0ED753AD-43FB-4EBA-A85B-47215782F644}" srcOrd="0" destOrd="0" parTransId="{14D03247-5E39-402C-AC22-6854ACB23F73}" sibTransId="{67CCF47E-E5CA-49D5-BE7A-217427DC1A92}"/>
    <dgm:cxn modelId="{0A489FA5-877B-414E-AB71-4C54A060F994}" srcId="{843107DD-5A6F-40BF-A3D4-56871470B220}" destId="{4F10E1D9-8DD9-48C5-B26B-306E71D43EC8}" srcOrd="0" destOrd="0" parTransId="{DA9E6406-333E-47DC-B5C4-19FE80B45232}" sibTransId="{45EFC1A0-DC7C-49E7-8036-DBD421A15996}"/>
    <dgm:cxn modelId="{14F958BF-C0A3-434D-BDCC-048214B7F571}" type="presOf" srcId="{E9B89389-9A27-42D5-94DC-927ECCE98F8F}" destId="{8756F00D-E6D3-44AA-B4FF-8C39449934D8}" srcOrd="0" destOrd="0" presId="urn:microsoft.com/office/officeart/2008/layout/RadialCluster"/>
    <dgm:cxn modelId="{2D96A6C0-8D81-4864-A530-1FA395D32D72}" type="presOf" srcId="{39A8CCE8-76FB-434A-BFD0-9DBF90144072}" destId="{1817F5B9-E3CA-4E76-854E-00CFC64AAF6E}" srcOrd="0" destOrd="0" presId="urn:microsoft.com/office/officeart/2008/layout/RadialCluster"/>
    <dgm:cxn modelId="{551F43CC-10A0-4978-A173-09C1AF832763}" type="presOf" srcId="{8379C1B4-9B2D-489C-A9D3-0569D9CD72C2}" destId="{D453C86A-1595-40F1-B6BF-836E16489E1F}" srcOrd="0" destOrd="0" presId="urn:microsoft.com/office/officeart/2008/layout/RadialCluster"/>
    <dgm:cxn modelId="{132D48D1-B878-4402-A717-666220E66B01}" type="presOf" srcId="{14D03247-5E39-402C-AC22-6854ACB23F73}" destId="{38E339EF-5C0C-4668-9D88-B1CF47C13670}" srcOrd="0" destOrd="0" presId="urn:microsoft.com/office/officeart/2008/layout/RadialCluster"/>
    <dgm:cxn modelId="{96D8B1E4-7239-4F71-A1FB-373605294DBA}" type="presOf" srcId="{0ED753AD-43FB-4EBA-A85B-47215782F644}" destId="{2824B5E2-7A17-426D-B20F-541A3B26A3DB}" srcOrd="0" destOrd="0" presId="urn:microsoft.com/office/officeart/2008/layout/RadialCluster"/>
    <dgm:cxn modelId="{AAF0018F-7EEB-4ED3-A3EA-39A73A3A758D}" type="presParOf" srcId="{CDB6AFCF-1BF3-4D9D-8A22-5F90D49354ED}" destId="{8CF84032-A1F3-4301-9707-A3169AE2A7E7}" srcOrd="0" destOrd="0" presId="urn:microsoft.com/office/officeart/2008/layout/RadialCluster"/>
    <dgm:cxn modelId="{EC160D9E-6E4E-4C19-A312-C1C0DF53BEC9}" type="presParOf" srcId="{8CF84032-A1F3-4301-9707-A3169AE2A7E7}" destId="{7B59EE6B-5E0B-4EAE-9626-3318640AEF70}" srcOrd="0" destOrd="0" presId="urn:microsoft.com/office/officeart/2008/layout/RadialCluster"/>
    <dgm:cxn modelId="{814A9110-B478-4F73-9315-F40670E35843}" type="presParOf" srcId="{8CF84032-A1F3-4301-9707-A3169AE2A7E7}" destId="{38E339EF-5C0C-4668-9D88-B1CF47C13670}" srcOrd="1" destOrd="0" presId="urn:microsoft.com/office/officeart/2008/layout/RadialCluster"/>
    <dgm:cxn modelId="{07563A07-7228-4393-BD24-451AFDECF45D}" type="presParOf" srcId="{8CF84032-A1F3-4301-9707-A3169AE2A7E7}" destId="{2824B5E2-7A17-426D-B20F-541A3B26A3DB}" srcOrd="2" destOrd="0" presId="urn:microsoft.com/office/officeart/2008/layout/RadialCluster"/>
    <dgm:cxn modelId="{A440438A-07D4-498F-A8BC-29E8F53AE0F7}" type="presParOf" srcId="{8CF84032-A1F3-4301-9707-A3169AE2A7E7}" destId="{D453C86A-1595-40F1-B6BF-836E16489E1F}" srcOrd="3" destOrd="0" presId="urn:microsoft.com/office/officeart/2008/layout/RadialCluster"/>
    <dgm:cxn modelId="{2A9B250D-6EE2-40A0-88AF-967F44B1B1F1}" type="presParOf" srcId="{8CF84032-A1F3-4301-9707-A3169AE2A7E7}" destId="{340AF06F-9CAD-48C7-80F2-D6FAB1565FAF}" srcOrd="4" destOrd="0" presId="urn:microsoft.com/office/officeart/2008/layout/RadialCluster"/>
    <dgm:cxn modelId="{33C2A8A2-9D87-402A-BACC-CDA7ED129AF9}" type="presParOf" srcId="{8CF84032-A1F3-4301-9707-A3169AE2A7E7}" destId="{1817F5B9-E3CA-4E76-854E-00CFC64AAF6E}" srcOrd="5" destOrd="0" presId="urn:microsoft.com/office/officeart/2008/layout/RadialCluster"/>
    <dgm:cxn modelId="{4C0DA76B-D18D-4947-955F-84B7821A9CA5}" type="presParOf" srcId="{8CF84032-A1F3-4301-9707-A3169AE2A7E7}" destId="{8756F00D-E6D3-44AA-B4FF-8C39449934D8}" srcOrd="6" destOrd="0" presId="urn:microsoft.com/office/officeart/2008/layout/RadialCluster"/>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B59EE6B-5E0B-4EAE-9626-3318640AEF70}">
      <dsp:nvSpPr>
        <dsp:cNvPr id="0" name=""/>
        <dsp:cNvSpPr/>
      </dsp:nvSpPr>
      <dsp:spPr>
        <a:xfrm>
          <a:off x="1285239" y="1488936"/>
          <a:ext cx="960120" cy="960120"/>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800100">
            <a:lnSpc>
              <a:spcPct val="90000"/>
            </a:lnSpc>
            <a:spcBef>
              <a:spcPct val="0"/>
            </a:spcBef>
            <a:spcAft>
              <a:spcPct val="35000"/>
            </a:spcAft>
            <a:buNone/>
          </a:pPr>
          <a:r>
            <a:rPr lang="ar-EG" sz="1800" kern="1200">
              <a:latin typeface="Simplified Arabic" panose="02020603050405020304" pitchFamily="18" charset="-78"/>
              <a:cs typeface="Simplified Arabic" panose="02020603050405020304" pitchFamily="18" charset="-78"/>
            </a:rPr>
            <a:t>الإدارة الإلكترونية</a:t>
          </a:r>
          <a:endParaRPr lang="en-US" sz="1800" kern="1200">
            <a:latin typeface="Simplified Arabic" panose="02020603050405020304" pitchFamily="18" charset="-78"/>
            <a:cs typeface="Simplified Arabic" panose="02020603050405020304" pitchFamily="18" charset="-78"/>
          </a:endParaRPr>
        </a:p>
      </dsp:txBody>
      <dsp:txXfrm>
        <a:off x="1332108" y="1535805"/>
        <a:ext cx="866382" cy="866382"/>
      </dsp:txXfrm>
    </dsp:sp>
    <dsp:sp modelId="{38E339EF-5C0C-4668-9D88-B1CF47C13670}">
      <dsp:nvSpPr>
        <dsp:cNvPr id="0" name=""/>
        <dsp:cNvSpPr/>
      </dsp:nvSpPr>
      <dsp:spPr>
        <a:xfrm rot="16200000">
          <a:off x="1428557" y="1152194"/>
          <a:ext cx="673484" cy="0"/>
        </a:xfrm>
        <a:custGeom>
          <a:avLst/>
          <a:gdLst/>
          <a:ahLst/>
          <a:cxnLst/>
          <a:rect l="0" t="0" r="0" b="0"/>
          <a:pathLst>
            <a:path>
              <a:moveTo>
                <a:pt x="0" y="0"/>
              </a:moveTo>
              <a:lnTo>
                <a:pt x="673484"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24B5E2-7A17-426D-B20F-541A3B26A3DB}">
      <dsp:nvSpPr>
        <dsp:cNvPr id="0" name=""/>
        <dsp:cNvSpPr/>
      </dsp:nvSpPr>
      <dsp:spPr>
        <a:xfrm>
          <a:off x="1443659" y="172171"/>
          <a:ext cx="643280" cy="643280"/>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3020" tIns="33020" rIns="33020" bIns="33020" numCol="1" spcCol="1270" anchor="ctr" anchorCtr="0">
          <a:noAutofit/>
        </a:bodyPr>
        <a:lstStyle/>
        <a:p>
          <a:pPr marL="0" lvl="0" indent="0" algn="ctr" defTabSz="577850">
            <a:lnSpc>
              <a:spcPct val="90000"/>
            </a:lnSpc>
            <a:spcBef>
              <a:spcPct val="0"/>
            </a:spcBef>
            <a:spcAft>
              <a:spcPct val="35000"/>
            </a:spcAft>
            <a:buNone/>
          </a:pPr>
          <a:r>
            <a:rPr lang="ar-EG" sz="1300" kern="1200">
              <a:latin typeface="Simplified Arabic" panose="02020603050405020304" pitchFamily="18" charset="-78"/>
              <a:cs typeface="Simplified Arabic" panose="02020603050405020304" pitchFamily="18" charset="-78"/>
            </a:rPr>
            <a:t>الأداء الإداري</a:t>
          </a:r>
          <a:endParaRPr lang="en-US" sz="1300" kern="1200">
            <a:latin typeface="Simplified Arabic" panose="02020603050405020304" pitchFamily="18" charset="-78"/>
            <a:cs typeface="Simplified Arabic" panose="02020603050405020304" pitchFamily="18" charset="-78"/>
          </a:endParaRPr>
        </a:p>
      </dsp:txBody>
      <dsp:txXfrm>
        <a:off x="1475061" y="203573"/>
        <a:ext cx="580476" cy="580476"/>
      </dsp:txXfrm>
    </dsp:sp>
    <dsp:sp modelId="{D453C86A-1595-40F1-B6BF-836E16489E1F}">
      <dsp:nvSpPr>
        <dsp:cNvPr id="0" name=""/>
        <dsp:cNvSpPr/>
      </dsp:nvSpPr>
      <dsp:spPr>
        <a:xfrm rot="1800000">
          <a:off x="2208553" y="2383524"/>
          <a:ext cx="549460" cy="0"/>
        </a:xfrm>
        <a:custGeom>
          <a:avLst/>
          <a:gdLst/>
          <a:ahLst/>
          <a:cxnLst/>
          <a:rect l="0" t="0" r="0" b="0"/>
          <a:pathLst>
            <a:path>
              <a:moveTo>
                <a:pt x="0" y="0"/>
              </a:moveTo>
              <a:lnTo>
                <a:pt x="54946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40AF06F-9CAD-48C7-80F2-D6FAB1565FAF}">
      <dsp:nvSpPr>
        <dsp:cNvPr id="0" name=""/>
        <dsp:cNvSpPr/>
      </dsp:nvSpPr>
      <dsp:spPr>
        <a:xfrm>
          <a:off x="2721206" y="2384948"/>
          <a:ext cx="643280" cy="643280"/>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ar-EG" sz="1100" kern="1200">
              <a:latin typeface="Simplified Arabic" panose="02020603050405020304" pitchFamily="18" charset="-78"/>
              <a:cs typeface="Simplified Arabic" panose="02020603050405020304" pitchFamily="18" charset="-78"/>
            </a:rPr>
            <a:t>كفاءة الأداء الإداري</a:t>
          </a:r>
          <a:endParaRPr lang="en-US" sz="1100" kern="1200">
            <a:latin typeface="Simplified Arabic" panose="02020603050405020304" pitchFamily="18" charset="-78"/>
            <a:cs typeface="Simplified Arabic" panose="02020603050405020304" pitchFamily="18" charset="-78"/>
          </a:endParaRPr>
        </a:p>
      </dsp:txBody>
      <dsp:txXfrm>
        <a:off x="2752608" y="2416350"/>
        <a:ext cx="580476" cy="580476"/>
      </dsp:txXfrm>
    </dsp:sp>
    <dsp:sp modelId="{1817F5B9-E3CA-4E76-854E-00CFC64AAF6E}">
      <dsp:nvSpPr>
        <dsp:cNvPr id="0" name=""/>
        <dsp:cNvSpPr/>
      </dsp:nvSpPr>
      <dsp:spPr>
        <a:xfrm rot="9000000">
          <a:off x="772586" y="2383524"/>
          <a:ext cx="549460" cy="0"/>
        </a:xfrm>
        <a:custGeom>
          <a:avLst/>
          <a:gdLst/>
          <a:ahLst/>
          <a:cxnLst/>
          <a:rect l="0" t="0" r="0" b="0"/>
          <a:pathLst>
            <a:path>
              <a:moveTo>
                <a:pt x="0" y="0"/>
              </a:moveTo>
              <a:lnTo>
                <a:pt x="549460" y="0"/>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56F00D-E6D3-44AA-B4FF-8C39449934D8}">
      <dsp:nvSpPr>
        <dsp:cNvPr id="0" name=""/>
        <dsp:cNvSpPr/>
      </dsp:nvSpPr>
      <dsp:spPr>
        <a:xfrm>
          <a:off x="166112" y="2384948"/>
          <a:ext cx="643280" cy="643280"/>
        </a:xfrm>
        <a:prstGeom prst="roundRect">
          <a:avLst/>
        </a:prstGeom>
        <a:solidFill>
          <a:schemeClr val="accent1">
            <a:lumMod val="5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488950">
            <a:lnSpc>
              <a:spcPct val="90000"/>
            </a:lnSpc>
            <a:spcBef>
              <a:spcPct val="0"/>
            </a:spcBef>
            <a:spcAft>
              <a:spcPct val="35000"/>
            </a:spcAft>
            <a:buNone/>
          </a:pPr>
          <a:r>
            <a:rPr lang="ar-EG" sz="1100" kern="1200">
              <a:latin typeface="Simplified Arabic" panose="02020603050405020304" pitchFamily="18" charset="-78"/>
              <a:cs typeface="Simplified Arabic" panose="02020603050405020304" pitchFamily="18" charset="-78"/>
            </a:rPr>
            <a:t>فعالية الأداء الإداري</a:t>
          </a:r>
          <a:endParaRPr lang="en-US" sz="1100" kern="1200">
            <a:latin typeface="Simplified Arabic" panose="02020603050405020304" pitchFamily="18" charset="-78"/>
            <a:cs typeface="Simplified Arabic" panose="02020603050405020304" pitchFamily="18" charset="-78"/>
          </a:endParaRPr>
        </a:p>
      </dsp:txBody>
      <dsp:txXfrm>
        <a:off x="197514" y="2416350"/>
        <a:ext cx="580476" cy="580476"/>
      </dsp:txXfrm>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3163</Words>
  <Characters>18033</Characters>
  <Application>Microsoft Office Word</Application>
  <DocSecurity>0</DocSecurity>
  <Lines>150</Lines>
  <Paragraphs>42</Paragraphs>
  <ScaleCrop>false</ScaleCrop>
  <Company/>
  <LinksUpToDate>false</LinksUpToDate>
  <CharactersWithSpaces>21154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student3</dc:creator>
  <cp:keywords/>
  <dc:description/>
  <cp:lastModifiedBy>الحميدي السبيعي</cp:lastModifiedBy>
  <cp:revision>59</cp:revision>
  <dcterms:created xsi:type="dcterms:W3CDTF">2026-07-05T14:18:00Z</dcterms:created>
  <dcterms:modified xsi:type="dcterms:W3CDTF">2026-07-06T07:54:00Z</dcterms:modified>
</cp:coreProperties>
</file>