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5E249B" w:rsidR="00EA22ED" w:rsidRDefault="00EA22ED" w:rsidP="00625BDF">
      <w:pPr>
        <w:tabs>
          <w:tab w:val="left" w:pos="2640"/>
        </w:tabs>
        <w:rPr>
          <w:rtl/>
          <w:lang w:bidi="ar-SY"/>
        </w:rPr>
      </w:pPr>
      <w:r w:rsidRPr="00EA22ED">
        <w:t xml:space="preserve">Leader Name: </w:t>
      </w:r>
      <w:r w:rsidR="00625BDF">
        <w:tab/>
      </w:r>
      <w:r w:rsidR="00625BDF">
        <w:rPr>
          <w:rtl/>
        </w:rPr>
        <w:t>ندا بنت صالح الخواهر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AF2EBE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A10019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8D8717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844631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856832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FB07F3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6CE18D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15A3C3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381288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2BC911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CD7A9A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E52F39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519046" w:rsidR="00EA22ED" w:rsidRDefault="00625B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25BDF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