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420F6" w14:textId="77777777" w:rsidR="00EA22ED" w:rsidRPr="00E97D90" w:rsidRDefault="00EA22ED" w:rsidP="00A51982">
      <w:pPr>
        <w:bidi/>
        <w:rPr>
          <w:rFonts w:asciiTheme="majorBidi" w:hAnsiTheme="majorBidi" w:cstheme="majorBidi"/>
          <w:sz w:val="24"/>
          <w:szCs w:val="24"/>
        </w:rPr>
      </w:pPr>
      <w:r w:rsidRPr="00E97D90">
        <w:rPr>
          <w:rFonts w:asciiTheme="majorBidi" w:hAnsiTheme="majorBidi" w:cstheme="majorBidi"/>
          <w:sz w:val="24"/>
          <w:szCs w:val="24"/>
        </w:rPr>
        <w:t>Midocean University</w:t>
      </w:r>
    </w:p>
    <w:p w14:paraId="77E1648A" w14:textId="77777777" w:rsidR="00EA22ED" w:rsidRPr="00E97D90" w:rsidRDefault="00EA22ED" w:rsidP="00A51982">
      <w:pPr>
        <w:bidi/>
        <w:rPr>
          <w:rFonts w:asciiTheme="majorBidi" w:hAnsiTheme="majorBidi" w:cstheme="majorBidi"/>
          <w:sz w:val="24"/>
          <w:szCs w:val="24"/>
        </w:rPr>
      </w:pPr>
      <w:r w:rsidRPr="00E97D90">
        <w:rPr>
          <w:rFonts w:asciiTheme="majorBidi" w:hAnsiTheme="majorBidi" w:cstheme="majorBidi"/>
          <w:sz w:val="24"/>
          <w:szCs w:val="24"/>
        </w:rPr>
        <w:t>College of Management</w:t>
      </w:r>
    </w:p>
    <w:p w14:paraId="1CDB06FC" w14:textId="4C668BA6" w:rsidR="00EA22ED" w:rsidRPr="00E97D90" w:rsidRDefault="00EA22ED" w:rsidP="00A51982">
      <w:pPr>
        <w:bidi/>
        <w:rPr>
          <w:rFonts w:asciiTheme="majorBidi" w:hAnsiTheme="majorBidi" w:cstheme="majorBidi"/>
          <w:sz w:val="24"/>
          <w:szCs w:val="24"/>
          <w:rtl/>
          <w:lang w:bidi="ar-SY"/>
        </w:rPr>
      </w:pPr>
      <w:r w:rsidRPr="00E97D90">
        <w:rPr>
          <w:rFonts w:asciiTheme="majorBidi" w:hAnsiTheme="majorBidi" w:cstheme="majorBidi"/>
          <w:sz w:val="24"/>
          <w:szCs w:val="24"/>
        </w:rPr>
        <w:t>Leader Name:</w:t>
      </w:r>
    </w:p>
    <w:p w14:paraId="19A7A6F9" w14:textId="77777777" w:rsidR="00EA22ED" w:rsidRPr="00E97D90" w:rsidRDefault="00EA22ED" w:rsidP="00A51982">
      <w:pPr>
        <w:bidi/>
        <w:rPr>
          <w:rFonts w:asciiTheme="majorBidi" w:hAnsiTheme="majorBidi" w:cstheme="majorBidi"/>
          <w:b/>
          <w:bCs/>
          <w:sz w:val="24"/>
          <w:szCs w:val="24"/>
          <w:u w:val="single"/>
        </w:rPr>
      </w:pPr>
      <w:r w:rsidRPr="00E97D90">
        <w:rPr>
          <w:rFonts w:asciiTheme="majorBidi" w:hAnsiTheme="majorBidi" w:cstheme="majorBidi"/>
          <w:b/>
          <w:bCs/>
          <w:sz w:val="24"/>
          <w:szCs w:val="24"/>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22"/>
        <w:gridCol w:w="1123"/>
        <w:gridCol w:w="1003"/>
        <w:gridCol w:w="1256"/>
        <w:gridCol w:w="3852"/>
      </w:tblGrid>
      <w:tr w:rsidR="00EA22ED" w:rsidRPr="00E97D90" w14:paraId="678369B7" w14:textId="77777777" w:rsidTr="005C37CB">
        <w:trPr>
          <w:trHeight w:val="453"/>
        </w:trPr>
        <w:tc>
          <w:tcPr>
            <w:tcW w:w="3822" w:type="dxa"/>
            <w:shd w:val="clear" w:color="auto" w:fill="EEECE1" w:themeFill="background2"/>
            <w:vAlign w:val="center"/>
          </w:tcPr>
          <w:p w14:paraId="4FBD657D" w14:textId="77777777" w:rsidR="00EA22ED" w:rsidRPr="00E97D90" w:rsidRDefault="00EA22ED" w:rsidP="00A51982">
            <w:pPr>
              <w:bidi/>
              <w:rPr>
                <w:rFonts w:asciiTheme="majorBidi" w:hAnsiTheme="majorBidi" w:cstheme="majorBidi"/>
                <w:sz w:val="24"/>
                <w:szCs w:val="24"/>
              </w:rPr>
            </w:pPr>
          </w:p>
        </w:tc>
        <w:tc>
          <w:tcPr>
            <w:tcW w:w="1123" w:type="dxa"/>
            <w:shd w:val="clear" w:color="auto" w:fill="EEECE1" w:themeFill="background2"/>
            <w:vAlign w:val="center"/>
          </w:tcPr>
          <w:p w14:paraId="2FEB4DBE" w14:textId="77777777" w:rsidR="00EA22ED" w:rsidRPr="00E97D90" w:rsidRDefault="00EA22ED" w:rsidP="00A51982">
            <w:pPr>
              <w:bidi/>
              <w:rPr>
                <w:rFonts w:asciiTheme="majorBidi" w:hAnsiTheme="majorBidi" w:cstheme="majorBidi"/>
                <w:sz w:val="24"/>
                <w:szCs w:val="24"/>
              </w:rPr>
            </w:pPr>
            <w:r w:rsidRPr="00E97D90">
              <w:rPr>
                <w:rFonts w:asciiTheme="majorBidi" w:hAnsiTheme="majorBidi" w:cstheme="majorBidi"/>
                <w:sz w:val="24"/>
                <w:szCs w:val="24"/>
              </w:rPr>
              <w:t>Accepted</w:t>
            </w:r>
          </w:p>
        </w:tc>
        <w:tc>
          <w:tcPr>
            <w:tcW w:w="1003" w:type="dxa"/>
            <w:shd w:val="clear" w:color="auto" w:fill="EEECE1" w:themeFill="background2"/>
            <w:vAlign w:val="center"/>
          </w:tcPr>
          <w:p w14:paraId="711249FD" w14:textId="77777777" w:rsidR="00EA22ED" w:rsidRPr="00E97D90" w:rsidRDefault="00EA22ED" w:rsidP="00A51982">
            <w:pPr>
              <w:bidi/>
              <w:rPr>
                <w:rFonts w:asciiTheme="majorBidi" w:hAnsiTheme="majorBidi" w:cstheme="majorBidi"/>
                <w:sz w:val="24"/>
                <w:szCs w:val="24"/>
              </w:rPr>
            </w:pPr>
            <w:r w:rsidRPr="00E97D90">
              <w:rPr>
                <w:rFonts w:asciiTheme="majorBidi" w:hAnsiTheme="majorBidi" w:cstheme="majorBidi"/>
                <w:sz w:val="24"/>
                <w:szCs w:val="24"/>
              </w:rPr>
              <w:t>Refused</w:t>
            </w:r>
          </w:p>
        </w:tc>
        <w:tc>
          <w:tcPr>
            <w:tcW w:w="1256" w:type="dxa"/>
            <w:shd w:val="clear" w:color="auto" w:fill="EEECE1" w:themeFill="background2"/>
            <w:vAlign w:val="center"/>
          </w:tcPr>
          <w:p w14:paraId="65AD5230" w14:textId="77777777" w:rsidR="00EA22ED" w:rsidRPr="00E97D90" w:rsidRDefault="00EA22ED" w:rsidP="00A51982">
            <w:pPr>
              <w:bidi/>
              <w:rPr>
                <w:rFonts w:asciiTheme="majorBidi" w:hAnsiTheme="majorBidi" w:cstheme="majorBidi"/>
                <w:sz w:val="24"/>
                <w:szCs w:val="24"/>
              </w:rPr>
            </w:pPr>
            <w:r w:rsidRPr="00E97D90">
              <w:rPr>
                <w:rFonts w:asciiTheme="majorBidi" w:hAnsiTheme="majorBidi" w:cstheme="majorBidi"/>
                <w:sz w:val="24"/>
                <w:szCs w:val="24"/>
              </w:rPr>
              <w:t>Developed</w:t>
            </w:r>
          </w:p>
        </w:tc>
        <w:tc>
          <w:tcPr>
            <w:tcW w:w="3852" w:type="dxa"/>
            <w:shd w:val="clear" w:color="auto" w:fill="EEECE1" w:themeFill="background2"/>
            <w:vAlign w:val="center"/>
          </w:tcPr>
          <w:p w14:paraId="4536EF34" w14:textId="77777777" w:rsidR="00EA22ED" w:rsidRPr="00E97D90" w:rsidRDefault="00EA22ED" w:rsidP="00A51982">
            <w:pPr>
              <w:bidi/>
              <w:rPr>
                <w:rFonts w:asciiTheme="majorBidi" w:hAnsiTheme="majorBidi" w:cstheme="majorBidi"/>
                <w:sz w:val="24"/>
                <w:szCs w:val="24"/>
              </w:rPr>
            </w:pPr>
            <w:r w:rsidRPr="00E97D90">
              <w:rPr>
                <w:rFonts w:asciiTheme="majorBidi" w:hAnsiTheme="majorBidi" w:cstheme="majorBidi"/>
                <w:sz w:val="24"/>
                <w:szCs w:val="24"/>
              </w:rPr>
              <w:t>Comment</w:t>
            </w:r>
          </w:p>
        </w:tc>
      </w:tr>
      <w:tr w:rsidR="001A4068" w:rsidRPr="00E97D90" w14:paraId="68F04C9F" w14:textId="77777777" w:rsidTr="005C37CB">
        <w:trPr>
          <w:trHeight w:val="473"/>
        </w:trPr>
        <w:tc>
          <w:tcPr>
            <w:tcW w:w="3822" w:type="dxa"/>
            <w:shd w:val="clear" w:color="auto" w:fill="EEECE1" w:themeFill="background2"/>
            <w:vAlign w:val="center"/>
          </w:tcPr>
          <w:p w14:paraId="377B8ACA" w14:textId="77777777" w:rsidR="001A4068" w:rsidRPr="00E97D90" w:rsidRDefault="001A4068" w:rsidP="00A51982">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Research Cover</w:t>
            </w:r>
          </w:p>
        </w:tc>
        <w:tc>
          <w:tcPr>
            <w:tcW w:w="1123" w:type="dxa"/>
            <w:vAlign w:val="center"/>
          </w:tcPr>
          <w:p w14:paraId="19884426" w14:textId="5A829B94" w:rsidR="001A4068" w:rsidRPr="00E97D90" w:rsidRDefault="001A4068" w:rsidP="00A51982">
            <w:pPr>
              <w:bidi/>
              <w:rPr>
                <w:rFonts w:asciiTheme="majorBidi" w:hAnsiTheme="majorBidi" w:cstheme="majorBidi"/>
                <w:sz w:val="24"/>
                <w:szCs w:val="24"/>
              </w:rPr>
            </w:pPr>
          </w:p>
        </w:tc>
        <w:tc>
          <w:tcPr>
            <w:tcW w:w="1003" w:type="dxa"/>
            <w:vAlign w:val="center"/>
          </w:tcPr>
          <w:p w14:paraId="1BAB1456" w14:textId="77777777" w:rsidR="001A4068" w:rsidRPr="00E97D90" w:rsidRDefault="001A4068" w:rsidP="00A51982">
            <w:pPr>
              <w:bidi/>
              <w:rPr>
                <w:rFonts w:asciiTheme="majorBidi" w:hAnsiTheme="majorBidi" w:cstheme="majorBidi"/>
                <w:sz w:val="24"/>
                <w:szCs w:val="24"/>
              </w:rPr>
            </w:pPr>
          </w:p>
        </w:tc>
        <w:tc>
          <w:tcPr>
            <w:tcW w:w="1256" w:type="dxa"/>
            <w:vAlign w:val="center"/>
          </w:tcPr>
          <w:p w14:paraId="0D37F95E" w14:textId="2EF57FA6" w:rsidR="001A4068" w:rsidRPr="00E97D90" w:rsidRDefault="001A4068" w:rsidP="00A51982">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3766419F" w14:textId="6B7CE386" w:rsidR="001A4068" w:rsidRPr="00E97D90" w:rsidRDefault="001A4068" w:rsidP="00A51982">
            <w:pPr>
              <w:bidi/>
              <w:rPr>
                <w:rFonts w:asciiTheme="majorBidi" w:hAnsiTheme="majorBidi" w:cstheme="majorBidi"/>
                <w:sz w:val="24"/>
                <w:szCs w:val="24"/>
              </w:rPr>
            </w:pPr>
            <w:r>
              <w:rPr>
                <w:rFonts w:hint="cs"/>
                <w:rtl/>
              </w:rPr>
              <w:t xml:space="preserve">يرجى حذف اسم المشرف </w:t>
            </w:r>
            <w:r w:rsidRPr="00DA7441">
              <w:rPr>
                <w:rtl/>
              </w:rPr>
              <w:t>، مع إعادة ضبط المحاذاة وتوحيد الخطوط وجعل العنوان أكثر بروزًا من العناصر الأخرى</w:t>
            </w:r>
            <w:r w:rsidRPr="00DA7441">
              <w:t>.</w:t>
            </w:r>
          </w:p>
        </w:tc>
      </w:tr>
      <w:tr w:rsidR="00044E78" w:rsidRPr="00E97D90" w14:paraId="0B601F59" w14:textId="77777777" w:rsidTr="005C37CB">
        <w:trPr>
          <w:trHeight w:val="453"/>
        </w:trPr>
        <w:tc>
          <w:tcPr>
            <w:tcW w:w="3822" w:type="dxa"/>
            <w:shd w:val="clear" w:color="auto" w:fill="EEECE1" w:themeFill="background2"/>
            <w:vAlign w:val="center"/>
          </w:tcPr>
          <w:p w14:paraId="65B86420" w14:textId="77777777" w:rsidR="00044E78" w:rsidRPr="00E97D90" w:rsidRDefault="00044E78" w:rsidP="00A51982">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Research Title</w:t>
            </w:r>
          </w:p>
        </w:tc>
        <w:tc>
          <w:tcPr>
            <w:tcW w:w="1123" w:type="dxa"/>
            <w:vAlign w:val="center"/>
          </w:tcPr>
          <w:p w14:paraId="6DE5FCD5" w14:textId="58D0DC75" w:rsidR="00044E78" w:rsidRPr="00E97D90" w:rsidRDefault="00044E78" w:rsidP="00A51982">
            <w:pPr>
              <w:bidi/>
              <w:rPr>
                <w:rFonts w:asciiTheme="majorBidi" w:hAnsiTheme="majorBidi" w:cstheme="majorBidi"/>
                <w:sz w:val="24"/>
                <w:szCs w:val="24"/>
              </w:rPr>
            </w:pPr>
          </w:p>
        </w:tc>
        <w:tc>
          <w:tcPr>
            <w:tcW w:w="1003" w:type="dxa"/>
            <w:vAlign w:val="center"/>
          </w:tcPr>
          <w:p w14:paraId="2B217616" w14:textId="77777777" w:rsidR="00044E78" w:rsidRPr="00E97D90" w:rsidRDefault="00044E78" w:rsidP="00A51982">
            <w:pPr>
              <w:bidi/>
              <w:rPr>
                <w:rFonts w:asciiTheme="majorBidi" w:hAnsiTheme="majorBidi" w:cstheme="majorBidi"/>
                <w:sz w:val="24"/>
                <w:szCs w:val="24"/>
              </w:rPr>
            </w:pPr>
          </w:p>
        </w:tc>
        <w:tc>
          <w:tcPr>
            <w:tcW w:w="1256" w:type="dxa"/>
            <w:vAlign w:val="center"/>
          </w:tcPr>
          <w:p w14:paraId="3DBBE376" w14:textId="5FA64AD2" w:rsidR="00044E78" w:rsidRPr="00E97D90" w:rsidRDefault="00044E78" w:rsidP="00A51982">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6C120BEB" w14:textId="65D86E2C" w:rsidR="00044E78" w:rsidRPr="00E97D90" w:rsidRDefault="00044E78" w:rsidP="00A51982">
            <w:pPr>
              <w:bidi/>
              <w:rPr>
                <w:rFonts w:asciiTheme="majorBidi" w:hAnsiTheme="majorBidi" w:cstheme="majorBidi"/>
                <w:sz w:val="24"/>
                <w:szCs w:val="24"/>
              </w:rPr>
            </w:pPr>
            <w:r w:rsidRPr="00DC0A67">
              <w:rPr>
                <w:b/>
                <w:bCs/>
                <w:rtl/>
              </w:rPr>
              <w:t>التقييم</w:t>
            </w:r>
            <w:r w:rsidRPr="00DC0A67">
              <w:rPr>
                <w:b/>
                <w:bCs/>
              </w:rPr>
              <w:t>:</w:t>
            </w:r>
            <w:r w:rsidRPr="00DC0A67">
              <w:t xml:space="preserve"> </w:t>
            </w:r>
            <w:r w:rsidRPr="00DC0A67">
              <w:rPr>
                <w:rtl/>
              </w:rPr>
              <w:t>العنوان «فاعلية التقنيات الذكية في صنع القرارات الاستراتيجية في العلاقات العامة» واضح وحديث، ويربط بين التقنيات الذكية وصنع القرار في مجال العلاقات العامة</w:t>
            </w:r>
            <w:r w:rsidRPr="00DC0A67">
              <w:t xml:space="preserve">. </w:t>
            </w:r>
            <w:r w:rsidRPr="00DC0A67">
              <w:rPr>
                <w:b/>
                <w:bCs/>
                <w:rtl/>
              </w:rPr>
              <w:t>نقطة قوة</w:t>
            </w:r>
            <w:r w:rsidRPr="00DC0A67">
              <w:rPr>
                <w:b/>
                <w:bCs/>
              </w:rPr>
              <w:t>:</w:t>
            </w:r>
            <w:r w:rsidRPr="00DC0A67">
              <w:t xml:space="preserve"> </w:t>
            </w:r>
            <w:r w:rsidRPr="00DC0A67">
              <w:rPr>
                <w:rtl/>
              </w:rPr>
              <w:t>يحدد مجال التطبيق (العلاقات العامة) وبُعد الفاعلية والتركيز على القرارات الاستراتيجية، وهو موضوع ذو أهمية علمية ومهنية</w:t>
            </w:r>
            <w:r w:rsidRPr="00DC0A67">
              <w:t xml:space="preserve">. </w:t>
            </w:r>
            <w:r w:rsidRPr="00DC0A67">
              <w:rPr>
                <w:b/>
                <w:bCs/>
                <w:rtl/>
              </w:rPr>
              <w:t>نقطة ضعف</w:t>
            </w:r>
            <w:r w:rsidRPr="00DC0A67">
              <w:rPr>
                <w:b/>
                <w:bCs/>
              </w:rPr>
              <w:t>:</w:t>
            </w:r>
            <w:r w:rsidRPr="00DC0A67">
              <w:t xml:space="preserve"> </w:t>
            </w:r>
            <w:r w:rsidRPr="00DC0A67">
              <w:rPr>
                <w:rtl/>
              </w:rPr>
              <w:t>لا يحدد البيئة التطبيقية بدقة (نوع المؤسسات أو البلد أو القطاع)، ولا يوضح نوع الدراسة (وصفية/ميدانية…)</w:t>
            </w:r>
            <w:r w:rsidRPr="00DC0A67">
              <w:t xml:space="preserve">. </w:t>
            </w:r>
            <w:r w:rsidRPr="00DC0A67">
              <w:rPr>
                <w:b/>
                <w:bCs/>
                <w:rtl/>
              </w:rPr>
              <w:t>مقترح تطوير</w:t>
            </w:r>
            <w:r w:rsidRPr="00DC0A67">
              <w:rPr>
                <w:b/>
                <w:bCs/>
              </w:rPr>
              <w:t>:</w:t>
            </w:r>
            <w:r w:rsidRPr="00DC0A67">
              <w:t xml:space="preserve"> </w:t>
            </w:r>
            <w:r w:rsidRPr="00DC0A67">
              <w:rPr>
                <w:rtl/>
              </w:rPr>
              <w:t>إضافة تحديد مكاني أو قطاعي مختصر داخل العنوان يعكس البيئة الفعلية للدراسة، مثل الإشارة إلى السياق السعودي أو نوع المؤسسات المستهدفة</w:t>
            </w:r>
            <w:r w:rsidRPr="00DC0A67">
              <w:t>.</w:t>
            </w:r>
          </w:p>
        </w:tc>
      </w:tr>
      <w:tr w:rsidR="00044E78" w:rsidRPr="00E97D90" w14:paraId="1849A8E7" w14:textId="77777777" w:rsidTr="005C37CB">
        <w:trPr>
          <w:trHeight w:val="453"/>
        </w:trPr>
        <w:tc>
          <w:tcPr>
            <w:tcW w:w="3822" w:type="dxa"/>
            <w:shd w:val="clear" w:color="auto" w:fill="EEECE1" w:themeFill="background2"/>
            <w:vAlign w:val="center"/>
          </w:tcPr>
          <w:p w14:paraId="019F5F3F" w14:textId="77777777" w:rsidR="00044E78" w:rsidRPr="00E97D90" w:rsidRDefault="00044E78" w:rsidP="00A51982">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Introduction</w:t>
            </w:r>
          </w:p>
        </w:tc>
        <w:tc>
          <w:tcPr>
            <w:tcW w:w="1123" w:type="dxa"/>
            <w:vAlign w:val="center"/>
          </w:tcPr>
          <w:p w14:paraId="5A15930E" w14:textId="01D8E619" w:rsidR="00044E78" w:rsidRPr="00E97D90" w:rsidRDefault="00044E78" w:rsidP="00A51982">
            <w:pPr>
              <w:bidi/>
              <w:rPr>
                <w:rFonts w:asciiTheme="majorBidi" w:hAnsiTheme="majorBidi" w:cstheme="majorBidi"/>
                <w:sz w:val="24"/>
                <w:szCs w:val="24"/>
              </w:rPr>
            </w:pPr>
          </w:p>
        </w:tc>
        <w:tc>
          <w:tcPr>
            <w:tcW w:w="1003" w:type="dxa"/>
            <w:vAlign w:val="center"/>
          </w:tcPr>
          <w:p w14:paraId="08B76F82" w14:textId="77777777" w:rsidR="00044E78" w:rsidRPr="00E97D90" w:rsidRDefault="00044E78" w:rsidP="00A51982">
            <w:pPr>
              <w:bidi/>
              <w:rPr>
                <w:rFonts w:asciiTheme="majorBidi" w:hAnsiTheme="majorBidi" w:cstheme="majorBidi"/>
                <w:sz w:val="24"/>
                <w:szCs w:val="24"/>
              </w:rPr>
            </w:pPr>
          </w:p>
        </w:tc>
        <w:tc>
          <w:tcPr>
            <w:tcW w:w="1256" w:type="dxa"/>
            <w:vAlign w:val="center"/>
          </w:tcPr>
          <w:p w14:paraId="003D90FE" w14:textId="50F2F09B" w:rsidR="00044E78" w:rsidRPr="00E97D90" w:rsidRDefault="00044E78" w:rsidP="00A51982">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54F00DAE" w14:textId="36DA0710" w:rsidR="00044E78" w:rsidRPr="00E97D90" w:rsidRDefault="00044E78" w:rsidP="00A51982">
            <w:pPr>
              <w:bidi/>
              <w:rPr>
                <w:rFonts w:asciiTheme="majorBidi" w:hAnsiTheme="majorBidi" w:cstheme="majorBidi"/>
                <w:sz w:val="24"/>
                <w:szCs w:val="24"/>
                <w:rtl/>
                <w:lang w:bidi="ar-EG"/>
              </w:rPr>
            </w:pPr>
            <w:r w:rsidRPr="00DC0A67">
              <w:rPr>
                <w:b/>
                <w:bCs/>
                <w:rtl/>
              </w:rPr>
              <w:t>التقييم</w:t>
            </w:r>
            <w:r w:rsidRPr="00DC0A67">
              <w:rPr>
                <w:b/>
                <w:bCs/>
              </w:rPr>
              <w:t>:</w:t>
            </w:r>
            <w:r w:rsidRPr="00DC0A67">
              <w:t xml:space="preserve"> </w:t>
            </w:r>
            <w:r w:rsidRPr="00DC0A67">
              <w:rPr>
                <w:rtl/>
              </w:rPr>
              <w:t>المقدمة تربط بين الثورة التكنولوجية والذكاء الاصطناعي وظهور التقنيات الذكية، مع إبراز دورها في تحليل البيانات ودعم القرارات داخل المؤسسات واستمراريتها</w:t>
            </w:r>
            <w:r w:rsidRPr="00DC0A67">
              <w:t xml:space="preserve">. </w:t>
            </w:r>
            <w:r w:rsidRPr="00DC0A67">
              <w:rPr>
                <w:b/>
                <w:bCs/>
                <w:rtl/>
              </w:rPr>
              <w:t>نقطة ضعف</w:t>
            </w:r>
            <w:r w:rsidRPr="00DC0A67">
              <w:rPr>
                <w:b/>
                <w:bCs/>
              </w:rPr>
              <w:t>:</w:t>
            </w:r>
            <w:r w:rsidRPr="00DC0A67">
              <w:t xml:space="preserve"> </w:t>
            </w:r>
            <w:r w:rsidRPr="00DC0A67">
              <w:rPr>
                <w:rtl/>
              </w:rPr>
              <w:t>أجزاء من المقدمة ما تزال عامة وممتدة في الحديث عن الثورة التكنولوجية دون الانتقال سريعًا لمشكلة البحث في العلاقات العامة</w:t>
            </w:r>
            <w:r w:rsidRPr="00DC0A67">
              <w:t>.</w:t>
            </w:r>
            <w:r w:rsidR="00E60CC4">
              <w:rPr>
                <w:rFonts w:hint="cs"/>
                <w:rtl/>
              </w:rPr>
              <w:t xml:space="preserve"> ولا يوجد بها أى </w:t>
            </w:r>
            <w:r w:rsidR="000752A2">
              <w:rPr>
                <w:rFonts w:hint="cs"/>
                <w:rtl/>
              </w:rPr>
              <w:t>مراجع سابقة ولا توثيق</w:t>
            </w:r>
            <w:r w:rsidRPr="00DC0A67">
              <w:t xml:space="preserve"> </w:t>
            </w:r>
            <w:r w:rsidRPr="00DC0A67">
              <w:rPr>
                <w:b/>
                <w:bCs/>
                <w:rtl/>
              </w:rPr>
              <w:t>مقترح تطوير</w:t>
            </w:r>
            <w:r w:rsidRPr="00DC0A67">
              <w:rPr>
                <w:b/>
                <w:bCs/>
              </w:rPr>
              <w:t>:</w:t>
            </w:r>
            <w:r w:rsidRPr="00DC0A67">
              <w:t xml:space="preserve"> </w:t>
            </w:r>
            <w:r w:rsidRPr="00DC0A67">
              <w:rPr>
                <w:rtl/>
              </w:rPr>
              <w:t>تكثيف المقدمة وتقسيمها إلى محاور قصيرة (الثورة التقنية، التقنيات الذكية في الإدارة، العلاقات العامة وصنع القرار)، ثم ختمها مباشرة بطرح المشكلة والفجوة البحثية</w:t>
            </w:r>
            <w:r w:rsidRPr="00DC0A67">
              <w:t>.</w:t>
            </w:r>
          </w:p>
        </w:tc>
      </w:tr>
      <w:tr w:rsidR="00044E78" w:rsidRPr="00E97D90" w14:paraId="1476836D" w14:textId="77777777" w:rsidTr="005C37CB">
        <w:trPr>
          <w:trHeight w:val="453"/>
        </w:trPr>
        <w:tc>
          <w:tcPr>
            <w:tcW w:w="3822" w:type="dxa"/>
            <w:shd w:val="clear" w:color="auto" w:fill="EEECE1" w:themeFill="background2"/>
            <w:vAlign w:val="center"/>
          </w:tcPr>
          <w:p w14:paraId="5CE15BDD" w14:textId="77777777" w:rsidR="00044E78" w:rsidRPr="00E97D90" w:rsidRDefault="00044E78" w:rsidP="00A51982">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Study Problem</w:t>
            </w:r>
          </w:p>
        </w:tc>
        <w:tc>
          <w:tcPr>
            <w:tcW w:w="1123" w:type="dxa"/>
            <w:vAlign w:val="center"/>
          </w:tcPr>
          <w:p w14:paraId="4C8E2518" w14:textId="5372625D" w:rsidR="00044E78" w:rsidRPr="00E97D90" w:rsidRDefault="00044E78" w:rsidP="00A51982">
            <w:pPr>
              <w:bidi/>
              <w:rPr>
                <w:rFonts w:asciiTheme="majorBidi" w:hAnsiTheme="majorBidi" w:cstheme="majorBidi"/>
                <w:sz w:val="24"/>
                <w:szCs w:val="24"/>
              </w:rPr>
            </w:pPr>
          </w:p>
        </w:tc>
        <w:tc>
          <w:tcPr>
            <w:tcW w:w="1003" w:type="dxa"/>
            <w:vAlign w:val="center"/>
          </w:tcPr>
          <w:p w14:paraId="0431F492" w14:textId="77777777" w:rsidR="00044E78" w:rsidRPr="00E97D90" w:rsidRDefault="00044E78" w:rsidP="00A51982">
            <w:pPr>
              <w:bidi/>
              <w:rPr>
                <w:rFonts w:asciiTheme="majorBidi" w:hAnsiTheme="majorBidi" w:cstheme="majorBidi"/>
                <w:sz w:val="24"/>
                <w:szCs w:val="24"/>
              </w:rPr>
            </w:pPr>
          </w:p>
        </w:tc>
        <w:tc>
          <w:tcPr>
            <w:tcW w:w="1256" w:type="dxa"/>
            <w:vAlign w:val="center"/>
          </w:tcPr>
          <w:p w14:paraId="0B803945" w14:textId="3227CF5A" w:rsidR="00044E78" w:rsidRPr="00E97D90" w:rsidRDefault="00044E78" w:rsidP="00A51982">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5121B055" w14:textId="2A70E9EC" w:rsidR="00044E78" w:rsidRPr="00E97D90" w:rsidRDefault="00044E78" w:rsidP="00A51982">
            <w:pPr>
              <w:bidi/>
              <w:rPr>
                <w:rFonts w:asciiTheme="majorBidi" w:hAnsiTheme="majorBidi" w:cstheme="majorBidi"/>
                <w:sz w:val="24"/>
                <w:szCs w:val="24"/>
              </w:rPr>
            </w:pPr>
            <w:r w:rsidRPr="00DC0A67">
              <w:rPr>
                <w:b/>
                <w:bCs/>
                <w:rtl/>
              </w:rPr>
              <w:t>التقييم</w:t>
            </w:r>
            <w:r w:rsidRPr="00DC0A67">
              <w:rPr>
                <w:b/>
                <w:bCs/>
              </w:rPr>
              <w:t>:</w:t>
            </w:r>
            <w:r w:rsidRPr="00DC0A67">
              <w:t xml:space="preserve"> </w:t>
            </w:r>
            <w:r w:rsidRPr="00DC0A67">
              <w:rPr>
                <w:rtl/>
              </w:rPr>
              <w:t>مشكلة الدراسة متمركزة حول سؤال رئيس: كيف تسهم التقنيات الذكية في صنع القرارات الاستراتيجية داخل المؤسسات، وما التحديات المرتبطة بذلك؟ وهي صياغة واضحة</w:t>
            </w:r>
            <w:r w:rsidRPr="00DC0A67">
              <w:t xml:space="preserve">. </w:t>
            </w:r>
            <w:r w:rsidRPr="00DC0A67">
              <w:rPr>
                <w:b/>
                <w:bCs/>
                <w:rtl/>
              </w:rPr>
              <w:t>نقطة قوة</w:t>
            </w:r>
            <w:r w:rsidRPr="00DC0A67">
              <w:rPr>
                <w:b/>
                <w:bCs/>
              </w:rPr>
              <w:t>:</w:t>
            </w:r>
            <w:r w:rsidRPr="00DC0A67">
              <w:t xml:space="preserve"> </w:t>
            </w:r>
            <w:r w:rsidRPr="00DC0A67">
              <w:rPr>
                <w:rtl/>
              </w:rPr>
              <w:t>تقسيم المشكلة إلى سؤال رئيس وأسئلة فرعية يغطي مساهمة التقنيات الذكية، والتحديات التقنية والتنظيمية والأخلاقية، وطرق مواجهتها</w:t>
            </w:r>
            <w:r w:rsidRPr="00DC0A67">
              <w:t xml:space="preserve">. </w:t>
            </w:r>
            <w:r w:rsidRPr="00DC0A67">
              <w:rPr>
                <w:b/>
                <w:bCs/>
                <w:rtl/>
              </w:rPr>
              <w:t>نقطة ضعف</w:t>
            </w:r>
            <w:r w:rsidRPr="00DC0A67">
              <w:rPr>
                <w:b/>
                <w:bCs/>
              </w:rPr>
              <w:t>:</w:t>
            </w:r>
            <w:r w:rsidRPr="00DC0A67">
              <w:t xml:space="preserve"> </w:t>
            </w:r>
            <w:r w:rsidRPr="00DC0A67">
              <w:rPr>
                <w:rtl/>
              </w:rPr>
              <w:t>المشكلة عامة من حيث نوع المؤسسات والبيئة الجغرافية، والفجوة البحثية غير معروضة في فقرة مستقلة تربط بين ما تناولته الدراسات السابقة وما لم تتناوله</w:t>
            </w:r>
            <w:r w:rsidRPr="00DC0A67">
              <w:t xml:space="preserve">. </w:t>
            </w:r>
            <w:r w:rsidRPr="00DC0A67">
              <w:rPr>
                <w:b/>
                <w:bCs/>
                <w:rtl/>
              </w:rPr>
              <w:t>مقترح تطوير</w:t>
            </w:r>
            <w:r w:rsidRPr="00DC0A67">
              <w:rPr>
                <w:b/>
                <w:bCs/>
              </w:rPr>
              <w:t>:</w:t>
            </w:r>
            <w:r w:rsidRPr="00DC0A67">
              <w:t xml:space="preserve"> </w:t>
            </w:r>
            <w:r w:rsidRPr="00DC0A67">
              <w:rPr>
                <w:rtl/>
              </w:rPr>
              <w:t>صياغة فقرة مركزة للفجوة البحثية مبنية على الدراسات السابقة، ثم إعادة صياغة المشكلة في فقرة قصيرة تنتهي بالسؤال الرئيس، مع تحديد البيئة أو القطاع المستهدف إن كان معروفًا</w:t>
            </w:r>
            <w:r w:rsidRPr="00DC0A67">
              <w:t>.</w:t>
            </w:r>
          </w:p>
        </w:tc>
      </w:tr>
      <w:tr w:rsidR="00044E78" w:rsidRPr="00E97D90" w14:paraId="6EE58949" w14:textId="77777777" w:rsidTr="005C37CB">
        <w:trPr>
          <w:trHeight w:val="558"/>
        </w:trPr>
        <w:tc>
          <w:tcPr>
            <w:tcW w:w="3822" w:type="dxa"/>
            <w:shd w:val="clear" w:color="auto" w:fill="EEECE1" w:themeFill="background2"/>
            <w:vAlign w:val="center"/>
          </w:tcPr>
          <w:p w14:paraId="219C9835" w14:textId="77777777" w:rsidR="00044E78" w:rsidRPr="00E97D90" w:rsidRDefault="00044E78" w:rsidP="00A51982">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Importance of The Study</w:t>
            </w:r>
          </w:p>
        </w:tc>
        <w:tc>
          <w:tcPr>
            <w:tcW w:w="1123" w:type="dxa"/>
            <w:vAlign w:val="center"/>
          </w:tcPr>
          <w:p w14:paraId="0F87F828" w14:textId="0CF4B8DD" w:rsidR="00044E78" w:rsidRPr="00E97D90" w:rsidRDefault="00044E78" w:rsidP="00A51982">
            <w:pPr>
              <w:bidi/>
              <w:rPr>
                <w:rFonts w:asciiTheme="majorBidi" w:hAnsiTheme="majorBidi" w:cstheme="majorBidi"/>
                <w:sz w:val="24"/>
                <w:szCs w:val="24"/>
              </w:rPr>
            </w:pPr>
          </w:p>
        </w:tc>
        <w:tc>
          <w:tcPr>
            <w:tcW w:w="1003" w:type="dxa"/>
            <w:vAlign w:val="center"/>
          </w:tcPr>
          <w:p w14:paraId="6E47D445" w14:textId="77777777" w:rsidR="00044E78" w:rsidRPr="00E97D90" w:rsidRDefault="00044E78" w:rsidP="00A51982">
            <w:pPr>
              <w:bidi/>
              <w:rPr>
                <w:rFonts w:asciiTheme="majorBidi" w:hAnsiTheme="majorBidi" w:cstheme="majorBidi"/>
                <w:sz w:val="24"/>
                <w:szCs w:val="24"/>
              </w:rPr>
            </w:pPr>
          </w:p>
        </w:tc>
        <w:tc>
          <w:tcPr>
            <w:tcW w:w="1256" w:type="dxa"/>
            <w:vAlign w:val="center"/>
          </w:tcPr>
          <w:p w14:paraId="54A74EAE" w14:textId="15646B30" w:rsidR="00044E78" w:rsidRPr="00E97D90" w:rsidRDefault="00044E78" w:rsidP="00A51982">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31824D8B" w14:textId="48CADAC6" w:rsidR="00044E78" w:rsidRPr="00E97D90" w:rsidRDefault="00044E78" w:rsidP="00A51982">
            <w:pPr>
              <w:bidi/>
              <w:rPr>
                <w:rFonts w:asciiTheme="majorBidi" w:hAnsiTheme="majorBidi" w:cstheme="majorBidi"/>
                <w:sz w:val="24"/>
                <w:szCs w:val="24"/>
                <w:rtl/>
                <w:lang w:bidi="ar-EG"/>
              </w:rPr>
            </w:pPr>
            <w:r w:rsidRPr="00DC0A67">
              <w:rPr>
                <w:b/>
                <w:bCs/>
                <w:rtl/>
              </w:rPr>
              <w:t>التقييم</w:t>
            </w:r>
            <w:r w:rsidRPr="00DC0A67">
              <w:rPr>
                <w:b/>
                <w:bCs/>
              </w:rPr>
              <w:t>:</w:t>
            </w:r>
            <w:r w:rsidRPr="00DC0A67">
              <w:t xml:space="preserve"> </w:t>
            </w:r>
            <w:r w:rsidRPr="00DC0A67">
              <w:rPr>
                <w:rtl/>
              </w:rPr>
              <w:t>أهمية الدراسة موزعة إلى جانب نظري (إثراء المكتبة العربية بمفهوم دور التقنيات الذكية في صنع القرار الاستراتيجي بالعلاقات العامة) وجانب عملي (بيان أثر هذه التقنيات في تحسين القرارات داخل المؤسسات)</w:t>
            </w:r>
            <w:r w:rsidRPr="00DC0A67">
              <w:t xml:space="preserve">. </w:t>
            </w:r>
            <w:r w:rsidRPr="00DC0A67">
              <w:rPr>
                <w:b/>
                <w:bCs/>
                <w:rtl/>
              </w:rPr>
              <w:t>نقطة قوة</w:t>
            </w:r>
            <w:r w:rsidRPr="00DC0A67">
              <w:rPr>
                <w:b/>
                <w:bCs/>
              </w:rPr>
              <w:t>:</w:t>
            </w:r>
            <w:r w:rsidRPr="00DC0A67">
              <w:t xml:space="preserve"> </w:t>
            </w:r>
            <w:r w:rsidRPr="00DC0A67">
              <w:rPr>
                <w:rtl/>
              </w:rPr>
              <w:t xml:space="preserve">تربط الأهمية النظرية </w:t>
            </w:r>
            <w:r w:rsidRPr="00DC0A67">
              <w:rPr>
                <w:rtl/>
              </w:rPr>
              <w:lastRenderedPageBreak/>
              <w:t>بتطوير المفاهيم الحديثة، والأهمية التطبيقية بتحسين الممارسة المهنية في العلاقات العامة وصنع القرار</w:t>
            </w:r>
            <w:r w:rsidRPr="00DC0A67">
              <w:t xml:space="preserve">. </w:t>
            </w:r>
            <w:r w:rsidRPr="00DC0A67">
              <w:rPr>
                <w:b/>
                <w:bCs/>
                <w:rtl/>
              </w:rPr>
              <w:t>نقطة ضعف</w:t>
            </w:r>
            <w:r w:rsidRPr="00DC0A67">
              <w:rPr>
                <w:b/>
                <w:bCs/>
              </w:rPr>
              <w:t>:</w:t>
            </w:r>
            <w:r w:rsidRPr="00DC0A67">
              <w:t xml:space="preserve"> </w:t>
            </w:r>
            <w:r w:rsidRPr="00DC0A67">
              <w:rPr>
                <w:rtl/>
              </w:rPr>
              <w:t>الصياغة مختصرة وتحتاج إلى تحديد أوضح للقيمة العلمية والقيمة العملية</w:t>
            </w:r>
            <w:r w:rsidRPr="00DC0A67">
              <w:t xml:space="preserve">. </w:t>
            </w:r>
            <w:r w:rsidRPr="00DC0A67">
              <w:rPr>
                <w:b/>
                <w:bCs/>
                <w:rtl/>
              </w:rPr>
              <w:t>مقترح تطوير</w:t>
            </w:r>
            <w:r w:rsidRPr="00DC0A67">
              <w:rPr>
                <w:b/>
                <w:bCs/>
              </w:rPr>
              <w:t>:</w:t>
            </w:r>
            <w:r w:rsidRPr="00DC0A67">
              <w:t xml:space="preserve"> </w:t>
            </w:r>
            <w:r w:rsidRPr="00DC0A67">
              <w:rPr>
                <w:rtl/>
              </w:rPr>
              <w:t>توسيع الأهمية في نقاط قصيرة توضح كيف يسهم البحث في تطوير نماذج صنع القرار بالعلاقات العامة، وكيف يمكن أن تستثمر نتائجه في تصميم سياسات وأدلة عمل للمؤسسات</w:t>
            </w:r>
            <w:r w:rsidRPr="00DC0A67">
              <w:t>.</w:t>
            </w:r>
          </w:p>
        </w:tc>
      </w:tr>
      <w:tr w:rsidR="00044E78" w:rsidRPr="00E97D90" w14:paraId="4E506947" w14:textId="77777777" w:rsidTr="005C37CB">
        <w:trPr>
          <w:trHeight w:val="605"/>
        </w:trPr>
        <w:tc>
          <w:tcPr>
            <w:tcW w:w="3822" w:type="dxa"/>
            <w:shd w:val="clear" w:color="auto" w:fill="EEECE1" w:themeFill="background2"/>
            <w:vAlign w:val="center"/>
          </w:tcPr>
          <w:p w14:paraId="76D0B3C5" w14:textId="77777777" w:rsidR="00044E78" w:rsidRPr="00E97D90" w:rsidRDefault="00044E78" w:rsidP="00A51982">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lastRenderedPageBreak/>
              <w:t>Objectives of The Study</w:t>
            </w:r>
          </w:p>
        </w:tc>
        <w:tc>
          <w:tcPr>
            <w:tcW w:w="1123" w:type="dxa"/>
            <w:vAlign w:val="center"/>
          </w:tcPr>
          <w:p w14:paraId="3F8D8F51" w14:textId="2364A8DD" w:rsidR="00044E78" w:rsidRPr="00E97D90" w:rsidRDefault="00044E78" w:rsidP="00A51982">
            <w:pPr>
              <w:bidi/>
              <w:rPr>
                <w:rFonts w:asciiTheme="majorBidi" w:hAnsiTheme="majorBidi" w:cstheme="majorBidi"/>
                <w:sz w:val="24"/>
                <w:szCs w:val="24"/>
              </w:rPr>
            </w:pPr>
          </w:p>
        </w:tc>
        <w:tc>
          <w:tcPr>
            <w:tcW w:w="1003" w:type="dxa"/>
            <w:vAlign w:val="center"/>
          </w:tcPr>
          <w:p w14:paraId="34BFEEEB" w14:textId="77777777" w:rsidR="00044E78" w:rsidRPr="00E97D90" w:rsidRDefault="00044E78" w:rsidP="00A51982">
            <w:pPr>
              <w:bidi/>
              <w:rPr>
                <w:rFonts w:asciiTheme="majorBidi" w:hAnsiTheme="majorBidi" w:cstheme="majorBidi"/>
                <w:sz w:val="24"/>
                <w:szCs w:val="24"/>
              </w:rPr>
            </w:pPr>
          </w:p>
        </w:tc>
        <w:tc>
          <w:tcPr>
            <w:tcW w:w="1256" w:type="dxa"/>
            <w:vAlign w:val="center"/>
          </w:tcPr>
          <w:p w14:paraId="423D74B4" w14:textId="4870D8BE" w:rsidR="00044E78" w:rsidRPr="00E97D90" w:rsidRDefault="00044E78" w:rsidP="00A51982">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4AB2F43B" w14:textId="2937C82E" w:rsidR="00044E78" w:rsidRPr="00E97D90" w:rsidRDefault="00044E78" w:rsidP="00A51982">
            <w:pPr>
              <w:bidi/>
              <w:rPr>
                <w:rFonts w:asciiTheme="majorBidi" w:hAnsiTheme="majorBidi" w:cstheme="majorBidi"/>
                <w:sz w:val="24"/>
                <w:szCs w:val="24"/>
              </w:rPr>
            </w:pPr>
            <w:r w:rsidRPr="00DC0A67">
              <w:rPr>
                <w:b/>
                <w:bCs/>
                <w:rtl/>
              </w:rPr>
              <w:t>التقييم</w:t>
            </w:r>
            <w:r w:rsidRPr="00DC0A67">
              <w:rPr>
                <w:b/>
                <w:bCs/>
              </w:rPr>
              <w:t>:</w:t>
            </w:r>
            <w:r w:rsidRPr="00DC0A67">
              <w:t xml:space="preserve"> </w:t>
            </w:r>
            <w:r w:rsidRPr="00DC0A67">
              <w:rPr>
                <w:rtl/>
              </w:rPr>
              <w:t>الأهداف تشمل تقييم أثر تطبيقات التقنيات الذكية في تحسين جودة صنع القرارات الاستراتيجية، وتحديد أدوات التقنيات الذكية المستخدمة، وبيان التحديات، واقتراح آليات واستراتيجيات للتغلب عليها</w:t>
            </w:r>
            <w:r w:rsidRPr="00DC0A67">
              <w:t xml:space="preserve">. </w:t>
            </w:r>
            <w:r w:rsidRPr="00DC0A67">
              <w:rPr>
                <w:b/>
                <w:bCs/>
                <w:rtl/>
              </w:rPr>
              <w:t>نقطة قوة</w:t>
            </w:r>
            <w:r w:rsidRPr="00DC0A67">
              <w:rPr>
                <w:b/>
                <w:bCs/>
              </w:rPr>
              <w:t>:</w:t>
            </w:r>
            <w:r w:rsidRPr="00DC0A67">
              <w:t xml:space="preserve"> </w:t>
            </w:r>
            <w:r w:rsidRPr="00DC0A67">
              <w:rPr>
                <w:rtl/>
              </w:rPr>
              <w:t>الأهداف تغطي جوانب وصفية وتحليلية وتطبيقية، ما يمنح الخطة المبدئية عمقًا جيدًا</w:t>
            </w:r>
            <w:r w:rsidRPr="00DC0A67">
              <w:t xml:space="preserve">. </w:t>
            </w:r>
            <w:r w:rsidRPr="00DC0A67">
              <w:rPr>
                <w:b/>
                <w:bCs/>
                <w:rtl/>
              </w:rPr>
              <w:t>نقطة ضعف</w:t>
            </w:r>
            <w:r w:rsidRPr="00DC0A67">
              <w:rPr>
                <w:b/>
                <w:bCs/>
              </w:rPr>
              <w:t>:</w:t>
            </w:r>
            <w:r w:rsidRPr="00DC0A67">
              <w:t xml:space="preserve"> </w:t>
            </w:r>
            <w:r w:rsidRPr="00DC0A67">
              <w:rPr>
                <w:rtl/>
              </w:rPr>
              <w:t>بعض الأهداف متداخلة في الصياغة ويمكن دمجها، كما أن مستوى القياس الإجرائي للأثر لم يتضح بعد</w:t>
            </w:r>
            <w:r w:rsidRPr="00DC0A67">
              <w:t xml:space="preserve">. </w:t>
            </w:r>
            <w:r w:rsidRPr="00DC0A67">
              <w:rPr>
                <w:b/>
                <w:bCs/>
                <w:rtl/>
              </w:rPr>
              <w:t>مقترح تطوير</w:t>
            </w:r>
            <w:r w:rsidRPr="00DC0A67">
              <w:rPr>
                <w:b/>
                <w:bCs/>
              </w:rPr>
              <w:t>:</w:t>
            </w:r>
            <w:r w:rsidRPr="00DC0A67">
              <w:t xml:space="preserve"> </w:t>
            </w:r>
            <w:r w:rsidRPr="00DC0A67">
              <w:rPr>
                <w:rtl/>
              </w:rPr>
              <w:t>إعادة تنظيم الأهداف في هدف عام وأهداف فرعية محددة، وتوضيح إن كان قياس الأثر سيكون كميًا (استبانة) أو كيفيًا (مقابلات)، وربط ذلك بالمنهجية</w:t>
            </w:r>
            <w:r w:rsidRPr="00DC0A67">
              <w:t>.</w:t>
            </w:r>
          </w:p>
        </w:tc>
      </w:tr>
      <w:tr w:rsidR="00044E78" w:rsidRPr="00E97D90" w14:paraId="0AF6A553" w14:textId="77777777" w:rsidTr="005C37CB">
        <w:trPr>
          <w:trHeight w:val="1097"/>
        </w:trPr>
        <w:tc>
          <w:tcPr>
            <w:tcW w:w="3822" w:type="dxa"/>
            <w:shd w:val="clear" w:color="auto" w:fill="EEECE1" w:themeFill="background2"/>
            <w:vAlign w:val="center"/>
          </w:tcPr>
          <w:p w14:paraId="7DE3AD91" w14:textId="77777777" w:rsidR="00044E78" w:rsidRPr="00E97D90" w:rsidRDefault="00044E78" w:rsidP="00A51982">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Study Questions</w:t>
            </w:r>
          </w:p>
        </w:tc>
        <w:tc>
          <w:tcPr>
            <w:tcW w:w="1123" w:type="dxa"/>
            <w:vAlign w:val="center"/>
          </w:tcPr>
          <w:p w14:paraId="22869FA5" w14:textId="12E55CC7" w:rsidR="00044E78" w:rsidRPr="00E97D90" w:rsidRDefault="00044E78" w:rsidP="00A51982">
            <w:pPr>
              <w:bidi/>
              <w:rPr>
                <w:rFonts w:asciiTheme="majorBidi" w:hAnsiTheme="majorBidi" w:cstheme="majorBidi"/>
                <w:sz w:val="24"/>
                <w:szCs w:val="24"/>
              </w:rPr>
            </w:pPr>
          </w:p>
        </w:tc>
        <w:tc>
          <w:tcPr>
            <w:tcW w:w="1003" w:type="dxa"/>
            <w:vAlign w:val="center"/>
          </w:tcPr>
          <w:p w14:paraId="21A73C1C" w14:textId="77777777" w:rsidR="00044E78" w:rsidRPr="00E97D90" w:rsidRDefault="00044E78" w:rsidP="00A51982">
            <w:pPr>
              <w:bidi/>
              <w:rPr>
                <w:rFonts w:asciiTheme="majorBidi" w:hAnsiTheme="majorBidi" w:cstheme="majorBidi"/>
                <w:sz w:val="24"/>
                <w:szCs w:val="24"/>
              </w:rPr>
            </w:pPr>
          </w:p>
        </w:tc>
        <w:tc>
          <w:tcPr>
            <w:tcW w:w="1256" w:type="dxa"/>
            <w:vAlign w:val="center"/>
          </w:tcPr>
          <w:p w14:paraId="27B9B65F" w14:textId="1D2509B2" w:rsidR="00044E78" w:rsidRPr="00E97D90" w:rsidRDefault="00044E78" w:rsidP="00A51982">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1A9616D5" w14:textId="5C0755EA" w:rsidR="00044E78" w:rsidRPr="00E97D90" w:rsidRDefault="00044E78" w:rsidP="00A51982">
            <w:pPr>
              <w:bidi/>
              <w:rPr>
                <w:rFonts w:asciiTheme="majorBidi" w:hAnsiTheme="majorBidi" w:cstheme="majorBidi"/>
                <w:sz w:val="24"/>
                <w:szCs w:val="24"/>
              </w:rPr>
            </w:pPr>
            <w:r w:rsidRPr="00DC0A67">
              <w:rPr>
                <w:b/>
                <w:bCs/>
                <w:rtl/>
              </w:rPr>
              <w:t>التقييم</w:t>
            </w:r>
            <w:r w:rsidRPr="00DC0A67">
              <w:rPr>
                <w:b/>
                <w:bCs/>
              </w:rPr>
              <w:t>:</w:t>
            </w:r>
            <w:r w:rsidRPr="00DC0A67">
              <w:t xml:space="preserve"> </w:t>
            </w:r>
            <w:r w:rsidRPr="00DC0A67">
              <w:rPr>
                <w:rtl/>
              </w:rPr>
              <w:t>الأسئلة الفرعية تتناول مساهمة التقنيات الذكية في صنع القرارات الاستراتيجية، والتحديات التقنية والتنظيمية والأخلاقية، وآليات مواجهة هذه التحديات</w:t>
            </w:r>
            <w:r w:rsidRPr="00DC0A67">
              <w:t xml:space="preserve">. </w:t>
            </w:r>
            <w:r w:rsidRPr="00DC0A67">
              <w:rPr>
                <w:b/>
                <w:bCs/>
                <w:rtl/>
              </w:rPr>
              <w:t>نقطة قوة</w:t>
            </w:r>
            <w:r w:rsidRPr="00DC0A67">
              <w:rPr>
                <w:b/>
                <w:bCs/>
              </w:rPr>
              <w:t>:</w:t>
            </w:r>
            <w:r w:rsidRPr="00DC0A67">
              <w:t xml:space="preserve"> </w:t>
            </w:r>
            <w:r w:rsidRPr="00DC0A67">
              <w:rPr>
                <w:rtl/>
              </w:rPr>
              <w:t>الأسئلة متسقة مع الأهداف والمشكلة، وتغطي أبعاد الموضوع الرئيسة (الدور، التحديات، الحلول)</w:t>
            </w:r>
            <w:r w:rsidRPr="00DC0A67">
              <w:t xml:space="preserve">. </w:t>
            </w:r>
            <w:r w:rsidRPr="00DC0A67">
              <w:rPr>
                <w:b/>
                <w:bCs/>
                <w:rtl/>
              </w:rPr>
              <w:t>نقطة ضعف</w:t>
            </w:r>
            <w:r w:rsidRPr="00DC0A67">
              <w:rPr>
                <w:b/>
                <w:bCs/>
              </w:rPr>
              <w:t>:</w:t>
            </w:r>
            <w:r w:rsidRPr="00DC0A67">
              <w:t xml:space="preserve"> </w:t>
            </w:r>
            <w:r w:rsidRPr="00DC0A67">
              <w:rPr>
                <w:rtl/>
              </w:rPr>
              <w:t>يمكن إحكام اللغة أكثر، وفصل السؤال الخاص بالتحديات عن السؤال الخاص بالحلول في بنية أكثر منهجية</w:t>
            </w:r>
            <w:r w:rsidRPr="00DC0A67">
              <w:t xml:space="preserve">. </w:t>
            </w:r>
            <w:r w:rsidRPr="00DC0A67">
              <w:rPr>
                <w:b/>
                <w:bCs/>
                <w:rtl/>
              </w:rPr>
              <w:t>مقترح تطوير</w:t>
            </w:r>
            <w:r w:rsidRPr="00DC0A67">
              <w:rPr>
                <w:b/>
                <w:bCs/>
              </w:rPr>
              <w:t>:</w:t>
            </w:r>
            <w:r w:rsidRPr="00DC0A67">
              <w:t xml:space="preserve"> </w:t>
            </w:r>
            <w:r w:rsidRPr="00DC0A67">
              <w:rPr>
                <w:rtl/>
              </w:rPr>
              <w:t>إعادة صياغة الأسئلة في صورة سؤال رئيس يتفرع عنه أسئلة فرعية مرتبة: الواقع، الدور، التحديات، الآليات المقترحة، مع ضبط العبارات لتكون أكثر دقة</w:t>
            </w:r>
            <w:r w:rsidRPr="00DC0A67">
              <w:t>.</w:t>
            </w:r>
          </w:p>
        </w:tc>
      </w:tr>
      <w:tr w:rsidR="00044E78" w:rsidRPr="00E97D90" w14:paraId="619084FA" w14:textId="77777777" w:rsidTr="005C37CB">
        <w:trPr>
          <w:trHeight w:val="622"/>
        </w:trPr>
        <w:tc>
          <w:tcPr>
            <w:tcW w:w="3822" w:type="dxa"/>
            <w:shd w:val="clear" w:color="auto" w:fill="EEECE1" w:themeFill="background2"/>
            <w:vAlign w:val="center"/>
          </w:tcPr>
          <w:p w14:paraId="3331209E" w14:textId="1FC4EBE0" w:rsidR="00044E78" w:rsidRPr="00E97D90" w:rsidRDefault="00044E78" w:rsidP="00A51982">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Theoretical Framework</w:t>
            </w:r>
          </w:p>
        </w:tc>
        <w:tc>
          <w:tcPr>
            <w:tcW w:w="1123" w:type="dxa"/>
            <w:vAlign w:val="center"/>
          </w:tcPr>
          <w:p w14:paraId="7EBD2177" w14:textId="245F516A" w:rsidR="00044E78" w:rsidRPr="00E97D90" w:rsidRDefault="00044E78" w:rsidP="00A51982">
            <w:pPr>
              <w:bidi/>
              <w:rPr>
                <w:rFonts w:asciiTheme="majorBidi" w:hAnsiTheme="majorBidi" w:cstheme="majorBidi"/>
                <w:sz w:val="24"/>
                <w:szCs w:val="24"/>
              </w:rPr>
            </w:pPr>
          </w:p>
        </w:tc>
        <w:tc>
          <w:tcPr>
            <w:tcW w:w="1003" w:type="dxa"/>
            <w:vAlign w:val="center"/>
          </w:tcPr>
          <w:p w14:paraId="38B9CACA" w14:textId="77777777" w:rsidR="00044E78" w:rsidRPr="00E97D90" w:rsidRDefault="00044E78" w:rsidP="00A51982">
            <w:pPr>
              <w:bidi/>
              <w:rPr>
                <w:rFonts w:asciiTheme="majorBidi" w:hAnsiTheme="majorBidi" w:cstheme="majorBidi"/>
                <w:sz w:val="24"/>
                <w:szCs w:val="24"/>
              </w:rPr>
            </w:pPr>
          </w:p>
        </w:tc>
        <w:tc>
          <w:tcPr>
            <w:tcW w:w="1256" w:type="dxa"/>
            <w:vAlign w:val="center"/>
          </w:tcPr>
          <w:p w14:paraId="4AA58B43" w14:textId="4F30ADA3" w:rsidR="00044E78" w:rsidRPr="00E97D90" w:rsidRDefault="00044E78" w:rsidP="00A51982">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4BDC680C" w14:textId="02FC8541" w:rsidR="00044E78" w:rsidRPr="00E97D90" w:rsidRDefault="00044E78" w:rsidP="00A51982">
            <w:pPr>
              <w:bidi/>
              <w:rPr>
                <w:rFonts w:asciiTheme="majorBidi" w:hAnsiTheme="majorBidi" w:cstheme="majorBidi"/>
                <w:sz w:val="24"/>
                <w:szCs w:val="24"/>
                <w:rtl/>
                <w:lang w:bidi="ar-EG"/>
              </w:rPr>
            </w:pPr>
            <w:r w:rsidRPr="00DC0A67">
              <w:rPr>
                <w:b/>
                <w:bCs/>
                <w:rtl/>
              </w:rPr>
              <w:t>التقييم</w:t>
            </w:r>
            <w:r w:rsidRPr="00DC0A67">
              <w:rPr>
                <w:b/>
                <w:bCs/>
              </w:rPr>
              <w:t>:</w:t>
            </w:r>
            <w:r w:rsidRPr="00DC0A67">
              <w:t xml:space="preserve"> </w:t>
            </w:r>
            <w:r w:rsidR="00951643">
              <w:rPr>
                <w:rFonts w:hint="cs"/>
                <w:rtl/>
              </w:rPr>
              <w:t xml:space="preserve">أين </w:t>
            </w:r>
            <w:r w:rsidRPr="00DC0A67">
              <w:rPr>
                <w:rtl/>
              </w:rPr>
              <w:t>الإطار النظري</w:t>
            </w:r>
            <w:r w:rsidR="00951643">
              <w:rPr>
                <w:rFonts w:hint="cs"/>
                <w:rtl/>
              </w:rPr>
              <w:t>؟؟؟</w:t>
            </w:r>
            <w:r w:rsidRPr="00DC0A67">
              <w:rPr>
                <w:b/>
                <w:bCs/>
                <w:rtl/>
              </w:rPr>
              <w:t>نقطة ضعف</w:t>
            </w:r>
            <w:r w:rsidRPr="00DC0A67">
              <w:rPr>
                <w:b/>
                <w:bCs/>
              </w:rPr>
              <w:t>:</w:t>
            </w:r>
            <w:r w:rsidRPr="00DC0A67">
              <w:t xml:space="preserve"> </w:t>
            </w:r>
            <w:r w:rsidRPr="00DC0A67">
              <w:rPr>
                <w:rtl/>
              </w:rPr>
              <w:t>أقرب إلى فهرس لعناوين رئيسة منه إلى نص نظري مكتمل؛ المحتوى التفصيلي لكل محور لم يُطوَّر بعد</w:t>
            </w:r>
            <w:r w:rsidRPr="00DC0A67">
              <w:t xml:space="preserve">. </w:t>
            </w:r>
            <w:r w:rsidRPr="00DC0A67">
              <w:rPr>
                <w:b/>
                <w:bCs/>
                <w:rtl/>
              </w:rPr>
              <w:t>مقترح تطوير</w:t>
            </w:r>
            <w:r w:rsidRPr="00DC0A67">
              <w:rPr>
                <w:b/>
                <w:bCs/>
              </w:rPr>
              <w:t>:</w:t>
            </w:r>
            <w:r w:rsidRPr="00DC0A67">
              <w:t xml:space="preserve"> </w:t>
            </w:r>
            <w:r w:rsidRPr="00DC0A67">
              <w:rPr>
                <w:rtl/>
              </w:rPr>
              <w:t>بناء محتوى نظري مفصل تحت كل عنوان، مع الاستناد إلى مراجع محددة، وبيان كيف يخدم كل محور في تفسير العلاقة بين التقنيات الذكية وصنع القرار في العلاقات العامة</w:t>
            </w:r>
            <w:r w:rsidRPr="00DC0A67">
              <w:t>.</w:t>
            </w:r>
          </w:p>
        </w:tc>
      </w:tr>
      <w:tr w:rsidR="00044E78" w:rsidRPr="00E97D90" w14:paraId="4E69D530" w14:textId="77777777" w:rsidTr="005C37CB">
        <w:trPr>
          <w:trHeight w:val="574"/>
        </w:trPr>
        <w:tc>
          <w:tcPr>
            <w:tcW w:w="3822" w:type="dxa"/>
            <w:shd w:val="clear" w:color="auto" w:fill="EEECE1" w:themeFill="background2"/>
            <w:vAlign w:val="center"/>
          </w:tcPr>
          <w:p w14:paraId="004A44E3" w14:textId="77777777" w:rsidR="00044E78" w:rsidRPr="00E97D90" w:rsidRDefault="00044E78" w:rsidP="00A51982">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Theoretical Premises of Study</w:t>
            </w:r>
          </w:p>
        </w:tc>
        <w:tc>
          <w:tcPr>
            <w:tcW w:w="1123" w:type="dxa"/>
            <w:vAlign w:val="center"/>
          </w:tcPr>
          <w:p w14:paraId="3C4178AE" w14:textId="77C31543" w:rsidR="00044E78" w:rsidRPr="00E97D90" w:rsidRDefault="00044E78" w:rsidP="00A51982">
            <w:pPr>
              <w:bidi/>
              <w:rPr>
                <w:rFonts w:asciiTheme="majorBidi" w:hAnsiTheme="majorBidi" w:cstheme="majorBidi"/>
                <w:sz w:val="24"/>
                <w:szCs w:val="24"/>
              </w:rPr>
            </w:pPr>
          </w:p>
        </w:tc>
        <w:tc>
          <w:tcPr>
            <w:tcW w:w="1003" w:type="dxa"/>
            <w:vAlign w:val="center"/>
          </w:tcPr>
          <w:p w14:paraId="36BF783D" w14:textId="77777777" w:rsidR="00044E78" w:rsidRPr="00E97D90" w:rsidRDefault="00044E78" w:rsidP="00A51982">
            <w:pPr>
              <w:bidi/>
              <w:rPr>
                <w:rFonts w:asciiTheme="majorBidi" w:hAnsiTheme="majorBidi" w:cstheme="majorBidi"/>
                <w:sz w:val="24"/>
                <w:szCs w:val="24"/>
              </w:rPr>
            </w:pPr>
          </w:p>
        </w:tc>
        <w:tc>
          <w:tcPr>
            <w:tcW w:w="1256" w:type="dxa"/>
            <w:vAlign w:val="center"/>
          </w:tcPr>
          <w:p w14:paraId="6A7499E5" w14:textId="219B9D9D" w:rsidR="00044E78" w:rsidRPr="00E97D90" w:rsidRDefault="00044E78" w:rsidP="00A51982">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1640C8F3" w14:textId="78A7F594" w:rsidR="00044E78" w:rsidRPr="00E97D90" w:rsidRDefault="00044E78" w:rsidP="00A51982">
            <w:pPr>
              <w:bidi/>
              <w:rPr>
                <w:rFonts w:asciiTheme="majorBidi" w:hAnsiTheme="majorBidi" w:cstheme="majorBidi"/>
                <w:sz w:val="24"/>
                <w:szCs w:val="24"/>
                <w:lang w:bidi="ar-EG"/>
              </w:rPr>
            </w:pPr>
            <w:r w:rsidRPr="00DC0A67">
              <w:rPr>
                <w:b/>
                <w:bCs/>
                <w:rtl/>
              </w:rPr>
              <w:t>التقييم</w:t>
            </w:r>
            <w:r w:rsidRPr="00DC0A67">
              <w:rPr>
                <w:b/>
                <w:bCs/>
              </w:rPr>
              <w:t>:</w:t>
            </w:r>
            <w:r w:rsidR="003C5249">
              <w:rPr>
                <w:rFonts w:hint="cs"/>
                <w:rtl/>
              </w:rPr>
              <w:t xml:space="preserve">البحث يحتاج الي مزيد من </w:t>
            </w:r>
            <w:r w:rsidR="00594F3A">
              <w:rPr>
                <w:rFonts w:hint="cs"/>
                <w:rtl/>
              </w:rPr>
              <w:t xml:space="preserve">الدراسات السابقة </w:t>
            </w:r>
            <w:r w:rsidR="003C5249">
              <w:rPr>
                <w:rFonts w:hint="cs"/>
                <w:rtl/>
              </w:rPr>
              <w:t xml:space="preserve"> </w:t>
            </w:r>
            <w:r w:rsidRPr="00DC0A67">
              <w:t xml:space="preserve"> </w:t>
            </w:r>
            <w:r w:rsidRPr="00DC0A67">
              <w:rPr>
                <w:b/>
                <w:bCs/>
                <w:rtl/>
              </w:rPr>
              <w:t>نقطة ضعف</w:t>
            </w:r>
            <w:r w:rsidRPr="00DC0A67">
              <w:rPr>
                <w:b/>
                <w:bCs/>
              </w:rPr>
              <w:t>:</w:t>
            </w:r>
            <w:r w:rsidRPr="00DC0A67">
              <w:t xml:space="preserve"> </w:t>
            </w:r>
            <w:r w:rsidRPr="00DC0A67">
              <w:rPr>
                <w:rtl/>
              </w:rPr>
              <w:t>العرض الحالي وصفي أكثر من كونه تحليليًا نقديًا، والربط المباشر بين هذه الدراسات وموضوع العلاقات العامة ليس واضحًا دائمًا</w:t>
            </w:r>
            <w:r w:rsidRPr="00DC0A67">
              <w:t xml:space="preserve">. </w:t>
            </w:r>
            <w:r w:rsidRPr="00DC0A67">
              <w:rPr>
                <w:b/>
                <w:bCs/>
                <w:rtl/>
              </w:rPr>
              <w:t>مقترح تطوير</w:t>
            </w:r>
            <w:r w:rsidRPr="00DC0A67">
              <w:rPr>
                <w:b/>
                <w:bCs/>
              </w:rPr>
              <w:t>:</w:t>
            </w:r>
            <w:r w:rsidRPr="00DC0A67">
              <w:t xml:space="preserve"> </w:t>
            </w:r>
            <w:r w:rsidRPr="00DC0A67">
              <w:rPr>
                <w:rtl/>
              </w:rPr>
              <w:t>توحيد طريقة عرض كل دراسة (هدف، منهج، عينة، نتائج، أوجه الاستفادة)، ثم إنهاء القسم بفقرة موجزة للفجوة البحثية تبين ما الذي لم تتناوله هذه الدراسات في سياق التقنيات الذكية وصنع القرار في العلاقات العامة</w:t>
            </w:r>
            <w:r w:rsidRPr="00DC0A67">
              <w:t>.</w:t>
            </w:r>
          </w:p>
        </w:tc>
      </w:tr>
      <w:tr w:rsidR="00044E78" w:rsidRPr="00E97D90" w14:paraId="58CBC7E9" w14:textId="77777777" w:rsidTr="005C37CB">
        <w:trPr>
          <w:trHeight w:val="533"/>
        </w:trPr>
        <w:tc>
          <w:tcPr>
            <w:tcW w:w="3822" w:type="dxa"/>
            <w:shd w:val="clear" w:color="auto" w:fill="EEECE1" w:themeFill="background2"/>
            <w:vAlign w:val="center"/>
          </w:tcPr>
          <w:p w14:paraId="4D247425" w14:textId="77777777" w:rsidR="00044E78" w:rsidRPr="00E97D90" w:rsidRDefault="00044E78" w:rsidP="00A51982">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Research Methodology</w:t>
            </w:r>
          </w:p>
        </w:tc>
        <w:tc>
          <w:tcPr>
            <w:tcW w:w="1123" w:type="dxa"/>
            <w:vAlign w:val="center"/>
          </w:tcPr>
          <w:p w14:paraId="0A8883E4" w14:textId="7704BEEE" w:rsidR="00044E78" w:rsidRPr="00E97D90" w:rsidRDefault="00044E78" w:rsidP="00A51982">
            <w:pPr>
              <w:bidi/>
              <w:rPr>
                <w:rFonts w:asciiTheme="majorBidi" w:hAnsiTheme="majorBidi" w:cstheme="majorBidi"/>
                <w:sz w:val="24"/>
                <w:szCs w:val="24"/>
              </w:rPr>
            </w:pPr>
          </w:p>
        </w:tc>
        <w:tc>
          <w:tcPr>
            <w:tcW w:w="1003" w:type="dxa"/>
            <w:vAlign w:val="center"/>
          </w:tcPr>
          <w:p w14:paraId="32386A24" w14:textId="77777777" w:rsidR="00044E78" w:rsidRPr="00E97D90" w:rsidRDefault="00044E78" w:rsidP="00A51982">
            <w:pPr>
              <w:bidi/>
              <w:rPr>
                <w:rFonts w:asciiTheme="majorBidi" w:hAnsiTheme="majorBidi" w:cstheme="majorBidi"/>
                <w:sz w:val="24"/>
                <w:szCs w:val="24"/>
              </w:rPr>
            </w:pPr>
          </w:p>
        </w:tc>
        <w:tc>
          <w:tcPr>
            <w:tcW w:w="1256" w:type="dxa"/>
            <w:vAlign w:val="center"/>
          </w:tcPr>
          <w:p w14:paraId="394CB647" w14:textId="6BB7F20A" w:rsidR="00044E78" w:rsidRPr="00E97D90" w:rsidRDefault="00044E78" w:rsidP="00A51982">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4EF99B68" w14:textId="3079D757" w:rsidR="00044E78" w:rsidRPr="00E97D90" w:rsidRDefault="00044E78" w:rsidP="00A51982">
            <w:pPr>
              <w:bidi/>
              <w:rPr>
                <w:rFonts w:asciiTheme="majorBidi" w:hAnsiTheme="majorBidi" w:cstheme="majorBidi"/>
                <w:sz w:val="24"/>
                <w:szCs w:val="24"/>
              </w:rPr>
            </w:pPr>
            <w:r w:rsidRPr="00DC0A67">
              <w:rPr>
                <w:b/>
                <w:bCs/>
                <w:rtl/>
              </w:rPr>
              <w:t>التقييم</w:t>
            </w:r>
            <w:r w:rsidRPr="00DC0A67">
              <w:rPr>
                <w:b/>
                <w:bCs/>
              </w:rPr>
              <w:t>:</w:t>
            </w:r>
            <w:r w:rsidRPr="00DC0A67">
              <w:t xml:space="preserve"> </w:t>
            </w:r>
            <w:r w:rsidRPr="00DC0A67">
              <w:rPr>
                <w:rtl/>
              </w:rPr>
              <w:t>المنهجية المقترحة تجمع بين المنهج الوصفي (مراجعة الأدبيات والكتب والدراسات السابقة) والمنهج التحليلي (استبانة لقياس دور التقنيات الذكية في صنع القرارات الاستراتيجية بالعلاقات العامة)</w:t>
            </w:r>
            <w:r w:rsidRPr="00DC0A67">
              <w:t xml:space="preserve">. </w:t>
            </w:r>
            <w:r w:rsidRPr="00DC0A67">
              <w:rPr>
                <w:b/>
                <w:bCs/>
                <w:rtl/>
              </w:rPr>
              <w:t>نقطة قوة</w:t>
            </w:r>
            <w:r w:rsidRPr="00DC0A67">
              <w:rPr>
                <w:b/>
                <w:bCs/>
              </w:rPr>
              <w:t>:</w:t>
            </w:r>
            <w:r w:rsidRPr="00DC0A67">
              <w:t xml:space="preserve"> </w:t>
            </w:r>
            <w:r w:rsidRPr="00DC0A67">
              <w:rPr>
                <w:rtl/>
              </w:rPr>
              <w:t xml:space="preserve">الجمع بين الوصفي والتحليلي مناسب لطبيعة الموضوع، واستخدام استبانة إلكترونية </w:t>
            </w:r>
            <w:r w:rsidRPr="00DC0A67">
              <w:rPr>
                <w:rtl/>
              </w:rPr>
              <w:lastRenderedPageBreak/>
              <w:t>وتحليل النتائج لاستخلاص التوصيات يعكس توجهًا تطبيقيًا واضحًا</w:t>
            </w:r>
            <w:r w:rsidRPr="00DC0A67">
              <w:t xml:space="preserve">. </w:t>
            </w:r>
            <w:r w:rsidRPr="00DC0A67">
              <w:rPr>
                <w:b/>
                <w:bCs/>
                <w:rtl/>
              </w:rPr>
              <w:t>نقطة ضعف</w:t>
            </w:r>
            <w:r w:rsidRPr="00DC0A67">
              <w:rPr>
                <w:b/>
                <w:bCs/>
              </w:rPr>
              <w:t>:</w:t>
            </w:r>
            <w:r w:rsidRPr="00DC0A67">
              <w:t xml:space="preserve"> </w:t>
            </w:r>
            <w:r w:rsidRPr="00DC0A67">
              <w:rPr>
                <w:rtl/>
              </w:rPr>
              <w:t>لم تُحدَّد بعد تفاصيل المجتمع والعينة (الحجم، طريقة السحب، الفئة المستهدفة) ولا الأساليب الإحصائية التي ستستخدم في تحليل البيانات</w:t>
            </w:r>
            <w:r w:rsidRPr="00DC0A67">
              <w:t xml:space="preserve">. </w:t>
            </w:r>
            <w:r w:rsidRPr="00DC0A67">
              <w:rPr>
                <w:b/>
                <w:bCs/>
                <w:rtl/>
              </w:rPr>
              <w:t>مقترح تطوير</w:t>
            </w:r>
            <w:r w:rsidRPr="00DC0A67">
              <w:rPr>
                <w:b/>
                <w:bCs/>
              </w:rPr>
              <w:t>:</w:t>
            </w:r>
            <w:r w:rsidRPr="00DC0A67">
              <w:t xml:space="preserve"> </w:t>
            </w:r>
            <w:r w:rsidRPr="00DC0A67">
              <w:rPr>
                <w:rtl/>
              </w:rPr>
              <w:t>إضافة فقرة تفصيلية عن المجتمع (نوع المؤسسات، الموقع)، والعينة (حجمها وطريقة اختيارها)، وبيان الاختبارات الإحصائية المقترحة (تكرارات، متوسطات، اختبارات علاقة أو أثر إن لزم)</w:t>
            </w:r>
            <w:r w:rsidRPr="00DC0A67">
              <w:t>.</w:t>
            </w:r>
          </w:p>
        </w:tc>
      </w:tr>
      <w:tr w:rsidR="00044E78" w:rsidRPr="00E97D90" w14:paraId="3D41E8ED" w14:textId="77777777" w:rsidTr="005C37CB">
        <w:trPr>
          <w:trHeight w:val="453"/>
        </w:trPr>
        <w:tc>
          <w:tcPr>
            <w:tcW w:w="3822" w:type="dxa"/>
            <w:shd w:val="clear" w:color="auto" w:fill="EEECE1" w:themeFill="background2"/>
            <w:vAlign w:val="center"/>
          </w:tcPr>
          <w:p w14:paraId="1CC11B66" w14:textId="77777777" w:rsidR="00044E78" w:rsidRPr="00E97D90" w:rsidRDefault="00044E78" w:rsidP="00A51982">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lastRenderedPageBreak/>
              <w:t>Study Tools</w:t>
            </w:r>
          </w:p>
        </w:tc>
        <w:tc>
          <w:tcPr>
            <w:tcW w:w="1123" w:type="dxa"/>
            <w:vAlign w:val="center"/>
          </w:tcPr>
          <w:p w14:paraId="3744E528" w14:textId="0C1DAAE6" w:rsidR="00044E78" w:rsidRPr="00E97D90" w:rsidRDefault="00044E78" w:rsidP="00A51982">
            <w:pPr>
              <w:bidi/>
              <w:rPr>
                <w:rFonts w:asciiTheme="majorBidi" w:hAnsiTheme="majorBidi" w:cstheme="majorBidi"/>
                <w:sz w:val="24"/>
                <w:szCs w:val="24"/>
              </w:rPr>
            </w:pPr>
          </w:p>
        </w:tc>
        <w:tc>
          <w:tcPr>
            <w:tcW w:w="1003" w:type="dxa"/>
            <w:vAlign w:val="center"/>
          </w:tcPr>
          <w:p w14:paraId="691805D9" w14:textId="77777777" w:rsidR="00044E78" w:rsidRPr="00E97D90" w:rsidRDefault="00044E78" w:rsidP="00A51982">
            <w:pPr>
              <w:bidi/>
              <w:rPr>
                <w:rFonts w:asciiTheme="majorBidi" w:hAnsiTheme="majorBidi" w:cstheme="majorBidi"/>
                <w:sz w:val="24"/>
                <w:szCs w:val="24"/>
              </w:rPr>
            </w:pPr>
          </w:p>
        </w:tc>
        <w:tc>
          <w:tcPr>
            <w:tcW w:w="1256" w:type="dxa"/>
            <w:vAlign w:val="center"/>
          </w:tcPr>
          <w:p w14:paraId="59A53943" w14:textId="0ACD5682" w:rsidR="00044E78" w:rsidRPr="00E97D90" w:rsidRDefault="00044E78" w:rsidP="00A51982">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32929A9B" w14:textId="4D46FEE5" w:rsidR="00044E78" w:rsidRPr="00E97D90" w:rsidRDefault="00044E78" w:rsidP="00A51982">
            <w:pPr>
              <w:bidi/>
              <w:rPr>
                <w:rFonts w:asciiTheme="majorBidi" w:hAnsiTheme="majorBidi" w:cstheme="majorBidi"/>
                <w:sz w:val="24"/>
                <w:szCs w:val="24"/>
              </w:rPr>
            </w:pPr>
            <w:r w:rsidRPr="00DC0A67">
              <w:rPr>
                <w:b/>
                <w:bCs/>
                <w:rtl/>
              </w:rPr>
              <w:t>التقييم</w:t>
            </w:r>
            <w:r w:rsidRPr="00DC0A67">
              <w:rPr>
                <w:b/>
                <w:bCs/>
              </w:rPr>
              <w:t>:</w:t>
            </w:r>
            <w:r w:rsidRPr="00DC0A67">
              <w:t xml:space="preserve"> </w:t>
            </w:r>
            <w:r w:rsidRPr="00DC0A67">
              <w:rPr>
                <w:rtl/>
              </w:rPr>
              <w:t>الأداة الرئيسة هي الاستبانة لقياس دور التقنيات الذكية في صنع القرارات الاستراتيجية في العلاقات العامة، مع الإشارة إلى الاستفادة من الأدبيات والمحكمين في بنائها</w:t>
            </w:r>
            <w:r w:rsidRPr="00DC0A67">
              <w:t xml:space="preserve">. </w:t>
            </w:r>
            <w:r w:rsidRPr="00DC0A67">
              <w:rPr>
                <w:b/>
                <w:bCs/>
                <w:rtl/>
              </w:rPr>
              <w:t>نقطة قوة</w:t>
            </w:r>
            <w:r w:rsidRPr="00DC0A67">
              <w:rPr>
                <w:b/>
                <w:bCs/>
              </w:rPr>
              <w:t>:</w:t>
            </w:r>
            <w:r w:rsidRPr="00DC0A67">
              <w:t xml:space="preserve"> </w:t>
            </w:r>
            <w:r w:rsidRPr="00DC0A67">
              <w:rPr>
                <w:rtl/>
              </w:rPr>
              <w:t>اختيار الاستبانة مناسب لقياس إدراك الممارسين لدور التقنيات الذكية والتحديات المصاحبة، وعرضها على المشرف خطوة جيدة للتحكيم الأولي</w:t>
            </w:r>
            <w:r w:rsidRPr="00DC0A67">
              <w:t xml:space="preserve">. </w:t>
            </w:r>
            <w:r w:rsidRPr="00DC0A67">
              <w:rPr>
                <w:b/>
                <w:bCs/>
                <w:rtl/>
              </w:rPr>
              <w:t>نقطة ضعف</w:t>
            </w:r>
            <w:r w:rsidRPr="00DC0A67">
              <w:rPr>
                <w:b/>
                <w:bCs/>
              </w:rPr>
              <w:t>:</w:t>
            </w:r>
            <w:r w:rsidRPr="00DC0A67">
              <w:t xml:space="preserve"> </w:t>
            </w:r>
            <w:r w:rsidRPr="00DC0A67">
              <w:rPr>
                <w:rtl/>
              </w:rPr>
              <w:t>لم يُوضَّح عدد المحاور والبنود، ولا خطة التحقق من صدق الأداة وثباتها أو إجراء دراسة استطلاعية قبل التطبيق</w:t>
            </w:r>
            <w:r w:rsidRPr="00DC0A67">
              <w:t xml:space="preserve">. </w:t>
            </w:r>
            <w:r w:rsidRPr="00DC0A67">
              <w:rPr>
                <w:b/>
                <w:bCs/>
                <w:rtl/>
              </w:rPr>
              <w:t>مقترح تطوير</w:t>
            </w:r>
            <w:r w:rsidRPr="00DC0A67">
              <w:rPr>
                <w:b/>
                <w:bCs/>
              </w:rPr>
              <w:t>:</w:t>
            </w:r>
            <w:r w:rsidRPr="00DC0A67">
              <w:t xml:space="preserve"> </w:t>
            </w:r>
            <w:r w:rsidRPr="00DC0A67">
              <w:rPr>
                <w:rtl/>
              </w:rPr>
              <w:t>تحديد محاور الاستبانة وعدد البنود لكل محور، وبيان آلية التحقق من الصدق (تحكيم، دراسة استطلاعية) والثبات (معاملات ثبات مناسبة)</w:t>
            </w:r>
            <w:r w:rsidRPr="00DC0A67">
              <w:t>.</w:t>
            </w:r>
          </w:p>
        </w:tc>
      </w:tr>
      <w:tr w:rsidR="00044E78" w:rsidRPr="00E97D90" w14:paraId="47D83E04" w14:textId="77777777" w:rsidTr="005C37CB">
        <w:trPr>
          <w:trHeight w:val="453"/>
        </w:trPr>
        <w:tc>
          <w:tcPr>
            <w:tcW w:w="3822" w:type="dxa"/>
            <w:shd w:val="clear" w:color="auto" w:fill="EEECE1" w:themeFill="background2"/>
            <w:vAlign w:val="center"/>
          </w:tcPr>
          <w:p w14:paraId="2491A3EA" w14:textId="77777777" w:rsidR="00044E78" w:rsidRPr="00E97D90" w:rsidRDefault="00044E78" w:rsidP="00A51982">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Fields of Study</w:t>
            </w:r>
          </w:p>
        </w:tc>
        <w:tc>
          <w:tcPr>
            <w:tcW w:w="1123" w:type="dxa"/>
            <w:vAlign w:val="center"/>
          </w:tcPr>
          <w:p w14:paraId="024A1D5B" w14:textId="6931E589" w:rsidR="00044E78" w:rsidRPr="00E97D90" w:rsidRDefault="00044E78" w:rsidP="00A51982">
            <w:pPr>
              <w:bidi/>
              <w:rPr>
                <w:rFonts w:asciiTheme="majorBidi" w:hAnsiTheme="majorBidi" w:cstheme="majorBidi"/>
                <w:sz w:val="24"/>
                <w:szCs w:val="24"/>
              </w:rPr>
            </w:pPr>
          </w:p>
        </w:tc>
        <w:tc>
          <w:tcPr>
            <w:tcW w:w="1003" w:type="dxa"/>
            <w:vAlign w:val="center"/>
          </w:tcPr>
          <w:p w14:paraId="7054DB43" w14:textId="77777777" w:rsidR="00044E78" w:rsidRPr="00E97D90" w:rsidRDefault="00044E78" w:rsidP="00A51982">
            <w:pPr>
              <w:bidi/>
              <w:rPr>
                <w:rFonts w:asciiTheme="majorBidi" w:hAnsiTheme="majorBidi" w:cstheme="majorBidi"/>
                <w:sz w:val="24"/>
                <w:szCs w:val="24"/>
              </w:rPr>
            </w:pPr>
          </w:p>
        </w:tc>
        <w:tc>
          <w:tcPr>
            <w:tcW w:w="1256" w:type="dxa"/>
            <w:vAlign w:val="center"/>
          </w:tcPr>
          <w:p w14:paraId="026C83D2" w14:textId="027C69DC" w:rsidR="00044E78" w:rsidRPr="00E97D90" w:rsidRDefault="00044E78" w:rsidP="00A51982">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1809B7AE" w14:textId="37AD6C50" w:rsidR="00044E78" w:rsidRPr="00E97D90" w:rsidRDefault="00044E78" w:rsidP="00A51982">
            <w:pPr>
              <w:bidi/>
              <w:rPr>
                <w:rFonts w:asciiTheme="majorBidi" w:hAnsiTheme="majorBidi" w:cstheme="majorBidi"/>
                <w:sz w:val="24"/>
                <w:szCs w:val="24"/>
              </w:rPr>
            </w:pPr>
            <w:r w:rsidRPr="00DC0A67">
              <w:rPr>
                <w:b/>
                <w:bCs/>
                <w:rtl/>
              </w:rPr>
              <w:t>التقييم</w:t>
            </w:r>
            <w:r w:rsidRPr="00DC0A67">
              <w:rPr>
                <w:b/>
                <w:bCs/>
              </w:rPr>
              <w:t>:</w:t>
            </w:r>
            <w:r w:rsidRPr="00DC0A67">
              <w:t xml:space="preserve"> </w:t>
            </w:r>
            <w:r w:rsidRPr="00DC0A67">
              <w:rPr>
                <w:rtl/>
              </w:rPr>
              <w:t>الحدود الموضوعية حُددت بدراسة دور التقنيات الذكية في صنع القرارات الاستراتيجية بالعلاقات العامة، لكن الحدود المكانية والزمانية والبشرية لم تُفصَّل صراحة في النص المبدئي</w:t>
            </w:r>
            <w:r w:rsidRPr="00DC0A67">
              <w:t xml:space="preserve">. </w:t>
            </w:r>
            <w:r w:rsidRPr="00DC0A67">
              <w:rPr>
                <w:b/>
                <w:bCs/>
                <w:rtl/>
              </w:rPr>
              <w:t>نقطة قوة</w:t>
            </w:r>
            <w:r w:rsidRPr="00DC0A67">
              <w:rPr>
                <w:b/>
                <w:bCs/>
              </w:rPr>
              <w:t>:</w:t>
            </w:r>
            <w:r w:rsidRPr="00DC0A67">
              <w:t xml:space="preserve"> </w:t>
            </w:r>
            <w:r w:rsidRPr="00DC0A67">
              <w:rPr>
                <w:rtl/>
              </w:rPr>
              <w:t>وضوح المجال الموضوعي يمنح الدراسة تركيزًا جيدًا ويمنع التشتت</w:t>
            </w:r>
            <w:r w:rsidRPr="00DC0A67">
              <w:t xml:space="preserve">. </w:t>
            </w:r>
            <w:r w:rsidRPr="00DC0A67">
              <w:rPr>
                <w:b/>
                <w:bCs/>
                <w:rtl/>
              </w:rPr>
              <w:t>نقطة ضعف</w:t>
            </w:r>
            <w:r w:rsidRPr="00DC0A67">
              <w:rPr>
                <w:b/>
                <w:bCs/>
              </w:rPr>
              <w:t>:</w:t>
            </w:r>
            <w:r w:rsidRPr="00DC0A67">
              <w:t xml:space="preserve"> </w:t>
            </w:r>
            <w:r w:rsidRPr="00DC0A67">
              <w:rPr>
                <w:rtl/>
              </w:rPr>
              <w:t>غياب التحديد الواضح للبيئة (مدينة/دولة/نوع مؤسسات)، والفترة الزمنية، والفئة البشرية (ممارسو العلاقات العامة أو مدراء الاتصال مثلاً)</w:t>
            </w:r>
            <w:r w:rsidRPr="00DC0A67">
              <w:t xml:space="preserve">. </w:t>
            </w:r>
            <w:r w:rsidRPr="00DC0A67">
              <w:rPr>
                <w:b/>
                <w:bCs/>
                <w:rtl/>
              </w:rPr>
              <w:t>مقترح تطوير</w:t>
            </w:r>
            <w:r w:rsidRPr="00DC0A67">
              <w:rPr>
                <w:b/>
                <w:bCs/>
              </w:rPr>
              <w:t>:</w:t>
            </w:r>
            <w:r w:rsidRPr="00DC0A67">
              <w:t xml:space="preserve"> </w:t>
            </w:r>
            <w:r w:rsidRPr="00DC0A67">
              <w:rPr>
                <w:rtl/>
              </w:rPr>
              <w:t>إضافة فقرة مختصرة تحدد الحدود الأربعة (موضوعية، مكانية، زمانية، بشرية) وربطها بطبيعة المجتمع والعينة والمنهجية المقترحة</w:t>
            </w:r>
            <w:r w:rsidRPr="00DC0A67">
              <w:t>.</w:t>
            </w:r>
          </w:p>
        </w:tc>
      </w:tr>
      <w:tr w:rsidR="00044E78" w:rsidRPr="00E97D90" w14:paraId="3A1E1457" w14:textId="77777777" w:rsidTr="005C37CB">
        <w:trPr>
          <w:trHeight w:val="884"/>
        </w:trPr>
        <w:tc>
          <w:tcPr>
            <w:tcW w:w="3822" w:type="dxa"/>
            <w:shd w:val="clear" w:color="auto" w:fill="EEECE1" w:themeFill="background2"/>
            <w:vAlign w:val="center"/>
          </w:tcPr>
          <w:p w14:paraId="3ED53708" w14:textId="77777777" w:rsidR="00044E78" w:rsidRPr="00E97D90" w:rsidRDefault="00044E78" w:rsidP="00A51982">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List of The References and Preliminary Resources</w:t>
            </w:r>
          </w:p>
        </w:tc>
        <w:tc>
          <w:tcPr>
            <w:tcW w:w="1123" w:type="dxa"/>
            <w:vAlign w:val="center"/>
          </w:tcPr>
          <w:p w14:paraId="14ACF76A" w14:textId="08F50E05" w:rsidR="00044E78" w:rsidRPr="00E97D90" w:rsidRDefault="00044E78" w:rsidP="00A51982">
            <w:pPr>
              <w:bidi/>
              <w:rPr>
                <w:rFonts w:asciiTheme="majorBidi" w:hAnsiTheme="majorBidi" w:cstheme="majorBidi"/>
                <w:sz w:val="24"/>
                <w:szCs w:val="24"/>
              </w:rPr>
            </w:pPr>
          </w:p>
        </w:tc>
        <w:tc>
          <w:tcPr>
            <w:tcW w:w="1003" w:type="dxa"/>
            <w:vAlign w:val="center"/>
          </w:tcPr>
          <w:p w14:paraId="4A9C5840" w14:textId="77777777" w:rsidR="00044E78" w:rsidRPr="00E97D90" w:rsidRDefault="00044E78" w:rsidP="00A51982">
            <w:pPr>
              <w:bidi/>
              <w:rPr>
                <w:rFonts w:asciiTheme="majorBidi" w:hAnsiTheme="majorBidi" w:cstheme="majorBidi"/>
                <w:sz w:val="24"/>
                <w:szCs w:val="24"/>
              </w:rPr>
            </w:pPr>
          </w:p>
        </w:tc>
        <w:tc>
          <w:tcPr>
            <w:tcW w:w="1256" w:type="dxa"/>
            <w:vAlign w:val="center"/>
          </w:tcPr>
          <w:p w14:paraId="6AF278AC" w14:textId="3C2796B4" w:rsidR="00044E78" w:rsidRPr="00E97D90" w:rsidRDefault="00044E78" w:rsidP="00A51982">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730C4E20" w14:textId="1320F9BB" w:rsidR="00044E78" w:rsidRPr="00E97D90" w:rsidRDefault="00044E78" w:rsidP="00A51982">
            <w:pPr>
              <w:bidi/>
              <w:rPr>
                <w:rFonts w:asciiTheme="majorBidi" w:hAnsiTheme="majorBidi" w:cstheme="majorBidi"/>
                <w:sz w:val="24"/>
                <w:szCs w:val="24"/>
                <w:lang w:bidi="ar-SY"/>
              </w:rPr>
            </w:pPr>
            <w:r w:rsidRPr="00DC0A67">
              <w:rPr>
                <w:b/>
                <w:bCs/>
                <w:rtl/>
              </w:rPr>
              <w:t>التقييم</w:t>
            </w:r>
            <w:r w:rsidRPr="00DC0A67">
              <w:rPr>
                <w:b/>
                <w:bCs/>
              </w:rPr>
              <w:t>:</w:t>
            </w:r>
            <w:r w:rsidRPr="00DC0A67">
              <w:t xml:space="preserve"> </w:t>
            </w:r>
            <w:r w:rsidRPr="00DC0A67">
              <w:rPr>
                <w:rtl/>
              </w:rPr>
              <w:t>قائمة المراجع تضم كتبًا عربية في العلاقات العامة وصنع القرار والذكاء الاصطناعي، إضافة إلى دراسات تطبيقية، ما يعكس جهدًا أوليًا جيدًا في تجميع مصادر ذات صلة</w:t>
            </w:r>
            <w:r w:rsidRPr="00DC0A67">
              <w:t xml:space="preserve">. </w:t>
            </w:r>
            <w:r w:rsidRPr="00DC0A67">
              <w:rPr>
                <w:b/>
                <w:bCs/>
                <w:rtl/>
              </w:rPr>
              <w:t>نقطة قوة</w:t>
            </w:r>
            <w:r w:rsidRPr="00DC0A67">
              <w:rPr>
                <w:b/>
                <w:bCs/>
              </w:rPr>
              <w:t>:</w:t>
            </w:r>
            <w:r w:rsidRPr="00DC0A67">
              <w:t xml:space="preserve"> </w:t>
            </w:r>
            <w:r w:rsidRPr="00DC0A67">
              <w:rPr>
                <w:rtl/>
              </w:rPr>
              <w:t>تنوع المراجع بين كتب نظرية ودراسات تطبيقية يدعم الإطار النظري ويغني الخلفية العلمية للبحث</w:t>
            </w:r>
            <w:r w:rsidRPr="00DC0A67">
              <w:t xml:space="preserve">. </w:t>
            </w:r>
            <w:r w:rsidRPr="00DC0A67">
              <w:rPr>
                <w:b/>
                <w:bCs/>
                <w:rtl/>
              </w:rPr>
              <w:t>نقطة ضعف</w:t>
            </w:r>
            <w:r w:rsidRPr="00DC0A67">
              <w:rPr>
                <w:b/>
                <w:bCs/>
              </w:rPr>
              <w:t>:</w:t>
            </w:r>
            <w:r w:rsidRPr="00DC0A67">
              <w:t xml:space="preserve"> </w:t>
            </w:r>
            <w:r w:rsidRPr="00DC0A67">
              <w:rPr>
                <w:rtl/>
              </w:rPr>
              <w:t>أسلوب التوثيق غير موحد بين المراجع، وبعض البيانات الببليوغرافية تحتاج إلى مراجعة وضبط (سنة النشر، اسم المجلة، رقم المجلد والعدد، الصفحات)</w:t>
            </w:r>
            <w:r w:rsidRPr="00DC0A67">
              <w:t xml:space="preserve">. </w:t>
            </w:r>
            <w:r w:rsidRPr="00DC0A67">
              <w:rPr>
                <w:b/>
                <w:bCs/>
                <w:rtl/>
              </w:rPr>
              <w:t>مقترح تطوير</w:t>
            </w:r>
            <w:r w:rsidRPr="00DC0A67">
              <w:rPr>
                <w:b/>
                <w:bCs/>
              </w:rPr>
              <w:t>:</w:t>
            </w:r>
            <w:r w:rsidRPr="00DC0A67">
              <w:t xml:space="preserve"> </w:t>
            </w:r>
            <w:r w:rsidRPr="00DC0A67">
              <w:rPr>
                <w:rtl/>
              </w:rPr>
              <w:t>مراجعة جميع المراجع وإعادة تنسيقها وفق نظام توثيق موحد</w:t>
            </w:r>
            <w:r w:rsidRPr="00DC0A67">
              <w:t xml:space="preserve"> (</w:t>
            </w:r>
            <w:r w:rsidRPr="00DC0A67">
              <w:rPr>
                <w:rtl/>
              </w:rPr>
              <w:t>مثل</w:t>
            </w:r>
            <w:r w:rsidRPr="00DC0A67">
              <w:t xml:space="preserve"> APA)</w:t>
            </w:r>
            <w:r w:rsidRPr="00DC0A67">
              <w:rPr>
                <w:rtl/>
              </w:rPr>
              <w:t>، والتأكد من اكتمال البيانات وتناسقها بين المراجع العربية والأجنبية</w:t>
            </w:r>
            <w:r w:rsidRPr="00DC0A67">
              <w:t>.</w:t>
            </w:r>
          </w:p>
        </w:tc>
      </w:tr>
      <w:tr w:rsidR="006837F1" w:rsidRPr="00E97D90" w14:paraId="718B8A21" w14:textId="77777777" w:rsidTr="005C37CB">
        <w:trPr>
          <w:trHeight w:val="1403"/>
        </w:trPr>
        <w:tc>
          <w:tcPr>
            <w:tcW w:w="3822" w:type="dxa"/>
            <w:shd w:val="clear" w:color="auto" w:fill="EEECE1" w:themeFill="background2"/>
            <w:vAlign w:val="center"/>
          </w:tcPr>
          <w:p w14:paraId="2EFF2B0B" w14:textId="77777777" w:rsidR="006837F1" w:rsidRPr="00E97D90" w:rsidRDefault="006837F1" w:rsidP="00A51982">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General Comments (Optional)</w:t>
            </w:r>
          </w:p>
        </w:tc>
        <w:tc>
          <w:tcPr>
            <w:tcW w:w="7234" w:type="dxa"/>
            <w:gridSpan w:val="4"/>
            <w:vAlign w:val="center"/>
          </w:tcPr>
          <w:p w14:paraId="0E230BE2" w14:textId="3AFB48EC" w:rsidR="006837F1" w:rsidRPr="009878D8" w:rsidRDefault="006837F1" w:rsidP="00A51982">
            <w:pPr>
              <w:bidi/>
              <w:rPr>
                <w:rFonts w:asciiTheme="majorBidi" w:hAnsiTheme="majorBidi" w:cstheme="majorBidi"/>
                <w:sz w:val="24"/>
                <w:szCs w:val="24"/>
                <w:rtl/>
                <w:lang w:bidi="ar-EG"/>
              </w:rPr>
            </w:pPr>
            <w:r w:rsidRPr="00DC0A67">
              <w:rPr>
                <w:b/>
                <w:bCs/>
                <w:rtl/>
              </w:rPr>
              <w:t>التقييم</w:t>
            </w:r>
            <w:r w:rsidRPr="00DC0A67">
              <w:rPr>
                <w:b/>
                <w:bCs/>
              </w:rPr>
              <w:t>:</w:t>
            </w:r>
            <w:r w:rsidRPr="00DC0A67">
              <w:t xml:space="preserve"> </w:t>
            </w:r>
            <w:r w:rsidRPr="00DC0A67">
              <w:rPr>
                <w:rtl/>
              </w:rPr>
              <w:t>الخطة المبدئية جيدة من حيث الفكرة والهيكل؛ فهي تتناول موضوعًا معاصرًا مهمًا هو دور التقنيات الذكية في صنع القرارات الاستراتيجية بالعلاقات العامة، وتطرح بناءً أوليًا للإطار النظري والمنهجي والدراسات السابقة</w:t>
            </w:r>
            <w:r w:rsidRPr="00DC0A67">
              <w:t xml:space="preserve">. </w:t>
            </w:r>
            <w:r w:rsidRPr="00DC0A67">
              <w:rPr>
                <w:b/>
                <w:bCs/>
                <w:rtl/>
              </w:rPr>
              <w:t>نقطة قوة</w:t>
            </w:r>
            <w:r w:rsidRPr="00DC0A67">
              <w:rPr>
                <w:b/>
                <w:bCs/>
              </w:rPr>
              <w:t>:</w:t>
            </w:r>
            <w:r w:rsidRPr="00DC0A67">
              <w:t xml:space="preserve"> </w:t>
            </w:r>
            <w:r w:rsidRPr="00DC0A67">
              <w:rPr>
                <w:rtl/>
              </w:rPr>
              <w:t>تميز الموضوع بجمعه بين الذكاء الاصطناعي/التقنيات الذكية وصنع القرار والعلاقات العامة، ووضوح الأسئلة والأهداف، ووجود تصور مبدئي للإطار النظري والمنهجية والأداة</w:t>
            </w:r>
            <w:r w:rsidRPr="00DC0A67">
              <w:t xml:space="preserve">. </w:t>
            </w:r>
            <w:r w:rsidRPr="00DC0A67">
              <w:rPr>
                <w:b/>
                <w:bCs/>
                <w:rtl/>
              </w:rPr>
              <w:t>نقطة ضعف</w:t>
            </w:r>
            <w:r w:rsidRPr="00DC0A67">
              <w:rPr>
                <w:b/>
                <w:bCs/>
              </w:rPr>
              <w:t>:</w:t>
            </w:r>
            <w:r w:rsidRPr="00DC0A67">
              <w:t xml:space="preserve"> </w:t>
            </w:r>
            <w:r w:rsidRPr="00DC0A67">
              <w:rPr>
                <w:rtl/>
              </w:rPr>
              <w:t>تحتاج الخطة إلى مزيد من الإحكام اللغوي، وتكثيف بعض الأقسام، واستكمال تفاصيل المنهجية والأداة والحدود، وتعزيز التحليل النقدي للدراسات السابقة</w:t>
            </w:r>
            <w:r w:rsidRPr="00DC0A67">
              <w:t xml:space="preserve">. </w:t>
            </w:r>
            <w:r w:rsidRPr="00DC0A67">
              <w:rPr>
                <w:b/>
                <w:bCs/>
                <w:rtl/>
              </w:rPr>
              <w:t>مقترح تطوير</w:t>
            </w:r>
            <w:r w:rsidRPr="00DC0A67">
              <w:rPr>
                <w:b/>
                <w:bCs/>
              </w:rPr>
              <w:t>:</w:t>
            </w:r>
            <w:r w:rsidRPr="00DC0A67">
              <w:t xml:space="preserve"> </w:t>
            </w:r>
            <w:r w:rsidRPr="00DC0A67">
              <w:rPr>
                <w:rtl/>
              </w:rPr>
              <w:t xml:space="preserve">إعداد نسخة منقحة تتضمن إطارًا نظريًا مكتملًا، وحدودًا واضحة، ومنهجية مفصلة، وقائمة مراجع </w:t>
            </w:r>
            <w:r w:rsidRPr="00DC0A67">
              <w:rPr>
                <w:rtl/>
              </w:rPr>
              <w:lastRenderedPageBreak/>
              <w:t>منسقة؛ لأن أساس الفكرة قوي وقابل للتطوير إلى بحث ميداني متميز في مجال العلاقات العامة والتقنيات الذكية</w:t>
            </w:r>
            <w:r w:rsidRPr="00DC0A67">
              <w:t>.</w:t>
            </w:r>
          </w:p>
        </w:tc>
      </w:tr>
    </w:tbl>
    <w:p w14:paraId="113F1A90" w14:textId="77777777" w:rsidR="00846C7F" w:rsidRPr="00E97D90" w:rsidRDefault="00EA22ED" w:rsidP="00A51982">
      <w:pPr>
        <w:bidi/>
        <w:rPr>
          <w:rFonts w:asciiTheme="majorBidi" w:hAnsiTheme="majorBidi" w:cstheme="majorBidi"/>
          <w:sz w:val="24"/>
          <w:szCs w:val="24"/>
        </w:rPr>
      </w:pPr>
      <w:r w:rsidRPr="00E97D90">
        <w:rPr>
          <w:rFonts w:asciiTheme="majorBidi" w:hAnsiTheme="majorBidi" w:cstheme="majorBidi"/>
          <w:noProof/>
          <w:sz w:val="24"/>
          <w:szCs w:val="24"/>
        </w:rPr>
        <w:lastRenderedPageBreak/>
        <w:drawing>
          <wp:anchor distT="0" distB="0" distL="114300" distR="114300" simplePos="0" relativeHeight="251659264" behindDoc="0" locked="0" layoutInCell="1" allowOverlap="1" wp14:anchorId="3CEAC27B" wp14:editId="5D52C506">
            <wp:simplePos x="0" y="0"/>
            <wp:positionH relativeFrom="margin">
              <wp:posOffset>5426710</wp:posOffset>
            </wp:positionH>
            <wp:positionV relativeFrom="margin">
              <wp:posOffset>275616</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RPr="00E97D90"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B024D0"/>
    <w:multiLevelType w:val="hybridMultilevel"/>
    <w:tmpl w:val="A868140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2098" w:hanging="360"/>
      </w:pPr>
      <w:rPr>
        <w:rFonts w:ascii="Courier New" w:hAnsi="Courier New" w:cs="Courier New" w:hint="default"/>
      </w:rPr>
    </w:lvl>
    <w:lvl w:ilvl="2" w:tplc="04090005" w:tentative="1">
      <w:start w:val="1"/>
      <w:numFmt w:val="bullet"/>
      <w:lvlText w:val=""/>
      <w:lvlJc w:val="left"/>
      <w:pPr>
        <w:ind w:left="2818" w:hanging="360"/>
      </w:pPr>
      <w:rPr>
        <w:rFonts w:ascii="Wingdings" w:hAnsi="Wingdings" w:hint="default"/>
      </w:rPr>
    </w:lvl>
    <w:lvl w:ilvl="3" w:tplc="04090001" w:tentative="1">
      <w:start w:val="1"/>
      <w:numFmt w:val="bullet"/>
      <w:lvlText w:val=""/>
      <w:lvlJc w:val="left"/>
      <w:pPr>
        <w:ind w:left="3538" w:hanging="360"/>
      </w:pPr>
      <w:rPr>
        <w:rFonts w:ascii="Symbol" w:hAnsi="Symbol" w:hint="default"/>
      </w:rPr>
    </w:lvl>
    <w:lvl w:ilvl="4" w:tplc="04090003" w:tentative="1">
      <w:start w:val="1"/>
      <w:numFmt w:val="bullet"/>
      <w:lvlText w:val="o"/>
      <w:lvlJc w:val="left"/>
      <w:pPr>
        <w:ind w:left="4258" w:hanging="360"/>
      </w:pPr>
      <w:rPr>
        <w:rFonts w:ascii="Courier New" w:hAnsi="Courier New" w:cs="Courier New" w:hint="default"/>
      </w:rPr>
    </w:lvl>
    <w:lvl w:ilvl="5" w:tplc="04090005" w:tentative="1">
      <w:start w:val="1"/>
      <w:numFmt w:val="bullet"/>
      <w:lvlText w:val=""/>
      <w:lvlJc w:val="left"/>
      <w:pPr>
        <w:ind w:left="4978" w:hanging="360"/>
      </w:pPr>
      <w:rPr>
        <w:rFonts w:ascii="Wingdings" w:hAnsi="Wingdings" w:hint="default"/>
      </w:rPr>
    </w:lvl>
    <w:lvl w:ilvl="6" w:tplc="04090001" w:tentative="1">
      <w:start w:val="1"/>
      <w:numFmt w:val="bullet"/>
      <w:lvlText w:val=""/>
      <w:lvlJc w:val="left"/>
      <w:pPr>
        <w:ind w:left="5698" w:hanging="360"/>
      </w:pPr>
      <w:rPr>
        <w:rFonts w:ascii="Symbol" w:hAnsi="Symbol" w:hint="default"/>
      </w:rPr>
    </w:lvl>
    <w:lvl w:ilvl="7" w:tplc="04090003" w:tentative="1">
      <w:start w:val="1"/>
      <w:numFmt w:val="bullet"/>
      <w:lvlText w:val="o"/>
      <w:lvlJc w:val="left"/>
      <w:pPr>
        <w:ind w:left="6418" w:hanging="360"/>
      </w:pPr>
      <w:rPr>
        <w:rFonts w:ascii="Courier New" w:hAnsi="Courier New" w:cs="Courier New" w:hint="default"/>
      </w:rPr>
    </w:lvl>
    <w:lvl w:ilvl="8" w:tplc="04090005" w:tentative="1">
      <w:start w:val="1"/>
      <w:numFmt w:val="bullet"/>
      <w:lvlText w:val=""/>
      <w:lvlJc w:val="left"/>
      <w:pPr>
        <w:ind w:left="7138" w:hanging="360"/>
      </w:pPr>
      <w:rPr>
        <w:rFonts w:ascii="Wingdings" w:hAnsi="Wingdings" w:hint="default"/>
      </w:rPr>
    </w:lvl>
  </w:abstractNum>
  <w:abstractNum w:abstractNumId="1" w15:restartNumberingAfterBreak="0">
    <w:nsid w:val="2BCA131C"/>
    <w:multiLevelType w:val="multilevel"/>
    <w:tmpl w:val="A4A86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9876C6"/>
    <w:multiLevelType w:val="multilevel"/>
    <w:tmpl w:val="AB102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1AC0A24"/>
    <w:multiLevelType w:val="multilevel"/>
    <w:tmpl w:val="63C27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11257A"/>
    <w:multiLevelType w:val="multilevel"/>
    <w:tmpl w:val="020A9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DE5B82"/>
    <w:multiLevelType w:val="hybridMultilevel"/>
    <w:tmpl w:val="ED6A8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4944951">
    <w:abstractNumId w:val="3"/>
  </w:num>
  <w:num w:numId="2" w16cid:durableId="2089962515">
    <w:abstractNumId w:val="4"/>
  </w:num>
  <w:num w:numId="3" w16cid:durableId="2083289215">
    <w:abstractNumId w:val="1"/>
  </w:num>
  <w:num w:numId="4" w16cid:durableId="303580148">
    <w:abstractNumId w:val="2"/>
  </w:num>
  <w:num w:numId="5" w16cid:durableId="1979142386">
    <w:abstractNumId w:val="0"/>
  </w:num>
  <w:num w:numId="6" w16cid:durableId="325744750">
    <w:abstractNumId w:val="6"/>
  </w:num>
  <w:num w:numId="7" w16cid:durableId="9823493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044C2"/>
    <w:rsid w:val="0002285F"/>
    <w:rsid w:val="00042048"/>
    <w:rsid w:val="00044E78"/>
    <w:rsid w:val="00051A54"/>
    <w:rsid w:val="00052246"/>
    <w:rsid w:val="000558DB"/>
    <w:rsid w:val="000752A2"/>
    <w:rsid w:val="000A17F9"/>
    <w:rsid w:val="000B5645"/>
    <w:rsid w:val="000C0B19"/>
    <w:rsid w:val="000F19BA"/>
    <w:rsid w:val="001046F1"/>
    <w:rsid w:val="001059A7"/>
    <w:rsid w:val="001113C7"/>
    <w:rsid w:val="00111601"/>
    <w:rsid w:val="00111952"/>
    <w:rsid w:val="00113AAD"/>
    <w:rsid w:val="00140032"/>
    <w:rsid w:val="00143BB3"/>
    <w:rsid w:val="00156FFD"/>
    <w:rsid w:val="00173184"/>
    <w:rsid w:val="001741C7"/>
    <w:rsid w:val="00177708"/>
    <w:rsid w:val="001A4068"/>
    <w:rsid w:val="001A52BE"/>
    <w:rsid w:val="001A66A5"/>
    <w:rsid w:val="001C558A"/>
    <w:rsid w:val="001C7A74"/>
    <w:rsid w:val="001D19DA"/>
    <w:rsid w:val="001E1839"/>
    <w:rsid w:val="001E3E4F"/>
    <w:rsid w:val="001E5635"/>
    <w:rsid w:val="00201FB0"/>
    <w:rsid w:val="00203058"/>
    <w:rsid w:val="00207574"/>
    <w:rsid w:val="0029051C"/>
    <w:rsid w:val="0029569B"/>
    <w:rsid w:val="002D36E5"/>
    <w:rsid w:val="002E3034"/>
    <w:rsid w:val="002F25F3"/>
    <w:rsid w:val="00322349"/>
    <w:rsid w:val="00376F09"/>
    <w:rsid w:val="0038605F"/>
    <w:rsid w:val="00391D31"/>
    <w:rsid w:val="003A1818"/>
    <w:rsid w:val="003C2E22"/>
    <w:rsid w:val="003C5249"/>
    <w:rsid w:val="003D45C5"/>
    <w:rsid w:val="003E7851"/>
    <w:rsid w:val="003F37CB"/>
    <w:rsid w:val="00403EC4"/>
    <w:rsid w:val="00420CED"/>
    <w:rsid w:val="00433632"/>
    <w:rsid w:val="00453248"/>
    <w:rsid w:val="00481B6A"/>
    <w:rsid w:val="0048345E"/>
    <w:rsid w:val="004A2ECC"/>
    <w:rsid w:val="004A3773"/>
    <w:rsid w:val="004B23D4"/>
    <w:rsid w:val="004C4FD7"/>
    <w:rsid w:val="004D1A2B"/>
    <w:rsid w:val="004D3F97"/>
    <w:rsid w:val="00570846"/>
    <w:rsid w:val="00594F3A"/>
    <w:rsid w:val="00596636"/>
    <w:rsid w:val="005A0C87"/>
    <w:rsid w:val="005B68DD"/>
    <w:rsid w:val="005C37CB"/>
    <w:rsid w:val="005F10F5"/>
    <w:rsid w:val="006072C8"/>
    <w:rsid w:val="00614C61"/>
    <w:rsid w:val="00653CFC"/>
    <w:rsid w:val="0066297E"/>
    <w:rsid w:val="006675A8"/>
    <w:rsid w:val="00671883"/>
    <w:rsid w:val="00673646"/>
    <w:rsid w:val="006776F3"/>
    <w:rsid w:val="006837F1"/>
    <w:rsid w:val="006A60A5"/>
    <w:rsid w:val="006B0C30"/>
    <w:rsid w:val="006B25BF"/>
    <w:rsid w:val="006C66C0"/>
    <w:rsid w:val="006F1FFF"/>
    <w:rsid w:val="00703C23"/>
    <w:rsid w:val="007118AC"/>
    <w:rsid w:val="007416A8"/>
    <w:rsid w:val="007430A5"/>
    <w:rsid w:val="00775755"/>
    <w:rsid w:val="00786DA9"/>
    <w:rsid w:val="0078785A"/>
    <w:rsid w:val="00797511"/>
    <w:rsid w:val="007C1EAB"/>
    <w:rsid w:val="007D4DD8"/>
    <w:rsid w:val="007D7C47"/>
    <w:rsid w:val="007E71FE"/>
    <w:rsid w:val="007F1453"/>
    <w:rsid w:val="00800D55"/>
    <w:rsid w:val="00811C8D"/>
    <w:rsid w:val="0081715E"/>
    <w:rsid w:val="00831FDA"/>
    <w:rsid w:val="00845A4C"/>
    <w:rsid w:val="00846C7F"/>
    <w:rsid w:val="008532AD"/>
    <w:rsid w:val="008605E3"/>
    <w:rsid w:val="00874FEF"/>
    <w:rsid w:val="008A568A"/>
    <w:rsid w:val="008B63CC"/>
    <w:rsid w:val="008D1EF9"/>
    <w:rsid w:val="008E6B59"/>
    <w:rsid w:val="0091700B"/>
    <w:rsid w:val="009317B6"/>
    <w:rsid w:val="00933CEC"/>
    <w:rsid w:val="0094465F"/>
    <w:rsid w:val="009471F0"/>
    <w:rsid w:val="00951643"/>
    <w:rsid w:val="009534AB"/>
    <w:rsid w:val="0096386A"/>
    <w:rsid w:val="00975B40"/>
    <w:rsid w:val="009847B5"/>
    <w:rsid w:val="009878D8"/>
    <w:rsid w:val="009D155C"/>
    <w:rsid w:val="009E6EAB"/>
    <w:rsid w:val="009F216F"/>
    <w:rsid w:val="00A006C8"/>
    <w:rsid w:val="00A037F5"/>
    <w:rsid w:val="00A12C45"/>
    <w:rsid w:val="00A21227"/>
    <w:rsid w:val="00A275F3"/>
    <w:rsid w:val="00A5093B"/>
    <w:rsid w:val="00A51982"/>
    <w:rsid w:val="00A524A4"/>
    <w:rsid w:val="00A53C73"/>
    <w:rsid w:val="00A569E6"/>
    <w:rsid w:val="00AA01E8"/>
    <w:rsid w:val="00AC6933"/>
    <w:rsid w:val="00B14A9D"/>
    <w:rsid w:val="00B17AF9"/>
    <w:rsid w:val="00B25705"/>
    <w:rsid w:val="00B34B41"/>
    <w:rsid w:val="00B5398C"/>
    <w:rsid w:val="00B5600A"/>
    <w:rsid w:val="00B60F8D"/>
    <w:rsid w:val="00B6677B"/>
    <w:rsid w:val="00B752C5"/>
    <w:rsid w:val="00B92A16"/>
    <w:rsid w:val="00BB5048"/>
    <w:rsid w:val="00BC6EA5"/>
    <w:rsid w:val="00C01738"/>
    <w:rsid w:val="00C11D7B"/>
    <w:rsid w:val="00C401D0"/>
    <w:rsid w:val="00C61289"/>
    <w:rsid w:val="00C70D9B"/>
    <w:rsid w:val="00C95FF8"/>
    <w:rsid w:val="00CC1374"/>
    <w:rsid w:val="00CC5AD4"/>
    <w:rsid w:val="00CC5E5E"/>
    <w:rsid w:val="00CC6788"/>
    <w:rsid w:val="00CD288B"/>
    <w:rsid w:val="00CD5611"/>
    <w:rsid w:val="00CD77B3"/>
    <w:rsid w:val="00CE635E"/>
    <w:rsid w:val="00CF4697"/>
    <w:rsid w:val="00CF701C"/>
    <w:rsid w:val="00D0023E"/>
    <w:rsid w:val="00D06A80"/>
    <w:rsid w:val="00D210B4"/>
    <w:rsid w:val="00D43D13"/>
    <w:rsid w:val="00D6251F"/>
    <w:rsid w:val="00D715C9"/>
    <w:rsid w:val="00D868C0"/>
    <w:rsid w:val="00DA0635"/>
    <w:rsid w:val="00DB5AC0"/>
    <w:rsid w:val="00DC0BB7"/>
    <w:rsid w:val="00DC2D0C"/>
    <w:rsid w:val="00DC45D6"/>
    <w:rsid w:val="00DF220A"/>
    <w:rsid w:val="00DF4355"/>
    <w:rsid w:val="00E01D40"/>
    <w:rsid w:val="00E044DC"/>
    <w:rsid w:val="00E12531"/>
    <w:rsid w:val="00E41CFE"/>
    <w:rsid w:val="00E479FD"/>
    <w:rsid w:val="00E47B38"/>
    <w:rsid w:val="00E60CC4"/>
    <w:rsid w:val="00E6582D"/>
    <w:rsid w:val="00E90CF2"/>
    <w:rsid w:val="00E960BE"/>
    <w:rsid w:val="00E97D90"/>
    <w:rsid w:val="00EA22ED"/>
    <w:rsid w:val="00EE318B"/>
    <w:rsid w:val="00EF0FEB"/>
    <w:rsid w:val="00F449A1"/>
    <w:rsid w:val="00F44FEE"/>
    <w:rsid w:val="00F63605"/>
    <w:rsid w:val="00F83467"/>
    <w:rsid w:val="00F915E6"/>
    <w:rsid w:val="00FA3CBD"/>
    <w:rsid w:val="00FB28F8"/>
    <w:rsid w:val="00FB5CDF"/>
    <w:rsid w:val="00FD0059"/>
    <w:rsid w:val="00FE28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paragraph" w:styleId="NormalWeb">
    <w:name w:val="Normal (Web)"/>
    <w:basedOn w:val="Normal"/>
    <w:uiPriority w:val="99"/>
    <w:semiHidden/>
    <w:unhideWhenUsed/>
    <w:rsid w:val="00CC5E5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797248">
      <w:bodyDiv w:val="1"/>
      <w:marLeft w:val="0"/>
      <w:marRight w:val="0"/>
      <w:marTop w:val="0"/>
      <w:marBottom w:val="0"/>
      <w:divBdr>
        <w:top w:val="none" w:sz="0" w:space="0" w:color="auto"/>
        <w:left w:val="none" w:sz="0" w:space="0" w:color="auto"/>
        <w:bottom w:val="none" w:sz="0" w:space="0" w:color="auto"/>
        <w:right w:val="none" w:sz="0" w:space="0" w:color="auto"/>
      </w:divBdr>
    </w:div>
    <w:div w:id="400451373">
      <w:bodyDiv w:val="1"/>
      <w:marLeft w:val="0"/>
      <w:marRight w:val="0"/>
      <w:marTop w:val="0"/>
      <w:marBottom w:val="0"/>
      <w:divBdr>
        <w:top w:val="none" w:sz="0" w:space="0" w:color="auto"/>
        <w:left w:val="none" w:sz="0" w:space="0" w:color="auto"/>
        <w:bottom w:val="none" w:sz="0" w:space="0" w:color="auto"/>
        <w:right w:val="none" w:sz="0" w:space="0" w:color="auto"/>
      </w:divBdr>
    </w:div>
    <w:div w:id="552616298">
      <w:bodyDiv w:val="1"/>
      <w:marLeft w:val="0"/>
      <w:marRight w:val="0"/>
      <w:marTop w:val="0"/>
      <w:marBottom w:val="0"/>
      <w:divBdr>
        <w:top w:val="none" w:sz="0" w:space="0" w:color="auto"/>
        <w:left w:val="none" w:sz="0" w:space="0" w:color="auto"/>
        <w:bottom w:val="none" w:sz="0" w:space="0" w:color="auto"/>
        <w:right w:val="none" w:sz="0" w:space="0" w:color="auto"/>
      </w:divBdr>
    </w:div>
    <w:div w:id="681396860">
      <w:bodyDiv w:val="1"/>
      <w:marLeft w:val="0"/>
      <w:marRight w:val="0"/>
      <w:marTop w:val="0"/>
      <w:marBottom w:val="0"/>
      <w:divBdr>
        <w:top w:val="none" w:sz="0" w:space="0" w:color="auto"/>
        <w:left w:val="none" w:sz="0" w:space="0" w:color="auto"/>
        <w:bottom w:val="none" w:sz="0" w:space="0" w:color="auto"/>
        <w:right w:val="none" w:sz="0" w:space="0" w:color="auto"/>
      </w:divBdr>
    </w:div>
    <w:div w:id="970941864">
      <w:bodyDiv w:val="1"/>
      <w:marLeft w:val="0"/>
      <w:marRight w:val="0"/>
      <w:marTop w:val="0"/>
      <w:marBottom w:val="0"/>
      <w:divBdr>
        <w:top w:val="none" w:sz="0" w:space="0" w:color="auto"/>
        <w:left w:val="none" w:sz="0" w:space="0" w:color="auto"/>
        <w:bottom w:val="none" w:sz="0" w:space="0" w:color="auto"/>
        <w:right w:val="none" w:sz="0" w:space="0" w:color="auto"/>
      </w:divBdr>
    </w:div>
    <w:div w:id="1230266869">
      <w:bodyDiv w:val="1"/>
      <w:marLeft w:val="0"/>
      <w:marRight w:val="0"/>
      <w:marTop w:val="0"/>
      <w:marBottom w:val="0"/>
      <w:divBdr>
        <w:top w:val="none" w:sz="0" w:space="0" w:color="auto"/>
        <w:left w:val="none" w:sz="0" w:space="0" w:color="auto"/>
        <w:bottom w:val="none" w:sz="0" w:space="0" w:color="auto"/>
        <w:right w:val="none" w:sz="0" w:space="0" w:color="auto"/>
      </w:divBdr>
    </w:div>
    <w:div w:id="1342125663">
      <w:bodyDiv w:val="1"/>
      <w:marLeft w:val="0"/>
      <w:marRight w:val="0"/>
      <w:marTop w:val="0"/>
      <w:marBottom w:val="0"/>
      <w:divBdr>
        <w:top w:val="none" w:sz="0" w:space="0" w:color="auto"/>
        <w:left w:val="none" w:sz="0" w:space="0" w:color="auto"/>
        <w:bottom w:val="none" w:sz="0" w:space="0" w:color="auto"/>
        <w:right w:val="none" w:sz="0" w:space="0" w:color="auto"/>
      </w:divBdr>
    </w:div>
    <w:div w:id="1723627370">
      <w:bodyDiv w:val="1"/>
      <w:marLeft w:val="0"/>
      <w:marRight w:val="0"/>
      <w:marTop w:val="0"/>
      <w:marBottom w:val="0"/>
      <w:divBdr>
        <w:top w:val="none" w:sz="0" w:space="0" w:color="auto"/>
        <w:left w:val="none" w:sz="0" w:space="0" w:color="auto"/>
        <w:bottom w:val="none" w:sz="0" w:space="0" w:color="auto"/>
        <w:right w:val="none" w:sz="0" w:space="0" w:color="auto"/>
      </w:divBdr>
    </w:div>
    <w:div w:id="2119910236">
      <w:bodyDiv w:val="1"/>
      <w:marLeft w:val="0"/>
      <w:marRight w:val="0"/>
      <w:marTop w:val="0"/>
      <w:marBottom w:val="0"/>
      <w:divBdr>
        <w:top w:val="none" w:sz="0" w:space="0" w:color="auto"/>
        <w:left w:val="none" w:sz="0" w:space="0" w:color="auto"/>
        <w:bottom w:val="none" w:sz="0" w:space="0" w:color="auto"/>
        <w:right w:val="none" w:sz="0" w:space="0" w:color="auto"/>
      </w:divBdr>
    </w:div>
    <w:div w:id="214600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TotalTime>
  <Pages>4</Pages>
  <Words>1155</Words>
  <Characters>6585</Characters>
  <Application>Microsoft Office Word</Application>
  <DocSecurity>0</DocSecurity>
  <Lines>54</Lines>
  <Paragraphs>15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Microsoft</cp:lastModifiedBy>
  <cp:revision>37</cp:revision>
  <dcterms:created xsi:type="dcterms:W3CDTF">2026-04-05T09:05:00Z</dcterms:created>
  <dcterms:modified xsi:type="dcterms:W3CDTF">2026-08-11T09:22:00Z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