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4543E99" w:rsidR="009125CE" w:rsidRPr="008A417A" w:rsidRDefault="008A417A" w:rsidP="008A417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A417A">
        <w:rPr>
          <w:rFonts w:ascii="Sakkal Majalla" w:hAnsi="Sakkal Majalla" w:cs="Sakkal Majalla"/>
          <w:noProof/>
          <w:color w:val="000000" w:themeColor="text1"/>
          <w:sz w:val="28"/>
          <w:szCs w:val="28"/>
        </w:rPr>
        <w:drawing>
          <wp:anchor distT="0" distB="0" distL="114300" distR="114300" simplePos="0" relativeHeight="251654656" behindDoc="0" locked="0" layoutInCell="1" allowOverlap="1" wp14:anchorId="4117FFF0" wp14:editId="50B0987C">
            <wp:simplePos x="0" y="0"/>
            <wp:positionH relativeFrom="margin">
              <wp:align>left</wp:align>
            </wp:positionH>
            <wp:positionV relativeFrom="margin">
              <wp:align>top</wp:align>
            </wp:positionV>
            <wp:extent cx="1729740" cy="160528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6816" cy="1611865"/>
                    </a:xfrm>
                    <a:prstGeom prst="rect">
                      <a:avLst/>
                    </a:prstGeom>
                  </pic:spPr>
                </pic:pic>
              </a:graphicData>
            </a:graphic>
            <wp14:sizeRelH relativeFrom="margin">
              <wp14:pctWidth>0</wp14:pctWidth>
            </wp14:sizeRelH>
            <wp14:sizeRelV relativeFrom="margin">
              <wp14:pctHeight>0</wp14:pctHeight>
            </wp14:sizeRelV>
          </wp:anchor>
        </w:drawing>
      </w:r>
      <w:r w:rsidR="009125CE" w:rsidRPr="008A417A">
        <w:rPr>
          <w:rFonts w:ascii="Sakkal Majalla" w:hAnsi="Sakkal Majalla" w:cs="Sakkal Majalla"/>
          <w:b/>
          <w:bCs/>
          <w:color w:val="000000" w:themeColor="text1"/>
          <w:sz w:val="32"/>
          <w:szCs w:val="32"/>
          <w:rtl/>
          <w:lang w:bidi="ar-EG"/>
        </w:rPr>
        <w:t>جامعة ميد</w:t>
      </w:r>
      <w:r w:rsidR="00F97399">
        <w:rPr>
          <w:rFonts w:ascii="Sakkal Majalla" w:hAnsi="Sakkal Majalla" w:cs="Sakkal Majalla" w:hint="cs"/>
          <w:b/>
          <w:bCs/>
          <w:color w:val="000000" w:themeColor="text1"/>
          <w:sz w:val="32"/>
          <w:szCs w:val="32"/>
          <w:rtl/>
          <w:lang w:bidi="ar-EG"/>
        </w:rPr>
        <w:t xml:space="preserve"> </w:t>
      </w:r>
      <w:r w:rsidR="009125CE" w:rsidRPr="008A417A">
        <w:rPr>
          <w:rFonts w:ascii="Sakkal Majalla" w:hAnsi="Sakkal Majalla" w:cs="Sakkal Majalla"/>
          <w:b/>
          <w:bCs/>
          <w:color w:val="000000" w:themeColor="text1"/>
          <w:sz w:val="32"/>
          <w:szCs w:val="32"/>
          <w:rtl/>
          <w:lang w:bidi="ar-EG"/>
        </w:rPr>
        <w:t xml:space="preserve">أوشن </w:t>
      </w:r>
    </w:p>
    <w:p w14:paraId="1E957002" w14:textId="5EB15B8B" w:rsidR="00F546CE" w:rsidRPr="008A417A" w:rsidRDefault="009125CE" w:rsidP="008A417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A417A">
        <w:rPr>
          <w:rFonts w:ascii="Sakkal Majalla" w:hAnsi="Sakkal Majalla" w:cs="Sakkal Majalla"/>
          <w:b/>
          <w:bCs/>
          <w:color w:val="000000" w:themeColor="text1"/>
          <w:sz w:val="32"/>
          <w:szCs w:val="32"/>
          <w:lang w:bidi="ar-EG"/>
        </w:rPr>
        <w:t xml:space="preserve">   </w:t>
      </w:r>
      <w:r w:rsidRPr="008A417A">
        <w:rPr>
          <w:rFonts w:ascii="Sakkal Majalla" w:hAnsi="Sakkal Majalla" w:cs="Sakkal Majalla"/>
          <w:b/>
          <w:bCs/>
          <w:color w:val="000000" w:themeColor="text1"/>
          <w:sz w:val="32"/>
          <w:szCs w:val="32"/>
          <w:rtl/>
          <w:lang w:bidi="ar-EG"/>
        </w:rPr>
        <w:t xml:space="preserve">كلية </w:t>
      </w:r>
      <w:r w:rsidR="00B050B8" w:rsidRPr="008A417A">
        <w:rPr>
          <w:rFonts w:ascii="Sakkal Majalla" w:hAnsi="Sakkal Majalla" w:cs="Sakkal Majalla"/>
          <w:b/>
          <w:bCs/>
          <w:color w:val="000000" w:themeColor="text1"/>
          <w:sz w:val="32"/>
          <w:szCs w:val="32"/>
          <w:rtl/>
          <w:lang w:bidi="ar-EG"/>
        </w:rPr>
        <w:t xml:space="preserve">الإدارة </w:t>
      </w:r>
    </w:p>
    <w:p w14:paraId="08401F45" w14:textId="3D1E84A7" w:rsidR="009125CE" w:rsidRPr="008A417A" w:rsidRDefault="009125CE" w:rsidP="008A417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A417A">
        <w:rPr>
          <w:rFonts w:ascii="Sakkal Majalla" w:hAnsi="Sakkal Majalla" w:cs="Sakkal Majalla"/>
          <w:b/>
          <w:bCs/>
          <w:color w:val="000000" w:themeColor="text1"/>
          <w:sz w:val="32"/>
          <w:szCs w:val="32"/>
          <w:rtl/>
          <w:lang w:bidi="ar-EG"/>
        </w:rPr>
        <w:t>تخصص</w:t>
      </w:r>
      <w:r w:rsidR="00981087" w:rsidRPr="008A417A">
        <w:rPr>
          <w:rFonts w:ascii="Sakkal Majalla" w:hAnsi="Sakkal Majalla" w:cs="Sakkal Majalla"/>
          <w:b/>
          <w:bCs/>
          <w:color w:val="000000" w:themeColor="text1"/>
          <w:sz w:val="32"/>
          <w:szCs w:val="32"/>
          <w:rtl/>
          <w:lang w:bidi="ar-EG"/>
        </w:rPr>
        <w:t xml:space="preserve"> </w:t>
      </w:r>
      <w:r w:rsidR="003043A1" w:rsidRPr="008A417A">
        <w:rPr>
          <w:rFonts w:ascii="Sakkal Majalla" w:hAnsi="Sakkal Majalla" w:cs="Sakkal Majalla"/>
          <w:b/>
          <w:bCs/>
          <w:color w:val="000000" w:themeColor="text1"/>
          <w:sz w:val="32"/>
          <w:szCs w:val="32"/>
          <w:rtl/>
          <w:lang w:bidi="ar-EG"/>
        </w:rPr>
        <w:t xml:space="preserve">إدارة </w:t>
      </w:r>
      <w:r w:rsidR="00B050B8" w:rsidRPr="008A417A">
        <w:rPr>
          <w:rFonts w:ascii="Sakkal Majalla" w:hAnsi="Sakkal Majalla" w:cs="Sakkal Majalla"/>
          <w:b/>
          <w:bCs/>
          <w:color w:val="000000" w:themeColor="text1"/>
          <w:sz w:val="32"/>
          <w:szCs w:val="32"/>
          <w:rtl/>
          <w:lang w:bidi="ar-EG"/>
        </w:rPr>
        <w:t xml:space="preserve">أعمال </w:t>
      </w:r>
    </w:p>
    <w:p w14:paraId="3A1DD4F1" w14:textId="77777777" w:rsidR="00660E43" w:rsidRDefault="00660E43" w:rsidP="00660E43">
      <w:pPr>
        <w:spacing w:after="0" w:line="240" w:lineRule="auto"/>
        <w:ind w:hanging="2"/>
        <w:jc w:val="center"/>
        <w:rPr>
          <w:rFonts w:ascii="Sakkal Majalla" w:hAnsi="Sakkal Majalla" w:cs="Sakkal Majalla"/>
          <w:b/>
          <w:bCs/>
          <w:color w:val="000000" w:themeColor="text1"/>
          <w:sz w:val="40"/>
          <w:szCs w:val="40"/>
          <w:rtl/>
          <w:lang w:bidi="ar-EG"/>
        </w:rPr>
      </w:pPr>
    </w:p>
    <w:p w14:paraId="007A853A" w14:textId="1D5AA94E" w:rsidR="00C62B6B" w:rsidRPr="008A417A" w:rsidRDefault="00C62B6B" w:rsidP="00660E43">
      <w:pPr>
        <w:spacing w:after="100" w:afterAutospacing="1" w:line="360" w:lineRule="auto"/>
        <w:ind w:hanging="2"/>
        <w:jc w:val="center"/>
        <w:rPr>
          <w:rFonts w:ascii="Sakkal Majalla" w:hAnsi="Sakkal Majalla" w:cs="Sakkal Majalla"/>
          <w:b/>
          <w:bCs/>
          <w:color w:val="000000" w:themeColor="text1"/>
          <w:sz w:val="40"/>
          <w:szCs w:val="40"/>
          <w:rtl/>
          <w:lang w:bidi="ar-EG"/>
        </w:rPr>
      </w:pPr>
      <w:bookmarkStart w:id="0" w:name="_Hlk191905431"/>
      <w:r w:rsidRPr="008A417A">
        <w:rPr>
          <w:rFonts w:ascii="Sakkal Majalla" w:hAnsi="Sakkal Majalla" w:cs="Sakkal Majalla"/>
          <w:b/>
          <w:bCs/>
          <w:color w:val="000000" w:themeColor="text1"/>
          <w:sz w:val="40"/>
          <w:szCs w:val="40"/>
          <w:rtl/>
          <w:lang w:bidi="ar-EG"/>
        </w:rPr>
        <w:t>تأثير تطبيق مبادئ الحوكمة على الأداء المالي والاداري للمؤسسات الحكومية</w:t>
      </w:r>
      <w:r w:rsidR="00660E43">
        <w:rPr>
          <w:rFonts w:ascii="Sakkal Majalla" w:hAnsi="Sakkal Majalla" w:cs="Sakkal Majalla" w:hint="cs"/>
          <w:b/>
          <w:bCs/>
          <w:color w:val="000000" w:themeColor="text1"/>
          <w:sz w:val="40"/>
          <w:szCs w:val="40"/>
          <w:rtl/>
          <w:lang w:bidi="ar-EG"/>
        </w:rPr>
        <w:t xml:space="preserve"> </w:t>
      </w:r>
      <w:r w:rsidRPr="008A417A">
        <w:rPr>
          <w:rFonts w:ascii="Sakkal Majalla" w:hAnsi="Sakkal Majalla" w:cs="Sakkal Majalla"/>
          <w:b/>
          <w:bCs/>
          <w:color w:val="000000" w:themeColor="text1"/>
          <w:sz w:val="40"/>
          <w:szCs w:val="40"/>
          <w:rtl/>
          <w:lang w:bidi="ar-EG"/>
        </w:rPr>
        <w:t>" دراسة ميدانية على القطاع العام السعودي"</w:t>
      </w:r>
    </w:p>
    <w:bookmarkEnd w:id="0"/>
    <w:p w14:paraId="126F5943" w14:textId="77777777" w:rsidR="00660E43" w:rsidRDefault="00660E43" w:rsidP="00660E43">
      <w:pPr>
        <w:spacing w:after="0" w:line="240" w:lineRule="auto"/>
        <w:ind w:hanging="2"/>
        <w:jc w:val="center"/>
        <w:rPr>
          <w:rFonts w:ascii="Sakkal Majalla" w:hAnsi="Sakkal Majalla" w:cs="Sakkal Majalla"/>
          <w:b/>
          <w:bCs/>
          <w:color w:val="000000" w:themeColor="text1"/>
          <w:sz w:val="36"/>
          <w:szCs w:val="36"/>
          <w:rtl/>
          <w:lang w:bidi="ar-EG"/>
        </w:rPr>
      </w:pPr>
    </w:p>
    <w:p w14:paraId="751A7E65" w14:textId="257EF450" w:rsidR="009125CE" w:rsidRPr="008A417A" w:rsidRDefault="009125CE" w:rsidP="008A417A">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r w:rsidRPr="008A417A">
        <w:rPr>
          <w:rFonts w:ascii="Sakkal Majalla" w:hAnsi="Sakkal Majalla" w:cs="Sakkal Majalla"/>
          <w:b/>
          <w:bCs/>
          <w:color w:val="000000" w:themeColor="text1"/>
          <w:sz w:val="36"/>
          <w:szCs w:val="36"/>
          <w:rtl/>
          <w:lang w:bidi="ar-EG"/>
        </w:rPr>
        <w:t>إعداد الطالب/</w:t>
      </w:r>
    </w:p>
    <w:p w14:paraId="46AD7439" w14:textId="32B41820" w:rsidR="00C51879" w:rsidRPr="00660E43" w:rsidRDefault="00C51879" w:rsidP="008A417A">
      <w:pPr>
        <w:spacing w:before="100" w:beforeAutospacing="1" w:after="100" w:afterAutospacing="1" w:line="360" w:lineRule="auto"/>
        <w:ind w:hanging="2"/>
        <w:jc w:val="center"/>
        <w:rPr>
          <w:rFonts w:ascii="Sakkal Majalla" w:hAnsi="Sakkal Majalla" w:cs="Sakkal Majalla"/>
          <w:color w:val="000000" w:themeColor="text1"/>
          <w:sz w:val="36"/>
          <w:szCs w:val="36"/>
          <w:lang w:bidi="ar-EG"/>
        </w:rPr>
      </w:pPr>
      <w:r w:rsidRPr="00660E43">
        <w:rPr>
          <w:rFonts w:ascii="Sakkal Majalla" w:hAnsi="Sakkal Majalla" w:cs="Sakkal Majalla"/>
          <w:color w:val="000000" w:themeColor="text1"/>
          <w:sz w:val="36"/>
          <w:szCs w:val="36"/>
          <w:rtl/>
          <w:lang w:bidi="ar-EG"/>
        </w:rPr>
        <w:t>وعد غازي العتيبي</w:t>
      </w:r>
    </w:p>
    <w:p w14:paraId="3714BA39" w14:textId="77777777" w:rsidR="00C51879" w:rsidRPr="00660E43" w:rsidRDefault="00C51879" w:rsidP="008A417A">
      <w:pPr>
        <w:spacing w:before="100" w:beforeAutospacing="1" w:after="100" w:afterAutospacing="1" w:line="360" w:lineRule="auto"/>
        <w:ind w:hanging="2"/>
        <w:jc w:val="center"/>
        <w:rPr>
          <w:rFonts w:ascii="Sakkal Majalla" w:hAnsi="Sakkal Majalla" w:cs="Sakkal Majalla"/>
          <w:color w:val="000000" w:themeColor="text1"/>
          <w:sz w:val="36"/>
          <w:szCs w:val="36"/>
          <w:lang w:bidi="ar-EG"/>
        </w:rPr>
      </w:pPr>
      <w:r w:rsidRPr="00660E43">
        <w:rPr>
          <w:rFonts w:ascii="Sakkal Majalla" w:hAnsi="Sakkal Majalla" w:cs="Sakkal Majalla"/>
          <w:color w:val="000000" w:themeColor="text1"/>
          <w:sz w:val="36"/>
          <w:szCs w:val="36"/>
          <w:rtl/>
          <w:lang w:bidi="ar-EG"/>
        </w:rPr>
        <w:t>242001218</w:t>
      </w:r>
    </w:p>
    <w:p w14:paraId="7E125A35" w14:textId="53DF18C2" w:rsidR="00DF65AC" w:rsidRPr="008A417A" w:rsidRDefault="00DF65AC" w:rsidP="008A41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A417A">
        <w:rPr>
          <w:rFonts w:ascii="Sakkal Majalla" w:hAnsi="Sakkal Majalla" w:cs="Sakkal Majalla"/>
          <w:b/>
          <w:bCs/>
          <w:color w:val="000000" w:themeColor="text1"/>
          <w:sz w:val="36"/>
          <w:szCs w:val="36"/>
          <w:rtl/>
          <w:lang w:bidi="ar-EG"/>
        </w:rPr>
        <w:t>إشراف/</w:t>
      </w:r>
    </w:p>
    <w:p w14:paraId="211B9CDD" w14:textId="23434083" w:rsidR="00DF65AC" w:rsidRPr="00660E43" w:rsidRDefault="008A417A" w:rsidP="008A417A">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660E43">
        <w:rPr>
          <w:rFonts w:ascii="Sakkal Majalla" w:eastAsia="Calibri" w:hAnsi="Sakkal Majalla" w:cs="Sakkal Majalla" w:hint="cs"/>
          <w:color w:val="000000" w:themeColor="text1"/>
          <w:kern w:val="0"/>
          <w:sz w:val="36"/>
          <w:szCs w:val="36"/>
          <w:rtl/>
          <w:lang w:bidi="ar-EG"/>
          <w14:ligatures w14:val="none"/>
        </w:rPr>
        <w:t>أ.د / الفيصل عبد الحميد محمد</w:t>
      </w:r>
    </w:p>
    <w:p w14:paraId="660E9CEE" w14:textId="1DC876CC" w:rsidR="008A417A" w:rsidRPr="00660E43" w:rsidRDefault="008A417A" w:rsidP="008A417A">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660E43">
        <w:rPr>
          <w:rFonts w:ascii="Sakkal Majalla" w:eastAsia="Calibri" w:hAnsi="Sakkal Majalla" w:cs="Sakkal Majalla" w:hint="cs"/>
          <w:color w:val="000000" w:themeColor="text1"/>
          <w:kern w:val="0"/>
          <w:sz w:val="36"/>
          <w:szCs w:val="36"/>
          <w:rtl/>
          <w:lang w:bidi="ar-EG"/>
          <w14:ligatures w14:val="none"/>
        </w:rPr>
        <w:t>أ.د / فايز جراد</w:t>
      </w:r>
    </w:p>
    <w:p w14:paraId="3B5D9CA2" w14:textId="77777777" w:rsidR="00DF65AC" w:rsidRPr="008A417A" w:rsidRDefault="00DF65AC" w:rsidP="008A41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A417A">
        <w:rPr>
          <w:rFonts w:ascii="Sakkal Majalla" w:hAnsi="Sakkal Majalla" w:cs="Sakkal Majalla"/>
          <w:b/>
          <w:bCs/>
          <w:color w:val="000000" w:themeColor="text1"/>
          <w:sz w:val="36"/>
          <w:szCs w:val="36"/>
          <w:rtl/>
          <w:lang w:bidi="ar-EG"/>
        </w:rPr>
        <w:t>العام الدراسي:</w:t>
      </w:r>
    </w:p>
    <w:p w14:paraId="1C92875E" w14:textId="77777777" w:rsidR="008A417A" w:rsidRPr="008A417A" w:rsidRDefault="008A417A" w:rsidP="008A417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8A417A" w:rsidRPr="008A417A" w:rsidSect="008A417A">
          <w:type w:val="continuous"/>
          <w:pgSz w:w="11906" w:h="16838" w:code="9"/>
          <w:pgMar w:top="1440" w:right="1985" w:bottom="1440" w:left="1418" w:header="720" w:footer="720" w:gutter="567"/>
          <w:pgNumType w:fmt="arabicAbjad" w:start="1"/>
          <w:cols w:space="708"/>
          <w:bidi/>
          <w:rtlGutter/>
          <w:docGrid w:linePitch="360"/>
        </w:sectPr>
      </w:pPr>
      <w:r w:rsidRPr="008A417A">
        <w:rPr>
          <w:rFonts w:ascii="Sakkal Majalla" w:hAnsi="Sakkal Majalla" w:cs="Sakkal Majalla" w:hint="cs"/>
          <w:b/>
          <w:bCs/>
          <w:color w:val="000000" w:themeColor="text1"/>
          <w:sz w:val="36"/>
          <w:szCs w:val="36"/>
          <w:rtl/>
          <w:lang w:bidi="ar-EG"/>
        </w:rPr>
        <w:t xml:space="preserve">1446 </w:t>
      </w:r>
      <w:r w:rsidRPr="008A417A">
        <w:rPr>
          <w:rFonts w:ascii="Sakkal Majalla" w:hAnsi="Sakkal Majalla" w:cs="Sakkal Majalla"/>
          <w:b/>
          <w:bCs/>
          <w:color w:val="000000" w:themeColor="text1"/>
          <w:sz w:val="36"/>
          <w:szCs w:val="36"/>
          <w:rtl/>
          <w:lang w:bidi="ar-EG"/>
        </w:rPr>
        <w:t>–</w:t>
      </w:r>
      <w:r w:rsidRPr="008A417A">
        <w:rPr>
          <w:rFonts w:ascii="Sakkal Majalla" w:hAnsi="Sakkal Majalla" w:cs="Sakkal Majalla" w:hint="cs"/>
          <w:b/>
          <w:bCs/>
          <w:color w:val="000000" w:themeColor="text1"/>
          <w:sz w:val="36"/>
          <w:szCs w:val="36"/>
          <w:rtl/>
          <w:lang w:bidi="ar-EG"/>
        </w:rPr>
        <w:t xml:space="preserve"> 2025</w:t>
      </w:r>
    </w:p>
    <w:p w14:paraId="064C8C49" w14:textId="6224A7F7" w:rsidR="008A417A" w:rsidRPr="008A417A" w:rsidRDefault="008A417A" w:rsidP="008A417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171357920"/>
      <w:bookmarkStart w:id="2" w:name="_Toc191906943"/>
      <w:r w:rsidRPr="008A417A">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r w:rsidRPr="008A417A">
        <w:rPr>
          <w:rFonts w:ascii="Sakkal Majalla" w:hAnsi="Sakkal Majalla" w:cs="Sakkal Majalla" w:hint="cs"/>
          <w:b/>
          <w:bCs/>
          <w:color w:val="000000" w:themeColor="text1"/>
          <w:sz w:val="40"/>
          <w:szCs w:val="40"/>
          <w:rtl/>
          <w:lang w:bidi="ar-EG"/>
        </w:rPr>
        <w:t xml:space="preserve"> </w:t>
      </w:r>
    </w:p>
    <w:p w14:paraId="334C99E1" w14:textId="1381789F" w:rsidR="008A417A" w:rsidRPr="008A417A" w:rsidRDefault="008A417A" w:rsidP="008A417A">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3" w:name="_Toc191906944"/>
      <w:r w:rsidRPr="008A417A">
        <w:rPr>
          <w:rFonts w:ascii="Sakkal Majalla" w:hAnsi="Sakkal Majalla" w:cs="Sakkal Majalla" w:hint="cs"/>
          <w:b/>
          <w:bCs/>
          <w:color w:val="000000" w:themeColor="text1"/>
          <w:sz w:val="36"/>
          <w:szCs w:val="36"/>
          <w:rtl/>
          <w:lang w:bidi="ar-EG"/>
        </w:rPr>
        <w:t>المقدمة</w:t>
      </w:r>
      <w:bookmarkEnd w:id="3"/>
    </w:p>
    <w:p w14:paraId="5E71510B" w14:textId="0484599C" w:rsidR="00E23ACB" w:rsidRPr="008A417A" w:rsidRDefault="00E23ACB" w:rsidP="008A417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تشهد المؤسسات الحكومية في مختلف أنحاء العالم تحولًا كبيرًا نحو تبني مبادئ الحوكمة، وهو ما يعكس الحاجة المتزايدة لتحسين الأداء المالي والإداري، تعمل الحوكمة على تعزيز الشفافية والمساءلة داخل المؤسسات، مما يسهم في تحسين إدارة الموارد وتقليل الهدر المالي من خلال تطبيق هذه المبادئ، تتمكن المؤسسات الحكومية من رفع مستوى الكفاءة التشغيلية، مما يسهل اتخاذ قرارات أكثر دقة وفعالية، وهو ما يسهم في تعزيز الثقة العامة في الحكومة ويحقق الأهداف الاستراتيجية المحددة.</w:t>
      </w:r>
    </w:p>
    <w:p w14:paraId="570D6886" w14:textId="70C78FFA" w:rsidR="00E23ACB" w:rsidRPr="008A417A" w:rsidRDefault="00E23ACB"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 xml:space="preserve">تسعى المملكة العربية السعودية، في إطار رؤية 2030، إلى تعزيز الكفاءة والشفافية في جميع مؤسساتها الحكومية عبر تطبيق مبادئ </w:t>
      </w:r>
      <w:proofErr w:type="gramStart"/>
      <w:r w:rsidRPr="008A417A">
        <w:rPr>
          <w:rFonts w:ascii="Sakkal Majalla" w:hAnsi="Sakkal Majalla" w:cs="Sakkal Majalla"/>
          <w:color w:val="000000" w:themeColor="text1"/>
          <w:sz w:val="28"/>
          <w:szCs w:val="28"/>
          <w:rtl/>
          <w:lang w:bidi="ar-EG"/>
        </w:rPr>
        <w:t>الحوكمة،  تهدف</w:t>
      </w:r>
      <w:proofErr w:type="gramEnd"/>
      <w:r w:rsidRPr="008A417A">
        <w:rPr>
          <w:rFonts w:ascii="Sakkal Majalla" w:hAnsi="Sakkal Majalla" w:cs="Sakkal Majalla"/>
          <w:color w:val="000000" w:themeColor="text1"/>
          <w:sz w:val="28"/>
          <w:szCs w:val="28"/>
          <w:rtl/>
          <w:lang w:bidi="ar-EG"/>
        </w:rPr>
        <w:t xml:space="preserve"> هذه الرؤية إلى تطوير الأداء الحكومي وتحسين الخدمات المقدمة للمواطنين، بالإضافة إلى تعزيز المساءلة ومحاربة الفساد، يكتسب هذا التوجه أهمية خاصة في ظل التحديات الاقتصادية والاجتماعية المتزايدة، حيث تسعى الحكومة إلى خلق بيئة تنظيمية تدعم الابتكار والنمو الاقتصادي.</w:t>
      </w:r>
    </w:p>
    <w:p w14:paraId="30947FAC" w14:textId="09021FF4" w:rsidR="00E23ACB" w:rsidRPr="008A417A" w:rsidRDefault="00E23ACB"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تسعى المملكة العربية السعودية إلى تنفيذ إصلاحات شاملة في القطاع العام، تتضمن تعزيز الحوكمة المؤسسية لتكون قادرة على التكيف مع التغيرات العالمية والتكنولوجية، يشمل هذا التوجه مجموعة من السياسات والاستراتيجيات التي تهدف إلى تحقيق فعالية أكبر في العمل الحكومي، وزيادة مشاركة المواطنين في اتخاذ القرارات، وتعزيز الشفافية في العمليات الحكومية.</w:t>
      </w:r>
    </w:p>
    <w:p w14:paraId="37B2A190" w14:textId="7C03468E" w:rsidR="00E23ACB" w:rsidRPr="008A417A" w:rsidRDefault="00E23ACB"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 xml:space="preserve">في هذا السياق، تهدف هذه الدراسة إلى استكشاف تأثير تطبيق مبادئ الحوكمة على الأداء المالي والإداري للمؤسسات الحكومية في المملكة العربية </w:t>
      </w:r>
      <w:proofErr w:type="gramStart"/>
      <w:r w:rsidRPr="008A417A">
        <w:rPr>
          <w:rFonts w:ascii="Sakkal Majalla" w:hAnsi="Sakkal Majalla" w:cs="Sakkal Majalla"/>
          <w:color w:val="000000" w:themeColor="text1"/>
          <w:sz w:val="28"/>
          <w:szCs w:val="28"/>
          <w:rtl/>
          <w:lang w:bidi="ar-EG"/>
        </w:rPr>
        <w:t>السعودية  سيتم</w:t>
      </w:r>
      <w:proofErr w:type="gramEnd"/>
      <w:r w:rsidRPr="008A417A">
        <w:rPr>
          <w:rFonts w:ascii="Sakkal Majalla" w:hAnsi="Sakkal Majalla" w:cs="Sakkal Majalla"/>
          <w:color w:val="000000" w:themeColor="text1"/>
          <w:sz w:val="28"/>
          <w:szCs w:val="28"/>
          <w:rtl/>
          <w:lang w:bidi="ar-EG"/>
        </w:rPr>
        <w:t xml:space="preserve"> إجراء دراسة ميدانية على القطاع العام السعودي، حيث سيتم تقييم كيفية تأثير الحوكمة على عمليات الإدارة المالية، والكفاءة التشغيلية، وفعالية الرقابة الداخلية، تسعى الدراسة إلى تحديد الفوائد المحققة من تطبيق مبادئ الحوكمة، بالإضافة إلى التحديات المحتملة التي قد تواجه المؤسسات في هذا السياق. </w:t>
      </w:r>
    </w:p>
    <w:p w14:paraId="0213293B" w14:textId="114ECDC9" w:rsidR="00E23ACB" w:rsidRPr="008A417A" w:rsidRDefault="00E23ACB"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lastRenderedPageBreak/>
        <w:t>كما تهدف الدراسة إلى تقديم توصيات عملية تساعد في تحسين أداء المؤسسات الحكومية، مما يسهم في تحقيق الأهداف التنموية للبلاد ويدعم جهود الحكومة في بناء نظام حكومي أكثر شفافية وكفاءة من خلال ذلك، يأمل الباحثون في الإسهام في تعزيز فهم أعمق لدور الحوكمة في تحسين الأداء الحكومي، وفتح آفاق جديدة للتطوير والتحسين المستمر في القطاع العام السعودي.</w:t>
      </w:r>
    </w:p>
    <w:p w14:paraId="36D967B2" w14:textId="7D278094" w:rsidR="00E23ACB" w:rsidRPr="008A417A" w:rsidRDefault="00E91485"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 xml:space="preserve">ومن ثم جاءت هذه الدراسة بعنوان </w:t>
      </w:r>
      <w:r w:rsidR="00E23ACB" w:rsidRPr="008A417A">
        <w:rPr>
          <w:rFonts w:ascii="Sakkal Majalla" w:hAnsi="Sakkal Majalla" w:cs="Sakkal Majalla"/>
          <w:color w:val="000000" w:themeColor="text1"/>
          <w:sz w:val="28"/>
          <w:szCs w:val="28"/>
          <w:rtl/>
          <w:lang w:bidi="ar-EG"/>
        </w:rPr>
        <w:t>تأثير تطبيق مبادئ الحوكمة على الأداء المالي والاداري للمؤسسات الحكومية" دراسة ميدانية على القطاع العام السعودي".</w:t>
      </w:r>
    </w:p>
    <w:p w14:paraId="0D9E3159" w14:textId="475EB48D" w:rsidR="003B2390"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91906945"/>
      <w:bookmarkEnd w:id="1"/>
      <w:r w:rsidRPr="008A417A">
        <w:rPr>
          <w:rFonts w:ascii="Sakkal Majalla" w:hAnsi="Sakkal Majalla" w:cs="Sakkal Majalla"/>
          <w:b/>
          <w:bCs/>
          <w:color w:val="000000" w:themeColor="text1"/>
          <w:sz w:val="36"/>
          <w:szCs w:val="36"/>
          <w:rtl/>
          <w:lang w:bidi="ar-EG"/>
        </w:rPr>
        <w:t>1.1 مشكلة الدراسة:</w:t>
      </w:r>
      <w:bookmarkEnd w:id="4"/>
    </w:p>
    <w:p w14:paraId="5BE898EB" w14:textId="690BC6EA" w:rsidR="00E23ACB" w:rsidRPr="008A417A" w:rsidRDefault="00E23ACB"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تعتبر الحوكمة أحد العوامل الرئيسية التي تحدد نجاح المؤسسات الحكومية في تحقيق أهدافها وتحسين أدائها المالي والإداري في ظل التحولات الاقتصادية والاجتماعية التي تشهدها المملكة العربية السعودية، باتت الحاجة إلى تطبيق مبادئ الحوكمة في القطاع العام أكثر إلحاحًا من أي وقت مضى على الرغم من الجهود الكبيرة التي تبذلها الحكومة لتحقيق الشفافية والمساءلة، إلا أن العديد من المؤسسات الحكومية لا تزال تواجه تحديات تتعلق بالفساد، والهدر المالي، وعدم الكفاءة في إدارة الموارد.</w:t>
      </w:r>
    </w:p>
    <w:p w14:paraId="6769F3FA" w14:textId="72D052CB" w:rsidR="00E23ACB" w:rsidRPr="008A417A" w:rsidRDefault="00E23ACB"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تتمثل مشكلة الدراسة في ضعف الأداء المالي والإداري في بعض المؤسسات الحكومية، والذي يعزى إلى غياب تطبيق مبادئ الحوكمة بشكل فعال</w:t>
      </w:r>
      <w:r w:rsidR="001D000C" w:rsidRPr="008A417A">
        <w:rPr>
          <w:rFonts w:ascii="Sakkal Majalla" w:hAnsi="Sakkal Majalla" w:cs="Sakkal Majalla"/>
          <w:color w:val="000000" w:themeColor="text1"/>
          <w:sz w:val="28"/>
          <w:szCs w:val="28"/>
          <w:rtl/>
        </w:rPr>
        <w:t>،</w:t>
      </w:r>
      <w:r w:rsidRPr="008A417A">
        <w:rPr>
          <w:rFonts w:ascii="Sakkal Majalla" w:hAnsi="Sakkal Majalla" w:cs="Sakkal Majalla"/>
          <w:color w:val="000000" w:themeColor="text1"/>
          <w:sz w:val="28"/>
          <w:szCs w:val="28"/>
          <w:rtl/>
        </w:rPr>
        <w:t xml:space="preserve"> تتجلى هذه المشكلة في عدة جوانب، من بينها عدم وجود آليات واضحة للرقابة والمساءلة، وقلة الشفافية في العمليات الإدارية، بالإضافة إلى نقص في تفعيل دور المواطنين في عملية اتخاذ </w:t>
      </w:r>
      <w:proofErr w:type="gramStart"/>
      <w:r w:rsidRPr="008A417A">
        <w:rPr>
          <w:rFonts w:ascii="Sakkal Majalla" w:hAnsi="Sakkal Majalla" w:cs="Sakkal Majalla"/>
          <w:color w:val="000000" w:themeColor="text1"/>
          <w:sz w:val="28"/>
          <w:szCs w:val="28"/>
          <w:rtl/>
        </w:rPr>
        <w:t>القرارات</w:t>
      </w:r>
      <w:r w:rsidR="001D000C" w:rsidRPr="008A417A">
        <w:rPr>
          <w:rFonts w:ascii="Sakkal Majalla" w:hAnsi="Sakkal Majalla" w:cs="Sakkal Majalla"/>
          <w:color w:val="000000" w:themeColor="text1"/>
          <w:sz w:val="28"/>
          <w:szCs w:val="28"/>
          <w:rtl/>
        </w:rPr>
        <w:t xml:space="preserve">، </w:t>
      </w:r>
      <w:r w:rsidRPr="008A417A">
        <w:rPr>
          <w:rFonts w:ascii="Sakkal Majalla" w:hAnsi="Sakkal Majalla" w:cs="Sakkal Majalla"/>
          <w:color w:val="000000" w:themeColor="text1"/>
          <w:sz w:val="28"/>
          <w:szCs w:val="28"/>
          <w:rtl/>
        </w:rPr>
        <w:t xml:space="preserve"> تؤدي</w:t>
      </w:r>
      <w:proofErr w:type="gramEnd"/>
      <w:r w:rsidRPr="008A417A">
        <w:rPr>
          <w:rFonts w:ascii="Sakkal Majalla" w:hAnsi="Sakkal Majalla" w:cs="Sakkal Majalla"/>
          <w:color w:val="000000" w:themeColor="text1"/>
          <w:sz w:val="28"/>
          <w:szCs w:val="28"/>
          <w:rtl/>
        </w:rPr>
        <w:t xml:space="preserve"> هذه العوامل مجتمعة إلى تفشي الفساد وسوء استخدام الموارد، مما يؤثر سلبًا على جودة الخدمات المقدمة للمواطنين ويعيق تحقيق الأهداف التنموية للبلاد.</w:t>
      </w:r>
    </w:p>
    <w:p w14:paraId="300010BC" w14:textId="2EFDC623" w:rsidR="00E23ACB" w:rsidRPr="008A417A" w:rsidRDefault="00E23ACB"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تسعى هذه الدراسة إلى تحليل مدى تأثير تطبيق مبادئ الحوكمة على تحسين الأداء المالي والإداري للمؤسسات الحكومية في </w:t>
      </w:r>
      <w:proofErr w:type="gramStart"/>
      <w:r w:rsidRPr="008A417A">
        <w:rPr>
          <w:rFonts w:ascii="Sakkal Majalla" w:hAnsi="Sakkal Majalla" w:cs="Sakkal Majalla"/>
          <w:color w:val="000000" w:themeColor="text1"/>
          <w:sz w:val="28"/>
          <w:szCs w:val="28"/>
          <w:rtl/>
        </w:rPr>
        <w:t>المملكة</w:t>
      </w:r>
      <w:r w:rsidR="001D000C" w:rsidRPr="008A417A">
        <w:rPr>
          <w:rFonts w:ascii="Sakkal Majalla" w:hAnsi="Sakkal Majalla" w:cs="Sakkal Majalla"/>
          <w:color w:val="000000" w:themeColor="text1"/>
          <w:sz w:val="28"/>
          <w:szCs w:val="28"/>
          <w:rtl/>
        </w:rPr>
        <w:t xml:space="preserve"> </w:t>
      </w:r>
      <w:r w:rsidRPr="008A417A">
        <w:rPr>
          <w:rFonts w:ascii="Sakkal Majalla" w:hAnsi="Sakkal Majalla" w:cs="Sakkal Majalla"/>
          <w:color w:val="000000" w:themeColor="text1"/>
          <w:sz w:val="28"/>
          <w:szCs w:val="28"/>
          <w:rtl/>
        </w:rPr>
        <w:t xml:space="preserve"> من</w:t>
      </w:r>
      <w:proofErr w:type="gramEnd"/>
      <w:r w:rsidRPr="008A417A">
        <w:rPr>
          <w:rFonts w:ascii="Sakkal Majalla" w:hAnsi="Sakkal Majalla" w:cs="Sakkal Majalla"/>
          <w:color w:val="000000" w:themeColor="text1"/>
          <w:sz w:val="28"/>
          <w:szCs w:val="28"/>
          <w:rtl/>
        </w:rPr>
        <w:t xml:space="preserve"> خلال ذلك، تهدف الدراسة إلى تقديم حلول عملية تسهم في تعزيز كفاءة المؤسسات، وتحقيق الاستخدام الأمثل للموارد سيتم التركيز على تحديد العوامل التي تعيق تطبيق </w:t>
      </w:r>
      <w:r w:rsidRPr="008A417A">
        <w:rPr>
          <w:rFonts w:ascii="Sakkal Majalla" w:hAnsi="Sakkal Majalla" w:cs="Sakkal Majalla"/>
          <w:color w:val="000000" w:themeColor="text1"/>
          <w:sz w:val="28"/>
          <w:szCs w:val="28"/>
          <w:rtl/>
        </w:rPr>
        <w:lastRenderedPageBreak/>
        <w:t>مبادئ الحوكمة بشكل فعّال، وتقديم توصيات تستند إلى نتائج الدراسة الميدانية، بهدف تحسين الأداء الحكومي وتعزيز ثقة المواطنين في المؤسسات الحكومية.</w:t>
      </w:r>
    </w:p>
    <w:p w14:paraId="03FA07BA" w14:textId="77777777" w:rsidR="00E23ACB" w:rsidRPr="008A417A" w:rsidRDefault="00E23ACB"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باختصار، تسلط هذه الدراسة الضوء على ضرورة تحسين تطبيق مبادئ الحوكمة في القطاع العام السعودي، وتقديم حلول للمشكلات التي تعيق الأداء الحكومي، بما يسهم في تعزيز الشفافية، والمساءلة، وتحقيق التنمية المستدامة.</w:t>
      </w:r>
    </w:p>
    <w:p w14:paraId="58EA0232" w14:textId="288371DD" w:rsidR="003B2390" w:rsidRPr="008A417A" w:rsidRDefault="00F329E0"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rPr>
        <w:t xml:space="preserve">ومما سبق يمكننا تلخيص مشكلة الدراسة في الاجابة على تساؤل وهو </w:t>
      </w:r>
      <w:r w:rsidR="0099145F" w:rsidRPr="008A417A">
        <w:rPr>
          <w:rFonts w:ascii="Sakkal Majalla" w:hAnsi="Sakkal Majalla" w:cs="Sakkal Majalla"/>
          <w:color w:val="000000" w:themeColor="text1"/>
          <w:sz w:val="28"/>
          <w:szCs w:val="28"/>
          <w:rtl/>
        </w:rPr>
        <w:t xml:space="preserve">ما </w:t>
      </w:r>
      <w:bookmarkStart w:id="5" w:name="_Toc171357921"/>
      <w:r w:rsidR="00AB22FD" w:rsidRPr="008A417A">
        <w:rPr>
          <w:rFonts w:ascii="Sakkal Majalla" w:hAnsi="Sakkal Majalla" w:cs="Sakkal Majalla"/>
          <w:color w:val="000000" w:themeColor="text1"/>
          <w:sz w:val="28"/>
          <w:szCs w:val="28"/>
          <w:rtl/>
        </w:rPr>
        <w:t xml:space="preserve">هو </w:t>
      </w:r>
      <w:r w:rsidR="001D000C" w:rsidRPr="008A417A">
        <w:rPr>
          <w:rFonts w:ascii="Sakkal Majalla" w:hAnsi="Sakkal Majalla" w:cs="Sakkal Majalla"/>
          <w:color w:val="000000" w:themeColor="text1"/>
          <w:sz w:val="28"/>
          <w:szCs w:val="28"/>
          <w:rtl/>
          <w:lang w:bidi="ar-EG"/>
        </w:rPr>
        <w:t>تأثير تطبيق مبادئ الحوكمة على الأداء المالي والإداري للمؤسسات الحكومية.</w:t>
      </w:r>
    </w:p>
    <w:p w14:paraId="69B1E978" w14:textId="0302FBFD" w:rsidR="008A417A"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191906946"/>
      <w:bookmarkStart w:id="7" w:name="_Toc171357922"/>
      <w:bookmarkEnd w:id="5"/>
      <w:r w:rsidRPr="008A417A">
        <w:rPr>
          <w:rFonts w:ascii="Sakkal Majalla" w:hAnsi="Sakkal Majalla" w:cs="Sakkal Majalla"/>
          <w:b/>
          <w:bCs/>
          <w:color w:val="000000" w:themeColor="text1"/>
          <w:sz w:val="36"/>
          <w:szCs w:val="36"/>
          <w:rtl/>
        </w:rPr>
        <w:t>2.1 أهمية الدراسة:</w:t>
      </w:r>
      <w:bookmarkEnd w:id="6"/>
    </w:p>
    <w:p w14:paraId="7E0A61C8" w14:textId="5F53FA8E" w:rsidR="001D000C" w:rsidRPr="008A417A" w:rsidRDefault="001D000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تتجلى أهمية الدراسات المتعلقة بالحوكمة في القطاع العام من خلال دورها المحوري في تعزيز كفاءة الأداء الحكومي وتحقيق التنمية المستدامة، تسعى هذه الدراسات إلى توفير فهم عميق للعوامل التي تؤثر على أداء المؤسسات الحكومية، مما يساهم في تطوير سياسات فعالة تحسن من جودة الخدمات المقدمة في هذا الإطار، تأتي أهمية هذه الدراسة من ناحيتين رئيسيتين: الأهمية العلمية والأهمية العملية.</w:t>
      </w:r>
    </w:p>
    <w:p w14:paraId="58155969" w14:textId="33C00616" w:rsidR="001D000C" w:rsidRPr="008A417A" w:rsidRDefault="001D000C" w:rsidP="00AF6302">
      <w:pPr>
        <w:pStyle w:val="a6"/>
        <w:numPr>
          <w:ilvl w:val="0"/>
          <w:numId w:val="7"/>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8" w:name="_Toc191906947"/>
      <w:r w:rsidRPr="008A417A">
        <w:rPr>
          <w:rFonts w:ascii="Sakkal Majalla" w:hAnsi="Sakkal Majalla" w:cs="Sakkal Majalla"/>
          <w:b/>
          <w:bCs/>
          <w:color w:val="000000" w:themeColor="text1"/>
          <w:sz w:val="32"/>
          <w:szCs w:val="32"/>
          <w:rtl/>
        </w:rPr>
        <w:t>الأهمية العلمية</w:t>
      </w:r>
      <w:bookmarkEnd w:id="8"/>
    </w:p>
    <w:p w14:paraId="0791BB8C" w14:textId="2909313E" w:rsidR="001D000C" w:rsidRPr="008A417A" w:rsidRDefault="001D000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تمثل هذه الدراسة إضافة قيمة إلى الأدبيات العلمية المتعلقة بالحوكمة وأدائها في القطاع العام من خلال التركيز على العلاقة بين مبادئ الحوكمة والأداء المالي والإداري، تسهم الدراسة في إثراء الفهم الأكاديمي للعوامل التي تؤثر على فعالية الحكومة، </w:t>
      </w:r>
      <w:proofErr w:type="gramStart"/>
      <w:r w:rsidRPr="008A417A">
        <w:rPr>
          <w:rFonts w:ascii="Sakkal Majalla" w:hAnsi="Sakkal Majalla" w:cs="Sakkal Majalla"/>
          <w:color w:val="000000" w:themeColor="text1"/>
          <w:sz w:val="28"/>
          <w:szCs w:val="28"/>
          <w:rtl/>
        </w:rPr>
        <w:t>كما  يقدم</w:t>
      </w:r>
      <w:proofErr w:type="gramEnd"/>
      <w:r w:rsidRPr="008A417A">
        <w:rPr>
          <w:rFonts w:ascii="Sakkal Majalla" w:hAnsi="Sakkal Majalla" w:cs="Sakkal Majalla"/>
          <w:color w:val="000000" w:themeColor="text1"/>
          <w:sz w:val="28"/>
          <w:szCs w:val="28"/>
          <w:rtl/>
        </w:rPr>
        <w:t xml:space="preserve"> البحث تحليلاً دقيقًا للبيانات المتاحة، مما يعزز من مصداقية النتائج ويتيح للباحثين والمهتمين استكشاف الأنماط والاتجاهات المتعلقة بتطبيق الحوكمة. </w:t>
      </w:r>
    </w:p>
    <w:p w14:paraId="03A4BDEB" w14:textId="60B2D783" w:rsidR="001D000C" w:rsidRPr="008A417A" w:rsidRDefault="001D000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علاوة على ذلك، تفتح نتائج الدراسة آفاقًا جديدة للبحوث المستقبلية، حيث يمكن للباحثين الاستفادة منها لتوسيع نطاق البحث في سياقات مختلفة يمكن أن تعزز هذه المعرفة الجديدة النقاشات </w:t>
      </w:r>
      <w:r w:rsidRPr="008A417A">
        <w:rPr>
          <w:rFonts w:ascii="Sakkal Majalla" w:hAnsi="Sakkal Majalla" w:cs="Sakkal Majalla"/>
          <w:color w:val="000000" w:themeColor="text1"/>
          <w:sz w:val="28"/>
          <w:szCs w:val="28"/>
          <w:rtl/>
        </w:rPr>
        <w:lastRenderedPageBreak/>
        <w:t>الأكاديمية حول تحسين الأداء الحكومي وتطبيق مبادئ الحوكمة، مما يؤدي إلى تطوير نظريات جديدة وأطر عمل تعزز من الفعالية الحكومية.</w:t>
      </w:r>
    </w:p>
    <w:p w14:paraId="17273E06" w14:textId="48029B13" w:rsidR="001D000C" w:rsidRPr="008A417A" w:rsidRDefault="001D000C" w:rsidP="00AF6302">
      <w:pPr>
        <w:pStyle w:val="a6"/>
        <w:numPr>
          <w:ilvl w:val="0"/>
          <w:numId w:val="7"/>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rtl/>
        </w:rPr>
      </w:pPr>
      <w:bookmarkStart w:id="9" w:name="_Toc191906948"/>
      <w:r w:rsidRPr="008A417A">
        <w:rPr>
          <w:rFonts w:ascii="Sakkal Majalla" w:hAnsi="Sakkal Majalla" w:cs="Sakkal Majalla"/>
          <w:b/>
          <w:bCs/>
          <w:color w:val="000000" w:themeColor="text1"/>
          <w:sz w:val="32"/>
          <w:szCs w:val="32"/>
          <w:rtl/>
        </w:rPr>
        <w:t>الأهمية العملية</w:t>
      </w:r>
      <w:bookmarkEnd w:id="9"/>
    </w:p>
    <w:p w14:paraId="60616D11" w14:textId="77777777" w:rsidR="001D000C" w:rsidRPr="008A417A" w:rsidRDefault="001D000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تتجاوز أهمية هذه الدراسة الأبعاد الأكاديمية لتصل إلى التطبيقات العملية التي تؤثر بشكل مباشر على حياة المواطنين من خلال تقديم توصيات ملموسة، تهدف الدراسة إلى توفير أدوات فعالة لصانعي القرار في القطاع العام، مما يسهم في تحسين الأداء الحكومي وزيادة فعالية المؤسسات تكشف الدراسة عن التحديات التي تواجه تطبيق مبادئ الحوكمة، مما يمكّن الحكومة من تطوير استراتيجيات واضحة لتعزيز الشفافية والمساءلة.</w:t>
      </w:r>
    </w:p>
    <w:p w14:paraId="5E89348D" w14:textId="668823BB" w:rsidR="001D000C" w:rsidRPr="008A417A" w:rsidRDefault="001D000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تعتبر هذه التوصيات ذات أهمية خاصة، حيث يمكن أن تؤدي إلى تحسين جودة الخدمات المقدمة للمواطنين وزيادة كفاءة استخدام الموارد من خلال تعزيز الثقة بين الحكومة والمجتمع، تسهم هذه الدراسة في بناء علاقة متينة مع المواطنين، مما يزيد من مشاركتهم الفعالة في العملية الحكومية ويعزز الشعور بالانتماء والرضا بالتالي، تمثل هذه الأبعاد العملية خطوة هامة نحو تحقيق الأهداف التنموية المستدامة في المملكة العربية السعودية.</w:t>
      </w:r>
    </w:p>
    <w:p w14:paraId="51B748B5" w14:textId="41BB21E9" w:rsidR="008A417A"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91906949"/>
      <w:bookmarkEnd w:id="7"/>
      <w:r w:rsidRPr="008A417A">
        <w:rPr>
          <w:rFonts w:ascii="Sakkal Majalla" w:hAnsi="Sakkal Majalla" w:cs="Sakkal Majalla"/>
          <w:b/>
          <w:bCs/>
          <w:color w:val="000000" w:themeColor="text1"/>
          <w:sz w:val="36"/>
          <w:szCs w:val="36"/>
          <w:rtl/>
        </w:rPr>
        <w:t>3.1 أهداف الدراسة:</w:t>
      </w:r>
      <w:bookmarkEnd w:id="10"/>
    </w:p>
    <w:p w14:paraId="7B868FB9" w14:textId="49BD94C1" w:rsidR="001100F0" w:rsidRPr="008A417A" w:rsidRDefault="00FB2AD0"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rPr>
        <w:t>هدفت هذه الدراسة الى</w:t>
      </w:r>
      <w:r w:rsidR="003C01B9" w:rsidRPr="008A417A">
        <w:rPr>
          <w:rFonts w:ascii="Sakkal Majalla" w:hAnsi="Sakkal Majalla" w:cs="Sakkal Majalla"/>
          <w:color w:val="000000" w:themeColor="text1"/>
          <w:sz w:val="28"/>
          <w:szCs w:val="28"/>
          <w:rtl/>
        </w:rPr>
        <w:t xml:space="preserve"> التعرف على </w:t>
      </w:r>
      <w:r w:rsidR="001D000C" w:rsidRPr="008A417A">
        <w:rPr>
          <w:rFonts w:ascii="Sakkal Majalla" w:hAnsi="Sakkal Majalla" w:cs="Sakkal Majalla"/>
          <w:color w:val="000000" w:themeColor="text1"/>
          <w:sz w:val="28"/>
          <w:szCs w:val="28"/>
          <w:rtl/>
          <w:lang w:bidi="ar-EG"/>
        </w:rPr>
        <w:t xml:space="preserve">تأثير تطبيق مبادئ الحوكمة </w:t>
      </w:r>
      <w:r w:rsidR="00B800F0" w:rsidRPr="008A417A">
        <w:rPr>
          <w:rFonts w:ascii="Sakkal Majalla" w:hAnsi="Sakkal Majalla" w:cs="Sakkal Majalla"/>
          <w:color w:val="000000" w:themeColor="text1"/>
          <w:sz w:val="28"/>
          <w:szCs w:val="28"/>
          <w:rtl/>
          <w:lang w:bidi="ar-EG"/>
        </w:rPr>
        <w:t>بأبعادها</w:t>
      </w:r>
      <w:r w:rsidR="00B800F0" w:rsidRPr="008A417A">
        <w:rPr>
          <w:rFonts w:ascii="Sakkal Majalla" w:eastAsia="SimSun" w:hAnsi="Sakkal Majalla" w:cs="Sakkal Majalla"/>
          <w:color w:val="000000" w:themeColor="text1"/>
          <w:sz w:val="28"/>
          <w:szCs w:val="28"/>
          <w:rtl/>
          <w:lang w:eastAsia="zh-CN" w:bidi="ar-IQ"/>
        </w:rPr>
        <w:t xml:space="preserve"> (مبدأ وجود أساس لإطار فعال للحوكمة، مبدأ دور أصحاب المصالح، مبدأ الإفصاح والشفافية، مبدأ مسئولية مجلس الإدارة، مبدأ المساءلة) </w:t>
      </w:r>
      <w:r w:rsidR="00B800F0" w:rsidRPr="008A417A">
        <w:rPr>
          <w:rFonts w:ascii="Sakkal Majalla" w:hAnsi="Sakkal Majalla" w:cs="Sakkal Majalla"/>
          <w:color w:val="000000" w:themeColor="text1"/>
          <w:sz w:val="28"/>
          <w:szCs w:val="28"/>
          <w:rtl/>
          <w:lang w:bidi="ar-EG"/>
        </w:rPr>
        <w:t>على</w:t>
      </w:r>
      <w:r w:rsidR="003B7F5E" w:rsidRPr="008A417A">
        <w:rPr>
          <w:rFonts w:ascii="Sakkal Majalla" w:hAnsi="Sakkal Majalla" w:cs="Sakkal Majalla"/>
          <w:color w:val="000000" w:themeColor="text1"/>
          <w:sz w:val="28"/>
          <w:szCs w:val="28"/>
          <w:rtl/>
          <w:lang w:bidi="ar-EG"/>
        </w:rPr>
        <w:t xml:space="preserve"> الأداء المالي والادري للمؤسسات الحكومية.</w:t>
      </w:r>
    </w:p>
    <w:p w14:paraId="77EC8331" w14:textId="62133DDB" w:rsidR="00FB2AD0" w:rsidRPr="008A417A" w:rsidRDefault="00992D35" w:rsidP="008A417A">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A417A">
        <w:rPr>
          <w:rFonts w:ascii="Sakkal Majalla" w:hAnsi="Sakkal Majalla" w:cs="Sakkal Majalla"/>
          <w:b/>
          <w:bCs/>
          <w:color w:val="000000" w:themeColor="text1"/>
          <w:sz w:val="28"/>
          <w:szCs w:val="28"/>
          <w:rtl/>
        </w:rPr>
        <w:t xml:space="preserve"> </w:t>
      </w:r>
      <w:r w:rsidR="003C01B9" w:rsidRPr="008A417A">
        <w:rPr>
          <w:rFonts w:ascii="Sakkal Majalla" w:hAnsi="Sakkal Majalla" w:cs="Sakkal Majalla"/>
          <w:b/>
          <w:bCs/>
          <w:color w:val="000000" w:themeColor="text1"/>
          <w:sz w:val="28"/>
          <w:szCs w:val="28"/>
          <w:rtl/>
        </w:rPr>
        <w:t>وقد تفرع من هذا الهدف مجموعة من الأهداف الفرعية التي تتمثل فيما يلي:</w:t>
      </w:r>
      <w:r w:rsidR="00FB2AD0" w:rsidRPr="008A417A">
        <w:rPr>
          <w:rFonts w:ascii="Sakkal Majalla" w:hAnsi="Sakkal Majalla" w:cs="Sakkal Majalla"/>
          <w:b/>
          <w:bCs/>
          <w:color w:val="000000" w:themeColor="text1"/>
          <w:sz w:val="28"/>
          <w:szCs w:val="28"/>
          <w:rtl/>
        </w:rPr>
        <w:t xml:space="preserve"> </w:t>
      </w:r>
    </w:p>
    <w:p w14:paraId="26603CEF" w14:textId="1C13896D" w:rsidR="003C01B9" w:rsidRPr="008A417A" w:rsidRDefault="003C01B9" w:rsidP="00AF6302">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التعرف على مدى تأثير </w:t>
      </w:r>
      <w:r w:rsidR="00B800F0" w:rsidRPr="008A417A">
        <w:rPr>
          <w:rFonts w:ascii="Sakkal Majalla" w:eastAsia="SimSun" w:hAnsi="Sakkal Majalla" w:cs="Sakkal Majalla"/>
          <w:color w:val="000000" w:themeColor="text1"/>
          <w:sz w:val="28"/>
          <w:szCs w:val="28"/>
          <w:rtl/>
          <w:lang w:eastAsia="zh-CN" w:bidi="ar-IQ"/>
        </w:rPr>
        <w:t>مبدأ وجود أساس لإطار فعال للحوكمة</w:t>
      </w:r>
      <w:r w:rsidR="00B800F0" w:rsidRPr="008A417A">
        <w:rPr>
          <w:rFonts w:ascii="Sakkal Majalla" w:hAnsi="Sakkal Majalla" w:cs="Sakkal Majalla"/>
          <w:color w:val="000000" w:themeColor="text1"/>
          <w:sz w:val="28"/>
          <w:szCs w:val="28"/>
          <w:rtl/>
        </w:rPr>
        <w:t xml:space="preserve"> </w:t>
      </w:r>
      <w:r w:rsidR="003B7F5E" w:rsidRPr="008A417A">
        <w:rPr>
          <w:rFonts w:ascii="Sakkal Majalla" w:hAnsi="Sakkal Majalla" w:cs="Sakkal Majalla"/>
          <w:color w:val="000000" w:themeColor="text1"/>
          <w:sz w:val="28"/>
          <w:szCs w:val="28"/>
          <w:rtl/>
        </w:rPr>
        <w:t>على الأداء المالي والاداري للمؤسسات الحكومية بالتطبيق على القطاع العام السعودي.</w:t>
      </w:r>
    </w:p>
    <w:p w14:paraId="4D768CFF" w14:textId="22A77F94" w:rsidR="00BF5032" w:rsidRPr="008A417A" w:rsidRDefault="003C01B9" w:rsidP="00AF6302">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lastRenderedPageBreak/>
        <w:t xml:space="preserve">معرف أثر </w:t>
      </w:r>
      <w:r w:rsidR="00B800F0" w:rsidRPr="008A417A">
        <w:rPr>
          <w:rFonts w:ascii="Sakkal Majalla" w:eastAsia="SimSun" w:hAnsi="Sakkal Majalla" w:cs="Sakkal Majalla"/>
          <w:color w:val="000000" w:themeColor="text1"/>
          <w:sz w:val="28"/>
          <w:szCs w:val="28"/>
          <w:rtl/>
          <w:lang w:eastAsia="zh-CN" w:bidi="ar-IQ"/>
        </w:rPr>
        <w:t>مبدأ دور أصحاب المصالح</w:t>
      </w:r>
      <w:r w:rsidR="00B800F0" w:rsidRPr="008A417A">
        <w:rPr>
          <w:rFonts w:ascii="Sakkal Majalla" w:hAnsi="Sakkal Majalla" w:cs="Sakkal Majalla"/>
          <w:color w:val="000000" w:themeColor="text1"/>
          <w:sz w:val="28"/>
          <w:szCs w:val="28"/>
          <w:rtl/>
        </w:rPr>
        <w:t xml:space="preserve"> </w:t>
      </w:r>
      <w:r w:rsidR="003B7F5E" w:rsidRPr="008A417A">
        <w:rPr>
          <w:rFonts w:ascii="Sakkal Majalla" w:hAnsi="Sakkal Majalla" w:cs="Sakkal Majalla"/>
          <w:color w:val="000000" w:themeColor="text1"/>
          <w:sz w:val="28"/>
          <w:szCs w:val="28"/>
          <w:rtl/>
        </w:rPr>
        <w:t>على الأداء المالي والاداري للمؤسسات الحكومية بالتطبيق على القطاع العام السعودي.</w:t>
      </w:r>
    </w:p>
    <w:p w14:paraId="36F1E4B6" w14:textId="67EC561E" w:rsidR="00BD4702" w:rsidRPr="008A417A" w:rsidRDefault="003C01B9" w:rsidP="00AF6302">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rPr>
        <w:t xml:space="preserve">التعرف على </w:t>
      </w:r>
      <w:r w:rsidR="00B800F0" w:rsidRPr="008A417A">
        <w:rPr>
          <w:rFonts w:ascii="Sakkal Majalla" w:hAnsi="Sakkal Majalla" w:cs="Sakkal Majalla"/>
          <w:color w:val="000000" w:themeColor="text1"/>
          <w:sz w:val="28"/>
          <w:szCs w:val="28"/>
          <w:rtl/>
        </w:rPr>
        <w:t xml:space="preserve">أثر </w:t>
      </w:r>
      <w:r w:rsidR="00B800F0" w:rsidRPr="008A417A">
        <w:rPr>
          <w:rFonts w:ascii="Sakkal Majalla" w:eastAsia="SimSun" w:hAnsi="Sakkal Majalla" w:cs="Sakkal Majalla"/>
          <w:color w:val="000000" w:themeColor="text1"/>
          <w:sz w:val="28"/>
          <w:szCs w:val="28"/>
          <w:rtl/>
          <w:lang w:eastAsia="zh-CN" w:bidi="ar-IQ"/>
        </w:rPr>
        <w:t>مبدأ الإفصاح والشفافية</w:t>
      </w:r>
      <w:r w:rsidR="003B7F5E" w:rsidRPr="008A417A">
        <w:rPr>
          <w:rFonts w:ascii="Sakkal Majalla" w:hAnsi="Sakkal Majalla" w:cs="Sakkal Majalla"/>
          <w:color w:val="000000" w:themeColor="text1"/>
          <w:sz w:val="28"/>
          <w:szCs w:val="28"/>
          <w:rtl/>
        </w:rPr>
        <w:t xml:space="preserve"> على الأداء المالي والاداري للمؤسسات الحكومية بالتطبيق على القطاع العام السعودي.</w:t>
      </w:r>
    </w:p>
    <w:p w14:paraId="3A0E0549" w14:textId="11547757" w:rsidR="0085771C" w:rsidRPr="008A417A" w:rsidRDefault="0085771C" w:rsidP="00AF6302">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التعرف على مدى تأثير </w:t>
      </w:r>
      <w:r w:rsidR="00B800F0" w:rsidRPr="008A417A">
        <w:rPr>
          <w:rFonts w:ascii="Sakkal Majalla" w:eastAsia="SimSun" w:hAnsi="Sakkal Majalla" w:cs="Sakkal Majalla"/>
          <w:color w:val="000000" w:themeColor="text1"/>
          <w:sz w:val="28"/>
          <w:szCs w:val="28"/>
          <w:rtl/>
          <w:lang w:eastAsia="zh-CN" w:bidi="ar-IQ"/>
        </w:rPr>
        <w:t>مبدأ مسئولية مجلس الإدارة</w:t>
      </w:r>
      <w:r w:rsidR="00B800F0" w:rsidRPr="008A417A">
        <w:rPr>
          <w:rFonts w:ascii="Sakkal Majalla" w:hAnsi="Sakkal Majalla" w:cs="Sakkal Majalla"/>
          <w:color w:val="000000" w:themeColor="text1"/>
          <w:sz w:val="28"/>
          <w:szCs w:val="28"/>
          <w:rtl/>
        </w:rPr>
        <w:t xml:space="preserve"> </w:t>
      </w:r>
      <w:r w:rsidR="003B7F5E" w:rsidRPr="008A417A">
        <w:rPr>
          <w:rFonts w:ascii="Sakkal Majalla" w:hAnsi="Sakkal Majalla" w:cs="Sakkal Majalla"/>
          <w:color w:val="000000" w:themeColor="text1"/>
          <w:sz w:val="28"/>
          <w:szCs w:val="28"/>
          <w:rtl/>
        </w:rPr>
        <w:t>على الأداء المالي والاداري للمؤسسات الحكومية بالتطبيق على القطاع العام السعودي.</w:t>
      </w:r>
    </w:p>
    <w:p w14:paraId="77232B9C" w14:textId="7C2C9251" w:rsidR="003B7F5E" w:rsidRPr="008A417A" w:rsidRDefault="003B7F5E" w:rsidP="00AF6302">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rPr>
        <w:t xml:space="preserve">معرفة مدى تأثير </w:t>
      </w:r>
      <w:r w:rsidR="00B800F0" w:rsidRPr="008A417A">
        <w:rPr>
          <w:rFonts w:ascii="Sakkal Majalla" w:eastAsia="SimSun" w:hAnsi="Sakkal Majalla" w:cs="Sakkal Majalla"/>
          <w:color w:val="000000" w:themeColor="text1"/>
          <w:sz w:val="28"/>
          <w:szCs w:val="28"/>
          <w:rtl/>
          <w:lang w:eastAsia="zh-CN" w:bidi="ar-IQ"/>
        </w:rPr>
        <w:t>مبدأ المساءلة</w:t>
      </w:r>
      <w:r w:rsidR="00B800F0" w:rsidRPr="008A417A">
        <w:rPr>
          <w:rFonts w:ascii="Sakkal Majalla" w:hAnsi="Sakkal Majalla" w:cs="Sakkal Majalla"/>
          <w:color w:val="000000" w:themeColor="text1"/>
          <w:sz w:val="28"/>
          <w:szCs w:val="28"/>
          <w:rtl/>
        </w:rPr>
        <w:t xml:space="preserve"> </w:t>
      </w:r>
      <w:r w:rsidRPr="008A417A">
        <w:rPr>
          <w:rFonts w:ascii="Sakkal Majalla" w:hAnsi="Sakkal Majalla" w:cs="Sakkal Majalla"/>
          <w:color w:val="000000" w:themeColor="text1"/>
          <w:sz w:val="28"/>
          <w:szCs w:val="28"/>
          <w:rtl/>
        </w:rPr>
        <w:t>على الأداء المالي والاداري للمؤسسات الحكومية بالتطبيق على القطاع العام السعودي.</w:t>
      </w:r>
    </w:p>
    <w:p w14:paraId="57DC10CC" w14:textId="467BEB73" w:rsidR="001100F0" w:rsidRPr="008A417A" w:rsidRDefault="00FB2AD0" w:rsidP="00AF6302">
      <w:pPr>
        <w:pStyle w:val="a6"/>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تقديم توصيات </w:t>
      </w:r>
      <w:r w:rsidR="00BD4702" w:rsidRPr="008A417A">
        <w:rPr>
          <w:rFonts w:ascii="Sakkal Majalla" w:hAnsi="Sakkal Majalla" w:cs="Sakkal Majalla"/>
          <w:color w:val="000000" w:themeColor="text1"/>
          <w:sz w:val="28"/>
          <w:szCs w:val="28"/>
          <w:rtl/>
        </w:rPr>
        <w:t xml:space="preserve">لتفعيل </w:t>
      </w:r>
      <w:r w:rsidR="0085771C" w:rsidRPr="008A417A">
        <w:rPr>
          <w:rFonts w:ascii="Sakkal Majalla" w:hAnsi="Sakkal Majalla" w:cs="Sakkal Majalla"/>
          <w:color w:val="000000" w:themeColor="text1"/>
          <w:sz w:val="28"/>
          <w:szCs w:val="28"/>
          <w:rtl/>
        </w:rPr>
        <w:t>أثر إدارة المشاريع على أداء شركات التأمين بالتطبيق على شركات التأمين بالرياض.</w:t>
      </w:r>
    </w:p>
    <w:p w14:paraId="782CA75E" w14:textId="606730F2" w:rsidR="008A417A"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91906950"/>
      <w:r w:rsidRPr="008A417A">
        <w:rPr>
          <w:rFonts w:ascii="Sakkal Majalla" w:hAnsi="Sakkal Majalla" w:cs="Sakkal Majalla"/>
          <w:b/>
          <w:bCs/>
          <w:color w:val="000000" w:themeColor="text1"/>
          <w:sz w:val="36"/>
          <w:szCs w:val="36"/>
          <w:rtl/>
        </w:rPr>
        <w:t>4.1 تساؤلات الدراسة</w:t>
      </w:r>
      <w:bookmarkEnd w:id="11"/>
    </w:p>
    <w:p w14:paraId="7EFAB7A1" w14:textId="47180021" w:rsidR="003C01B9" w:rsidRPr="008A417A" w:rsidRDefault="003C01B9"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proofErr w:type="spellStart"/>
      <w:r w:rsidRPr="008A417A">
        <w:rPr>
          <w:rFonts w:ascii="Sakkal Majalla" w:hAnsi="Sakkal Majalla" w:cs="Sakkal Majalla"/>
          <w:color w:val="000000" w:themeColor="text1"/>
          <w:sz w:val="28"/>
          <w:szCs w:val="28"/>
          <w:rtl/>
        </w:rPr>
        <w:t>بناءا</w:t>
      </w:r>
      <w:proofErr w:type="spellEnd"/>
      <w:r w:rsidRPr="008A417A">
        <w:rPr>
          <w:rFonts w:ascii="Sakkal Majalla" w:hAnsi="Sakkal Majalla" w:cs="Sakkal Majalla"/>
          <w:color w:val="000000" w:themeColor="text1"/>
          <w:sz w:val="28"/>
          <w:szCs w:val="28"/>
          <w:rtl/>
        </w:rPr>
        <w:t xml:space="preserve"> على مشكلة الدراسة السابقة فإننا يمكننا صياغة مشكلة الدراسة في سؤال رئيسي يتمثل في:</w:t>
      </w:r>
    </w:p>
    <w:p w14:paraId="0FAD1920" w14:textId="24455D9F" w:rsidR="003C01B9" w:rsidRPr="008A417A" w:rsidRDefault="003C01B9"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b/>
          <w:bCs/>
          <w:color w:val="000000" w:themeColor="text1"/>
          <w:sz w:val="28"/>
          <w:szCs w:val="28"/>
          <w:rtl/>
        </w:rPr>
        <w:t>السؤال الرئيسي</w:t>
      </w:r>
      <w:r w:rsidRPr="008A417A">
        <w:rPr>
          <w:rFonts w:ascii="Sakkal Majalla" w:hAnsi="Sakkal Majalla" w:cs="Sakkal Majalla"/>
          <w:color w:val="000000" w:themeColor="text1"/>
          <w:sz w:val="28"/>
          <w:szCs w:val="28"/>
          <w:rtl/>
        </w:rPr>
        <w:t xml:space="preserve">: هل يوجد </w:t>
      </w:r>
      <w:r w:rsidR="003B7F5E" w:rsidRPr="008A417A">
        <w:rPr>
          <w:rFonts w:ascii="Sakkal Majalla" w:hAnsi="Sakkal Majalla" w:cs="Sakkal Majalla"/>
          <w:color w:val="000000" w:themeColor="text1"/>
          <w:sz w:val="28"/>
          <w:szCs w:val="28"/>
          <w:rtl/>
        </w:rPr>
        <w:t xml:space="preserve">أثر ذو دلالة إحصائية </w:t>
      </w:r>
      <w:r w:rsidR="003B7F5E" w:rsidRPr="008A417A">
        <w:rPr>
          <w:rFonts w:ascii="Sakkal Majalla" w:hAnsi="Sakkal Majalla" w:cs="Sakkal Majalla"/>
          <w:color w:val="000000" w:themeColor="text1"/>
          <w:sz w:val="28"/>
          <w:szCs w:val="28"/>
          <w:rtl/>
          <w:lang w:bidi="ar-EG"/>
        </w:rPr>
        <w:t>تطبيق مبادئ الحوكمة بأبعادها</w:t>
      </w:r>
      <w:r w:rsidR="00B800F0" w:rsidRPr="008A417A">
        <w:rPr>
          <w:rFonts w:ascii="Sakkal Majalla" w:eastAsia="SimSun" w:hAnsi="Sakkal Majalla" w:cs="Sakkal Majalla"/>
          <w:color w:val="000000" w:themeColor="text1"/>
          <w:sz w:val="28"/>
          <w:szCs w:val="28"/>
          <w:rtl/>
          <w:lang w:eastAsia="zh-CN" w:bidi="ar-IQ"/>
        </w:rPr>
        <w:t xml:space="preserve"> (مبدأ وجود أساس لإطار فعال للحوكمة، مبدأ دور أصحاب المصالح، مبدأ الإفصاح والشفافية، مبدأ مسئولية مجلس الإدارة، مبدأ المساءلة)</w:t>
      </w:r>
      <w:r w:rsidR="00B800F0" w:rsidRPr="008A417A">
        <w:rPr>
          <w:rFonts w:ascii="Sakkal Majalla" w:hAnsi="Sakkal Majalla" w:cs="Sakkal Majalla"/>
          <w:color w:val="000000" w:themeColor="text1"/>
          <w:sz w:val="28"/>
          <w:szCs w:val="28"/>
          <w:rtl/>
          <w:lang w:bidi="ar-EG"/>
        </w:rPr>
        <w:t xml:space="preserve"> </w:t>
      </w:r>
      <w:r w:rsidR="003B7F5E" w:rsidRPr="008A417A">
        <w:rPr>
          <w:rFonts w:ascii="Sakkal Majalla" w:hAnsi="Sakkal Majalla" w:cs="Sakkal Majalla"/>
          <w:color w:val="000000" w:themeColor="text1"/>
          <w:sz w:val="28"/>
          <w:szCs w:val="28"/>
          <w:rtl/>
          <w:lang w:bidi="ar-EG"/>
        </w:rPr>
        <w:t>على الأداء المالي والادري للمؤسسات الحكومية</w:t>
      </w:r>
      <w:r w:rsidR="003B7F5E" w:rsidRPr="008A417A">
        <w:rPr>
          <w:rFonts w:ascii="Sakkal Majalla" w:hAnsi="Sakkal Majalla" w:cs="Sakkal Majalla"/>
          <w:color w:val="000000" w:themeColor="text1"/>
          <w:sz w:val="28"/>
          <w:szCs w:val="28"/>
          <w:rtl/>
        </w:rPr>
        <w:t xml:space="preserve"> بالتطبيق على القطاع العام السعودي</w:t>
      </w:r>
      <w:r w:rsidR="00E26B84" w:rsidRPr="008A417A">
        <w:rPr>
          <w:rFonts w:ascii="Sakkal Majalla" w:hAnsi="Sakkal Majalla" w:cs="Sakkal Majalla"/>
          <w:color w:val="000000" w:themeColor="text1"/>
          <w:sz w:val="28"/>
          <w:szCs w:val="28"/>
          <w:rtl/>
        </w:rPr>
        <w:t>؟</w:t>
      </w:r>
    </w:p>
    <w:p w14:paraId="1EFD7F04" w14:textId="51EF1267" w:rsidR="003C01B9" w:rsidRPr="008A417A" w:rsidRDefault="003C01B9" w:rsidP="008A417A">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A417A">
        <w:rPr>
          <w:rFonts w:ascii="Sakkal Majalla" w:hAnsi="Sakkal Majalla" w:cs="Sakkal Majalla"/>
          <w:b/>
          <w:bCs/>
          <w:color w:val="000000" w:themeColor="text1"/>
          <w:sz w:val="28"/>
          <w:szCs w:val="28"/>
          <w:rtl/>
        </w:rPr>
        <w:t>ويتفرع من السؤال الرئيسي مجموعة من الأسئلة الفرعية على النحو التالي:</w:t>
      </w:r>
    </w:p>
    <w:p w14:paraId="2DAC6C74" w14:textId="5F96137A" w:rsidR="003C01B9" w:rsidRPr="008A417A" w:rsidRDefault="003C01B9" w:rsidP="00AF6302">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ما مدى تأثير </w:t>
      </w:r>
      <w:r w:rsidR="00B800F0" w:rsidRPr="008A417A">
        <w:rPr>
          <w:rFonts w:ascii="Sakkal Majalla" w:eastAsia="SimSun" w:hAnsi="Sakkal Majalla" w:cs="Sakkal Majalla"/>
          <w:color w:val="000000" w:themeColor="text1"/>
          <w:sz w:val="28"/>
          <w:szCs w:val="28"/>
          <w:rtl/>
          <w:lang w:eastAsia="zh-CN" w:bidi="ar-IQ"/>
        </w:rPr>
        <w:t>مبدأ وجود أساس لإطار فعال للحوكمة</w:t>
      </w:r>
      <w:r w:rsidR="00B800F0" w:rsidRPr="008A417A">
        <w:rPr>
          <w:rFonts w:ascii="Sakkal Majalla" w:hAnsi="Sakkal Majalla" w:cs="Sakkal Majalla"/>
          <w:color w:val="000000" w:themeColor="text1"/>
          <w:sz w:val="28"/>
          <w:szCs w:val="28"/>
          <w:rtl/>
        </w:rPr>
        <w:t xml:space="preserve"> </w:t>
      </w:r>
      <w:r w:rsidR="003B7F5E" w:rsidRPr="008A417A">
        <w:rPr>
          <w:rFonts w:ascii="Sakkal Majalla" w:hAnsi="Sakkal Majalla" w:cs="Sakkal Majalla"/>
          <w:color w:val="000000" w:themeColor="text1"/>
          <w:sz w:val="28"/>
          <w:szCs w:val="28"/>
          <w:rtl/>
        </w:rPr>
        <w:t>على الأداء المالي والاداري للمؤسسات الحكومية</w:t>
      </w:r>
      <w:r w:rsidRPr="008A417A">
        <w:rPr>
          <w:rFonts w:ascii="Sakkal Majalla" w:hAnsi="Sakkal Majalla" w:cs="Sakkal Majalla"/>
          <w:color w:val="000000" w:themeColor="text1"/>
          <w:sz w:val="28"/>
          <w:szCs w:val="28"/>
          <w:rtl/>
        </w:rPr>
        <w:t>؟</w:t>
      </w:r>
    </w:p>
    <w:p w14:paraId="6B0E8422" w14:textId="3E02CF0C" w:rsidR="003C01B9" w:rsidRPr="008A417A" w:rsidRDefault="00E26B84" w:rsidP="00AF6302">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إلى أي مدى </w:t>
      </w:r>
      <w:r w:rsidR="00B800F0" w:rsidRPr="008A417A">
        <w:rPr>
          <w:rFonts w:ascii="Sakkal Majalla" w:hAnsi="Sakkal Majalla" w:cs="Sakkal Majalla"/>
          <w:color w:val="000000" w:themeColor="text1"/>
          <w:sz w:val="28"/>
          <w:szCs w:val="28"/>
          <w:rtl/>
        </w:rPr>
        <w:t>ي</w:t>
      </w:r>
      <w:r w:rsidR="003C01B9" w:rsidRPr="008A417A">
        <w:rPr>
          <w:rFonts w:ascii="Sakkal Majalla" w:hAnsi="Sakkal Majalla" w:cs="Sakkal Majalla"/>
          <w:color w:val="000000" w:themeColor="text1"/>
          <w:sz w:val="28"/>
          <w:szCs w:val="28"/>
          <w:rtl/>
        </w:rPr>
        <w:t xml:space="preserve">ؤثر </w:t>
      </w:r>
      <w:r w:rsidR="00B800F0" w:rsidRPr="008A417A">
        <w:rPr>
          <w:rFonts w:ascii="Sakkal Majalla" w:eastAsia="SimSun" w:hAnsi="Sakkal Majalla" w:cs="Sakkal Majalla"/>
          <w:color w:val="000000" w:themeColor="text1"/>
          <w:sz w:val="28"/>
          <w:szCs w:val="28"/>
          <w:rtl/>
          <w:lang w:eastAsia="zh-CN" w:bidi="ar-IQ"/>
        </w:rPr>
        <w:t>مبدأ دور أصحاب المصالح</w:t>
      </w:r>
      <w:r w:rsidR="00B800F0" w:rsidRPr="008A417A">
        <w:rPr>
          <w:rFonts w:ascii="Sakkal Majalla" w:hAnsi="Sakkal Majalla" w:cs="Sakkal Majalla"/>
          <w:color w:val="000000" w:themeColor="text1"/>
          <w:sz w:val="28"/>
          <w:szCs w:val="28"/>
          <w:rtl/>
        </w:rPr>
        <w:t xml:space="preserve"> </w:t>
      </w:r>
      <w:r w:rsidR="003B7F5E" w:rsidRPr="008A417A">
        <w:rPr>
          <w:rFonts w:ascii="Sakkal Majalla" w:hAnsi="Sakkal Majalla" w:cs="Sakkal Majalla"/>
          <w:color w:val="000000" w:themeColor="text1"/>
          <w:sz w:val="28"/>
          <w:szCs w:val="28"/>
          <w:rtl/>
        </w:rPr>
        <w:t>على الأداء المالي والاداري للمؤسسات الحكومية</w:t>
      </w:r>
      <w:r w:rsidR="00F445FA" w:rsidRPr="008A417A">
        <w:rPr>
          <w:rFonts w:ascii="Sakkal Majalla" w:hAnsi="Sakkal Majalla" w:cs="Sakkal Majalla"/>
          <w:color w:val="000000" w:themeColor="text1"/>
          <w:sz w:val="28"/>
          <w:szCs w:val="28"/>
          <w:rtl/>
        </w:rPr>
        <w:t>؟</w:t>
      </w:r>
    </w:p>
    <w:p w14:paraId="0A578E3D" w14:textId="2C5B1708" w:rsidR="00BD4702" w:rsidRPr="008A417A" w:rsidRDefault="003C01B9" w:rsidP="00AF6302">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rPr>
        <w:t xml:space="preserve">هل يوجد أثر ذو دلالة إحصائية </w:t>
      </w:r>
      <w:r w:rsidR="00B800F0" w:rsidRPr="008A417A">
        <w:rPr>
          <w:rFonts w:ascii="Sakkal Majalla" w:hAnsi="Sakkal Majalla" w:cs="Sakkal Majalla"/>
          <w:color w:val="000000" w:themeColor="text1"/>
          <w:sz w:val="28"/>
          <w:szCs w:val="28"/>
          <w:rtl/>
        </w:rPr>
        <w:t>ل</w:t>
      </w:r>
      <w:r w:rsidR="00B800F0" w:rsidRPr="008A417A">
        <w:rPr>
          <w:rFonts w:ascii="Sakkal Majalla" w:eastAsia="SimSun" w:hAnsi="Sakkal Majalla" w:cs="Sakkal Majalla"/>
          <w:color w:val="000000" w:themeColor="text1"/>
          <w:sz w:val="28"/>
          <w:szCs w:val="28"/>
          <w:rtl/>
          <w:lang w:eastAsia="zh-CN" w:bidi="ar-IQ"/>
        </w:rPr>
        <w:t>مبدأ الإفصاح والشفافية</w:t>
      </w:r>
      <w:r w:rsidR="00B800F0" w:rsidRPr="008A417A">
        <w:rPr>
          <w:rFonts w:ascii="Sakkal Majalla" w:hAnsi="Sakkal Majalla" w:cs="Sakkal Majalla"/>
          <w:color w:val="000000" w:themeColor="text1"/>
          <w:sz w:val="28"/>
          <w:szCs w:val="28"/>
          <w:rtl/>
        </w:rPr>
        <w:t xml:space="preserve"> </w:t>
      </w:r>
      <w:r w:rsidR="003B7F5E" w:rsidRPr="008A417A">
        <w:rPr>
          <w:rFonts w:ascii="Sakkal Majalla" w:hAnsi="Sakkal Majalla" w:cs="Sakkal Majalla"/>
          <w:color w:val="000000" w:themeColor="text1"/>
          <w:sz w:val="28"/>
          <w:szCs w:val="28"/>
          <w:rtl/>
        </w:rPr>
        <w:t>على الأداء المالي والاداري للمؤسسات الحكومية</w:t>
      </w:r>
      <w:r w:rsidR="00BD4702" w:rsidRPr="008A417A">
        <w:rPr>
          <w:rFonts w:ascii="Sakkal Majalla" w:hAnsi="Sakkal Majalla" w:cs="Sakkal Majalla"/>
          <w:color w:val="000000" w:themeColor="text1"/>
          <w:sz w:val="28"/>
          <w:szCs w:val="28"/>
          <w:rtl/>
        </w:rPr>
        <w:t>؟</w:t>
      </w:r>
    </w:p>
    <w:p w14:paraId="6FCC6921" w14:textId="65E79158" w:rsidR="0072349B" w:rsidRPr="008A417A" w:rsidRDefault="0085771C" w:rsidP="00AF6302">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rPr>
        <w:lastRenderedPageBreak/>
        <w:t xml:space="preserve">إلى أي مدى يؤثر </w:t>
      </w:r>
      <w:r w:rsidR="00B800F0" w:rsidRPr="008A417A">
        <w:rPr>
          <w:rFonts w:ascii="Sakkal Majalla" w:eastAsia="SimSun" w:hAnsi="Sakkal Majalla" w:cs="Sakkal Majalla"/>
          <w:color w:val="000000" w:themeColor="text1"/>
          <w:sz w:val="28"/>
          <w:szCs w:val="28"/>
          <w:rtl/>
          <w:lang w:eastAsia="zh-CN" w:bidi="ar-IQ"/>
        </w:rPr>
        <w:t>مبدأ مسئولية مجلس الإدارة</w:t>
      </w:r>
      <w:r w:rsidR="00B800F0" w:rsidRPr="008A417A">
        <w:rPr>
          <w:rFonts w:ascii="Sakkal Majalla" w:hAnsi="Sakkal Majalla" w:cs="Sakkal Majalla"/>
          <w:color w:val="000000" w:themeColor="text1"/>
          <w:sz w:val="28"/>
          <w:szCs w:val="28"/>
          <w:rtl/>
        </w:rPr>
        <w:t xml:space="preserve"> </w:t>
      </w:r>
      <w:r w:rsidR="003B7F5E" w:rsidRPr="008A417A">
        <w:rPr>
          <w:rFonts w:ascii="Sakkal Majalla" w:hAnsi="Sakkal Majalla" w:cs="Sakkal Majalla"/>
          <w:color w:val="000000" w:themeColor="text1"/>
          <w:sz w:val="28"/>
          <w:szCs w:val="28"/>
          <w:rtl/>
        </w:rPr>
        <w:t>على الأداء المالي والاداري للمؤسسات الحكومية</w:t>
      </w:r>
      <w:r w:rsidRPr="008A417A">
        <w:rPr>
          <w:rFonts w:ascii="Sakkal Majalla" w:hAnsi="Sakkal Majalla" w:cs="Sakkal Majalla"/>
          <w:color w:val="000000" w:themeColor="text1"/>
          <w:sz w:val="28"/>
          <w:szCs w:val="28"/>
          <w:rtl/>
        </w:rPr>
        <w:t>؟</w:t>
      </w:r>
    </w:p>
    <w:p w14:paraId="5838FC79" w14:textId="7EF8E293" w:rsidR="00F3721A" w:rsidRPr="008A417A" w:rsidRDefault="00F3721A" w:rsidP="00AF6302">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ما مدى تأثير </w:t>
      </w:r>
      <w:r w:rsidR="00B800F0" w:rsidRPr="008A417A">
        <w:rPr>
          <w:rFonts w:ascii="Sakkal Majalla" w:eastAsia="SimSun" w:hAnsi="Sakkal Majalla" w:cs="Sakkal Majalla"/>
          <w:color w:val="000000" w:themeColor="text1"/>
          <w:sz w:val="28"/>
          <w:szCs w:val="28"/>
          <w:rtl/>
          <w:lang w:eastAsia="zh-CN" w:bidi="ar-IQ"/>
        </w:rPr>
        <w:t>مبدأ المساءلة</w:t>
      </w:r>
      <w:r w:rsidR="00B800F0" w:rsidRPr="008A417A">
        <w:rPr>
          <w:rFonts w:ascii="Sakkal Majalla" w:hAnsi="Sakkal Majalla" w:cs="Sakkal Majalla"/>
          <w:color w:val="000000" w:themeColor="text1"/>
          <w:sz w:val="28"/>
          <w:szCs w:val="28"/>
          <w:rtl/>
        </w:rPr>
        <w:t xml:space="preserve"> </w:t>
      </w:r>
      <w:r w:rsidRPr="008A417A">
        <w:rPr>
          <w:rFonts w:ascii="Sakkal Majalla" w:hAnsi="Sakkal Majalla" w:cs="Sakkal Majalla"/>
          <w:color w:val="000000" w:themeColor="text1"/>
          <w:sz w:val="28"/>
          <w:szCs w:val="28"/>
          <w:rtl/>
        </w:rPr>
        <w:t>على الأداء المالي والاداري للمؤسسات الحكومية؟</w:t>
      </w:r>
    </w:p>
    <w:p w14:paraId="7FA4C08A" w14:textId="0CDDAE7D" w:rsidR="008A417A"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91906951"/>
      <w:r w:rsidRPr="008A417A">
        <w:rPr>
          <w:rFonts w:ascii="Sakkal Majalla" w:hAnsi="Sakkal Majalla" w:cs="Sakkal Majalla"/>
          <w:b/>
          <w:bCs/>
          <w:color w:val="000000" w:themeColor="text1"/>
          <w:sz w:val="36"/>
          <w:szCs w:val="36"/>
          <w:rtl/>
        </w:rPr>
        <w:t>5.1 فروض الدراسة:</w:t>
      </w:r>
      <w:bookmarkEnd w:id="12"/>
    </w:p>
    <w:p w14:paraId="0A2AC495" w14:textId="23836DEB" w:rsidR="00EA1FE4" w:rsidRPr="008A417A" w:rsidRDefault="00EA1FE4" w:rsidP="00893826">
      <w:pPr>
        <w:spacing w:before="100" w:beforeAutospacing="1" w:after="100" w:afterAutospacing="1" w:line="360" w:lineRule="auto"/>
        <w:jc w:val="both"/>
        <w:rPr>
          <w:rFonts w:ascii="Sakkal Majalla" w:hAnsi="Sakkal Majalla" w:cs="Sakkal Majalla"/>
          <w:b/>
          <w:bCs/>
          <w:color w:val="000000" w:themeColor="text1"/>
          <w:sz w:val="28"/>
          <w:szCs w:val="28"/>
          <w:rtl/>
        </w:rPr>
      </w:pPr>
      <w:r w:rsidRPr="008A417A">
        <w:rPr>
          <w:rFonts w:ascii="Sakkal Majalla" w:hAnsi="Sakkal Majalla" w:cs="Sakkal Majalla"/>
          <w:b/>
          <w:bCs/>
          <w:color w:val="000000" w:themeColor="text1"/>
          <w:sz w:val="28"/>
          <w:szCs w:val="28"/>
          <w:rtl/>
        </w:rPr>
        <w:t>من منطلق مشكلة الدراسة وأسئلتها يمكننا افتراض مجموعة من الفرضيات التي تتمثل فيما يلي:</w:t>
      </w:r>
    </w:p>
    <w:p w14:paraId="45FBE9E9" w14:textId="1A5BAB2D" w:rsidR="00F3721A" w:rsidRPr="008A417A" w:rsidRDefault="00EA1FE4"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b/>
          <w:bCs/>
          <w:color w:val="000000" w:themeColor="text1"/>
          <w:sz w:val="28"/>
          <w:szCs w:val="28"/>
          <w:rtl/>
        </w:rPr>
        <w:t>الفرضية الرئيسية</w:t>
      </w:r>
      <w:r w:rsidRPr="008A417A">
        <w:rPr>
          <w:rFonts w:ascii="Sakkal Majalla" w:hAnsi="Sakkal Majalla" w:cs="Sakkal Majalla"/>
          <w:color w:val="000000" w:themeColor="text1"/>
          <w:sz w:val="28"/>
          <w:szCs w:val="28"/>
          <w:rtl/>
        </w:rPr>
        <w:t xml:space="preserve">: </w:t>
      </w:r>
      <w:r w:rsidR="00F3721A" w:rsidRPr="008A417A">
        <w:rPr>
          <w:rFonts w:ascii="Sakkal Majalla" w:hAnsi="Sakkal Majalla" w:cs="Sakkal Majalla"/>
          <w:color w:val="000000" w:themeColor="text1"/>
          <w:sz w:val="28"/>
          <w:szCs w:val="28"/>
          <w:rtl/>
        </w:rPr>
        <w:t xml:space="preserve">لا </w:t>
      </w:r>
      <w:r w:rsidRPr="008A417A">
        <w:rPr>
          <w:rFonts w:ascii="Sakkal Majalla" w:hAnsi="Sakkal Majalla" w:cs="Sakkal Majalla"/>
          <w:color w:val="000000" w:themeColor="text1"/>
          <w:sz w:val="28"/>
          <w:szCs w:val="28"/>
          <w:rtl/>
        </w:rPr>
        <w:t>يوجد أثر ذو دلالة إحصائية عند مستوى دلالة (</w:t>
      </w:r>
      <w:r w:rsidRPr="008A417A">
        <w:rPr>
          <w:rFonts w:ascii="Cambria" w:hAnsi="Cambria" w:cs="Cambria"/>
          <w:color w:val="000000" w:themeColor="text1"/>
          <w:sz w:val="28"/>
          <w:szCs w:val="28"/>
        </w:rPr>
        <w:t>α</w:t>
      </w:r>
      <w:r w:rsidRPr="008A417A">
        <w:rPr>
          <w:rFonts w:ascii="Sakkal Majalla" w:hAnsi="Sakkal Majalla" w:cs="Sakkal Majalla"/>
          <w:color w:val="000000" w:themeColor="text1"/>
          <w:sz w:val="28"/>
          <w:szCs w:val="28"/>
        </w:rPr>
        <w:t xml:space="preserve"> ≤ 0.05</w:t>
      </w:r>
      <w:proofErr w:type="gramStart"/>
      <w:r w:rsidRPr="008A417A">
        <w:rPr>
          <w:rFonts w:ascii="Sakkal Majalla" w:hAnsi="Sakkal Majalla" w:cs="Sakkal Majalla"/>
          <w:color w:val="000000" w:themeColor="text1"/>
          <w:sz w:val="28"/>
          <w:szCs w:val="28"/>
          <w:rtl/>
        </w:rPr>
        <w:t xml:space="preserve">)  </w:t>
      </w:r>
      <w:r w:rsidR="00F3721A" w:rsidRPr="008A417A">
        <w:rPr>
          <w:rFonts w:ascii="Sakkal Majalla" w:hAnsi="Sakkal Majalla" w:cs="Sakkal Majalla"/>
          <w:color w:val="000000" w:themeColor="text1"/>
          <w:sz w:val="28"/>
          <w:szCs w:val="28"/>
          <w:rtl/>
          <w:lang w:bidi="ar-EG"/>
        </w:rPr>
        <w:t>لمبادئ</w:t>
      </w:r>
      <w:proofErr w:type="gramEnd"/>
      <w:r w:rsidR="00F3721A" w:rsidRPr="008A417A">
        <w:rPr>
          <w:rFonts w:ascii="Sakkal Majalla" w:hAnsi="Sakkal Majalla" w:cs="Sakkal Majalla"/>
          <w:color w:val="000000" w:themeColor="text1"/>
          <w:sz w:val="28"/>
          <w:szCs w:val="28"/>
          <w:rtl/>
          <w:lang w:bidi="ar-EG"/>
        </w:rPr>
        <w:t xml:space="preserve"> الحوكمة </w:t>
      </w:r>
      <w:r w:rsidR="00B800F0" w:rsidRPr="008A417A">
        <w:rPr>
          <w:rFonts w:ascii="Sakkal Majalla" w:hAnsi="Sakkal Majalla" w:cs="Sakkal Majalla"/>
          <w:color w:val="000000" w:themeColor="text1"/>
          <w:sz w:val="28"/>
          <w:szCs w:val="28"/>
          <w:rtl/>
          <w:lang w:bidi="ar-EG"/>
        </w:rPr>
        <w:t>بأبعادها</w:t>
      </w:r>
      <w:r w:rsidR="00B800F0" w:rsidRPr="008A417A">
        <w:rPr>
          <w:rFonts w:ascii="Sakkal Majalla" w:eastAsia="SimSun" w:hAnsi="Sakkal Majalla" w:cs="Sakkal Majalla"/>
          <w:color w:val="000000" w:themeColor="text1"/>
          <w:sz w:val="28"/>
          <w:szCs w:val="28"/>
          <w:rtl/>
          <w:lang w:eastAsia="zh-CN" w:bidi="ar-IQ"/>
        </w:rPr>
        <w:t xml:space="preserve"> (مبدأ وجود أساس لإطار فعال للحوكمة، مبدأ دور أصحاب المصالح، مبدأ الإفصاح والشفافية، مبدأ مسئولية مجلس الإدارة، مبدأ المساءلة)</w:t>
      </w:r>
      <w:r w:rsidR="00B800F0" w:rsidRPr="008A417A">
        <w:rPr>
          <w:rFonts w:ascii="Sakkal Majalla" w:hAnsi="Sakkal Majalla" w:cs="Sakkal Majalla"/>
          <w:color w:val="000000" w:themeColor="text1"/>
          <w:sz w:val="28"/>
          <w:szCs w:val="28"/>
          <w:rtl/>
          <w:lang w:bidi="ar-EG"/>
        </w:rPr>
        <w:t xml:space="preserve"> </w:t>
      </w:r>
      <w:r w:rsidR="00F3721A" w:rsidRPr="008A417A">
        <w:rPr>
          <w:rFonts w:ascii="Sakkal Majalla" w:hAnsi="Sakkal Majalla" w:cs="Sakkal Majalla"/>
          <w:color w:val="000000" w:themeColor="text1"/>
          <w:sz w:val="28"/>
          <w:szCs w:val="28"/>
          <w:rtl/>
          <w:lang w:bidi="ar-EG"/>
        </w:rPr>
        <w:t>على الأداء المالي والاد</w:t>
      </w:r>
      <w:r w:rsidR="002D79C8" w:rsidRPr="008A417A">
        <w:rPr>
          <w:rFonts w:ascii="Sakkal Majalla" w:hAnsi="Sakkal Majalla" w:cs="Sakkal Majalla"/>
          <w:color w:val="000000" w:themeColor="text1"/>
          <w:sz w:val="28"/>
          <w:szCs w:val="28"/>
          <w:rtl/>
          <w:lang w:bidi="ar-EG"/>
        </w:rPr>
        <w:t>ا</w:t>
      </w:r>
      <w:r w:rsidR="00F3721A" w:rsidRPr="008A417A">
        <w:rPr>
          <w:rFonts w:ascii="Sakkal Majalla" w:hAnsi="Sakkal Majalla" w:cs="Sakkal Majalla"/>
          <w:color w:val="000000" w:themeColor="text1"/>
          <w:sz w:val="28"/>
          <w:szCs w:val="28"/>
          <w:rtl/>
          <w:lang w:bidi="ar-EG"/>
        </w:rPr>
        <w:t xml:space="preserve">ري للمؤسسات </w:t>
      </w:r>
      <w:r w:rsidR="00B800F0" w:rsidRPr="008A417A">
        <w:rPr>
          <w:rFonts w:ascii="Sakkal Majalla" w:hAnsi="Sakkal Majalla" w:cs="Sakkal Majalla"/>
          <w:color w:val="000000" w:themeColor="text1"/>
          <w:sz w:val="28"/>
          <w:szCs w:val="28"/>
          <w:rtl/>
          <w:lang w:bidi="ar-EG"/>
        </w:rPr>
        <w:t>الحكومية</w:t>
      </w:r>
      <w:r w:rsidR="00B800F0" w:rsidRPr="008A417A">
        <w:rPr>
          <w:rFonts w:ascii="Sakkal Majalla" w:hAnsi="Sakkal Majalla" w:cs="Sakkal Majalla"/>
          <w:color w:val="000000" w:themeColor="text1"/>
          <w:sz w:val="28"/>
          <w:szCs w:val="28"/>
          <w:rtl/>
        </w:rPr>
        <w:t>.</w:t>
      </w:r>
    </w:p>
    <w:p w14:paraId="6A543477" w14:textId="6C497475" w:rsidR="00EA1FE4" w:rsidRPr="008A417A" w:rsidRDefault="00EA1FE4" w:rsidP="008A417A">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A417A">
        <w:rPr>
          <w:rFonts w:ascii="Sakkal Majalla" w:hAnsi="Sakkal Majalla" w:cs="Sakkal Majalla"/>
          <w:b/>
          <w:bCs/>
          <w:color w:val="000000" w:themeColor="text1"/>
          <w:sz w:val="28"/>
          <w:szCs w:val="28"/>
          <w:rtl/>
        </w:rPr>
        <w:t>ويتفرع منها مجموعة من الفرضيات الفرعية على النحو التالي:</w:t>
      </w:r>
    </w:p>
    <w:p w14:paraId="0D68610A" w14:textId="24FC7910" w:rsidR="00EA1FE4" w:rsidRPr="008A417A" w:rsidRDefault="00EA1FE4" w:rsidP="00AF630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b/>
          <w:bCs/>
          <w:color w:val="000000" w:themeColor="text1"/>
          <w:sz w:val="28"/>
          <w:szCs w:val="28"/>
          <w:rtl/>
        </w:rPr>
        <w:t>الفرضية الفرعية الأولى</w:t>
      </w:r>
      <w:r w:rsidRPr="008A417A">
        <w:rPr>
          <w:rFonts w:ascii="Sakkal Majalla" w:hAnsi="Sakkal Majalla" w:cs="Sakkal Majalla"/>
          <w:color w:val="000000" w:themeColor="text1"/>
          <w:sz w:val="28"/>
          <w:szCs w:val="28"/>
          <w:rtl/>
        </w:rPr>
        <w:t xml:space="preserve">: </w:t>
      </w:r>
      <w:r w:rsidR="0085771C" w:rsidRPr="008A417A">
        <w:rPr>
          <w:rFonts w:ascii="Sakkal Majalla" w:hAnsi="Sakkal Majalla" w:cs="Sakkal Majalla"/>
          <w:color w:val="000000" w:themeColor="text1"/>
          <w:sz w:val="28"/>
          <w:szCs w:val="28"/>
          <w:rtl/>
        </w:rPr>
        <w:t xml:space="preserve">لا </w:t>
      </w:r>
      <w:r w:rsidRPr="008A417A">
        <w:rPr>
          <w:rFonts w:ascii="Sakkal Majalla" w:hAnsi="Sakkal Majalla" w:cs="Sakkal Majalla"/>
          <w:color w:val="000000" w:themeColor="text1"/>
          <w:sz w:val="28"/>
          <w:szCs w:val="28"/>
          <w:rtl/>
        </w:rPr>
        <w:t>يوجد أثر ذو دلالة إحصائية عند مستوى دلالة (</w:t>
      </w:r>
      <w:r w:rsidRPr="008A417A">
        <w:rPr>
          <w:rFonts w:ascii="Cambria" w:hAnsi="Cambria" w:cs="Cambria"/>
          <w:color w:val="000000" w:themeColor="text1"/>
          <w:sz w:val="28"/>
          <w:szCs w:val="28"/>
        </w:rPr>
        <w:t>α</w:t>
      </w:r>
      <w:r w:rsidRPr="008A417A">
        <w:rPr>
          <w:rFonts w:ascii="Sakkal Majalla" w:hAnsi="Sakkal Majalla" w:cs="Sakkal Majalla"/>
          <w:color w:val="000000" w:themeColor="text1"/>
          <w:sz w:val="28"/>
          <w:szCs w:val="28"/>
        </w:rPr>
        <w:t xml:space="preserve"> ≤ 0.05</w:t>
      </w:r>
      <w:proofErr w:type="gramStart"/>
      <w:r w:rsidRPr="008A417A">
        <w:rPr>
          <w:rFonts w:ascii="Sakkal Majalla" w:hAnsi="Sakkal Majalla" w:cs="Sakkal Majalla"/>
          <w:color w:val="000000" w:themeColor="text1"/>
          <w:sz w:val="28"/>
          <w:szCs w:val="28"/>
          <w:rtl/>
        </w:rPr>
        <w:t xml:space="preserve">)  </w:t>
      </w:r>
      <w:r w:rsidR="00B800F0" w:rsidRPr="008A417A">
        <w:rPr>
          <w:rFonts w:ascii="Sakkal Majalla" w:hAnsi="Sakkal Majalla" w:cs="Sakkal Majalla"/>
          <w:color w:val="000000" w:themeColor="text1"/>
          <w:sz w:val="28"/>
          <w:szCs w:val="28"/>
          <w:rtl/>
        </w:rPr>
        <w:t>ل</w:t>
      </w:r>
      <w:r w:rsidR="00B800F0" w:rsidRPr="008A417A">
        <w:rPr>
          <w:rFonts w:ascii="Sakkal Majalla" w:eastAsia="SimSun" w:hAnsi="Sakkal Majalla" w:cs="Sakkal Majalla"/>
          <w:color w:val="000000" w:themeColor="text1"/>
          <w:sz w:val="28"/>
          <w:szCs w:val="28"/>
          <w:rtl/>
          <w:lang w:eastAsia="zh-CN" w:bidi="ar-IQ"/>
        </w:rPr>
        <w:t>مبدأ</w:t>
      </w:r>
      <w:proofErr w:type="gramEnd"/>
      <w:r w:rsidR="00B800F0" w:rsidRPr="008A417A">
        <w:rPr>
          <w:rFonts w:ascii="Sakkal Majalla" w:eastAsia="SimSun" w:hAnsi="Sakkal Majalla" w:cs="Sakkal Majalla"/>
          <w:color w:val="000000" w:themeColor="text1"/>
          <w:sz w:val="28"/>
          <w:szCs w:val="28"/>
          <w:rtl/>
          <w:lang w:eastAsia="zh-CN" w:bidi="ar-IQ"/>
        </w:rPr>
        <w:t xml:space="preserve"> وجود أساس لإطار فعال للحوكمة</w:t>
      </w:r>
      <w:r w:rsidR="00B800F0" w:rsidRPr="008A417A">
        <w:rPr>
          <w:rFonts w:ascii="Sakkal Majalla" w:hAnsi="Sakkal Majalla" w:cs="Sakkal Majalla"/>
          <w:color w:val="000000" w:themeColor="text1"/>
          <w:sz w:val="28"/>
          <w:szCs w:val="28"/>
          <w:rtl/>
        </w:rPr>
        <w:t xml:space="preserve"> </w:t>
      </w:r>
      <w:r w:rsidR="00F3721A" w:rsidRPr="008A417A">
        <w:rPr>
          <w:rFonts w:ascii="Sakkal Majalla" w:hAnsi="Sakkal Majalla" w:cs="Sakkal Majalla"/>
          <w:color w:val="000000" w:themeColor="text1"/>
          <w:sz w:val="28"/>
          <w:szCs w:val="28"/>
          <w:rtl/>
        </w:rPr>
        <w:t>على الأداء المالي والاداري للمؤسسات الحكومية.</w:t>
      </w:r>
    </w:p>
    <w:p w14:paraId="773703A7" w14:textId="2EFB27E5" w:rsidR="00C60E91" w:rsidRPr="008A417A" w:rsidRDefault="00EA1FE4" w:rsidP="00AF630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b/>
          <w:bCs/>
          <w:color w:val="000000" w:themeColor="text1"/>
          <w:sz w:val="28"/>
          <w:szCs w:val="28"/>
          <w:rtl/>
        </w:rPr>
        <w:t>الفرضية الفرعية الثانية</w:t>
      </w:r>
      <w:r w:rsidRPr="008A417A">
        <w:rPr>
          <w:rFonts w:ascii="Sakkal Majalla" w:hAnsi="Sakkal Majalla" w:cs="Sakkal Majalla"/>
          <w:color w:val="000000" w:themeColor="text1"/>
          <w:sz w:val="28"/>
          <w:szCs w:val="28"/>
          <w:rtl/>
        </w:rPr>
        <w:t xml:space="preserve">: </w:t>
      </w:r>
      <w:r w:rsidR="0085771C" w:rsidRPr="008A417A">
        <w:rPr>
          <w:rFonts w:ascii="Sakkal Majalla" w:hAnsi="Sakkal Majalla" w:cs="Sakkal Majalla"/>
          <w:color w:val="000000" w:themeColor="text1"/>
          <w:sz w:val="28"/>
          <w:szCs w:val="28"/>
          <w:rtl/>
        </w:rPr>
        <w:t xml:space="preserve">لا </w:t>
      </w:r>
      <w:r w:rsidRPr="008A417A">
        <w:rPr>
          <w:rFonts w:ascii="Sakkal Majalla" w:hAnsi="Sakkal Majalla" w:cs="Sakkal Majalla"/>
          <w:color w:val="000000" w:themeColor="text1"/>
          <w:sz w:val="28"/>
          <w:szCs w:val="28"/>
          <w:rtl/>
        </w:rPr>
        <w:t>يوجد أثر ذو دلالة إحصائية عند مستوى دلالة (</w:t>
      </w:r>
      <w:r w:rsidRPr="008A417A">
        <w:rPr>
          <w:rFonts w:ascii="Cambria" w:hAnsi="Cambria" w:cs="Cambria"/>
          <w:color w:val="000000" w:themeColor="text1"/>
          <w:sz w:val="28"/>
          <w:szCs w:val="28"/>
        </w:rPr>
        <w:t>α</w:t>
      </w:r>
      <w:r w:rsidRPr="008A417A">
        <w:rPr>
          <w:rFonts w:ascii="Sakkal Majalla" w:hAnsi="Sakkal Majalla" w:cs="Sakkal Majalla"/>
          <w:color w:val="000000" w:themeColor="text1"/>
          <w:sz w:val="28"/>
          <w:szCs w:val="28"/>
        </w:rPr>
        <w:t xml:space="preserve"> ≤ 0.05</w:t>
      </w:r>
      <w:proofErr w:type="gramStart"/>
      <w:r w:rsidRPr="008A417A">
        <w:rPr>
          <w:rFonts w:ascii="Sakkal Majalla" w:hAnsi="Sakkal Majalla" w:cs="Sakkal Majalla"/>
          <w:color w:val="000000" w:themeColor="text1"/>
          <w:sz w:val="28"/>
          <w:szCs w:val="28"/>
          <w:rtl/>
        </w:rPr>
        <w:t xml:space="preserve">)  </w:t>
      </w:r>
      <w:r w:rsidR="00B800F0" w:rsidRPr="008A417A">
        <w:rPr>
          <w:rFonts w:ascii="Sakkal Majalla" w:hAnsi="Sakkal Majalla" w:cs="Sakkal Majalla"/>
          <w:color w:val="000000" w:themeColor="text1"/>
          <w:sz w:val="28"/>
          <w:szCs w:val="28"/>
          <w:rtl/>
        </w:rPr>
        <w:t>ل</w:t>
      </w:r>
      <w:r w:rsidR="00B800F0" w:rsidRPr="008A417A">
        <w:rPr>
          <w:rFonts w:ascii="Sakkal Majalla" w:eastAsia="SimSun" w:hAnsi="Sakkal Majalla" w:cs="Sakkal Majalla"/>
          <w:color w:val="000000" w:themeColor="text1"/>
          <w:sz w:val="28"/>
          <w:szCs w:val="28"/>
          <w:rtl/>
          <w:lang w:eastAsia="zh-CN" w:bidi="ar-IQ"/>
        </w:rPr>
        <w:t>مبدأ</w:t>
      </w:r>
      <w:proofErr w:type="gramEnd"/>
      <w:r w:rsidR="00B800F0" w:rsidRPr="008A417A">
        <w:rPr>
          <w:rFonts w:ascii="Sakkal Majalla" w:eastAsia="SimSun" w:hAnsi="Sakkal Majalla" w:cs="Sakkal Majalla"/>
          <w:color w:val="000000" w:themeColor="text1"/>
          <w:sz w:val="28"/>
          <w:szCs w:val="28"/>
          <w:rtl/>
          <w:lang w:eastAsia="zh-CN" w:bidi="ar-IQ"/>
        </w:rPr>
        <w:t xml:space="preserve"> دور أصحاب المصالح</w:t>
      </w:r>
      <w:r w:rsidR="00B800F0" w:rsidRPr="008A417A">
        <w:rPr>
          <w:rFonts w:ascii="Sakkal Majalla" w:hAnsi="Sakkal Majalla" w:cs="Sakkal Majalla"/>
          <w:color w:val="000000" w:themeColor="text1"/>
          <w:sz w:val="28"/>
          <w:szCs w:val="28"/>
          <w:rtl/>
        </w:rPr>
        <w:t xml:space="preserve"> </w:t>
      </w:r>
      <w:r w:rsidR="00F3721A" w:rsidRPr="008A417A">
        <w:rPr>
          <w:rFonts w:ascii="Sakkal Majalla" w:hAnsi="Sakkal Majalla" w:cs="Sakkal Majalla"/>
          <w:color w:val="000000" w:themeColor="text1"/>
          <w:sz w:val="28"/>
          <w:szCs w:val="28"/>
          <w:rtl/>
        </w:rPr>
        <w:t>على الأداء المالي والاداري للمؤسسات الحكومية</w:t>
      </w:r>
      <w:r w:rsidR="0085771C" w:rsidRPr="008A417A">
        <w:rPr>
          <w:rFonts w:ascii="Sakkal Majalla" w:hAnsi="Sakkal Majalla" w:cs="Sakkal Majalla"/>
          <w:color w:val="000000" w:themeColor="text1"/>
          <w:sz w:val="28"/>
          <w:szCs w:val="28"/>
          <w:rtl/>
        </w:rPr>
        <w:t>.</w:t>
      </w:r>
    </w:p>
    <w:p w14:paraId="068635BE" w14:textId="5A2DC04F" w:rsidR="00C60E91" w:rsidRPr="008A417A" w:rsidRDefault="00EA1FE4" w:rsidP="00AF630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b/>
          <w:bCs/>
          <w:color w:val="000000" w:themeColor="text1"/>
          <w:sz w:val="28"/>
          <w:szCs w:val="28"/>
          <w:rtl/>
        </w:rPr>
        <w:t>الفرضية الفرعية الثالثة</w:t>
      </w:r>
      <w:r w:rsidRPr="008A417A">
        <w:rPr>
          <w:rFonts w:ascii="Sakkal Majalla" w:hAnsi="Sakkal Majalla" w:cs="Sakkal Majalla"/>
          <w:color w:val="000000" w:themeColor="text1"/>
          <w:sz w:val="28"/>
          <w:szCs w:val="28"/>
          <w:rtl/>
        </w:rPr>
        <w:t xml:space="preserve">: </w:t>
      </w:r>
      <w:r w:rsidR="0085771C" w:rsidRPr="008A417A">
        <w:rPr>
          <w:rFonts w:ascii="Sakkal Majalla" w:hAnsi="Sakkal Majalla" w:cs="Sakkal Majalla"/>
          <w:color w:val="000000" w:themeColor="text1"/>
          <w:sz w:val="28"/>
          <w:szCs w:val="28"/>
          <w:rtl/>
        </w:rPr>
        <w:t xml:space="preserve">لا </w:t>
      </w:r>
      <w:r w:rsidRPr="008A417A">
        <w:rPr>
          <w:rFonts w:ascii="Sakkal Majalla" w:hAnsi="Sakkal Majalla" w:cs="Sakkal Majalla"/>
          <w:color w:val="000000" w:themeColor="text1"/>
          <w:sz w:val="28"/>
          <w:szCs w:val="28"/>
          <w:rtl/>
        </w:rPr>
        <w:t>يوجد أثر ذو دلالة إحصائية عند مستوى دلالة (</w:t>
      </w:r>
      <w:r w:rsidRPr="008A417A">
        <w:rPr>
          <w:rFonts w:ascii="Cambria" w:hAnsi="Cambria" w:cs="Cambria"/>
          <w:color w:val="000000" w:themeColor="text1"/>
          <w:sz w:val="28"/>
          <w:szCs w:val="28"/>
        </w:rPr>
        <w:t>α</w:t>
      </w:r>
      <w:r w:rsidRPr="008A417A">
        <w:rPr>
          <w:rFonts w:ascii="Sakkal Majalla" w:hAnsi="Sakkal Majalla" w:cs="Sakkal Majalla"/>
          <w:color w:val="000000" w:themeColor="text1"/>
          <w:sz w:val="28"/>
          <w:szCs w:val="28"/>
        </w:rPr>
        <w:t xml:space="preserve"> ≤ 0.05</w:t>
      </w:r>
      <w:proofErr w:type="gramStart"/>
      <w:r w:rsidRPr="008A417A">
        <w:rPr>
          <w:rFonts w:ascii="Sakkal Majalla" w:hAnsi="Sakkal Majalla" w:cs="Sakkal Majalla"/>
          <w:color w:val="000000" w:themeColor="text1"/>
          <w:sz w:val="28"/>
          <w:szCs w:val="28"/>
          <w:rtl/>
        </w:rPr>
        <w:t xml:space="preserve">)  </w:t>
      </w:r>
      <w:r w:rsidR="00B800F0" w:rsidRPr="008A417A">
        <w:rPr>
          <w:rFonts w:ascii="Sakkal Majalla" w:hAnsi="Sakkal Majalla" w:cs="Sakkal Majalla"/>
          <w:color w:val="000000" w:themeColor="text1"/>
          <w:sz w:val="28"/>
          <w:szCs w:val="28"/>
          <w:rtl/>
        </w:rPr>
        <w:t>ل</w:t>
      </w:r>
      <w:r w:rsidR="00B800F0" w:rsidRPr="008A417A">
        <w:rPr>
          <w:rFonts w:ascii="Sakkal Majalla" w:eastAsia="SimSun" w:hAnsi="Sakkal Majalla" w:cs="Sakkal Majalla"/>
          <w:color w:val="000000" w:themeColor="text1"/>
          <w:sz w:val="28"/>
          <w:szCs w:val="28"/>
          <w:rtl/>
          <w:lang w:eastAsia="zh-CN" w:bidi="ar-IQ"/>
        </w:rPr>
        <w:t>مبدأ</w:t>
      </w:r>
      <w:proofErr w:type="gramEnd"/>
      <w:r w:rsidR="00B800F0" w:rsidRPr="008A417A">
        <w:rPr>
          <w:rFonts w:ascii="Sakkal Majalla" w:eastAsia="SimSun" w:hAnsi="Sakkal Majalla" w:cs="Sakkal Majalla"/>
          <w:color w:val="000000" w:themeColor="text1"/>
          <w:sz w:val="28"/>
          <w:szCs w:val="28"/>
          <w:rtl/>
          <w:lang w:eastAsia="zh-CN" w:bidi="ar-IQ"/>
        </w:rPr>
        <w:t xml:space="preserve"> الإفصاح والشفافية</w:t>
      </w:r>
      <w:r w:rsidR="00B800F0" w:rsidRPr="008A417A">
        <w:rPr>
          <w:rFonts w:ascii="Sakkal Majalla" w:hAnsi="Sakkal Majalla" w:cs="Sakkal Majalla"/>
          <w:color w:val="000000" w:themeColor="text1"/>
          <w:sz w:val="28"/>
          <w:szCs w:val="28"/>
          <w:rtl/>
        </w:rPr>
        <w:t xml:space="preserve"> </w:t>
      </w:r>
      <w:r w:rsidR="00F3721A" w:rsidRPr="008A417A">
        <w:rPr>
          <w:rFonts w:ascii="Sakkal Majalla" w:hAnsi="Sakkal Majalla" w:cs="Sakkal Majalla"/>
          <w:color w:val="000000" w:themeColor="text1"/>
          <w:sz w:val="28"/>
          <w:szCs w:val="28"/>
          <w:rtl/>
        </w:rPr>
        <w:t>على الأداء المالي والاداري للمؤسسات الحكومية</w:t>
      </w:r>
      <w:r w:rsidR="0085771C" w:rsidRPr="008A417A">
        <w:rPr>
          <w:rFonts w:ascii="Sakkal Majalla" w:hAnsi="Sakkal Majalla" w:cs="Sakkal Majalla"/>
          <w:color w:val="000000" w:themeColor="text1"/>
          <w:sz w:val="28"/>
          <w:szCs w:val="28"/>
          <w:rtl/>
        </w:rPr>
        <w:t>.</w:t>
      </w:r>
    </w:p>
    <w:p w14:paraId="331E7082" w14:textId="32169D09" w:rsidR="0085771C" w:rsidRPr="008A417A" w:rsidRDefault="0085771C" w:rsidP="00AF630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b/>
          <w:bCs/>
          <w:color w:val="000000" w:themeColor="text1"/>
          <w:sz w:val="28"/>
          <w:szCs w:val="28"/>
          <w:rtl/>
        </w:rPr>
        <w:t>الفرضية الفرعية الرابعة</w:t>
      </w:r>
      <w:r w:rsidRPr="008A417A">
        <w:rPr>
          <w:rFonts w:ascii="Sakkal Majalla" w:hAnsi="Sakkal Majalla" w:cs="Sakkal Majalla"/>
          <w:color w:val="000000" w:themeColor="text1"/>
          <w:sz w:val="28"/>
          <w:szCs w:val="28"/>
          <w:rtl/>
        </w:rPr>
        <w:t>: لا يوجد أثر ذو دلالة إحصائية عند مستوى دلالة (</w:t>
      </w:r>
      <w:r w:rsidRPr="008A417A">
        <w:rPr>
          <w:rFonts w:ascii="Cambria" w:hAnsi="Cambria" w:cs="Cambria"/>
          <w:color w:val="000000" w:themeColor="text1"/>
          <w:sz w:val="28"/>
          <w:szCs w:val="28"/>
        </w:rPr>
        <w:t>α</w:t>
      </w:r>
      <w:r w:rsidRPr="008A417A">
        <w:rPr>
          <w:rFonts w:ascii="Sakkal Majalla" w:hAnsi="Sakkal Majalla" w:cs="Sakkal Majalla"/>
          <w:color w:val="000000" w:themeColor="text1"/>
          <w:sz w:val="28"/>
          <w:szCs w:val="28"/>
        </w:rPr>
        <w:t xml:space="preserve"> ≤ 0.05</w:t>
      </w:r>
      <w:proofErr w:type="gramStart"/>
      <w:r w:rsidRPr="008A417A">
        <w:rPr>
          <w:rFonts w:ascii="Sakkal Majalla" w:hAnsi="Sakkal Majalla" w:cs="Sakkal Majalla"/>
          <w:color w:val="000000" w:themeColor="text1"/>
          <w:sz w:val="28"/>
          <w:szCs w:val="28"/>
          <w:rtl/>
        </w:rPr>
        <w:t xml:space="preserve">)  </w:t>
      </w:r>
      <w:r w:rsidR="00B800F0" w:rsidRPr="008A417A">
        <w:rPr>
          <w:rFonts w:ascii="Sakkal Majalla" w:hAnsi="Sakkal Majalla" w:cs="Sakkal Majalla"/>
          <w:color w:val="000000" w:themeColor="text1"/>
          <w:sz w:val="28"/>
          <w:szCs w:val="28"/>
          <w:rtl/>
        </w:rPr>
        <w:t>ل</w:t>
      </w:r>
      <w:r w:rsidR="00B800F0" w:rsidRPr="008A417A">
        <w:rPr>
          <w:rFonts w:ascii="Sakkal Majalla" w:eastAsia="SimSun" w:hAnsi="Sakkal Majalla" w:cs="Sakkal Majalla"/>
          <w:color w:val="000000" w:themeColor="text1"/>
          <w:sz w:val="28"/>
          <w:szCs w:val="28"/>
          <w:rtl/>
          <w:lang w:eastAsia="zh-CN" w:bidi="ar-IQ"/>
        </w:rPr>
        <w:t>مبدأ</w:t>
      </w:r>
      <w:proofErr w:type="gramEnd"/>
      <w:r w:rsidR="00B800F0" w:rsidRPr="008A417A">
        <w:rPr>
          <w:rFonts w:ascii="Sakkal Majalla" w:eastAsia="SimSun" w:hAnsi="Sakkal Majalla" w:cs="Sakkal Majalla"/>
          <w:color w:val="000000" w:themeColor="text1"/>
          <w:sz w:val="28"/>
          <w:szCs w:val="28"/>
          <w:rtl/>
          <w:lang w:eastAsia="zh-CN" w:bidi="ar-IQ"/>
        </w:rPr>
        <w:t xml:space="preserve"> مسئولية مجلس الإدارة</w:t>
      </w:r>
      <w:r w:rsidR="00B800F0" w:rsidRPr="008A417A">
        <w:rPr>
          <w:rFonts w:ascii="Sakkal Majalla" w:hAnsi="Sakkal Majalla" w:cs="Sakkal Majalla"/>
          <w:color w:val="000000" w:themeColor="text1"/>
          <w:sz w:val="28"/>
          <w:szCs w:val="28"/>
          <w:rtl/>
        </w:rPr>
        <w:t xml:space="preserve"> </w:t>
      </w:r>
      <w:r w:rsidR="00F3721A" w:rsidRPr="008A417A">
        <w:rPr>
          <w:rFonts w:ascii="Sakkal Majalla" w:hAnsi="Sakkal Majalla" w:cs="Sakkal Majalla"/>
          <w:color w:val="000000" w:themeColor="text1"/>
          <w:sz w:val="28"/>
          <w:szCs w:val="28"/>
          <w:rtl/>
        </w:rPr>
        <w:t>على الأداء المالي والاداري للمؤسسات الحكومية</w:t>
      </w:r>
      <w:r w:rsidRPr="008A417A">
        <w:rPr>
          <w:rFonts w:ascii="Sakkal Majalla" w:hAnsi="Sakkal Majalla" w:cs="Sakkal Majalla"/>
          <w:color w:val="000000" w:themeColor="text1"/>
          <w:sz w:val="28"/>
          <w:szCs w:val="28"/>
          <w:rtl/>
        </w:rPr>
        <w:t>.</w:t>
      </w:r>
    </w:p>
    <w:p w14:paraId="307D2C4B" w14:textId="5EB0C6E4" w:rsidR="00C07ECF" w:rsidRPr="008A417A" w:rsidRDefault="00C07ECF" w:rsidP="00AF630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b/>
          <w:bCs/>
          <w:color w:val="000000" w:themeColor="text1"/>
          <w:sz w:val="28"/>
          <w:szCs w:val="28"/>
          <w:rtl/>
        </w:rPr>
        <w:t>الفرضية الفرعية الخامسة</w:t>
      </w:r>
      <w:r w:rsidRPr="008A417A">
        <w:rPr>
          <w:rFonts w:ascii="Sakkal Majalla" w:hAnsi="Sakkal Majalla" w:cs="Sakkal Majalla"/>
          <w:color w:val="000000" w:themeColor="text1"/>
          <w:sz w:val="28"/>
          <w:szCs w:val="28"/>
          <w:rtl/>
        </w:rPr>
        <w:t>: لا يوجد أثر ذو دلالة إحصائية عند مستوى دلالة (</w:t>
      </w:r>
      <w:r w:rsidRPr="008A417A">
        <w:rPr>
          <w:rFonts w:ascii="Cambria" w:hAnsi="Cambria" w:cs="Cambria"/>
          <w:color w:val="000000" w:themeColor="text1"/>
          <w:sz w:val="28"/>
          <w:szCs w:val="28"/>
        </w:rPr>
        <w:t>α</w:t>
      </w:r>
      <w:r w:rsidRPr="008A417A">
        <w:rPr>
          <w:rFonts w:ascii="Sakkal Majalla" w:hAnsi="Sakkal Majalla" w:cs="Sakkal Majalla"/>
          <w:color w:val="000000" w:themeColor="text1"/>
          <w:sz w:val="28"/>
          <w:szCs w:val="28"/>
        </w:rPr>
        <w:t xml:space="preserve"> ≤ 0.05</w:t>
      </w:r>
      <w:proofErr w:type="gramStart"/>
      <w:r w:rsidRPr="008A417A">
        <w:rPr>
          <w:rFonts w:ascii="Sakkal Majalla" w:hAnsi="Sakkal Majalla" w:cs="Sakkal Majalla"/>
          <w:color w:val="000000" w:themeColor="text1"/>
          <w:sz w:val="28"/>
          <w:szCs w:val="28"/>
          <w:rtl/>
        </w:rPr>
        <w:t xml:space="preserve">)  </w:t>
      </w:r>
      <w:r w:rsidR="00B800F0" w:rsidRPr="008A417A">
        <w:rPr>
          <w:rFonts w:ascii="Sakkal Majalla" w:hAnsi="Sakkal Majalla" w:cs="Sakkal Majalla"/>
          <w:color w:val="000000" w:themeColor="text1"/>
          <w:sz w:val="28"/>
          <w:szCs w:val="28"/>
          <w:rtl/>
        </w:rPr>
        <w:t>ل</w:t>
      </w:r>
      <w:r w:rsidR="00B800F0" w:rsidRPr="008A417A">
        <w:rPr>
          <w:rFonts w:ascii="Sakkal Majalla" w:eastAsia="SimSun" w:hAnsi="Sakkal Majalla" w:cs="Sakkal Majalla"/>
          <w:color w:val="000000" w:themeColor="text1"/>
          <w:sz w:val="28"/>
          <w:szCs w:val="28"/>
          <w:rtl/>
          <w:lang w:eastAsia="zh-CN" w:bidi="ar-IQ"/>
        </w:rPr>
        <w:t>مبدأ</w:t>
      </w:r>
      <w:proofErr w:type="gramEnd"/>
      <w:r w:rsidR="00B800F0" w:rsidRPr="008A417A">
        <w:rPr>
          <w:rFonts w:ascii="Sakkal Majalla" w:eastAsia="SimSun" w:hAnsi="Sakkal Majalla" w:cs="Sakkal Majalla"/>
          <w:color w:val="000000" w:themeColor="text1"/>
          <w:sz w:val="28"/>
          <w:szCs w:val="28"/>
          <w:rtl/>
          <w:lang w:eastAsia="zh-CN" w:bidi="ar-IQ"/>
        </w:rPr>
        <w:t xml:space="preserve"> المساءلة</w:t>
      </w:r>
      <w:r w:rsidR="00B800F0" w:rsidRPr="008A417A">
        <w:rPr>
          <w:rFonts w:ascii="Sakkal Majalla" w:hAnsi="Sakkal Majalla" w:cs="Sakkal Majalla"/>
          <w:color w:val="000000" w:themeColor="text1"/>
          <w:sz w:val="28"/>
          <w:szCs w:val="28"/>
          <w:rtl/>
        </w:rPr>
        <w:t xml:space="preserve"> </w:t>
      </w:r>
      <w:r w:rsidRPr="008A417A">
        <w:rPr>
          <w:rFonts w:ascii="Sakkal Majalla" w:hAnsi="Sakkal Majalla" w:cs="Sakkal Majalla"/>
          <w:color w:val="000000" w:themeColor="text1"/>
          <w:sz w:val="28"/>
          <w:szCs w:val="28"/>
          <w:rtl/>
        </w:rPr>
        <w:t>على الأداء المالي والاداري للمؤسسات الحكومية.</w:t>
      </w:r>
    </w:p>
    <w:p w14:paraId="0E7D9F9A" w14:textId="77777777" w:rsidR="00893826" w:rsidRDefault="00893826">
      <w:pPr>
        <w:bidi w:val="0"/>
        <w:rPr>
          <w:rFonts w:ascii="Sakkal Majalla" w:hAnsi="Sakkal Majalla" w:cs="Sakkal Majalla"/>
          <w:b/>
          <w:bCs/>
          <w:color w:val="000000" w:themeColor="text1"/>
          <w:sz w:val="36"/>
          <w:szCs w:val="36"/>
          <w:rtl/>
          <w:lang w:bidi="ar-EG"/>
        </w:rPr>
      </w:pPr>
      <w:r>
        <w:rPr>
          <w:rFonts w:ascii="Sakkal Majalla" w:hAnsi="Sakkal Majalla" w:cs="Sakkal Majalla"/>
          <w:b/>
          <w:bCs/>
          <w:color w:val="000000" w:themeColor="text1"/>
          <w:sz w:val="36"/>
          <w:szCs w:val="36"/>
          <w:rtl/>
          <w:lang w:bidi="ar-EG"/>
        </w:rPr>
        <w:br w:type="page"/>
      </w:r>
    </w:p>
    <w:p w14:paraId="450783DF" w14:textId="2FC40842" w:rsidR="008A417A"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191906952"/>
      <w:r w:rsidRPr="008A417A">
        <w:rPr>
          <w:rFonts w:ascii="Sakkal Majalla" w:hAnsi="Sakkal Majalla" w:cs="Sakkal Majalla"/>
          <w:b/>
          <w:bCs/>
          <w:color w:val="000000" w:themeColor="text1"/>
          <w:sz w:val="36"/>
          <w:szCs w:val="36"/>
          <w:rtl/>
          <w:lang w:bidi="ar-EG"/>
        </w:rPr>
        <w:lastRenderedPageBreak/>
        <w:t>6.1 نموذج الدراسة:</w:t>
      </w:r>
      <w:bookmarkEnd w:id="13"/>
    </w:p>
    <w:p w14:paraId="63AF0DF8" w14:textId="238B16BE" w:rsidR="00C07ECF" w:rsidRPr="008A417A" w:rsidRDefault="00B83AFA"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lang w:bidi="ar-EG"/>
        </w:rPr>
        <w:t xml:space="preserve">تستهدف هذه الدراسة التعرف على </w:t>
      </w:r>
      <w:r w:rsidR="00C07ECF" w:rsidRPr="008A417A">
        <w:rPr>
          <w:rFonts w:ascii="Sakkal Majalla" w:hAnsi="Sakkal Majalla" w:cs="Sakkal Majalla"/>
          <w:color w:val="000000" w:themeColor="text1"/>
          <w:sz w:val="28"/>
          <w:szCs w:val="28"/>
          <w:rtl/>
          <w:lang w:bidi="ar-EG"/>
        </w:rPr>
        <w:t xml:space="preserve">تأثير تطبيق مبادئ الحوكمة </w:t>
      </w:r>
      <w:r w:rsidR="00B800F0" w:rsidRPr="008A417A">
        <w:rPr>
          <w:rFonts w:ascii="Sakkal Majalla" w:hAnsi="Sakkal Majalla" w:cs="Sakkal Majalla"/>
          <w:color w:val="000000" w:themeColor="text1"/>
          <w:sz w:val="28"/>
          <w:szCs w:val="28"/>
          <w:rtl/>
          <w:lang w:bidi="ar-EG"/>
        </w:rPr>
        <w:t>بأبعادها</w:t>
      </w:r>
      <w:r w:rsidR="00B800F0" w:rsidRPr="008A417A">
        <w:rPr>
          <w:rFonts w:ascii="Sakkal Majalla" w:eastAsia="SimSun" w:hAnsi="Sakkal Majalla" w:cs="Sakkal Majalla"/>
          <w:color w:val="000000" w:themeColor="text1"/>
          <w:sz w:val="28"/>
          <w:szCs w:val="28"/>
          <w:rtl/>
          <w:lang w:eastAsia="zh-CN" w:bidi="ar-IQ"/>
        </w:rPr>
        <w:t xml:space="preserve"> (مبدأ وجود أساس لإطار فعال للحوكمة، مبدأ دور أصحاب المصالح، مبدأ الإفصاح والشفافية، مبدأ مسئولية مجلس الإدارة، مبدأ المساءلة)</w:t>
      </w:r>
      <w:r w:rsidR="00C07ECF" w:rsidRPr="008A417A">
        <w:rPr>
          <w:rFonts w:ascii="Sakkal Majalla" w:hAnsi="Sakkal Majalla" w:cs="Sakkal Majalla"/>
          <w:color w:val="000000" w:themeColor="text1"/>
          <w:sz w:val="28"/>
          <w:szCs w:val="28"/>
          <w:rtl/>
          <w:lang w:bidi="ar-EG"/>
        </w:rPr>
        <w:t xml:space="preserve"> على الأداء المالي والادري للمؤسسات </w:t>
      </w:r>
      <w:r w:rsidR="00B800F0" w:rsidRPr="008A417A">
        <w:rPr>
          <w:rFonts w:ascii="Sakkal Majalla" w:hAnsi="Sakkal Majalla" w:cs="Sakkal Majalla"/>
          <w:color w:val="000000" w:themeColor="text1"/>
          <w:sz w:val="28"/>
          <w:szCs w:val="28"/>
          <w:rtl/>
          <w:lang w:bidi="ar-EG"/>
        </w:rPr>
        <w:t>الحكومية</w:t>
      </w:r>
      <w:r w:rsidR="00B800F0" w:rsidRPr="008A417A">
        <w:rPr>
          <w:rFonts w:ascii="Sakkal Majalla" w:hAnsi="Sakkal Majalla" w:cs="Sakkal Majalla"/>
          <w:color w:val="000000" w:themeColor="text1"/>
          <w:sz w:val="28"/>
          <w:szCs w:val="28"/>
          <w:rtl/>
        </w:rPr>
        <w:t>.</w:t>
      </w:r>
    </w:p>
    <w:p w14:paraId="75EED964" w14:textId="3518FA52" w:rsidR="00B800F0" w:rsidRPr="008A417A" w:rsidRDefault="00B83AFA" w:rsidP="00AF6302">
      <w:pPr>
        <w:pStyle w:val="a6"/>
        <w:numPr>
          <w:ilvl w:val="0"/>
          <w:numId w:val="41"/>
        </w:numPr>
        <w:spacing w:before="100" w:beforeAutospacing="1" w:after="100" w:afterAutospacing="1" w:line="360" w:lineRule="auto"/>
        <w:ind w:left="423"/>
        <w:jc w:val="both"/>
        <w:rPr>
          <w:rFonts w:ascii="Sakkal Majalla" w:eastAsia="SimSun" w:hAnsi="Sakkal Majalla" w:cs="Sakkal Majalla"/>
          <w:color w:val="000000" w:themeColor="text1"/>
          <w:sz w:val="28"/>
          <w:szCs w:val="28"/>
          <w:rtl/>
          <w:lang w:eastAsia="zh-CN" w:bidi="ar-IQ"/>
        </w:rPr>
      </w:pPr>
      <w:r w:rsidRPr="008A417A">
        <w:rPr>
          <w:rFonts w:ascii="Sakkal Majalla" w:hAnsi="Sakkal Majalla" w:cs="Sakkal Majalla"/>
          <w:b/>
          <w:bCs/>
          <w:color w:val="000000" w:themeColor="text1"/>
          <w:sz w:val="28"/>
          <w:szCs w:val="28"/>
          <w:rtl/>
          <w:lang w:bidi="ar-EG"/>
        </w:rPr>
        <w:t>المتغير المستقل</w:t>
      </w:r>
      <w:r w:rsidRPr="008A417A">
        <w:rPr>
          <w:rFonts w:ascii="Sakkal Majalla" w:hAnsi="Sakkal Majalla" w:cs="Sakkal Majalla"/>
          <w:color w:val="000000" w:themeColor="text1"/>
          <w:sz w:val="28"/>
          <w:szCs w:val="28"/>
          <w:rtl/>
          <w:lang w:bidi="ar-EG"/>
        </w:rPr>
        <w:t xml:space="preserve">: </w:t>
      </w:r>
      <w:r w:rsidR="00C07ECF" w:rsidRPr="008A417A">
        <w:rPr>
          <w:rFonts w:ascii="Sakkal Majalla" w:hAnsi="Sakkal Majalla" w:cs="Sakkal Majalla"/>
          <w:color w:val="000000" w:themeColor="text1"/>
          <w:sz w:val="28"/>
          <w:szCs w:val="28"/>
          <w:rtl/>
          <w:lang w:bidi="ar-EG"/>
        </w:rPr>
        <w:t xml:space="preserve">تطبيق مبادئ الحوكمة </w:t>
      </w:r>
      <w:r w:rsidR="00B800F0" w:rsidRPr="008A417A">
        <w:rPr>
          <w:rFonts w:ascii="Sakkal Majalla" w:hAnsi="Sakkal Majalla" w:cs="Sakkal Majalla"/>
          <w:color w:val="000000" w:themeColor="text1"/>
          <w:sz w:val="28"/>
          <w:szCs w:val="28"/>
          <w:rtl/>
          <w:lang w:bidi="ar-EG"/>
        </w:rPr>
        <w:t>بأبعادها</w:t>
      </w:r>
      <w:r w:rsidR="00B800F0" w:rsidRPr="008A417A">
        <w:rPr>
          <w:rFonts w:ascii="Sakkal Majalla" w:eastAsia="SimSun" w:hAnsi="Sakkal Majalla" w:cs="Sakkal Majalla"/>
          <w:color w:val="000000" w:themeColor="text1"/>
          <w:sz w:val="28"/>
          <w:szCs w:val="28"/>
          <w:rtl/>
          <w:lang w:eastAsia="zh-CN" w:bidi="ar-IQ"/>
        </w:rPr>
        <w:t xml:space="preserve"> (مبدأ وجود أساس لإطار فعال للحوكمة، مبدأ دور أصحاب المصالح، مبدأ الإفصاح والشفافية، مبدأ مسئولية مجلس الإدارة، مبدأ المساءلة)</w:t>
      </w:r>
    </w:p>
    <w:p w14:paraId="009B9587" w14:textId="38141823" w:rsidR="00C60E91" w:rsidRDefault="00B83AFA" w:rsidP="00AF6302">
      <w:pPr>
        <w:pStyle w:val="a6"/>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8A417A">
        <w:rPr>
          <w:rFonts w:ascii="Sakkal Majalla" w:hAnsi="Sakkal Majalla" w:cs="Sakkal Majalla"/>
          <w:b/>
          <w:bCs/>
          <w:color w:val="000000" w:themeColor="text1"/>
          <w:sz w:val="28"/>
          <w:szCs w:val="28"/>
          <w:rtl/>
          <w:lang w:bidi="ar-EG"/>
        </w:rPr>
        <w:t>المتغير التابع</w:t>
      </w:r>
      <w:r w:rsidRPr="008A417A">
        <w:rPr>
          <w:rFonts w:ascii="Sakkal Majalla" w:hAnsi="Sakkal Majalla" w:cs="Sakkal Majalla"/>
          <w:color w:val="000000" w:themeColor="text1"/>
          <w:sz w:val="28"/>
          <w:szCs w:val="28"/>
          <w:rtl/>
          <w:lang w:bidi="ar-EG"/>
        </w:rPr>
        <w:t xml:space="preserve">: </w:t>
      </w:r>
      <w:bookmarkStart w:id="14" w:name="_Toc171357925"/>
      <w:r w:rsidR="00C07ECF" w:rsidRPr="008A417A">
        <w:rPr>
          <w:rFonts w:ascii="Sakkal Majalla" w:hAnsi="Sakkal Majalla" w:cs="Sakkal Majalla"/>
          <w:color w:val="000000" w:themeColor="text1"/>
          <w:sz w:val="28"/>
          <w:szCs w:val="28"/>
          <w:rtl/>
          <w:lang w:bidi="ar-EG"/>
        </w:rPr>
        <w:t>الأداء المالي والاداري.</w:t>
      </w:r>
    </w:p>
    <w:p w14:paraId="641F9633" w14:textId="2E18EBF5" w:rsidR="008A417A" w:rsidRPr="008A417A" w:rsidRDefault="008A417A" w:rsidP="008A417A">
      <w:pPr>
        <w:spacing w:before="100" w:beforeAutospacing="1" w:after="100" w:afterAutospacing="1" w:line="360" w:lineRule="auto"/>
        <w:jc w:val="center"/>
        <w:rPr>
          <w:rFonts w:ascii="Sakkal Majalla" w:hAnsi="Sakkal Majalla" w:cs="Sakkal Majalla"/>
          <w:b/>
          <w:bCs/>
          <w:color w:val="000000" w:themeColor="text1"/>
          <w:sz w:val="28"/>
          <w:szCs w:val="28"/>
          <w:rtl/>
          <w:lang w:bidi="ar-EG"/>
        </w:rPr>
      </w:pPr>
      <w:r w:rsidRPr="008A417A">
        <w:rPr>
          <w:rFonts w:ascii="Sakkal Majalla" w:hAnsi="Sakkal Majalla" w:cs="Sakkal Majalla" w:hint="cs"/>
          <w:b/>
          <w:bCs/>
          <w:color w:val="000000" w:themeColor="text1"/>
          <w:sz w:val="28"/>
          <w:szCs w:val="28"/>
          <w:rtl/>
          <w:lang w:bidi="ar-EG"/>
        </w:rPr>
        <w:t>الشكل رقم (1): متغيرات الدراسة</w:t>
      </w:r>
    </w:p>
    <w:p w14:paraId="150BCCFF" w14:textId="265A1B9F" w:rsidR="0072349B" w:rsidRPr="008A417A" w:rsidRDefault="00893826"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noProof/>
          <w:color w:val="000000" w:themeColor="text1"/>
          <w:sz w:val="28"/>
          <w:szCs w:val="28"/>
          <w:rtl/>
        </w:rPr>
        <mc:AlternateContent>
          <mc:Choice Requires="wps">
            <w:drawing>
              <wp:anchor distT="0" distB="0" distL="114300" distR="114300" simplePos="0" relativeHeight="251664896" behindDoc="0" locked="0" layoutInCell="1" allowOverlap="1" wp14:anchorId="4AA9E703" wp14:editId="6040A305">
                <wp:simplePos x="0" y="0"/>
                <wp:positionH relativeFrom="margin">
                  <wp:posOffset>2185670</wp:posOffset>
                </wp:positionH>
                <wp:positionV relativeFrom="paragraph">
                  <wp:posOffset>7620</wp:posOffset>
                </wp:positionV>
                <wp:extent cx="2835910" cy="3705225"/>
                <wp:effectExtent l="0" t="0" r="21590" b="28575"/>
                <wp:wrapNone/>
                <wp:docPr id="2" name="مربع نص 2"/>
                <wp:cNvGraphicFramePr/>
                <a:graphic xmlns:a="http://schemas.openxmlformats.org/drawingml/2006/main">
                  <a:graphicData uri="http://schemas.microsoft.com/office/word/2010/wordprocessingShape">
                    <wps:wsp>
                      <wps:cNvSpPr txBox="1"/>
                      <wps:spPr>
                        <a:xfrm>
                          <a:off x="0" y="0"/>
                          <a:ext cx="2835910" cy="3705225"/>
                        </a:xfrm>
                        <a:prstGeom prst="verticalScroll">
                          <a:avLst/>
                        </a:prstGeom>
                        <a:ln/>
                      </wps:spPr>
                      <wps:style>
                        <a:lnRef idx="1">
                          <a:schemeClr val="accent5"/>
                        </a:lnRef>
                        <a:fillRef idx="2">
                          <a:schemeClr val="accent5"/>
                        </a:fillRef>
                        <a:effectRef idx="1">
                          <a:schemeClr val="accent5"/>
                        </a:effectRef>
                        <a:fontRef idx="minor">
                          <a:schemeClr val="dk1"/>
                        </a:fontRef>
                      </wps:style>
                      <wps:txbx>
                        <w:txbxContent>
                          <w:p w14:paraId="2C66A705" w14:textId="77777777" w:rsidR="009D507D" w:rsidRPr="008A417A" w:rsidRDefault="009D507D" w:rsidP="00893826">
                            <w:pPr>
                              <w:pStyle w:val="a6"/>
                              <w:spacing w:line="360" w:lineRule="auto"/>
                              <w:ind w:left="-59"/>
                              <w:jc w:val="center"/>
                              <w:rPr>
                                <w:rFonts w:ascii="Sakkal Majalla" w:hAnsi="Sakkal Majalla" w:cs="Sakkal Majalla"/>
                                <w:b/>
                                <w:bCs/>
                                <w:sz w:val="28"/>
                                <w:szCs w:val="28"/>
                                <w:rtl/>
                                <w:lang w:bidi="ar-EG"/>
                              </w:rPr>
                            </w:pPr>
                            <w:r w:rsidRPr="008A417A">
                              <w:rPr>
                                <w:rFonts w:ascii="Sakkal Majalla" w:hAnsi="Sakkal Majalla" w:cs="Sakkal Majalla"/>
                                <w:b/>
                                <w:bCs/>
                                <w:sz w:val="28"/>
                                <w:szCs w:val="28"/>
                                <w:rtl/>
                                <w:lang w:bidi="ar-EG"/>
                              </w:rPr>
                              <w:t>المتغير المستقل</w:t>
                            </w:r>
                          </w:p>
                          <w:p w14:paraId="7CB6CACB" w14:textId="1159E8C9" w:rsidR="009D507D" w:rsidRPr="008A417A" w:rsidRDefault="009D507D" w:rsidP="00893826">
                            <w:pPr>
                              <w:pStyle w:val="a6"/>
                              <w:spacing w:line="360" w:lineRule="auto"/>
                              <w:ind w:left="-59"/>
                              <w:jc w:val="center"/>
                              <w:rPr>
                                <w:rFonts w:ascii="Sakkal Majalla" w:hAnsi="Sakkal Majalla" w:cs="Sakkal Majalla"/>
                                <w:b/>
                                <w:bCs/>
                                <w:sz w:val="28"/>
                                <w:szCs w:val="28"/>
                              </w:rPr>
                            </w:pPr>
                            <w:r w:rsidRPr="008A417A">
                              <w:rPr>
                                <w:rFonts w:ascii="Sakkal Majalla" w:hAnsi="Sakkal Majalla" w:cs="Sakkal Majalla"/>
                                <w:b/>
                                <w:bCs/>
                                <w:sz w:val="28"/>
                                <w:szCs w:val="28"/>
                                <w:rtl/>
                                <w:lang w:bidi="ar-EG"/>
                              </w:rPr>
                              <w:t>( مبادئ الحوكمة</w:t>
                            </w:r>
                            <w:r w:rsidRPr="008A417A">
                              <w:rPr>
                                <w:rFonts w:ascii="Sakkal Majalla" w:hAnsi="Sakkal Majalla" w:cs="Sakkal Majalla"/>
                                <w:b/>
                                <w:bCs/>
                                <w:sz w:val="28"/>
                                <w:szCs w:val="28"/>
                                <w:rtl/>
                              </w:rPr>
                              <w:t>)</w:t>
                            </w:r>
                          </w:p>
                          <w:p w14:paraId="04B835E4" w14:textId="77777777" w:rsidR="009D507D" w:rsidRPr="00893826" w:rsidRDefault="009D507D" w:rsidP="00893826">
                            <w:pPr>
                              <w:pStyle w:val="a6"/>
                              <w:numPr>
                                <w:ilvl w:val="0"/>
                                <w:numId w:val="47"/>
                              </w:numPr>
                              <w:spacing w:line="360" w:lineRule="auto"/>
                              <w:rPr>
                                <w:rFonts w:ascii="Sakkal Majalla" w:hAnsi="Sakkal Majalla" w:cs="Sakkal Majalla"/>
                                <w:sz w:val="28"/>
                                <w:szCs w:val="28"/>
                              </w:rPr>
                            </w:pPr>
                            <w:r w:rsidRPr="00893826">
                              <w:rPr>
                                <w:rFonts w:ascii="Sakkal Majalla" w:eastAsia="SimSun" w:hAnsi="Sakkal Majalla" w:cs="Sakkal Majalla"/>
                                <w:color w:val="000000"/>
                                <w:sz w:val="28"/>
                                <w:szCs w:val="28"/>
                                <w:rtl/>
                                <w:lang w:eastAsia="zh-CN" w:bidi="ar-IQ"/>
                              </w:rPr>
                              <w:t>مبدأ وجود أساس لإطار فعال للحوكمة</w:t>
                            </w:r>
                          </w:p>
                          <w:p w14:paraId="2C2E202D" w14:textId="0099669A" w:rsidR="009D507D" w:rsidRPr="00893826" w:rsidRDefault="009D507D" w:rsidP="00893826">
                            <w:pPr>
                              <w:pStyle w:val="a6"/>
                              <w:numPr>
                                <w:ilvl w:val="0"/>
                                <w:numId w:val="47"/>
                              </w:numPr>
                              <w:spacing w:line="360" w:lineRule="auto"/>
                              <w:rPr>
                                <w:rFonts w:ascii="Sakkal Majalla" w:hAnsi="Sakkal Majalla" w:cs="Sakkal Majalla"/>
                                <w:sz w:val="28"/>
                                <w:szCs w:val="28"/>
                              </w:rPr>
                            </w:pPr>
                            <w:r w:rsidRPr="00893826">
                              <w:rPr>
                                <w:rFonts w:ascii="Sakkal Majalla" w:eastAsia="SimSun" w:hAnsi="Sakkal Majalla" w:cs="Sakkal Majalla"/>
                                <w:color w:val="000000"/>
                                <w:sz w:val="28"/>
                                <w:szCs w:val="28"/>
                                <w:rtl/>
                                <w:lang w:eastAsia="zh-CN" w:bidi="ar-IQ"/>
                              </w:rPr>
                              <w:t>مبدأ دور أصحاب المصالح</w:t>
                            </w:r>
                          </w:p>
                          <w:p w14:paraId="55D19155" w14:textId="1801DC51" w:rsidR="009D507D" w:rsidRPr="00893826" w:rsidRDefault="009D507D" w:rsidP="00893826">
                            <w:pPr>
                              <w:pStyle w:val="a6"/>
                              <w:numPr>
                                <w:ilvl w:val="0"/>
                                <w:numId w:val="47"/>
                              </w:numPr>
                              <w:spacing w:line="360" w:lineRule="auto"/>
                              <w:rPr>
                                <w:rFonts w:ascii="Sakkal Majalla" w:hAnsi="Sakkal Majalla" w:cs="Sakkal Majalla"/>
                                <w:sz w:val="28"/>
                                <w:szCs w:val="28"/>
                              </w:rPr>
                            </w:pPr>
                            <w:r w:rsidRPr="00893826">
                              <w:rPr>
                                <w:rFonts w:ascii="Sakkal Majalla" w:eastAsia="SimSun" w:hAnsi="Sakkal Majalla" w:cs="Sakkal Majalla"/>
                                <w:color w:val="000000"/>
                                <w:sz w:val="28"/>
                                <w:szCs w:val="28"/>
                                <w:rtl/>
                                <w:lang w:eastAsia="zh-CN" w:bidi="ar-IQ"/>
                              </w:rPr>
                              <w:t>مبدأ الإفصاح والشفافية</w:t>
                            </w:r>
                          </w:p>
                          <w:p w14:paraId="2B621528" w14:textId="1A6DD603" w:rsidR="009D507D" w:rsidRPr="00893826" w:rsidRDefault="009D507D" w:rsidP="00893826">
                            <w:pPr>
                              <w:pStyle w:val="a6"/>
                              <w:numPr>
                                <w:ilvl w:val="0"/>
                                <w:numId w:val="47"/>
                              </w:numPr>
                              <w:spacing w:line="360" w:lineRule="auto"/>
                              <w:rPr>
                                <w:rFonts w:ascii="Sakkal Majalla" w:hAnsi="Sakkal Majalla" w:cs="Sakkal Majalla"/>
                                <w:sz w:val="28"/>
                                <w:szCs w:val="28"/>
                              </w:rPr>
                            </w:pPr>
                            <w:r w:rsidRPr="00893826">
                              <w:rPr>
                                <w:rFonts w:ascii="Sakkal Majalla" w:eastAsia="SimSun" w:hAnsi="Sakkal Majalla" w:cs="Sakkal Majalla"/>
                                <w:color w:val="000000"/>
                                <w:sz w:val="28"/>
                                <w:szCs w:val="28"/>
                                <w:rtl/>
                                <w:lang w:eastAsia="zh-CN" w:bidi="ar-IQ"/>
                              </w:rPr>
                              <w:t>مبدأ مسئولية مجلس الإدارة</w:t>
                            </w:r>
                          </w:p>
                          <w:p w14:paraId="1A2EA1A9" w14:textId="02B7F41E" w:rsidR="009D507D" w:rsidRPr="00893826" w:rsidRDefault="009D507D" w:rsidP="00893826">
                            <w:pPr>
                              <w:pStyle w:val="a6"/>
                              <w:numPr>
                                <w:ilvl w:val="0"/>
                                <w:numId w:val="47"/>
                              </w:numPr>
                              <w:spacing w:line="360" w:lineRule="auto"/>
                              <w:rPr>
                                <w:rFonts w:ascii="Sakkal Majalla" w:hAnsi="Sakkal Majalla" w:cs="Sakkal Majalla"/>
                                <w:sz w:val="28"/>
                                <w:szCs w:val="28"/>
                              </w:rPr>
                            </w:pPr>
                            <w:r w:rsidRPr="00893826">
                              <w:rPr>
                                <w:rFonts w:ascii="Sakkal Majalla" w:eastAsia="SimSun" w:hAnsi="Sakkal Majalla" w:cs="Sakkal Majalla"/>
                                <w:color w:val="000000"/>
                                <w:sz w:val="28"/>
                                <w:szCs w:val="28"/>
                                <w:rtl/>
                                <w:lang w:eastAsia="zh-CN" w:bidi="ar-IQ"/>
                              </w:rPr>
                              <w:t>مبدأ المساءلة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A9E70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مربع نص 2" o:spid="_x0000_s1026" type="#_x0000_t97" style="position:absolute;left:0;text-align:left;margin-left:172.1pt;margin-top:.6pt;width:223.3pt;height:291.7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" fillcolor="#91bce3 [2168]" strokecolor="#5b9bd5 [3208]" strokeweight=".5pt">
                <v:fill color2="#7aaddd [2616]" rotate="t" colors="0 #b1cbe9;.5 #a3c1e5;1 #92b9e4" focus="100%" type="gradient">
                  <o:fill v:ext="view" type="gradientUnscaled"/>
                </v:fill>
                <v:stroke joinstyle="miter"/>
                <v:textbox>
                  <w:txbxContent>
                    <w:p w14:paraId="2C66A705" w14:textId="77777777" w:rsidR="009D507D" w:rsidRPr="008A417A" w:rsidRDefault="009D507D" w:rsidP="00893826">
                      <w:pPr>
                        <w:pStyle w:val="a6"/>
                        <w:spacing w:line="360" w:lineRule="auto"/>
                        <w:ind w:left="-59"/>
                        <w:jc w:val="center"/>
                        <w:rPr>
                          <w:rFonts w:ascii="Sakkal Majalla" w:hAnsi="Sakkal Majalla" w:cs="Sakkal Majalla"/>
                          <w:b/>
                          <w:bCs/>
                          <w:sz w:val="28"/>
                          <w:szCs w:val="28"/>
                          <w:rtl/>
                          <w:lang w:bidi="ar-EG"/>
                        </w:rPr>
                      </w:pPr>
                      <w:r w:rsidRPr="008A417A">
                        <w:rPr>
                          <w:rFonts w:ascii="Sakkal Majalla" w:hAnsi="Sakkal Majalla" w:cs="Sakkal Majalla"/>
                          <w:b/>
                          <w:bCs/>
                          <w:sz w:val="28"/>
                          <w:szCs w:val="28"/>
                          <w:rtl/>
                          <w:lang w:bidi="ar-EG"/>
                        </w:rPr>
                        <w:t>المتغير المستقل</w:t>
                      </w:r>
                    </w:p>
                    <w:p w14:paraId="7CB6CACB" w14:textId="1159E8C9" w:rsidR="009D507D" w:rsidRPr="008A417A" w:rsidRDefault="009D507D" w:rsidP="00893826">
                      <w:pPr>
                        <w:pStyle w:val="a6"/>
                        <w:spacing w:line="360" w:lineRule="auto"/>
                        <w:ind w:left="-59"/>
                        <w:jc w:val="center"/>
                        <w:rPr>
                          <w:rFonts w:ascii="Sakkal Majalla" w:hAnsi="Sakkal Majalla" w:cs="Sakkal Majalla"/>
                          <w:b/>
                          <w:bCs/>
                          <w:sz w:val="28"/>
                          <w:szCs w:val="28"/>
                        </w:rPr>
                      </w:pPr>
                      <w:proofErr w:type="gramStart"/>
                      <w:r w:rsidRPr="008A417A">
                        <w:rPr>
                          <w:rFonts w:ascii="Sakkal Majalla" w:hAnsi="Sakkal Majalla" w:cs="Sakkal Majalla"/>
                          <w:b/>
                          <w:bCs/>
                          <w:sz w:val="28"/>
                          <w:szCs w:val="28"/>
                          <w:rtl/>
                          <w:lang w:bidi="ar-EG"/>
                        </w:rPr>
                        <w:t>( مبادئ</w:t>
                      </w:r>
                      <w:proofErr w:type="gramEnd"/>
                      <w:r w:rsidRPr="008A417A">
                        <w:rPr>
                          <w:rFonts w:ascii="Sakkal Majalla" w:hAnsi="Sakkal Majalla" w:cs="Sakkal Majalla"/>
                          <w:b/>
                          <w:bCs/>
                          <w:sz w:val="28"/>
                          <w:szCs w:val="28"/>
                          <w:rtl/>
                          <w:lang w:bidi="ar-EG"/>
                        </w:rPr>
                        <w:t xml:space="preserve"> الحوكمة</w:t>
                      </w:r>
                      <w:r w:rsidRPr="008A417A">
                        <w:rPr>
                          <w:rFonts w:ascii="Sakkal Majalla" w:hAnsi="Sakkal Majalla" w:cs="Sakkal Majalla"/>
                          <w:b/>
                          <w:bCs/>
                          <w:sz w:val="28"/>
                          <w:szCs w:val="28"/>
                          <w:rtl/>
                        </w:rPr>
                        <w:t>)</w:t>
                      </w:r>
                    </w:p>
                    <w:p w14:paraId="04B835E4" w14:textId="77777777" w:rsidR="009D507D" w:rsidRPr="00893826" w:rsidRDefault="009D507D" w:rsidP="00893826">
                      <w:pPr>
                        <w:pStyle w:val="a6"/>
                        <w:numPr>
                          <w:ilvl w:val="0"/>
                          <w:numId w:val="47"/>
                        </w:numPr>
                        <w:spacing w:line="360" w:lineRule="auto"/>
                        <w:rPr>
                          <w:rFonts w:ascii="Sakkal Majalla" w:hAnsi="Sakkal Majalla" w:cs="Sakkal Majalla"/>
                          <w:sz w:val="28"/>
                          <w:szCs w:val="28"/>
                        </w:rPr>
                      </w:pPr>
                      <w:r w:rsidRPr="00893826">
                        <w:rPr>
                          <w:rFonts w:ascii="Sakkal Majalla" w:eastAsia="SimSun" w:hAnsi="Sakkal Majalla" w:cs="Sakkal Majalla"/>
                          <w:color w:val="000000"/>
                          <w:sz w:val="28"/>
                          <w:szCs w:val="28"/>
                          <w:rtl/>
                          <w:lang w:eastAsia="zh-CN" w:bidi="ar-IQ"/>
                        </w:rPr>
                        <w:t>مبدأ وجود أساس لإطار فعال للحوكمة</w:t>
                      </w:r>
                    </w:p>
                    <w:p w14:paraId="2C2E202D" w14:textId="0099669A" w:rsidR="009D507D" w:rsidRPr="00893826" w:rsidRDefault="009D507D" w:rsidP="00893826">
                      <w:pPr>
                        <w:pStyle w:val="a6"/>
                        <w:numPr>
                          <w:ilvl w:val="0"/>
                          <w:numId w:val="47"/>
                        </w:numPr>
                        <w:spacing w:line="360" w:lineRule="auto"/>
                        <w:rPr>
                          <w:rFonts w:ascii="Sakkal Majalla" w:hAnsi="Sakkal Majalla" w:cs="Sakkal Majalla"/>
                          <w:sz w:val="28"/>
                          <w:szCs w:val="28"/>
                        </w:rPr>
                      </w:pPr>
                      <w:r w:rsidRPr="00893826">
                        <w:rPr>
                          <w:rFonts w:ascii="Sakkal Majalla" w:eastAsia="SimSun" w:hAnsi="Sakkal Majalla" w:cs="Sakkal Majalla"/>
                          <w:color w:val="000000"/>
                          <w:sz w:val="28"/>
                          <w:szCs w:val="28"/>
                          <w:rtl/>
                          <w:lang w:eastAsia="zh-CN" w:bidi="ar-IQ"/>
                        </w:rPr>
                        <w:t>مبدأ دور أصحاب المصالح</w:t>
                      </w:r>
                    </w:p>
                    <w:p w14:paraId="55D19155" w14:textId="1801DC51" w:rsidR="009D507D" w:rsidRPr="00893826" w:rsidRDefault="009D507D" w:rsidP="00893826">
                      <w:pPr>
                        <w:pStyle w:val="a6"/>
                        <w:numPr>
                          <w:ilvl w:val="0"/>
                          <w:numId w:val="47"/>
                        </w:numPr>
                        <w:spacing w:line="360" w:lineRule="auto"/>
                        <w:rPr>
                          <w:rFonts w:ascii="Sakkal Majalla" w:hAnsi="Sakkal Majalla" w:cs="Sakkal Majalla"/>
                          <w:sz w:val="28"/>
                          <w:szCs w:val="28"/>
                        </w:rPr>
                      </w:pPr>
                      <w:r w:rsidRPr="00893826">
                        <w:rPr>
                          <w:rFonts w:ascii="Sakkal Majalla" w:eastAsia="SimSun" w:hAnsi="Sakkal Majalla" w:cs="Sakkal Majalla"/>
                          <w:color w:val="000000"/>
                          <w:sz w:val="28"/>
                          <w:szCs w:val="28"/>
                          <w:rtl/>
                          <w:lang w:eastAsia="zh-CN" w:bidi="ar-IQ"/>
                        </w:rPr>
                        <w:t>مبدأ الإفصاح والشفافية</w:t>
                      </w:r>
                    </w:p>
                    <w:p w14:paraId="2B621528" w14:textId="1A6DD603" w:rsidR="009D507D" w:rsidRPr="00893826" w:rsidRDefault="009D507D" w:rsidP="00893826">
                      <w:pPr>
                        <w:pStyle w:val="a6"/>
                        <w:numPr>
                          <w:ilvl w:val="0"/>
                          <w:numId w:val="47"/>
                        </w:numPr>
                        <w:spacing w:line="360" w:lineRule="auto"/>
                        <w:rPr>
                          <w:rFonts w:ascii="Sakkal Majalla" w:hAnsi="Sakkal Majalla" w:cs="Sakkal Majalla"/>
                          <w:sz w:val="28"/>
                          <w:szCs w:val="28"/>
                        </w:rPr>
                      </w:pPr>
                      <w:r w:rsidRPr="00893826">
                        <w:rPr>
                          <w:rFonts w:ascii="Sakkal Majalla" w:eastAsia="SimSun" w:hAnsi="Sakkal Majalla" w:cs="Sakkal Majalla"/>
                          <w:color w:val="000000"/>
                          <w:sz w:val="28"/>
                          <w:szCs w:val="28"/>
                          <w:rtl/>
                          <w:lang w:eastAsia="zh-CN" w:bidi="ar-IQ"/>
                        </w:rPr>
                        <w:t>مبدأ مسئولية مجلس الإدارة</w:t>
                      </w:r>
                    </w:p>
                    <w:p w14:paraId="1A2EA1A9" w14:textId="02B7F41E" w:rsidR="009D507D" w:rsidRPr="00893826" w:rsidRDefault="009D507D" w:rsidP="00893826">
                      <w:pPr>
                        <w:pStyle w:val="a6"/>
                        <w:numPr>
                          <w:ilvl w:val="0"/>
                          <w:numId w:val="47"/>
                        </w:numPr>
                        <w:spacing w:line="360" w:lineRule="auto"/>
                        <w:rPr>
                          <w:rFonts w:ascii="Sakkal Majalla" w:hAnsi="Sakkal Majalla" w:cs="Sakkal Majalla"/>
                          <w:sz w:val="28"/>
                          <w:szCs w:val="28"/>
                        </w:rPr>
                      </w:pPr>
                      <w:r w:rsidRPr="00893826">
                        <w:rPr>
                          <w:rFonts w:ascii="Sakkal Majalla" w:eastAsia="SimSun" w:hAnsi="Sakkal Majalla" w:cs="Sakkal Majalla"/>
                          <w:color w:val="000000"/>
                          <w:sz w:val="28"/>
                          <w:szCs w:val="28"/>
                          <w:rtl/>
                          <w:lang w:eastAsia="zh-CN" w:bidi="ar-IQ"/>
                        </w:rPr>
                        <w:t>مبدأ المساءلة</w:t>
                      </w:r>
                    </w:p>
                  </w:txbxContent>
                </v:textbox>
                <w10:wrap anchorx="margin"/>
              </v:shape>
            </w:pict>
          </mc:Fallback>
        </mc:AlternateContent>
      </w:r>
      <w:r w:rsidR="008A417A" w:rsidRPr="008A417A">
        <w:rPr>
          <w:rFonts w:ascii="Sakkal Majalla" w:hAnsi="Sakkal Majalla" w:cs="Sakkal Majalla"/>
          <w:noProof/>
          <w:color w:val="000000" w:themeColor="text1"/>
          <w:sz w:val="28"/>
          <w:szCs w:val="28"/>
          <w:rtl/>
        </w:rPr>
        <mc:AlternateContent>
          <mc:Choice Requires="wps">
            <w:drawing>
              <wp:anchor distT="0" distB="0" distL="114300" distR="114300" simplePos="0" relativeHeight="251665920" behindDoc="0" locked="0" layoutInCell="1" allowOverlap="1" wp14:anchorId="1BF9392D" wp14:editId="6A7A6152">
                <wp:simplePos x="0" y="0"/>
                <wp:positionH relativeFrom="column">
                  <wp:posOffset>448310</wp:posOffset>
                </wp:positionH>
                <wp:positionV relativeFrom="paragraph">
                  <wp:posOffset>7620</wp:posOffset>
                </wp:positionV>
                <wp:extent cx="1812925" cy="1546860"/>
                <wp:effectExtent l="0" t="0" r="15875" b="15240"/>
                <wp:wrapNone/>
                <wp:docPr id="3" name="مربع نص 3"/>
                <wp:cNvGraphicFramePr/>
                <a:graphic xmlns:a="http://schemas.openxmlformats.org/drawingml/2006/main">
                  <a:graphicData uri="http://schemas.microsoft.com/office/word/2010/wordprocessingShape">
                    <wps:wsp>
                      <wps:cNvSpPr txBox="1"/>
                      <wps:spPr>
                        <a:xfrm>
                          <a:off x="0" y="0"/>
                          <a:ext cx="1812925" cy="1546860"/>
                        </a:xfrm>
                        <a:prstGeom prst="verticalScroll">
                          <a:avLst/>
                        </a:prstGeom>
                        <a:ln/>
                      </wps:spPr>
                      <wps:style>
                        <a:lnRef idx="1">
                          <a:schemeClr val="accent5"/>
                        </a:lnRef>
                        <a:fillRef idx="2">
                          <a:schemeClr val="accent5"/>
                        </a:fillRef>
                        <a:effectRef idx="1">
                          <a:schemeClr val="accent5"/>
                        </a:effectRef>
                        <a:fontRef idx="minor">
                          <a:schemeClr val="dk1"/>
                        </a:fontRef>
                      </wps:style>
                      <wps:txbx>
                        <w:txbxContent>
                          <w:p w14:paraId="4F8372A1" w14:textId="7B0E672D" w:rsidR="009D507D" w:rsidRPr="008A417A" w:rsidRDefault="009D507D" w:rsidP="00DA6986">
                            <w:pPr>
                              <w:jc w:val="center"/>
                              <w:rPr>
                                <w:rFonts w:ascii="Sakkal Majalla" w:hAnsi="Sakkal Majalla" w:cs="Sakkal Majalla"/>
                                <w:b/>
                                <w:bCs/>
                                <w:sz w:val="28"/>
                                <w:szCs w:val="28"/>
                                <w:rtl/>
                                <w:lang w:bidi="ar-EG"/>
                              </w:rPr>
                            </w:pPr>
                            <w:r w:rsidRPr="008A417A">
                              <w:rPr>
                                <w:rFonts w:ascii="Sakkal Majalla" w:hAnsi="Sakkal Majalla" w:cs="Sakkal Majalla"/>
                                <w:b/>
                                <w:bCs/>
                                <w:sz w:val="28"/>
                                <w:szCs w:val="28"/>
                                <w:rtl/>
                                <w:lang w:bidi="ar-EG"/>
                              </w:rPr>
                              <w:t>المتغير التابع</w:t>
                            </w:r>
                          </w:p>
                          <w:p w14:paraId="787BC6F9" w14:textId="533468C3" w:rsidR="009D507D" w:rsidRPr="008A417A" w:rsidRDefault="009D507D" w:rsidP="008A417A">
                            <w:pPr>
                              <w:pStyle w:val="a6"/>
                              <w:ind w:left="-27"/>
                              <w:jc w:val="center"/>
                              <w:rPr>
                                <w:rFonts w:ascii="Sakkal Majalla" w:hAnsi="Sakkal Majalla" w:cs="Sakkal Majalla"/>
                                <w:sz w:val="28"/>
                                <w:szCs w:val="28"/>
                              </w:rPr>
                            </w:pPr>
                            <w:r w:rsidRPr="008A417A">
                              <w:rPr>
                                <w:rFonts w:ascii="Sakkal Majalla" w:hAnsi="Sakkal Majalla" w:cs="Sakkal Majalla"/>
                                <w:sz w:val="28"/>
                                <w:szCs w:val="28"/>
                                <w:rtl/>
                                <w:lang w:bidi="ar-EG"/>
                              </w:rPr>
                              <w:t>الأداء المالي والاداري للشركات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9392D" id="مربع نص 3" o:spid="_x0000_s1027" type="#_x0000_t97" style="position:absolute;left:0;text-align:left;margin-left:35.3pt;margin-top:.6pt;width:142.75pt;height:12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" fillcolor="#91bce3 [2168]" strokecolor="#5b9bd5 [3208]" strokeweight=".5pt">
                <v:fill color2="#7aaddd [2616]" rotate="t" colors="0 #b1cbe9;.5 #a3c1e5;1 #92b9e4" focus="100%" type="gradient">
                  <o:fill v:ext="view" type="gradientUnscaled"/>
                </v:fill>
                <v:stroke joinstyle="miter"/>
                <v:textbox>
                  <w:txbxContent>
                    <w:p w14:paraId="4F8372A1" w14:textId="7B0E672D" w:rsidR="009D507D" w:rsidRPr="008A417A" w:rsidRDefault="009D507D" w:rsidP="00DA6986">
                      <w:pPr>
                        <w:jc w:val="center"/>
                        <w:rPr>
                          <w:rFonts w:ascii="Sakkal Majalla" w:hAnsi="Sakkal Majalla" w:cs="Sakkal Majalla"/>
                          <w:b/>
                          <w:bCs/>
                          <w:sz w:val="28"/>
                          <w:szCs w:val="28"/>
                          <w:rtl/>
                          <w:lang w:bidi="ar-EG"/>
                        </w:rPr>
                      </w:pPr>
                      <w:r w:rsidRPr="008A417A">
                        <w:rPr>
                          <w:rFonts w:ascii="Sakkal Majalla" w:hAnsi="Sakkal Majalla" w:cs="Sakkal Majalla"/>
                          <w:b/>
                          <w:bCs/>
                          <w:sz w:val="28"/>
                          <w:szCs w:val="28"/>
                          <w:rtl/>
                          <w:lang w:bidi="ar-EG"/>
                        </w:rPr>
                        <w:t>المتغير التابع</w:t>
                      </w:r>
                    </w:p>
                    <w:p w14:paraId="787BC6F9" w14:textId="533468C3" w:rsidR="009D507D" w:rsidRPr="008A417A" w:rsidRDefault="009D507D" w:rsidP="008A417A">
                      <w:pPr>
                        <w:pStyle w:val="a6"/>
                        <w:ind w:left="-27"/>
                        <w:jc w:val="center"/>
                        <w:rPr>
                          <w:rFonts w:ascii="Sakkal Majalla" w:hAnsi="Sakkal Majalla" w:cs="Sakkal Majalla"/>
                          <w:sz w:val="28"/>
                          <w:szCs w:val="28"/>
                        </w:rPr>
                      </w:pPr>
                      <w:r w:rsidRPr="008A417A">
                        <w:rPr>
                          <w:rFonts w:ascii="Sakkal Majalla" w:hAnsi="Sakkal Majalla" w:cs="Sakkal Majalla"/>
                          <w:sz w:val="28"/>
                          <w:szCs w:val="28"/>
                          <w:rtl/>
                          <w:lang w:bidi="ar-EG"/>
                        </w:rPr>
                        <w:t>الأداء المالي والاداري للشركات</w:t>
                      </w:r>
                    </w:p>
                  </w:txbxContent>
                </v:textbox>
              </v:shape>
            </w:pict>
          </mc:Fallback>
        </mc:AlternateContent>
      </w:r>
    </w:p>
    <w:p w14:paraId="0C3580F4" w14:textId="243CC7F3" w:rsidR="00C60E91" w:rsidRPr="008A417A" w:rsidRDefault="00C60E91"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1F12B929" w14:textId="0D20DC37" w:rsidR="00C60E91" w:rsidRPr="008A417A" w:rsidRDefault="00C60E91"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2C562A25" w14:textId="496A5CAF" w:rsidR="00C60E91" w:rsidRPr="008A417A" w:rsidRDefault="00C60E91"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5332BD51" w14:textId="0EFA2F2C" w:rsidR="00C60E91" w:rsidRPr="008A417A" w:rsidRDefault="00C60E91"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40253C77" w14:textId="77777777" w:rsidR="00723C14" w:rsidRPr="008A417A" w:rsidRDefault="00723C14" w:rsidP="008A417A">
      <w:pPr>
        <w:spacing w:before="100" w:beforeAutospacing="1" w:after="100" w:afterAutospacing="1" w:line="360" w:lineRule="auto"/>
        <w:jc w:val="both"/>
        <w:rPr>
          <w:rFonts w:ascii="Sakkal Majalla" w:hAnsi="Sakkal Majalla" w:cs="Sakkal Majalla"/>
          <w:color w:val="000000" w:themeColor="text1"/>
          <w:sz w:val="28"/>
          <w:szCs w:val="28"/>
          <w:rtl/>
        </w:rPr>
      </w:pPr>
    </w:p>
    <w:p w14:paraId="5B931253" w14:textId="77777777" w:rsidR="00893826" w:rsidRDefault="00893826" w:rsidP="008A417A">
      <w:pPr>
        <w:spacing w:before="100" w:beforeAutospacing="1" w:after="100" w:afterAutospacing="1" w:line="360" w:lineRule="auto"/>
        <w:jc w:val="center"/>
        <w:rPr>
          <w:rFonts w:ascii="Sakkal Majalla" w:hAnsi="Sakkal Majalla" w:cs="Sakkal Majalla"/>
          <w:color w:val="000000" w:themeColor="text1"/>
          <w:sz w:val="28"/>
          <w:szCs w:val="28"/>
          <w:rtl/>
        </w:rPr>
      </w:pPr>
    </w:p>
    <w:p w14:paraId="1202A937" w14:textId="2ABACE8F" w:rsidR="00723C14" w:rsidRPr="008A417A" w:rsidRDefault="00DA6986" w:rsidP="008A417A">
      <w:pPr>
        <w:spacing w:before="100" w:beforeAutospacing="1" w:after="100" w:afterAutospacing="1" w:line="360" w:lineRule="auto"/>
        <w:jc w:val="center"/>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من إعداد الباحث</w:t>
      </w:r>
    </w:p>
    <w:bookmarkEnd w:id="14"/>
    <w:p w14:paraId="1CF5C935" w14:textId="77777777" w:rsidR="00893826" w:rsidRDefault="00893826">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01AA9277" w14:textId="3432D3D8" w:rsidR="008A417A"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91906953"/>
      <w:r w:rsidRPr="008A417A">
        <w:rPr>
          <w:rFonts w:ascii="Sakkal Majalla" w:hAnsi="Sakkal Majalla" w:cs="Sakkal Majalla"/>
          <w:b/>
          <w:bCs/>
          <w:color w:val="000000" w:themeColor="text1"/>
          <w:sz w:val="36"/>
          <w:szCs w:val="36"/>
          <w:rtl/>
        </w:rPr>
        <w:lastRenderedPageBreak/>
        <w:t>7.1 الدراسات السابقة:</w:t>
      </w:r>
      <w:bookmarkEnd w:id="15"/>
    </w:p>
    <w:p w14:paraId="7EDC647B" w14:textId="7261C247" w:rsidR="008A417A" w:rsidRPr="008A417A" w:rsidRDefault="008A417A" w:rsidP="008A417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191906954"/>
      <w:r w:rsidRPr="008A417A">
        <w:rPr>
          <w:rFonts w:ascii="Sakkal Majalla" w:hAnsi="Sakkal Majalla" w:cs="Sakkal Majalla" w:hint="cs"/>
          <w:b/>
          <w:bCs/>
          <w:color w:val="000000" w:themeColor="text1"/>
          <w:sz w:val="32"/>
          <w:szCs w:val="32"/>
          <w:rtl/>
        </w:rPr>
        <w:t>أولا: الدراسات العربية</w:t>
      </w:r>
      <w:bookmarkEnd w:id="16"/>
    </w:p>
    <w:p w14:paraId="06D9A21E" w14:textId="5B2784BF" w:rsidR="00A74F76" w:rsidRPr="008A417A" w:rsidRDefault="004D42FE" w:rsidP="008A417A">
      <w:pPr>
        <w:pStyle w:val="a6"/>
        <w:numPr>
          <w:ilvl w:val="0"/>
          <w:numId w:val="2"/>
        </w:numPr>
        <w:spacing w:before="100" w:beforeAutospacing="1" w:after="100" w:afterAutospacing="1" w:line="360" w:lineRule="auto"/>
        <w:ind w:left="423" w:hanging="426"/>
        <w:contextualSpacing w:val="0"/>
        <w:jc w:val="both"/>
        <w:rPr>
          <w:rFonts w:ascii="Sakkal Majalla" w:hAnsi="Sakkal Majalla" w:cs="Sakkal Majalla"/>
          <w:b/>
          <w:bCs/>
          <w:color w:val="000000" w:themeColor="text1"/>
          <w:sz w:val="28"/>
          <w:szCs w:val="28"/>
        </w:rPr>
      </w:pPr>
      <w:r w:rsidRPr="008A417A">
        <w:rPr>
          <w:rFonts w:ascii="Sakkal Majalla" w:hAnsi="Sakkal Majalla" w:cs="Sakkal Majalla"/>
          <w:b/>
          <w:bCs/>
          <w:color w:val="000000" w:themeColor="text1"/>
          <w:sz w:val="28"/>
          <w:szCs w:val="28"/>
          <w:rtl/>
        </w:rPr>
        <w:t xml:space="preserve">دراسة </w:t>
      </w:r>
      <w:proofErr w:type="gramStart"/>
      <w:r w:rsidRPr="008A417A">
        <w:rPr>
          <w:rFonts w:ascii="Sakkal Majalla" w:hAnsi="Sakkal Majalla" w:cs="Sakkal Majalla"/>
          <w:b/>
          <w:bCs/>
          <w:color w:val="000000" w:themeColor="text1"/>
          <w:sz w:val="28"/>
          <w:szCs w:val="28"/>
          <w:rtl/>
        </w:rPr>
        <w:t xml:space="preserve">( </w:t>
      </w:r>
      <w:r w:rsidR="0091464A" w:rsidRPr="008A417A">
        <w:rPr>
          <w:rFonts w:ascii="Sakkal Majalla" w:hAnsi="Sakkal Majalla" w:cs="Sakkal Majalla"/>
          <w:b/>
          <w:bCs/>
          <w:color w:val="000000" w:themeColor="text1"/>
          <w:sz w:val="28"/>
          <w:szCs w:val="28"/>
          <w:rtl/>
        </w:rPr>
        <w:t>عمر</w:t>
      </w:r>
      <w:proofErr w:type="gramEnd"/>
      <w:r w:rsidR="0091464A" w:rsidRPr="008A417A">
        <w:rPr>
          <w:rFonts w:ascii="Sakkal Majalla" w:hAnsi="Sakkal Majalla" w:cs="Sakkal Majalla"/>
          <w:b/>
          <w:bCs/>
          <w:color w:val="000000" w:themeColor="text1"/>
          <w:sz w:val="28"/>
          <w:szCs w:val="28"/>
          <w:rtl/>
        </w:rPr>
        <w:t>، 2021</w:t>
      </w:r>
      <w:r w:rsidR="002829EB" w:rsidRPr="008A417A">
        <w:rPr>
          <w:rFonts w:ascii="Sakkal Majalla" w:hAnsi="Sakkal Majalla" w:cs="Sakkal Majalla"/>
          <w:b/>
          <w:bCs/>
          <w:color w:val="000000" w:themeColor="text1"/>
          <w:sz w:val="28"/>
          <w:szCs w:val="28"/>
          <w:rtl/>
        </w:rPr>
        <w:t>)</w:t>
      </w:r>
    </w:p>
    <w:p w14:paraId="54628400" w14:textId="77777777" w:rsidR="0091464A" w:rsidRPr="008A417A" w:rsidRDefault="0091464A"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هدف البحث إلى التعرف على أهمية تطبيق مبادئ الحوكمة الرشيدة كمدخل لتحقيق الميزة التنافسية المستدامة بمؤسسات رياض الأطفال في مصر.</w:t>
      </w:r>
    </w:p>
    <w:p w14:paraId="6DC0DEDD" w14:textId="77777777" w:rsidR="0091464A" w:rsidRPr="008A417A" w:rsidRDefault="0091464A"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وتأسيسا على ذلك اعتمد البحث على المنهج الوصفي التحليلي، كما استخدم الاستبيان بوصفه أداة لجمع المعلومات؛ حيث تم تطبيقه على عينه قوامها (120) من القيادات التربوية بمؤسسات رياض الأطفال.</w:t>
      </w:r>
    </w:p>
    <w:p w14:paraId="77992397" w14:textId="77777777" w:rsidR="0091464A" w:rsidRPr="008A417A" w:rsidRDefault="0091464A"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وتوصلت نتائج البحث إلى أن درجة الاتفاق على أهمية تطبيق مبادئ الحوكمة من وجهة نظر القيادات جاءت بدرجة مرتفعة بوزن نسبي (4.38)، وجاءت أبعاد المحور الأول للاستبيان مرتبة تنازليا على النحو التالي: احتل البعد الثالث "المساءلة" المرتبة الأولى بوزن نسبي (4.50)، والبعد الثاني الشفافية" المرتبة الثانية بوزن نسبي (4.46)، والبعد الرابع "العدالة والمساواة" المرتبة الثالثة بوزن نسبي (4.39)، والبعد الأول "المشاركة" المرتبة الأخيرة بوزن نسبي (4.16)، وهو الأمر الذي يؤكد مدى الحاجة إلى ضرورة تفعيل مبادئ الحوكمة الرشيدة وتطبيقها بمؤسسات رياض الأطفال، كما أشار إلى أن درجة الاتفاق على إمكان تطبيق مبادئ الحوكمة الرشيدة لتحقيق الميزة التنافسية المستدامة من وجهة نظر القيادات جاءت بدرجة مرتفعة بوزن نسبي (4.52)، وهو ما يؤكد إمكان تطبيق الحوكمة الرشيدة بمؤسسات رياض الأطفال؛ لتحقيق الميزة التنافسية المستدامة بها.</w:t>
      </w:r>
    </w:p>
    <w:p w14:paraId="52D61847" w14:textId="77777777" w:rsidR="0091464A" w:rsidRPr="008A417A" w:rsidRDefault="0091464A"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كما أكد البحث على وجود علاقة إيجابية قوية بين تطبيق الحوكمة الرشيدة وتحقيق الميزة التنافسية المستدامة، كما أشارت نتائج البحث إلى وجود فروق ذات دلالة إحصائية تعزى لمتغير (سنوات الخبرة) حول مبدئي المساءلة والعدالة والمساواة لصالح عدد سنوات الخبرة الأكثر، ووجود فروق ذات دلالة </w:t>
      </w:r>
      <w:r w:rsidRPr="008A417A">
        <w:rPr>
          <w:rFonts w:ascii="Sakkal Majalla" w:hAnsi="Sakkal Majalla" w:cs="Sakkal Majalla"/>
          <w:color w:val="000000" w:themeColor="text1"/>
          <w:sz w:val="28"/>
          <w:szCs w:val="28"/>
          <w:rtl/>
        </w:rPr>
        <w:lastRenderedPageBreak/>
        <w:t>إحصائية تعزى لمتغير (المؤهل الدراسي) حول مبدئي الشفافية والمساءلة لصالح المؤهل الأعلى، واختتم البحث بتحديد آليات تطبيق مبادئ الحوكمة الرشيدة لتحقيق الميزة التنافسية المستدامة بمؤسسات رياض الأطفال في مصر.</w:t>
      </w:r>
    </w:p>
    <w:p w14:paraId="469E09A1" w14:textId="5DCF6AB2" w:rsidR="002829EB" w:rsidRPr="008A417A" w:rsidRDefault="0091464A" w:rsidP="008A417A">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8A417A">
        <w:rPr>
          <w:rFonts w:ascii="Sakkal Majalla" w:hAnsi="Sakkal Majalla" w:cs="Sakkal Majalla"/>
          <w:b/>
          <w:bCs/>
          <w:color w:val="000000" w:themeColor="text1"/>
          <w:sz w:val="28"/>
          <w:szCs w:val="28"/>
          <w:rtl/>
        </w:rPr>
        <w:t xml:space="preserve"> </w:t>
      </w:r>
      <w:proofErr w:type="gramStart"/>
      <w:r w:rsidR="002829EB" w:rsidRPr="008A417A">
        <w:rPr>
          <w:rFonts w:ascii="Sakkal Majalla" w:hAnsi="Sakkal Majalla" w:cs="Sakkal Majalla"/>
          <w:b/>
          <w:bCs/>
          <w:color w:val="000000" w:themeColor="text1"/>
          <w:sz w:val="28"/>
          <w:szCs w:val="28"/>
          <w:rtl/>
        </w:rPr>
        <w:t xml:space="preserve">دراسة( </w:t>
      </w:r>
      <w:r w:rsidRPr="008A417A">
        <w:rPr>
          <w:rFonts w:ascii="Sakkal Majalla" w:hAnsi="Sakkal Majalla" w:cs="Sakkal Majalla"/>
          <w:b/>
          <w:bCs/>
          <w:color w:val="000000" w:themeColor="text1"/>
          <w:sz w:val="28"/>
          <w:szCs w:val="28"/>
          <w:rtl/>
        </w:rPr>
        <w:t>الصالح</w:t>
      </w:r>
      <w:proofErr w:type="gramEnd"/>
      <w:r w:rsidRPr="008A417A">
        <w:rPr>
          <w:rFonts w:ascii="Sakkal Majalla" w:hAnsi="Sakkal Majalla" w:cs="Sakkal Majalla"/>
          <w:b/>
          <w:bCs/>
          <w:color w:val="000000" w:themeColor="text1"/>
          <w:sz w:val="28"/>
          <w:szCs w:val="28"/>
          <w:rtl/>
        </w:rPr>
        <w:t>،2020</w:t>
      </w:r>
      <w:r w:rsidR="002829EB" w:rsidRPr="008A417A">
        <w:rPr>
          <w:rFonts w:ascii="Sakkal Majalla" w:hAnsi="Sakkal Majalla" w:cs="Sakkal Majalla"/>
          <w:b/>
          <w:bCs/>
          <w:color w:val="000000" w:themeColor="text1"/>
          <w:sz w:val="28"/>
          <w:szCs w:val="28"/>
          <w:rtl/>
        </w:rPr>
        <w:t>)</w:t>
      </w:r>
    </w:p>
    <w:p w14:paraId="7D367181" w14:textId="77777777" w:rsidR="0091464A" w:rsidRPr="008A417A" w:rsidRDefault="0091464A"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هدفت الدراسة إلى معرفة درجة تطبيق ومعوقات وسبل تعزيز مبادئ الحوكمة في الجامعات الحكومية السعودية، ومعرفة إن كان هناك فروق إحصائية دالة تعزى لمتغيرات المسمى الوظيفي والجنس وسنوات الخبرة والجامعة.</w:t>
      </w:r>
    </w:p>
    <w:p w14:paraId="471CD441" w14:textId="77777777" w:rsidR="00C04903" w:rsidRPr="008A417A" w:rsidRDefault="0091464A"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استخدمت الدراسة المنهج الوصفي، حيث كان قوام عينة الدراسة (444) من القادة الأكاديميين وأعضاء هيئة التدريس في كل من جامعة الإمام محمد بن سعود الإسلامية، وجامعة الملك عبد العزيز، والجامعة الإسلامية، وجامعة نجران، (297) من الذكور، و(147) من الإناث</w:t>
      </w:r>
      <w:r w:rsidR="00C04903" w:rsidRPr="008A417A">
        <w:rPr>
          <w:rFonts w:ascii="Sakkal Majalla" w:hAnsi="Sakkal Majalla" w:cs="Sakkal Majalla"/>
          <w:color w:val="000000" w:themeColor="text1"/>
          <w:sz w:val="28"/>
          <w:szCs w:val="28"/>
          <w:rtl/>
        </w:rPr>
        <w:t>.</w:t>
      </w:r>
    </w:p>
    <w:p w14:paraId="72C88788" w14:textId="139A1145" w:rsidR="0091464A" w:rsidRPr="008A417A" w:rsidRDefault="0091464A" w:rsidP="008A417A">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r w:rsidRPr="008A417A">
        <w:rPr>
          <w:rFonts w:ascii="Sakkal Majalla" w:hAnsi="Sakkal Majalla" w:cs="Sakkal Majalla"/>
          <w:color w:val="000000" w:themeColor="text1"/>
          <w:sz w:val="28"/>
          <w:szCs w:val="28"/>
          <w:rtl/>
        </w:rPr>
        <w:t xml:space="preserve"> وتوصلت الدراسة إلى عدد من النتائج من أهمها: تصدر بعدا الفاعلية التنظيمية والعدل محور درجة تطبيق الحوكمة في الجامعات الحكومية السعودية، بمتوسطات حسابية (3.39) و(3.22)، أما محور معوقات الحوكمة في الجامعات الحكومية السعودية فجاء بمتوسط عام (3.40) وجاءت</w:t>
      </w:r>
      <w:r w:rsidR="00C04903" w:rsidRPr="008A417A">
        <w:rPr>
          <w:rFonts w:ascii="Sakkal Majalla" w:hAnsi="Sakkal Majalla" w:cs="Sakkal Majalla"/>
          <w:color w:val="000000" w:themeColor="text1"/>
          <w:sz w:val="28"/>
          <w:szCs w:val="28"/>
          <w:rtl/>
        </w:rPr>
        <w:t>،</w:t>
      </w:r>
      <w:r w:rsidRPr="008A417A">
        <w:rPr>
          <w:rFonts w:ascii="Sakkal Majalla" w:hAnsi="Sakkal Majalla" w:cs="Sakkal Majalla"/>
          <w:color w:val="000000" w:themeColor="text1"/>
          <w:sz w:val="28"/>
          <w:szCs w:val="28"/>
          <w:rtl/>
        </w:rPr>
        <w:t xml:space="preserve"> أما محور سبل تعزيز الحوكمة في الجامعات الحكومية السعودية، فجاء بمتوسط عام (3.76)</w:t>
      </w:r>
      <w:r w:rsidR="00C04903" w:rsidRPr="008A417A">
        <w:rPr>
          <w:rFonts w:ascii="Sakkal Majalla" w:hAnsi="Sakkal Majalla" w:cs="Sakkal Majalla"/>
          <w:color w:val="000000" w:themeColor="text1"/>
          <w:sz w:val="28"/>
          <w:szCs w:val="28"/>
          <w:rtl/>
        </w:rPr>
        <w:t>،</w:t>
      </w:r>
      <w:r w:rsidRPr="008A417A">
        <w:rPr>
          <w:rFonts w:ascii="Sakkal Majalla" w:hAnsi="Sakkal Majalla" w:cs="Sakkal Majalla"/>
          <w:color w:val="000000" w:themeColor="text1"/>
          <w:sz w:val="28"/>
          <w:szCs w:val="28"/>
          <w:rtl/>
        </w:rPr>
        <w:t xml:space="preserve"> كما بينت النتائج عدم وجود فروق دالة إحصائيا حول محاور الحوكمة تعزى لمتغيرات الجنس وسنوات الخبرة والجامعة التي ينتمي لها عضو هيئة التدريس. </w:t>
      </w:r>
    </w:p>
    <w:p w14:paraId="4AA2B5C1" w14:textId="15B08262" w:rsidR="00A74F76" w:rsidRPr="008A417A" w:rsidRDefault="002829EB" w:rsidP="008A417A">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proofErr w:type="gramStart"/>
      <w:r w:rsidRPr="008A417A">
        <w:rPr>
          <w:rFonts w:ascii="Sakkal Majalla" w:hAnsi="Sakkal Majalla" w:cs="Sakkal Majalla"/>
          <w:b/>
          <w:bCs/>
          <w:color w:val="000000" w:themeColor="text1"/>
          <w:sz w:val="28"/>
          <w:szCs w:val="28"/>
          <w:rtl/>
        </w:rPr>
        <w:t xml:space="preserve">دراسة( </w:t>
      </w:r>
      <w:r w:rsidR="00C04903" w:rsidRPr="008A417A">
        <w:rPr>
          <w:rFonts w:ascii="Sakkal Majalla" w:hAnsi="Sakkal Majalla" w:cs="Sakkal Majalla"/>
          <w:b/>
          <w:bCs/>
          <w:color w:val="000000" w:themeColor="text1"/>
          <w:sz w:val="28"/>
          <w:szCs w:val="28"/>
          <w:rtl/>
        </w:rPr>
        <w:t>مريني</w:t>
      </w:r>
      <w:proofErr w:type="gramEnd"/>
      <w:r w:rsidR="00C04903" w:rsidRPr="008A417A">
        <w:rPr>
          <w:rFonts w:ascii="Sakkal Majalla" w:hAnsi="Sakkal Majalla" w:cs="Sakkal Majalla"/>
          <w:b/>
          <w:bCs/>
          <w:color w:val="000000" w:themeColor="text1"/>
          <w:sz w:val="28"/>
          <w:szCs w:val="28"/>
          <w:rtl/>
        </w:rPr>
        <w:t>، 2022</w:t>
      </w:r>
      <w:r w:rsidRPr="008A417A">
        <w:rPr>
          <w:rFonts w:ascii="Sakkal Majalla" w:hAnsi="Sakkal Majalla" w:cs="Sakkal Majalla"/>
          <w:b/>
          <w:bCs/>
          <w:color w:val="000000" w:themeColor="text1"/>
          <w:sz w:val="28"/>
          <w:szCs w:val="28"/>
          <w:rtl/>
        </w:rPr>
        <w:t>)</w:t>
      </w:r>
    </w:p>
    <w:p w14:paraId="04F42751" w14:textId="77777777" w:rsidR="00C04903" w:rsidRPr="008A417A" w:rsidRDefault="00C049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تهدف هذه الدراسة إلى تحديد آليات تطبيق مبادئ الحوكمة في المؤسسات الجزائرية، إذ أن التطبيق الصحيح لمبادئ الحوكمة وبالشكل اللازم يتطلب آليات تساعد على ذلك.</w:t>
      </w:r>
    </w:p>
    <w:p w14:paraId="26780416" w14:textId="25950A98" w:rsidR="00C04903" w:rsidRPr="008A417A" w:rsidRDefault="00C049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u w:val="single"/>
        </w:rPr>
      </w:pPr>
      <w:r w:rsidRPr="008A417A">
        <w:rPr>
          <w:rFonts w:ascii="Sakkal Majalla" w:hAnsi="Sakkal Majalla" w:cs="Sakkal Majalla"/>
          <w:color w:val="000000" w:themeColor="text1"/>
          <w:sz w:val="28"/>
          <w:szCs w:val="28"/>
          <w:rtl/>
        </w:rPr>
        <w:lastRenderedPageBreak/>
        <w:t xml:space="preserve"> ولقد تم التوصل إلى أن الجزائر لديها الرغبة في بناء إطار مؤسسي للحوكمة من خلال بذلها مجموعة من الجهود كإصدار ميثاق الحكم الراشد، ونظام مالي محاسبي جديد يتوافق مع المعايير المحاسبية الدولية، إلى أن هاته الجهود غير كافية وتتطلب منها بذل المزيد من العمل وتفعيل الآليات المساعدة على المضي في هذا الاتجاه والارتقاء إلى المستوى المطلوب. </w:t>
      </w:r>
    </w:p>
    <w:p w14:paraId="735915DB" w14:textId="794E86C9" w:rsidR="00A74F76" w:rsidRPr="008A417A" w:rsidRDefault="00004634" w:rsidP="008A417A">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8A417A">
        <w:rPr>
          <w:rFonts w:ascii="Sakkal Majalla" w:hAnsi="Sakkal Majalla" w:cs="Sakkal Majalla"/>
          <w:b/>
          <w:bCs/>
          <w:color w:val="000000" w:themeColor="text1"/>
          <w:sz w:val="28"/>
          <w:szCs w:val="28"/>
          <w:rtl/>
        </w:rPr>
        <w:t xml:space="preserve">دراسة( </w:t>
      </w:r>
      <w:r w:rsidR="00747203" w:rsidRPr="008A417A">
        <w:rPr>
          <w:rFonts w:ascii="Sakkal Majalla" w:hAnsi="Sakkal Majalla" w:cs="Sakkal Majalla"/>
          <w:b/>
          <w:bCs/>
          <w:color w:val="000000" w:themeColor="text1"/>
          <w:sz w:val="28"/>
          <w:szCs w:val="28"/>
          <w:rtl/>
          <w:lang w:bidi="ar-EG"/>
        </w:rPr>
        <w:t>الريمي</w:t>
      </w:r>
      <w:proofErr w:type="gramEnd"/>
      <w:r w:rsidR="00747203" w:rsidRPr="008A417A">
        <w:rPr>
          <w:rFonts w:ascii="Sakkal Majalla" w:hAnsi="Sakkal Majalla" w:cs="Sakkal Majalla"/>
          <w:b/>
          <w:bCs/>
          <w:color w:val="000000" w:themeColor="text1"/>
          <w:sz w:val="28"/>
          <w:szCs w:val="28"/>
          <w:rtl/>
          <w:lang w:bidi="ar-EG"/>
        </w:rPr>
        <w:t>، 2022</w:t>
      </w:r>
      <w:r w:rsidRPr="008A417A">
        <w:rPr>
          <w:rFonts w:ascii="Sakkal Majalla" w:hAnsi="Sakkal Majalla" w:cs="Sakkal Majalla"/>
          <w:b/>
          <w:bCs/>
          <w:color w:val="000000" w:themeColor="text1"/>
          <w:sz w:val="28"/>
          <w:szCs w:val="28"/>
          <w:rtl/>
        </w:rPr>
        <w:t>)</w:t>
      </w:r>
    </w:p>
    <w:p w14:paraId="19BBAACE" w14:textId="77777777" w:rsidR="00747203"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هدفت الدراسة إلى قياس أثر المراجعة الداخلية في تطبيق مبادئ الحوكمة بالبنوك التجارية العاملة في الجمهورية اليمنية.</w:t>
      </w:r>
    </w:p>
    <w:p w14:paraId="0892F151" w14:textId="77777777" w:rsidR="00747203"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باستخدام المنهج الوصفي التحليلي، والاستبانة كأداة لجمع البيانات، وتم تحليل البيانات باستخدام برنامج </w:t>
      </w:r>
      <w:r w:rsidRPr="008A417A">
        <w:rPr>
          <w:rFonts w:ascii="Sakkal Majalla" w:hAnsi="Sakkal Majalla" w:cs="Sakkal Majalla"/>
          <w:color w:val="000000" w:themeColor="text1"/>
          <w:sz w:val="28"/>
          <w:szCs w:val="28"/>
        </w:rPr>
        <w:t>SPSS</w:t>
      </w:r>
      <w:r w:rsidRPr="008A417A">
        <w:rPr>
          <w:rFonts w:ascii="Sakkal Majalla" w:hAnsi="Sakkal Majalla" w:cs="Sakkal Majalla"/>
          <w:color w:val="000000" w:themeColor="text1"/>
          <w:sz w:val="28"/>
          <w:szCs w:val="28"/>
          <w:rtl/>
        </w:rPr>
        <w:t xml:space="preserve">، وقد استخدمت الدراسة أسلوب الحصر الشامل لاختيار العينة، كما قسمت الدراسة إلى مقدمة ومبحثين هما الإطار النظري والإطار الميداني. </w:t>
      </w:r>
    </w:p>
    <w:p w14:paraId="2828D365" w14:textId="77777777" w:rsidR="00747203"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وتوصلت إلى مجموعة من النتائج أهمها: وجود أثر إيجابي للمراجعة الداخلية في تطبيق مبادئ الحوكمة؛ كما أن هناك متغيرات أساسية يتحدد على أساسها الأثر الإيجابي للمراجعة الداخلية في تطبيق مبادئ الحوكمة تمثل أهمها في: توفير المراجعة الداخلية للمعلومات؛ وكذا توافر البنية المؤسسية للمراجعة الداخلية. </w:t>
      </w:r>
    </w:p>
    <w:p w14:paraId="40002680" w14:textId="41429512" w:rsidR="00120249"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u w:val="single"/>
          <w:rtl/>
        </w:rPr>
      </w:pPr>
      <w:r w:rsidRPr="008A417A">
        <w:rPr>
          <w:rFonts w:ascii="Sakkal Majalla" w:hAnsi="Sakkal Majalla" w:cs="Sakkal Majalla"/>
          <w:color w:val="000000" w:themeColor="text1"/>
          <w:sz w:val="28"/>
          <w:szCs w:val="28"/>
          <w:rtl/>
        </w:rPr>
        <w:t>كما توصلت الدراسة إلى أن متغيرات المراجعة الداخلية وتطبيق مبادئ الحوكمة متوافرة بدرجة مرتفعة بشكل عام؛ مع وجود انخفاض في تنفيذ بعض مهام المراجعة الداخلية، وكذا انخفاض مستوى تطبيق بعض مبادئ الحوكمة.</w:t>
      </w:r>
    </w:p>
    <w:p w14:paraId="753248C9" w14:textId="1B502EB3" w:rsidR="00A74F76" w:rsidRPr="008A417A" w:rsidRDefault="00004634" w:rsidP="008A417A">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proofErr w:type="gramStart"/>
      <w:r w:rsidRPr="008A417A">
        <w:rPr>
          <w:rFonts w:ascii="Sakkal Majalla" w:hAnsi="Sakkal Majalla" w:cs="Sakkal Majalla"/>
          <w:b/>
          <w:bCs/>
          <w:color w:val="000000" w:themeColor="text1"/>
          <w:sz w:val="28"/>
          <w:szCs w:val="28"/>
          <w:rtl/>
        </w:rPr>
        <w:t xml:space="preserve">دراسة( </w:t>
      </w:r>
      <w:r w:rsidR="00747203" w:rsidRPr="008A417A">
        <w:rPr>
          <w:rFonts w:ascii="Sakkal Majalla" w:hAnsi="Sakkal Majalla" w:cs="Sakkal Majalla"/>
          <w:b/>
          <w:bCs/>
          <w:color w:val="000000" w:themeColor="text1"/>
          <w:sz w:val="28"/>
          <w:szCs w:val="28"/>
          <w:rtl/>
        </w:rPr>
        <w:t>الدوسري</w:t>
      </w:r>
      <w:proofErr w:type="gramEnd"/>
      <w:r w:rsidR="00747203" w:rsidRPr="008A417A">
        <w:rPr>
          <w:rFonts w:ascii="Sakkal Majalla" w:hAnsi="Sakkal Majalla" w:cs="Sakkal Majalla"/>
          <w:b/>
          <w:bCs/>
          <w:color w:val="000000" w:themeColor="text1"/>
          <w:sz w:val="28"/>
          <w:szCs w:val="28"/>
          <w:rtl/>
        </w:rPr>
        <w:t>، 2022</w:t>
      </w:r>
      <w:r w:rsidR="00F4485B" w:rsidRPr="008A417A">
        <w:rPr>
          <w:rFonts w:ascii="Sakkal Majalla" w:hAnsi="Sakkal Majalla" w:cs="Sakkal Majalla"/>
          <w:b/>
          <w:bCs/>
          <w:color w:val="000000" w:themeColor="text1"/>
          <w:sz w:val="28"/>
          <w:szCs w:val="28"/>
          <w:rtl/>
        </w:rPr>
        <w:t>)</w:t>
      </w:r>
    </w:p>
    <w:p w14:paraId="74E2C45D" w14:textId="77777777" w:rsidR="00747203"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هدفت الدراسة إلى التعرف على مدى تطبيق مبادئ الحوكمة (دعم الممارسات السليمة والفعالة في الحوكمة، الممارسات السليمة في المراجعة والرقابة وإدارة المخاطر، تعزيز المسؤولية والأخلاقيات، </w:t>
      </w:r>
      <w:r w:rsidRPr="008A417A">
        <w:rPr>
          <w:rFonts w:ascii="Sakkal Majalla" w:hAnsi="Sakkal Majalla" w:cs="Sakkal Majalla"/>
          <w:color w:val="000000" w:themeColor="text1"/>
          <w:sz w:val="28"/>
          <w:szCs w:val="28"/>
          <w:rtl/>
        </w:rPr>
        <w:lastRenderedPageBreak/>
        <w:t xml:space="preserve">والشفافية) دراسة حالة في الشؤون الصحية في محافظة بيشة، وعن مدى تطبيق مبادئ الحوكمة في الإدارات الحكومية وتحديداً في </w:t>
      </w:r>
      <w:proofErr w:type="gramStart"/>
      <w:r w:rsidRPr="008A417A">
        <w:rPr>
          <w:rFonts w:ascii="Sakkal Majalla" w:hAnsi="Sakkal Majalla" w:cs="Sakkal Majalla"/>
          <w:color w:val="000000" w:themeColor="text1"/>
          <w:sz w:val="28"/>
          <w:szCs w:val="28"/>
          <w:rtl/>
        </w:rPr>
        <w:t>الشؤون  الصحية</w:t>
      </w:r>
      <w:proofErr w:type="gramEnd"/>
      <w:r w:rsidRPr="008A417A">
        <w:rPr>
          <w:rFonts w:ascii="Sakkal Majalla" w:hAnsi="Sakkal Majalla" w:cs="Sakkal Majalla"/>
          <w:color w:val="000000" w:themeColor="text1"/>
          <w:sz w:val="28"/>
          <w:szCs w:val="28"/>
          <w:rtl/>
        </w:rPr>
        <w:t xml:space="preserve"> في محافظة بيشة.</w:t>
      </w:r>
    </w:p>
    <w:p w14:paraId="08BD04DF" w14:textId="77777777" w:rsidR="00747203"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اتبعت الدراسة الحالية المنهج الوصفي التحليلي من خلال أداة دراسة تمثلت في استبانة تم تطبيقها إلكترونياً على عينة بلغت 109موظف من موظفي الشؤون الصحية في محافظة بيشة.</w:t>
      </w:r>
    </w:p>
    <w:p w14:paraId="289F89EB" w14:textId="77777777" w:rsidR="00747203"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وتوصلت الدراسة إلى وجود درجة متوسطة لمبادئ الحوكمة وتبين من خلال النتائج أن بُعد تعزيز المسؤولية والأخلاقيات كان في المرتبة الأولى وبدرجة أهمية متوسطة، وأن بُعد الممارسات السليمة في المراجعة والرقابة كان في المرتبة الثانية وبدرجة أهمية متوسطة، وفي المرتبة الثالثة بعد تعزيز الشفافية وبدرجة أهمية متوسطة، وجاء في المرتبة الأخيرة بعد الممارسات الفعالة في الحوكمة وبدرجة تقدير متوسطة، كما توصلت إلى وجود أثر ذو دلالة إحصائية لتطبيق مبادئ الحوكمة في الإدارات الحوكمة على كفاءة أداء الشؤون الصحية في محافظة بيشة، وكذلك وجود أثر ذو دلالة إحصائية لكل من (الممارسات السليمة والشفافية في المراجعة والرقابة وإدارة المخاطر) على كفاءة أداء الشؤون الصحية في محافظة بيشة، عدم جود أثر ذو دلالة إحصائية لكل من (دعم الممارسات السليمة والفعالة في الحوكمة ولتعزيز المسؤولية والأخلاقيات على كفاءة أداء الشؤون الصحية في محافظة بيشة.</w:t>
      </w:r>
    </w:p>
    <w:p w14:paraId="668E2744" w14:textId="0B7AC08F" w:rsidR="00747203"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u w:val="single"/>
        </w:rPr>
      </w:pPr>
      <w:r w:rsidRPr="008A417A">
        <w:rPr>
          <w:rFonts w:ascii="Sakkal Majalla" w:hAnsi="Sakkal Majalla" w:cs="Sakkal Majalla"/>
          <w:color w:val="000000" w:themeColor="text1"/>
          <w:sz w:val="28"/>
          <w:szCs w:val="28"/>
          <w:rtl/>
        </w:rPr>
        <w:t xml:space="preserve"> وعلى ضوء النتائج أوصت الدراسة بتعزيز الحوكمة من خلال معالجة نقاط الضعف فيها.</w:t>
      </w:r>
    </w:p>
    <w:p w14:paraId="211E7AA1" w14:textId="21854492" w:rsidR="00A74F76" w:rsidRPr="008A417A" w:rsidRDefault="00E05854" w:rsidP="008A417A">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8A417A">
        <w:rPr>
          <w:rFonts w:ascii="Sakkal Majalla" w:hAnsi="Sakkal Majalla" w:cs="Sakkal Majalla"/>
          <w:b/>
          <w:bCs/>
          <w:color w:val="000000" w:themeColor="text1"/>
          <w:sz w:val="28"/>
          <w:szCs w:val="28"/>
          <w:rtl/>
        </w:rPr>
        <w:t xml:space="preserve"> </w:t>
      </w:r>
      <w:proofErr w:type="gramStart"/>
      <w:r w:rsidR="00510E75" w:rsidRPr="008A417A">
        <w:rPr>
          <w:rFonts w:ascii="Sakkal Majalla" w:hAnsi="Sakkal Majalla" w:cs="Sakkal Majalla"/>
          <w:b/>
          <w:bCs/>
          <w:color w:val="000000" w:themeColor="text1"/>
          <w:sz w:val="28"/>
          <w:szCs w:val="28"/>
          <w:rtl/>
        </w:rPr>
        <w:t xml:space="preserve">دراسة( </w:t>
      </w:r>
      <w:r w:rsidR="00747203" w:rsidRPr="008A417A">
        <w:rPr>
          <w:rFonts w:ascii="Sakkal Majalla" w:hAnsi="Sakkal Majalla" w:cs="Sakkal Majalla"/>
          <w:b/>
          <w:bCs/>
          <w:color w:val="000000" w:themeColor="text1"/>
          <w:sz w:val="28"/>
          <w:szCs w:val="28"/>
          <w:rtl/>
        </w:rPr>
        <w:t>بلبلة</w:t>
      </w:r>
      <w:proofErr w:type="gramEnd"/>
      <w:r w:rsidR="00747203" w:rsidRPr="008A417A">
        <w:rPr>
          <w:rFonts w:ascii="Sakkal Majalla" w:hAnsi="Sakkal Majalla" w:cs="Sakkal Majalla"/>
          <w:b/>
          <w:bCs/>
          <w:color w:val="000000" w:themeColor="text1"/>
          <w:sz w:val="28"/>
          <w:szCs w:val="28"/>
          <w:rtl/>
        </w:rPr>
        <w:t>، 2018</w:t>
      </w:r>
      <w:r w:rsidR="00510E75" w:rsidRPr="008A417A">
        <w:rPr>
          <w:rFonts w:ascii="Sakkal Majalla" w:hAnsi="Sakkal Majalla" w:cs="Sakkal Majalla"/>
          <w:b/>
          <w:bCs/>
          <w:color w:val="000000" w:themeColor="text1"/>
          <w:sz w:val="28"/>
          <w:szCs w:val="28"/>
          <w:rtl/>
        </w:rPr>
        <w:t>)</w:t>
      </w:r>
    </w:p>
    <w:p w14:paraId="6571FCC2" w14:textId="77777777" w:rsidR="00747203"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تناول البحث بطاقة الأداء المتوازن ودورها في تقويم الأداء المالي والإداري بشركة </w:t>
      </w:r>
      <w:proofErr w:type="spellStart"/>
      <w:r w:rsidRPr="008A417A">
        <w:rPr>
          <w:rFonts w:ascii="Sakkal Majalla" w:hAnsi="Sakkal Majalla" w:cs="Sakkal Majalla"/>
          <w:color w:val="000000" w:themeColor="text1"/>
          <w:sz w:val="28"/>
          <w:szCs w:val="28"/>
          <w:rtl/>
        </w:rPr>
        <w:t>سوداتل</w:t>
      </w:r>
      <w:proofErr w:type="spellEnd"/>
      <w:r w:rsidRPr="008A417A">
        <w:rPr>
          <w:rFonts w:ascii="Sakkal Majalla" w:hAnsi="Sakkal Majalla" w:cs="Sakkal Majalla"/>
          <w:color w:val="000000" w:themeColor="text1"/>
          <w:sz w:val="28"/>
          <w:szCs w:val="28"/>
          <w:rtl/>
        </w:rPr>
        <w:t>.</w:t>
      </w:r>
    </w:p>
    <w:p w14:paraId="097E0CB2" w14:textId="77777777" w:rsidR="00747203"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تمثلت مشكلة البحث في عدم قدرة العاملين بالمؤسسة على التعامل واستخدام بطاقة الأداء المتوازن كأسلوب من أساليب الإدارة غير التقليدية، هدف البحث إلى التعرف على مفهوم وأبعاد بطاقة الأداء المتوازن، الوقوف على مفهوم وخصائص تقويم الأداء المالي والإداري، دور أبعاد بطاقة الأداء المتوازن في تقويم الأداء المالي والإداري. </w:t>
      </w:r>
    </w:p>
    <w:p w14:paraId="4A47E229" w14:textId="77777777" w:rsidR="00747203"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lastRenderedPageBreak/>
        <w:t xml:space="preserve">لتحقيق أهداف البحث تم اختبار الفروض الأتية: توجد علاقة ذات دلالة إحصائية بين البعد المالي لبطاقة الأداء المتوازن وتقويم الأداء المالي والإداري، توجد علاقة ذات دلالة إحصائية بين بعد العملاء لبطاقة الأداء المتوازن وتقويم الأداء المالي والإداري، توجد علاقة ذات دلالة إحصائية بين بعد العمليات الداخلية لبطاقة الأداء المتوازن وتقويم الأداء المالي والإداري، توجد علاقة ذات دلالة إحصائية بين بعد التعلم والنمو لبطاقة الأداء المتوازن وتقويم الأداء المالي والإداري. </w:t>
      </w:r>
    </w:p>
    <w:p w14:paraId="4D335A63" w14:textId="77777777" w:rsidR="00EE35AC"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وتوصل الباحث إلى مجموعة من النتائج أهمها أن الاهتمام باستخدام البعد المالي لبطاقة الأداء المتوازن يساهم بشكل إيجابي في تقويم الأداء المالي، تقوم شركة </w:t>
      </w:r>
      <w:proofErr w:type="spellStart"/>
      <w:r w:rsidRPr="008A417A">
        <w:rPr>
          <w:rFonts w:ascii="Sakkal Majalla" w:hAnsi="Sakkal Majalla" w:cs="Sakkal Majalla"/>
          <w:color w:val="000000" w:themeColor="text1"/>
          <w:sz w:val="28"/>
          <w:szCs w:val="28"/>
          <w:rtl/>
        </w:rPr>
        <w:t>سوداتل</w:t>
      </w:r>
      <w:proofErr w:type="spellEnd"/>
      <w:r w:rsidRPr="008A417A">
        <w:rPr>
          <w:rFonts w:ascii="Sakkal Majalla" w:hAnsi="Sakkal Majalla" w:cs="Sakkal Majalla"/>
          <w:color w:val="000000" w:themeColor="text1"/>
          <w:sz w:val="28"/>
          <w:szCs w:val="28"/>
          <w:rtl/>
        </w:rPr>
        <w:t xml:space="preserve"> باستخدام بطاقة الأداء المتوازن بأبعادها الأربعة مما يحسن من الأداء المالي والإداري</w:t>
      </w:r>
      <w:r w:rsidR="00EE35AC" w:rsidRPr="008A417A">
        <w:rPr>
          <w:rFonts w:ascii="Sakkal Majalla" w:hAnsi="Sakkal Majalla" w:cs="Sakkal Majalla"/>
          <w:color w:val="000000" w:themeColor="text1"/>
          <w:sz w:val="28"/>
          <w:szCs w:val="28"/>
          <w:rtl/>
        </w:rPr>
        <w:t>.</w:t>
      </w:r>
    </w:p>
    <w:p w14:paraId="262C9FBA" w14:textId="3F819048" w:rsidR="00120249" w:rsidRPr="008A417A" w:rsidRDefault="0074720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كما أوصى الباحث بعدة توصيات أهمها العمل على تطبيق معايير ومقاييس البعد المالي لبطاقة الأداء المتوازن يؤدي إلى زيادة تقويم الأداء المالي والإداري، السعي نحو إجراء دراسات وأبحاث لمعرفة العلاقة بين محاور بطاقة الأداء المتوازن وأثرها على الأداء المالي والإداري.</w:t>
      </w:r>
    </w:p>
    <w:p w14:paraId="0B49B362" w14:textId="753C7E32" w:rsidR="00264382" w:rsidRPr="008A417A" w:rsidRDefault="004450D7" w:rsidP="008A417A">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proofErr w:type="gramStart"/>
      <w:r w:rsidRPr="008A417A">
        <w:rPr>
          <w:rFonts w:ascii="Sakkal Majalla" w:hAnsi="Sakkal Majalla" w:cs="Sakkal Majalla"/>
          <w:b/>
          <w:bCs/>
          <w:color w:val="000000" w:themeColor="text1"/>
          <w:sz w:val="28"/>
          <w:szCs w:val="28"/>
          <w:rtl/>
        </w:rPr>
        <w:t xml:space="preserve">دراسة( </w:t>
      </w:r>
      <w:r w:rsidR="00EE35AC" w:rsidRPr="008A417A">
        <w:rPr>
          <w:rFonts w:ascii="Sakkal Majalla" w:hAnsi="Sakkal Majalla" w:cs="Sakkal Majalla"/>
          <w:b/>
          <w:bCs/>
          <w:color w:val="000000" w:themeColor="text1"/>
          <w:sz w:val="28"/>
          <w:szCs w:val="28"/>
          <w:rtl/>
          <w:lang w:bidi="ar-EG"/>
        </w:rPr>
        <w:t>الملك</w:t>
      </w:r>
      <w:proofErr w:type="gramEnd"/>
      <w:r w:rsidR="00EE35AC" w:rsidRPr="008A417A">
        <w:rPr>
          <w:rFonts w:ascii="Sakkal Majalla" w:hAnsi="Sakkal Majalla" w:cs="Sakkal Majalla"/>
          <w:b/>
          <w:bCs/>
          <w:color w:val="000000" w:themeColor="text1"/>
          <w:sz w:val="28"/>
          <w:szCs w:val="28"/>
          <w:rtl/>
          <w:lang w:bidi="ar-EG"/>
        </w:rPr>
        <w:t>، 2019</w:t>
      </w:r>
      <w:r w:rsidRPr="008A417A">
        <w:rPr>
          <w:rFonts w:ascii="Sakkal Majalla" w:hAnsi="Sakkal Majalla" w:cs="Sakkal Majalla"/>
          <w:b/>
          <w:bCs/>
          <w:color w:val="000000" w:themeColor="text1"/>
          <w:sz w:val="28"/>
          <w:szCs w:val="28"/>
          <w:rtl/>
        </w:rPr>
        <w:t>)</w:t>
      </w:r>
      <w:bookmarkStart w:id="17" w:name="_Toc171357926"/>
    </w:p>
    <w:p w14:paraId="1E6F81A4" w14:textId="77777777"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تناولت الدراسة تطبيق موازنة البرامج والأداء ودورها في تحقيق كفاءة الأداء المالي والإداري بالوحدات الحكومية. حيث تمثلت مشكلة الدراسة في أن موازنة البرامج والأداء قد تعكس توجه الإدارة بتحقيق الكفاءة والفاعلية بين المخطط والموازنة ومستوى الإنجاز وذلك من خلال تقسيم الأنفاق المقترح للوحدات الحكومية إلى نشاطات وبرامج تعكس كفاءة الأداء المالي والإداري. </w:t>
      </w:r>
    </w:p>
    <w:p w14:paraId="7B230543" w14:textId="77777777"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هدفت الدراسة إلى معرفة العلاقة بين موازنة البرامج والأداء وكفاءة الأداء المالي، ومعرفة العلاقة بين مقومات موازنة البرامج والأداء وكفاءة الأداء المالي، ومعرفة العلاقة بين أسس موازنة البرامج والأداء وكفاءة الأداء الإداري، ومعرفة العلاقة بين مقومات موازنة البرامج والأداء وكفاءة الأداء الإداري. </w:t>
      </w:r>
    </w:p>
    <w:p w14:paraId="1F1E586C" w14:textId="77777777"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اختبرت الدراسة الفرضيات الآتية: هناك علاقة ذات دلالة إحصائية بين موازنة البرامج والأداء وكفاءة الأداء المالي، هناك علاقة ذات دلالة إحصائية بين موازنة البرامج والأداء وكفاءة الأداء الإداري.</w:t>
      </w:r>
    </w:p>
    <w:p w14:paraId="3E39500E" w14:textId="77777777"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lastRenderedPageBreak/>
        <w:t xml:space="preserve"> توصلت الدراسة إلى عدة نتائج منها: ساعدت موازنة البرامج والأداء على متابعة تنفيذ الموازنة والاستغلال الأمثل للموارد المادية والبشرية المتاحة، ساعدت كفاءة الأداء الإداري في خلق الثقة والتعاون بين الإدارات والعاملين، ساعدت كفاءة الأداء المالي في استخدام الموارد المتاحة بطريقة فعالة. </w:t>
      </w:r>
    </w:p>
    <w:p w14:paraId="559F1D22" w14:textId="37C0F404"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u w:val="single"/>
        </w:rPr>
      </w:pPr>
      <w:r w:rsidRPr="008A417A">
        <w:rPr>
          <w:rFonts w:ascii="Sakkal Majalla" w:hAnsi="Sakkal Majalla" w:cs="Sakkal Majalla"/>
          <w:color w:val="000000" w:themeColor="text1"/>
          <w:sz w:val="28"/>
          <w:szCs w:val="28"/>
          <w:rtl/>
        </w:rPr>
        <w:t xml:space="preserve">أوصت الدراسة بعدة توصيات منها: على وزارة المالية والتخطيط الاقتصادي إدخال التقنيات الحديثة ضمن سياساتها لرفع كفاءة الأداء المالي والإداري، الاهتمام بالقوى العاملة بالوزارة بحيث يكونوا قادرين على تلبية الاحتياجات الحالية والمستقبلية مما يساهم في تحسين مستوى الأداء المالي والإداري، ضرورة تطبيق المبادئ والمعايير والتعليمات الصادرة من الهيئات المختصة والجهات المعنية لتحسين كفاءة أدائها المالي والإداري. </w:t>
      </w:r>
    </w:p>
    <w:p w14:paraId="2D3CF978" w14:textId="49688C1A" w:rsidR="00E66795" w:rsidRPr="008A417A" w:rsidRDefault="00E66795" w:rsidP="008A417A">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proofErr w:type="gramStart"/>
      <w:r w:rsidRPr="008A417A">
        <w:rPr>
          <w:rFonts w:ascii="Sakkal Majalla" w:hAnsi="Sakkal Majalla" w:cs="Sakkal Majalla"/>
          <w:b/>
          <w:bCs/>
          <w:color w:val="000000" w:themeColor="text1"/>
          <w:sz w:val="28"/>
          <w:szCs w:val="28"/>
          <w:rtl/>
        </w:rPr>
        <w:t xml:space="preserve">دراسة( </w:t>
      </w:r>
      <w:r w:rsidR="00EE35AC" w:rsidRPr="008A417A">
        <w:rPr>
          <w:rFonts w:ascii="Sakkal Majalla" w:hAnsi="Sakkal Majalla" w:cs="Sakkal Majalla"/>
          <w:b/>
          <w:bCs/>
          <w:color w:val="000000" w:themeColor="text1"/>
          <w:sz w:val="28"/>
          <w:szCs w:val="28"/>
          <w:rtl/>
        </w:rPr>
        <w:t>دليل</w:t>
      </w:r>
      <w:proofErr w:type="gramEnd"/>
      <w:r w:rsidR="00EE35AC" w:rsidRPr="008A417A">
        <w:rPr>
          <w:rFonts w:ascii="Sakkal Majalla" w:hAnsi="Sakkal Majalla" w:cs="Sakkal Majalla"/>
          <w:b/>
          <w:bCs/>
          <w:color w:val="000000" w:themeColor="text1"/>
          <w:sz w:val="28"/>
          <w:szCs w:val="28"/>
          <w:rtl/>
        </w:rPr>
        <w:t>، 2021</w:t>
      </w:r>
      <w:r w:rsidRPr="008A417A">
        <w:rPr>
          <w:rFonts w:ascii="Sakkal Majalla" w:hAnsi="Sakkal Majalla" w:cs="Sakkal Majalla"/>
          <w:b/>
          <w:bCs/>
          <w:color w:val="000000" w:themeColor="text1"/>
          <w:sz w:val="28"/>
          <w:szCs w:val="28"/>
          <w:rtl/>
        </w:rPr>
        <w:t>)</w:t>
      </w:r>
    </w:p>
    <w:p w14:paraId="15F2BDE5" w14:textId="77777777"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هدفت الدراسة إلى تحديد علاقة الارتباط بين كفاءة إدارة المخاطر وتقويم الأداء المالي والإداري بمصرف المزارع التجاري.</w:t>
      </w:r>
    </w:p>
    <w:p w14:paraId="6C706E15" w14:textId="77777777"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ولتحقيق هذا الهدف صممت استبانة لقياس متغيرات الدراسة، وطبقت الدراسة ميدانيا من خلال توزيع الاستبانة على عينة مكونة من (60) فرد، استعيد منها (50) استبانة صالحة للتحليل الإحصائي.</w:t>
      </w:r>
    </w:p>
    <w:p w14:paraId="6CC3BF6E" w14:textId="1C34B186" w:rsidR="00EE35AC" w:rsidRDefault="00EE35AC" w:rsidP="00893826">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وقد بينت نتائج الدراسة أن تطبيق موجهات الضبط المؤسسي تساعد في إمكانية فحص وتقييم كفاءة وفعالية الأداء المالي والإداري بالمصرف، كما أكدت الدراسة وجود علاقة ذات دلالة إحصائية بين كفاءة إدارة المخاطر وتقويم الأداء المالي والإداري بالمصرف. هذا وقدمت الدراسة عددا من التوصيات التي من شأنها تحسين تطبيق إدارة المخاطر بالمصارف السودانية.</w:t>
      </w:r>
    </w:p>
    <w:p w14:paraId="0733EA4D" w14:textId="788C8DE2" w:rsidR="008A417A" w:rsidRPr="008A417A" w:rsidRDefault="008A417A" w:rsidP="008A417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18" w:name="_Toc191906955"/>
      <w:r w:rsidRPr="008A417A">
        <w:rPr>
          <w:rFonts w:ascii="Sakkal Majalla" w:hAnsi="Sakkal Majalla" w:cs="Sakkal Majalla"/>
          <w:b/>
          <w:bCs/>
          <w:color w:val="000000" w:themeColor="text1"/>
          <w:sz w:val="32"/>
          <w:szCs w:val="32"/>
          <w:rtl/>
          <w:lang w:bidi="ar-EG"/>
        </w:rPr>
        <w:t>ثانيا: الدراسات الأجنبية:</w:t>
      </w:r>
      <w:bookmarkEnd w:id="18"/>
    </w:p>
    <w:p w14:paraId="4A48E769" w14:textId="3F4B2F68" w:rsidR="009408A8" w:rsidRPr="008A417A" w:rsidRDefault="009408A8" w:rsidP="00AF6302">
      <w:pPr>
        <w:numPr>
          <w:ilvl w:val="0"/>
          <w:numId w:val="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bookmarkStart w:id="19" w:name="_Toc171357927"/>
      <w:bookmarkEnd w:id="17"/>
      <w:r w:rsidRPr="008A417A">
        <w:rPr>
          <w:rFonts w:ascii="Sakkal Majalla" w:hAnsi="Sakkal Majalla" w:cs="Sakkal Majalla"/>
          <w:b/>
          <w:bCs/>
          <w:color w:val="000000" w:themeColor="text1"/>
          <w:sz w:val="28"/>
          <w:szCs w:val="28"/>
        </w:rPr>
        <w:t>Katarzyna, (2014)</w:t>
      </w:r>
      <w:r w:rsidRPr="008A417A">
        <w:rPr>
          <w:rFonts w:ascii="Sakkal Majalla" w:hAnsi="Sakkal Majalla" w:cs="Sakkal Majalla"/>
          <w:b/>
          <w:bCs/>
          <w:color w:val="000000" w:themeColor="text1"/>
          <w:sz w:val="28"/>
          <w:szCs w:val="28"/>
          <w:rtl/>
          <w:lang w:bidi="ar-EG"/>
        </w:rPr>
        <w:t>.</w:t>
      </w:r>
    </w:p>
    <w:p w14:paraId="69E28195" w14:textId="77777777" w:rsidR="009408A8" w:rsidRPr="008A417A" w:rsidRDefault="009408A8"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هدفت الدراسة إلى معرفة أهمية بيئة العمل في تحسين أداء الشركات واستراتيجيات الريادة.</w:t>
      </w:r>
    </w:p>
    <w:p w14:paraId="3192142F" w14:textId="77777777" w:rsidR="009408A8" w:rsidRPr="008A417A" w:rsidRDefault="009408A8"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lastRenderedPageBreak/>
        <w:t xml:space="preserve"> استخدمت الدراسة المنهج الوصفي التحليلي كان مجتمع الدراسة مكونا من (158) من الشركات الصغيرة والمتوسطة بمدينة </w:t>
      </w:r>
      <w:proofErr w:type="spellStart"/>
      <w:r w:rsidRPr="008A417A">
        <w:rPr>
          <w:rFonts w:ascii="Sakkal Majalla" w:hAnsi="Sakkal Majalla" w:cs="Sakkal Majalla"/>
          <w:color w:val="000000" w:themeColor="text1"/>
          <w:sz w:val="28"/>
          <w:szCs w:val="28"/>
          <w:rtl/>
          <w:lang w:bidi="ar-EG"/>
        </w:rPr>
        <w:t>سيليزيا</w:t>
      </w:r>
      <w:proofErr w:type="spellEnd"/>
      <w:r w:rsidRPr="008A417A">
        <w:rPr>
          <w:rFonts w:ascii="Sakkal Majalla" w:hAnsi="Sakkal Majalla" w:cs="Sakkal Majalla"/>
          <w:color w:val="000000" w:themeColor="text1"/>
          <w:sz w:val="28"/>
          <w:szCs w:val="28"/>
          <w:rtl/>
          <w:lang w:bidi="ar-EG"/>
        </w:rPr>
        <w:t xml:space="preserve"> في بولندا، كانت عينة الدراسة مكونة من (249) موظفاً من أعضاء الإدارة </w:t>
      </w:r>
      <w:proofErr w:type="gramStart"/>
      <w:r w:rsidRPr="008A417A">
        <w:rPr>
          <w:rFonts w:ascii="Sakkal Majalla" w:hAnsi="Sakkal Majalla" w:cs="Sakkal Majalla"/>
          <w:color w:val="000000" w:themeColor="text1"/>
          <w:sz w:val="28"/>
          <w:szCs w:val="28"/>
          <w:rtl/>
          <w:lang w:bidi="ar-EG"/>
        </w:rPr>
        <w:t>العليا،  جمعت</w:t>
      </w:r>
      <w:proofErr w:type="gramEnd"/>
      <w:r w:rsidRPr="008A417A">
        <w:rPr>
          <w:rFonts w:ascii="Sakkal Majalla" w:hAnsi="Sakkal Majalla" w:cs="Sakkal Majalla"/>
          <w:color w:val="000000" w:themeColor="text1"/>
          <w:sz w:val="28"/>
          <w:szCs w:val="28"/>
          <w:rtl/>
          <w:lang w:bidi="ar-EG"/>
        </w:rPr>
        <w:t xml:space="preserve"> البيانات من خلال المسح عبر البريد الإلكتروني خلصت الدراسة إلى وجود تأثير قوي الأبعاد البيئة على استراتيجيات الريادة وأداء المشاريع أوصت الدراسة بإجراء المزيد من البحوث التجريبية التي تساعد على فهم التعقيدات في المشاريع الريادية.</w:t>
      </w:r>
    </w:p>
    <w:p w14:paraId="4F56DAE4" w14:textId="77777777" w:rsidR="00EE35AC" w:rsidRPr="008A417A" w:rsidRDefault="00EE35AC" w:rsidP="00AF6302">
      <w:pPr>
        <w:numPr>
          <w:ilvl w:val="0"/>
          <w:numId w:val="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A417A">
        <w:rPr>
          <w:rFonts w:ascii="Sakkal Majalla" w:hAnsi="Sakkal Majalla" w:cs="Sakkal Majalla"/>
          <w:b/>
          <w:bCs/>
          <w:color w:val="000000" w:themeColor="text1"/>
          <w:sz w:val="28"/>
          <w:szCs w:val="28"/>
          <w:rtl/>
          <w:lang w:bidi="ar-EG"/>
        </w:rPr>
        <w:t>دراسة (2022 ,</w:t>
      </w:r>
      <w:proofErr w:type="spellStart"/>
      <w:r w:rsidRPr="008A417A">
        <w:rPr>
          <w:rFonts w:ascii="Sakkal Majalla" w:hAnsi="Sakkal Majalla" w:cs="Sakkal Majalla"/>
          <w:b/>
          <w:bCs/>
          <w:color w:val="000000" w:themeColor="text1"/>
          <w:sz w:val="28"/>
          <w:szCs w:val="28"/>
          <w:lang w:bidi="ar-EG"/>
        </w:rPr>
        <w:t>Almasria</w:t>
      </w:r>
      <w:proofErr w:type="spellEnd"/>
      <w:r w:rsidRPr="008A417A">
        <w:rPr>
          <w:rFonts w:ascii="Sakkal Majalla" w:hAnsi="Sakkal Majalla" w:cs="Sakkal Majalla"/>
          <w:b/>
          <w:bCs/>
          <w:color w:val="000000" w:themeColor="text1"/>
          <w:sz w:val="28"/>
          <w:szCs w:val="28"/>
          <w:rtl/>
          <w:lang w:bidi="ar-EG"/>
        </w:rPr>
        <w:t xml:space="preserve">)، </w:t>
      </w:r>
    </w:p>
    <w:p w14:paraId="07072383" w14:textId="77777777" w:rsidR="00EE35AC" w:rsidRPr="008A417A" w:rsidRDefault="00EE35AC" w:rsidP="008A417A">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هدفت هذه الدراسة إلى تقديم فهم أفضل لما يتعلق بالعلاقات بين آليات حوكمة الشركات وجودة عملية التدقيق.</w:t>
      </w:r>
    </w:p>
    <w:p w14:paraId="37EA03C0" w14:textId="77777777" w:rsidR="00EE35AC" w:rsidRPr="008A417A" w:rsidRDefault="00EE35AC" w:rsidP="008A417A">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 xml:space="preserve"> وقد توصلت الدراسة إلى عدة نتائج من أهمها أن كفاءة الاتصال بين آليات الحوكمة المختلفة وتبادل نتائج تقارير التدقيق تحسن من فعالية وجودة عملية التدقيق.</w:t>
      </w:r>
    </w:p>
    <w:p w14:paraId="279EA834" w14:textId="77777777" w:rsidR="00EE35AC" w:rsidRPr="008A417A" w:rsidRDefault="00EE35AC" w:rsidP="00AF6302">
      <w:pPr>
        <w:numPr>
          <w:ilvl w:val="0"/>
          <w:numId w:val="6"/>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8A417A">
        <w:rPr>
          <w:rFonts w:ascii="Sakkal Majalla" w:hAnsi="Sakkal Majalla" w:cs="Sakkal Majalla"/>
          <w:b/>
          <w:bCs/>
          <w:color w:val="000000" w:themeColor="text1"/>
          <w:sz w:val="28"/>
          <w:szCs w:val="28"/>
          <w:rtl/>
          <w:lang w:bidi="ar-EG"/>
        </w:rPr>
        <w:t xml:space="preserve">دراسة </w:t>
      </w:r>
      <w:proofErr w:type="gramStart"/>
      <w:r w:rsidRPr="008A417A">
        <w:rPr>
          <w:rFonts w:ascii="Sakkal Majalla" w:hAnsi="Sakkal Majalla" w:cs="Sakkal Majalla"/>
          <w:b/>
          <w:bCs/>
          <w:color w:val="000000" w:themeColor="text1"/>
          <w:sz w:val="28"/>
          <w:szCs w:val="28"/>
          <w:rtl/>
          <w:lang w:bidi="ar-EG"/>
        </w:rPr>
        <w:t>( 2018</w:t>
      </w:r>
      <w:proofErr w:type="gramEnd"/>
      <w:r w:rsidRPr="008A417A">
        <w:rPr>
          <w:rFonts w:ascii="Sakkal Majalla" w:hAnsi="Sakkal Majalla" w:cs="Sakkal Majalla"/>
          <w:b/>
          <w:bCs/>
          <w:color w:val="000000" w:themeColor="text1"/>
          <w:sz w:val="28"/>
          <w:szCs w:val="28"/>
          <w:rtl/>
          <w:lang w:bidi="ar-EG"/>
        </w:rPr>
        <w:t xml:space="preserve"> ,</w:t>
      </w:r>
      <w:r w:rsidRPr="008A417A">
        <w:rPr>
          <w:rFonts w:ascii="Sakkal Majalla" w:hAnsi="Sakkal Majalla" w:cs="Sakkal Majalla"/>
          <w:b/>
          <w:bCs/>
          <w:color w:val="000000" w:themeColor="text1"/>
          <w:sz w:val="28"/>
          <w:szCs w:val="28"/>
          <w:lang w:bidi="ar-EG"/>
        </w:rPr>
        <w:t>Christopher</w:t>
      </w:r>
      <w:r w:rsidRPr="008A417A">
        <w:rPr>
          <w:rFonts w:ascii="Sakkal Majalla" w:hAnsi="Sakkal Majalla" w:cs="Sakkal Majalla"/>
          <w:b/>
          <w:bCs/>
          <w:color w:val="000000" w:themeColor="text1"/>
          <w:sz w:val="28"/>
          <w:szCs w:val="28"/>
          <w:rtl/>
          <w:lang w:bidi="ar-EG"/>
        </w:rPr>
        <w:t>)،</w:t>
      </w:r>
    </w:p>
    <w:p w14:paraId="1718F96E" w14:textId="77777777" w:rsidR="00EE35AC" w:rsidRPr="008A417A" w:rsidRDefault="00EE35AC" w:rsidP="008A417A">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هدفت الدراسة إلى اكتشاف دور المراجعة الداخلية في الحوكمة.</w:t>
      </w:r>
    </w:p>
    <w:p w14:paraId="34259D9F" w14:textId="77777777" w:rsidR="00EE35AC" w:rsidRPr="008A417A" w:rsidRDefault="00EE35AC" w:rsidP="008A417A">
      <w:pPr>
        <w:spacing w:before="100" w:beforeAutospacing="1" w:after="100" w:afterAutospacing="1" w:line="360" w:lineRule="auto"/>
        <w:ind w:left="-2" w:firstLine="708"/>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 xml:space="preserve"> وقد توصلت الدراسة إلى أن المراجعة الداخلية تؤثر إيجابًا في تطبيق مبادئ الحوكمة.</w:t>
      </w:r>
    </w:p>
    <w:p w14:paraId="221C9A21" w14:textId="77777777" w:rsidR="00EE35AC" w:rsidRPr="008A417A" w:rsidRDefault="00EE35AC" w:rsidP="00893826">
      <w:pPr>
        <w:numPr>
          <w:ilvl w:val="0"/>
          <w:numId w:val="6"/>
        </w:numPr>
        <w:spacing w:before="100" w:beforeAutospacing="1" w:after="0" w:line="360" w:lineRule="auto"/>
        <w:ind w:left="423"/>
        <w:jc w:val="both"/>
        <w:rPr>
          <w:rFonts w:ascii="Sakkal Majalla" w:hAnsi="Sakkal Majalla" w:cs="Sakkal Majalla"/>
          <w:b/>
          <w:bCs/>
          <w:color w:val="000000" w:themeColor="text1"/>
          <w:sz w:val="28"/>
          <w:szCs w:val="28"/>
          <w:rtl/>
          <w:lang w:bidi="ar-EG"/>
        </w:rPr>
      </w:pPr>
      <w:proofErr w:type="gramStart"/>
      <w:r w:rsidRPr="008A417A">
        <w:rPr>
          <w:rFonts w:ascii="Sakkal Majalla" w:hAnsi="Sakkal Majalla" w:cs="Sakkal Majalla"/>
          <w:b/>
          <w:bCs/>
          <w:color w:val="000000" w:themeColor="text1"/>
          <w:sz w:val="28"/>
          <w:szCs w:val="28"/>
          <w:rtl/>
          <w:lang w:bidi="ar-EG"/>
        </w:rPr>
        <w:t>دراسة(</w:t>
      </w:r>
      <w:proofErr w:type="gramEnd"/>
      <w:r w:rsidRPr="008A417A">
        <w:rPr>
          <w:rFonts w:ascii="Sakkal Majalla" w:hAnsi="Sakkal Majalla" w:cs="Sakkal Majalla"/>
          <w:b/>
          <w:bCs/>
          <w:color w:val="000000" w:themeColor="text1"/>
          <w:sz w:val="28"/>
          <w:szCs w:val="28"/>
          <w:rtl/>
          <w:lang w:bidi="ar-EG"/>
        </w:rPr>
        <w:t>(2013 ,</w:t>
      </w:r>
      <w:r w:rsidRPr="008A417A">
        <w:rPr>
          <w:rFonts w:ascii="Sakkal Majalla" w:hAnsi="Sakkal Majalla" w:cs="Sakkal Majalla"/>
          <w:b/>
          <w:bCs/>
          <w:color w:val="000000" w:themeColor="text1"/>
          <w:sz w:val="28"/>
          <w:szCs w:val="28"/>
          <w:lang w:bidi="ar-EG"/>
        </w:rPr>
        <w:t>Gabrin</w:t>
      </w:r>
      <w:r w:rsidRPr="008A417A">
        <w:rPr>
          <w:rFonts w:ascii="Sakkal Majalla" w:hAnsi="Sakkal Majalla" w:cs="Sakkal Majalla"/>
          <w:b/>
          <w:bCs/>
          <w:color w:val="000000" w:themeColor="text1"/>
          <w:sz w:val="28"/>
          <w:szCs w:val="28"/>
          <w:rtl/>
          <w:lang w:bidi="ar-EG"/>
        </w:rPr>
        <w:t>)</w:t>
      </w:r>
    </w:p>
    <w:p w14:paraId="40BDA835" w14:textId="729CE453" w:rsidR="00EE35AC" w:rsidRPr="008A417A" w:rsidRDefault="00EE35AC" w:rsidP="00893826">
      <w:pPr>
        <w:spacing w:after="100" w:afterAutospacing="1" w:line="360" w:lineRule="auto"/>
        <w:ind w:left="-2" w:firstLine="708"/>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 xml:space="preserve">هدفت هذه الدراسة إلى التعرف على إمكانية استخدام نتائج المراجعة الخارجية كمقياس موضوعي لنشاط المراجعة الداخلية لكي تؤثر على الحوكمة. </w:t>
      </w:r>
      <w:r w:rsidR="00893826">
        <w:rPr>
          <w:rFonts w:ascii="Sakkal Majalla" w:hAnsi="Sakkal Majalla" w:cs="Sakkal Majalla" w:hint="cs"/>
          <w:color w:val="000000" w:themeColor="text1"/>
          <w:sz w:val="28"/>
          <w:szCs w:val="28"/>
          <w:rtl/>
          <w:lang w:bidi="ar-EG"/>
        </w:rPr>
        <w:t xml:space="preserve"> </w:t>
      </w:r>
      <w:r w:rsidRPr="008A417A">
        <w:rPr>
          <w:rFonts w:ascii="Sakkal Majalla" w:hAnsi="Sakkal Majalla" w:cs="Sakkal Majalla"/>
          <w:color w:val="000000" w:themeColor="text1"/>
          <w:sz w:val="28"/>
          <w:szCs w:val="28"/>
          <w:rtl/>
          <w:lang w:bidi="ar-EG"/>
        </w:rPr>
        <w:t xml:space="preserve">وقد توصلت إلى أن المراجعة الداخلية المبنية على نتائج المراجعة الخارجية غير كافية. </w:t>
      </w:r>
    </w:p>
    <w:p w14:paraId="60FF5386" w14:textId="6369107A" w:rsidR="009408A8" w:rsidRPr="008A417A" w:rsidRDefault="00B252DE" w:rsidP="00893826">
      <w:pPr>
        <w:numPr>
          <w:ilvl w:val="0"/>
          <w:numId w:val="6"/>
        </w:numPr>
        <w:spacing w:before="100" w:beforeAutospacing="1" w:after="0" w:line="360" w:lineRule="auto"/>
        <w:ind w:left="423"/>
        <w:jc w:val="both"/>
        <w:rPr>
          <w:rFonts w:ascii="Sakkal Majalla" w:hAnsi="Sakkal Majalla" w:cs="Sakkal Majalla"/>
          <w:b/>
          <w:bCs/>
          <w:color w:val="000000" w:themeColor="text1"/>
          <w:sz w:val="28"/>
          <w:szCs w:val="28"/>
          <w:rtl/>
          <w:lang w:bidi="ar-EG"/>
        </w:rPr>
      </w:pPr>
      <w:r w:rsidRPr="008A417A">
        <w:rPr>
          <w:rFonts w:ascii="Sakkal Majalla" w:hAnsi="Sakkal Majalla" w:cs="Sakkal Majalla"/>
          <w:b/>
          <w:bCs/>
          <w:color w:val="000000" w:themeColor="text1"/>
          <w:sz w:val="28"/>
          <w:szCs w:val="28"/>
          <w:rtl/>
          <w:lang w:bidi="ar-EG"/>
        </w:rPr>
        <w:t xml:space="preserve">دراسة </w:t>
      </w:r>
      <w:proofErr w:type="gramStart"/>
      <w:r w:rsidRPr="008A417A">
        <w:rPr>
          <w:rFonts w:ascii="Sakkal Majalla" w:hAnsi="Sakkal Majalla" w:cs="Sakkal Majalla"/>
          <w:b/>
          <w:bCs/>
          <w:color w:val="000000" w:themeColor="text1"/>
          <w:sz w:val="28"/>
          <w:szCs w:val="28"/>
          <w:rtl/>
          <w:lang w:bidi="ar-EG"/>
        </w:rPr>
        <w:t xml:space="preserve">( </w:t>
      </w:r>
      <w:r w:rsidRPr="008A417A">
        <w:rPr>
          <w:rFonts w:ascii="Sakkal Majalla" w:hAnsi="Sakkal Majalla" w:cs="Sakkal Majalla"/>
          <w:b/>
          <w:bCs/>
          <w:color w:val="000000" w:themeColor="text1"/>
          <w:sz w:val="28"/>
          <w:szCs w:val="28"/>
          <w:lang w:bidi="ar-EG"/>
        </w:rPr>
        <w:t>Wald</w:t>
      </w:r>
      <w:proofErr w:type="gramEnd"/>
      <w:r w:rsidRPr="008A417A">
        <w:rPr>
          <w:rFonts w:ascii="Sakkal Majalla" w:hAnsi="Sakkal Majalla" w:cs="Sakkal Majalla"/>
          <w:b/>
          <w:bCs/>
          <w:color w:val="000000" w:themeColor="text1"/>
          <w:sz w:val="28"/>
          <w:szCs w:val="28"/>
          <w:rtl/>
          <w:lang w:bidi="ar-EG"/>
        </w:rPr>
        <w:t xml:space="preserve"> و </w:t>
      </w:r>
      <w:r w:rsidRPr="008A417A">
        <w:rPr>
          <w:rFonts w:ascii="Sakkal Majalla" w:hAnsi="Sakkal Majalla" w:cs="Sakkal Majalla"/>
          <w:b/>
          <w:bCs/>
          <w:color w:val="000000" w:themeColor="text1"/>
          <w:sz w:val="28"/>
          <w:szCs w:val="28"/>
          <w:lang w:bidi="ar-EG"/>
        </w:rPr>
        <w:t>Bjorvatn,2018</w:t>
      </w:r>
      <w:r w:rsidRPr="008A417A">
        <w:rPr>
          <w:rFonts w:ascii="Sakkal Majalla" w:hAnsi="Sakkal Majalla" w:cs="Sakkal Majalla"/>
          <w:b/>
          <w:bCs/>
          <w:color w:val="000000" w:themeColor="text1"/>
          <w:sz w:val="28"/>
          <w:szCs w:val="28"/>
          <w:rtl/>
          <w:lang w:bidi="ar-EG"/>
        </w:rPr>
        <w:t>)</w:t>
      </w:r>
    </w:p>
    <w:p w14:paraId="07151943" w14:textId="4F453E3B" w:rsidR="00B252DE" w:rsidRPr="008A417A" w:rsidRDefault="00B252DE" w:rsidP="00893826">
      <w:pPr>
        <w:spacing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كان الهدف من هذه الدراسة هو تحديد الارتباط بين التأثير في جدول المشروع، وتعيد المشروع الهندسي، وبينما يوجد اعتقاد وضع النطاق أن تعيد المشروع يزيد العمالية </w:t>
      </w:r>
      <w:proofErr w:type="spellStart"/>
      <w:r w:rsidRPr="008A417A">
        <w:rPr>
          <w:rFonts w:ascii="Sakkal Majalla" w:hAnsi="Sakkal Majalla" w:cs="Sakkal Majalla"/>
          <w:color w:val="000000" w:themeColor="text1"/>
          <w:sz w:val="28"/>
          <w:szCs w:val="28"/>
          <w:rtl/>
        </w:rPr>
        <w:t>التأميرة</w:t>
      </w:r>
      <w:proofErr w:type="spellEnd"/>
      <w:r w:rsidRPr="008A417A">
        <w:rPr>
          <w:rFonts w:ascii="Sakkal Majalla" w:hAnsi="Sakkal Majalla" w:cs="Sakkal Majalla"/>
          <w:color w:val="000000" w:themeColor="text1"/>
          <w:sz w:val="28"/>
          <w:szCs w:val="28"/>
          <w:rtl/>
        </w:rPr>
        <w:t xml:space="preserve"> إلا أن الاعلى نعموا تثير </w:t>
      </w:r>
      <w:r w:rsidRPr="008A417A">
        <w:rPr>
          <w:rFonts w:ascii="Sakkal Majalla" w:hAnsi="Sakkal Majalla" w:cs="Sakkal Majalla"/>
          <w:color w:val="000000" w:themeColor="text1"/>
          <w:sz w:val="28"/>
          <w:szCs w:val="28"/>
          <w:rtl/>
        </w:rPr>
        <w:lastRenderedPageBreak/>
        <w:t xml:space="preserve">الطاقة الاستيعابية على مستوى الفريق كوسيط بين التعقيد والتأخير جمع </w:t>
      </w:r>
      <w:proofErr w:type="spellStart"/>
      <w:r w:rsidRPr="008A417A">
        <w:rPr>
          <w:rFonts w:ascii="Sakkal Majalla" w:hAnsi="Sakkal Majalla" w:cs="Sakkal Majalla"/>
          <w:color w:val="000000" w:themeColor="text1"/>
          <w:sz w:val="28"/>
          <w:szCs w:val="28"/>
          <w:rtl/>
        </w:rPr>
        <w:t>المبالمتون</w:t>
      </w:r>
      <w:proofErr w:type="spellEnd"/>
      <w:r w:rsidRPr="008A417A">
        <w:rPr>
          <w:rFonts w:ascii="Sakkal Majalla" w:hAnsi="Sakkal Majalla" w:cs="Sakkal Majalla"/>
          <w:color w:val="000000" w:themeColor="text1"/>
          <w:sz w:val="28"/>
          <w:szCs w:val="28"/>
          <w:rtl/>
        </w:rPr>
        <w:t xml:space="preserve"> البيانات عن طريق اختيار ثلاث جمعيات صناعية ترويجية، وإدارة سويدية </w:t>
      </w:r>
      <w:proofErr w:type="spellStart"/>
      <w:r w:rsidRPr="008A417A">
        <w:rPr>
          <w:rFonts w:ascii="Sakkal Majalla" w:hAnsi="Sakkal Majalla" w:cs="Sakkal Majalla"/>
          <w:color w:val="000000" w:themeColor="text1"/>
          <w:sz w:val="28"/>
          <w:szCs w:val="28"/>
          <w:rtl/>
        </w:rPr>
        <w:t>ودارش</w:t>
      </w:r>
      <w:proofErr w:type="spellEnd"/>
      <w:r w:rsidRPr="008A417A">
        <w:rPr>
          <w:rFonts w:ascii="Sakkal Majalla" w:hAnsi="Sakkal Majalla" w:cs="Sakkal Majalla"/>
          <w:color w:val="000000" w:themeColor="text1"/>
          <w:sz w:val="28"/>
          <w:szCs w:val="28"/>
          <w:rtl/>
        </w:rPr>
        <w:t xml:space="preserve"> نرويجيتين المشاريع الدولية المدعومة من الحكومة بهذا الشكل استطاعوا التواصل مع مري مشروع خبراء في الصناعة الهندسية، وتم جمال الصلاحية الخارجية من الـ 3544 فريق التي تلقوا </w:t>
      </w:r>
      <w:proofErr w:type="spellStart"/>
      <w:r w:rsidRPr="008A417A">
        <w:rPr>
          <w:rFonts w:ascii="Sakkal Majalla" w:hAnsi="Sakkal Majalla" w:cs="Sakkal Majalla"/>
          <w:color w:val="000000" w:themeColor="text1"/>
          <w:sz w:val="28"/>
          <w:szCs w:val="28"/>
          <w:rtl/>
        </w:rPr>
        <w:t>الاستمال</w:t>
      </w:r>
      <w:proofErr w:type="spellEnd"/>
      <w:r w:rsidRPr="008A417A">
        <w:rPr>
          <w:rFonts w:ascii="Sakkal Majalla" w:hAnsi="Sakkal Majalla" w:cs="Sakkal Majalla"/>
          <w:color w:val="000000" w:themeColor="text1"/>
          <w:sz w:val="28"/>
          <w:szCs w:val="28"/>
          <w:rtl/>
        </w:rPr>
        <w:t xml:space="preserve">، فلم 205 اجابات صالحة وضع فريق بحث بعيد العنين معلمين نسخة الطيزية من الاستطلاع نظرا لأن 197 من أحلوا كانوا يعملون في عدة دول في وقت واحدة بينما كانت </w:t>
      </w:r>
      <w:r w:rsidRPr="008A417A">
        <w:rPr>
          <w:rFonts w:ascii="Sakkal Majalla" w:hAnsi="Sakkal Majalla" w:cs="Sakkal Majalla"/>
          <w:color w:val="000000" w:themeColor="text1"/>
          <w:sz w:val="28"/>
          <w:szCs w:val="28"/>
        </w:rPr>
        <w:t>X</w:t>
      </w:r>
      <w:r w:rsidRPr="008A417A">
        <w:rPr>
          <w:rFonts w:ascii="Sakkal Majalla" w:hAnsi="Sakkal Majalla" w:cs="Sakkal Majalla"/>
          <w:color w:val="000000" w:themeColor="text1"/>
          <w:sz w:val="28"/>
          <w:szCs w:val="28"/>
          <w:rtl/>
        </w:rPr>
        <w:t xml:space="preserve"> إمامة من ملاك </w:t>
      </w:r>
      <w:proofErr w:type="spellStart"/>
      <w:r w:rsidRPr="008A417A">
        <w:rPr>
          <w:rFonts w:ascii="Sakkal Majalla" w:hAnsi="Sakkal Majalla" w:cs="Sakkal Majalla"/>
          <w:color w:val="000000" w:themeColor="text1"/>
          <w:sz w:val="28"/>
          <w:szCs w:val="28"/>
          <w:rtl/>
        </w:rPr>
        <w:t>مطلبة</w:t>
      </w:r>
      <w:proofErr w:type="spellEnd"/>
      <w:r w:rsidRPr="008A417A">
        <w:rPr>
          <w:rFonts w:ascii="Sakkal Majalla" w:hAnsi="Sakkal Majalla" w:cs="Sakkal Majalla"/>
          <w:color w:val="000000" w:themeColor="text1"/>
          <w:sz w:val="28"/>
          <w:szCs w:val="28"/>
          <w:rtl/>
        </w:rPr>
        <w:t xml:space="preserve"> استخدمت النسخة </w:t>
      </w:r>
      <w:proofErr w:type="spellStart"/>
      <w:r w:rsidRPr="008A417A">
        <w:rPr>
          <w:rFonts w:ascii="Sakkal Majalla" w:hAnsi="Sakkal Majalla" w:cs="Sakkal Majalla"/>
          <w:color w:val="000000" w:themeColor="text1"/>
          <w:sz w:val="28"/>
          <w:szCs w:val="28"/>
          <w:rtl/>
        </w:rPr>
        <w:t>الرويجية</w:t>
      </w:r>
      <w:proofErr w:type="spellEnd"/>
      <w:r w:rsidRPr="008A417A">
        <w:rPr>
          <w:rFonts w:ascii="Sakkal Majalla" w:hAnsi="Sakkal Majalla" w:cs="Sakkal Majalla"/>
          <w:color w:val="000000" w:themeColor="text1"/>
          <w:sz w:val="28"/>
          <w:szCs w:val="28"/>
          <w:rtl/>
        </w:rPr>
        <w:t xml:space="preserve"> من الاستبيان تم تطبيق الملحة المعادلة </w:t>
      </w:r>
      <w:proofErr w:type="spellStart"/>
      <w:r w:rsidRPr="008A417A">
        <w:rPr>
          <w:rFonts w:ascii="Sakkal Majalla" w:hAnsi="Sakkal Majalla" w:cs="Sakkal Majalla"/>
          <w:color w:val="000000" w:themeColor="text1"/>
          <w:sz w:val="28"/>
          <w:szCs w:val="28"/>
          <w:rtl/>
        </w:rPr>
        <w:t>المكلية</w:t>
      </w:r>
      <w:proofErr w:type="spellEnd"/>
      <w:r w:rsidRPr="008A417A">
        <w:rPr>
          <w:rFonts w:ascii="Sakkal Majalla" w:hAnsi="Sakkal Majalla" w:cs="Sakkal Majalla"/>
          <w:color w:val="000000" w:themeColor="text1"/>
          <w:sz w:val="28"/>
          <w:szCs w:val="28"/>
          <w:rtl/>
        </w:rPr>
        <w:t xml:space="preserve"> (</w:t>
      </w:r>
      <w:r w:rsidRPr="008A417A">
        <w:rPr>
          <w:rFonts w:ascii="Sakkal Majalla" w:hAnsi="Sakkal Majalla" w:cs="Sakkal Majalla"/>
          <w:color w:val="000000" w:themeColor="text1"/>
          <w:sz w:val="28"/>
          <w:szCs w:val="28"/>
        </w:rPr>
        <w:t>SEM</w:t>
      </w:r>
      <w:r w:rsidRPr="008A417A">
        <w:rPr>
          <w:rFonts w:ascii="Sakkal Majalla" w:hAnsi="Sakkal Majalla" w:cs="Sakkal Majalla"/>
          <w:color w:val="000000" w:themeColor="text1"/>
          <w:sz w:val="28"/>
          <w:szCs w:val="28"/>
          <w:rtl/>
        </w:rPr>
        <w:t xml:space="preserve">) تغير العلاقات بين المتمرات كما استخدم مقاس من نوع </w:t>
      </w:r>
      <w:proofErr w:type="spellStart"/>
      <w:r w:rsidRPr="008A417A">
        <w:rPr>
          <w:rFonts w:ascii="Sakkal Majalla" w:hAnsi="Sakkal Majalla" w:cs="Sakkal Majalla"/>
          <w:color w:val="000000" w:themeColor="text1"/>
          <w:sz w:val="28"/>
          <w:szCs w:val="28"/>
          <w:rtl/>
        </w:rPr>
        <w:t>البكرت</w:t>
      </w:r>
      <w:proofErr w:type="spellEnd"/>
      <w:r w:rsidRPr="008A417A">
        <w:rPr>
          <w:rFonts w:ascii="Sakkal Majalla" w:hAnsi="Sakkal Majalla" w:cs="Sakkal Majalla"/>
          <w:color w:val="000000" w:themeColor="text1"/>
          <w:sz w:val="28"/>
          <w:szCs w:val="28"/>
          <w:rtl/>
        </w:rPr>
        <w:t xml:space="preserve"> من 7 نقاط لقياس فرضيات الدراسة.</w:t>
      </w:r>
    </w:p>
    <w:p w14:paraId="4EE0BE4E" w14:textId="5C00A3FB" w:rsidR="00B252DE" w:rsidRPr="008A417A" w:rsidRDefault="00B252DE"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 ومن أهم النتائج استعادة مقياس واحد فقط من الاستبيان بسبب معامل </w:t>
      </w:r>
      <w:proofErr w:type="spellStart"/>
      <w:r w:rsidRPr="008A417A">
        <w:rPr>
          <w:rFonts w:ascii="Sakkal Majalla" w:hAnsi="Sakkal Majalla" w:cs="Sakkal Majalla"/>
          <w:color w:val="000000" w:themeColor="text1"/>
          <w:sz w:val="28"/>
          <w:szCs w:val="28"/>
          <w:rtl/>
        </w:rPr>
        <w:t>كرونباخ</w:t>
      </w:r>
      <w:proofErr w:type="spellEnd"/>
      <w:r w:rsidRPr="008A417A">
        <w:rPr>
          <w:rFonts w:ascii="Sakkal Majalla" w:hAnsi="Sakkal Majalla" w:cs="Sakkal Majalla"/>
          <w:color w:val="000000" w:themeColor="text1"/>
          <w:sz w:val="28"/>
          <w:szCs w:val="28"/>
          <w:rtl/>
        </w:rPr>
        <w:t xml:space="preserve"> الما المنخفض، وسنما كانت المقاييس الأخرى ذات صلاحية والتساؤل حتي كشفت نتائج </w:t>
      </w:r>
      <w:r w:rsidRPr="008A417A">
        <w:rPr>
          <w:rFonts w:ascii="Sakkal Majalla" w:hAnsi="Sakkal Majalla" w:cs="Sakkal Majalla"/>
          <w:color w:val="000000" w:themeColor="text1"/>
          <w:sz w:val="28"/>
          <w:szCs w:val="28"/>
        </w:rPr>
        <w:t>SEM</w:t>
      </w:r>
      <w:r w:rsidRPr="008A417A">
        <w:rPr>
          <w:rFonts w:ascii="Sakkal Majalla" w:hAnsi="Sakkal Majalla" w:cs="Sakkal Majalla"/>
          <w:color w:val="000000" w:themeColor="text1"/>
          <w:sz w:val="28"/>
          <w:szCs w:val="28"/>
          <w:rtl/>
        </w:rPr>
        <w:t xml:space="preserve"> من أن زيادة تعيد المشروع كانت مرتبطة بزيادة العمالية التأخير </w:t>
      </w:r>
      <w:proofErr w:type="spellStart"/>
      <w:r w:rsidRPr="008A417A">
        <w:rPr>
          <w:rFonts w:ascii="Sakkal Majalla" w:hAnsi="Sakkal Majalla" w:cs="Sakkal Majalla"/>
          <w:color w:val="000000" w:themeColor="text1"/>
          <w:sz w:val="28"/>
          <w:szCs w:val="28"/>
          <w:rtl/>
        </w:rPr>
        <w:t>والأحاق</w:t>
      </w:r>
      <w:proofErr w:type="spellEnd"/>
      <w:r w:rsidRPr="008A417A">
        <w:rPr>
          <w:rFonts w:ascii="Sakkal Majalla" w:hAnsi="Sakkal Majalla" w:cs="Sakkal Majalla"/>
          <w:color w:val="000000" w:themeColor="text1"/>
          <w:sz w:val="28"/>
          <w:szCs w:val="28"/>
          <w:rtl/>
        </w:rPr>
        <w:t xml:space="preserve"> الزاد، وهذا الكشف بدوره أن الطاقة السليمانية (</w:t>
      </w:r>
      <w:r w:rsidRPr="008A417A">
        <w:rPr>
          <w:rFonts w:ascii="Sakkal Majalla" w:hAnsi="Sakkal Majalla" w:cs="Sakkal Majalla"/>
          <w:color w:val="000000" w:themeColor="text1"/>
          <w:sz w:val="28"/>
          <w:szCs w:val="28"/>
        </w:rPr>
        <w:t>party alpine</w:t>
      </w:r>
      <w:r w:rsidRPr="008A417A">
        <w:rPr>
          <w:rFonts w:ascii="Sakkal Majalla" w:hAnsi="Sakkal Majalla" w:cs="Sakkal Majalla"/>
          <w:color w:val="000000" w:themeColor="text1"/>
          <w:sz w:val="28"/>
          <w:szCs w:val="28"/>
          <w:rtl/>
        </w:rPr>
        <w:t xml:space="preserve">) تعريق نقل الالحاق الزائد دون التأثير على </w:t>
      </w:r>
      <w:proofErr w:type="spellStart"/>
      <w:r w:rsidRPr="008A417A">
        <w:rPr>
          <w:rFonts w:ascii="Sakkal Majalla" w:hAnsi="Sakkal Majalla" w:cs="Sakkal Majalla"/>
          <w:color w:val="000000" w:themeColor="text1"/>
          <w:sz w:val="28"/>
          <w:szCs w:val="28"/>
          <w:rtl/>
        </w:rPr>
        <w:t>الشمرات</w:t>
      </w:r>
      <w:proofErr w:type="spellEnd"/>
      <w:r w:rsidRPr="008A417A">
        <w:rPr>
          <w:rFonts w:ascii="Sakkal Majalla" w:hAnsi="Sakkal Majalla" w:cs="Sakkal Majalla"/>
          <w:color w:val="000000" w:themeColor="text1"/>
          <w:sz w:val="28"/>
          <w:szCs w:val="28"/>
          <w:rtl/>
        </w:rPr>
        <w:t xml:space="preserve"> في جدول المشروع، والتي يمكن سلمها عن طريق الصدارة الاستيعابية ( </w:t>
      </w:r>
      <w:r w:rsidRPr="008A417A">
        <w:rPr>
          <w:rFonts w:ascii="Sakkal Majalla" w:hAnsi="Sakkal Majalla" w:cs="Sakkal Majalla"/>
          <w:color w:val="000000" w:themeColor="text1"/>
          <w:sz w:val="28"/>
          <w:szCs w:val="28"/>
        </w:rPr>
        <w:t xml:space="preserve">smile </w:t>
      </w:r>
      <w:proofErr w:type="spellStart"/>
      <w:r w:rsidRPr="008A417A">
        <w:rPr>
          <w:rFonts w:ascii="Sakkal Majalla" w:hAnsi="Sakkal Majalla" w:cs="Sakkal Majalla"/>
          <w:color w:val="000000" w:themeColor="text1"/>
          <w:sz w:val="28"/>
          <w:szCs w:val="28"/>
        </w:rPr>
        <w:t>capity</w:t>
      </w:r>
      <w:proofErr w:type="spellEnd"/>
      <w:r w:rsidRPr="008A417A">
        <w:rPr>
          <w:rFonts w:ascii="Sakkal Majalla" w:hAnsi="Sakkal Majalla" w:cs="Sakkal Majalla"/>
          <w:color w:val="000000" w:themeColor="text1"/>
          <w:sz w:val="28"/>
          <w:szCs w:val="28"/>
          <w:rtl/>
        </w:rPr>
        <w:t xml:space="preserve">) وما يرتبط تحويل المعرفة </w:t>
      </w:r>
      <w:proofErr w:type="spellStart"/>
      <w:r w:rsidRPr="008A417A">
        <w:rPr>
          <w:rFonts w:ascii="Sakkal Majalla" w:hAnsi="Sakkal Majalla" w:cs="Sakkal Majalla"/>
          <w:color w:val="000000" w:themeColor="text1"/>
          <w:sz w:val="28"/>
          <w:szCs w:val="28"/>
          <w:rtl/>
        </w:rPr>
        <w:t>بالمخاص</w:t>
      </w:r>
      <w:proofErr w:type="spellEnd"/>
      <w:r w:rsidRPr="008A417A">
        <w:rPr>
          <w:rFonts w:ascii="Sakkal Majalla" w:hAnsi="Sakkal Majalla" w:cs="Sakkal Majalla"/>
          <w:color w:val="000000" w:themeColor="text1"/>
          <w:sz w:val="28"/>
          <w:szCs w:val="28"/>
          <w:rtl/>
        </w:rPr>
        <w:t xml:space="preserve"> مخاطر كل من الأمير وزيادة التكاليف ويتوقع هذا النموذج حوالي الله من انتشار التأخيرات، و 11% من زيادة النفقات من الحد الموضوع كما </w:t>
      </w:r>
      <w:proofErr w:type="spellStart"/>
      <w:r w:rsidRPr="008A417A">
        <w:rPr>
          <w:rFonts w:ascii="Sakkal Majalla" w:hAnsi="Sakkal Majalla" w:cs="Sakkal Majalla"/>
          <w:color w:val="000000" w:themeColor="text1"/>
          <w:sz w:val="28"/>
          <w:szCs w:val="28"/>
          <w:rtl/>
        </w:rPr>
        <w:t>كشمت</w:t>
      </w:r>
      <w:proofErr w:type="spellEnd"/>
      <w:r w:rsidRPr="008A417A">
        <w:rPr>
          <w:rFonts w:ascii="Sakkal Majalla" w:hAnsi="Sakkal Majalla" w:cs="Sakkal Majalla"/>
          <w:color w:val="000000" w:themeColor="text1"/>
          <w:sz w:val="28"/>
          <w:szCs w:val="28"/>
          <w:rtl/>
        </w:rPr>
        <w:t xml:space="preserve"> أيضا أن الطاقة الاستيعابية على مستوى الفريق شائر منعقد المشروع رغم أن حجم </w:t>
      </w:r>
      <w:proofErr w:type="spellStart"/>
      <w:r w:rsidRPr="008A417A">
        <w:rPr>
          <w:rFonts w:ascii="Sakkal Majalla" w:hAnsi="Sakkal Majalla" w:cs="Sakkal Majalla"/>
          <w:color w:val="000000" w:themeColor="text1"/>
          <w:sz w:val="28"/>
          <w:szCs w:val="28"/>
          <w:rtl/>
        </w:rPr>
        <w:t>الثرات</w:t>
      </w:r>
      <w:proofErr w:type="spellEnd"/>
      <w:r w:rsidRPr="008A417A">
        <w:rPr>
          <w:rFonts w:ascii="Sakkal Majalla" w:hAnsi="Sakkal Majalla" w:cs="Sakkal Majalla"/>
          <w:color w:val="000000" w:themeColor="text1"/>
          <w:sz w:val="28"/>
          <w:szCs w:val="28"/>
          <w:rtl/>
        </w:rPr>
        <w:t xml:space="preserve"> كان صحرا، لكن يمكن التوصية بزيادة الطاقة الاستيعابية التعريق زيادة </w:t>
      </w:r>
      <w:proofErr w:type="spellStart"/>
      <w:r w:rsidRPr="008A417A">
        <w:rPr>
          <w:rFonts w:ascii="Sakkal Majalla" w:hAnsi="Sakkal Majalla" w:cs="Sakkal Majalla"/>
          <w:color w:val="000000" w:themeColor="text1"/>
          <w:sz w:val="28"/>
          <w:szCs w:val="28"/>
          <w:rtl/>
        </w:rPr>
        <w:t>كامة</w:t>
      </w:r>
      <w:proofErr w:type="spellEnd"/>
      <w:r w:rsidRPr="008A417A">
        <w:rPr>
          <w:rFonts w:ascii="Sakkal Majalla" w:hAnsi="Sakkal Majalla" w:cs="Sakkal Majalla"/>
          <w:color w:val="000000" w:themeColor="text1"/>
          <w:sz w:val="28"/>
          <w:szCs w:val="28"/>
          <w:rtl/>
        </w:rPr>
        <w:t xml:space="preserve"> ادارة المشروعة في </w:t>
      </w:r>
      <w:proofErr w:type="spellStart"/>
      <w:r w:rsidRPr="008A417A">
        <w:rPr>
          <w:rFonts w:ascii="Sakkal Majalla" w:hAnsi="Sakkal Majalla" w:cs="Sakkal Majalla"/>
          <w:color w:val="000000" w:themeColor="text1"/>
          <w:sz w:val="28"/>
          <w:szCs w:val="28"/>
          <w:rtl/>
        </w:rPr>
        <w:t>دائرها</w:t>
      </w:r>
      <w:proofErr w:type="spellEnd"/>
      <w:r w:rsidRPr="008A417A">
        <w:rPr>
          <w:rFonts w:ascii="Sakkal Majalla" w:hAnsi="Sakkal Majalla" w:cs="Sakkal Majalla"/>
          <w:color w:val="000000" w:themeColor="text1"/>
          <w:sz w:val="28"/>
          <w:szCs w:val="28"/>
          <w:rtl/>
        </w:rPr>
        <w:t xml:space="preserve"> </w:t>
      </w:r>
      <w:proofErr w:type="spellStart"/>
      <w:r w:rsidRPr="008A417A">
        <w:rPr>
          <w:rFonts w:ascii="Sakkal Majalla" w:hAnsi="Sakkal Majalla" w:cs="Sakkal Majalla"/>
          <w:color w:val="000000" w:themeColor="text1"/>
          <w:sz w:val="28"/>
          <w:szCs w:val="28"/>
          <w:rtl/>
        </w:rPr>
        <w:t>الأيملي</w:t>
      </w:r>
      <w:proofErr w:type="spellEnd"/>
      <w:r w:rsidRPr="008A417A">
        <w:rPr>
          <w:rFonts w:ascii="Sakkal Majalla" w:hAnsi="Sakkal Majalla" w:cs="Sakkal Majalla"/>
          <w:color w:val="000000" w:themeColor="text1"/>
          <w:sz w:val="28"/>
          <w:szCs w:val="28"/>
          <w:rtl/>
        </w:rPr>
        <w:t xml:space="preserve"> على ماء المشروع من حيث الوقت والتكلفة يمكن اعتباره واعدا في الخصيف المعاصر.</w:t>
      </w:r>
    </w:p>
    <w:p w14:paraId="386DBCBB" w14:textId="05362A40" w:rsidR="008A417A"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0" w:name="_Toc191906956"/>
      <w:bookmarkStart w:id="21" w:name="_Toc171357928"/>
      <w:bookmarkEnd w:id="19"/>
      <w:r w:rsidRPr="008A417A">
        <w:rPr>
          <w:rFonts w:ascii="Sakkal Majalla" w:hAnsi="Sakkal Majalla" w:cs="Sakkal Majalla"/>
          <w:b/>
          <w:bCs/>
          <w:color w:val="000000" w:themeColor="text1"/>
          <w:sz w:val="36"/>
          <w:szCs w:val="36"/>
          <w:rtl/>
          <w:lang w:bidi="ar-EG"/>
        </w:rPr>
        <w:t>8.1 التعقيب على الدارسات السابقة:</w:t>
      </w:r>
      <w:bookmarkEnd w:id="20"/>
    </w:p>
    <w:p w14:paraId="720AB954" w14:textId="5E59DC9B"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تعكس الدراسات السابقة أهمية وفعالية تطبيق مبادئ الحوكمة في مختلف القطاعات والمؤسسات تتنوع هذه الدراسات في إطارها النظري والتطبيقي، حيث شملت قطاعات متعددة مثل التعليم، الصحة، البنوك، والمؤسسات الحكومية، مما يبرز مرونة مبادئ الحوكمة وإمكانية تطبيقها بشكل واسع</w:t>
      </w:r>
      <w:r w:rsidR="00417B0C" w:rsidRPr="008A417A">
        <w:rPr>
          <w:rFonts w:ascii="Sakkal Majalla" w:hAnsi="Sakkal Majalla" w:cs="Sakkal Majalla"/>
          <w:color w:val="000000" w:themeColor="text1"/>
          <w:sz w:val="28"/>
          <w:szCs w:val="28"/>
          <w:rtl/>
          <w:lang w:bidi="ar-EG"/>
        </w:rPr>
        <w:t>،</w:t>
      </w:r>
      <w:r w:rsidRPr="008A417A">
        <w:rPr>
          <w:rFonts w:ascii="Sakkal Majalla" w:hAnsi="Sakkal Majalla" w:cs="Sakkal Majalla"/>
          <w:color w:val="000000" w:themeColor="text1"/>
          <w:sz w:val="28"/>
          <w:szCs w:val="28"/>
          <w:rtl/>
          <w:lang w:bidi="ar-EG"/>
        </w:rPr>
        <w:t xml:space="preserve"> فعلى سبيل المثال، دراسة عمر (2021) التي ركزت على رياض الأطفال في مصر، أكدت على أن </w:t>
      </w:r>
      <w:r w:rsidRPr="008A417A">
        <w:rPr>
          <w:rFonts w:ascii="Sakkal Majalla" w:hAnsi="Sakkal Majalla" w:cs="Sakkal Majalla"/>
          <w:color w:val="000000" w:themeColor="text1"/>
          <w:sz w:val="28"/>
          <w:szCs w:val="28"/>
          <w:rtl/>
          <w:lang w:bidi="ar-EG"/>
        </w:rPr>
        <w:lastRenderedPageBreak/>
        <w:t>الحوكمة يمكن أن تسهم بشكل كبير في تحقيق ميزة تنافسية مستدامة للمؤسسات التعليمية. من جهة أخرى، تناولت دراسة الصالح (2020) الحوكمة في الجامعات السعودية، مسلطة الضوء على المعوقات التي تواجه تطبيق الحوكمة وكيفية تعزيزها داخل هذه المؤسسات الأكاديمية.</w:t>
      </w:r>
    </w:p>
    <w:p w14:paraId="3C29AE85" w14:textId="14EF7FA1"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 xml:space="preserve">تتفق معظم الدراسات على الدور الفعّال الذي تلعبه الحوكمة في تحسين الأداء الإداري والمالي، كما يظهر في دراسة بلبلة (2018) التي تناولت دور بطاقة الأداء المتوازن في تقويم الأداء المالي والإداري في شركة </w:t>
      </w:r>
      <w:proofErr w:type="spellStart"/>
      <w:r w:rsidRPr="008A417A">
        <w:rPr>
          <w:rFonts w:ascii="Sakkal Majalla" w:hAnsi="Sakkal Majalla" w:cs="Sakkal Majalla"/>
          <w:color w:val="000000" w:themeColor="text1"/>
          <w:sz w:val="28"/>
          <w:szCs w:val="28"/>
          <w:rtl/>
          <w:lang w:bidi="ar-EG"/>
        </w:rPr>
        <w:t>سوداتل</w:t>
      </w:r>
      <w:proofErr w:type="spellEnd"/>
      <w:r w:rsidRPr="008A417A">
        <w:rPr>
          <w:rFonts w:ascii="Sakkal Majalla" w:hAnsi="Sakkal Majalla" w:cs="Sakkal Majalla"/>
          <w:color w:val="000000" w:themeColor="text1"/>
          <w:sz w:val="28"/>
          <w:szCs w:val="28"/>
          <w:rtl/>
          <w:lang w:bidi="ar-EG"/>
        </w:rPr>
        <w:t xml:space="preserve"> هذه الدراسة وغيرها مثل الريمي (2022) التي بحثت في أثر المراجعة الداخلية على الحوكمة، توضح أن تطبيق مبادئ الحوكمة، مثل الشفافية والمساءلة، يساهم بشكل مباشر في تحسين العمليات المؤسسية ورفع مستوى الكفاءة الإدارية والمالية. </w:t>
      </w:r>
    </w:p>
    <w:p w14:paraId="27F4F50A" w14:textId="603AD673"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من جهة أخرى، تسلط الدراسات الضوء على معوقات تطبيق الحوكمة، كما في دراسة مريني (2022) التي تناولت تحديات تطبيق الحوكمة في الجزائر</w:t>
      </w:r>
      <w:r w:rsidR="00417B0C" w:rsidRPr="008A417A">
        <w:rPr>
          <w:rFonts w:ascii="Sakkal Majalla" w:hAnsi="Sakkal Majalla" w:cs="Sakkal Majalla"/>
          <w:color w:val="000000" w:themeColor="text1"/>
          <w:sz w:val="28"/>
          <w:szCs w:val="28"/>
          <w:rtl/>
          <w:lang w:bidi="ar-EG"/>
        </w:rPr>
        <w:t>،</w:t>
      </w:r>
      <w:r w:rsidRPr="008A417A">
        <w:rPr>
          <w:rFonts w:ascii="Sakkal Majalla" w:hAnsi="Sakkal Majalla" w:cs="Sakkal Majalla"/>
          <w:color w:val="000000" w:themeColor="text1"/>
          <w:sz w:val="28"/>
          <w:szCs w:val="28"/>
          <w:rtl/>
          <w:lang w:bidi="ar-EG"/>
        </w:rPr>
        <w:t xml:space="preserve"> تشير هذه الدراسة إلى أن الجهود الحالية غير كافية لتحقيق إطار </w:t>
      </w:r>
      <w:proofErr w:type="spellStart"/>
      <w:r w:rsidRPr="008A417A">
        <w:rPr>
          <w:rFonts w:ascii="Sakkal Majalla" w:hAnsi="Sakkal Majalla" w:cs="Sakkal Majalla"/>
          <w:color w:val="000000" w:themeColor="text1"/>
          <w:sz w:val="28"/>
          <w:szCs w:val="28"/>
          <w:rtl/>
          <w:lang w:bidi="ar-EG"/>
        </w:rPr>
        <w:t>حوكمي</w:t>
      </w:r>
      <w:proofErr w:type="spellEnd"/>
      <w:r w:rsidRPr="008A417A">
        <w:rPr>
          <w:rFonts w:ascii="Sakkal Majalla" w:hAnsi="Sakkal Majalla" w:cs="Sakkal Majalla"/>
          <w:color w:val="000000" w:themeColor="text1"/>
          <w:sz w:val="28"/>
          <w:szCs w:val="28"/>
          <w:rtl/>
          <w:lang w:bidi="ar-EG"/>
        </w:rPr>
        <w:t xml:space="preserve"> متكامل، وهو ما يتطلب مزيدًا من التفعيل للآليات المناسبة هذا يتقاطع مع نتائج دراسة الصالح (2020) التي أظهرت وجود معوقات أيضًا في الجامعات السعودية، مما يؤكد على الحاجة إلى تطوير أدوات دعم وتحفيز لتطبيق الحوكمة بشكل فعال.</w:t>
      </w:r>
    </w:p>
    <w:p w14:paraId="13E04436" w14:textId="39208EBA"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فيما يتعلق بالتأثير الإحصائي لبعض المتغيرات، أظهرت بعض الدراسات فروقًا إحصائية بناءً على متغيرات مثل الخبرة والمؤهل العلمي. على سبيل المثال، دراسة عمر (2021) أظهرت فروقًا لصالح ذوي الخبرات الأطول والمؤهلات العليا في تطبيق مبادئ الحوكمة في المقابل، لم تظهر بعض الدراسات الأخرى، مثل الصالح (2020</w:t>
      </w:r>
      <w:proofErr w:type="gramStart"/>
      <w:r w:rsidRPr="008A417A">
        <w:rPr>
          <w:rFonts w:ascii="Sakkal Majalla" w:hAnsi="Sakkal Majalla" w:cs="Sakkal Majalla"/>
          <w:color w:val="000000" w:themeColor="text1"/>
          <w:sz w:val="28"/>
          <w:szCs w:val="28"/>
          <w:rtl/>
          <w:lang w:bidi="ar-EG"/>
        </w:rPr>
        <w:t>)</w:t>
      </w:r>
      <w:r w:rsidR="00417B0C" w:rsidRPr="008A417A">
        <w:rPr>
          <w:rFonts w:ascii="Sakkal Majalla" w:hAnsi="Sakkal Majalla" w:cs="Sakkal Majalla"/>
          <w:color w:val="000000" w:themeColor="text1"/>
          <w:sz w:val="28"/>
          <w:szCs w:val="28"/>
          <w:rtl/>
          <w:lang w:bidi="ar-EG"/>
        </w:rPr>
        <w:t xml:space="preserve"> </w:t>
      </w:r>
      <w:r w:rsidRPr="008A417A">
        <w:rPr>
          <w:rFonts w:ascii="Sakkal Majalla" w:hAnsi="Sakkal Majalla" w:cs="Sakkal Majalla"/>
          <w:color w:val="000000" w:themeColor="text1"/>
          <w:sz w:val="28"/>
          <w:szCs w:val="28"/>
          <w:rtl/>
          <w:lang w:bidi="ar-EG"/>
        </w:rPr>
        <w:t>،</w:t>
      </w:r>
      <w:proofErr w:type="gramEnd"/>
      <w:r w:rsidRPr="008A417A">
        <w:rPr>
          <w:rFonts w:ascii="Sakkal Majalla" w:hAnsi="Sakkal Majalla" w:cs="Sakkal Majalla"/>
          <w:color w:val="000000" w:themeColor="text1"/>
          <w:sz w:val="28"/>
          <w:szCs w:val="28"/>
          <w:rtl/>
          <w:lang w:bidi="ar-EG"/>
        </w:rPr>
        <w:t xml:space="preserve"> فروقًا إحصائية بناءً على الجنس أو سنوات الخبرة هذا التنوع في النتائج يعكس تعقيدات البيئة المؤسسية ويؤكد على أن تطبيق الحوكمة قد يتأثر بعوامل مختلفة حسب السياق المؤسسي.</w:t>
      </w:r>
    </w:p>
    <w:p w14:paraId="0A590B49" w14:textId="31104A2A" w:rsidR="00EE35AC" w:rsidRPr="008A417A" w:rsidRDefault="00EE35A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تجتمع الدراسات السابقة على تأكيد أهمية تطبيق مبادئ الحوكمة في تحقيق فعالية أكبر في أداء المؤسسات، مع الإشارة إلى ضرورة تفعيل المزيد من الآليات لمواجهة التحديات التي تحول دون تطبيق هذه المبادئ بشكل كامل.</w:t>
      </w:r>
    </w:p>
    <w:p w14:paraId="6960DA9B" w14:textId="3B4B1D75" w:rsidR="008A417A"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91906957"/>
      <w:bookmarkStart w:id="23" w:name="_Toc171357929"/>
      <w:bookmarkEnd w:id="21"/>
      <w:r w:rsidRPr="008A417A">
        <w:rPr>
          <w:rFonts w:ascii="Sakkal Majalla" w:hAnsi="Sakkal Majalla" w:cs="Sakkal Majalla"/>
          <w:b/>
          <w:bCs/>
          <w:color w:val="000000" w:themeColor="text1"/>
          <w:sz w:val="36"/>
          <w:szCs w:val="36"/>
          <w:rtl/>
        </w:rPr>
        <w:lastRenderedPageBreak/>
        <w:t>9.1 المنطلقات النظرية للدراسة:</w:t>
      </w:r>
      <w:bookmarkEnd w:id="22"/>
    </w:p>
    <w:p w14:paraId="41969EFB" w14:textId="77777777" w:rsidR="00417B0C" w:rsidRPr="008A417A" w:rsidRDefault="00417B0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تستند هذه الدراسة إلى مجموعة من المنطلقات النظرية التي تعزز فهم تطبيق مبادئ الحوكمة وأثرها على الأداء المؤسسي. </w:t>
      </w:r>
    </w:p>
    <w:p w14:paraId="0F00604B" w14:textId="54BEB383" w:rsidR="00417B0C" w:rsidRPr="008A417A" w:rsidRDefault="00417B0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تتمثل المنطلقات الأساسية في نظرية الحوكمة، التي تُعرف بأنها النظام الذي يتم من خلاله توجيه وتنظيم المؤسسات، تعتمد هذه النظرية على مبادئ الشفافية والمساءلة والمشاركة، حيث تسعى إلى تحسين فعالية الإدارة وتحقيق الأهداف المؤسسية من خلال هذه النظرية، يمكن فهم كيف تساهم مبادئ الحوكمة في تعزيز الأداء والقدرة التنافسية للمؤسسات.</w:t>
      </w:r>
    </w:p>
    <w:p w14:paraId="2D6FA8D9" w14:textId="309E5AF9" w:rsidR="00417B0C" w:rsidRPr="008A417A" w:rsidRDefault="00417B0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كما تركز نظرية المؤسسات على كيفية تفاعل المؤسسات مع بيئتها الداخلية والخارجية، تشير هذه النظرية إلى أن الأداء المؤسسي لا يعتمد فقط على القدرات الداخلية للمؤسسة، بل يتأثر أيضًا بالعوامل الخارجية مثل السياسات الحكومية والممارسات التنظيمية ومن خلال هذه المنطلقات، يمكن استكشاف كيفية تأثير بيئة العمل على تطبيق مبادئ الحوكمة.</w:t>
      </w:r>
    </w:p>
    <w:p w14:paraId="27ED0151" w14:textId="0119573F" w:rsidR="00417B0C" w:rsidRPr="008A417A" w:rsidRDefault="00417B0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تتناول نظرية الأداء المؤسسي العوامل التي تسهم في تحسين الأداء المؤسسي، مثل الموارد البشرية والعمليات </w:t>
      </w:r>
      <w:proofErr w:type="gramStart"/>
      <w:r w:rsidRPr="008A417A">
        <w:rPr>
          <w:rFonts w:ascii="Sakkal Majalla" w:hAnsi="Sakkal Majalla" w:cs="Sakkal Majalla"/>
          <w:color w:val="000000" w:themeColor="text1"/>
          <w:sz w:val="28"/>
          <w:szCs w:val="28"/>
          <w:rtl/>
        </w:rPr>
        <w:t>والأنظمة  تشير</w:t>
      </w:r>
      <w:proofErr w:type="gramEnd"/>
      <w:r w:rsidRPr="008A417A">
        <w:rPr>
          <w:rFonts w:ascii="Sakkal Majalla" w:hAnsi="Sakkal Majalla" w:cs="Sakkal Majalla"/>
          <w:color w:val="000000" w:themeColor="text1"/>
          <w:sz w:val="28"/>
          <w:szCs w:val="28"/>
          <w:rtl/>
        </w:rPr>
        <w:t xml:space="preserve"> هذه النظرية إلى أن وجود نظام حوكمة فعال يمكن أن يحسن الأداء المالي والإداري من خلال تنظيم الموارد وتحديد الأدوار والمسؤوليات، وبالتالي، تسهم هذه النظرية في فهم العلاقة بين تطبيق مبادئ الحوكمة وكفاءة الأداء المؤسسي.</w:t>
      </w:r>
    </w:p>
    <w:p w14:paraId="37F0D261" w14:textId="05E7E901" w:rsidR="00417B0C" w:rsidRPr="008A417A" w:rsidRDefault="00417B0C" w:rsidP="00893826">
      <w:pPr>
        <w:spacing w:before="100" w:beforeAutospacing="1" w:after="0"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تعتبر نظرية إدارة المخاطر مهمة أيضًا، حيث تعزز فهم كيفية إدارة المخاطر وتخفيفها من خلال تطبيق مبادئ الحوكمة، توضح هذه النظرية أن إدارة المخاطر بشكل فعال يمكن أن تساهم في تعزيز الشفافية والمساءلة، مما يؤدي في النهاية إلى تحسين الأداء المؤسسي، تبرز هذه النظرية أيضًا أهمية وجود نظام داخلي قوي للمراجعة والمراقبة لضمان فعالية الحوكمة.</w:t>
      </w:r>
    </w:p>
    <w:p w14:paraId="694F6FE2" w14:textId="5B61D505" w:rsidR="00417B0C" w:rsidRPr="008A417A" w:rsidRDefault="00417B0C" w:rsidP="00893826">
      <w:pPr>
        <w:spacing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تُعنى نظرية السلوك التنظيمي بدراسة السلوكيات الفردية والجماعية داخل المؤسسات وتأثيرها على الأداء، تشير هذه النظرية إلى أن ثقافة المؤسسة والقيم المشتركة تلعبان دورًا رئيسيًا في نجاح تطبيق </w:t>
      </w:r>
      <w:r w:rsidRPr="008A417A">
        <w:rPr>
          <w:rFonts w:ascii="Sakkal Majalla" w:hAnsi="Sakkal Majalla" w:cs="Sakkal Majalla"/>
          <w:color w:val="000000" w:themeColor="text1"/>
          <w:sz w:val="28"/>
          <w:szCs w:val="28"/>
          <w:rtl/>
        </w:rPr>
        <w:lastRenderedPageBreak/>
        <w:t>مبادئ الحوكمة لذلك، فإن تعزيز بيئة العمل الإيجابية يمكن أن يسهم في تحسين مستوى الالتزام بتطبيق الحوكمة.</w:t>
      </w:r>
    </w:p>
    <w:p w14:paraId="14FCD3AB" w14:textId="5F9DBC79" w:rsidR="00417B0C" w:rsidRPr="008A417A" w:rsidRDefault="00417B0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أخيرًا، تبرز نظرية التعلم التنظيمي فكرة أن المؤسسات يمكن أن تتعلم من تجاربها وتكيف استراتيجياتها وفقًا لذلك، تشير هذه النظرية إلى أن تطبيق مبادئ الحوكمة يشجع على الابتكار والتكيف مع التغيرات البيئية، مما يسهم في تعزيز القدرة التنافسية على المدى الطويل. </w:t>
      </w:r>
    </w:p>
    <w:p w14:paraId="79CAF992" w14:textId="77777777" w:rsidR="00417B0C" w:rsidRPr="008A417A" w:rsidRDefault="00417B0C"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من خلال هذه المنطلقات النظرية، تسعى الدراسة إلى تحليل تأثير تطبيق مبادئ الحوكمة على الأداء المؤسسي في المؤسسات المختلفة، مع التركيز على أهمية تفعيل هذه المبادئ لتحقيق الكفاءة والفعالية.</w:t>
      </w:r>
    </w:p>
    <w:p w14:paraId="01BA2044" w14:textId="61A25D4D" w:rsidR="008A417A"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91906958"/>
      <w:bookmarkEnd w:id="23"/>
      <w:r w:rsidRPr="008A417A">
        <w:rPr>
          <w:rFonts w:ascii="Sakkal Majalla" w:hAnsi="Sakkal Majalla" w:cs="Sakkal Majalla"/>
          <w:b/>
          <w:bCs/>
          <w:color w:val="000000" w:themeColor="text1"/>
          <w:sz w:val="36"/>
          <w:szCs w:val="36"/>
          <w:rtl/>
        </w:rPr>
        <w:t>10.1 المنهجية وطرق البحث:</w:t>
      </w:r>
      <w:bookmarkEnd w:id="24"/>
    </w:p>
    <w:p w14:paraId="38FDEBE8" w14:textId="7989F95C" w:rsidR="00FE7FBA" w:rsidRPr="008A417A" w:rsidRDefault="00416D4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نظرا لطبيعة الدراسة التي تهدف إلى التعرف على </w:t>
      </w:r>
      <w:r w:rsidR="00417B0C" w:rsidRPr="008A417A">
        <w:rPr>
          <w:rFonts w:ascii="Sakkal Majalla" w:hAnsi="Sakkal Majalla" w:cs="Sakkal Majalla"/>
          <w:color w:val="000000" w:themeColor="text1"/>
          <w:sz w:val="28"/>
          <w:szCs w:val="28"/>
          <w:rtl/>
        </w:rPr>
        <w:t xml:space="preserve">تأثير تطبيق </w:t>
      </w:r>
      <w:r w:rsidR="00417B0C" w:rsidRPr="008A417A">
        <w:rPr>
          <w:rFonts w:ascii="Sakkal Majalla" w:hAnsi="Sakkal Majalla" w:cs="Sakkal Majalla"/>
          <w:color w:val="000000" w:themeColor="text1"/>
          <w:sz w:val="28"/>
          <w:szCs w:val="28"/>
          <w:rtl/>
          <w:lang w:bidi="ar-EG"/>
        </w:rPr>
        <w:t xml:space="preserve">مبادئ الحوكمة على الأداء المالي والادري للمؤسسات </w:t>
      </w:r>
      <w:proofErr w:type="gramStart"/>
      <w:r w:rsidR="00417B0C" w:rsidRPr="008A417A">
        <w:rPr>
          <w:rFonts w:ascii="Sakkal Majalla" w:hAnsi="Sakkal Majalla" w:cs="Sakkal Majalla"/>
          <w:color w:val="000000" w:themeColor="text1"/>
          <w:sz w:val="28"/>
          <w:szCs w:val="28"/>
          <w:rtl/>
          <w:lang w:bidi="ar-EG"/>
        </w:rPr>
        <w:t>الحكومية</w:t>
      </w:r>
      <w:r w:rsidR="00417B0C" w:rsidRPr="008A417A">
        <w:rPr>
          <w:rFonts w:ascii="Sakkal Majalla" w:hAnsi="Sakkal Majalla" w:cs="Sakkal Majalla"/>
          <w:color w:val="000000" w:themeColor="text1"/>
          <w:sz w:val="28"/>
          <w:szCs w:val="28"/>
          <w:rtl/>
        </w:rPr>
        <w:t xml:space="preserve"> </w:t>
      </w:r>
      <w:r w:rsidRPr="008A417A">
        <w:rPr>
          <w:rFonts w:ascii="Sakkal Majalla" w:hAnsi="Sakkal Majalla" w:cs="Sakkal Majalla"/>
          <w:color w:val="000000" w:themeColor="text1"/>
          <w:sz w:val="28"/>
          <w:szCs w:val="28"/>
          <w:rtl/>
        </w:rPr>
        <w:t>،</w:t>
      </w:r>
      <w:proofErr w:type="gramEnd"/>
      <w:r w:rsidRPr="008A417A">
        <w:rPr>
          <w:rFonts w:ascii="Sakkal Majalla" w:hAnsi="Sakkal Majalla" w:cs="Sakkal Majalla"/>
          <w:color w:val="000000" w:themeColor="text1"/>
          <w:sz w:val="28"/>
          <w:szCs w:val="28"/>
          <w:rtl/>
        </w:rPr>
        <w:t xml:space="preserve"> وعلى هذا الأساس تم استخدام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bookmarkStart w:id="25" w:name="_Toc171357930"/>
    </w:p>
    <w:p w14:paraId="00DDE50D" w14:textId="77215BC4" w:rsidR="008A417A"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91906959"/>
      <w:bookmarkEnd w:id="25"/>
      <w:r w:rsidRPr="008A417A">
        <w:rPr>
          <w:rFonts w:ascii="Sakkal Majalla" w:hAnsi="Sakkal Majalla" w:cs="Sakkal Majalla"/>
          <w:b/>
          <w:bCs/>
          <w:color w:val="000000" w:themeColor="text1"/>
          <w:sz w:val="36"/>
          <w:szCs w:val="36"/>
          <w:rtl/>
        </w:rPr>
        <w:t xml:space="preserve">11.1 مصادر </w:t>
      </w:r>
      <w:proofErr w:type="gramStart"/>
      <w:r w:rsidRPr="008A417A">
        <w:rPr>
          <w:rFonts w:ascii="Sakkal Majalla" w:hAnsi="Sakkal Majalla" w:cs="Sakkal Majalla"/>
          <w:b/>
          <w:bCs/>
          <w:color w:val="000000" w:themeColor="text1"/>
          <w:sz w:val="36"/>
          <w:szCs w:val="36"/>
          <w:rtl/>
        </w:rPr>
        <w:t>البيانات :</w:t>
      </w:r>
      <w:bookmarkEnd w:id="26"/>
      <w:proofErr w:type="gramEnd"/>
    </w:p>
    <w:p w14:paraId="2E4EDF3E" w14:textId="77777777" w:rsidR="00416D43" w:rsidRPr="008A417A" w:rsidRDefault="00416D43" w:rsidP="008A417A">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A417A">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22D72711" w14:textId="77777777" w:rsidR="00416D43" w:rsidRPr="008A417A" w:rsidRDefault="00416D43" w:rsidP="00AF6302">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b/>
          <w:bCs/>
          <w:color w:val="000000" w:themeColor="text1"/>
          <w:sz w:val="28"/>
          <w:szCs w:val="28"/>
          <w:rtl/>
        </w:rPr>
        <w:t>المصادر الثانوية</w:t>
      </w:r>
      <w:r w:rsidRPr="008A417A">
        <w:rPr>
          <w:rFonts w:ascii="Sakkal Majalla" w:hAnsi="Sakkal Majalla" w:cs="Sakkal Majalla"/>
          <w:color w:val="000000" w:themeColor="text1"/>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01F1D02C" w14:textId="77777777" w:rsidR="00417B0C" w:rsidRPr="008A417A" w:rsidRDefault="00416D43" w:rsidP="00AF6302">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b/>
          <w:bCs/>
          <w:color w:val="000000" w:themeColor="text1"/>
          <w:sz w:val="28"/>
          <w:szCs w:val="28"/>
          <w:rtl/>
        </w:rPr>
        <w:lastRenderedPageBreak/>
        <w:t>المصادر الأولية</w:t>
      </w:r>
      <w:r w:rsidRPr="008A417A">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w:t>
      </w:r>
      <w:bookmarkStart w:id="27" w:name="_Toc171357931"/>
      <w:r w:rsidR="00417B0C" w:rsidRPr="008A417A">
        <w:rPr>
          <w:rFonts w:ascii="Sakkal Majalla" w:hAnsi="Sakkal Majalla" w:cs="Sakkal Majalla"/>
          <w:color w:val="000000" w:themeColor="text1"/>
          <w:sz w:val="28"/>
          <w:szCs w:val="28"/>
          <w:rtl/>
        </w:rPr>
        <w:t xml:space="preserve">تأثير تطبيق </w:t>
      </w:r>
      <w:r w:rsidR="00417B0C" w:rsidRPr="008A417A">
        <w:rPr>
          <w:rFonts w:ascii="Sakkal Majalla" w:hAnsi="Sakkal Majalla" w:cs="Sakkal Majalla"/>
          <w:color w:val="000000" w:themeColor="text1"/>
          <w:sz w:val="28"/>
          <w:szCs w:val="28"/>
          <w:rtl/>
          <w:lang w:bidi="ar-EG"/>
        </w:rPr>
        <w:t>مبادئ الحوكمة على الأداء المالي والادري للمؤسسات الحكومية</w:t>
      </w:r>
      <w:r w:rsidR="00417B0C" w:rsidRPr="008A417A">
        <w:rPr>
          <w:rFonts w:ascii="Sakkal Majalla" w:hAnsi="Sakkal Majalla" w:cs="Sakkal Majalla"/>
          <w:color w:val="000000" w:themeColor="text1"/>
          <w:sz w:val="28"/>
          <w:szCs w:val="28"/>
          <w:rtl/>
        </w:rPr>
        <w:t xml:space="preserve"> </w:t>
      </w:r>
    </w:p>
    <w:p w14:paraId="2113ECB5" w14:textId="258D05DC" w:rsidR="00F65212"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191906960"/>
      <w:r w:rsidRPr="008A417A">
        <w:rPr>
          <w:rFonts w:ascii="Sakkal Majalla" w:hAnsi="Sakkal Majalla" w:cs="Sakkal Majalla"/>
          <w:b/>
          <w:bCs/>
          <w:color w:val="000000" w:themeColor="text1"/>
          <w:sz w:val="36"/>
          <w:szCs w:val="36"/>
          <w:rtl/>
        </w:rPr>
        <w:t>12.1 أدوات الدراسة:</w:t>
      </w:r>
      <w:bookmarkEnd w:id="28"/>
    </w:p>
    <w:bookmarkEnd w:id="27"/>
    <w:p w14:paraId="5B97679B" w14:textId="77777777" w:rsidR="00416D43" w:rsidRPr="008A417A" w:rsidRDefault="00416D4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A6E7F25" w14:textId="49926D9F" w:rsidR="00416D43" w:rsidRPr="008A417A" w:rsidRDefault="00416D43" w:rsidP="008A417A">
      <w:pPr>
        <w:pStyle w:val="a6"/>
        <w:numPr>
          <w:ilvl w:val="2"/>
          <w:numId w:val="3"/>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8A417A">
        <w:rPr>
          <w:rFonts w:ascii="Sakkal Majalla" w:hAnsi="Sakkal Majalla" w:cs="Sakkal Majalla"/>
          <w:b/>
          <w:bCs/>
          <w:color w:val="000000" w:themeColor="text1"/>
          <w:sz w:val="28"/>
          <w:szCs w:val="28"/>
          <w:rtl/>
        </w:rPr>
        <w:t>القسم الأول</w:t>
      </w:r>
      <w:r w:rsidRPr="008A417A">
        <w:rPr>
          <w:rFonts w:ascii="Sakkal Majalla" w:hAnsi="Sakkal Majalla" w:cs="Sakkal Majalla"/>
          <w:color w:val="000000" w:themeColor="text1"/>
          <w:sz w:val="28"/>
          <w:szCs w:val="28"/>
          <w:rtl/>
        </w:rPr>
        <w:t>: وهو الجزء الخاص بالمتغيرات الديمغرافية لأفراد عينة الدراسة والمتمثلة بـ: النوع الاجتماعي، والعمر، والمؤهل العلمي، والوضع المهني.</w:t>
      </w:r>
    </w:p>
    <w:p w14:paraId="632E42CF" w14:textId="6883AF5B" w:rsidR="004D42FE" w:rsidRPr="008A417A" w:rsidRDefault="00416D43" w:rsidP="008A417A">
      <w:pPr>
        <w:pStyle w:val="a6"/>
        <w:numPr>
          <w:ilvl w:val="2"/>
          <w:numId w:val="3"/>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b/>
          <w:bCs/>
          <w:color w:val="000000" w:themeColor="text1"/>
          <w:sz w:val="28"/>
          <w:szCs w:val="28"/>
          <w:rtl/>
        </w:rPr>
        <w:t>القسم الثاني</w:t>
      </w:r>
      <w:r w:rsidRPr="008A417A">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3D760334" w14:textId="7D82D13A" w:rsidR="008A417A"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191906961"/>
      <w:r w:rsidRPr="008A417A">
        <w:rPr>
          <w:rFonts w:ascii="Sakkal Majalla" w:hAnsi="Sakkal Majalla" w:cs="Sakkal Majalla"/>
          <w:b/>
          <w:bCs/>
          <w:color w:val="000000" w:themeColor="text1"/>
          <w:sz w:val="36"/>
          <w:szCs w:val="36"/>
          <w:rtl/>
        </w:rPr>
        <w:t>13.1 الأساليب الإحصائية المستخدمة:</w:t>
      </w:r>
      <w:bookmarkEnd w:id="29"/>
    </w:p>
    <w:p w14:paraId="01FD6759" w14:textId="77777777" w:rsidR="00416D43" w:rsidRPr="008A417A" w:rsidRDefault="00416D43" w:rsidP="008A417A">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8A417A">
        <w:rPr>
          <w:rFonts w:ascii="Sakkal Majalla" w:hAnsi="Sakkal Majalla" w:cs="Sakkal Majalla"/>
          <w:color w:val="000000" w:themeColor="text1"/>
          <w:sz w:val="28"/>
          <w:szCs w:val="28"/>
        </w:rPr>
        <w:t>Statistical Package for Social Sciences - SPSS</w:t>
      </w:r>
      <w:r w:rsidRPr="008A417A">
        <w:rPr>
          <w:rFonts w:ascii="Sakkal Majalla" w:hAnsi="Sakkal Majalla" w:cs="Sakkal Majalla"/>
          <w:color w:val="000000" w:themeColor="text1"/>
          <w:sz w:val="28"/>
          <w:szCs w:val="28"/>
          <w:rtl/>
        </w:rPr>
        <w:t xml:space="preserve"> كما يلي:</w:t>
      </w:r>
    </w:p>
    <w:p w14:paraId="717266B8" w14:textId="77777777" w:rsidR="00416D43" w:rsidRPr="008A417A" w:rsidRDefault="00416D43" w:rsidP="008A417A">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8A417A">
        <w:rPr>
          <w:rFonts w:ascii="Sakkal Majalla" w:hAnsi="Sakkal Majalla" w:cs="Sakkal Majalla"/>
          <w:b/>
          <w:bCs/>
          <w:color w:val="000000" w:themeColor="text1"/>
          <w:sz w:val="28"/>
          <w:szCs w:val="28"/>
          <w:rtl/>
        </w:rPr>
        <w:t xml:space="preserve">أولا: أساليب الإحصاء الوصفي </w:t>
      </w:r>
      <w:r w:rsidRPr="008A417A">
        <w:rPr>
          <w:rFonts w:ascii="Sakkal Majalla" w:hAnsi="Sakkal Majalla" w:cs="Sakkal Majalla"/>
          <w:b/>
          <w:bCs/>
          <w:color w:val="000000" w:themeColor="text1"/>
          <w:sz w:val="28"/>
          <w:szCs w:val="28"/>
        </w:rPr>
        <w:t>Descriptive Statistic Measures</w:t>
      </w:r>
      <w:r w:rsidRPr="008A417A">
        <w:rPr>
          <w:rFonts w:ascii="Sakkal Majalla" w:hAnsi="Sakkal Majalla" w:cs="Sakkal Majalla"/>
          <w:b/>
          <w:bCs/>
          <w:color w:val="000000" w:themeColor="text1"/>
          <w:sz w:val="28"/>
          <w:szCs w:val="28"/>
          <w:rtl/>
        </w:rPr>
        <w:t>: والتي تم استخدامها لوصف الخصائص الديمغرافية والوظيفية للعاملين عينة الدراسة، وتشمل:</w:t>
      </w:r>
    </w:p>
    <w:p w14:paraId="4CDB9330" w14:textId="77777777" w:rsidR="00416D43" w:rsidRPr="008A417A" w:rsidRDefault="00416D43" w:rsidP="008A417A">
      <w:pPr>
        <w:pStyle w:val="a6"/>
        <w:numPr>
          <w:ilvl w:val="1"/>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b/>
          <w:bCs/>
          <w:color w:val="000000" w:themeColor="text1"/>
          <w:sz w:val="28"/>
          <w:szCs w:val="28"/>
          <w:rtl/>
        </w:rPr>
        <w:t>التكرارات</w:t>
      </w:r>
      <w:r w:rsidRPr="008A417A">
        <w:rPr>
          <w:rFonts w:ascii="Sakkal Majalla" w:hAnsi="Sakkal Majalla" w:cs="Sakkal Majalla"/>
          <w:color w:val="000000" w:themeColor="text1"/>
          <w:sz w:val="28"/>
          <w:szCs w:val="28"/>
          <w:rtl/>
        </w:rPr>
        <w:t>: لوصف الخصائص الشخصية والوظيفية للعاملين عينة الدراسة.</w:t>
      </w:r>
    </w:p>
    <w:p w14:paraId="1EAA6A09" w14:textId="77777777" w:rsidR="00416D43" w:rsidRPr="008A417A" w:rsidRDefault="00416D43" w:rsidP="008A417A">
      <w:pPr>
        <w:pStyle w:val="a6"/>
        <w:numPr>
          <w:ilvl w:val="1"/>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b/>
          <w:bCs/>
          <w:color w:val="000000" w:themeColor="text1"/>
          <w:sz w:val="28"/>
          <w:szCs w:val="28"/>
          <w:rtl/>
        </w:rPr>
        <w:t>النسب المئوية</w:t>
      </w:r>
      <w:r w:rsidRPr="008A417A">
        <w:rPr>
          <w:rFonts w:ascii="Sakkal Majalla" w:hAnsi="Sakkal Majalla" w:cs="Sakkal Majalla"/>
          <w:color w:val="000000" w:themeColor="text1"/>
          <w:sz w:val="28"/>
          <w:szCs w:val="28"/>
          <w:rtl/>
        </w:rPr>
        <w:t>: تم استخدامها لمعرفة التوزيعات التكرارية للعاملين عينة الدراسة.</w:t>
      </w:r>
    </w:p>
    <w:p w14:paraId="0AB2ADB2" w14:textId="77777777" w:rsidR="00416D43" w:rsidRPr="008A417A" w:rsidRDefault="00416D43" w:rsidP="008A417A">
      <w:pPr>
        <w:pStyle w:val="a6"/>
        <w:numPr>
          <w:ilvl w:val="1"/>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b/>
          <w:bCs/>
          <w:color w:val="000000" w:themeColor="text1"/>
          <w:sz w:val="28"/>
          <w:szCs w:val="28"/>
          <w:rtl/>
        </w:rPr>
        <w:t>المتوسط الحسابي</w:t>
      </w:r>
      <w:r w:rsidRPr="008A417A">
        <w:rPr>
          <w:rFonts w:ascii="Sakkal Majalla" w:hAnsi="Sakkal Majalla" w:cs="Sakkal Majalla"/>
          <w:color w:val="000000" w:themeColor="text1"/>
          <w:sz w:val="28"/>
          <w:szCs w:val="28"/>
          <w:rtl/>
        </w:rPr>
        <w:t>: استخدم لمعرفة متوسط إجابات للعاملين عينة الدراسة عن فقرات الأبعاد.</w:t>
      </w:r>
    </w:p>
    <w:p w14:paraId="03BE31A7" w14:textId="77777777" w:rsidR="00416D43" w:rsidRPr="008A417A" w:rsidRDefault="00416D43" w:rsidP="008A417A">
      <w:pPr>
        <w:pStyle w:val="a6"/>
        <w:numPr>
          <w:ilvl w:val="1"/>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A417A">
        <w:rPr>
          <w:rFonts w:ascii="Sakkal Majalla" w:hAnsi="Sakkal Majalla" w:cs="Sakkal Majalla"/>
          <w:b/>
          <w:bCs/>
          <w:color w:val="000000" w:themeColor="text1"/>
          <w:sz w:val="28"/>
          <w:szCs w:val="28"/>
          <w:rtl/>
        </w:rPr>
        <w:t>الانحراف المعياري</w:t>
      </w:r>
      <w:r w:rsidRPr="008A417A">
        <w:rPr>
          <w:rFonts w:ascii="Sakkal Majalla" w:hAnsi="Sakkal Majalla" w:cs="Sakkal Majalla"/>
          <w:color w:val="000000" w:themeColor="text1"/>
          <w:sz w:val="28"/>
          <w:szCs w:val="28"/>
          <w:rtl/>
        </w:rPr>
        <w:t>: استخدم لمعرفة تشتت إجابات العاملين عينة الدراسة عن المتوسط الحسابي.</w:t>
      </w:r>
    </w:p>
    <w:p w14:paraId="328378AF" w14:textId="77777777" w:rsidR="00416D43" w:rsidRPr="008A417A" w:rsidRDefault="00416D43" w:rsidP="008A417A">
      <w:pPr>
        <w:pStyle w:val="1"/>
        <w:spacing w:before="100" w:beforeAutospacing="1" w:after="100" w:afterAutospacing="1" w:line="360" w:lineRule="auto"/>
        <w:ind w:hanging="2"/>
        <w:jc w:val="both"/>
        <w:rPr>
          <w:rFonts w:ascii="Sakkal Majalla" w:hAnsi="Sakkal Majalla" w:cs="Sakkal Majalla"/>
          <w:color w:val="000000" w:themeColor="text1"/>
          <w:sz w:val="32"/>
          <w:szCs w:val="32"/>
          <w:rtl/>
        </w:rPr>
      </w:pPr>
      <w:bookmarkStart w:id="30" w:name="_Toc171357933"/>
      <w:bookmarkStart w:id="31" w:name="_Toc191906962"/>
      <w:r w:rsidRPr="008A417A">
        <w:rPr>
          <w:rFonts w:ascii="Sakkal Majalla" w:hAnsi="Sakkal Majalla" w:cs="Sakkal Majalla"/>
          <w:color w:val="000000" w:themeColor="text1"/>
          <w:sz w:val="32"/>
          <w:szCs w:val="32"/>
          <w:rtl/>
        </w:rPr>
        <w:lastRenderedPageBreak/>
        <w:t>ثانيا: الإحصاء التحليلي:</w:t>
      </w:r>
      <w:bookmarkEnd w:id="30"/>
      <w:bookmarkEnd w:id="31"/>
      <w:r w:rsidRPr="008A417A">
        <w:rPr>
          <w:rFonts w:ascii="Sakkal Majalla" w:hAnsi="Sakkal Majalla" w:cs="Sakkal Majalla"/>
          <w:color w:val="000000" w:themeColor="text1"/>
          <w:sz w:val="32"/>
          <w:szCs w:val="32"/>
          <w:rtl/>
        </w:rPr>
        <w:tab/>
      </w:r>
    </w:p>
    <w:p w14:paraId="78B9A112" w14:textId="77777777" w:rsidR="00416D43" w:rsidRPr="008A417A" w:rsidRDefault="00416D43" w:rsidP="008A417A">
      <w:pPr>
        <w:pStyle w:val="a6"/>
        <w:numPr>
          <w:ilvl w:val="1"/>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b/>
          <w:bCs/>
          <w:color w:val="000000" w:themeColor="text1"/>
          <w:sz w:val="28"/>
          <w:szCs w:val="28"/>
          <w:rtl/>
        </w:rPr>
        <w:t>معامل الثبات كرو نباخ الفـا</w:t>
      </w:r>
      <w:r w:rsidRPr="008A417A">
        <w:rPr>
          <w:rFonts w:ascii="Sakkal Majalla" w:hAnsi="Sakkal Majalla" w:cs="Sakkal Majalla"/>
          <w:color w:val="000000" w:themeColor="text1"/>
          <w:sz w:val="28"/>
          <w:szCs w:val="28"/>
          <w:rtl/>
        </w:rPr>
        <w:t>: للتعرف على مدى الاتساق الداخلي لفقرات ابعـاد متغيرات الدراسة.</w:t>
      </w:r>
    </w:p>
    <w:p w14:paraId="04652508" w14:textId="08373B18" w:rsidR="00416D43" w:rsidRPr="008A417A" w:rsidRDefault="00416D43" w:rsidP="008A417A">
      <w:pPr>
        <w:pStyle w:val="a6"/>
        <w:numPr>
          <w:ilvl w:val="1"/>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b/>
          <w:bCs/>
          <w:color w:val="000000" w:themeColor="text1"/>
          <w:sz w:val="28"/>
          <w:szCs w:val="28"/>
          <w:rtl/>
        </w:rPr>
        <w:t>الانحدار ال</w:t>
      </w:r>
      <w:r w:rsidR="00371246" w:rsidRPr="008A417A">
        <w:rPr>
          <w:rFonts w:ascii="Sakkal Majalla" w:hAnsi="Sakkal Majalla" w:cs="Sakkal Majalla"/>
          <w:b/>
          <w:bCs/>
          <w:color w:val="000000" w:themeColor="text1"/>
          <w:sz w:val="28"/>
          <w:szCs w:val="28"/>
          <w:rtl/>
        </w:rPr>
        <w:t>بسيط</w:t>
      </w:r>
      <w:r w:rsidRPr="008A417A">
        <w:rPr>
          <w:rFonts w:ascii="Sakkal Majalla" w:hAnsi="Sakkal Majalla" w:cs="Sakkal Majalla"/>
          <w:color w:val="000000" w:themeColor="text1"/>
          <w:sz w:val="28"/>
          <w:szCs w:val="28"/>
          <w:rtl/>
        </w:rPr>
        <w:t xml:space="preserve">: لاختبار </w:t>
      </w:r>
      <w:r w:rsidR="00371246" w:rsidRPr="008A417A">
        <w:rPr>
          <w:rFonts w:ascii="Sakkal Majalla" w:hAnsi="Sakkal Majalla" w:cs="Sakkal Majalla"/>
          <w:color w:val="000000" w:themeColor="text1"/>
          <w:sz w:val="28"/>
          <w:szCs w:val="28"/>
          <w:rtl/>
        </w:rPr>
        <w:t>أثر</w:t>
      </w:r>
      <w:r w:rsidRPr="008A417A">
        <w:rPr>
          <w:rFonts w:ascii="Sakkal Majalla" w:hAnsi="Sakkal Majalla" w:cs="Sakkal Majalla"/>
          <w:color w:val="000000" w:themeColor="text1"/>
          <w:sz w:val="28"/>
          <w:szCs w:val="28"/>
          <w:rtl/>
        </w:rPr>
        <w:t xml:space="preserve"> المتغير المستقل في المتغير التابع.</w:t>
      </w:r>
    </w:p>
    <w:p w14:paraId="374A5031" w14:textId="2F2B05E4" w:rsidR="00416D43" w:rsidRPr="008A417A" w:rsidRDefault="00416D43" w:rsidP="008A417A">
      <w:pPr>
        <w:pStyle w:val="a6"/>
        <w:numPr>
          <w:ilvl w:val="1"/>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A417A">
        <w:rPr>
          <w:rFonts w:ascii="Sakkal Majalla" w:hAnsi="Sakkal Majalla" w:cs="Sakkal Majalla"/>
          <w:b/>
          <w:bCs/>
          <w:color w:val="000000" w:themeColor="text1"/>
          <w:sz w:val="28"/>
          <w:szCs w:val="28"/>
          <w:rtl/>
        </w:rPr>
        <w:t>ارتباط بيرسون</w:t>
      </w:r>
      <w:r w:rsidRPr="008A417A">
        <w:rPr>
          <w:rFonts w:ascii="Sakkal Majalla" w:hAnsi="Sakkal Majalla" w:cs="Sakkal Majalla"/>
          <w:color w:val="000000" w:themeColor="text1"/>
          <w:sz w:val="28"/>
          <w:szCs w:val="28"/>
          <w:rtl/>
        </w:rPr>
        <w:t xml:space="preserve">: للتحقق من </w:t>
      </w:r>
      <w:r w:rsidR="00371246" w:rsidRPr="008A417A">
        <w:rPr>
          <w:rFonts w:ascii="Sakkal Majalla" w:hAnsi="Sakkal Majalla" w:cs="Sakkal Majalla"/>
          <w:color w:val="000000" w:themeColor="text1"/>
          <w:sz w:val="28"/>
          <w:szCs w:val="28"/>
          <w:rtl/>
        </w:rPr>
        <w:t>صدق أداة الدراسة</w:t>
      </w:r>
      <w:r w:rsidRPr="008A417A">
        <w:rPr>
          <w:rFonts w:ascii="Sakkal Majalla" w:hAnsi="Sakkal Majalla" w:cs="Sakkal Majalla"/>
          <w:color w:val="000000" w:themeColor="text1"/>
          <w:sz w:val="28"/>
          <w:szCs w:val="28"/>
          <w:rtl/>
        </w:rPr>
        <w:t>.</w:t>
      </w:r>
    </w:p>
    <w:p w14:paraId="44CEFDEA" w14:textId="106E8280" w:rsidR="00371246" w:rsidRPr="008A417A" w:rsidRDefault="008A417A" w:rsidP="008A417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191906963"/>
      <w:r w:rsidRPr="008A417A">
        <w:rPr>
          <w:rFonts w:ascii="Sakkal Majalla" w:hAnsi="Sakkal Majalla" w:cs="Sakkal Majalla"/>
          <w:b/>
          <w:bCs/>
          <w:color w:val="000000" w:themeColor="text1"/>
          <w:sz w:val="36"/>
          <w:szCs w:val="36"/>
          <w:rtl/>
        </w:rPr>
        <w:t xml:space="preserve">14.1 حدود </w:t>
      </w:r>
      <w:proofErr w:type="gramStart"/>
      <w:r w:rsidRPr="008A417A">
        <w:rPr>
          <w:rFonts w:ascii="Sakkal Majalla" w:hAnsi="Sakkal Majalla" w:cs="Sakkal Majalla"/>
          <w:b/>
          <w:bCs/>
          <w:color w:val="000000" w:themeColor="text1"/>
          <w:sz w:val="36"/>
          <w:szCs w:val="36"/>
          <w:rtl/>
        </w:rPr>
        <w:t>الدراسة :</w:t>
      </w:r>
      <w:bookmarkEnd w:id="32"/>
      <w:proofErr w:type="gramEnd"/>
    </w:p>
    <w:p w14:paraId="228E19BE" w14:textId="794F57BB" w:rsidR="00B21C76" w:rsidRPr="008A417A" w:rsidRDefault="00416D43" w:rsidP="008A417A">
      <w:pPr>
        <w:pStyle w:val="a6"/>
        <w:numPr>
          <w:ilvl w:val="1"/>
          <w:numId w:val="4"/>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tl/>
          <w:lang w:bidi="ar-EG"/>
        </w:rPr>
      </w:pPr>
      <w:r w:rsidRPr="008A417A">
        <w:rPr>
          <w:rFonts w:ascii="Sakkal Majalla" w:hAnsi="Sakkal Majalla" w:cs="Sakkal Majalla"/>
          <w:b/>
          <w:bCs/>
          <w:color w:val="000000" w:themeColor="text1"/>
          <w:sz w:val="28"/>
          <w:szCs w:val="28"/>
          <w:rtl/>
        </w:rPr>
        <w:t>حدود موضوعية</w:t>
      </w:r>
      <w:r w:rsidRPr="008A417A">
        <w:rPr>
          <w:rFonts w:ascii="Sakkal Majalla" w:hAnsi="Sakkal Majalla" w:cs="Sakkal Majalla"/>
          <w:color w:val="000000" w:themeColor="text1"/>
          <w:sz w:val="28"/>
          <w:szCs w:val="28"/>
          <w:rtl/>
        </w:rPr>
        <w:t xml:space="preserve">: قامت الدراسة </w:t>
      </w:r>
      <w:r w:rsidR="004D42FE" w:rsidRPr="008A417A">
        <w:rPr>
          <w:rFonts w:ascii="Sakkal Majalla" w:hAnsi="Sakkal Majalla" w:cs="Sakkal Majalla"/>
          <w:color w:val="000000" w:themeColor="text1"/>
          <w:sz w:val="28"/>
          <w:szCs w:val="28"/>
          <w:rtl/>
        </w:rPr>
        <w:t xml:space="preserve">بالتعرف </w:t>
      </w:r>
      <w:r w:rsidR="00417B0C" w:rsidRPr="008A417A">
        <w:rPr>
          <w:rFonts w:ascii="Sakkal Majalla" w:hAnsi="Sakkal Majalla" w:cs="Sakkal Majalla"/>
          <w:color w:val="000000" w:themeColor="text1"/>
          <w:sz w:val="28"/>
          <w:szCs w:val="28"/>
          <w:rtl/>
        </w:rPr>
        <w:t xml:space="preserve">تأثير تطبيق </w:t>
      </w:r>
      <w:r w:rsidR="00417B0C" w:rsidRPr="008A417A">
        <w:rPr>
          <w:rFonts w:ascii="Sakkal Majalla" w:hAnsi="Sakkal Majalla" w:cs="Sakkal Majalla"/>
          <w:color w:val="000000" w:themeColor="text1"/>
          <w:sz w:val="28"/>
          <w:szCs w:val="28"/>
          <w:rtl/>
          <w:lang w:bidi="ar-EG"/>
        </w:rPr>
        <w:t xml:space="preserve">مبادئ الحوكمة على الأداء المالي والادري للمؤسسات الحكومية </w:t>
      </w:r>
      <w:r w:rsidR="00B21C76" w:rsidRPr="008A417A">
        <w:rPr>
          <w:rFonts w:ascii="Sakkal Majalla" w:hAnsi="Sakkal Majalla" w:cs="Sakkal Majalla"/>
          <w:color w:val="000000" w:themeColor="text1"/>
          <w:sz w:val="28"/>
          <w:szCs w:val="28"/>
          <w:rtl/>
          <w:lang w:bidi="ar-EG"/>
        </w:rPr>
        <w:t>"</w:t>
      </w:r>
    </w:p>
    <w:p w14:paraId="459DBBB6" w14:textId="66CA3741" w:rsidR="00416D43" w:rsidRPr="008A417A" w:rsidRDefault="00416D43" w:rsidP="008A417A">
      <w:pPr>
        <w:pStyle w:val="a6"/>
        <w:numPr>
          <w:ilvl w:val="1"/>
          <w:numId w:val="4"/>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8A417A">
        <w:rPr>
          <w:rFonts w:ascii="Sakkal Majalla" w:hAnsi="Sakkal Majalla" w:cs="Sakkal Majalla"/>
          <w:b/>
          <w:bCs/>
          <w:color w:val="000000" w:themeColor="text1"/>
          <w:sz w:val="28"/>
          <w:szCs w:val="28"/>
          <w:rtl/>
        </w:rPr>
        <w:t>حدود مكانية</w:t>
      </w:r>
      <w:r w:rsidRPr="008A417A">
        <w:rPr>
          <w:rFonts w:ascii="Sakkal Majalla" w:hAnsi="Sakkal Majalla" w:cs="Sakkal Majalla"/>
          <w:color w:val="000000" w:themeColor="text1"/>
          <w:sz w:val="28"/>
          <w:szCs w:val="28"/>
          <w:rtl/>
        </w:rPr>
        <w:t xml:space="preserve">: </w:t>
      </w:r>
      <w:r w:rsidR="00417B0C" w:rsidRPr="008A417A">
        <w:rPr>
          <w:rFonts w:ascii="Sakkal Majalla" w:hAnsi="Sakkal Majalla" w:cs="Sakkal Majalla"/>
          <w:color w:val="000000" w:themeColor="text1"/>
          <w:sz w:val="28"/>
          <w:szCs w:val="28"/>
          <w:rtl/>
        </w:rPr>
        <w:t>القطاع العام السعودي</w:t>
      </w:r>
      <w:r w:rsidR="00751030" w:rsidRPr="008A417A">
        <w:rPr>
          <w:rFonts w:ascii="Sakkal Majalla" w:hAnsi="Sakkal Majalla" w:cs="Sakkal Majalla"/>
          <w:color w:val="000000" w:themeColor="text1"/>
          <w:sz w:val="28"/>
          <w:szCs w:val="28"/>
          <w:rtl/>
          <w:lang w:bidi="ar-EG"/>
        </w:rPr>
        <w:t>.</w:t>
      </w:r>
    </w:p>
    <w:p w14:paraId="4F372223" w14:textId="77777777" w:rsidR="00416D43" w:rsidRPr="008A417A" w:rsidRDefault="00416D43" w:rsidP="008A417A">
      <w:pPr>
        <w:pStyle w:val="a6"/>
        <w:numPr>
          <w:ilvl w:val="1"/>
          <w:numId w:val="4"/>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8A417A">
        <w:rPr>
          <w:rFonts w:ascii="Sakkal Majalla" w:hAnsi="Sakkal Majalla" w:cs="Sakkal Majalla"/>
          <w:b/>
          <w:bCs/>
          <w:color w:val="000000" w:themeColor="text1"/>
          <w:sz w:val="28"/>
          <w:szCs w:val="28"/>
          <w:rtl/>
        </w:rPr>
        <w:t>حدود زمانية</w:t>
      </w:r>
      <w:r w:rsidRPr="008A417A">
        <w:rPr>
          <w:rFonts w:ascii="Sakkal Majalla" w:hAnsi="Sakkal Majalla" w:cs="Sakkal Majalla"/>
          <w:color w:val="000000" w:themeColor="text1"/>
          <w:sz w:val="28"/>
          <w:szCs w:val="28"/>
          <w:rtl/>
        </w:rPr>
        <w:t>: العام الدراسي 2024.</w:t>
      </w:r>
    </w:p>
    <w:p w14:paraId="456EDACD" w14:textId="6DF7ACA1" w:rsidR="00B83AFA" w:rsidRPr="008A417A" w:rsidRDefault="00416D43" w:rsidP="008A417A">
      <w:pPr>
        <w:pStyle w:val="a6"/>
        <w:numPr>
          <w:ilvl w:val="1"/>
          <w:numId w:val="4"/>
        </w:numPr>
        <w:spacing w:before="100" w:beforeAutospacing="1" w:after="100" w:afterAutospacing="1" w:line="360" w:lineRule="auto"/>
        <w:ind w:left="423" w:hanging="426"/>
        <w:contextualSpacing w:val="0"/>
        <w:jc w:val="both"/>
        <w:rPr>
          <w:rFonts w:ascii="Sakkal Majalla" w:hAnsi="Sakkal Majalla" w:cs="Sakkal Majalla"/>
          <w:color w:val="000000" w:themeColor="text1"/>
          <w:sz w:val="28"/>
          <w:szCs w:val="28"/>
        </w:rPr>
      </w:pPr>
      <w:r w:rsidRPr="008A417A">
        <w:rPr>
          <w:rFonts w:ascii="Sakkal Majalla" w:hAnsi="Sakkal Majalla" w:cs="Sakkal Majalla"/>
          <w:b/>
          <w:bCs/>
          <w:color w:val="000000" w:themeColor="text1"/>
          <w:sz w:val="28"/>
          <w:szCs w:val="28"/>
          <w:rtl/>
        </w:rPr>
        <w:t>حدود بشرية</w:t>
      </w:r>
      <w:r w:rsidRPr="008A417A">
        <w:rPr>
          <w:rFonts w:ascii="Sakkal Majalla" w:hAnsi="Sakkal Majalla" w:cs="Sakkal Majalla"/>
          <w:color w:val="000000" w:themeColor="text1"/>
          <w:sz w:val="28"/>
          <w:szCs w:val="28"/>
          <w:rtl/>
        </w:rPr>
        <w:t xml:space="preserve">: تم التطبيق </w:t>
      </w:r>
      <w:r w:rsidR="00371246" w:rsidRPr="008A417A">
        <w:rPr>
          <w:rFonts w:ascii="Sakkal Majalla" w:hAnsi="Sakkal Majalla" w:cs="Sakkal Majalla"/>
          <w:color w:val="000000" w:themeColor="text1"/>
          <w:sz w:val="28"/>
          <w:szCs w:val="28"/>
          <w:rtl/>
        </w:rPr>
        <w:t>على</w:t>
      </w:r>
      <w:r w:rsidRPr="008A417A">
        <w:rPr>
          <w:rFonts w:ascii="Sakkal Majalla" w:hAnsi="Sakkal Majalla" w:cs="Sakkal Majalla"/>
          <w:color w:val="000000" w:themeColor="text1"/>
          <w:sz w:val="28"/>
          <w:szCs w:val="28"/>
          <w:rtl/>
        </w:rPr>
        <w:t xml:space="preserve"> العاملين </w:t>
      </w:r>
      <w:r w:rsidR="00417B0C" w:rsidRPr="008A417A">
        <w:rPr>
          <w:rFonts w:ascii="Sakkal Majalla" w:hAnsi="Sakkal Majalla" w:cs="Sakkal Majalla"/>
          <w:color w:val="000000" w:themeColor="text1"/>
          <w:sz w:val="28"/>
          <w:szCs w:val="28"/>
          <w:rtl/>
        </w:rPr>
        <w:t>بالقطاع العام السعودي</w:t>
      </w:r>
    </w:p>
    <w:p w14:paraId="6EF62948" w14:textId="77777777" w:rsidR="00F72A03" w:rsidRPr="008A417A" w:rsidRDefault="00F72A03" w:rsidP="008A417A">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8A417A">
        <w:rPr>
          <w:rFonts w:ascii="Sakkal Majalla" w:hAnsi="Sakkal Majalla" w:cs="Sakkal Majalla"/>
          <w:color w:val="000000" w:themeColor="text1"/>
          <w:sz w:val="28"/>
          <w:szCs w:val="28"/>
          <w:rtl/>
        </w:rPr>
        <w:br w:type="page"/>
      </w:r>
    </w:p>
    <w:p w14:paraId="5D59D50A" w14:textId="1E7E4AAC" w:rsidR="00F72A03" w:rsidRPr="0032607A" w:rsidRDefault="00F72A03" w:rsidP="0032607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3" w:name="_Toc191906964"/>
      <w:r w:rsidRPr="0032607A">
        <w:rPr>
          <w:rFonts w:ascii="Sakkal Majalla" w:hAnsi="Sakkal Majalla" w:cs="Sakkal Majalla"/>
          <w:b/>
          <w:bCs/>
          <w:color w:val="000000" w:themeColor="text1"/>
          <w:sz w:val="40"/>
          <w:szCs w:val="40"/>
          <w:rtl/>
          <w:lang w:bidi="ar-EG"/>
        </w:rPr>
        <w:lastRenderedPageBreak/>
        <w:t>الفصل الثاني</w:t>
      </w:r>
      <w:r w:rsidR="0032607A" w:rsidRPr="0032607A">
        <w:rPr>
          <w:rFonts w:ascii="Sakkal Majalla" w:hAnsi="Sakkal Majalla" w:cs="Sakkal Majalla" w:hint="cs"/>
          <w:b/>
          <w:bCs/>
          <w:color w:val="000000" w:themeColor="text1"/>
          <w:sz w:val="40"/>
          <w:szCs w:val="40"/>
          <w:rtl/>
          <w:lang w:bidi="ar-EG"/>
        </w:rPr>
        <w:t xml:space="preserve">: </w:t>
      </w:r>
      <w:r w:rsidRPr="0032607A">
        <w:rPr>
          <w:rFonts w:ascii="Sakkal Majalla" w:hAnsi="Sakkal Majalla" w:cs="Sakkal Majalla"/>
          <w:b/>
          <w:bCs/>
          <w:color w:val="000000" w:themeColor="text1"/>
          <w:sz w:val="40"/>
          <w:szCs w:val="40"/>
          <w:rtl/>
          <w:lang w:bidi="ar-EG"/>
        </w:rPr>
        <w:t>الإطار النظري</w:t>
      </w:r>
      <w:bookmarkEnd w:id="33"/>
    </w:p>
    <w:p w14:paraId="2F277B8D" w14:textId="6840E153" w:rsidR="00F72A03" w:rsidRPr="0032607A" w:rsidRDefault="00F72A03" w:rsidP="0032607A">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4" w:name="_Toc191906965"/>
      <w:r w:rsidRPr="0032607A">
        <w:rPr>
          <w:rFonts w:ascii="Sakkal Majalla" w:hAnsi="Sakkal Majalla" w:cs="Sakkal Majalla"/>
          <w:b/>
          <w:bCs/>
          <w:color w:val="000000" w:themeColor="text1"/>
          <w:sz w:val="36"/>
          <w:szCs w:val="36"/>
          <w:rtl/>
          <w:lang w:bidi="ar-EG"/>
        </w:rPr>
        <w:t>المبحث الأول: مبادئ الحوكمة الرشيدة</w:t>
      </w:r>
      <w:bookmarkEnd w:id="34"/>
    </w:p>
    <w:p w14:paraId="18BB9A2E"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يستعرض هذا المبحث دراسة معمقة لتعريف الحوكمة لاسيما التطرق إلى أشهر التعريفات لمصطلح الحوكمة التي وردت من مؤسسات دولية ومحلية وإقليمية أو من كتاب وباحثين، للوصول إلى تعريف شامل للحوكمة الحكومية، إضافة إلى دراسة أهداف الحوكمة العامة "الرئيسية" وكذلك أهداف حوكمة الأداء في المؤسسات الحكومية، كما تم الحديث عن مزايا وأهمية الحوكمة الرشيدة في المؤسسات الحكومية، وتوضيح ماهية المقومات اللازمة لتطبيق الحوكمة الرشيدة في المؤسسات الحكومية، مع بيان الأطراف المعنية بتطبيقها كما تم توضيح متطلبات تطبيق الحوكمة الرشيدة في المؤسسات الحكومية والتي تمثلت في ضرورة وجود إطار تشريعي للحوكمة، مع السعي لإجراء إصلاح في الإدارات والأجهزة الحكومية وأخيراً ضرورة إنشاء آليات للمشاركة، ثم التطرق إلى المحددات الأساسية لتطبيق الحوكمة الرشيدة في المؤسسات الحكومية سواء المحددات الخارجية، أو المحددات الداخلية والتطرق أيضاً إلى التشريعات واللوائح الفلسطينية التي تعزز الحكم الرشيد، بالإضافة للتعرف إلى أبعاد الحوكمة الرشيدة والتي منها البعد الاقتصادي أو الحكم الاقتصادي والبعد السياسي أو الحكم السياسي وأخيراً البعد الإداري، بالإضافة إلى بيان مصادر قواعد ومبادئ الحوكمة حيث إن هناك عدة منظمات دولية بذلت جهوداً ملموسة في وضع مبادئ الحوكمة هي البنك الدولي، وصندوق النقد الدولي ومنظمة التعاون الاقتصادي والتنمية، بالإضافة إلى كل من لجنة بازل المختصة بالإشراف على البنوك، والوكالة الأمريكية للتنمية الدولية ومنظمة الإدارة العامة في بريطانيا، وذلك بهدف استخلاص مبادئ الحوكمة في المؤسسات الحكومية، وفي ختام المبحث تم التطرق إلى مستويات الحوكمة الرشيدة في المؤسسات الحكومية، سواء الحوكمة العالمية والحوكمة الوطنية وكذلك الحوكمة المؤسسية أو التنظيمية والحوكمة الإلكترونية وتوضيح تعريف لكل مستوى مع إدراج شرح مختصر عن الحوكمة الإلكترونية وأهدافها الاقتصادية والإدارية والاجتماعية. (فرحان، 2020)</w:t>
      </w:r>
    </w:p>
    <w:p w14:paraId="701694E6" w14:textId="2772A8B4" w:rsidR="00F72A03" w:rsidRPr="0032607A" w:rsidRDefault="0032607A" w:rsidP="0032607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5" w:name="_Toc191906966"/>
      <w:r w:rsidRPr="0032607A">
        <w:rPr>
          <w:rFonts w:ascii="Sakkal Majalla" w:hAnsi="Sakkal Majalla" w:cs="Sakkal Majalla" w:hint="cs"/>
          <w:b/>
          <w:bCs/>
          <w:color w:val="000000" w:themeColor="text1"/>
          <w:sz w:val="32"/>
          <w:szCs w:val="32"/>
          <w:rtl/>
          <w:lang w:bidi="ar-EG"/>
        </w:rPr>
        <w:lastRenderedPageBreak/>
        <w:t xml:space="preserve">1.1.2 </w:t>
      </w:r>
      <w:r w:rsidR="00F72A03" w:rsidRPr="0032607A">
        <w:rPr>
          <w:rFonts w:ascii="Sakkal Majalla" w:hAnsi="Sakkal Majalla" w:cs="Sakkal Majalla"/>
          <w:b/>
          <w:bCs/>
          <w:color w:val="000000" w:themeColor="text1"/>
          <w:sz w:val="32"/>
          <w:szCs w:val="32"/>
          <w:rtl/>
          <w:lang w:bidi="ar-EG"/>
        </w:rPr>
        <w:t xml:space="preserve">ما </w:t>
      </w:r>
      <w:proofErr w:type="spellStart"/>
      <w:r w:rsidR="00F72A03" w:rsidRPr="0032607A">
        <w:rPr>
          <w:rFonts w:ascii="Sakkal Majalla" w:hAnsi="Sakkal Majalla" w:cs="Sakkal Majalla"/>
          <w:b/>
          <w:bCs/>
          <w:color w:val="000000" w:themeColor="text1"/>
          <w:sz w:val="32"/>
          <w:szCs w:val="32"/>
          <w:rtl/>
          <w:lang w:bidi="ar-EG"/>
        </w:rPr>
        <w:t>هية</w:t>
      </w:r>
      <w:proofErr w:type="spellEnd"/>
      <w:r w:rsidR="00F72A03" w:rsidRPr="0032607A">
        <w:rPr>
          <w:rFonts w:ascii="Sakkal Majalla" w:hAnsi="Sakkal Majalla" w:cs="Sakkal Majalla"/>
          <w:b/>
          <w:bCs/>
          <w:color w:val="000000" w:themeColor="text1"/>
          <w:sz w:val="32"/>
          <w:szCs w:val="32"/>
          <w:rtl/>
          <w:lang w:bidi="ar-EG"/>
        </w:rPr>
        <w:t xml:space="preserve"> الحوكمة الرشيدة</w:t>
      </w:r>
      <w:bookmarkEnd w:id="35"/>
    </w:p>
    <w:p w14:paraId="2D5B329E"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الحوكمة هي استراتيجية حديثة انتشرت على المستوى العالمي خلال العقدين الأخيرين وقد زاد الاهتمام بالحوكمة في معظم الاقتصاديات الناشئة والمتقدمة نظراً لارتباطها بالجوانب التنظيمية والمحاسبية والمالية والاقتصادية والاجتماعية والبيئية.</w:t>
      </w:r>
      <w:r w:rsidRPr="008A417A">
        <w:rPr>
          <w:rFonts w:ascii="Sakkal Majalla" w:hAnsi="Sakkal Majalla" w:cs="Sakkal Majalla"/>
          <w:color w:val="000000" w:themeColor="text1"/>
          <w:sz w:val="28"/>
          <w:szCs w:val="28"/>
          <w:lang w:val="fr-BE"/>
        </w:rPr>
        <w:t xml:space="preserve"> Al-</w:t>
      </w:r>
      <w:proofErr w:type="spellStart"/>
      <w:r w:rsidRPr="008A417A">
        <w:rPr>
          <w:rFonts w:ascii="Sakkal Majalla" w:hAnsi="Sakkal Majalla" w:cs="Sakkal Majalla"/>
          <w:color w:val="000000" w:themeColor="text1"/>
          <w:sz w:val="28"/>
          <w:szCs w:val="28"/>
          <w:lang w:val="fr-BE"/>
        </w:rPr>
        <w:t>Buraisi</w:t>
      </w:r>
      <w:proofErr w:type="spellEnd"/>
      <w:r w:rsidRPr="008A417A">
        <w:rPr>
          <w:rFonts w:ascii="Sakkal Majalla" w:hAnsi="Sakkal Majalla" w:cs="Sakkal Majalla"/>
          <w:color w:val="000000" w:themeColor="text1"/>
          <w:sz w:val="28"/>
          <w:szCs w:val="28"/>
          <w:lang w:val="fr-BE"/>
        </w:rPr>
        <w:t>, 2021)</w:t>
      </w:r>
      <w:r w:rsidRPr="008A417A">
        <w:rPr>
          <w:rFonts w:ascii="Sakkal Majalla" w:hAnsi="Sakkal Majalla" w:cs="Sakkal Majalla"/>
          <w:color w:val="000000" w:themeColor="text1"/>
          <w:sz w:val="28"/>
          <w:szCs w:val="28"/>
          <w:rtl/>
          <w:lang w:bidi="ar-EG"/>
        </w:rPr>
        <w:t>)</w:t>
      </w:r>
    </w:p>
    <w:p w14:paraId="1EB1A301"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 xml:space="preserve">ولقد تعددت التعريفات والآراء المتعلقة بتعريف الحوكمة أو الحكم الرشيد، وينبع هذا الخلاف نتيجة لاختلاف وتعدد الاطراف ذات العلاقة، واختلاف أهداف ومصالح كل طرف واختلاف الميادين واختلاف التخصصات وتباين المنطلقات الفكرية السياسية والاقتصادية والاجتماعية </w:t>
      </w:r>
      <w:proofErr w:type="gramStart"/>
      <w:r w:rsidRPr="008A417A">
        <w:rPr>
          <w:rFonts w:ascii="Sakkal Majalla" w:hAnsi="Sakkal Majalla" w:cs="Sakkal Majalla"/>
          <w:color w:val="000000" w:themeColor="text1"/>
          <w:sz w:val="28"/>
          <w:szCs w:val="28"/>
          <w:rtl/>
          <w:lang w:bidi="ar-EG"/>
        </w:rPr>
        <w:t>والثقافية .</w:t>
      </w:r>
      <w:proofErr w:type="gramEnd"/>
      <w:r w:rsidRPr="008A417A">
        <w:rPr>
          <w:rFonts w:ascii="Sakkal Majalla" w:hAnsi="Sakkal Majalla" w:cs="Sakkal Majalla"/>
          <w:color w:val="000000" w:themeColor="text1"/>
          <w:sz w:val="28"/>
          <w:szCs w:val="28"/>
          <w:lang w:val="fr-BE"/>
        </w:rPr>
        <w:t xml:space="preserve"> </w:t>
      </w:r>
      <w:proofErr w:type="spellStart"/>
      <w:r w:rsidRPr="008A417A">
        <w:rPr>
          <w:rFonts w:ascii="Sakkal Majalla" w:hAnsi="Sakkal Majalla" w:cs="Sakkal Majalla"/>
          <w:color w:val="000000" w:themeColor="text1"/>
          <w:sz w:val="28"/>
          <w:szCs w:val="28"/>
          <w:lang w:val="fr-BE"/>
        </w:rPr>
        <w:t>Suleiman</w:t>
      </w:r>
      <w:proofErr w:type="spellEnd"/>
      <w:r w:rsidRPr="008A417A">
        <w:rPr>
          <w:rFonts w:ascii="Sakkal Majalla" w:hAnsi="Sakkal Majalla" w:cs="Sakkal Majalla"/>
          <w:color w:val="000000" w:themeColor="text1"/>
          <w:sz w:val="28"/>
          <w:szCs w:val="28"/>
          <w:lang w:val="fr-BE"/>
        </w:rPr>
        <w:t>, 2020)</w:t>
      </w:r>
      <w:r w:rsidRPr="008A417A">
        <w:rPr>
          <w:rFonts w:ascii="Sakkal Majalla" w:hAnsi="Sakkal Majalla" w:cs="Sakkal Majalla"/>
          <w:color w:val="000000" w:themeColor="text1"/>
          <w:sz w:val="28"/>
          <w:szCs w:val="28"/>
          <w:rtl/>
          <w:lang w:bidi="ar-EG"/>
        </w:rPr>
        <w:t>)</w:t>
      </w:r>
    </w:p>
    <w:p w14:paraId="1FC71B68" w14:textId="77777777" w:rsidR="00F72A03" w:rsidRPr="0032607A" w:rsidRDefault="00F72A03" w:rsidP="00893826">
      <w:pPr>
        <w:spacing w:before="100" w:beforeAutospacing="1" w:after="100" w:afterAutospacing="1" w:line="360" w:lineRule="auto"/>
        <w:jc w:val="both"/>
        <w:rPr>
          <w:rFonts w:ascii="Sakkal Majalla" w:hAnsi="Sakkal Majalla" w:cs="Sakkal Majalla"/>
          <w:b/>
          <w:bCs/>
          <w:color w:val="000000" w:themeColor="text1"/>
          <w:sz w:val="28"/>
          <w:szCs w:val="28"/>
        </w:rPr>
      </w:pPr>
      <w:r w:rsidRPr="0032607A">
        <w:rPr>
          <w:rFonts w:ascii="Sakkal Majalla" w:hAnsi="Sakkal Majalla" w:cs="Sakkal Majalla"/>
          <w:b/>
          <w:bCs/>
          <w:color w:val="000000" w:themeColor="text1"/>
          <w:sz w:val="28"/>
          <w:szCs w:val="28"/>
          <w:rtl/>
          <w:lang w:bidi="ar-EG"/>
        </w:rPr>
        <w:t xml:space="preserve">ويمكن توضيح ذلك من خلال النقاط </w:t>
      </w:r>
      <w:proofErr w:type="gramStart"/>
      <w:r w:rsidRPr="0032607A">
        <w:rPr>
          <w:rFonts w:ascii="Sakkal Majalla" w:hAnsi="Sakkal Majalla" w:cs="Sakkal Majalla"/>
          <w:b/>
          <w:bCs/>
          <w:color w:val="000000" w:themeColor="text1"/>
          <w:sz w:val="28"/>
          <w:szCs w:val="28"/>
          <w:rtl/>
          <w:lang w:bidi="ar-EG"/>
        </w:rPr>
        <w:t>التالية :</w:t>
      </w:r>
      <w:proofErr w:type="gramEnd"/>
    </w:p>
    <w:p w14:paraId="3473278B"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ينظر رجال المحاسبة للحوكمة على أنها تعني تحقيق الشفافية ومزيد من </w:t>
      </w:r>
      <w:proofErr w:type="spellStart"/>
      <w:r w:rsidRPr="008A417A">
        <w:rPr>
          <w:rFonts w:ascii="Sakkal Majalla" w:hAnsi="Sakkal Majalla" w:cs="Sakkal Majalla"/>
          <w:color w:val="000000" w:themeColor="text1"/>
          <w:sz w:val="28"/>
          <w:szCs w:val="28"/>
          <w:rtl/>
          <w:lang w:bidi="ar-EG"/>
        </w:rPr>
        <w:t>الإفصاحالمحاسبي</w:t>
      </w:r>
      <w:proofErr w:type="spellEnd"/>
      <w:r w:rsidRPr="008A417A">
        <w:rPr>
          <w:rFonts w:ascii="Sakkal Majalla" w:hAnsi="Sakkal Majalla" w:cs="Sakkal Majalla"/>
          <w:color w:val="000000" w:themeColor="text1"/>
          <w:sz w:val="28"/>
          <w:szCs w:val="28"/>
          <w:rtl/>
          <w:lang w:bidi="ar-EG"/>
        </w:rPr>
        <w:t xml:space="preserve"> للقوائم المالية والالتزام بالعمل بمعايير المحاسبة الدولية. وينظر إليها رجال القانون على أنها مجموعة من القواعد القانونية التي تحافظ على كيانات المؤسسة وتضمن الحفاظ على الحقوق القانونية للأطراف المختلفة ذات العلاقة بالمؤسسة.</w:t>
      </w:r>
    </w:p>
    <w:p w14:paraId="40C0D344"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أما رجال الإدارة فينظر بعضهم إلى الحوكمة على أنها مجموعة من الضوابط التي يتم من خلالها متابعة أداء المؤسسات والرقابة عليها.</w:t>
      </w:r>
    </w:p>
    <w:p w14:paraId="4075B464"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ويرى البعض الآخر من رجال الإدارة أن الحوكمة هي عبارة عن مجموعة من الضوابط الداخلية والخارجية التي تمكن المجتمع للتأكد من حسن إدارة المؤسسات بطريقة تحمي أموال المستثمرين التي تمكن المجتمع للتأكد من حسن إدارة المؤسسات بطريقة تحمي أموال المستثمرين والمقرضين وجميع أصحاب المصلحة. </w:t>
      </w:r>
    </w:p>
    <w:p w14:paraId="7E962E40"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ويرى فريق ثالث من رجال الإدارة أيضا أن الحوكمة تعني الممارسات والكيفية التي يتم بها ضبط أداء المؤسسات ورفع كفاءتها من أجل دعم الأداء الاقتصادي والقدرات التنافسية وجذب الاستثمار.</w:t>
      </w:r>
    </w:p>
    <w:p w14:paraId="627949DB"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lastRenderedPageBreak/>
        <w:t>كما يرى فريق رابع من رجال الإدارة أن الحوكمة تعني قيام مجلس الإدارة بالعديد من الأنشطة والممارسات نيابة عن المستثمرين والتي تتضمن مساءلة المديرين ومحاسبتهم عن أدائهم لتحقيق أهداف المؤسسة.</w:t>
      </w:r>
    </w:p>
    <w:p w14:paraId="62133318"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وينظر بعضهم للحوكمة من منظور قانوني لتنظيم أشكال وأنواع التعامل بين أطراف الشركة مع بعضها البعض، وينظر آخرون للحوكمة من زاوية اقتصادية لتحقيق الأرباح، وهناك من ينظر لها من ناحية أخلاقية في طبيعة وشكل أطراف العلاقة المختلفة داخل الشركة.</w:t>
      </w:r>
    </w:p>
    <w:p w14:paraId="159C0613"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وتجدر الإشارة أيضاً إلى أنه على المستوى العالمي لا يوجد تعريف موحد متفق عليه بين كافة الاقتصاديين والقانونيين والمحللين والكتاب والباحثين لمفهوم الحوكمة، بل يوجد عدة تعريفات ومفاهيم وذلك حسب اهتمامات هؤلاء الكتاب والباحثين والمحللين وغيرهم وفيما يلي عرض لأشهر التعريفات لمصطلح الحوكمة التي وردت من مؤسسات دولية ومحلية وإقليمية أو من كتاب وباحثين والتي منها ما يلي:</w:t>
      </w:r>
    </w:p>
    <w:p w14:paraId="1DA1BF07"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فقد أشار بأن الحوكمة الرشيدة هي: "الإدارة الرشيدة القائمة على النزاهة والشفافية والمساءلة والمحاسبة ومكافحة الفساد وتحقيق العدالة دون تمييز وتطبيق القانون على الجميع مع توفير رقابة فاعلة داخلية وخارجية ويمكن تطبيق الحوكمة الرشيدة في أي منظمة حكومية أو أهلية، وعلى أي مستوى دولي أو إقليمي أو محلي، وفي أي مجال </w:t>
      </w:r>
      <w:proofErr w:type="spellStart"/>
      <w:r w:rsidRPr="008A417A">
        <w:rPr>
          <w:rFonts w:ascii="Sakkal Majalla" w:hAnsi="Sakkal Majalla" w:cs="Sakkal Majalla"/>
          <w:color w:val="000000" w:themeColor="text1"/>
          <w:sz w:val="28"/>
          <w:szCs w:val="28"/>
          <w:rtl/>
          <w:lang w:bidi="ar-EG"/>
        </w:rPr>
        <w:t>مجال</w:t>
      </w:r>
      <w:proofErr w:type="spellEnd"/>
      <w:r w:rsidRPr="008A417A">
        <w:rPr>
          <w:rFonts w:ascii="Sakkal Majalla" w:hAnsi="Sakkal Majalla" w:cs="Sakkal Majalla"/>
          <w:color w:val="000000" w:themeColor="text1"/>
          <w:sz w:val="28"/>
          <w:szCs w:val="28"/>
          <w:rtl/>
          <w:lang w:bidi="ar-EG"/>
        </w:rPr>
        <w:t xml:space="preserve"> السلع أو مجال الخدمات".</w:t>
      </w:r>
      <w:r w:rsidRPr="008A417A">
        <w:rPr>
          <w:rFonts w:ascii="Sakkal Majalla" w:hAnsi="Sakkal Majalla" w:cs="Sakkal Majalla"/>
          <w:color w:val="000000" w:themeColor="text1"/>
          <w:sz w:val="28"/>
          <w:szCs w:val="28"/>
          <w:lang w:val="fr-BE"/>
        </w:rPr>
        <w:t xml:space="preserve"> Al-</w:t>
      </w:r>
      <w:proofErr w:type="spellStart"/>
      <w:r w:rsidRPr="008A417A">
        <w:rPr>
          <w:rFonts w:ascii="Sakkal Majalla" w:hAnsi="Sakkal Majalla" w:cs="Sakkal Majalla"/>
          <w:color w:val="000000" w:themeColor="text1"/>
          <w:sz w:val="28"/>
          <w:szCs w:val="28"/>
          <w:lang w:val="fr-BE"/>
        </w:rPr>
        <w:t>Buraisi</w:t>
      </w:r>
      <w:proofErr w:type="spellEnd"/>
      <w:r w:rsidRPr="008A417A">
        <w:rPr>
          <w:rFonts w:ascii="Sakkal Majalla" w:hAnsi="Sakkal Majalla" w:cs="Sakkal Majalla"/>
          <w:color w:val="000000" w:themeColor="text1"/>
          <w:sz w:val="28"/>
          <w:szCs w:val="28"/>
          <w:lang w:val="fr-BE"/>
        </w:rPr>
        <w:t>, 2021)</w:t>
      </w:r>
      <w:r w:rsidRPr="008A417A">
        <w:rPr>
          <w:rFonts w:ascii="Sakkal Majalla" w:hAnsi="Sakkal Majalla" w:cs="Sakkal Majalla"/>
          <w:color w:val="000000" w:themeColor="text1"/>
          <w:sz w:val="28"/>
          <w:szCs w:val="28"/>
          <w:rtl/>
          <w:lang w:bidi="ar-EG"/>
        </w:rPr>
        <w:t>)</w:t>
      </w:r>
    </w:p>
    <w:p w14:paraId="612A24E4"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وكما جاء في تقرير التنمية الإنسانية العربية لعام (2011م) بأن الحوكمة من منظور تنموي هي الحكم الذي يعزز ويدعم ويصون رفاه الإنسان، ويقوم على توسيع قدرات البشر وخياراتهم، وفرصهم، وحرياتهم الاقتصادية والاجتماعية والسياسية لاسيما لأكثر أفراد المجتمع فقراً وتهميشاً التنمية الإنسانية العربية 2011م، ص (101).</w:t>
      </w:r>
    </w:p>
    <w:p w14:paraId="28D62542"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في حين ذكر البنك الدولي بأن الحوكمة هي الحكم المعتمد على تقاليد ومؤسسات يتم من خلالها ممارسة السلطة في الدولة بهدف خدمة الصالح العام، ويشمل هذا التعريف عملية اختيار القائمين على السلطة ورصدهم واستبدالهم، قدرة الحكومة على إدارة الموارد وتنفيذ السياسات السليمة بفاعلية، </w:t>
      </w:r>
      <w:r w:rsidRPr="008A417A">
        <w:rPr>
          <w:rFonts w:ascii="Sakkal Majalla" w:hAnsi="Sakkal Majalla" w:cs="Sakkal Majalla"/>
          <w:color w:val="000000" w:themeColor="text1"/>
          <w:sz w:val="28"/>
          <w:szCs w:val="28"/>
          <w:rtl/>
          <w:lang w:bidi="ar-EG"/>
        </w:rPr>
        <w:lastRenderedPageBreak/>
        <w:t xml:space="preserve">واحترام كل من المواطنين والدولة للمؤسسات التي تحكم التفاعلات الاقتصادية والاجتماعية فيما </w:t>
      </w:r>
      <w:proofErr w:type="gramStart"/>
      <w:r w:rsidRPr="008A417A">
        <w:rPr>
          <w:rFonts w:ascii="Sakkal Majalla" w:hAnsi="Sakkal Majalla" w:cs="Sakkal Majalla"/>
          <w:color w:val="000000" w:themeColor="text1"/>
          <w:sz w:val="28"/>
          <w:szCs w:val="28"/>
          <w:rtl/>
          <w:lang w:bidi="ar-EG"/>
        </w:rPr>
        <w:t>بينها .</w:t>
      </w:r>
      <w:proofErr w:type="gramEnd"/>
      <w:r w:rsidRPr="008A417A">
        <w:rPr>
          <w:rFonts w:ascii="Sakkal Majalla" w:hAnsi="Sakkal Majalla" w:cs="Sakkal Majalla"/>
          <w:color w:val="000000" w:themeColor="text1"/>
          <w:sz w:val="28"/>
          <w:szCs w:val="28"/>
          <w:lang w:val="fr-BE"/>
        </w:rPr>
        <w:t xml:space="preserve"> </w:t>
      </w:r>
      <w:proofErr w:type="spellStart"/>
      <w:r w:rsidRPr="008A417A">
        <w:rPr>
          <w:rFonts w:ascii="Sakkal Majalla" w:hAnsi="Sakkal Majalla" w:cs="Sakkal Majalla"/>
          <w:color w:val="000000" w:themeColor="text1"/>
          <w:sz w:val="28"/>
          <w:szCs w:val="28"/>
          <w:lang w:val="fr-BE"/>
        </w:rPr>
        <w:t>Suleiman</w:t>
      </w:r>
      <w:proofErr w:type="spellEnd"/>
      <w:r w:rsidRPr="008A417A">
        <w:rPr>
          <w:rFonts w:ascii="Sakkal Majalla" w:hAnsi="Sakkal Majalla" w:cs="Sakkal Majalla"/>
          <w:color w:val="000000" w:themeColor="text1"/>
          <w:sz w:val="28"/>
          <w:szCs w:val="28"/>
          <w:lang w:val="fr-BE"/>
        </w:rPr>
        <w:t>, 2020)</w:t>
      </w:r>
      <w:r w:rsidRPr="008A417A">
        <w:rPr>
          <w:rFonts w:ascii="Sakkal Majalla" w:hAnsi="Sakkal Majalla" w:cs="Sakkal Majalla"/>
          <w:color w:val="000000" w:themeColor="text1"/>
          <w:sz w:val="28"/>
          <w:szCs w:val="28"/>
          <w:rtl/>
          <w:lang w:bidi="ar-EG"/>
        </w:rPr>
        <w:t>)</w:t>
      </w:r>
    </w:p>
    <w:p w14:paraId="3A601411" w14:textId="77777777" w:rsidR="00F72A03" w:rsidRPr="008A417A" w:rsidRDefault="00F72A03" w:rsidP="0032607A">
      <w:pPr>
        <w:spacing w:before="100" w:beforeAutospacing="1" w:after="100" w:afterAutospacing="1" w:line="360" w:lineRule="auto"/>
        <w:ind w:firstLine="848"/>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وكما ذكرت مؤسسة التمويل الدولية (</w:t>
      </w:r>
      <w:proofErr w:type="gramStart"/>
      <w:r w:rsidRPr="008A417A">
        <w:rPr>
          <w:rFonts w:ascii="Sakkal Majalla" w:hAnsi="Sakkal Majalla" w:cs="Sakkal Majalla"/>
          <w:color w:val="000000" w:themeColor="text1"/>
          <w:sz w:val="28"/>
          <w:szCs w:val="28"/>
        </w:rPr>
        <w:t>IFC(</w:t>
      </w:r>
      <w:proofErr w:type="gramEnd"/>
      <w:r w:rsidRPr="008A417A">
        <w:rPr>
          <w:rFonts w:ascii="Sakkal Majalla" w:hAnsi="Sakkal Majalla" w:cs="Sakkal Majalla"/>
          <w:color w:val="000000" w:themeColor="text1"/>
          <w:sz w:val="28"/>
          <w:szCs w:val="28"/>
        </w:rPr>
        <w:t>2</w:t>
      </w:r>
      <w:r w:rsidRPr="008A417A">
        <w:rPr>
          <w:rFonts w:ascii="Sakkal Majalla" w:hAnsi="Sakkal Majalla" w:cs="Sakkal Majalla"/>
          <w:color w:val="000000" w:themeColor="text1"/>
          <w:sz w:val="28"/>
          <w:szCs w:val="28"/>
          <w:rtl/>
          <w:lang w:bidi="ar-EG"/>
        </w:rPr>
        <w:t>) بأن الحوكمة هي: النظام الذي يتم من خلاله إدارة الشركات والتحكم في أعمالها. (موفق، 2019)</w:t>
      </w:r>
    </w:p>
    <w:p w14:paraId="12EEA7C5" w14:textId="77777777" w:rsidR="00F72A03" w:rsidRPr="008A417A" w:rsidRDefault="00F72A03" w:rsidP="0032607A">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وفي نفس السياق فقد ذكر معهد المدققين الداخليين الأمريكي </w:t>
      </w:r>
      <w:proofErr w:type="gramStart"/>
      <w:r w:rsidRPr="008A417A">
        <w:rPr>
          <w:rFonts w:ascii="Sakkal Majalla" w:hAnsi="Sakkal Majalla" w:cs="Sakkal Majalla"/>
          <w:color w:val="000000" w:themeColor="text1"/>
          <w:sz w:val="28"/>
          <w:szCs w:val="28"/>
          <w:rtl/>
          <w:lang w:bidi="ar-EG"/>
        </w:rPr>
        <w:t xml:space="preserve">( </w:t>
      </w:r>
      <w:r w:rsidRPr="008A417A">
        <w:rPr>
          <w:rFonts w:ascii="Sakkal Majalla" w:hAnsi="Sakkal Majalla" w:cs="Sakkal Majalla"/>
          <w:color w:val="000000" w:themeColor="text1"/>
          <w:sz w:val="28"/>
          <w:szCs w:val="28"/>
        </w:rPr>
        <w:t>IIA</w:t>
      </w:r>
      <w:proofErr w:type="gramEnd"/>
      <w:r w:rsidRPr="008A417A">
        <w:rPr>
          <w:rFonts w:ascii="Sakkal Majalla" w:hAnsi="Sakkal Majalla" w:cs="Sakkal Majalla"/>
          <w:color w:val="000000" w:themeColor="text1"/>
          <w:sz w:val="28"/>
          <w:szCs w:val="28"/>
          <w:rtl/>
          <w:lang w:bidi="ar-EG"/>
        </w:rPr>
        <w:t>) بأن حوكمة القطاع العام على أنها السياسات والاجراءات المستخدمة لتوجيه أنشطة المنظمة الحكومية، والتأكد من تحقيق أهدافها، وإنجاز العمليات بأسلوب أخلاقي ومسؤول، وتقييم الحوكمة في القطاع العام عن مدى إنجاز وتحقيق الأهداف المرجوة من خلال القيام بالأنشطة التي تضمن مصداقية الحكومة والعدالة في توفير الخدمات، وضمان السلوك المناسب والأخلاقي للمسؤولين الحكوميين للحد من مخاطر الفساد المالي والإداري .</w:t>
      </w:r>
      <w:r w:rsidRPr="008A417A">
        <w:rPr>
          <w:rFonts w:ascii="Sakkal Majalla" w:hAnsi="Sakkal Majalla" w:cs="Sakkal Majalla"/>
          <w:color w:val="000000" w:themeColor="text1"/>
          <w:sz w:val="28"/>
          <w:szCs w:val="28"/>
          <w:lang w:val="fr-BE"/>
        </w:rPr>
        <w:t xml:space="preserve"> </w:t>
      </w:r>
      <w:proofErr w:type="spellStart"/>
      <w:r w:rsidRPr="008A417A">
        <w:rPr>
          <w:rFonts w:ascii="Sakkal Majalla" w:hAnsi="Sakkal Majalla" w:cs="Sakkal Majalla"/>
          <w:color w:val="000000" w:themeColor="text1"/>
          <w:sz w:val="28"/>
          <w:szCs w:val="28"/>
          <w:lang w:val="fr-BE"/>
        </w:rPr>
        <w:t>Larit</w:t>
      </w:r>
      <w:proofErr w:type="spellEnd"/>
      <w:r w:rsidRPr="008A417A">
        <w:rPr>
          <w:rFonts w:ascii="Sakkal Majalla" w:hAnsi="Sakkal Majalla" w:cs="Sakkal Majalla"/>
          <w:color w:val="000000" w:themeColor="text1"/>
          <w:sz w:val="28"/>
          <w:szCs w:val="28"/>
          <w:lang w:val="fr-BE"/>
        </w:rPr>
        <w:t>, 2024)</w:t>
      </w:r>
      <w:r w:rsidRPr="008A417A">
        <w:rPr>
          <w:rFonts w:ascii="Sakkal Majalla" w:hAnsi="Sakkal Majalla" w:cs="Sakkal Majalla"/>
          <w:color w:val="000000" w:themeColor="text1"/>
          <w:sz w:val="28"/>
          <w:szCs w:val="28"/>
          <w:rtl/>
          <w:lang w:bidi="ar-EG"/>
        </w:rPr>
        <w:t>)</w:t>
      </w:r>
    </w:p>
    <w:p w14:paraId="68A6F101" w14:textId="77777777" w:rsidR="00F72A03" w:rsidRPr="008A417A" w:rsidRDefault="00F72A03" w:rsidP="0032607A">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في حين ذكرت الوكالة الأمريكية للتنمية الدولية بأن الحوكمة هي الحكم الرشيد يعني قدرة الحكومة على عملية الإدارة العامة بكفاءة وفعالية بحيث تكون خاضعة للمساءلة ومفتوحة لمشاركة المواطنين وتدعم وتعزز النظام الديمقراطي </w:t>
      </w:r>
      <w:proofErr w:type="gramStart"/>
      <w:r w:rsidRPr="008A417A">
        <w:rPr>
          <w:rFonts w:ascii="Sakkal Majalla" w:hAnsi="Sakkal Majalla" w:cs="Sakkal Majalla"/>
          <w:color w:val="000000" w:themeColor="text1"/>
          <w:sz w:val="28"/>
          <w:szCs w:val="28"/>
          <w:rtl/>
          <w:lang w:bidi="ar-EG"/>
        </w:rPr>
        <w:t>للحكومة .</w:t>
      </w:r>
      <w:proofErr w:type="gramEnd"/>
      <w:r w:rsidRPr="008A417A">
        <w:rPr>
          <w:rFonts w:ascii="Sakkal Majalla" w:hAnsi="Sakkal Majalla" w:cs="Sakkal Majalla"/>
          <w:color w:val="000000" w:themeColor="text1"/>
          <w:sz w:val="28"/>
          <w:szCs w:val="28"/>
          <w:lang w:val="fr-BE"/>
        </w:rPr>
        <w:t xml:space="preserve"> Tounsi, 2023)</w:t>
      </w:r>
      <w:r w:rsidRPr="008A417A">
        <w:rPr>
          <w:rFonts w:ascii="Sakkal Majalla" w:hAnsi="Sakkal Majalla" w:cs="Sakkal Majalla"/>
          <w:color w:val="000000" w:themeColor="text1"/>
          <w:sz w:val="28"/>
          <w:szCs w:val="28"/>
          <w:rtl/>
          <w:lang w:bidi="ar-EG"/>
        </w:rPr>
        <w:t>)</w:t>
      </w:r>
    </w:p>
    <w:p w14:paraId="6778954B" w14:textId="77777777" w:rsidR="00F72A03" w:rsidRPr="008A417A" w:rsidRDefault="00F72A03" w:rsidP="0032607A">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أما منظمة التعاون الاقتصادي والتنمية (</w:t>
      </w:r>
      <w:r w:rsidRPr="008A417A">
        <w:rPr>
          <w:rFonts w:ascii="Sakkal Majalla" w:hAnsi="Sakkal Majalla" w:cs="Sakkal Majalla"/>
          <w:color w:val="000000" w:themeColor="text1"/>
          <w:sz w:val="28"/>
          <w:szCs w:val="28"/>
        </w:rPr>
        <w:t>OECD</w:t>
      </w:r>
      <w:r w:rsidRPr="008A417A">
        <w:rPr>
          <w:rFonts w:ascii="Sakkal Majalla" w:hAnsi="Sakkal Majalla" w:cs="Sakkal Majalla"/>
          <w:color w:val="000000" w:themeColor="text1"/>
          <w:sz w:val="28"/>
          <w:szCs w:val="28"/>
          <w:rtl/>
          <w:lang w:bidi="ar-EG"/>
        </w:rPr>
        <w:t xml:space="preserve">) فقد أوضحت أن الحوكمة بأنها نظام يتم بواسطته توجيه منظمات الأعمال والرقابة عليها، حيث تقوم بتحديد توزيع الحقوق والمسؤوليات بين إدارة الشركة ومجلس إدارتها ومساهميها والأطراف ذات العلاقة بها من أصحاب </w:t>
      </w:r>
      <w:proofErr w:type="spellStart"/>
      <w:r w:rsidRPr="008A417A">
        <w:rPr>
          <w:rFonts w:ascii="Sakkal Majalla" w:hAnsi="Sakkal Majalla" w:cs="Sakkal Majalla"/>
          <w:color w:val="000000" w:themeColor="text1"/>
          <w:sz w:val="28"/>
          <w:szCs w:val="28"/>
          <w:rtl/>
          <w:lang w:bidi="ar-EG"/>
        </w:rPr>
        <w:t>المصالحكما</w:t>
      </w:r>
      <w:proofErr w:type="spellEnd"/>
      <w:r w:rsidRPr="008A417A">
        <w:rPr>
          <w:rFonts w:ascii="Sakkal Majalla" w:hAnsi="Sakkal Majalla" w:cs="Sakkal Majalla"/>
          <w:color w:val="000000" w:themeColor="text1"/>
          <w:sz w:val="28"/>
          <w:szCs w:val="28"/>
          <w:rtl/>
          <w:lang w:bidi="ar-EG"/>
        </w:rPr>
        <w:t xml:space="preserve"> أنها تبين القواعد والاجراءات لاتخاذ القرارات، وهي أيضاً تتضمن الهيكل الذي من خلاله يتم وضع اهداف الشركة والأدوات التي يتم بها تحقيق هذه الأهداف وتتحدد بها أيضاً أسلوب متابعة الأداء، كما أنها تبين الآلية التي توضح من خلالها أهداف المنشأة والوسائل لتحقيق تلك الأهداف ومراقبة تحقيقيها، وبالتالي فإن الحوكمة الجيدة هي التي توفر لكل من المجلس والإدارة التنفيذية الحوافز المناسبة للوصول إلى الأهداف التي تصب في مصلحة المنشأة وتسهل عملية إيجاد مراقبة فعالة، وبالتالي تساعد المنشأة على استغلال مواردها استغلالاً رشيداً يمكنها من تحقيق الأهداف وفيما يعرف بكفاءة الأداء . (</w:t>
      </w:r>
      <w:proofErr w:type="spellStart"/>
      <w:r w:rsidRPr="008A417A">
        <w:rPr>
          <w:rFonts w:ascii="Sakkal Majalla" w:hAnsi="Sakkal Majalla" w:cs="Sakkal Majalla"/>
          <w:color w:val="000000" w:themeColor="text1"/>
          <w:sz w:val="28"/>
          <w:szCs w:val="28"/>
          <w:rtl/>
          <w:lang w:bidi="ar-EG"/>
        </w:rPr>
        <w:t>بورخمة</w:t>
      </w:r>
      <w:proofErr w:type="spellEnd"/>
      <w:r w:rsidRPr="008A417A">
        <w:rPr>
          <w:rFonts w:ascii="Sakkal Majalla" w:hAnsi="Sakkal Majalla" w:cs="Sakkal Majalla"/>
          <w:color w:val="000000" w:themeColor="text1"/>
          <w:sz w:val="28"/>
          <w:szCs w:val="28"/>
          <w:rtl/>
          <w:lang w:bidi="ar-EG"/>
        </w:rPr>
        <w:t>، 2023)</w:t>
      </w:r>
    </w:p>
    <w:p w14:paraId="18044799"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lastRenderedPageBreak/>
        <w:t xml:space="preserve">في حين أن المجمع العربي للمحاسبين القانونيين ذكر بأن الحوكمة هي مجموعة من المسئوليات والممارسات التي يتبعها مجلس الإدارة والادارة التنفيذية بهدف تقديم توجيه استراتيجي وضمان تحقيق الأهداف والتحقق من إدارة المخاطر بشكل ملائم، واستغلال موارد المؤسسة على </w:t>
      </w:r>
      <w:proofErr w:type="gramStart"/>
      <w:r w:rsidRPr="008A417A">
        <w:rPr>
          <w:rFonts w:ascii="Sakkal Majalla" w:hAnsi="Sakkal Majalla" w:cs="Sakkal Majalla"/>
          <w:color w:val="000000" w:themeColor="text1"/>
          <w:sz w:val="28"/>
          <w:szCs w:val="28"/>
          <w:rtl/>
          <w:lang w:bidi="ar-EG"/>
        </w:rPr>
        <w:t>نحو .</w:t>
      </w:r>
      <w:proofErr w:type="gramEnd"/>
      <w:r w:rsidRPr="008A417A">
        <w:rPr>
          <w:rFonts w:ascii="Sakkal Majalla" w:hAnsi="Sakkal Majalla" w:cs="Sakkal Majalla"/>
          <w:color w:val="000000" w:themeColor="text1"/>
          <w:sz w:val="28"/>
          <w:szCs w:val="28"/>
          <w:lang w:val="fr-BE"/>
        </w:rPr>
        <w:t xml:space="preserve"> Al-</w:t>
      </w:r>
      <w:proofErr w:type="spellStart"/>
      <w:r w:rsidRPr="008A417A">
        <w:rPr>
          <w:rFonts w:ascii="Sakkal Majalla" w:hAnsi="Sakkal Majalla" w:cs="Sakkal Majalla"/>
          <w:color w:val="000000" w:themeColor="text1"/>
          <w:sz w:val="28"/>
          <w:szCs w:val="28"/>
          <w:lang w:val="fr-BE"/>
        </w:rPr>
        <w:t>Buraisi</w:t>
      </w:r>
      <w:proofErr w:type="spellEnd"/>
      <w:r w:rsidRPr="008A417A">
        <w:rPr>
          <w:rFonts w:ascii="Sakkal Majalla" w:hAnsi="Sakkal Majalla" w:cs="Sakkal Majalla"/>
          <w:color w:val="000000" w:themeColor="text1"/>
          <w:sz w:val="28"/>
          <w:szCs w:val="28"/>
          <w:lang w:val="fr-BE"/>
        </w:rPr>
        <w:t>, 2021)</w:t>
      </w:r>
      <w:r w:rsidRPr="008A417A">
        <w:rPr>
          <w:rFonts w:ascii="Sakkal Majalla" w:hAnsi="Sakkal Majalla" w:cs="Sakkal Majalla"/>
          <w:color w:val="000000" w:themeColor="text1"/>
          <w:sz w:val="28"/>
          <w:szCs w:val="28"/>
          <w:rtl/>
          <w:lang w:bidi="ar-EG"/>
        </w:rPr>
        <w:t>)</w:t>
      </w:r>
    </w:p>
    <w:p w14:paraId="773B7AE4"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وكما جاء في تحديد مفهوم الحوكمة في القطاع العام: "بأنها مجموعة من التشريعات والسياسات والهياكل التنظيمية والإجراءات والضوابط التي تؤثر وتشكل الطريقة التي توجه وتدار فيها الدائرة الحكومية لتحقيق أهدافها بأسلوب مهني وأخلاقي بكل نزاهة وشفافية وفق آليات للمتابعة والتقييم ونظام صارم للمساءلة لضمان كفاءة وفاعلية الأداء من جانب، وتوفير الخدمات الحكومية بعدالة من جانب آخر ". (جوادي، 2019)</w:t>
      </w:r>
    </w:p>
    <w:p w14:paraId="3FE67384"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وذكر الحوكمة بأنها مجموعة من المعايير الإدارية ممثلة في الضوابط مثل السياسات والقواعد الإدارية والمحاسبية والقانونية والاجتماعية الحاكمة للعمل الإداري والوظيفي بالمؤسسة، والتي تساهم في ضبط اتخاذ القرارات المتعلقة بمتابعة أداء المؤسسات والرقابة عليها والتي تتصف بالشفافية والعدالة في التعامل مع جميع الاطراف ذات العلاقة بالمؤسسة (مثل المساهمين وحملة السندات وأصحاب المصالح الأخرى كالعاملين والموردين والدائنين والعملاء والمجتمع بصفة عامة وهكذا، بما يساهم في النهاية في توفير الثقة في اسلوب الإدارة مع تلك الأطراف، ويعتبر هذا العمل مسؤولية جميع العاملين بالمؤسسة بما فيهم مسؤولية مجلس الإدارة. (عمر، 2021)</w:t>
      </w:r>
    </w:p>
    <w:p w14:paraId="06EA5E02"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وفي ذات السياق ذكر ديوان الفتوى والتشريع الفلسطيني الحوكمة أنها مجموعة من القواعد والقوانين والمعايير والاجراءات التي تجري بموجبها إدارة المؤسسات والرقابة الفاعلة عليها ويقع على عاتقها مسؤولية تنظيم العلاقة بين الأطراف الفاعلة في المؤسسة، وأصحاب المصالح. (موفق، 2019)</w:t>
      </w:r>
    </w:p>
    <w:p w14:paraId="6825180A"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وقد أشار بأن الحوكمة هي مجموعة من القوانين والنظم والقرارات التي تهدف إلى تحقيق الجودة في الأداء والتميز عن طريق اختيار الأساليب المناسبة والفعالة لتحقيق الخطط والأهداف الاستراتيجية.</w:t>
      </w:r>
      <w:r w:rsidRPr="008A417A">
        <w:rPr>
          <w:rFonts w:ascii="Sakkal Majalla" w:hAnsi="Sakkal Majalla" w:cs="Sakkal Majalla"/>
          <w:color w:val="000000" w:themeColor="text1"/>
          <w:sz w:val="28"/>
          <w:szCs w:val="28"/>
          <w:lang w:val="fr-BE"/>
        </w:rPr>
        <w:t xml:space="preserve"> </w:t>
      </w:r>
      <w:proofErr w:type="spellStart"/>
      <w:r w:rsidRPr="008A417A">
        <w:rPr>
          <w:rFonts w:ascii="Sakkal Majalla" w:hAnsi="Sakkal Majalla" w:cs="Sakkal Majalla"/>
          <w:color w:val="000000" w:themeColor="text1"/>
          <w:sz w:val="28"/>
          <w:szCs w:val="28"/>
          <w:lang w:val="fr-BE"/>
        </w:rPr>
        <w:t>Suleiman</w:t>
      </w:r>
      <w:proofErr w:type="spellEnd"/>
      <w:r w:rsidRPr="008A417A">
        <w:rPr>
          <w:rFonts w:ascii="Sakkal Majalla" w:hAnsi="Sakkal Majalla" w:cs="Sakkal Majalla"/>
          <w:color w:val="000000" w:themeColor="text1"/>
          <w:sz w:val="28"/>
          <w:szCs w:val="28"/>
          <w:lang w:val="fr-BE"/>
        </w:rPr>
        <w:t>, 2020)</w:t>
      </w:r>
      <w:r w:rsidRPr="008A417A">
        <w:rPr>
          <w:rFonts w:ascii="Sakkal Majalla" w:hAnsi="Sakkal Majalla" w:cs="Sakkal Majalla"/>
          <w:color w:val="000000" w:themeColor="text1"/>
          <w:sz w:val="28"/>
          <w:szCs w:val="28"/>
          <w:rtl/>
          <w:lang w:bidi="ar-EG"/>
        </w:rPr>
        <w:t>)</w:t>
      </w:r>
    </w:p>
    <w:p w14:paraId="2303C25E" w14:textId="0A872A3E"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lastRenderedPageBreak/>
        <w:t>وفي ضوء ما تقدم يمكن الإشارة إلى أن الحوكمة تتضمن الأبعاد المختلفة المتمثلة في مجموعة من الإجراءات والضوابط والتشريعات والنظم التي تحكم العلاقة بين جميع الأطراف داخل الوزارات الحكومية وبين الأطراف الخارجية من قطاع خاص ومؤسسات المجتمع المدني على أساس مبدأ سيادة القانون في جميع التعاملات المالية وترسيخ مفهوم المشاركة مع كافة أصحاب العلاقة والشفافية في استخدامات المال العام بما يحقق المساءلة والرقابة الضمان سلامة النشاط المالي وحسن استخدام المال العام بما سيعزز المصداقية والثقة بالسياسات</w:t>
      </w:r>
      <w:r w:rsidR="0032607A">
        <w:rPr>
          <w:rFonts w:ascii="Sakkal Majalla" w:hAnsi="Sakkal Majalla" w:cs="Sakkal Majalla" w:hint="cs"/>
          <w:color w:val="000000" w:themeColor="text1"/>
          <w:sz w:val="28"/>
          <w:szCs w:val="28"/>
          <w:rtl/>
        </w:rPr>
        <w:t xml:space="preserve"> </w:t>
      </w:r>
      <w:r w:rsidRPr="008A417A">
        <w:rPr>
          <w:rFonts w:ascii="Sakkal Majalla" w:hAnsi="Sakkal Majalla" w:cs="Sakkal Majalla"/>
          <w:color w:val="000000" w:themeColor="text1"/>
          <w:sz w:val="28"/>
          <w:szCs w:val="28"/>
          <w:rtl/>
          <w:lang w:bidi="ar-EG"/>
        </w:rPr>
        <w:t>والتقارير الإدارية والمالية الحكومية".</w:t>
      </w:r>
      <w:r w:rsidRPr="008A417A">
        <w:rPr>
          <w:rFonts w:ascii="Sakkal Majalla" w:hAnsi="Sakkal Majalla" w:cs="Sakkal Majalla"/>
          <w:color w:val="000000" w:themeColor="text1"/>
          <w:sz w:val="28"/>
          <w:szCs w:val="28"/>
        </w:rPr>
        <w:t xml:space="preserve"> </w:t>
      </w:r>
      <w:proofErr w:type="spellStart"/>
      <w:r w:rsidRPr="008A417A">
        <w:rPr>
          <w:rFonts w:ascii="Sakkal Majalla" w:hAnsi="Sakkal Majalla" w:cs="Sakkal Majalla"/>
          <w:color w:val="000000" w:themeColor="text1"/>
          <w:sz w:val="28"/>
          <w:szCs w:val="28"/>
        </w:rPr>
        <w:t>Arabyyat</w:t>
      </w:r>
      <w:proofErr w:type="spellEnd"/>
      <w:r w:rsidRPr="008A417A">
        <w:rPr>
          <w:rFonts w:ascii="Sakkal Majalla" w:hAnsi="Sakkal Majalla" w:cs="Sakkal Majalla"/>
          <w:color w:val="000000" w:themeColor="text1"/>
          <w:sz w:val="28"/>
          <w:szCs w:val="28"/>
        </w:rPr>
        <w:t>, 2023)</w:t>
      </w:r>
      <w:r w:rsidRPr="008A417A">
        <w:rPr>
          <w:rFonts w:ascii="Sakkal Majalla" w:hAnsi="Sakkal Majalla" w:cs="Sakkal Majalla"/>
          <w:color w:val="000000" w:themeColor="text1"/>
          <w:sz w:val="28"/>
          <w:szCs w:val="28"/>
          <w:rtl/>
          <w:lang w:bidi="ar-EG"/>
        </w:rPr>
        <w:t>)</w:t>
      </w:r>
    </w:p>
    <w:p w14:paraId="6244644B" w14:textId="77777777" w:rsidR="00F72A03" w:rsidRPr="0032607A" w:rsidRDefault="00F72A03" w:rsidP="0032607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191906967"/>
      <w:r w:rsidRPr="0032607A">
        <w:rPr>
          <w:rFonts w:ascii="Sakkal Majalla" w:hAnsi="Sakkal Majalla" w:cs="Sakkal Majalla"/>
          <w:b/>
          <w:bCs/>
          <w:color w:val="000000" w:themeColor="text1"/>
          <w:sz w:val="32"/>
          <w:szCs w:val="32"/>
          <w:rtl/>
          <w:lang w:bidi="ar-EG"/>
        </w:rPr>
        <w:t>2.1.2 أهداف الحوكمة الرشيدة</w:t>
      </w:r>
      <w:bookmarkEnd w:id="36"/>
    </w:p>
    <w:p w14:paraId="74C86A68"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تنطوي أهداف الحوكمة على العديد من المفاهيم الواجبة التطبيق سواء في كان الأمر يتعلق بالمؤسسات العامة والخاصة أو الحكومة كما يتبين مما يلي:</w:t>
      </w:r>
    </w:p>
    <w:p w14:paraId="47A71DD4" w14:textId="77777777" w:rsidR="00F72A03" w:rsidRPr="0032607A" w:rsidRDefault="00F72A03" w:rsidP="008A417A">
      <w:pPr>
        <w:spacing w:before="100" w:beforeAutospacing="1" w:after="100" w:afterAutospacing="1" w:line="360" w:lineRule="auto"/>
        <w:jc w:val="both"/>
        <w:rPr>
          <w:rFonts w:ascii="Sakkal Majalla" w:hAnsi="Sakkal Majalla" w:cs="Sakkal Majalla"/>
          <w:b/>
          <w:bCs/>
          <w:color w:val="000000" w:themeColor="text1"/>
          <w:sz w:val="28"/>
          <w:szCs w:val="28"/>
        </w:rPr>
      </w:pPr>
      <w:r w:rsidRPr="0032607A">
        <w:rPr>
          <w:rFonts w:ascii="Sakkal Majalla" w:hAnsi="Sakkal Majalla" w:cs="Sakkal Majalla"/>
          <w:b/>
          <w:bCs/>
          <w:color w:val="000000" w:themeColor="text1"/>
          <w:sz w:val="28"/>
          <w:szCs w:val="28"/>
          <w:rtl/>
          <w:lang w:bidi="ar-EG"/>
        </w:rPr>
        <w:t>أولاً: الأهداف العامة للحوكمة:</w:t>
      </w:r>
    </w:p>
    <w:p w14:paraId="71302634" w14:textId="77777777" w:rsidR="00F72A03" w:rsidRPr="0032607A" w:rsidRDefault="00F72A03" w:rsidP="0032607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32607A">
        <w:rPr>
          <w:rFonts w:ascii="Sakkal Majalla" w:hAnsi="Sakkal Majalla" w:cs="Sakkal Majalla"/>
          <w:b/>
          <w:bCs/>
          <w:color w:val="000000" w:themeColor="text1"/>
          <w:sz w:val="28"/>
          <w:szCs w:val="28"/>
          <w:rtl/>
          <w:lang w:bidi="ar-EG"/>
        </w:rPr>
        <w:t xml:space="preserve">تحقق الحوكمة الجيدة كثيراً من الأهداف العامة ومن أهمها: </w:t>
      </w:r>
    </w:p>
    <w:p w14:paraId="5F369113"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تحقيق الشفافية والعدالة وحماية حقوق المساهمين في الشركات من خلال إيجاد قواعد وأنظمة وضوابط تهدف تحقيق الشفافية والعدالة.</w:t>
      </w:r>
    </w:p>
    <w:p w14:paraId="4B686D3A"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إيجاد ضوابط وقواعد وهياكل إدارية تمنح حق مساءلة إدارة الشركة أمام الجمعية العامة وتضمن حقوق المساهمين في الشركة.</w:t>
      </w:r>
    </w:p>
    <w:p w14:paraId="0033366C"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تنمية الاستثمارات وتدفقها من خلال تعميق ثقة المستثمرين في أسواق المال.</w:t>
      </w:r>
    </w:p>
    <w:p w14:paraId="47BB735F"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العمل على تنمية المدخرات وتعظيم الربحية وإيجاد فرص عمل جديدة.</w:t>
      </w:r>
    </w:p>
    <w:p w14:paraId="7D45EECF"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العمل على الأداء المالي الجيد من خلال محاسبة الإدارة أمام المساهمين.</w:t>
      </w:r>
    </w:p>
    <w:p w14:paraId="7EE7679E"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فرض الرقابة الجيدة والفاعلة على أداء الوحدات الاقتصادية لتطوير وتحسين القدرة التنافسية للوحدات الاقتصادية.</w:t>
      </w:r>
    </w:p>
    <w:p w14:paraId="0E7F124F"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العمل على محاربة التصرفات غير المقبولة سواء كانت في الجانب المادي أو الإداري أو الأخلاقي.</w:t>
      </w:r>
    </w:p>
    <w:p w14:paraId="3BEE288E"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lastRenderedPageBreak/>
        <w:t>توفير فرص عمل جديدة.</w:t>
      </w:r>
    </w:p>
    <w:p w14:paraId="3A96B0D8"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proofErr w:type="gramStart"/>
      <w:r w:rsidRPr="008A417A">
        <w:rPr>
          <w:rFonts w:ascii="Sakkal Majalla" w:hAnsi="Sakkal Majalla" w:cs="Sakkal Majalla"/>
          <w:color w:val="000000" w:themeColor="text1"/>
          <w:sz w:val="28"/>
          <w:szCs w:val="28"/>
          <w:rtl/>
          <w:lang w:bidi="ar-EG"/>
        </w:rPr>
        <w:t>و جذب</w:t>
      </w:r>
      <w:proofErr w:type="gramEnd"/>
      <w:r w:rsidRPr="008A417A">
        <w:rPr>
          <w:rFonts w:ascii="Sakkal Majalla" w:hAnsi="Sakkal Majalla" w:cs="Sakkal Majalla"/>
          <w:color w:val="000000" w:themeColor="text1"/>
          <w:sz w:val="28"/>
          <w:szCs w:val="28"/>
          <w:rtl/>
          <w:lang w:bidi="ar-EG"/>
        </w:rPr>
        <w:t xml:space="preserve"> الاستثمارات سواء الأجنبية أم المحلية والحد من هروب رؤوس الأموال الوطنية للخارج.</w:t>
      </w:r>
    </w:p>
    <w:p w14:paraId="420B1F77"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الشفافية في إجراءات المحاسبة والمراجعة المالية لتقليل وضبط الفساد في الشركة.</w:t>
      </w:r>
    </w:p>
    <w:p w14:paraId="3FC2FFA2"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تطوير وتحسين ومساعدة أصحاب القرار مثل المديرين ومجالس الإدارة على بناء استراتيجية متطورة تخدم الكفاءة الإدارية والمالية للشركة.</w:t>
      </w:r>
    </w:p>
    <w:p w14:paraId="36D5B6CE"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العمل على تحفيز الأيدي العاملة في الشركة وتحسين معدلات إنتاجهم، وتعميق ثقتهم بالشركة.</w:t>
      </w:r>
    </w:p>
    <w:p w14:paraId="3FD2C538" w14:textId="77777777" w:rsidR="00F72A03" w:rsidRPr="008A417A" w:rsidRDefault="00F72A03" w:rsidP="00AF6302">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زيادة المعلومات والخبرات والمهارات نتيجة العمل بالحوكمة.</w:t>
      </w:r>
    </w:p>
    <w:p w14:paraId="13E4BAA8"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هذا وتجدر الإشارة إلى أن من أهم أهداف حوكمة الشركات العمل على مساءلة ومحاسبة ومحاربة الفساد الإداري والمالي في الشركة بكل صوره، وكذلك العمل بكل الوسائل المتاحة لجذب الاستثمارات المحلية والأجنبية سواء بالتشريعات أو القوانين والامتيازات الممنوحة للمستثمرين، بالإضافة إلى تطبيق مبدأ الأخلاق الحميدة الجيدة والمعاملات الإنسانية والاقتصادية بين المتعاملين مع الشركات، فالجوانب الأخلاقية في عمل الشركات هي الأكثر ملاءمة لدعم الحوكمة الجيدة والناجحة. (فرحان، 2020)</w:t>
      </w:r>
    </w:p>
    <w:p w14:paraId="48D9732E" w14:textId="77777777" w:rsidR="00F72A03" w:rsidRPr="0032607A" w:rsidRDefault="00F72A03" w:rsidP="0032607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32607A">
        <w:rPr>
          <w:rFonts w:ascii="Sakkal Majalla" w:hAnsi="Sakkal Majalla" w:cs="Sakkal Majalla"/>
          <w:b/>
          <w:bCs/>
          <w:color w:val="000000" w:themeColor="text1"/>
          <w:sz w:val="28"/>
          <w:szCs w:val="28"/>
          <w:rtl/>
          <w:lang w:bidi="ar-EG"/>
        </w:rPr>
        <w:t>وأضاف ضمن الأهداف الرئيسية للحوكمة ما يلي:</w:t>
      </w:r>
    </w:p>
    <w:p w14:paraId="592495BC" w14:textId="77777777" w:rsidR="00F72A03" w:rsidRPr="008A417A" w:rsidRDefault="00F72A03" w:rsidP="00AF6302">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تحسين فعالية وكفاءة إدارة العمليات واستغلال الموارد العامة وتوظيفها في المجالات التي تحقق العائد على المجتمع وبما يؤدي إلى تحقيق الأهداف الاستراتيجية.</w:t>
      </w:r>
    </w:p>
    <w:p w14:paraId="6B9127F5" w14:textId="77777777" w:rsidR="00F72A03" w:rsidRPr="008A417A" w:rsidRDefault="00F72A03" w:rsidP="00AF6302">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بناء ثقافة مشاركة العاملين والمتعاملين في رسم السياسات واتخاذ القرارات وتقييم العمليات والخدمات، والالتزام بالقوانين.</w:t>
      </w:r>
    </w:p>
    <w:p w14:paraId="3AB6D9F7" w14:textId="77777777" w:rsidR="00F72A03" w:rsidRPr="008A417A" w:rsidRDefault="00F72A03" w:rsidP="00AF6302">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بناء ثقافة تنمية الولاء المؤسسي والشعور بالمسؤولية نحو تحقيق الأهداف الاستراتيجية.</w:t>
      </w:r>
    </w:p>
    <w:p w14:paraId="13D4AB3B" w14:textId="77777777" w:rsidR="00F72A03" w:rsidRPr="008A417A" w:rsidRDefault="00F72A03" w:rsidP="00AF6302">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الاستجابة لمتطلبات واحتياجات المتعاملين بجودة عالية وسرعة مناسبة بما يضمن تحقيق رضاهم.</w:t>
      </w:r>
    </w:p>
    <w:p w14:paraId="60B9A962" w14:textId="77777777" w:rsidR="00F72A03" w:rsidRPr="008A417A" w:rsidRDefault="00F72A03" w:rsidP="00AF6302">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تحقيق ثقافة المساءلة والشفافية وإيجاد أسس لتحديد مسؤولية الإنجاز والنتائج.</w:t>
      </w:r>
    </w:p>
    <w:p w14:paraId="4DA40239" w14:textId="77777777" w:rsidR="00F72A03" w:rsidRPr="008A417A" w:rsidRDefault="00F72A03" w:rsidP="00AF6302">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محاربة ومكافحة الفساد بأشكاله وممارساته.</w:t>
      </w:r>
    </w:p>
    <w:p w14:paraId="27F61495" w14:textId="77777777" w:rsidR="00F72A03" w:rsidRPr="008A417A" w:rsidRDefault="00F72A03" w:rsidP="00AF6302">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lastRenderedPageBreak/>
        <w:t>إيجاد نظام وتعليمات تضمن وتؤدي إلى توثيق الإجراءات والأنظمة وتحديد المسؤوليات والحقوق والصلاحيات والعلاقات في إطار منهجية عمل واضحة.</w:t>
      </w:r>
    </w:p>
    <w:p w14:paraId="268063BC" w14:textId="77777777" w:rsidR="00F72A03" w:rsidRPr="008A417A" w:rsidRDefault="00F72A03" w:rsidP="00AF6302">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الاستخدام الأمثل للموارد المتاحة.</w:t>
      </w:r>
    </w:p>
    <w:p w14:paraId="267EE157" w14:textId="77777777" w:rsidR="00F72A03" w:rsidRPr="0032607A" w:rsidRDefault="00F72A03" w:rsidP="008A417A">
      <w:p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32607A">
        <w:rPr>
          <w:rFonts w:ascii="Sakkal Majalla" w:hAnsi="Sakkal Majalla" w:cs="Sakkal Majalla"/>
          <w:b/>
          <w:bCs/>
          <w:color w:val="000000" w:themeColor="text1"/>
          <w:sz w:val="28"/>
          <w:szCs w:val="28"/>
          <w:rtl/>
          <w:lang w:bidi="ar-EG"/>
        </w:rPr>
        <w:t>ثانيا :</w:t>
      </w:r>
      <w:proofErr w:type="gramEnd"/>
      <w:r w:rsidRPr="0032607A">
        <w:rPr>
          <w:rFonts w:ascii="Sakkal Majalla" w:hAnsi="Sakkal Majalla" w:cs="Sakkal Majalla"/>
          <w:b/>
          <w:bCs/>
          <w:color w:val="000000" w:themeColor="text1"/>
          <w:sz w:val="28"/>
          <w:szCs w:val="28"/>
          <w:rtl/>
          <w:lang w:bidi="ar-EG"/>
        </w:rPr>
        <w:t xml:space="preserve"> أهداف حوكمة الأداء في المؤسسات الحكومية</w:t>
      </w:r>
    </w:p>
    <w:p w14:paraId="6C97895D" w14:textId="77777777" w:rsidR="00F72A03" w:rsidRPr="0032607A" w:rsidRDefault="00F72A03" w:rsidP="0032607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32607A">
        <w:rPr>
          <w:rFonts w:ascii="Sakkal Majalla" w:hAnsi="Sakkal Majalla" w:cs="Sakkal Majalla"/>
          <w:b/>
          <w:bCs/>
          <w:color w:val="000000" w:themeColor="text1"/>
          <w:sz w:val="28"/>
          <w:szCs w:val="28"/>
          <w:rtl/>
          <w:lang w:bidi="ar-EG"/>
        </w:rPr>
        <w:t xml:space="preserve">إن حوكمة الأداء الحكومي يحقق الفرصة لمراجعة أداء المؤسسات الحكومية من أجل الوصول إلى الأهداف التالية: </w:t>
      </w:r>
    </w:p>
    <w:p w14:paraId="0C7DAEEC" w14:textId="77777777" w:rsidR="00F72A03" w:rsidRPr="008A417A" w:rsidRDefault="00F72A03" w:rsidP="00AF63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تعزيز ثقة المواطنين وأصحاب العلاقة بالمؤسسات الحكومية.</w:t>
      </w:r>
    </w:p>
    <w:p w14:paraId="4CAC4A35" w14:textId="77777777" w:rsidR="00F72A03" w:rsidRPr="008A417A" w:rsidRDefault="00F72A03" w:rsidP="00AF63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 تحقيق مبدأ النزاهة والعدالة والشفافية في استخدام المال العام وموارد الدولة.</w:t>
      </w:r>
    </w:p>
    <w:p w14:paraId="08A7AF1F" w14:textId="77777777" w:rsidR="00F72A03" w:rsidRPr="008A417A" w:rsidRDefault="00F72A03" w:rsidP="00AF63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 تحقيق وتعزيز مبدأ المحاسبة والمساءلة للدوائر والمؤسسات الحكومية وموظفيها والالتزام بالقوانين والأنظمة.</w:t>
      </w:r>
    </w:p>
    <w:p w14:paraId="23F5DFE7" w14:textId="77777777" w:rsidR="00F72A03" w:rsidRPr="008A417A" w:rsidRDefault="00F72A03" w:rsidP="00AF6302">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تحقيق الاستقرار المالي للدوائر الحكومية من خلال الحصول على مصادر تمويل تساهم في النمو، ومما يعزز هذا الهدف فإن معظم مشاريع البنك الدولي التي يقوم بتمويلها للدول النامية فإنه يركز على:</w:t>
      </w:r>
    </w:p>
    <w:p w14:paraId="2A9B57C4" w14:textId="77777777" w:rsidR="00F72A03" w:rsidRPr="008A417A" w:rsidRDefault="00F72A03" w:rsidP="00AF6302">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جوهر إصلاح الحوكمة في القطاع العام، مثل الخدمة المدنية، والإنفاق العام والإدارة المالية، وجمع الإيرادات، والنظم القانونية والقضائية.</w:t>
      </w:r>
    </w:p>
    <w:p w14:paraId="2482D28C" w14:textId="77777777" w:rsidR="00F72A03" w:rsidRPr="008A417A" w:rsidRDefault="00F72A03" w:rsidP="00AF6302">
      <w:pPr>
        <w:numPr>
          <w:ilvl w:val="0"/>
          <w:numId w:val="16"/>
        </w:numPr>
        <w:spacing w:before="100" w:beforeAutospacing="1" w:after="100" w:afterAutospacing="1" w:line="360" w:lineRule="auto"/>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أو إصلاح الحوكمة في قطاعات محددة من البلدان، مثل القطاعات الاجتماعية والبنية التحتية.</w:t>
      </w:r>
    </w:p>
    <w:p w14:paraId="49D3FE41"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هذا وذكر بأن هناك علاقة إيجابية بين هذا وذكر الحكم الرشيد ونتائج التنمية، بالإضافة إلى ذلك يمكن أن تؤدي ممارسة الحكم الرشيد أيضا إلى تحسين مناخ الانفتاح والمشاركة والمساءلة وفقا للمبادئ الأساسية للحكم الرشيد في القطاع العام.</w:t>
      </w:r>
      <w:r w:rsidRPr="008A417A">
        <w:rPr>
          <w:rFonts w:ascii="Sakkal Majalla" w:hAnsi="Sakkal Majalla" w:cs="Sakkal Majalla"/>
          <w:color w:val="000000" w:themeColor="text1"/>
          <w:sz w:val="28"/>
          <w:szCs w:val="28"/>
          <w:lang w:val="fr-BE"/>
        </w:rPr>
        <w:t xml:space="preserve"> Al-</w:t>
      </w:r>
      <w:proofErr w:type="spellStart"/>
      <w:r w:rsidRPr="008A417A">
        <w:rPr>
          <w:rFonts w:ascii="Sakkal Majalla" w:hAnsi="Sakkal Majalla" w:cs="Sakkal Majalla"/>
          <w:color w:val="000000" w:themeColor="text1"/>
          <w:sz w:val="28"/>
          <w:szCs w:val="28"/>
          <w:lang w:val="fr-BE"/>
        </w:rPr>
        <w:t>Buraisi</w:t>
      </w:r>
      <w:proofErr w:type="spellEnd"/>
      <w:r w:rsidRPr="008A417A">
        <w:rPr>
          <w:rFonts w:ascii="Sakkal Majalla" w:hAnsi="Sakkal Majalla" w:cs="Sakkal Majalla"/>
          <w:color w:val="000000" w:themeColor="text1"/>
          <w:sz w:val="28"/>
          <w:szCs w:val="28"/>
          <w:lang w:val="fr-BE"/>
        </w:rPr>
        <w:t>, 2021)</w:t>
      </w:r>
      <w:r w:rsidRPr="008A417A">
        <w:rPr>
          <w:rFonts w:ascii="Sakkal Majalla" w:hAnsi="Sakkal Majalla" w:cs="Sakkal Majalla"/>
          <w:color w:val="000000" w:themeColor="text1"/>
          <w:sz w:val="28"/>
          <w:szCs w:val="28"/>
          <w:rtl/>
          <w:lang w:bidi="ar-EG"/>
        </w:rPr>
        <w:t>)</w:t>
      </w:r>
    </w:p>
    <w:p w14:paraId="4994AA76" w14:textId="77777777" w:rsidR="00893826" w:rsidRDefault="00893826">
      <w:pPr>
        <w:bidi w:val="0"/>
        <w:rPr>
          <w:rFonts w:ascii="Sakkal Majalla" w:hAnsi="Sakkal Majalla" w:cs="Sakkal Majalla"/>
          <w:b/>
          <w:bCs/>
          <w:color w:val="000000" w:themeColor="text1"/>
          <w:sz w:val="28"/>
          <w:szCs w:val="28"/>
          <w:rtl/>
          <w:lang w:bidi="ar-EG"/>
        </w:rPr>
      </w:pPr>
      <w:r>
        <w:rPr>
          <w:rFonts w:ascii="Sakkal Majalla" w:hAnsi="Sakkal Majalla" w:cs="Sakkal Majalla"/>
          <w:b/>
          <w:bCs/>
          <w:color w:val="000000" w:themeColor="text1"/>
          <w:sz w:val="28"/>
          <w:szCs w:val="28"/>
          <w:rtl/>
          <w:lang w:bidi="ar-EG"/>
        </w:rPr>
        <w:br w:type="page"/>
      </w:r>
    </w:p>
    <w:p w14:paraId="64CDE2B2" w14:textId="358EFD35" w:rsidR="00F72A03" w:rsidRPr="0032607A" w:rsidRDefault="00F72A03" w:rsidP="008A417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roofErr w:type="gramStart"/>
      <w:r w:rsidRPr="0032607A">
        <w:rPr>
          <w:rFonts w:ascii="Sakkal Majalla" w:hAnsi="Sakkal Majalla" w:cs="Sakkal Majalla"/>
          <w:b/>
          <w:bCs/>
          <w:color w:val="000000" w:themeColor="text1"/>
          <w:sz w:val="28"/>
          <w:szCs w:val="28"/>
          <w:rtl/>
          <w:lang w:bidi="ar-EG"/>
        </w:rPr>
        <w:lastRenderedPageBreak/>
        <w:t>ثالثاً :</w:t>
      </w:r>
      <w:proofErr w:type="gramEnd"/>
      <w:r w:rsidRPr="0032607A">
        <w:rPr>
          <w:rFonts w:ascii="Sakkal Majalla" w:hAnsi="Sakkal Majalla" w:cs="Sakkal Majalla"/>
          <w:b/>
          <w:bCs/>
          <w:color w:val="000000" w:themeColor="text1"/>
          <w:sz w:val="28"/>
          <w:szCs w:val="28"/>
          <w:rtl/>
          <w:lang w:bidi="ar-EG"/>
        </w:rPr>
        <w:t xml:space="preserve"> غاية الحوكمة الرشيدة في القطاع الحكومي:</w:t>
      </w:r>
    </w:p>
    <w:p w14:paraId="497EB3C2" w14:textId="77777777" w:rsidR="00F72A03" w:rsidRPr="0032607A" w:rsidRDefault="00F72A03" w:rsidP="0032607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32607A">
        <w:rPr>
          <w:rFonts w:ascii="Sakkal Majalla" w:hAnsi="Sakkal Majalla" w:cs="Sakkal Majalla"/>
          <w:b/>
          <w:bCs/>
          <w:color w:val="000000" w:themeColor="text1"/>
          <w:sz w:val="28"/>
          <w:szCs w:val="28"/>
          <w:rtl/>
          <w:lang w:bidi="ar-EG"/>
        </w:rPr>
        <w:t>أشار تقرير ديوان الفتوى والتشريع الفلسطيني، 2018م، ص (4) بأن الغاية من حكومة القطاع الحكومي هي تعزيز ثقة المواطنين بالدولة ومؤسساتها من خلال تحقيق الأهداف الآتية:</w:t>
      </w:r>
    </w:p>
    <w:p w14:paraId="1CC3054D" w14:textId="77777777" w:rsidR="00F72A03" w:rsidRPr="008A417A" w:rsidRDefault="00F72A03" w:rsidP="00AF6302">
      <w:pPr>
        <w:numPr>
          <w:ilvl w:val="0"/>
          <w:numId w:val="17"/>
        </w:numPr>
        <w:spacing w:before="100" w:beforeAutospacing="1" w:after="100" w:afterAutospacing="1" w:line="360" w:lineRule="auto"/>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زيادة نسبة رضا المواطن عن الخدمات التي يقدمها القطاع العام.</w:t>
      </w:r>
    </w:p>
    <w:p w14:paraId="00AF1D10" w14:textId="77777777" w:rsidR="00F72A03" w:rsidRPr="008A417A" w:rsidRDefault="00F72A03" w:rsidP="00AF6302">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تحقيق مبدأ المحاسبة والمساءلة للدوائر الحكومية وموظفيها، والالتزام بالقوانين والأنظمة.</w:t>
      </w:r>
    </w:p>
    <w:p w14:paraId="58FAAA3B" w14:textId="77777777" w:rsidR="00F72A03" w:rsidRPr="008A417A" w:rsidRDefault="00F72A03" w:rsidP="00AF6302">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تحقيق مبدأ النزاهة والعدل والشفافية في استخدام السلطة وإدارة المال العام وموارد الدولة والحد من استغلال السلطة العامة لأغراض خاصة.</w:t>
      </w:r>
    </w:p>
    <w:p w14:paraId="236174D9" w14:textId="77777777" w:rsidR="00F72A03" w:rsidRPr="008A417A" w:rsidRDefault="00F72A03" w:rsidP="00AF6302">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تحقيق تكافؤ الفرص بين المواطنين.</w:t>
      </w:r>
    </w:p>
    <w:p w14:paraId="6CCC7ED9" w14:textId="77777777" w:rsidR="00F72A03" w:rsidRPr="008A417A" w:rsidRDefault="00F72A03" w:rsidP="00AF6302">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تحقيق الحماية اللازمة للملكية العامة مع مراعاة مصالح الأطراف ذات العلاقة.</w:t>
      </w:r>
    </w:p>
    <w:p w14:paraId="7C2B38C0" w14:textId="77777777" w:rsidR="00F72A03" w:rsidRPr="008A417A" w:rsidRDefault="00F72A03" w:rsidP="00AF6302">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العمل على تحقيق الأهداف الوطنية الاستراتيجية وتحقيق الاستقرار المالي للدوائر الحكومية.</w:t>
      </w:r>
    </w:p>
    <w:p w14:paraId="212D0993" w14:textId="77777777" w:rsidR="00F72A03" w:rsidRPr="008A417A" w:rsidRDefault="00F72A03" w:rsidP="00AF6302">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رفع مستوى قدرات الدوائر الحكومية من خلال تعزيز وتطوير الأداء المؤسسي عن طريق المتابعة والتقييم بشكل مستمر.</w:t>
      </w:r>
    </w:p>
    <w:p w14:paraId="57D50E90" w14:textId="77777777" w:rsidR="00F72A03" w:rsidRPr="008A417A" w:rsidRDefault="00F72A03" w:rsidP="00AF6302">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إنشاء أنظمة فاعلة لإدارة مخاطر العمل المؤسسي وتخفيف آثار المخاطر والأزمات المالية.</w:t>
      </w:r>
    </w:p>
    <w:p w14:paraId="239C9310" w14:textId="2B806346" w:rsidR="00F72A03" w:rsidRPr="0032607A" w:rsidRDefault="0032607A" w:rsidP="0032607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191906968"/>
      <w:proofErr w:type="gramStart"/>
      <w:r w:rsidRPr="0032607A">
        <w:rPr>
          <w:rFonts w:ascii="Sakkal Majalla" w:hAnsi="Sakkal Majalla" w:cs="Sakkal Majalla" w:hint="cs"/>
          <w:b/>
          <w:bCs/>
          <w:color w:val="000000" w:themeColor="text1"/>
          <w:sz w:val="32"/>
          <w:szCs w:val="32"/>
          <w:rtl/>
          <w:lang w:bidi="ar-EG"/>
        </w:rPr>
        <w:t xml:space="preserve">3.1.2 </w:t>
      </w:r>
      <w:r w:rsidR="00F72A03" w:rsidRPr="0032607A">
        <w:rPr>
          <w:rFonts w:ascii="Sakkal Majalla" w:hAnsi="Sakkal Majalla" w:cs="Sakkal Majalla"/>
          <w:b/>
          <w:bCs/>
          <w:color w:val="000000" w:themeColor="text1"/>
          <w:sz w:val="32"/>
          <w:szCs w:val="32"/>
          <w:rtl/>
          <w:lang w:bidi="ar-EG"/>
        </w:rPr>
        <w:t xml:space="preserve"> مزايا</w:t>
      </w:r>
      <w:proofErr w:type="gramEnd"/>
      <w:r w:rsidR="00F72A03" w:rsidRPr="0032607A">
        <w:rPr>
          <w:rFonts w:ascii="Sakkal Majalla" w:hAnsi="Sakkal Majalla" w:cs="Sakkal Majalla"/>
          <w:b/>
          <w:bCs/>
          <w:color w:val="000000" w:themeColor="text1"/>
          <w:sz w:val="32"/>
          <w:szCs w:val="32"/>
          <w:rtl/>
          <w:lang w:bidi="ar-EG"/>
        </w:rPr>
        <w:t xml:space="preserve"> الحوكمة الرشيدة في المؤسسات الحكومية:</w:t>
      </w:r>
      <w:bookmarkEnd w:id="37"/>
    </w:p>
    <w:p w14:paraId="48C2A41B" w14:textId="77777777" w:rsidR="00F72A03" w:rsidRPr="0032607A" w:rsidRDefault="00F72A03" w:rsidP="0032607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32607A">
        <w:rPr>
          <w:rFonts w:ascii="Sakkal Majalla" w:hAnsi="Sakkal Majalla" w:cs="Sakkal Majalla"/>
          <w:b/>
          <w:bCs/>
          <w:color w:val="000000" w:themeColor="text1"/>
          <w:sz w:val="28"/>
          <w:szCs w:val="28"/>
          <w:rtl/>
          <w:lang w:bidi="ar-EG"/>
        </w:rPr>
        <w:t xml:space="preserve">للحوكمة الرشيدة مزايا عديدة، يمكن الإشارة إليها كما </w:t>
      </w:r>
      <w:proofErr w:type="gramStart"/>
      <w:r w:rsidRPr="0032607A">
        <w:rPr>
          <w:rFonts w:ascii="Sakkal Majalla" w:hAnsi="Sakkal Majalla" w:cs="Sakkal Majalla"/>
          <w:b/>
          <w:bCs/>
          <w:color w:val="000000" w:themeColor="text1"/>
          <w:sz w:val="28"/>
          <w:szCs w:val="28"/>
          <w:rtl/>
          <w:lang w:bidi="ar-EG"/>
        </w:rPr>
        <w:t>يلي :</w:t>
      </w:r>
      <w:proofErr w:type="gramEnd"/>
    </w:p>
    <w:p w14:paraId="6E1E6ABC" w14:textId="77777777" w:rsidR="00F72A03" w:rsidRPr="008A417A" w:rsidRDefault="00F72A03" w:rsidP="00AF63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تؤمن الحوكمة آليات للنقاش العام حول أثر السياسات الحكومية مما يساعد على التقليل من استمرارية السياسات المشوهة والخاطئة.</w:t>
      </w:r>
    </w:p>
    <w:p w14:paraId="1FF1A0B7" w14:textId="77777777" w:rsidR="00F72A03" w:rsidRPr="008A417A" w:rsidRDefault="00F72A03" w:rsidP="00AF63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يمكن للحوكمة عبر تأمين المساءلة العامة للسياسيين والموظفين أن تسهم في حسن تطبيق السياسات الاقتصادية المؤدية إلى النمو.</w:t>
      </w:r>
    </w:p>
    <w:p w14:paraId="13AF4E0C" w14:textId="77777777" w:rsidR="00F72A03" w:rsidRPr="008A417A" w:rsidRDefault="00F72A03" w:rsidP="00AF63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تمثل الحوكمة خط دفاع ضد السياسات التي تؤدي إلى تفشي الفساد.</w:t>
      </w:r>
    </w:p>
    <w:p w14:paraId="4751D35D" w14:textId="77777777" w:rsidR="00F72A03" w:rsidRPr="008A417A" w:rsidRDefault="00F72A03" w:rsidP="00AF63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lastRenderedPageBreak/>
        <w:t xml:space="preserve">تضمن الحوكمة حرية التعبير كأساس لتأمين توزيع عادل المكاسب التنمية من خلال المشاركة في صنع </w:t>
      </w:r>
      <w:proofErr w:type="gramStart"/>
      <w:r w:rsidRPr="008A417A">
        <w:rPr>
          <w:rFonts w:ascii="Sakkal Majalla" w:hAnsi="Sakkal Majalla" w:cs="Sakkal Majalla"/>
          <w:color w:val="000000" w:themeColor="text1"/>
          <w:sz w:val="28"/>
          <w:szCs w:val="28"/>
          <w:rtl/>
          <w:lang w:bidi="ar-EG"/>
        </w:rPr>
        <w:t>القرار .</w:t>
      </w:r>
      <w:proofErr w:type="gramEnd"/>
    </w:p>
    <w:p w14:paraId="292668AF" w14:textId="77777777" w:rsidR="00F72A03" w:rsidRPr="008A417A" w:rsidRDefault="00F72A03" w:rsidP="00AF63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تعتبر الحوكمة من الوسائل التي تؤمن النمو والرقي الاجتماعي، كما أنها من الأبعاد الأساسية للتنمية البشرية.</w:t>
      </w:r>
    </w:p>
    <w:p w14:paraId="418AC981" w14:textId="77777777" w:rsidR="00F72A03" w:rsidRPr="008A417A" w:rsidRDefault="00F72A03" w:rsidP="00AF63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توفر الحوكمة فرصة لجميع أفراد الشعب بصفتهم مواطنين ومستفيدين من خدمات الحكومة للتعبير عن خياراتهم والمشاركة في الحوار ووضع الحكومات تحت المسئولية للعمل لصالحهم).</w:t>
      </w:r>
    </w:p>
    <w:p w14:paraId="04614218" w14:textId="77777777" w:rsidR="00F72A03" w:rsidRPr="008A417A" w:rsidRDefault="00F72A03" w:rsidP="00AF63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تعمل الحوكمة على تصميم نظام شفاف للرقابة والمراجعة يهدف إلى تقييم الالتزام بالقوانين وتصحيح الخلل.</w:t>
      </w:r>
    </w:p>
    <w:p w14:paraId="2231393C" w14:textId="77777777" w:rsidR="00F72A03" w:rsidRPr="008A417A" w:rsidRDefault="00F72A03" w:rsidP="00AF63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تساعد الحوكمة على تنمية وعي وإدراك المواطنين للمسئولية الاجتماعية.</w:t>
      </w:r>
    </w:p>
    <w:p w14:paraId="556D7435" w14:textId="77777777" w:rsidR="00F72A03" w:rsidRPr="008A417A" w:rsidRDefault="00F72A03" w:rsidP="00AF63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تعمل الحوكمة على تحقيق مزيد من الديمقراطية وتعميقها على المستوى المحلي.</w:t>
      </w:r>
    </w:p>
    <w:p w14:paraId="6310050C" w14:textId="77777777" w:rsidR="00F72A03" w:rsidRPr="008A417A" w:rsidRDefault="00F72A03" w:rsidP="00AF6302">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ترفع الحوكمة من درجة الثقة بين المواطنين والحكومة.</w:t>
      </w:r>
    </w:p>
    <w:p w14:paraId="789E777F" w14:textId="77777777" w:rsidR="00F72A03" w:rsidRPr="0032607A" w:rsidRDefault="00F72A03" w:rsidP="0032607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32607A">
        <w:rPr>
          <w:rFonts w:ascii="Sakkal Majalla" w:hAnsi="Sakkal Majalla" w:cs="Sakkal Majalla"/>
          <w:b/>
          <w:bCs/>
          <w:color w:val="000000" w:themeColor="text1"/>
          <w:sz w:val="28"/>
          <w:szCs w:val="28"/>
          <w:rtl/>
          <w:lang w:bidi="ar-EG"/>
        </w:rPr>
        <w:t>من خلال ما سبق يتضح أن الحوكمة الرشيدة في المؤسسات الحكومية تحقق جملة من المزايا تتمثل فيما يلي:</w:t>
      </w:r>
    </w:p>
    <w:p w14:paraId="725B30AE" w14:textId="77777777" w:rsidR="00F72A03" w:rsidRPr="008A417A" w:rsidRDefault="00F72A03" w:rsidP="00AF6302">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تحسين وزيادة كفاءة الأداء والإنتاجية في المؤسسات الحكومية والتخلص من الفساد وتحسن بيئة العمل، وحماية الأموال العامة من سوء الاستخدام.</w:t>
      </w:r>
    </w:p>
    <w:p w14:paraId="2F6772A1" w14:textId="77777777" w:rsidR="00F72A03" w:rsidRPr="008A417A" w:rsidRDefault="00F72A03" w:rsidP="00AF6302">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زيادة الشفافية والمساءلة والنزاهة والعدالة والصدق والأمانة، وتخفيف آثار الأخطاء المحتملة في المؤسسات الحكومية وبناء استراتيجيات قوية تمكن المؤسسات الحكومية من تحقيق الضبط الداخلي، وتطوير أعمال الرقابة الداخلية والخارجية على كافة الأعمال، والحد من التجاوزات.</w:t>
      </w:r>
    </w:p>
    <w:p w14:paraId="2EA5683A" w14:textId="77777777" w:rsidR="00F72A03" w:rsidRPr="008A417A" w:rsidRDefault="00F72A03" w:rsidP="00AF6302">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تحقيق خطط وأهداف الدولة للمشاركة في خطط التنمية المستدامة وبرامج عمل استراتيجية.</w:t>
      </w:r>
    </w:p>
    <w:p w14:paraId="1A9C3577" w14:textId="77777777" w:rsidR="00F72A03" w:rsidRPr="008A417A" w:rsidRDefault="00F72A03" w:rsidP="00AF6302">
      <w:pPr>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تشجيع القيادات الإشرافية في المؤسسات الحكومية على اتخاذ القرارات السليمة.</w:t>
      </w:r>
    </w:p>
    <w:p w14:paraId="116D7EBE" w14:textId="77777777" w:rsidR="00893826" w:rsidRDefault="00893826">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75BBD923" w14:textId="5A9E9957" w:rsidR="00F72A03" w:rsidRPr="0032607A" w:rsidRDefault="0032607A" w:rsidP="0032607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8" w:name="_Toc191906969"/>
      <w:r w:rsidRPr="0032607A">
        <w:rPr>
          <w:rFonts w:ascii="Sakkal Majalla" w:hAnsi="Sakkal Majalla" w:cs="Sakkal Majalla" w:hint="cs"/>
          <w:b/>
          <w:bCs/>
          <w:color w:val="000000" w:themeColor="text1"/>
          <w:sz w:val="32"/>
          <w:szCs w:val="32"/>
          <w:rtl/>
          <w:lang w:bidi="ar-EG"/>
        </w:rPr>
        <w:lastRenderedPageBreak/>
        <w:t xml:space="preserve">4.1.2 </w:t>
      </w:r>
      <w:r w:rsidR="00F72A03" w:rsidRPr="0032607A">
        <w:rPr>
          <w:rFonts w:ascii="Sakkal Majalla" w:hAnsi="Sakkal Majalla" w:cs="Sakkal Majalla"/>
          <w:b/>
          <w:bCs/>
          <w:color w:val="000000" w:themeColor="text1"/>
          <w:sz w:val="32"/>
          <w:szCs w:val="32"/>
          <w:rtl/>
          <w:lang w:bidi="ar-EG"/>
        </w:rPr>
        <w:t>أهمية الحوكمة الرشيدة في مؤسسات القطاع الحكومي. (عمر، 2021)</w:t>
      </w:r>
      <w:bookmarkEnd w:id="38"/>
    </w:p>
    <w:p w14:paraId="42861BC9"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أصبحت الحوكمة تحتل أهمية كبرى كأسلوب ممارسة الإدارة الجيدة على مستوى العالم وذلك لأهميتها في ضمان تحسين الأداء المالي والاقتصادي والاستثماري وضمان حقوق المساهمين والمجتمع كلكل من خلال توجيه المؤسسات والشركات الخاصة والعامة والتحكم بمخرجاتها لتحقيق المستوى الأمثل من الرقابة والنزاهة والضبط وتعزيز ثقافة المساءلة وضمان خطوط التواصل الداخلي والخارجي ذات الفاعلية وتطوير أنظمة القياس، وتكمن أهمية الحوكمة الرشيدة في المؤسسات الحكومية في النقاط </w:t>
      </w:r>
      <w:proofErr w:type="gramStart"/>
      <w:r w:rsidRPr="008A417A">
        <w:rPr>
          <w:rFonts w:ascii="Sakkal Majalla" w:hAnsi="Sakkal Majalla" w:cs="Sakkal Majalla"/>
          <w:color w:val="000000" w:themeColor="text1"/>
          <w:sz w:val="28"/>
          <w:szCs w:val="28"/>
          <w:rtl/>
          <w:lang w:bidi="ar-EG"/>
        </w:rPr>
        <w:t>التالية :</w:t>
      </w:r>
      <w:proofErr w:type="gramEnd"/>
      <w:r w:rsidRPr="008A417A">
        <w:rPr>
          <w:rFonts w:ascii="Sakkal Majalla" w:hAnsi="Sakkal Majalla" w:cs="Sakkal Majalla"/>
          <w:color w:val="000000" w:themeColor="text1"/>
          <w:sz w:val="28"/>
          <w:szCs w:val="28"/>
          <w:lang w:val="fr-BE"/>
        </w:rPr>
        <w:t xml:space="preserve"> Al-</w:t>
      </w:r>
      <w:proofErr w:type="spellStart"/>
      <w:r w:rsidRPr="008A417A">
        <w:rPr>
          <w:rFonts w:ascii="Sakkal Majalla" w:hAnsi="Sakkal Majalla" w:cs="Sakkal Majalla"/>
          <w:color w:val="000000" w:themeColor="text1"/>
          <w:sz w:val="28"/>
          <w:szCs w:val="28"/>
          <w:lang w:val="fr-BE"/>
        </w:rPr>
        <w:t>Buraisi</w:t>
      </w:r>
      <w:proofErr w:type="spellEnd"/>
      <w:r w:rsidRPr="008A417A">
        <w:rPr>
          <w:rFonts w:ascii="Sakkal Majalla" w:hAnsi="Sakkal Majalla" w:cs="Sakkal Majalla"/>
          <w:color w:val="000000" w:themeColor="text1"/>
          <w:sz w:val="28"/>
          <w:szCs w:val="28"/>
          <w:lang w:val="fr-BE"/>
        </w:rPr>
        <w:t>, 2021)</w:t>
      </w:r>
      <w:r w:rsidRPr="008A417A">
        <w:rPr>
          <w:rFonts w:ascii="Sakkal Majalla" w:hAnsi="Sakkal Majalla" w:cs="Sakkal Majalla"/>
          <w:color w:val="000000" w:themeColor="text1"/>
          <w:sz w:val="28"/>
          <w:szCs w:val="28"/>
          <w:rtl/>
          <w:lang w:bidi="ar-EG"/>
        </w:rPr>
        <w:t>)</w:t>
      </w:r>
    </w:p>
    <w:p w14:paraId="2DE4C277" w14:textId="77777777" w:rsidR="00F72A03" w:rsidRPr="008A417A" w:rsidRDefault="00F72A03" w:rsidP="00AF63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تعمل على الحد أو التقليل من حجم الفساد الإداري والمالي المنتشرين في القطاعات الحكومية.</w:t>
      </w:r>
    </w:p>
    <w:p w14:paraId="3C051DE8" w14:textId="77777777" w:rsidR="00F72A03" w:rsidRPr="008A417A" w:rsidRDefault="00F72A03" w:rsidP="00AF63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تساعد الحوكمة في وضع القوانين والقواعد التي تمثل </w:t>
      </w:r>
      <w:proofErr w:type="gramStart"/>
      <w:r w:rsidRPr="008A417A">
        <w:rPr>
          <w:rFonts w:ascii="Sakkal Majalla" w:hAnsi="Sakkal Majalla" w:cs="Sakkal Majalla"/>
          <w:color w:val="000000" w:themeColor="text1"/>
          <w:sz w:val="28"/>
          <w:szCs w:val="28"/>
          <w:rtl/>
          <w:lang w:bidi="ar-EG"/>
        </w:rPr>
        <w:t>الاطار</w:t>
      </w:r>
      <w:proofErr w:type="gramEnd"/>
      <w:r w:rsidRPr="008A417A">
        <w:rPr>
          <w:rFonts w:ascii="Sakkal Majalla" w:hAnsi="Sakkal Majalla" w:cs="Sakkal Majalla"/>
          <w:color w:val="000000" w:themeColor="text1"/>
          <w:sz w:val="28"/>
          <w:szCs w:val="28"/>
          <w:rtl/>
          <w:lang w:bidi="ar-EG"/>
        </w:rPr>
        <w:t xml:space="preserve"> التنظيمي للمؤسسات العامة وذلك من خلال تحديد أهداف المؤسسات وإمكانية تحقيق تلك الأهداف.</w:t>
      </w:r>
    </w:p>
    <w:p w14:paraId="2B591C7B" w14:textId="77777777" w:rsidR="00F72A03" w:rsidRPr="008A417A" w:rsidRDefault="00F72A03" w:rsidP="00AF63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تزيد الحوكمة من كفاءة وفاعلية الأداء في المؤسسات الحكومية بحيث تمكنه من مواكبة التطور التكنولوجي التي وصلت إليه الدول المتقدمة.</w:t>
      </w:r>
    </w:p>
    <w:p w14:paraId="14A6744D" w14:textId="77777777" w:rsidR="00F72A03" w:rsidRPr="008A417A" w:rsidRDefault="00F72A03" w:rsidP="00AF63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تفرض الحوكمة تنسيقاً بين مجلس الإدارة والموظفين والمساهمين بهدف الرقابة على أداء العمل والوصول إلى الأهداف، كما توفر الحوكمة الرشيدة لكافة أفراد المجتمع وضع الحكومات تحت المسئولية للعمل لصالحهم.</w:t>
      </w:r>
    </w:p>
    <w:p w14:paraId="50C86ABD" w14:textId="77777777" w:rsidR="00F72A03" w:rsidRPr="008A417A" w:rsidRDefault="00F72A03" w:rsidP="00AF63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تحسن الحوكمة من عمل المؤسسات الحكومية من خلال الافصاح التام عن كافة البيانات التي تقدمها المؤسسات الحكومية بكل نزاهة وشفافية.</w:t>
      </w:r>
    </w:p>
    <w:p w14:paraId="33B3BA6A" w14:textId="77777777" w:rsidR="00F72A03" w:rsidRPr="008A417A" w:rsidRDefault="00F72A03" w:rsidP="00AF63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تحمي الحوكمة المنظمات أو المؤسسات العامة من الوقوع في الأخطاء التدقيقية أو المحاسبية من خلال التزامها بالقواعد والمعايير والقوانين، وهذا يساهم في استقرار أنشطة الحكومة وتجنب الأزمات المالية لها.</w:t>
      </w:r>
    </w:p>
    <w:p w14:paraId="1103419D" w14:textId="77777777" w:rsidR="00F72A03" w:rsidRPr="008A417A" w:rsidRDefault="00F72A03" w:rsidP="00AF63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توفر مصادر تمويل خارجية وداخلية للمؤسسات الحكومية نتيجة جذب الداعمين المحليين والأجانب.</w:t>
      </w:r>
    </w:p>
    <w:p w14:paraId="44F8D3FD" w14:textId="77777777" w:rsidR="00F72A03" w:rsidRPr="008A417A" w:rsidRDefault="00F72A03" w:rsidP="00AF6302">
      <w:pPr>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lastRenderedPageBreak/>
        <w:t>توزيع المسؤوليات والحقوق بين الأطراف المختلفة في المؤسسات الحكومية بهدف رفع كفاءة وفعالية أداء الموظفين وأصحاب المصالح.</w:t>
      </w:r>
    </w:p>
    <w:p w14:paraId="18E97458" w14:textId="1F7B7E8E" w:rsidR="00F72A03" w:rsidRPr="0032607A" w:rsidRDefault="0032607A" w:rsidP="0032607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191906970"/>
      <w:proofErr w:type="gramStart"/>
      <w:r w:rsidRPr="0032607A">
        <w:rPr>
          <w:rFonts w:ascii="Sakkal Majalla" w:hAnsi="Sakkal Majalla" w:cs="Sakkal Majalla" w:hint="cs"/>
          <w:b/>
          <w:bCs/>
          <w:color w:val="000000" w:themeColor="text1"/>
          <w:sz w:val="32"/>
          <w:szCs w:val="32"/>
          <w:rtl/>
          <w:lang w:bidi="ar-EG"/>
        </w:rPr>
        <w:t xml:space="preserve">5.1.2 </w:t>
      </w:r>
      <w:r w:rsidR="00F72A03" w:rsidRPr="0032607A">
        <w:rPr>
          <w:rFonts w:ascii="Sakkal Majalla" w:hAnsi="Sakkal Majalla" w:cs="Sakkal Majalla"/>
          <w:b/>
          <w:bCs/>
          <w:color w:val="000000" w:themeColor="text1"/>
          <w:sz w:val="32"/>
          <w:szCs w:val="32"/>
          <w:rtl/>
          <w:lang w:bidi="ar-EG"/>
        </w:rPr>
        <w:t xml:space="preserve"> مقومات</w:t>
      </w:r>
      <w:proofErr w:type="gramEnd"/>
      <w:r w:rsidR="00F72A03" w:rsidRPr="0032607A">
        <w:rPr>
          <w:rFonts w:ascii="Sakkal Majalla" w:hAnsi="Sakkal Majalla" w:cs="Sakkal Majalla"/>
          <w:b/>
          <w:bCs/>
          <w:color w:val="000000" w:themeColor="text1"/>
          <w:sz w:val="32"/>
          <w:szCs w:val="32"/>
          <w:rtl/>
          <w:lang w:bidi="ar-EG"/>
        </w:rPr>
        <w:t xml:space="preserve"> الحوكمة الرشيدة في المؤسسات الحكومية</w:t>
      </w:r>
      <w:bookmarkEnd w:id="39"/>
    </w:p>
    <w:p w14:paraId="4F2108DE" w14:textId="77777777" w:rsidR="00F72A03" w:rsidRPr="0032607A" w:rsidRDefault="00F72A03" w:rsidP="0032607A">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32607A">
        <w:rPr>
          <w:rFonts w:ascii="Sakkal Majalla" w:hAnsi="Sakkal Majalla" w:cs="Sakkal Majalla"/>
          <w:b/>
          <w:bCs/>
          <w:color w:val="000000" w:themeColor="text1"/>
          <w:sz w:val="28"/>
          <w:szCs w:val="28"/>
          <w:rtl/>
          <w:lang w:bidi="ar-EG"/>
        </w:rPr>
        <w:t xml:space="preserve">من أجل تبني الحوكمة لابد من توفر المقومات التالية: </w:t>
      </w:r>
    </w:p>
    <w:p w14:paraId="415E0FA1" w14:textId="77777777" w:rsidR="00F72A03" w:rsidRPr="008A417A" w:rsidRDefault="00F72A03" w:rsidP="00AF6302">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تمكين القوى البشرية على المستوى المحلي من إداريين وفنيين بالتدريب والتوعية وتنمية المهارات المطلوبة عن طريق دعم مؤسسات المجتمع المدني وحث المواطنين بالانضمام والمشاركة بها.</w:t>
      </w:r>
    </w:p>
    <w:p w14:paraId="508A6B4E" w14:textId="77777777" w:rsidR="00F72A03" w:rsidRPr="008A417A" w:rsidRDefault="00F72A03" w:rsidP="00AF6302">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تنمية مستوى مشاركة السكان المحليين في صياغة السياسات واتخاذ القرارات.</w:t>
      </w:r>
    </w:p>
    <w:p w14:paraId="694364AD" w14:textId="77777777" w:rsidR="00F72A03" w:rsidRPr="008A417A" w:rsidRDefault="00F72A03" w:rsidP="00AF6302">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تبني أساليب جديدة في الإدارة وتطوير البناء المؤسسي قائمة على الشفافية والمساءلة.</w:t>
      </w:r>
    </w:p>
    <w:p w14:paraId="597A3CC7" w14:textId="77777777" w:rsidR="00F72A03" w:rsidRPr="008A417A" w:rsidRDefault="00F72A03" w:rsidP="00AF6302">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تتطلب الحاكمية الرشيدة توفير بنية أساسية وتنمية ثروات وتطوير إمكانيات المؤسسات القائمة من خلال توفير الآليات المناسبة للعمل ودعم ما هو قائم لضمان المشاركة الفاعلة من المواطنين.</w:t>
      </w:r>
    </w:p>
    <w:p w14:paraId="417A88C4" w14:textId="77777777" w:rsidR="00F72A03" w:rsidRPr="008A417A" w:rsidRDefault="00F72A03" w:rsidP="00AF6302">
      <w:pPr>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تسهم الحوكمة الرشيدة للمؤسسات والدوائر الحكومية في إقامة ديمقراطية قوية ورشيدة، ومن أجل أن تؤدي المؤسسات دورها بفاعلية، لابد من فهم أفضل للأدوار والتوقعات المشتركة للقادة المنتخبين والموظفين المحترفين، وتعتبر العديد من المنظمات رهينة تضارب </w:t>
      </w:r>
      <w:proofErr w:type="spellStart"/>
      <w:r w:rsidRPr="008A417A">
        <w:rPr>
          <w:rFonts w:ascii="Sakkal Majalla" w:hAnsi="Sakkal Majalla" w:cs="Sakkal Majalla"/>
          <w:color w:val="000000" w:themeColor="text1"/>
          <w:sz w:val="28"/>
          <w:szCs w:val="28"/>
          <w:rtl/>
          <w:lang w:bidi="ar-EG"/>
        </w:rPr>
        <w:t>المصالحبين</w:t>
      </w:r>
      <w:proofErr w:type="spellEnd"/>
      <w:r w:rsidRPr="008A417A">
        <w:rPr>
          <w:rFonts w:ascii="Sakkal Majalla" w:hAnsi="Sakkal Majalla" w:cs="Sakkal Majalla"/>
          <w:color w:val="000000" w:themeColor="text1"/>
          <w:sz w:val="28"/>
          <w:szCs w:val="28"/>
          <w:rtl/>
          <w:lang w:bidi="ar-EG"/>
        </w:rPr>
        <w:t xml:space="preserve"> المديرين والموظفين والقادة المنتخبين فكل منهم يقوم بدور الآخر، فالقادة المنتخبون يمارسون أدوار الموظفين والموظفون يمارسون وظائف الإدارة.</w:t>
      </w:r>
    </w:p>
    <w:p w14:paraId="14DDA551" w14:textId="57CFBE14" w:rsidR="00F72A03" w:rsidRPr="0032607A" w:rsidRDefault="0032607A" w:rsidP="00893826">
      <w:pPr>
        <w:spacing w:after="0" w:line="360" w:lineRule="auto"/>
        <w:jc w:val="both"/>
        <w:outlineLvl w:val="2"/>
        <w:rPr>
          <w:rFonts w:ascii="Sakkal Majalla" w:hAnsi="Sakkal Majalla" w:cs="Sakkal Majalla"/>
          <w:b/>
          <w:bCs/>
          <w:color w:val="000000" w:themeColor="text1"/>
          <w:sz w:val="32"/>
          <w:szCs w:val="32"/>
        </w:rPr>
      </w:pPr>
      <w:bookmarkStart w:id="40" w:name="_Toc191906971"/>
      <w:proofErr w:type="gramStart"/>
      <w:r w:rsidRPr="0032607A">
        <w:rPr>
          <w:rFonts w:ascii="Sakkal Majalla" w:hAnsi="Sakkal Majalla" w:cs="Sakkal Majalla" w:hint="cs"/>
          <w:b/>
          <w:bCs/>
          <w:color w:val="000000" w:themeColor="text1"/>
          <w:sz w:val="32"/>
          <w:szCs w:val="32"/>
          <w:rtl/>
          <w:lang w:bidi="ar-EG"/>
        </w:rPr>
        <w:t xml:space="preserve">6.1.2 </w:t>
      </w:r>
      <w:r w:rsidR="00F72A03" w:rsidRPr="0032607A">
        <w:rPr>
          <w:rFonts w:ascii="Sakkal Majalla" w:hAnsi="Sakkal Majalla" w:cs="Sakkal Majalla"/>
          <w:b/>
          <w:bCs/>
          <w:color w:val="000000" w:themeColor="text1"/>
          <w:sz w:val="32"/>
          <w:szCs w:val="32"/>
          <w:rtl/>
          <w:lang w:bidi="ar-EG"/>
        </w:rPr>
        <w:t xml:space="preserve"> منظومة</w:t>
      </w:r>
      <w:proofErr w:type="gramEnd"/>
      <w:r w:rsidR="00F72A03" w:rsidRPr="0032607A">
        <w:rPr>
          <w:rFonts w:ascii="Sakkal Majalla" w:hAnsi="Sakkal Majalla" w:cs="Sakkal Majalla"/>
          <w:b/>
          <w:bCs/>
          <w:color w:val="000000" w:themeColor="text1"/>
          <w:sz w:val="32"/>
          <w:szCs w:val="32"/>
          <w:rtl/>
          <w:lang w:bidi="ar-EG"/>
        </w:rPr>
        <w:t xml:space="preserve"> ومكونات تطبيق الحوكمة الرشيدة في المؤسسات الحكومية والأطراف ذات العلاقة.</w:t>
      </w:r>
      <w:bookmarkEnd w:id="40"/>
    </w:p>
    <w:p w14:paraId="161BCD4D" w14:textId="77777777" w:rsidR="00F72A03" w:rsidRPr="0032607A" w:rsidRDefault="00F72A03" w:rsidP="00893826">
      <w:pPr>
        <w:spacing w:after="0" w:line="360" w:lineRule="auto"/>
        <w:jc w:val="both"/>
        <w:rPr>
          <w:rFonts w:ascii="Sakkal Majalla" w:hAnsi="Sakkal Majalla" w:cs="Sakkal Majalla"/>
          <w:b/>
          <w:bCs/>
          <w:color w:val="000000" w:themeColor="text1"/>
          <w:sz w:val="28"/>
          <w:szCs w:val="28"/>
        </w:rPr>
      </w:pPr>
      <w:r w:rsidRPr="0032607A">
        <w:rPr>
          <w:rFonts w:ascii="Sakkal Majalla" w:hAnsi="Sakkal Majalla" w:cs="Sakkal Majalla"/>
          <w:b/>
          <w:bCs/>
          <w:color w:val="000000" w:themeColor="text1"/>
          <w:sz w:val="28"/>
          <w:szCs w:val="28"/>
          <w:rtl/>
          <w:lang w:bidi="ar-EG"/>
        </w:rPr>
        <w:t>أولاً: منظومة تطبيق الحوكمة الرشيدة في المؤسسات الحكومية</w:t>
      </w:r>
    </w:p>
    <w:p w14:paraId="439FB147" w14:textId="77777777" w:rsidR="00F72A03" w:rsidRPr="0032607A" w:rsidRDefault="00F72A03" w:rsidP="00893826">
      <w:pPr>
        <w:spacing w:after="0" w:line="360" w:lineRule="auto"/>
        <w:ind w:firstLine="706"/>
        <w:jc w:val="both"/>
        <w:rPr>
          <w:rFonts w:ascii="Sakkal Majalla" w:hAnsi="Sakkal Majalla" w:cs="Sakkal Majalla"/>
          <w:b/>
          <w:bCs/>
          <w:color w:val="000000" w:themeColor="text1"/>
          <w:sz w:val="28"/>
          <w:szCs w:val="28"/>
        </w:rPr>
      </w:pPr>
      <w:r w:rsidRPr="0032607A">
        <w:rPr>
          <w:rFonts w:ascii="Sakkal Majalla" w:hAnsi="Sakkal Majalla" w:cs="Sakkal Majalla"/>
          <w:b/>
          <w:bCs/>
          <w:color w:val="000000" w:themeColor="text1"/>
          <w:sz w:val="28"/>
          <w:szCs w:val="28"/>
          <w:rtl/>
          <w:lang w:bidi="ar-EG"/>
        </w:rPr>
        <w:t>تتلخص مدخلات الحوكمة وكيفية تشغيلها ومخرجاتها حسب ما ذكرها كما يلي:</w:t>
      </w:r>
    </w:p>
    <w:p w14:paraId="6060D45F" w14:textId="77777777" w:rsidR="00F72A03" w:rsidRPr="008A417A" w:rsidRDefault="00F72A03" w:rsidP="00893826">
      <w:pPr>
        <w:numPr>
          <w:ilvl w:val="0"/>
          <w:numId w:val="22"/>
        </w:numPr>
        <w:spacing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مدخلات النظام حيث يتكون هذا الجانب مما تحتاج إليه الحوكمة من مستلزمات، وما يتعين توفيره لها من مطالب، سواء كانت متطلبات تشريعية ومتطلبات قانونية وتشريعية أو إدارية أو اقتصادية.</w:t>
      </w:r>
    </w:p>
    <w:p w14:paraId="7DC029B5" w14:textId="77777777" w:rsidR="00F72A03" w:rsidRPr="008A417A" w:rsidRDefault="00F72A03" w:rsidP="00AF6302">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lastRenderedPageBreak/>
        <w:t>نظام تشغيل الحوكمة: ويقصد بها الجهات المسئولة عن تطبيق الحوكمة، وكذلك المشرفة عن هذا التطبيق، وجهات الرقابة وكل كيان إداري داخل الشركات أو خارجها مساهم في تنفيذ الحوكمة، وفي تشجيع الالتزام بها وفي تطوير أحكامها والارتقاء بفاعليتها.</w:t>
      </w:r>
    </w:p>
    <w:p w14:paraId="500D05DB" w14:textId="77777777" w:rsidR="00F72A03" w:rsidRPr="008A417A" w:rsidRDefault="00F72A03" w:rsidP="00AF6302">
      <w:pPr>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مخرجات نظام الحوكمة </w:t>
      </w:r>
      <w:proofErr w:type="spellStart"/>
      <w:r w:rsidRPr="008A417A">
        <w:rPr>
          <w:rFonts w:ascii="Sakkal Majalla" w:hAnsi="Sakkal Majalla" w:cs="Sakkal Majalla"/>
          <w:color w:val="000000" w:themeColor="text1"/>
          <w:sz w:val="28"/>
          <w:szCs w:val="28"/>
          <w:rtl/>
          <w:lang w:bidi="ar-EG"/>
        </w:rPr>
        <w:t>الحوكمة</w:t>
      </w:r>
      <w:proofErr w:type="spellEnd"/>
      <w:r w:rsidRPr="008A417A">
        <w:rPr>
          <w:rFonts w:ascii="Sakkal Majalla" w:hAnsi="Sakkal Majalla" w:cs="Sakkal Majalla"/>
          <w:color w:val="000000" w:themeColor="text1"/>
          <w:sz w:val="28"/>
          <w:szCs w:val="28"/>
          <w:rtl/>
          <w:lang w:bidi="ar-EG"/>
        </w:rPr>
        <w:t xml:space="preserve"> ليست هدفاً في حد ذاته لكنها أداة ووسيلة لتحقيق نتائج وأهداف يسعى إليها الجميع فهي مجموعة من المعايير والقواعد والقوانين المنظمة للأداء والممارسات العلمية والتنفيذية سواء للشركات أو المؤسسات ومن ثم الحفاظ على حقوق أصحاب المصالح وتحقيق الإفصاح والشفافية.</w:t>
      </w:r>
    </w:p>
    <w:p w14:paraId="1EA67B33"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مما سبق يمكن أن يتبين أن نظام حوكمة المؤسسات يتضمن مجموعة من المتطلبات القانونية والتشريعية الإدارية والاقتصادية، كمدخلات والتي تحكمها منهجيات وأساليب وتستخدم في ذلك آليات وعناصر داخلية وخارجية كالمراجعة الداخلية والمراجعة الخارجية، والمواطنين والمنظمات المهنية والجهات الرقابية الحكومية، والتي تتفاعل فيما بينها وهذا من أجل تحقيق مخرجات أو نتائج تعمل على إدارة المؤسسات الحكومية ومراقبتها بما يحفظ حقوق أصحاب المصالح وتحقيق الإفصاح والشفافية. (فرحان، 2020)</w:t>
      </w:r>
    </w:p>
    <w:p w14:paraId="1BEA566D" w14:textId="40AB7735" w:rsidR="00F72A03" w:rsidRPr="0032607A" w:rsidRDefault="00F72A03" w:rsidP="00893826">
      <w:pPr>
        <w:spacing w:before="100" w:beforeAutospacing="1" w:after="100" w:afterAutospacing="1" w:line="360" w:lineRule="auto"/>
        <w:jc w:val="both"/>
        <w:rPr>
          <w:rFonts w:ascii="Sakkal Majalla" w:hAnsi="Sakkal Majalla" w:cs="Sakkal Majalla"/>
          <w:b/>
          <w:bCs/>
          <w:color w:val="000000" w:themeColor="text1"/>
          <w:sz w:val="28"/>
          <w:szCs w:val="28"/>
          <w:lang w:bidi="ar-EG"/>
        </w:rPr>
      </w:pPr>
      <w:proofErr w:type="gramStart"/>
      <w:r w:rsidRPr="0032607A">
        <w:rPr>
          <w:rFonts w:ascii="Sakkal Majalla" w:hAnsi="Sakkal Majalla" w:cs="Sakkal Majalla"/>
          <w:b/>
          <w:bCs/>
          <w:color w:val="000000" w:themeColor="text1"/>
          <w:sz w:val="28"/>
          <w:szCs w:val="28"/>
          <w:rtl/>
          <w:lang w:bidi="ar-EG"/>
        </w:rPr>
        <w:t>ثانياً :</w:t>
      </w:r>
      <w:proofErr w:type="gramEnd"/>
      <w:r w:rsidRPr="0032607A">
        <w:rPr>
          <w:rFonts w:ascii="Sakkal Majalla" w:hAnsi="Sakkal Majalla" w:cs="Sakkal Majalla"/>
          <w:b/>
          <w:bCs/>
          <w:color w:val="000000" w:themeColor="text1"/>
          <w:sz w:val="28"/>
          <w:szCs w:val="28"/>
          <w:rtl/>
          <w:lang w:bidi="ar-EG"/>
        </w:rPr>
        <w:t xml:space="preserve"> المكونات الأساسية للحوكمة</w:t>
      </w:r>
      <w:r w:rsidR="00893826">
        <w:rPr>
          <w:rFonts w:ascii="Sakkal Majalla" w:hAnsi="Sakkal Majalla" w:cs="Sakkal Majalla" w:hint="cs"/>
          <w:b/>
          <w:bCs/>
          <w:color w:val="000000" w:themeColor="text1"/>
          <w:sz w:val="28"/>
          <w:szCs w:val="28"/>
          <w:rtl/>
          <w:lang w:bidi="ar-EG"/>
        </w:rPr>
        <w:t xml:space="preserve">: </w:t>
      </w:r>
      <w:r w:rsidRPr="0032607A">
        <w:rPr>
          <w:rFonts w:ascii="Sakkal Majalla" w:hAnsi="Sakkal Majalla" w:cs="Sakkal Majalla"/>
          <w:b/>
          <w:bCs/>
          <w:color w:val="000000" w:themeColor="text1"/>
          <w:sz w:val="28"/>
          <w:szCs w:val="28"/>
          <w:rtl/>
          <w:lang w:bidi="ar-EG"/>
        </w:rPr>
        <w:t xml:space="preserve">تتكون الحوكمة من ثلاثة مكونات أساسية هي: </w:t>
      </w:r>
    </w:p>
    <w:p w14:paraId="080251F1" w14:textId="77777777" w:rsidR="00F72A03" w:rsidRPr="008A417A" w:rsidRDefault="00F72A03" w:rsidP="00AF6302">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القطاع العام للدولة المؤسسات الحكومية)</w:t>
      </w:r>
    </w:p>
    <w:p w14:paraId="5C0E42D2" w14:textId="77777777" w:rsidR="00F72A03" w:rsidRPr="008A417A" w:rsidRDefault="00F72A03" w:rsidP="00AF6302">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القطاع الخاص.</w:t>
      </w:r>
    </w:p>
    <w:p w14:paraId="2A265BF1" w14:textId="77777777" w:rsidR="00F72A03" w:rsidRPr="008A417A" w:rsidRDefault="00F72A03" w:rsidP="00AF6302">
      <w:pPr>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المجتمعات المدنية.</w:t>
      </w:r>
    </w:p>
    <w:p w14:paraId="1CA1E460" w14:textId="77777777" w:rsidR="00F72A03" w:rsidRPr="0032607A" w:rsidRDefault="00F72A03" w:rsidP="008A417A">
      <w:pPr>
        <w:spacing w:before="100" w:beforeAutospacing="1" w:after="100" w:afterAutospacing="1" w:line="360" w:lineRule="auto"/>
        <w:jc w:val="both"/>
        <w:rPr>
          <w:rFonts w:ascii="Sakkal Majalla" w:hAnsi="Sakkal Majalla" w:cs="Sakkal Majalla"/>
          <w:b/>
          <w:bCs/>
          <w:color w:val="000000" w:themeColor="text1"/>
          <w:sz w:val="28"/>
          <w:szCs w:val="28"/>
        </w:rPr>
      </w:pPr>
      <w:proofErr w:type="gramStart"/>
      <w:r w:rsidRPr="0032607A">
        <w:rPr>
          <w:rFonts w:ascii="Sakkal Majalla" w:hAnsi="Sakkal Majalla" w:cs="Sakkal Majalla"/>
          <w:b/>
          <w:bCs/>
          <w:color w:val="000000" w:themeColor="text1"/>
          <w:sz w:val="28"/>
          <w:szCs w:val="28"/>
          <w:rtl/>
          <w:lang w:bidi="ar-EG"/>
        </w:rPr>
        <w:t>ثالثا :</w:t>
      </w:r>
      <w:proofErr w:type="gramEnd"/>
      <w:r w:rsidRPr="0032607A">
        <w:rPr>
          <w:rFonts w:ascii="Sakkal Majalla" w:hAnsi="Sakkal Majalla" w:cs="Sakkal Majalla"/>
          <w:b/>
          <w:bCs/>
          <w:color w:val="000000" w:themeColor="text1"/>
          <w:sz w:val="28"/>
          <w:szCs w:val="28"/>
          <w:rtl/>
          <w:lang w:bidi="ar-EG"/>
        </w:rPr>
        <w:t xml:space="preserve"> الأطراف المعنية بتطبيق الحوكمة الرشيدة في المؤسسات الحكومية</w:t>
      </w:r>
    </w:p>
    <w:p w14:paraId="09C2F6B8" w14:textId="77777777" w:rsidR="00F72A03" w:rsidRPr="008A417A" w:rsidRDefault="00F72A03" w:rsidP="0032607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تمثل الأطراف المعنية بتطبيق مفهوم الحوكمة في القطاع الحكومي في أربعة أطراف رئيسية تتأثر وتؤثر في التطبيق السليم لمبادئ الحوكمة وتحدد إلى درجة كبيرة مدى النجاح أو الفشل في تطبيق هذه القواعد ويتمثل كل طرف من الأطراف المعنية كما </w:t>
      </w:r>
      <w:proofErr w:type="gramStart"/>
      <w:r w:rsidRPr="008A417A">
        <w:rPr>
          <w:rFonts w:ascii="Sakkal Majalla" w:hAnsi="Sakkal Majalla" w:cs="Sakkal Majalla"/>
          <w:color w:val="000000" w:themeColor="text1"/>
          <w:sz w:val="28"/>
          <w:szCs w:val="28"/>
          <w:rtl/>
          <w:lang w:bidi="ar-EG"/>
        </w:rPr>
        <w:t>يلي :</w:t>
      </w:r>
      <w:proofErr w:type="gramEnd"/>
    </w:p>
    <w:p w14:paraId="177F9B08" w14:textId="77777777" w:rsidR="00F72A03" w:rsidRPr="008A417A" w:rsidRDefault="00F72A03" w:rsidP="00AF6302">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2607A">
        <w:rPr>
          <w:rFonts w:ascii="Sakkal Majalla" w:hAnsi="Sakkal Majalla" w:cs="Sakkal Majalla"/>
          <w:b/>
          <w:bCs/>
          <w:color w:val="000000" w:themeColor="text1"/>
          <w:sz w:val="28"/>
          <w:szCs w:val="28"/>
          <w:rtl/>
          <w:lang w:bidi="ar-EG"/>
        </w:rPr>
        <w:lastRenderedPageBreak/>
        <w:t>المؤسسة الحكومية</w:t>
      </w:r>
      <w:r w:rsidRPr="008A417A">
        <w:rPr>
          <w:rFonts w:ascii="Sakkal Majalla" w:hAnsi="Sakkal Majalla" w:cs="Sakkal Majalla"/>
          <w:color w:val="000000" w:themeColor="text1"/>
          <w:sz w:val="28"/>
          <w:szCs w:val="28"/>
          <w:rtl/>
          <w:lang w:bidi="ar-EG"/>
        </w:rPr>
        <w:t>: هي التي تقوم بتطبيق مبادئ الحوكمة لديها وفقاً لرؤيتها.</w:t>
      </w:r>
    </w:p>
    <w:p w14:paraId="156B3F80" w14:textId="77777777" w:rsidR="00F72A03" w:rsidRPr="008A417A" w:rsidRDefault="00F72A03" w:rsidP="00AF6302">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2607A">
        <w:rPr>
          <w:rFonts w:ascii="Sakkal Majalla" w:hAnsi="Sakkal Majalla" w:cs="Sakkal Majalla"/>
          <w:b/>
          <w:bCs/>
          <w:color w:val="000000" w:themeColor="text1"/>
          <w:sz w:val="28"/>
          <w:szCs w:val="28"/>
          <w:rtl/>
          <w:lang w:bidi="ar-EG"/>
        </w:rPr>
        <w:t>الجهات الرقابية</w:t>
      </w:r>
      <w:r w:rsidRPr="008A417A">
        <w:rPr>
          <w:rFonts w:ascii="Sakkal Majalla" w:hAnsi="Sakkal Majalla" w:cs="Sakkal Majalla"/>
          <w:color w:val="000000" w:themeColor="text1"/>
          <w:sz w:val="28"/>
          <w:szCs w:val="28"/>
          <w:rtl/>
          <w:lang w:bidi="ar-EG"/>
        </w:rPr>
        <w:t>: هي التي تتولى الرقابة على الأعمال والأنشطة وتطبيق التشريعات والقوانين والقرارات وترفق تقاريرها مباشرة إلى المؤسسة الحكومية لتلافيها أو وضع معالجات لها للمحافظة على المال العام.</w:t>
      </w:r>
    </w:p>
    <w:p w14:paraId="4E6FD0D0" w14:textId="77777777" w:rsidR="00F72A03" w:rsidRPr="008A417A" w:rsidRDefault="00F72A03" w:rsidP="00AF6302">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2607A">
        <w:rPr>
          <w:rFonts w:ascii="Sakkal Majalla" w:hAnsi="Sakkal Majalla" w:cs="Sakkal Majalla"/>
          <w:b/>
          <w:bCs/>
          <w:color w:val="000000" w:themeColor="text1"/>
          <w:sz w:val="28"/>
          <w:szCs w:val="28"/>
          <w:rtl/>
          <w:lang w:bidi="ar-EG"/>
        </w:rPr>
        <w:t>الجهات الحكومية ذات الصلة</w:t>
      </w:r>
      <w:r w:rsidRPr="008A417A">
        <w:rPr>
          <w:rFonts w:ascii="Sakkal Majalla" w:hAnsi="Sakkal Majalla" w:cs="Sakkal Majalla"/>
          <w:color w:val="000000" w:themeColor="text1"/>
          <w:sz w:val="28"/>
          <w:szCs w:val="28"/>
          <w:rtl/>
          <w:lang w:bidi="ar-EG"/>
        </w:rPr>
        <w:t>: هي الجهات التي تساعد المؤسسة الحكومية على تنفيذ أعمالها من وزارات ومؤسسات مما يمكن المؤسسة الحكومية من البدء في تنفيذ المشاريع والأنشطة وبالتالي حوكمتها.</w:t>
      </w:r>
    </w:p>
    <w:p w14:paraId="32AAA80F" w14:textId="77777777" w:rsidR="00F72A03" w:rsidRPr="008A417A" w:rsidRDefault="00F72A03" w:rsidP="00AF6302">
      <w:pPr>
        <w:numPr>
          <w:ilvl w:val="0"/>
          <w:numId w:val="2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2607A">
        <w:rPr>
          <w:rFonts w:ascii="Sakkal Majalla" w:hAnsi="Sakkal Majalla" w:cs="Sakkal Majalla"/>
          <w:b/>
          <w:bCs/>
          <w:color w:val="000000" w:themeColor="text1"/>
          <w:sz w:val="28"/>
          <w:szCs w:val="28"/>
          <w:rtl/>
          <w:lang w:bidi="ar-EG"/>
        </w:rPr>
        <w:t>المواطنون</w:t>
      </w:r>
      <w:r w:rsidRPr="008A417A">
        <w:rPr>
          <w:rFonts w:ascii="Sakkal Majalla" w:hAnsi="Sakkal Majalla" w:cs="Sakkal Majalla"/>
          <w:color w:val="000000" w:themeColor="text1"/>
          <w:sz w:val="28"/>
          <w:szCs w:val="28"/>
          <w:rtl/>
          <w:lang w:bidi="ar-EG"/>
        </w:rPr>
        <w:t xml:space="preserve">: هم المستفيدون من الأنشطة والمشاريع التي تقدمها المؤسسات الحكومية كجهات سيادية. </w:t>
      </w:r>
    </w:p>
    <w:p w14:paraId="4B66E485" w14:textId="5F0021B4" w:rsidR="00F72A03" w:rsidRPr="008D4CDA" w:rsidRDefault="008D4CDA" w:rsidP="008D4CD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1" w:name="_Toc191906972"/>
      <w:r w:rsidRPr="008D4CDA">
        <w:rPr>
          <w:rFonts w:ascii="Sakkal Majalla" w:hAnsi="Sakkal Majalla" w:cs="Sakkal Majalla" w:hint="cs"/>
          <w:b/>
          <w:bCs/>
          <w:color w:val="000000" w:themeColor="text1"/>
          <w:sz w:val="32"/>
          <w:szCs w:val="32"/>
          <w:rtl/>
          <w:lang w:bidi="ar-EG"/>
        </w:rPr>
        <w:t xml:space="preserve">7.1.2 </w:t>
      </w:r>
      <w:r w:rsidR="00F72A03" w:rsidRPr="008D4CDA">
        <w:rPr>
          <w:rFonts w:ascii="Sakkal Majalla" w:hAnsi="Sakkal Majalla" w:cs="Sakkal Majalla"/>
          <w:b/>
          <w:bCs/>
          <w:color w:val="000000" w:themeColor="text1"/>
          <w:sz w:val="32"/>
          <w:szCs w:val="32"/>
          <w:rtl/>
          <w:lang w:bidi="ar-EG"/>
        </w:rPr>
        <w:t>مبادئ الحوكمة:</w:t>
      </w:r>
      <w:bookmarkEnd w:id="41"/>
    </w:p>
    <w:p w14:paraId="4559A11A" w14:textId="77777777" w:rsidR="00F72A03" w:rsidRPr="008A417A" w:rsidRDefault="00F72A03" w:rsidP="008D4CD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لقد حدّد معهد المدققين الداخليين الأميركي في إرشاداته المهنية الصادرة عنه تحت عنوان دور التدقيق في حوكمة القطاع العام المبادئ الأساسية لحوكمة القطاع العام </w:t>
      </w:r>
      <w:proofErr w:type="gramStart"/>
      <w:r w:rsidRPr="008A417A">
        <w:rPr>
          <w:rFonts w:ascii="Sakkal Majalla" w:hAnsi="Sakkal Majalla" w:cs="Sakkal Majalla"/>
          <w:color w:val="000000" w:themeColor="text1"/>
          <w:sz w:val="28"/>
          <w:szCs w:val="28"/>
          <w:rtl/>
          <w:lang w:bidi="ar-EG"/>
        </w:rPr>
        <w:t>بالآتي :</w:t>
      </w:r>
      <w:proofErr w:type="gramEnd"/>
    </w:p>
    <w:p w14:paraId="1A8633AC"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D4CDA">
        <w:rPr>
          <w:rFonts w:ascii="Sakkal Majalla" w:hAnsi="Sakkal Majalla" w:cs="Sakkal Majalla"/>
          <w:b/>
          <w:bCs/>
          <w:color w:val="000000" w:themeColor="text1"/>
          <w:sz w:val="28"/>
          <w:szCs w:val="28"/>
          <w:rtl/>
          <w:lang w:bidi="ar-EG"/>
        </w:rPr>
        <w:t>تحديد الاتجاه</w:t>
      </w:r>
      <w:r w:rsidRPr="008A417A">
        <w:rPr>
          <w:rFonts w:ascii="Sakkal Majalla" w:hAnsi="Sakkal Majalla" w:cs="Sakkal Majalla"/>
          <w:color w:val="000000" w:themeColor="text1"/>
          <w:sz w:val="28"/>
          <w:szCs w:val="28"/>
          <w:rtl/>
          <w:lang w:bidi="ar-EG"/>
        </w:rPr>
        <w:t>: ترسم الحوكمة الجيدة السياسات والخطط الاستراتيجية المناسبة لتحسين أداء أنشطة القطاع العام وتوجيهه، وهذه السياسات العامة تحددها الدولة وفق الأنظمة والقوانين والتشريعات السائدة، ومن أجل تنفيذ هذه السياسات والاستراتيجيات الحكومية، لا بد من تهيئة كادر بشري كفؤ ونزيه يعنى بالرقابة الداخلية بموضوعية ومصداقية، وتخصيص الموارد المالية اللازمة لتنفيذ المهمات المطلوبة.</w:t>
      </w:r>
    </w:p>
    <w:p w14:paraId="2978FD11"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D4CDA">
        <w:rPr>
          <w:rFonts w:ascii="Sakkal Majalla" w:hAnsi="Sakkal Majalla" w:cs="Sakkal Majalla"/>
          <w:b/>
          <w:bCs/>
          <w:color w:val="000000" w:themeColor="text1"/>
          <w:sz w:val="28"/>
          <w:szCs w:val="28"/>
          <w:rtl/>
          <w:lang w:bidi="ar-EG"/>
        </w:rPr>
        <w:t>غرس الأخلاقيات</w:t>
      </w:r>
      <w:r w:rsidRPr="008A417A">
        <w:rPr>
          <w:rFonts w:ascii="Sakkal Majalla" w:hAnsi="Sakkal Majalla" w:cs="Sakkal Majalla"/>
          <w:color w:val="000000" w:themeColor="text1"/>
          <w:sz w:val="28"/>
          <w:szCs w:val="28"/>
          <w:rtl/>
          <w:lang w:bidi="ar-EG"/>
        </w:rPr>
        <w:t xml:space="preserve">: لضمان نجاح أي مهمة، يجب العمل وفق القيم وال الأخلاقية (النزاهة الصدق، الثبات الموضوعية، الكفاءة، الخلق الحسن..... </w:t>
      </w:r>
      <w:proofErr w:type="gramStart"/>
      <w:r w:rsidRPr="008A417A">
        <w:rPr>
          <w:rFonts w:ascii="Sakkal Majalla" w:hAnsi="Sakkal Majalla" w:cs="Sakkal Majalla"/>
          <w:color w:val="000000" w:themeColor="text1"/>
          <w:sz w:val="28"/>
          <w:szCs w:val="28"/>
          <w:rtl/>
          <w:lang w:bidi="ar-EG"/>
        </w:rPr>
        <w:t>)تضمن</w:t>
      </w:r>
      <w:proofErr w:type="gramEnd"/>
      <w:r w:rsidRPr="008A417A">
        <w:rPr>
          <w:rFonts w:ascii="Sakkal Majalla" w:hAnsi="Sakkal Majalla" w:cs="Sakkal Majalla"/>
          <w:color w:val="000000" w:themeColor="text1"/>
          <w:sz w:val="28"/>
          <w:szCs w:val="28"/>
          <w:rtl/>
          <w:lang w:bidi="ar-EG"/>
        </w:rPr>
        <w:t xml:space="preserve"> الحوكمة الجيدة هذه ال والقيم الأخلاقية، كما تضمن في الوقت نفسه الأهداف والاستراتيجيات المحددة من قبل الدولة.</w:t>
      </w:r>
    </w:p>
    <w:p w14:paraId="219135C4"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D4CDA">
        <w:rPr>
          <w:rFonts w:ascii="Sakkal Majalla" w:hAnsi="Sakkal Majalla" w:cs="Sakkal Majalla"/>
          <w:b/>
          <w:bCs/>
          <w:color w:val="000000" w:themeColor="text1"/>
          <w:sz w:val="28"/>
          <w:szCs w:val="28"/>
          <w:rtl/>
          <w:lang w:bidi="ar-EG"/>
        </w:rPr>
        <w:t xml:space="preserve">الإشراف على </w:t>
      </w:r>
      <w:proofErr w:type="gramStart"/>
      <w:r w:rsidRPr="008D4CDA">
        <w:rPr>
          <w:rFonts w:ascii="Sakkal Majalla" w:hAnsi="Sakkal Majalla" w:cs="Sakkal Majalla"/>
          <w:b/>
          <w:bCs/>
          <w:color w:val="000000" w:themeColor="text1"/>
          <w:sz w:val="28"/>
          <w:szCs w:val="28"/>
          <w:rtl/>
          <w:lang w:bidi="ar-EG"/>
        </w:rPr>
        <w:t>النتائج</w:t>
      </w:r>
      <w:r w:rsidRPr="008A417A">
        <w:rPr>
          <w:rFonts w:ascii="Sakkal Majalla" w:hAnsi="Sakkal Majalla" w:cs="Sakkal Majalla"/>
          <w:color w:val="000000" w:themeColor="text1"/>
          <w:sz w:val="28"/>
          <w:szCs w:val="28"/>
          <w:rtl/>
          <w:lang w:bidi="ar-EG"/>
        </w:rPr>
        <w:t xml:space="preserve"> :من</w:t>
      </w:r>
      <w:proofErr w:type="gramEnd"/>
      <w:r w:rsidRPr="008A417A">
        <w:rPr>
          <w:rFonts w:ascii="Sakkal Majalla" w:hAnsi="Sakkal Majalla" w:cs="Sakkal Majalla"/>
          <w:color w:val="000000" w:themeColor="text1"/>
          <w:sz w:val="28"/>
          <w:szCs w:val="28"/>
          <w:rtl/>
          <w:lang w:bidi="ar-EG"/>
        </w:rPr>
        <w:t xml:space="preserve"> متطلبات نجاح الحوكمة في القطاع العام، لا بد من القيام بالإشراف المستمر للتأكد من تنفيذ السياسات والأهداف والخطط الموضوعة، وأن الأداء العام للحكومة قد لبى التوقعات والاحتياجات ضمن إطار القوانين والتشريعات والسياسات العامة حيز التنفيذ.</w:t>
      </w:r>
    </w:p>
    <w:p w14:paraId="5AC869B5"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D4CDA">
        <w:rPr>
          <w:rFonts w:ascii="Sakkal Majalla" w:hAnsi="Sakkal Majalla" w:cs="Sakkal Majalla"/>
          <w:b/>
          <w:bCs/>
          <w:color w:val="000000" w:themeColor="text1"/>
          <w:sz w:val="28"/>
          <w:szCs w:val="28"/>
          <w:rtl/>
          <w:lang w:bidi="ar-EG"/>
        </w:rPr>
        <w:lastRenderedPageBreak/>
        <w:t>تقارير المساءلة</w:t>
      </w:r>
      <w:r w:rsidRPr="008A417A">
        <w:rPr>
          <w:rFonts w:ascii="Sakkal Majalla" w:hAnsi="Sakkal Majalla" w:cs="Sakkal Majalla"/>
          <w:color w:val="000000" w:themeColor="text1"/>
          <w:sz w:val="28"/>
          <w:szCs w:val="28"/>
          <w:rtl/>
          <w:lang w:bidi="ar-EG"/>
        </w:rPr>
        <w:t>: يتطلب حسن تنفيذ الحوكمة الجيدة في القطاع العام رفع تقارير دورية تتصف بالصدق والموضوعية والدقة والنزاهة حول الأداء الوظيفي والأنشطة والمنجزات والمخالفات وغيرها إلى الحكومة، وتتضمن هذه التقارير المهمات والموارد المتاحة والإنجازات، والمخالفات والشكاوى والاقتراحات اللازمة لتحقيق الأهداف المطلوبة وإنجازها، وتطبيق مبدأ المساءلة وفرض العقوبات بحق أي شخص استغل سلطاته، وأساء استخدام الموارد لغير الغرض المنشود.</w:t>
      </w:r>
      <w:r w:rsidRPr="008A417A">
        <w:rPr>
          <w:rFonts w:ascii="Sakkal Majalla" w:hAnsi="Sakkal Majalla" w:cs="Sakkal Majalla"/>
          <w:color w:val="000000" w:themeColor="text1"/>
          <w:sz w:val="28"/>
          <w:szCs w:val="28"/>
          <w:lang w:val="fr-BE"/>
        </w:rPr>
        <w:t xml:space="preserve"> Tounsi, 2023)</w:t>
      </w:r>
      <w:r w:rsidRPr="008A417A">
        <w:rPr>
          <w:rFonts w:ascii="Sakkal Majalla" w:hAnsi="Sakkal Majalla" w:cs="Sakkal Majalla"/>
          <w:color w:val="000000" w:themeColor="text1"/>
          <w:sz w:val="28"/>
          <w:szCs w:val="28"/>
          <w:rtl/>
          <w:lang w:bidi="ar-EG"/>
        </w:rPr>
        <w:t>)</w:t>
      </w:r>
    </w:p>
    <w:p w14:paraId="558C25DC"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D4CDA">
        <w:rPr>
          <w:rFonts w:ascii="Sakkal Majalla" w:hAnsi="Sakkal Majalla" w:cs="Sakkal Majalla"/>
          <w:b/>
          <w:bCs/>
          <w:color w:val="000000" w:themeColor="text1"/>
          <w:sz w:val="28"/>
          <w:szCs w:val="28"/>
          <w:rtl/>
          <w:lang w:bidi="ar-EG"/>
        </w:rPr>
        <w:t>تصحيح المسار</w:t>
      </w:r>
      <w:r w:rsidRPr="008A417A">
        <w:rPr>
          <w:rFonts w:ascii="Sakkal Majalla" w:hAnsi="Sakkal Majalla" w:cs="Sakkal Majalla"/>
          <w:color w:val="000000" w:themeColor="text1"/>
          <w:sz w:val="28"/>
          <w:szCs w:val="28"/>
          <w:rtl/>
          <w:lang w:bidi="ar-EG"/>
        </w:rPr>
        <w:t>: عند بروز مشكلات مسلكية أو عيوب في الأداء الوظيفي وإجراءات العمل، أو الكشف عن مخالفات مالية أو إدارية، يتعين على المراقبين والمدققين الداخليين أن يحددوا أسباب الخلل الحاصل ومسببيه وأن يطرحوا الملاحظات والإجراءات التصحيحية التي تساعد القيمين على الإدارة العامة في اتخاذ القرارات المناسبة، وإجراء متابعة دقيقة للتنفيذ بغية تصحيح الخلل الحاصل ومكافحة الهدر والفساد.</w:t>
      </w:r>
      <w:r w:rsidRPr="008A417A">
        <w:rPr>
          <w:rFonts w:ascii="Sakkal Majalla" w:hAnsi="Sakkal Majalla" w:cs="Sakkal Majalla"/>
          <w:color w:val="000000" w:themeColor="text1"/>
          <w:sz w:val="28"/>
          <w:szCs w:val="28"/>
          <w:lang w:val="fr-BE"/>
        </w:rPr>
        <w:t xml:space="preserve"> </w:t>
      </w:r>
      <w:proofErr w:type="spellStart"/>
      <w:r w:rsidRPr="008A417A">
        <w:rPr>
          <w:rFonts w:ascii="Sakkal Majalla" w:hAnsi="Sakkal Majalla" w:cs="Sakkal Majalla"/>
          <w:color w:val="000000" w:themeColor="text1"/>
          <w:sz w:val="28"/>
          <w:szCs w:val="28"/>
          <w:lang w:val="fr-BE"/>
        </w:rPr>
        <w:t>Suleiman</w:t>
      </w:r>
      <w:proofErr w:type="spellEnd"/>
      <w:r w:rsidRPr="008A417A">
        <w:rPr>
          <w:rFonts w:ascii="Sakkal Majalla" w:hAnsi="Sakkal Majalla" w:cs="Sakkal Majalla"/>
          <w:color w:val="000000" w:themeColor="text1"/>
          <w:sz w:val="28"/>
          <w:szCs w:val="28"/>
          <w:lang w:val="fr-BE"/>
        </w:rPr>
        <w:t>, 2020)</w:t>
      </w:r>
      <w:r w:rsidRPr="008A417A">
        <w:rPr>
          <w:rFonts w:ascii="Sakkal Majalla" w:hAnsi="Sakkal Majalla" w:cs="Sakkal Majalla"/>
          <w:color w:val="000000" w:themeColor="text1"/>
          <w:sz w:val="28"/>
          <w:szCs w:val="28"/>
          <w:rtl/>
          <w:lang w:bidi="ar-EG"/>
        </w:rPr>
        <w:t>)</w:t>
      </w:r>
    </w:p>
    <w:p w14:paraId="7C955258" w14:textId="2D56A61C" w:rsidR="00F72A03" w:rsidRPr="00540FB9" w:rsidRDefault="008D4CDA" w:rsidP="00540FB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191906973"/>
      <w:r w:rsidRPr="00540FB9">
        <w:rPr>
          <w:rFonts w:ascii="Sakkal Majalla" w:hAnsi="Sakkal Majalla" w:cs="Sakkal Majalla" w:hint="cs"/>
          <w:b/>
          <w:bCs/>
          <w:color w:val="000000" w:themeColor="text1"/>
          <w:sz w:val="32"/>
          <w:szCs w:val="32"/>
          <w:rtl/>
          <w:lang w:bidi="ar-EG"/>
        </w:rPr>
        <w:t xml:space="preserve">8.1.2 </w:t>
      </w:r>
      <w:r w:rsidR="00F72A03" w:rsidRPr="00540FB9">
        <w:rPr>
          <w:rFonts w:ascii="Sakkal Majalla" w:hAnsi="Sakkal Majalla" w:cs="Sakkal Majalla"/>
          <w:b/>
          <w:bCs/>
          <w:color w:val="000000" w:themeColor="text1"/>
          <w:sz w:val="32"/>
          <w:szCs w:val="32"/>
          <w:rtl/>
          <w:lang w:bidi="ar-EG"/>
        </w:rPr>
        <w:t>مبادئ الحوكمة في المؤسسات الحكومية</w:t>
      </w:r>
      <w:bookmarkEnd w:id="42"/>
    </w:p>
    <w:p w14:paraId="0784E99E" w14:textId="77777777" w:rsidR="00F72A03" w:rsidRPr="008A417A" w:rsidRDefault="00F72A03" w:rsidP="00540F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وفق ما تم الإشارة إليه من المفاهيم التي تنطوي عليه تعريفات الحوكمة إلا أنه يوجد اختلاف في تحديد موحد المبادئ الحوكمة وتوسع الخلاف في تحديد مسمياتها، حيث سماها البعض بخصائص الحكم الرشيد، والبعض الآخر يسميها معايير الحكم الرشيد، وآخرون يطلقون عليها الحكم الرشيد ولكن لا يوجد اختلاف في مضامين هذه المسميات. عبد ال ورشيد 2019م)، ويرجع ذلك لاختلاف التخصصات والتوجهات وميادين العمل لكل جهة ويمكن تناول توضيح تلك المبادئ </w:t>
      </w:r>
      <w:proofErr w:type="gramStart"/>
      <w:r w:rsidRPr="008A417A">
        <w:rPr>
          <w:rFonts w:ascii="Sakkal Majalla" w:hAnsi="Sakkal Majalla" w:cs="Sakkal Majalla"/>
          <w:color w:val="000000" w:themeColor="text1"/>
          <w:sz w:val="28"/>
          <w:szCs w:val="28"/>
          <w:rtl/>
          <w:lang w:bidi="ar-EG"/>
        </w:rPr>
        <w:t>كالتالي :</w:t>
      </w:r>
      <w:proofErr w:type="gramEnd"/>
    </w:p>
    <w:p w14:paraId="1102F864" w14:textId="77777777" w:rsidR="00F72A03" w:rsidRPr="00540FB9" w:rsidRDefault="00F72A03" w:rsidP="008A417A">
      <w:pPr>
        <w:spacing w:before="100" w:beforeAutospacing="1" w:after="100" w:afterAutospacing="1" w:line="360" w:lineRule="auto"/>
        <w:jc w:val="both"/>
        <w:rPr>
          <w:rFonts w:ascii="Sakkal Majalla" w:hAnsi="Sakkal Majalla" w:cs="Sakkal Majalla"/>
          <w:b/>
          <w:bCs/>
          <w:color w:val="000000" w:themeColor="text1"/>
          <w:sz w:val="28"/>
          <w:szCs w:val="28"/>
        </w:rPr>
      </w:pPr>
      <w:r w:rsidRPr="00540FB9">
        <w:rPr>
          <w:rFonts w:ascii="Sakkal Majalla" w:hAnsi="Sakkal Majalla" w:cs="Sakkal Majalla"/>
          <w:b/>
          <w:bCs/>
          <w:color w:val="000000" w:themeColor="text1"/>
          <w:sz w:val="28"/>
          <w:szCs w:val="28"/>
          <w:rtl/>
          <w:lang w:bidi="ar-EG"/>
        </w:rPr>
        <w:t>أولاً: سيادة القانون:</w:t>
      </w:r>
    </w:p>
    <w:p w14:paraId="39FFCB54" w14:textId="77777777" w:rsidR="00F72A03" w:rsidRPr="008A417A" w:rsidRDefault="00F72A03" w:rsidP="00540F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ويقصد بذلك هو وجود سند تشريعي واضح وسليم لكافة التشريعات والتي بموجبها تمارس الدائرة الحكومية سلطتها ومهامها وواجباتها بحيث تعتبر تلك التشريعات هي المرجعية الأساسية المنظمة لأعمال هذه الدوائر، والتي بموجبها تلتزم بها الدائرة وموظفيها بهذه التشريعات عند القيام باتخاذ أي من الإجراءات أو القرارات الإدارية والمالية والفنية، والتأكد من إنفاذها والامتثال لها والعمل على تطبيقها بشكل ثابت وموحد على الجميع وبشكل عادل ودون تعسف أو </w:t>
      </w:r>
      <w:proofErr w:type="gramStart"/>
      <w:r w:rsidRPr="008A417A">
        <w:rPr>
          <w:rFonts w:ascii="Sakkal Majalla" w:hAnsi="Sakkal Majalla" w:cs="Sakkal Majalla"/>
          <w:color w:val="000000" w:themeColor="text1"/>
          <w:sz w:val="28"/>
          <w:szCs w:val="28"/>
          <w:rtl/>
          <w:lang w:bidi="ar-EG"/>
        </w:rPr>
        <w:t>استثناء .</w:t>
      </w:r>
      <w:proofErr w:type="gramEnd"/>
      <w:r w:rsidRPr="008A417A">
        <w:rPr>
          <w:rFonts w:ascii="Sakkal Majalla" w:hAnsi="Sakkal Majalla" w:cs="Sakkal Majalla"/>
          <w:color w:val="000000" w:themeColor="text1"/>
          <w:sz w:val="28"/>
          <w:szCs w:val="28"/>
        </w:rPr>
        <w:t xml:space="preserve"> </w:t>
      </w:r>
      <w:proofErr w:type="spellStart"/>
      <w:r w:rsidRPr="008A417A">
        <w:rPr>
          <w:rFonts w:ascii="Sakkal Majalla" w:hAnsi="Sakkal Majalla" w:cs="Sakkal Majalla"/>
          <w:color w:val="000000" w:themeColor="text1"/>
          <w:sz w:val="28"/>
          <w:szCs w:val="28"/>
        </w:rPr>
        <w:t>Arabyyat</w:t>
      </w:r>
      <w:proofErr w:type="spellEnd"/>
      <w:r w:rsidRPr="008A417A">
        <w:rPr>
          <w:rFonts w:ascii="Sakkal Majalla" w:hAnsi="Sakkal Majalla" w:cs="Sakkal Majalla"/>
          <w:color w:val="000000" w:themeColor="text1"/>
          <w:sz w:val="28"/>
          <w:szCs w:val="28"/>
        </w:rPr>
        <w:t>, 2023)</w:t>
      </w:r>
      <w:r w:rsidRPr="008A417A">
        <w:rPr>
          <w:rFonts w:ascii="Sakkal Majalla" w:hAnsi="Sakkal Majalla" w:cs="Sakkal Majalla"/>
          <w:color w:val="000000" w:themeColor="text1"/>
          <w:sz w:val="28"/>
          <w:szCs w:val="28"/>
          <w:rtl/>
          <w:lang w:bidi="ar-EG"/>
        </w:rPr>
        <w:t>)</w:t>
      </w:r>
    </w:p>
    <w:p w14:paraId="2528156E" w14:textId="77777777" w:rsidR="00F72A03" w:rsidRPr="00540FB9" w:rsidRDefault="00F72A03" w:rsidP="00540FB9">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540FB9">
        <w:rPr>
          <w:rFonts w:ascii="Sakkal Majalla" w:hAnsi="Sakkal Majalla" w:cs="Sakkal Majalla"/>
          <w:b/>
          <w:bCs/>
          <w:color w:val="000000" w:themeColor="text1"/>
          <w:sz w:val="28"/>
          <w:szCs w:val="28"/>
          <w:rtl/>
          <w:lang w:bidi="ar-EG"/>
        </w:rPr>
        <w:lastRenderedPageBreak/>
        <w:t>وبالتالي لتحقيق هذا المبدأ ينبغي على الدائرة الحكومية الالتزام بسيادة القانون فيما يتعلق بإدارة المال العام على النحو التالي:</w:t>
      </w:r>
    </w:p>
    <w:p w14:paraId="0DCAF47B" w14:textId="77777777" w:rsidR="00F72A03" w:rsidRPr="008A417A" w:rsidRDefault="00F72A03" w:rsidP="00AF6302">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أن تكون كافة أسس وإجراءات العمل الداخلية الخاصة بإدارة الموارد المالية منسجمة ومتوائمة مع التشريعات الناظمة لعمل الدائرة (إن وجدت)، وأيضاً مع التشريعات المركزية المتعلقة بإدارة المال العام مثل (قانون الموازنة العامة النظام المالي، نظام الرقابة الداخلية وغيرها).</w:t>
      </w:r>
    </w:p>
    <w:p w14:paraId="3E11CC27" w14:textId="77777777" w:rsidR="00F72A03" w:rsidRPr="008A417A" w:rsidRDefault="00F72A03" w:rsidP="00AF6302">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تحديد صلاحيات ومهام ومسؤوليات القادة والمديرين والموظفين المعنيين بإدارة الموارد المالية بشكل واضح ومحدد ضمن التشريعات وإجراءات العمل الخاصة بها أو التشريعات المركزية المتعلقة بإدارة المال العام.</w:t>
      </w:r>
    </w:p>
    <w:p w14:paraId="4BD1DA38" w14:textId="77777777" w:rsidR="00F72A03" w:rsidRPr="008A417A" w:rsidRDefault="00F72A03" w:rsidP="00AF6302">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أن تكون كافة الإجراءات المالية المتبعة مترابطة وواضحة ولها سند تشريعي بحيث يتم تطبيقها بشكل ثابت وموحد وعادل مثل التخطيط لوضع الموازنة الصرف، الحصول على الموافقة المسبقة للنفقات، وغيرها.</w:t>
      </w:r>
    </w:p>
    <w:p w14:paraId="4CAD7F51" w14:textId="77777777" w:rsidR="00F72A03" w:rsidRPr="008A417A" w:rsidRDefault="00F72A03" w:rsidP="00AF6302">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تحديد الجهات الرقابية الداخلية والخارجية وحدات الرقابة الداخلية، ديوان المحاسبة المراقبين الماليين في وزارة المالية ومدى وطبيعة صلاحياتها بإجراء التدقيق على كافة الإجراءات المتعلق بإدارة الموارد المالية وإصدار التقارير المالية الدورية، بما في ذلك تحديد الجهة الشخص التي يتم إرسال تلك التقارير إليها.</w:t>
      </w:r>
    </w:p>
    <w:p w14:paraId="36FA32A0" w14:textId="77777777" w:rsidR="00F72A03" w:rsidRPr="008A417A" w:rsidRDefault="00F72A03" w:rsidP="00AF6302">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إعداد موازنة واحدة متكاملة وشاملة لمختلف مديريات ومشاريع الدائرة والموافقة عليها بالوقت المحدد والمناسب من كل عام.</w:t>
      </w:r>
    </w:p>
    <w:p w14:paraId="3774E2B1" w14:textId="77777777" w:rsidR="00F72A03" w:rsidRPr="008A417A" w:rsidRDefault="00F72A03" w:rsidP="00AF6302">
      <w:pPr>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تدريب وتأهيل المدير والموظفين الماليين والمفتشين على التشريعات والإجراءات الخاصة بإدارة الموارد المالية، وكيفية تطبيقها بالواقع العملي.</w:t>
      </w:r>
    </w:p>
    <w:p w14:paraId="1A296D7B" w14:textId="77777777" w:rsidR="00F72A03" w:rsidRPr="00540FB9" w:rsidRDefault="00F72A03" w:rsidP="008A417A">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proofErr w:type="gramStart"/>
      <w:r w:rsidRPr="00540FB9">
        <w:rPr>
          <w:rFonts w:ascii="Sakkal Majalla" w:hAnsi="Sakkal Majalla" w:cs="Sakkal Majalla"/>
          <w:b/>
          <w:bCs/>
          <w:color w:val="000000" w:themeColor="text1"/>
          <w:sz w:val="28"/>
          <w:szCs w:val="28"/>
          <w:rtl/>
          <w:lang w:bidi="ar-EG"/>
        </w:rPr>
        <w:t>ثانياً :</w:t>
      </w:r>
      <w:proofErr w:type="gramEnd"/>
      <w:r w:rsidRPr="00540FB9">
        <w:rPr>
          <w:rFonts w:ascii="Sakkal Majalla" w:hAnsi="Sakkal Majalla" w:cs="Sakkal Majalla"/>
          <w:b/>
          <w:bCs/>
          <w:color w:val="000000" w:themeColor="text1"/>
          <w:sz w:val="28"/>
          <w:szCs w:val="28"/>
          <w:rtl/>
          <w:lang w:bidi="ar-EG"/>
        </w:rPr>
        <w:t xml:space="preserve"> الشفافية:</w:t>
      </w:r>
    </w:p>
    <w:p w14:paraId="4259BE9B" w14:textId="77777777" w:rsidR="00F72A03" w:rsidRPr="008A417A" w:rsidRDefault="00F72A03" w:rsidP="00893826">
      <w:pPr>
        <w:spacing w:before="100" w:beforeAutospacing="1" w:after="0"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ويقصد بها توفر جميع المعلومات الخاصة بالدائرة الحكومية بدقة ووضوح وبشكل محدث من حيث التشريعات والهيكل التنظيمي والأنظمة والإجراءات الداخلية، والعمليات الإدارية والمالية، ومواردها </w:t>
      </w:r>
      <w:r w:rsidRPr="008A417A">
        <w:rPr>
          <w:rFonts w:ascii="Sakkal Majalla" w:hAnsi="Sakkal Majalla" w:cs="Sakkal Majalla"/>
          <w:color w:val="000000" w:themeColor="text1"/>
          <w:sz w:val="28"/>
          <w:szCs w:val="28"/>
          <w:rtl/>
          <w:lang w:bidi="ar-EG"/>
        </w:rPr>
        <w:lastRenderedPageBreak/>
        <w:t>المالية، وأن يتم وضع الضوابط والإجراءات التي تلزم الدائرة الحكومية بتوثيق القرارات والمعلومات والوثائق المتعلقة بعمل الدائرة وعمل موظفيها، والقيام بشكل دوري بنشر وإيصال المعلومات بطريقة واضحة وشاملة، لضمان إظهارها للجمهور في الوقت المناسب من أجل إبقائهم على إطلاع بأعمال الدائرة الحكومية.</w:t>
      </w:r>
      <w:r w:rsidRPr="008A417A">
        <w:rPr>
          <w:rFonts w:ascii="Sakkal Majalla" w:hAnsi="Sakkal Majalla" w:cs="Sakkal Majalla"/>
          <w:color w:val="000000" w:themeColor="text1"/>
          <w:sz w:val="28"/>
          <w:szCs w:val="28"/>
          <w:lang w:val="fr-BE"/>
        </w:rPr>
        <w:t xml:space="preserve"> Al-</w:t>
      </w:r>
      <w:proofErr w:type="spellStart"/>
      <w:r w:rsidRPr="008A417A">
        <w:rPr>
          <w:rFonts w:ascii="Sakkal Majalla" w:hAnsi="Sakkal Majalla" w:cs="Sakkal Majalla"/>
          <w:color w:val="000000" w:themeColor="text1"/>
          <w:sz w:val="28"/>
          <w:szCs w:val="28"/>
          <w:lang w:val="fr-BE"/>
        </w:rPr>
        <w:t>Buraisi</w:t>
      </w:r>
      <w:proofErr w:type="spellEnd"/>
      <w:r w:rsidRPr="008A417A">
        <w:rPr>
          <w:rFonts w:ascii="Sakkal Majalla" w:hAnsi="Sakkal Majalla" w:cs="Sakkal Majalla"/>
          <w:color w:val="000000" w:themeColor="text1"/>
          <w:sz w:val="28"/>
          <w:szCs w:val="28"/>
          <w:lang w:val="fr-BE"/>
        </w:rPr>
        <w:t>, 2021)</w:t>
      </w:r>
      <w:r w:rsidRPr="008A417A">
        <w:rPr>
          <w:rFonts w:ascii="Sakkal Majalla" w:hAnsi="Sakkal Majalla" w:cs="Sakkal Majalla"/>
          <w:color w:val="000000" w:themeColor="text1"/>
          <w:sz w:val="28"/>
          <w:szCs w:val="28"/>
          <w:rtl/>
          <w:lang w:bidi="ar-EG"/>
        </w:rPr>
        <w:t>)</w:t>
      </w:r>
    </w:p>
    <w:p w14:paraId="07F21F9F" w14:textId="77777777" w:rsidR="00F72A03" w:rsidRPr="00540FB9" w:rsidRDefault="00F72A03" w:rsidP="00893826">
      <w:pPr>
        <w:spacing w:after="0" w:line="360" w:lineRule="auto"/>
        <w:ind w:firstLine="706"/>
        <w:jc w:val="both"/>
        <w:rPr>
          <w:rFonts w:ascii="Sakkal Majalla" w:hAnsi="Sakkal Majalla" w:cs="Sakkal Majalla"/>
          <w:b/>
          <w:bCs/>
          <w:color w:val="000000" w:themeColor="text1"/>
          <w:sz w:val="28"/>
          <w:szCs w:val="28"/>
        </w:rPr>
      </w:pPr>
      <w:r w:rsidRPr="00540FB9">
        <w:rPr>
          <w:rFonts w:ascii="Sakkal Majalla" w:hAnsi="Sakkal Majalla" w:cs="Sakkal Majalla"/>
          <w:b/>
          <w:bCs/>
          <w:color w:val="000000" w:themeColor="text1"/>
          <w:sz w:val="28"/>
          <w:szCs w:val="28"/>
          <w:rtl/>
          <w:lang w:bidi="ar-EG"/>
        </w:rPr>
        <w:t>ولتحقيق الشفافية المرجوة والمتعلقة بإدارة المال العام يتم من خلال اتخاذ الإجراءات التالية:</w:t>
      </w:r>
    </w:p>
    <w:p w14:paraId="6EB3CC09" w14:textId="77777777" w:rsidR="00F72A03" w:rsidRPr="008A417A" w:rsidRDefault="00F72A03" w:rsidP="00893826">
      <w:pPr>
        <w:numPr>
          <w:ilvl w:val="0"/>
          <w:numId w:val="26"/>
        </w:numPr>
        <w:spacing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نشر المعلومات والوثائق العادية المتعلقة ببياناتها المالية على الموقع الإلكتروني بشكل يسهل الوصول إليها وتحديثها بشكل دوري، ومن خلال المواد المطبوعة بحيث تكون متاحة للجمهور على أن تتضمن كحد أدنى ما يلي:</w:t>
      </w:r>
    </w:p>
    <w:p w14:paraId="02A754BB" w14:textId="77777777" w:rsidR="00F72A03" w:rsidRPr="00540FB9" w:rsidRDefault="00F72A03" w:rsidP="00AF6302">
      <w:pPr>
        <w:pStyle w:val="a6"/>
        <w:numPr>
          <w:ilvl w:val="0"/>
          <w:numId w:val="42"/>
        </w:numPr>
        <w:spacing w:before="100" w:beforeAutospacing="1" w:after="100" w:afterAutospacing="1" w:line="360" w:lineRule="auto"/>
        <w:jc w:val="both"/>
        <w:rPr>
          <w:rFonts w:ascii="Sakkal Majalla" w:hAnsi="Sakkal Majalla" w:cs="Sakkal Majalla"/>
          <w:color w:val="000000" w:themeColor="text1"/>
          <w:sz w:val="28"/>
          <w:szCs w:val="28"/>
        </w:rPr>
      </w:pPr>
      <w:r w:rsidRPr="00540FB9">
        <w:rPr>
          <w:rFonts w:ascii="Sakkal Majalla" w:hAnsi="Sakkal Majalla" w:cs="Sakkal Majalla"/>
          <w:color w:val="000000" w:themeColor="text1"/>
          <w:sz w:val="28"/>
          <w:szCs w:val="28"/>
          <w:rtl/>
          <w:lang w:bidi="ar-EG"/>
        </w:rPr>
        <w:t>كافة التشريعات والإجراءات والمعايير المحاسبية التي تحكم كافة العمليات والإجراءات المالية.</w:t>
      </w:r>
    </w:p>
    <w:p w14:paraId="686A4D4B" w14:textId="77777777" w:rsidR="00F72A03" w:rsidRPr="00540FB9" w:rsidRDefault="00F72A03" w:rsidP="00AF6302">
      <w:pPr>
        <w:pStyle w:val="a6"/>
        <w:numPr>
          <w:ilvl w:val="0"/>
          <w:numId w:val="42"/>
        </w:numPr>
        <w:spacing w:before="100" w:beforeAutospacing="1" w:after="100" w:afterAutospacing="1" w:line="360" w:lineRule="auto"/>
        <w:jc w:val="both"/>
        <w:rPr>
          <w:rFonts w:ascii="Sakkal Majalla" w:hAnsi="Sakkal Majalla" w:cs="Sakkal Majalla"/>
          <w:color w:val="000000" w:themeColor="text1"/>
          <w:sz w:val="28"/>
          <w:szCs w:val="28"/>
        </w:rPr>
      </w:pPr>
      <w:r w:rsidRPr="00540FB9">
        <w:rPr>
          <w:rFonts w:ascii="Sakkal Majalla" w:hAnsi="Sakkal Majalla" w:cs="Sakkal Majalla"/>
          <w:color w:val="000000" w:themeColor="text1"/>
          <w:sz w:val="28"/>
          <w:szCs w:val="28"/>
          <w:rtl/>
          <w:lang w:bidi="ar-EG"/>
        </w:rPr>
        <w:t>منهجية ضبط الإنفاق.</w:t>
      </w:r>
    </w:p>
    <w:p w14:paraId="51241B67" w14:textId="77777777" w:rsidR="00F72A03" w:rsidRPr="00540FB9" w:rsidRDefault="00F72A03" w:rsidP="00AF6302">
      <w:pPr>
        <w:pStyle w:val="a6"/>
        <w:numPr>
          <w:ilvl w:val="0"/>
          <w:numId w:val="42"/>
        </w:numPr>
        <w:spacing w:before="100" w:beforeAutospacing="1" w:after="100" w:afterAutospacing="1" w:line="360" w:lineRule="auto"/>
        <w:jc w:val="both"/>
        <w:rPr>
          <w:rFonts w:ascii="Sakkal Majalla" w:hAnsi="Sakkal Majalla" w:cs="Sakkal Majalla"/>
          <w:color w:val="000000" w:themeColor="text1"/>
          <w:sz w:val="28"/>
          <w:szCs w:val="28"/>
        </w:rPr>
      </w:pPr>
      <w:r w:rsidRPr="00540FB9">
        <w:rPr>
          <w:rFonts w:ascii="Sakkal Majalla" w:hAnsi="Sakkal Majalla" w:cs="Sakkal Majalla"/>
          <w:color w:val="000000" w:themeColor="text1"/>
          <w:sz w:val="28"/>
          <w:szCs w:val="28"/>
          <w:rtl/>
          <w:lang w:bidi="ar-EG"/>
        </w:rPr>
        <w:t>موازنة المؤسسة بحيث تتضمن الموارد المالية والنفقات الأساسية.</w:t>
      </w:r>
    </w:p>
    <w:p w14:paraId="713C1123" w14:textId="59E66944" w:rsidR="00F72A03" w:rsidRPr="00540FB9" w:rsidRDefault="00F72A03" w:rsidP="00AF6302">
      <w:pPr>
        <w:pStyle w:val="a6"/>
        <w:numPr>
          <w:ilvl w:val="0"/>
          <w:numId w:val="42"/>
        </w:numPr>
        <w:spacing w:before="100" w:beforeAutospacing="1" w:after="100" w:afterAutospacing="1" w:line="360" w:lineRule="auto"/>
        <w:jc w:val="both"/>
        <w:rPr>
          <w:rFonts w:ascii="Sakkal Majalla" w:hAnsi="Sakkal Majalla" w:cs="Sakkal Majalla"/>
          <w:color w:val="000000" w:themeColor="text1"/>
          <w:sz w:val="28"/>
          <w:szCs w:val="28"/>
        </w:rPr>
      </w:pPr>
      <w:r w:rsidRPr="00540FB9">
        <w:rPr>
          <w:rFonts w:ascii="Sakkal Majalla" w:hAnsi="Sakkal Majalla" w:cs="Sakkal Majalla"/>
          <w:color w:val="000000" w:themeColor="text1"/>
          <w:sz w:val="28"/>
          <w:szCs w:val="28"/>
          <w:rtl/>
          <w:lang w:bidi="ar-EG"/>
        </w:rPr>
        <w:t>البيانات المالية لكافة المشاريع والبرامج المطبقة.</w:t>
      </w:r>
    </w:p>
    <w:p w14:paraId="286A59F0" w14:textId="77777777" w:rsidR="00F72A03" w:rsidRPr="00540FB9" w:rsidRDefault="00F72A03" w:rsidP="00AF6302">
      <w:pPr>
        <w:pStyle w:val="a6"/>
        <w:numPr>
          <w:ilvl w:val="0"/>
          <w:numId w:val="42"/>
        </w:numPr>
        <w:spacing w:before="100" w:beforeAutospacing="1" w:after="100" w:afterAutospacing="1" w:line="360" w:lineRule="auto"/>
        <w:jc w:val="both"/>
        <w:rPr>
          <w:rFonts w:ascii="Sakkal Majalla" w:hAnsi="Sakkal Majalla" w:cs="Sakkal Majalla"/>
          <w:color w:val="000000" w:themeColor="text1"/>
          <w:sz w:val="28"/>
          <w:szCs w:val="28"/>
        </w:rPr>
      </w:pPr>
      <w:r w:rsidRPr="00540FB9">
        <w:rPr>
          <w:rFonts w:ascii="Sakkal Majalla" w:hAnsi="Sakkal Majalla" w:cs="Sakkal Majalla"/>
          <w:color w:val="000000" w:themeColor="text1"/>
          <w:sz w:val="28"/>
          <w:szCs w:val="28"/>
          <w:rtl/>
          <w:lang w:bidi="ar-EG"/>
        </w:rPr>
        <w:t>التقارير المالية.</w:t>
      </w:r>
    </w:p>
    <w:p w14:paraId="13090729" w14:textId="5026DBE6" w:rsidR="00F72A03" w:rsidRPr="00540FB9" w:rsidRDefault="00F72A03" w:rsidP="00AF6302">
      <w:pPr>
        <w:pStyle w:val="a6"/>
        <w:numPr>
          <w:ilvl w:val="0"/>
          <w:numId w:val="42"/>
        </w:numPr>
        <w:spacing w:before="100" w:beforeAutospacing="1" w:after="100" w:afterAutospacing="1" w:line="360" w:lineRule="auto"/>
        <w:jc w:val="both"/>
        <w:rPr>
          <w:rFonts w:ascii="Sakkal Majalla" w:hAnsi="Sakkal Majalla" w:cs="Sakkal Majalla"/>
          <w:color w:val="000000" w:themeColor="text1"/>
          <w:sz w:val="28"/>
          <w:szCs w:val="28"/>
        </w:rPr>
      </w:pPr>
      <w:r w:rsidRPr="00540FB9">
        <w:rPr>
          <w:rFonts w:ascii="Sakkal Majalla" w:hAnsi="Sakkal Majalla" w:cs="Sakkal Majalla"/>
          <w:color w:val="000000" w:themeColor="text1"/>
          <w:sz w:val="28"/>
          <w:szCs w:val="28"/>
          <w:rtl/>
          <w:lang w:bidi="ar-EG"/>
        </w:rPr>
        <w:t>الإيرادات السنوية ومصادرها المختلفة.</w:t>
      </w:r>
    </w:p>
    <w:p w14:paraId="5C64617F" w14:textId="77777777" w:rsidR="00F72A03" w:rsidRPr="00540FB9" w:rsidRDefault="00F72A03" w:rsidP="00AF6302">
      <w:pPr>
        <w:pStyle w:val="a6"/>
        <w:numPr>
          <w:ilvl w:val="0"/>
          <w:numId w:val="42"/>
        </w:numPr>
        <w:spacing w:before="100" w:beforeAutospacing="1" w:after="100" w:afterAutospacing="1" w:line="360" w:lineRule="auto"/>
        <w:jc w:val="both"/>
        <w:rPr>
          <w:rFonts w:ascii="Sakkal Majalla" w:hAnsi="Sakkal Majalla" w:cs="Sakkal Majalla"/>
          <w:color w:val="000000" w:themeColor="text1"/>
          <w:sz w:val="28"/>
          <w:szCs w:val="28"/>
        </w:rPr>
      </w:pPr>
      <w:proofErr w:type="spellStart"/>
      <w:r w:rsidRPr="00540FB9">
        <w:rPr>
          <w:rFonts w:ascii="Sakkal Majalla" w:hAnsi="Sakkal Majalla" w:cs="Sakkal Majalla"/>
          <w:color w:val="000000" w:themeColor="text1"/>
          <w:sz w:val="28"/>
          <w:szCs w:val="28"/>
          <w:rtl/>
          <w:lang w:bidi="ar-EG"/>
        </w:rPr>
        <w:t>ىتقارير</w:t>
      </w:r>
      <w:proofErr w:type="spellEnd"/>
      <w:r w:rsidRPr="00540FB9">
        <w:rPr>
          <w:rFonts w:ascii="Sakkal Majalla" w:hAnsi="Sakkal Majalla" w:cs="Sakkal Majalla"/>
          <w:color w:val="000000" w:themeColor="text1"/>
          <w:sz w:val="28"/>
          <w:szCs w:val="28"/>
          <w:rtl/>
          <w:lang w:bidi="ar-EG"/>
        </w:rPr>
        <w:t xml:space="preserve"> التدقيق والرقابة المالية الداخلية والخارجية فيما يتعلق بإجراءات الرقابة المتخذة.</w:t>
      </w:r>
    </w:p>
    <w:p w14:paraId="11FD286B" w14:textId="77777777" w:rsidR="00F72A03" w:rsidRPr="008A417A" w:rsidRDefault="00F72A03" w:rsidP="00AF6302">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   الإجابة عن الطلبات المقدمة من أصحاب المصلحة بخصوص تزويدهم بالمعلومات المالية.</w:t>
      </w:r>
    </w:p>
    <w:p w14:paraId="38045E33" w14:textId="77777777" w:rsidR="00F72A03" w:rsidRPr="008A417A" w:rsidRDefault="00F72A03" w:rsidP="00AF6302">
      <w:pPr>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تدريب المديرين والموظفين على ال والتشريعات والإجراءات المتعلقة بحرية المعلومات والشفافية للموارد المالية وإجراءاتها.</w:t>
      </w:r>
    </w:p>
    <w:p w14:paraId="1A9E8F64" w14:textId="5915C62F" w:rsidR="00F72A03" w:rsidRPr="008A417A" w:rsidRDefault="00F72A03" w:rsidP="00893826">
      <w:pPr>
        <w:numPr>
          <w:ilvl w:val="0"/>
          <w:numId w:val="26"/>
        </w:numPr>
        <w:spacing w:before="100" w:beforeAutospacing="1" w:after="0"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مراجعة سياسات وإجراءات الشفافية فيما يتعلق بالمعلومات المالية</w:t>
      </w:r>
      <w:r w:rsidR="00540FB9">
        <w:rPr>
          <w:rFonts w:ascii="Sakkal Majalla" w:hAnsi="Sakkal Majalla" w:cs="Sakkal Majalla"/>
          <w:color w:val="000000" w:themeColor="text1"/>
          <w:sz w:val="28"/>
          <w:szCs w:val="28"/>
          <w:rtl/>
          <w:lang w:bidi="ar-EG"/>
        </w:rPr>
        <w:t xml:space="preserve"> وإجراء التحسينات اللازمة عليها</w:t>
      </w:r>
      <w:r w:rsidRPr="008A417A">
        <w:rPr>
          <w:rFonts w:ascii="Sakkal Majalla" w:hAnsi="Sakkal Majalla" w:cs="Sakkal Majalla"/>
          <w:color w:val="000000" w:themeColor="text1"/>
          <w:sz w:val="28"/>
          <w:szCs w:val="28"/>
          <w:rtl/>
          <w:lang w:bidi="ar-EG"/>
        </w:rPr>
        <w:t>.</w:t>
      </w:r>
    </w:p>
    <w:p w14:paraId="4FEFA008" w14:textId="33ED7D1F" w:rsidR="00F72A03" w:rsidRPr="00540FB9" w:rsidRDefault="00F72A03" w:rsidP="00893826">
      <w:pPr>
        <w:spacing w:after="0" w:line="360" w:lineRule="auto"/>
        <w:jc w:val="both"/>
        <w:rPr>
          <w:rFonts w:ascii="Sakkal Majalla" w:hAnsi="Sakkal Majalla" w:cs="Sakkal Majalla"/>
          <w:b/>
          <w:bCs/>
          <w:color w:val="000000" w:themeColor="text1"/>
          <w:sz w:val="28"/>
          <w:szCs w:val="28"/>
          <w:rtl/>
          <w:lang w:bidi="ar-EG"/>
        </w:rPr>
      </w:pPr>
      <w:r w:rsidRPr="00540FB9">
        <w:rPr>
          <w:rFonts w:ascii="Sakkal Majalla" w:hAnsi="Sakkal Majalla" w:cs="Sakkal Majalla"/>
          <w:b/>
          <w:bCs/>
          <w:color w:val="000000" w:themeColor="text1"/>
          <w:sz w:val="28"/>
          <w:szCs w:val="28"/>
          <w:rtl/>
          <w:lang w:bidi="ar-EG"/>
        </w:rPr>
        <w:t>ثالثاً: المساءلة:</w:t>
      </w:r>
    </w:p>
    <w:p w14:paraId="36DB2F4B" w14:textId="77777777" w:rsidR="00F72A03" w:rsidRPr="008A417A" w:rsidRDefault="00F72A03" w:rsidP="00893826">
      <w:pPr>
        <w:spacing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تعني خضوع الدائرة الحكومية وقادتها وموظفيها العاملين فيها للمساءلة عن أفعالهم وقراراتهم، ووضع الإجراءات التي تكفل القيام بعمليات المساءلة والمحاسبة واتخاذ الإجراءات اللازمة عن الأفعال المخالفة للتشريعات الناظمة ومدونات السلوك الوظيفي. (فرحان، 2020)</w:t>
      </w:r>
    </w:p>
    <w:p w14:paraId="11B228AA" w14:textId="77777777" w:rsidR="00F72A03" w:rsidRPr="00540FB9" w:rsidRDefault="00F72A03" w:rsidP="00893826">
      <w:pPr>
        <w:spacing w:before="100" w:beforeAutospacing="1" w:after="100" w:afterAutospacing="1" w:line="360" w:lineRule="auto"/>
        <w:jc w:val="both"/>
        <w:rPr>
          <w:rFonts w:ascii="Sakkal Majalla" w:hAnsi="Sakkal Majalla" w:cs="Sakkal Majalla"/>
          <w:b/>
          <w:bCs/>
          <w:color w:val="000000" w:themeColor="text1"/>
          <w:sz w:val="28"/>
          <w:szCs w:val="28"/>
        </w:rPr>
      </w:pPr>
      <w:r w:rsidRPr="00540FB9">
        <w:rPr>
          <w:rFonts w:ascii="Sakkal Majalla" w:hAnsi="Sakkal Majalla" w:cs="Sakkal Majalla"/>
          <w:b/>
          <w:bCs/>
          <w:color w:val="000000" w:themeColor="text1"/>
          <w:sz w:val="28"/>
          <w:szCs w:val="28"/>
          <w:rtl/>
          <w:lang w:bidi="ar-EG"/>
        </w:rPr>
        <w:lastRenderedPageBreak/>
        <w:t>ويتم ترسيخ مبدأ المساءلة في داخل الإدارة الحكومية من خلال العناصر التالية:</w:t>
      </w:r>
    </w:p>
    <w:p w14:paraId="7ACEC21E" w14:textId="77777777" w:rsidR="00F72A03" w:rsidRPr="008A417A" w:rsidRDefault="00F72A03" w:rsidP="00AF6302">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تحديد كيفية رقابة ومساءلة المديرين وأعضاء اللجان والموظفين الذين يقومون باتخاذ القرارات المالية - وخاصة المرتبطة بطلب والموافقة على صرف النفقات - من قبل جهة عليا داخلية أو جهة خارجية.</w:t>
      </w:r>
    </w:p>
    <w:p w14:paraId="68F9FA39" w14:textId="77777777" w:rsidR="00F72A03" w:rsidRPr="008A417A" w:rsidRDefault="00F72A03" w:rsidP="00AF6302">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وضع الآليات الرقابية السابقة واللاحقة والتي تضمن قيام المدققين الداخليين بإجراء تقييم دوري للعمليات المالية لتحديد مدى تطابقها مع التشريعات والإجراءات والموازنة والخطط المحددة، ومدى كفاءة وفعالية تلك العمليات ونتائجها.</w:t>
      </w:r>
    </w:p>
    <w:p w14:paraId="59014A53" w14:textId="77777777" w:rsidR="00F72A03" w:rsidRPr="008A417A" w:rsidRDefault="00F72A03" w:rsidP="00AF6302">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تسهيل إجراء التدقيق الخارجي من قبل جهات الرقابة الخارجية ذات العلاقة وضمان الامتثال المسبق لإجراءاتها والاستجابة لطلباتها وتوصياتها بشكل كامل وفي الوقت المحدد بموجب التشريعات ذات العلاقة، وعلى أن يتم توثيقها وإصدار التقارير اللازمة.</w:t>
      </w:r>
    </w:p>
    <w:p w14:paraId="218D4864" w14:textId="77777777" w:rsidR="00F72A03" w:rsidRPr="008A417A" w:rsidRDefault="00F72A03" w:rsidP="00AF6302">
      <w:pPr>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مراجعة الأسس وإجراءات عملية المساءلة الخاصة بالموارد المالية لغايات التحسين </w:t>
      </w:r>
      <w:proofErr w:type="gramStart"/>
      <w:r w:rsidRPr="008A417A">
        <w:rPr>
          <w:rFonts w:ascii="Sakkal Majalla" w:hAnsi="Sakkal Majalla" w:cs="Sakkal Majalla"/>
          <w:color w:val="000000" w:themeColor="text1"/>
          <w:sz w:val="28"/>
          <w:szCs w:val="28"/>
          <w:rtl/>
          <w:lang w:bidi="ar-EG"/>
        </w:rPr>
        <w:t>والتطوير .</w:t>
      </w:r>
      <w:proofErr w:type="gramEnd"/>
    </w:p>
    <w:p w14:paraId="441EEFEE" w14:textId="77777777" w:rsidR="00F72A03" w:rsidRPr="008A417A" w:rsidRDefault="00F72A03" w:rsidP="00540F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وتعتبر المساءلة هي بمثابة صمام الأمان، وترتبط المساءلة بالشفافية بعلاقة تكاملية حيث إنه في غياب الشفافية لا يتوقع حدوث مساءلة، وبدون المساءلة لا يكون للشفافية أي قيمة </w:t>
      </w:r>
      <w:proofErr w:type="spellStart"/>
      <w:r w:rsidRPr="008A417A">
        <w:rPr>
          <w:rFonts w:ascii="Sakkal Majalla" w:hAnsi="Sakkal Majalla" w:cs="Sakkal Majalla"/>
          <w:color w:val="000000" w:themeColor="text1"/>
          <w:sz w:val="28"/>
          <w:szCs w:val="28"/>
          <w:rtl/>
          <w:lang w:bidi="ar-EG"/>
        </w:rPr>
        <w:t>عمليةومن</w:t>
      </w:r>
      <w:proofErr w:type="spellEnd"/>
      <w:r w:rsidRPr="008A417A">
        <w:rPr>
          <w:rFonts w:ascii="Sakkal Majalla" w:hAnsi="Sakkal Majalla" w:cs="Sakkal Majalla"/>
          <w:color w:val="000000" w:themeColor="text1"/>
          <w:sz w:val="28"/>
          <w:szCs w:val="28"/>
          <w:rtl/>
          <w:lang w:bidi="ar-EG"/>
        </w:rPr>
        <w:t xml:space="preserve"> أحد العوامل التي يؤثر تأثيراً كبيراً على المساءلة هو كفاءة ومهنية الأجهزة الرقابية الداخلية الحكومية.</w:t>
      </w:r>
      <w:r w:rsidRPr="008A417A">
        <w:rPr>
          <w:rFonts w:ascii="Sakkal Majalla" w:hAnsi="Sakkal Majalla" w:cs="Sakkal Majalla"/>
          <w:color w:val="000000" w:themeColor="text1"/>
          <w:sz w:val="28"/>
          <w:szCs w:val="28"/>
          <w:lang w:val="fr-BE"/>
        </w:rPr>
        <w:t xml:space="preserve"> </w:t>
      </w:r>
      <w:proofErr w:type="spellStart"/>
      <w:r w:rsidRPr="008A417A">
        <w:rPr>
          <w:rFonts w:ascii="Sakkal Majalla" w:hAnsi="Sakkal Majalla" w:cs="Sakkal Majalla"/>
          <w:color w:val="000000" w:themeColor="text1"/>
          <w:sz w:val="28"/>
          <w:szCs w:val="28"/>
          <w:lang w:val="fr-BE"/>
        </w:rPr>
        <w:t>Suleiman</w:t>
      </w:r>
      <w:proofErr w:type="spellEnd"/>
      <w:r w:rsidRPr="008A417A">
        <w:rPr>
          <w:rFonts w:ascii="Sakkal Majalla" w:hAnsi="Sakkal Majalla" w:cs="Sakkal Majalla"/>
          <w:color w:val="000000" w:themeColor="text1"/>
          <w:sz w:val="28"/>
          <w:szCs w:val="28"/>
          <w:lang w:val="fr-BE"/>
        </w:rPr>
        <w:t>, 2020)</w:t>
      </w:r>
      <w:r w:rsidRPr="008A417A">
        <w:rPr>
          <w:rFonts w:ascii="Sakkal Majalla" w:hAnsi="Sakkal Majalla" w:cs="Sakkal Majalla"/>
          <w:color w:val="000000" w:themeColor="text1"/>
          <w:sz w:val="28"/>
          <w:szCs w:val="28"/>
          <w:rtl/>
          <w:lang w:bidi="ar-EG"/>
        </w:rPr>
        <w:t>)</w:t>
      </w:r>
    </w:p>
    <w:p w14:paraId="54A24469" w14:textId="77777777" w:rsidR="00F72A03" w:rsidRPr="00540FB9" w:rsidRDefault="00F72A03" w:rsidP="008A417A">
      <w:pPr>
        <w:spacing w:before="100" w:beforeAutospacing="1" w:after="100" w:afterAutospacing="1" w:line="360" w:lineRule="auto"/>
        <w:jc w:val="both"/>
        <w:rPr>
          <w:rFonts w:ascii="Sakkal Majalla" w:hAnsi="Sakkal Majalla" w:cs="Sakkal Majalla"/>
          <w:b/>
          <w:bCs/>
          <w:color w:val="000000" w:themeColor="text1"/>
          <w:sz w:val="28"/>
          <w:szCs w:val="28"/>
        </w:rPr>
      </w:pPr>
      <w:r w:rsidRPr="00540FB9">
        <w:rPr>
          <w:rFonts w:ascii="Sakkal Majalla" w:hAnsi="Sakkal Majalla" w:cs="Sakkal Majalla"/>
          <w:b/>
          <w:bCs/>
          <w:color w:val="000000" w:themeColor="text1"/>
          <w:sz w:val="28"/>
          <w:szCs w:val="28"/>
          <w:rtl/>
          <w:lang w:bidi="ar-EG"/>
        </w:rPr>
        <w:t>رابعاً: المشاركة:</w:t>
      </w:r>
    </w:p>
    <w:p w14:paraId="702743FD" w14:textId="77777777" w:rsidR="00F72A03" w:rsidRPr="008A417A" w:rsidRDefault="00F72A03" w:rsidP="00540F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المقصود بها هي منح كافة أصحاب العلاقة داخلياً وخارجياً حق القيام بدور فاعل في عملية صنع القرار في الدائرة الحكومية، من خلال المشاركة في كافة مراحل إعداد وتطوير وتقييم السياسات التنظيمية والتشريعات والاستراتيجيات والإجراءات وتقديم الخدمات، ويتم وضع الإجراءات التي تضمن قيام الدائرة الحكومية وإداراتها وموظفيها بالقيام بعمليات تشاورية منظمة تضمن حوار حقيقياً وفعالاً ومنظماً، يتم من خلاله تسهيل المشاركة ونشر وتزويد المعلومات الكاملة والواضحة بالوقت المناسب وأخذ التغذية الراجعة وجمع وتحليل الآراء والتوصيات من مختلف أصحاب العلاقة بما فيهم المواطنين والموظفين والمؤسسات </w:t>
      </w:r>
      <w:r w:rsidRPr="008A417A">
        <w:rPr>
          <w:rFonts w:ascii="Sakkal Majalla" w:hAnsi="Sakkal Majalla" w:cs="Sakkal Majalla"/>
          <w:color w:val="000000" w:themeColor="text1"/>
          <w:sz w:val="28"/>
          <w:szCs w:val="28"/>
          <w:rtl/>
          <w:lang w:bidi="ar-EG"/>
        </w:rPr>
        <w:lastRenderedPageBreak/>
        <w:t>الحكومية الأخرى ومؤسسات القطاع الخاص، ومؤسسات المجتمع المدني، ولتحقيق مبدأ المشاركة يتطلب عمل التالي: (عمر، 2021)</w:t>
      </w:r>
    </w:p>
    <w:p w14:paraId="2D682491" w14:textId="77777777" w:rsidR="00F72A03" w:rsidRPr="008A417A" w:rsidRDefault="00F72A03" w:rsidP="00AF6302">
      <w:pPr>
        <w:numPr>
          <w:ilvl w:val="1"/>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أن تتضمن إجراءات العمل الداخلية على آليات لإجراء التشاور الدوري مع كافة أصحاب العلاقة من أجل ضمان مشاركتهم في حال القيام بوضع أو تعديل التشريعات والإجراءات المالية الخاصة بالدائرة، وتزويدهم بالمعلومات الكافية وفي الوقت المناسب.</w:t>
      </w:r>
    </w:p>
    <w:p w14:paraId="0F4F98A2" w14:textId="77777777" w:rsidR="00F72A03" w:rsidRPr="008A417A" w:rsidRDefault="00F72A03" w:rsidP="00AF6302">
      <w:pPr>
        <w:numPr>
          <w:ilvl w:val="1"/>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أن تقوم الدائرة من خلال النظام الخاص بالتشاور مع أصحاب العلاقة الخارجيين من أجل ضمان مشاركتهم في دراسة ووضع المقترحات الخاصة بموازنة الدائرة والمخصصات المحددة بها، والقيام بإجراء تقييم دوري ولاحق، وتزويدهم بالمعلومات الكافية وفي الوقت المناسب.</w:t>
      </w:r>
    </w:p>
    <w:p w14:paraId="7B9F3D0A" w14:textId="77777777" w:rsidR="00F72A03" w:rsidRPr="008A417A" w:rsidRDefault="00F72A03" w:rsidP="00AF6302">
      <w:pPr>
        <w:numPr>
          <w:ilvl w:val="1"/>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أن تقوم الدائرة من خلال آليات عمل داخلية بإجراء التشاور الدوري مع أصحاب العلاقة الداخليين المديرين </w:t>
      </w:r>
      <w:proofErr w:type="spellStart"/>
      <w:r w:rsidRPr="008A417A">
        <w:rPr>
          <w:rFonts w:ascii="Sakkal Majalla" w:hAnsi="Sakkal Majalla" w:cs="Sakkal Majalla"/>
          <w:color w:val="000000" w:themeColor="text1"/>
          <w:sz w:val="28"/>
          <w:szCs w:val="28"/>
          <w:rtl/>
          <w:lang w:bidi="ar-EG"/>
        </w:rPr>
        <w:t>المديرين</w:t>
      </w:r>
      <w:proofErr w:type="spellEnd"/>
      <w:r w:rsidRPr="008A417A">
        <w:rPr>
          <w:rFonts w:ascii="Sakkal Majalla" w:hAnsi="Sakkal Majalla" w:cs="Sakkal Majalla"/>
          <w:color w:val="000000" w:themeColor="text1"/>
          <w:sz w:val="28"/>
          <w:szCs w:val="28"/>
          <w:rtl/>
          <w:lang w:bidi="ar-EG"/>
        </w:rPr>
        <w:t xml:space="preserve"> المتوسطين الموظفين رؤساء اللجان وغيرهم من أجل ضمان مشاركتهم في وضع الموازنة وتحديد الاحتياجات والمخصصات، ومشاركتهم بالمعلومات الكافية وفي الوقت المناسب.</w:t>
      </w:r>
    </w:p>
    <w:p w14:paraId="26F59FB2" w14:textId="77777777" w:rsidR="00F72A03" w:rsidRPr="008A417A" w:rsidRDefault="00F72A03" w:rsidP="00AF6302">
      <w:pPr>
        <w:numPr>
          <w:ilvl w:val="1"/>
          <w:numId w:val="2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مراجعة وتحليل مدى قيام الدائرة بالالتزام بمبدأ المشاركة مع أصحاب العلاقة عند وضعها وتقييمها الموازنة الدائرة والإجراءات المالية التي تطبقها، وإجراء التحسينات اللازمة </w:t>
      </w:r>
      <w:proofErr w:type="gramStart"/>
      <w:r w:rsidRPr="008A417A">
        <w:rPr>
          <w:rFonts w:ascii="Sakkal Majalla" w:hAnsi="Sakkal Majalla" w:cs="Sakkal Majalla"/>
          <w:color w:val="000000" w:themeColor="text1"/>
          <w:sz w:val="28"/>
          <w:szCs w:val="28"/>
          <w:rtl/>
          <w:lang w:bidi="ar-EG"/>
        </w:rPr>
        <w:t>عليها .</w:t>
      </w:r>
      <w:proofErr w:type="gramEnd"/>
    </w:p>
    <w:p w14:paraId="37FC3B44" w14:textId="6C0BFEAC" w:rsidR="00F72A03" w:rsidRPr="00540FB9" w:rsidRDefault="00540FB9" w:rsidP="00540FB9">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43" w:name="_Toc191906974"/>
      <w:r w:rsidRPr="00540FB9">
        <w:rPr>
          <w:rFonts w:ascii="Sakkal Majalla" w:hAnsi="Sakkal Majalla" w:cs="Sakkal Majalla" w:hint="cs"/>
          <w:b/>
          <w:bCs/>
          <w:color w:val="000000" w:themeColor="text1"/>
          <w:sz w:val="32"/>
          <w:szCs w:val="32"/>
          <w:rtl/>
          <w:lang w:bidi="ar-EG"/>
        </w:rPr>
        <w:t xml:space="preserve">9.1.2 </w:t>
      </w:r>
      <w:r w:rsidR="00F72A03" w:rsidRPr="00540FB9">
        <w:rPr>
          <w:rFonts w:ascii="Sakkal Majalla" w:hAnsi="Sakkal Majalla" w:cs="Sakkal Majalla"/>
          <w:b/>
          <w:bCs/>
          <w:color w:val="000000" w:themeColor="text1"/>
          <w:sz w:val="32"/>
          <w:szCs w:val="32"/>
          <w:rtl/>
          <w:lang w:bidi="ar-EG"/>
        </w:rPr>
        <w:t>مستويات الحوكمة الرشيدة في المؤسسات الحكومية.</w:t>
      </w:r>
      <w:bookmarkEnd w:id="43"/>
    </w:p>
    <w:p w14:paraId="627A841B" w14:textId="77777777" w:rsidR="00F72A03" w:rsidRPr="00540FB9" w:rsidRDefault="00F72A03" w:rsidP="00540FB9">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540FB9">
        <w:rPr>
          <w:rFonts w:ascii="Sakkal Majalla" w:hAnsi="Sakkal Majalla" w:cs="Sakkal Majalla"/>
          <w:b/>
          <w:bCs/>
          <w:color w:val="000000" w:themeColor="text1"/>
          <w:sz w:val="28"/>
          <w:szCs w:val="28"/>
          <w:rtl/>
          <w:lang w:bidi="ar-EG"/>
        </w:rPr>
        <w:t>يتم ممارسة الحوكمة الرشيدة من خلال ثلاثة مستويات جغرافية تتمثل فيما يلي:</w:t>
      </w:r>
    </w:p>
    <w:p w14:paraId="112AE8F0" w14:textId="77777777" w:rsidR="00F72A03" w:rsidRPr="008A417A" w:rsidRDefault="00F72A03" w:rsidP="00AF6302">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 </w:t>
      </w:r>
      <w:r w:rsidRPr="00540FB9">
        <w:rPr>
          <w:rFonts w:ascii="Sakkal Majalla" w:hAnsi="Sakkal Majalla" w:cs="Sakkal Majalla"/>
          <w:b/>
          <w:bCs/>
          <w:color w:val="000000" w:themeColor="text1"/>
          <w:sz w:val="28"/>
          <w:szCs w:val="28"/>
          <w:rtl/>
          <w:lang w:bidi="ar-EG"/>
        </w:rPr>
        <w:t>الحوكمة العالمية</w:t>
      </w:r>
      <w:r w:rsidRPr="008A417A">
        <w:rPr>
          <w:rFonts w:ascii="Sakkal Majalla" w:hAnsi="Sakkal Majalla" w:cs="Sakkal Majalla"/>
          <w:color w:val="000000" w:themeColor="text1"/>
          <w:sz w:val="28"/>
          <w:szCs w:val="28"/>
          <w:rtl/>
          <w:lang w:bidi="ar-EG"/>
        </w:rPr>
        <w:t>: وهنا تكون الحوكمة على مستوى المجتمع العالمي، وتتعامل مع قضايا خارج مجالات الإدارة الحكومية.</w:t>
      </w:r>
    </w:p>
    <w:p w14:paraId="3636EC98" w14:textId="77777777" w:rsidR="00F72A03" w:rsidRPr="008A417A" w:rsidRDefault="00F72A03" w:rsidP="00AF6302">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40FB9">
        <w:rPr>
          <w:rFonts w:ascii="Sakkal Majalla" w:hAnsi="Sakkal Majalla" w:cs="Sakkal Majalla"/>
          <w:b/>
          <w:bCs/>
          <w:color w:val="000000" w:themeColor="text1"/>
          <w:sz w:val="28"/>
          <w:szCs w:val="28"/>
          <w:rtl/>
          <w:lang w:bidi="ar-EG"/>
        </w:rPr>
        <w:t>الحوكمة الوطنية</w:t>
      </w:r>
      <w:r w:rsidRPr="008A417A">
        <w:rPr>
          <w:rFonts w:ascii="Sakkal Majalla" w:hAnsi="Sakkal Majalla" w:cs="Sakkal Majalla"/>
          <w:color w:val="000000" w:themeColor="text1"/>
          <w:sz w:val="28"/>
          <w:szCs w:val="28"/>
          <w:rtl/>
          <w:lang w:bidi="ar-EG"/>
        </w:rPr>
        <w:t>: وتكون على مستوى المجتمع الواحد، وتحتوي على عدة مستويات الوطني أو القومي، على مستوى المحافظة، أو منطقة أو على مستوى المحليات ويمكن إدراج مستوى المجتمع المحلي، حيث إن الحوكمة على مستوى المجتمع المحلي تهتم بكيفية مشاركة العناصر الفاعلة الأخرى مثل منظمات المجتمع المدني في عملية اتخاذ القرارات.</w:t>
      </w:r>
    </w:p>
    <w:p w14:paraId="741F5FE7" w14:textId="77777777" w:rsidR="00F72A03" w:rsidRPr="008A417A" w:rsidRDefault="00F72A03" w:rsidP="00AF6302">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540FB9">
        <w:rPr>
          <w:rFonts w:ascii="Sakkal Majalla" w:hAnsi="Sakkal Majalla" w:cs="Sakkal Majalla"/>
          <w:b/>
          <w:bCs/>
          <w:color w:val="000000" w:themeColor="text1"/>
          <w:sz w:val="28"/>
          <w:szCs w:val="28"/>
          <w:rtl/>
          <w:lang w:bidi="ar-EG"/>
        </w:rPr>
        <w:lastRenderedPageBreak/>
        <w:t>الحوكمة المؤسسية أو التنظيمية</w:t>
      </w:r>
      <w:r w:rsidRPr="008A417A">
        <w:rPr>
          <w:rFonts w:ascii="Sakkal Majalla" w:hAnsi="Sakkal Majalla" w:cs="Sakkal Majalla"/>
          <w:color w:val="000000" w:themeColor="text1"/>
          <w:sz w:val="28"/>
          <w:szCs w:val="28"/>
          <w:rtl/>
          <w:lang w:bidi="ar-EG"/>
        </w:rPr>
        <w:t>: وهذا النوع يهتم بممارسة الحوكمة في المؤسسات الحكومية وغير الحكومية التي عادة ما تكون مسئولة من مجالس الإدارة. حيث إن بعضاً من تلك المنظمات مملوكة ومدارة من قبل القطاع الخاص، والبعض الآخر منها تكون ذات ملكية عامة مثل المستشفيات والمدارس والمنظمات العامة الحكومية.</w:t>
      </w:r>
    </w:p>
    <w:p w14:paraId="72AF1534" w14:textId="77777777" w:rsidR="00F72A03" w:rsidRPr="008A417A" w:rsidRDefault="00F72A03" w:rsidP="00AF6302">
      <w:pPr>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40FB9">
        <w:rPr>
          <w:rFonts w:ascii="Sakkal Majalla" w:hAnsi="Sakkal Majalla" w:cs="Sakkal Majalla"/>
          <w:b/>
          <w:bCs/>
          <w:color w:val="000000" w:themeColor="text1"/>
          <w:sz w:val="28"/>
          <w:szCs w:val="28"/>
          <w:rtl/>
          <w:lang w:bidi="ar-EG"/>
        </w:rPr>
        <w:t>الحوكمة الإلكترونية</w:t>
      </w:r>
      <w:r w:rsidRPr="008A417A">
        <w:rPr>
          <w:rFonts w:ascii="Sakkal Majalla" w:hAnsi="Sakkal Majalla" w:cs="Sakkal Majalla"/>
          <w:color w:val="000000" w:themeColor="text1"/>
          <w:sz w:val="28"/>
          <w:szCs w:val="28"/>
          <w:rtl/>
          <w:lang w:bidi="ar-EG"/>
        </w:rPr>
        <w:t xml:space="preserve">: مجموعة العلاقات التنظيمية في المؤسسة وقوانين التدقيق والمحاسبة بالإضافة إلى ضرورة توفير منظومة متكاملة من معايير قياس الأداء. وتسعى المؤسسات من خلال حوكمة عملياتها الداخلية والخارجية إلى توفير التجانس بين مختلف وحداتها الإدارية بحيث تكون أعمال تلك الوحدات مكملة لبعضها البعض وعلى سبيل المثال تعتني حوكمة تكنولوجيا المعلومات بتشكيل استراتيجية معلوماتية للمؤسسة تتطابق أهدافها مع الاستراتيجية العامة لتلك المؤسسة وتوفير الاجراءات الخاصة والقوانين والسياسات الكفيلة بأن لا تخرج فرق العمل التقنية عن تلك الاستراتيجية، كما تعتني الحوكمة المعلوماتية بتهيئة وتنظيم العلاقات بين منتج الخدمات التكنولوجية ومستهلكيها الداخليين والخارجيين. وبينما تركز إدارة المعلوماتية على الأعمال والاجراءات الداخلية للمؤسسة من قبيل تجهيز الأنظمة وتركيبها وتشغيلها، تعنى حوكمة المعلوماتية أكثر بتحقيق التجانس بين الأنظمة المعلوماتية المطلوبة وأهداف المؤسسة </w:t>
      </w:r>
      <w:proofErr w:type="gramStart"/>
      <w:r w:rsidRPr="008A417A">
        <w:rPr>
          <w:rFonts w:ascii="Sakkal Majalla" w:hAnsi="Sakkal Majalla" w:cs="Sakkal Majalla"/>
          <w:color w:val="000000" w:themeColor="text1"/>
          <w:sz w:val="28"/>
          <w:szCs w:val="28"/>
          <w:rtl/>
          <w:lang w:bidi="ar-EG"/>
        </w:rPr>
        <w:t>التجارية .</w:t>
      </w:r>
      <w:proofErr w:type="gramEnd"/>
      <w:r w:rsidRPr="008A417A">
        <w:rPr>
          <w:rFonts w:ascii="Sakkal Majalla" w:hAnsi="Sakkal Majalla" w:cs="Sakkal Majalla"/>
          <w:color w:val="000000" w:themeColor="text1"/>
          <w:sz w:val="28"/>
          <w:szCs w:val="28"/>
        </w:rPr>
        <w:t xml:space="preserve"> </w:t>
      </w:r>
      <w:proofErr w:type="spellStart"/>
      <w:r w:rsidRPr="008A417A">
        <w:rPr>
          <w:rFonts w:ascii="Sakkal Majalla" w:hAnsi="Sakkal Majalla" w:cs="Sakkal Majalla"/>
          <w:color w:val="000000" w:themeColor="text1"/>
          <w:sz w:val="28"/>
          <w:szCs w:val="28"/>
        </w:rPr>
        <w:t>Arabyyat</w:t>
      </w:r>
      <w:proofErr w:type="spellEnd"/>
      <w:r w:rsidRPr="008A417A">
        <w:rPr>
          <w:rFonts w:ascii="Sakkal Majalla" w:hAnsi="Sakkal Majalla" w:cs="Sakkal Majalla"/>
          <w:color w:val="000000" w:themeColor="text1"/>
          <w:sz w:val="28"/>
          <w:szCs w:val="28"/>
        </w:rPr>
        <w:t>, 2023)</w:t>
      </w:r>
      <w:r w:rsidRPr="008A417A">
        <w:rPr>
          <w:rFonts w:ascii="Sakkal Majalla" w:hAnsi="Sakkal Majalla" w:cs="Sakkal Majalla"/>
          <w:color w:val="000000" w:themeColor="text1"/>
          <w:sz w:val="28"/>
          <w:szCs w:val="28"/>
          <w:rtl/>
          <w:lang w:bidi="ar-EG"/>
        </w:rPr>
        <w:t>)</w:t>
      </w:r>
    </w:p>
    <w:p w14:paraId="41CD687F" w14:textId="77777777" w:rsidR="00F72A03" w:rsidRPr="008A417A" w:rsidRDefault="00F72A03" w:rsidP="00540FB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وفي هذا السياق أوضح م. اسماعيل حمادة مدير عام المعلوماتية في وزارة الاتصالات وتكنولوجيا المعلومات ، بخصوص الحوكمة في مجال تكنولوجيا المعلومات فإن الحكومة الفلسطينية في قطاع غزة اتخذت إجراءات وتوجهات نحو الحوكمة الإلكترونية نحوها من مشروع الحكومة الإلكترونية والذي يستند في محاوره على تعزيز مفاهيم الحكم الرشيد وحوكمة العمل العام، ومن هذه الاجراءات والتوجهات اعتمادها للخطة الاستراتيجية لمشروع الحكومة الالكترونية خلال الفترة (2014) - 2017) حيث أنجزت كافة المتطلبات الفنية المتعلقة بإنجاح المشروع كتطوير شبكة الحاسوب الحكومية وبناء مركز البيانات الحكومي وقاعدة البيانات المركزية، وعملت على إعداد معايير جودة الخدمات الإلكترونية، وقد تم تطوير العديد من الأنظمة القياسية وعممتها على كافة الدوائر الحكومية كنظام المراسلات الإدارية وإدارة عمليات شؤون الموظفين وإدارة الخطط الحكومية ونظام المؤشرات الكمية ونظام إدارة الشكاوي والاستعلامات المركزية، </w:t>
      </w:r>
      <w:r w:rsidRPr="008A417A">
        <w:rPr>
          <w:rFonts w:ascii="Sakkal Majalla" w:hAnsi="Sakkal Majalla" w:cs="Sakkal Majalla"/>
          <w:color w:val="000000" w:themeColor="text1"/>
          <w:sz w:val="28"/>
          <w:szCs w:val="28"/>
          <w:rtl/>
          <w:lang w:bidi="ar-EG"/>
        </w:rPr>
        <w:lastRenderedPageBreak/>
        <w:t>وأيضاً عملت على تطوير أنظمة تتعلق بالأمور المالية منها منظومة متكاملة وفعالة للدفع الالكتروني وربطت تحصيل أغلب الرسوم الحكومية مع هذه المنظومة مما ساهم في ضبط عمليات التحصيل وأنهت إمكانية التزوير أو التلاعب في الدمغات، بالإضافة إلى نظام مالي يتعلق بالصرف المالي حسب المخصصات المعتمدة، ونظام الإدارة عمليات صرف الوقود وأنظمة إدارة العهد والمخازن، ولم يتم أيضاً إغفال أنظمة تقييم الخدمات واستطلاع رأي الجمهور حيث تم تطوير نظام الاستبانة والنماذج الحكومية لتحقيق هذا الهدف، وأيضاً تم تطوير لكافة الخدمات الإلكترونية الخاصة بالموظفين وبعض خدمات المواطنين موزعة على الوزارات حسب اختصاص كل وزارة. (فرحان، 2020)</w:t>
      </w:r>
    </w:p>
    <w:p w14:paraId="002EACAD" w14:textId="77777777" w:rsidR="00F72A03" w:rsidRPr="00540FB9" w:rsidRDefault="00F72A03" w:rsidP="00893826">
      <w:pPr>
        <w:spacing w:before="100" w:beforeAutospacing="1" w:after="100" w:afterAutospacing="1" w:line="360" w:lineRule="auto"/>
        <w:jc w:val="both"/>
        <w:rPr>
          <w:rFonts w:ascii="Sakkal Majalla" w:hAnsi="Sakkal Majalla" w:cs="Sakkal Majalla"/>
          <w:b/>
          <w:bCs/>
          <w:color w:val="000000" w:themeColor="text1"/>
          <w:sz w:val="28"/>
          <w:szCs w:val="28"/>
        </w:rPr>
      </w:pPr>
      <w:r w:rsidRPr="00540FB9">
        <w:rPr>
          <w:rFonts w:ascii="Sakkal Majalla" w:hAnsi="Sakkal Majalla" w:cs="Sakkal Majalla"/>
          <w:b/>
          <w:bCs/>
          <w:color w:val="000000" w:themeColor="text1"/>
          <w:sz w:val="28"/>
          <w:szCs w:val="28"/>
          <w:rtl/>
          <w:lang w:bidi="ar-EG"/>
        </w:rPr>
        <w:t>ويجدر الإشارة هنا إلى أن الحوكمة الإلكترونية لها عدة أهداف تتمثل فيما يلي:</w:t>
      </w:r>
    </w:p>
    <w:p w14:paraId="19A328D7" w14:textId="77777777" w:rsidR="00F72A03" w:rsidRPr="008A417A" w:rsidRDefault="00F72A03" w:rsidP="00AF6302">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تقديم الخدمات للمواطنين المحليين وحصولهم على الخدمة السريعة وغير المكلفة وتمكين المواطنين من ممارسة الديمقراطية ومشاركتهم في جميع القضايا كما تعمل على زيادة كفاءة الوحدات المحلية مما يترتب عليها توفير الوقت وخفض الزمن اللازم لإنجاز المعاملات.</w:t>
      </w:r>
    </w:p>
    <w:p w14:paraId="2362783B" w14:textId="77777777" w:rsidR="00F72A03" w:rsidRPr="008A417A" w:rsidRDefault="00F72A03" w:rsidP="00AF6302">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تحقيق الاتصال الفعال والتقليل من التعقيدات الادارية</w:t>
      </w:r>
    </w:p>
    <w:p w14:paraId="13AB3327" w14:textId="77777777" w:rsidR="00F72A03" w:rsidRPr="008A417A" w:rsidRDefault="00F72A03" w:rsidP="00AF6302">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خلق بيئة عمل أفضل أي باستخدام تقنيات المعلومات والاتصال في المؤسسات وتأسيس بنية تحتية للحكومة الإلكترونية تساعد على العمل بكل يسر وسهولة من خلال تحقيق الانسيابية والتفاعل وتحسين واجهة التواصل بين الحكومة وجهات العمل الأخرى.</w:t>
      </w:r>
    </w:p>
    <w:p w14:paraId="29D6224E" w14:textId="77777777" w:rsidR="00F72A03" w:rsidRPr="008A417A" w:rsidRDefault="00F72A03" w:rsidP="00AF6302">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تحقيق الشفافية والعدالة ومنح الحق في مساءلة إدارة المؤسسة للجهات المعنية.</w:t>
      </w:r>
    </w:p>
    <w:p w14:paraId="16EEDA96" w14:textId="77777777" w:rsidR="00F72A03" w:rsidRPr="008A417A" w:rsidRDefault="00F72A03" w:rsidP="00AF6302">
      <w:pPr>
        <w:numPr>
          <w:ilvl w:val="0"/>
          <w:numId w:val="3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تحقيق فرصة مراجعة الأداء من خارج أعضاء الإدارة التنفيذية تكون لها مهام واختصاصات وصلاحيات لتحقيق رقابة فعالة ومستقلة.</w:t>
      </w:r>
    </w:p>
    <w:p w14:paraId="64447492" w14:textId="77777777" w:rsidR="00F72A03" w:rsidRPr="00540FB9" w:rsidRDefault="00F72A03" w:rsidP="00893826">
      <w:pPr>
        <w:spacing w:before="100" w:beforeAutospacing="1" w:after="100" w:afterAutospacing="1" w:line="360" w:lineRule="auto"/>
        <w:jc w:val="both"/>
        <w:rPr>
          <w:rFonts w:ascii="Sakkal Majalla" w:hAnsi="Sakkal Majalla" w:cs="Sakkal Majalla"/>
          <w:b/>
          <w:bCs/>
          <w:color w:val="000000" w:themeColor="text1"/>
          <w:sz w:val="28"/>
          <w:szCs w:val="28"/>
        </w:rPr>
      </w:pPr>
      <w:r w:rsidRPr="00540FB9">
        <w:rPr>
          <w:rFonts w:ascii="Sakkal Majalla" w:hAnsi="Sakkal Majalla" w:cs="Sakkal Majalla"/>
          <w:b/>
          <w:bCs/>
          <w:color w:val="000000" w:themeColor="text1"/>
          <w:sz w:val="28"/>
          <w:szCs w:val="28"/>
          <w:rtl/>
          <w:lang w:bidi="ar-EG"/>
        </w:rPr>
        <w:t>ومن أهم فوائد الحوكمة الإلكترونية كما لخصها هي:</w:t>
      </w:r>
    </w:p>
    <w:p w14:paraId="3138FB34"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40FB9">
        <w:rPr>
          <w:rFonts w:ascii="Sakkal Majalla" w:hAnsi="Sakkal Majalla" w:cs="Sakkal Majalla"/>
          <w:b/>
          <w:bCs/>
          <w:color w:val="000000" w:themeColor="text1"/>
          <w:sz w:val="28"/>
          <w:szCs w:val="28"/>
          <w:rtl/>
          <w:lang w:bidi="ar-EG"/>
        </w:rPr>
        <w:t>الفوائد الاقتصادية</w:t>
      </w:r>
      <w:r w:rsidRPr="008A417A">
        <w:rPr>
          <w:rFonts w:ascii="Sakkal Majalla" w:hAnsi="Sakkal Majalla" w:cs="Sakkal Majalla"/>
          <w:color w:val="000000" w:themeColor="text1"/>
          <w:sz w:val="28"/>
          <w:szCs w:val="28"/>
          <w:rtl/>
          <w:lang w:bidi="ar-EG"/>
        </w:rPr>
        <w:t xml:space="preserve">: توفير المال والوقت والجهد على جميع الأطراف المتعاملة بالحوكمة الإلكترونية، إضافة لتوحيد الجهود بدلاً من تشتيت الجهود وازدواجية بعض الاجراءات في الحكومة التقليدية يتم جمع الجهود وتوحيدها ببوابة الكترونية واحدة علاوة عن فتح قنوات استثمارية جديدة من خلال </w:t>
      </w:r>
      <w:r w:rsidRPr="008A417A">
        <w:rPr>
          <w:rFonts w:ascii="Sakkal Majalla" w:hAnsi="Sakkal Majalla" w:cs="Sakkal Majalla"/>
          <w:color w:val="000000" w:themeColor="text1"/>
          <w:sz w:val="28"/>
          <w:szCs w:val="28"/>
          <w:rtl/>
          <w:lang w:bidi="ar-EG"/>
        </w:rPr>
        <w:lastRenderedPageBreak/>
        <w:t>التكامل بين الحكومة الإلكترونية والتجارة الإلكترونية وذلك عن طريق استخدام التطبيقات والتقنيات والتبادل الداخلي للبيانات نفسها.</w:t>
      </w:r>
    </w:p>
    <w:p w14:paraId="7209BE86"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40FB9">
        <w:rPr>
          <w:rFonts w:ascii="Sakkal Majalla" w:hAnsi="Sakkal Majalla" w:cs="Sakkal Majalla"/>
          <w:b/>
          <w:bCs/>
          <w:color w:val="000000" w:themeColor="text1"/>
          <w:sz w:val="28"/>
          <w:szCs w:val="28"/>
          <w:rtl/>
          <w:lang w:bidi="ar-EG"/>
        </w:rPr>
        <w:t xml:space="preserve">الفوائد </w:t>
      </w:r>
      <w:proofErr w:type="gramStart"/>
      <w:r w:rsidRPr="00540FB9">
        <w:rPr>
          <w:rFonts w:ascii="Sakkal Majalla" w:hAnsi="Sakkal Majalla" w:cs="Sakkal Majalla"/>
          <w:b/>
          <w:bCs/>
          <w:color w:val="000000" w:themeColor="text1"/>
          <w:sz w:val="28"/>
          <w:szCs w:val="28"/>
          <w:rtl/>
          <w:lang w:bidi="ar-EG"/>
        </w:rPr>
        <w:t>الإدارية</w:t>
      </w:r>
      <w:r w:rsidRPr="008A417A">
        <w:rPr>
          <w:rFonts w:ascii="Sakkal Majalla" w:hAnsi="Sakkal Majalla" w:cs="Sakkal Majalla"/>
          <w:color w:val="000000" w:themeColor="text1"/>
          <w:sz w:val="28"/>
          <w:szCs w:val="28"/>
          <w:rtl/>
          <w:lang w:bidi="ar-EG"/>
        </w:rPr>
        <w:t xml:space="preserve"> :من</w:t>
      </w:r>
      <w:proofErr w:type="gramEnd"/>
      <w:r w:rsidRPr="008A417A">
        <w:rPr>
          <w:rFonts w:ascii="Sakkal Majalla" w:hAnsi="Sakkal Majalla" w:cs="Sakkal Majalla"/>
          <w:color w:val="000000" w:themeColor="text1"/>
          <w:sz w:val="28"/>
          <w:szCs w:val="28"/>
          <w:rtl/>
          <w:lang w:bidi="ar-EG"/>
        </w:rPr>
        <w:t xml:space="preserve"> خلال تطبيق الإدارة الإلكترونية وتنظيم العمليات الانتاجية وتحسين الأداء الوظيفي، والعمل بروح الفريق الواحد والقضاء على البيروقراطية والروتين الذي يوجد في الحكومة التقليدية، كما أنها تختصر الهرم الإداري التسلسلي الطويل، والإسراع في تنفيذ الإجراءات الإدارية واختصارها، وتعمل كذلك على تسهل عملية الرقابة والإشراف على أداء الشركة عبر تحديد أطر الرقابة الداخلية وتشكيل اللجان المتخصصة وتطبيق الشفافية والافصاح.</w:t>
      </w:r>
      <w:r w:rsidRPr="008A417A">
        <w:rPr>
          <w:rFonts w:ascii="Sakkal Majalla" w:hAnsi="Sakkal Majalla" w:cs="Sakkal Majalla"/>
          <w:color w:val="000000" w:themeColor="text1"/>
          <w:sz w:val="28"/>
          <w:szCs w:val="28"/>
          <w:lang w:val="fr-BE"/>
        </w:rPr>
        <w:t xml:space="preserve"> </w:t>
      </w:r>
      <w:proofErr w:type="spellStart"/>
      <w:r w:rsidRPr="008A417A">
        <w:rPr>
          <w:rFonts w:ascii="Sakkal Majalla" w:hAnsi="Sakkal Majalla" w:cs="Sakkal Majalla"/>
          <w:color w:val="000000" w:themeColor="text1"/>
          <w:sz w:val="28"/>
          <w:szCs w:val="28"/>
          <w:lang w:val="fr-BE"/>
        </w:rPr>
        <w:t>Larit</w:t>
      </w:r>
      <w:proofErr w:type="spellEnd"/>
      <w:r w:rsidRPr="008A417A">
        <w:rPr>
          <w:rFonts w:ascii="Sakkal Majalla" w:hAnsi="Sakkal Majalla" w:cs="Sakkal Majalla"/>
          <w:color w:val="000000" w:themeColor="text1"/>
          <w:sz w:val="28"/>
          <w:szCs w:val="28"/>
          <w:lang w:val="fr-BE"/>
        </w:rPr>
        <w:t>, 2024)</w:t>
      </w:r>
      <w:r w:rsidRPr="008A417A">
        <w:rPr>
          <w:rFonts w:ascii="Sakkal Majalla" w:hAnsi="Sakkal Majalla" w:cs="Sakkal Majalla"/>
          <w:color w:val="000000" w:themeColor="text1"/>
          <w:sz w:val="28"/>
          <w:szCs w:val="28"/>
          <w:rtl/>
          <w:lang w:bidi="ar-EG"/>
        </w:rPr>
        <w:t>)</w:t>
      </w:r>
    </w:p>
    <w:p w14:paraId="7ADF0334" w14:textId="77777777" w:rsidR="00F72A03" w:rsidRPr="008A417A" w:rsidRDefault="00F72A03" w:rsidP="00AF6302">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540FB9">
        <w:rPr>
          <w:rFonts w:ascii="Sakkal Majalla" w:hAnsi="Sakkal Majalla" w:cs="Sakkal Majalla"/>
          <w:b/>
          <w:bCs/>
          <w:color w:val="000000" w:themeColor="text1"/>
          <w:sz w:val="28"/>
          <w:szCs w:val="28"/>
          <w:rtl/>
          <w:lang w:bidi="ar-EG"/>
        </w:rPr>
        <w:t>الفوائد الاجتماعية</w:t>
      </w:r>
      <w:r w:rsidRPr="008A417A">
        <w:rPr>
          <w:rFonts w:ascii="Sakkal Majalla" w:hAnsi="Sakkal Majalla" w:cs="Sakkal Majalla"/>
          <w:color w:val="000000" w:themeColor="text1"/>
          <w:sz w:val="28"/>
          <w:szCs w:val="28"/>
          <w:rtl/>
          <w:lang w:bidi="ar-EG"/>
        </w:rPr>
        <w:t>: من خلال تحفيز المواطنين لاستخدام الحوكمة الإلكترونية وبالتالي إيجاد مجتمع معلوماتي قادر على التعامل مع المعطيات التقنية ومواكبة عصر المعلومات، إضافة إلى تسهيل وسرعة التواصل الاجتماعي من خلال التطبيقات الإلكترونية كالبريد الالكتروني وغيره، وأخيراً تفعيل الأنشطة الاجتماعية المختلفة عن طريق استخدام التطبيقات الإلكترونية الكثيرة.</w:t>
      </w:r>
    </w:p>
    <w:p w14:paraId="39BD06BA" w14:textId="77777777" w:rsidR="00F72A03" w:rsidRPr="008A417A" w:rsidRDefault="00F72A03" w:rsidP="008A417A">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1A257E3" w14:textId="77777777" w:rsidR="00F72A03" w:rsidRPr="008A417A" w:rsidRDefault="00F72A03" w:rsidP="008A417A">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0A9BE9F" w14:textId="27D01082" w:rsidR="00540FB9" w:rsidRDefault="00540FB9">
      <w:pPr>
        <w:bidi w:val="0"/>
        <w:rPr>
          <w:rFonts w:ascii="Sakkal Majalla" w:hAnsi="Sakkal Majalla" w:cs="Sakkal Majalla"/>
          <w:color w:val="000000" w:themeColor="text1"/>
          <w:sz w:val="28"/>
          <w:szCs w:val="28"/>
          <w:rtl/>
          <w:lang w:bidi="ar-EG"/>
        </w:rPr>
      </w:pPr>
      <w:r>
        <w:rPr>
          <w:rFonts w:ascii="Sakkal Majalla" w:hAnsi="Sakkal Majalla" w:cs="Sakkal Majalla"/>
          <w:color w:val="000000" w:themeColor="text1"/>
          <w:sz w:val="28"/>
          <w:szCs w:val="28"/>
          <w:rtl/>
          <w:lang w:bidi="ar-EG"/>
        </w:rPr>
        <w:br w:type="page"/>
      </w:r>
    </w:p>
    <w:p w14:paraId="5F8FACD0" w14:textId="43A7F321" w:rsidR="00F72A03" w:rsidRPr="007B0AA7" w:rsidRDefault="00F72A03" w:rsidP="007B0AA7">
      <w:pPr>
        <w:spacing w:before="100" w:beforeAutospacing="1" w:after="100" w:afterAutospacing="1" w:line="360" w:lineRule="auto"/>
        <w:jc w:val="center"/>
        <w:outlineLvl w:val="1"/>
        <w:rPr>
          <w:rFonts w:ascii="Sakkal Majalla" w:hAnsi="Sakkal Majalla" w:cs="Sakkal Majalla"/>
          <w:b/>
          <w:bCs/>
          <w:color w:val="000000" w:themeColor="text1"/>
          <w:sz w:val="36"/>
          <w:szCs w:val="36"/>
          <w:rtl/>
          <w:lang w:bidi="ar-EG"/>
        </w:rPr>
      </w:pPr>
      <w:bookmarkStart w:id="44" w:name="_Toc191906975"/>
      <w:r w:rsidRPr="007B0AA7">
        <w:rPr>
          <w:rFonts w:ascii="Sakkal Majalla" w:hAnsi="Sakkal Majalla" w:cs="Sakkal Majalla"/>
          <w:b/>
          <w:bCs/>
          <w:color w:val="000000" w:themeColor="text1"/>
          <w:sz w:val="36"/>
          <w:szCs w:val="36"/>
          <w:rtl/>
          <w:lang w:bidi="ar-EG"/>
        </w:rPr>
        <w:lastRenderedPageBreak/>
        <w:t>المبحث الثاني: الأداء المالي</w:t>
      </w:r>
      <w:bookmarkEnd w:id="44"/>
    </w:p>
    <w:p w14:paraId="25E59BB4" w14:textId="77777777" w:rsidR="00F72A03" w:rsidRPr="007B0AA7" w:rsidRDefault="00F72A03" w:rsidP="007B0AA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191906976"/>
      <w:r w:rsidRPr="007B0AA7">
        <w:rPr>
          <w:rFonts w:ascii="Sakkal Majalla" w:hAnsi="Sakkal Majalla" w:cs="Sakkal Majalla"/>
          <w:b/>
          <w:bCs/>
          <w:color w:val="000000" w:themeColor="text1"/>
          <w:sz w:val="32"/>
          <w:szCs w:val="32"/>
          <w:rtl/>
          <w:lang w:bidi="ar-EG"/>
        </w:rPr>
        <w:t>تمهيد</w:t>
      </w:r>
      <w:bookmarkEnd w:id="45"/>
    </w:p>
    <w:p w14:paraId="749310B2"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لقد حظي الأداء باهتمام بالغ لدى البشر على اختلاف العصور والأزمنة، وعلى اختلاف مللهم ونحلهم وألوانهم وأجناسهم، وبالأداء انتقلت الأفكار والمخططات والأحلام من كونها خيال الحقيقة ملموسة يمكن قياسها، وقد ورد عن الحسن البصري قوله " ليس الإيمان بالتمني ولا بالتحلي، ولكن ما وقر في القلب وصدقه العمل وعليه فإن العمل أو الأداء محط اهتمام الناس جميعاً، وبسبب اختلاف قدرات البشر، واختلاف وجهات نظرهم، كان لا بد من وسائل واضحة ودقيقة وتحظى بالإجماع لقياس هذا الأداء، وذلك لأهمية ما يترتب على هذا القياس ، وقد تنوعت أوجه الأداء فكان منها الإداري والمالي والسياسي وغيره، كما تنوعت وسائل القياس لكل جانب من الجوانب، إلا أن بعضها حاز من التوافق والإجماع ما لم يخزه باقي المقاييس. (اسميو، 2020)</w:t>
      </w:r>
    </w:p>
    <w:p w14:paraId="48F4615E" w14:textId="77777777" w:rsidR="00F72A03" w:rsidRPr="007B0AA7" w:rsidRDefault="00F72A03" w:rsidP="007B0AA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191906977"/>
      <w:r w:rsidRPr="007B0AA7">
        <w:rPr>
          <w:rFonts w:ascii="Sakkal Majalla" w:hAnsi="Sakkal Majalla" w:cs="Sakkal Majalla"/>
          <w:b/>
          <w:bCs/>
          <w:color w:val="000000" w:themeColor="text1"/>
          <w:sz w:val="32"/>
          <w:szCs w:val="32"/>
          <w:rtl/>
          <w:lang w:bidi="ar-EG"/>
        </w:rPr>
        <w:t>1.2.2 تعريف الأداء</w:t>
      </w:r>
      <w:bookmarkEnd w:id="46"/>
    </w:p>
    <w:p w14:paraId="624831C8"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جاء مفهوم الأداء </w:t>
      </w:r>
      <w:r w:rsidRPr="008A417A">
        <w:rPr>
          <w:rFonts w:ascii="Sakkal Majalla" w:hAnsi="Sakkal Majalla" w:cs="Sakkal Majalla"/>
          <w:color w:val="000000" w:themeColor="text1"/>
          <w:sz w:val="28"/>
          <w:szCs w:val="28"/>
        </w:rPr>
        <w:t>Performance</w:t>
      </w:r>
      <w:r w:rsidRPr="008A417A">
        <w:rPr>
          <w:rFonts w:ascii="Sakkal Majalla" w:hAnsi="Sakkal Majalla" w:cs="Sakkal Majalla"/>
          <w:color w:val="000000" w:themeColor="text1"/>
          <w:sz w:val="28"/>
          <w:szCs w:val="28"/>
          <w:rtl/>
          <w:lang w:bidi="ar-EG"/>
        </w:rPr>
        <w:t xml:space="preserve"> ليبين وجهات نظر العلوم، والنظريات المختلفة، فنجد أن علم الاجتماع ينظر لدور الأداء في مقابلة المسؤولية الاجتماعية، أما أصحاب إدارة العمليات فكان سعيهم حول تحسين أداء العمليات للشركات تجاه المجتمع، كما اهتم علم النفس بالأداء من خلال الدوافع والقيادات، أما الاقتصاديون فينظرون إلى الأداء على أنه الاستخدام الأمثل للموارد لضمان استمرارية الشركة.</w:t>
      </w:r>
      <w:r w:rsidRPr="008A417A">
        <w:rPr>
          <w:rFonts w:ascii="Sakkal Majalla" w:hAnsi="Sakkal Majalla" w:cs="Sakkal Majalla"/>
          <w:color w:val="000000" w:themeColor="text1"/>
          <w:sz w:val="28"/>
          <w:szCs w:val="28"/>
        </w:rPr>
        <w:t xml:space="preserve"> </w:t>
      </w:r>
      <w:proofErr w:type="spellStart"/>
      <w:r w:rsidRPr="008A417A">
        <w:rPr>
          <w:rFonts w:ascii="Sakkal Majalla" w:hAnsi="Sakkal Majalla" w:cs="Sakkal Majalla"/>
          <w:color w:val="000000" w:themeColor="text1"/>
          <w:sz w:val="28"/>
          <w:szCs w:val="28"/>
        </w:rPr>
        <w:t>Bajaher</w:t>
      </w:r>
      <w:proofErr w:type="spellEnd"/>
      <w:r w:rsidRPr="008A417A">
        <w:rPr>
          <w:rFonts w:ascii="Sakkal Majalla" w:hAnsi="Sakkal Majalla" w:cs="Sakkal Majalla"/>
          <w:color w:val="000000" w:themeColor="text1"/>
          <w:sz w:val="28"/>
          <w:szCs w:val="28"/>
        </w:rPr>
        <w:t>, 2019)</w:t>
      </w:r>
      <w:r w:rsidRPr="008A417A">
        <w:rPr>
          <w:rFonts w:ascii="Sakkal Majalla" w:hAnsi="Sakkal Majalla" w:cs="Sakkal Majalla"/>
          <w:color w:val="000000" w:themeColor="text1"/>
          <w:sz w:val="28"/>
          <w:szCs w:val="28"/>
          <w:rtl/>
          <w:lang w:bidi="ar-EG"/>
        </w:rPr>
        <w:t>)</w:t>
      </w:r>
    </w:p>
    <w:p w14:paraId="06AAAF4F"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وقد تباينت نظرة العلوم للأداء باختلاف المدارس والنظريات، فنجد مدرسة العلاقات الإنسانية ركزت على دراسة أثر العلوم الاجتماعية والإنسانية وظروف العمل على الأداء، أما المدرسة البيروقراطية ترى الأداء من خلال المعيارية والنمطية في الأداء المحدد مسبقاً، أما مدرسة الإدارة العلمية فنظرت إلى الأداء من خلال تنميط الأداء الفردي وتخصيص المناقشات لتحسين الأداء ورفع </w:t>
      </w:r>
      <w:proofErr w:type="gramStart"/>
      <w:r w:rsidRPr="008A417A">
        <w:rPr>
          <w:rFonts w:ascii="Sakkal Majalla" w:hAnsi="Sakkal Majalla" w:cs="Sakkal Majalla"/>
          <w:color w:val="000000" w:themeColor="text1"/>
          <w:sz w:val="28"/>
          <w:szCs w:val="28"/>
          <w:rtl/>
          <w:lang w:bidi="ar-EG"/>
        </w:rPr>
        <w:t>الإنتاجية .</w:t>
      </w:r>
      <w:proofErr w:type="gramEnd"/>
      <w:r w:rsidRPr="008A417A">
        <w:rPr>
          <w:rFonts w:ascii="Sakkal Majalla" w:hAnsi="Sakkal Majalla" w:cs="Sakkal Majalla"/>
          <w:color w:val="000000" w:themeColor="text1"/>
          <w:sz w:val="28"/>
          <w:szCs w:val="28"/>
          <w:rtl/>
          <w:lang w:bidi="ar-EG"/>
        </w:rPr>
        <w:t xml:space="preserve"> (الحسناوي، 2020)</w:t>
      </w:r>
    </w:p>
    <w:p w14:paraId="5D142185"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lastRenderedPageBreak/>
        <w:t xml:space="preserve">وتشير كلمة الأداء" وهي مشتقة من الكلمة اللاتينية </w:t>
      </w:r>
      <w:proofErr w:type="spellStart"/>
      <w:r w:rsidRPr="008A417A">
        <w:rPr>
          <w:rFonts w:ascii="Sakkal Majalla" w:hAnsi="Sakkal Majalla" w:cs="Sakkal Majalla"/>
          <w:color w:val="000000" w:themeColor="text1"/>
          <w:sz w:val="28"/>
          <w:szCs w:val="28"/>
        </w:rPr>
        <w:t>parfourmen</w:t>
      </w:r>
      <w:proofErr w:type="spellEnd"/>
      <w:r w:rsidRPr="008A417A">
        <w:rPr>
          <w:rFonts w:ascii="Sakkal Majalla" w:hAnsi="Sakkal Majalla" w:cs="Sakkal Majalla"/>
          <w:color w:val="000000" w:themeColor="text1"/>
          <w:sz w:val="28"/>
          <w:szCs w:val="28"/>
          <w:rtl/>
          <w:lang w:bidi="ar-EG"/>
        </w:rPr>
        <w:t xml:space="preserve">"، والتي تعني "القيام" أو "تنفيذ" أو "تقديم" وتشير أيضاً إلى فعل الأداء أو التنفيذ أو الإنجاز، وبمعنى أكثر </w:t>
      </w:r>
      <w:proofErr w:type="gramStart"/>
      <w:r w:rsidRPr="008A417A">
        <w:rPr>
          <w:rFonts w:ascii="Sakkal Majalla" w:hAnsi="Sakkal Majalla" w:cs="Sakkal Majalla"/>
          <w:color w:val="000000" w:themeColor="text1"/>
          <w:sz w:val="28"/>
          <w:szCs w:val="28"/>
          <w:rtl/>
          <w:lang w:bidi="ar-EG"/>
        </w:rPr>
        <w:t>تحديداً ،</w:t>
      </w:r>
      <w:proofErr w:type="gramEnd"/>
      <w:r w:rsidRPr="008A417A">
        <w:rPr>
          <w:rFonts w:ascii="Sakkal Majalla" w:hAnsi="Sakkal Majalla" w:cs="Sakkal Majalla"/>
          <w:color w:val="000000" w:themeColor="text1"/>
          <w:sz w:val="28"/>
          <w:szCs w:val="28"/>
          <w:rtl/>
          <w:lang w:bidi="ar-EG"/>
        </w:rPr>
        <w:t xml:space="preserve"> يشير الأداء إلى إنجاز مهمة معينة تقاس بمعايير محددة مسبقا للدقة والاكتمال والتكلفة والسرعة.</w:t>
      </w:r>
      <w:r w:rsidRPr="008A417A">
        <w:rPr>
          <w:rFonts w:ascii="Sakkal Majalla" w:hAnsi="Sakkal Majalla" w:cs="Sakkal Majalla"/>
          <w:color w:val="000000" w:themeColor="text1"/>
          <w:sz w:val="28"/>
          <w:szCs w:val="28"/>
        </w:rPr>
        <w:t xml:space="preserve"> Slimani, 2024)</w:t>
      </w:r>
      <w:r w:rsidRPr="008A417A">
        <w:rPr>
          <w:rFonts w:ascii="Sakkal Majalla" w:hAnsi="Sakkal Majalla" w:cs="Sakkal Majalla"/>
          <w:color w:val="000000" w:themeColor="text1"/>
          <w:sz w:val="28"/>
          <w:szCs w:val="28"/>
          <w:rtl/>
          <w:lang w:bidi="ar-EG"/>
        </w:rPr>
        <w:t>)</w:t>
      </w:r>
    </w:p>
    <w:p w14:paraId="6856D184"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بمعنى آخر، يشير إلى الدرجة التي يتم بها أداء الإنجاز أو إتمام تحقيقه وعلى حد تعبير </w:t>
      </w:r>
      <w:r w:rsidRPr="008A417A">
        <w:rPr>
          <w:rFonts w:ascii="Sakkal Majalla" w:hAnsi="Sakkal Majalla" w:cs="Sakkal Majalla"/>
          <w:color w:val="000000" w:themeColor="text1"/>
          <w:sz w:val="28"/>
          <w:szCs w:val="28"/>
        </w:rPr>
        <w:t xml:space="preserve">Frich </w:t>
      </w:r>
      <w:proofErr w:type="spellStart"/>
      <w:r w:rsidRPr="008A417A">
        <w:rPr>
          <w:rFonts w:ascii="Sakkal Majalla" w:hAnsi="Sakkal Majalla" w:cs="Sakkal Majalla"/>
          <w:color w:val="000000" w:themeColor="text1"/>
          <w:sz w:val="28"/>
          <w:szCs w:val="28"/>
        </w:rPr>
        <w:t>Kohlar</w:t>
      </w:r>
      <w:proofErr w:type="spellEnd"/>
      <w:r w:rsidRPr="008A417A">
        <w:rPr>
          <w:rFonts w:ascii="Sakkal Majalla" w:hAnsi="Sakkal Majalla" w:cs="Sakkal Majalla"/>
          <w:color w:val="000000" w:themeColor="text1"/>
          <w:sz w:val="28"/>
          <w:szCs w:val="28"/>
          <w:rtl/>
          <w:lang w:bidi="ar-EG"/>
        </w:rPr>
        <w:t xml:space="preserve"> " الأداء هو مصطلح عام ينطبق على جزء أو على جميع سلوكيات أنشطة المنظمة على مدى فترة زمنية، غالبا بالإشارة إلى كفاءة التكلفة السابقة أو المتوقعة، أو مسؤولية الإدارة أو المساءلة أو ما شابه ذلك. (</w:t>
      </w:r>
      <w:proofErr w:type="spellStart"/>
      <w:r w:rsidRPr="008A417A">
        <w:rPr>
          <w:rFonts w:ascii="Sakkal Majalla" w:hAnsi="Sakkal Majalla" w:cs="Sakkal Majalla"/>
          <w:color w:val="000000" w:themeColor="text1"/>
          <w:sz w:val="28"/>
          <w:szCs w:val="28"/>
          <w:rtl/>
          <w:lang w:bidi="ar-EG"/>
        </w:rPr>
        <w:t>ماسيف</w:t>
      </w:r>
      <w:proofErr w:type="spellEnd"/>
      <w:r w:rsidRPr="008A417A">
        <w:rPr>
          <w:rFonts w:ascii="Sakkal Majalla" w:hAnsi="Sakkal Majalla" w:cs="Sakkal Majalla"/>
          <w:color w:val="000000" w:themeColor="text1"/>
          <w:sz w:val="28"/>
          <w:szCs w:val="28"/>
          <w:rtl/>
          <w:lang w:bidi="ar-EG"/>
        </w:rPr>
        <w:t>، 2022)</w:t>
      </w:r>
    </w:p>
    <w:p w14:paraId="65B0ABDD"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وبالتالي، ليس فقط عرض النتائج، ولكن جودة النتائج المحققة تشير إلى الأداء ويستخدم للإشارة نجاح لأداء إلى الشركة وشروطها </w:t>
      </w:r>
      <w:proofErr w:type="gramStart"/>
      <w:r w:rsidRPr="008A417A">
        <w:rPr>
          <w:rFonts w:ascii="Sakkal Majalla" w:hAnsi="Sakkal Majalla" w:cs="Sakkal Majalla"/>
          <w:color w:val="000000" w:themeColor="text1"/>
          <w:sz w:val="28"/>
          <w:szCs w:val="28"/>
          <w:rtl/>
          <w:lang w:bidi="ar-EG"/>
        </w:rPr>
        <w:t>وامتثالها .</w:t>
      </w:r>
      <w:proofErr w:type="gramEnd"/>
      <w:r w:rsidRPr="008A417A">
        <w:rPr>
          <w:rFonts w:ascii="Sakkal Majalla" w:hAnsi="Sakkal Majalla" w:cs="Sakkal Majalla"/>
          <w:color w:val="000000" w:themeColor="text1"/>
          <w:sz w:val="28"/>
          <w:szCs w:val="28"/>
        </w:rPr>
        <w:t xml:space="preserve"> Sahraoui, 2020)</w:t>
      </w:r>
      <w:r w:rsidRPr="008A417A">
        <w:rPr>
          <w:rFonts w:ascii="Sakkal Majalla" w:hAnsi="Sakkal Majalla" w:cs="Sakkal Majalla"/>
          <w:color w:val="000000" w:themeColor="text1"/>
          <w:sz w:val="28"/>
          <w:szCs w:val="28"/>
          <w:rtl/>
          <w:lang w:bidi="ar-EG"/>
        </w:rPr>
        <w:t>)</w:t>
      </w:r>
    </w:p>
    <w:p w14:paraId="45BE213D"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كما عرف الأداء على أنه انعكاس لكيفية استخدام المؤسسة للموارد البشرية والمادية واستغلالها بكفاءة وفعالية بصورة تجعلها قادرة على تحقيق أهدافها مباركي نزيهة، أثر خصائص مجلس الإدارة على الأداء المالي في المؤسسة.</w:t>
      </w:r>
      <w:r w:rsidRPr="008A417A">
        <w:rPr>
          <w:rFonts w:ascii="Sakkal Majalla" w:hAnsi="Sakkal Majalla" w:cs="Sakkal Majalla"/>
          <w:color w:val="000000" w:themeColor="text1"/>
          <w:sz w:val="28"/>
          <w:szCs w:val="28"/>
        </w:rPr>
        <w:t xml:space="preserve"> Slimani, 2024)</w:t>
      </w:r>
      <w:r w:rsidRPr="008A417A">
        <w:rPr>
          <w:rFonts w:ascii="Sakkal Majalla" w:hAnsi="Sakkal Majalla" w:cs="Sakkal Majalla"/>
          <w:color w:val="000000" w:themeColor="text1"/>
          <w:sz w:val="28"/>
          <w:szCs w:val="28"/>
          <w:rtl/>
          <w:lang w:bidi="ar-EG"/>
        </w:rPr>
        <w:t>)</w:t>
      </w:r>
    </w:p>
    <w:p w14:paraId="2A0E06D7" w14:textId="77777777" w:rsidR="00F72A03" w:rsidRPr="007B0AA7" w:rsidRDefault="00F72A03" w:rsidP="007B0AA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191906978"/>
      <w:r w:rsidRPr="007B0AA7">
        <w:rPr>
          <w:rFonts w:ascii="Sakkal Majalla" w:hAnsi="Sakkal Majalla" w:cs="Sakkal Majalla"/>
          <w:b/>
          <w:bCs/>
          <w:color w:val="000000" w:themeColor="text1"/>
          <w:sz w:val="32"/>
          <w:szCs w:val="32"/>
          <w:rtl/>
          <w:lang w:bidi="ar-EG"/>
        </w:rPr>
        <w:t>2.2.2 الأداء المالي:</w:t>
      </w:r>
      <w:bookmarkEnd w:id="47"/>
    </w:p>
    <w:p w14:paraId="77292C3C"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يشير الأداء المالي بمعناه الأوسع إلى الدرجة التي تم أو يتم بها تحقيق الأهداف المالية.</w:t>
      </w:r>
      <w:r w:rsidRPr="008A417A">
        <w:rPr>
          <w:rFonts w:ascii="Sakkal Majalla" w:hAnsi="Sakkal Majalla" w:cs="Sakkal Majalla"/>
          <w:color w:val="000000" w:themeColor="text1"/>
          <w:sz w:val="28"/>
          <w:szCs w:val="28"/>
        </w:rPr>
        <w:t xml:space="preserve"> Saad, 2022)</w:t>
      </w:r>
      <w:r w:rsidRPr="008A417A">
        <w:rPr>
          <w:rFonts w:ascii="Sakkal Majalla" w:hAnsi="Sakkal Majalla" w:cs="Sakkal Majalla"/>
          <w:color w:val="000000" w:themeColor="text1"/>
          <w:sz w:val="28"/>
          <w:szCs w:val="28"/>
          <w:rtl/>
          <w:lang w:bidi="ar-EG"/>
        </w:rPr>
        <w:t>)</w:t>
      </w:r>
    </w:p>
    <w:p w14:paraId="0192FA9A"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كما عرف الأداء المالي بأنه قياس لمدى استخدام الأصول لتحقيق وتوليد الإيرادات. ويستخدم كمقياس عام لمعرفة سلامة الوضع المالي الكلي للمؤسسة خلال فترة محددة، ويمكن استخدامه للمقارنة بين أداء المؤسسات لنفس القطاع أو بين مختلف القطاعات أو الصناعات وهناك العديد من الأساليب المختلفة لقياس الأداء المالي، حيث يمكن استخدام الإيرادات من العمليات الدخل التشغيلي التدفقات النقدية التشغيلية، والمبيعات بالوحدات الإجمالية، ومعدل النمو في هامش الربح، ولكن ينبغي أخذ جميع المقاييس بشكل </w:t>
      </w:r>
      <w:proofErr w:type="gramStart"/>
      <w:r w:rsidRPr="008A417A">
        <w:rPr>
          <w:rFonts w:ascii="Sakkal Majalla" w:hAnsi="Sakkal Majalla" w:cs="Sakkal Majalla"/>
          <w:color w:val="000000" w:themeColor="text1"/>
          <w:sz w:val="28"/>
          <w:szCs w:val="28"/>
          <w:rtl/>
          <w:lang w:bidi="ar-EG"/>
        </w:rPr>
        <w:t>كلي .</w:t>
      </w:r>
      <w:proofErr w:type="gramEnd"/>
      <w:r w:rsidRPr="008A417A">
        <w:rPr>
          <w:rFonts w:ascii="Sakkal Majalla" w:hAnsi="Sakkal Majalla" w:cs="Sakkal Majalla"/>
          <w:color w:val="000000" w:themeColor="text1"/>
          <w:sz w:val="28"/>
          <w:szCs w:val="28"/>
        </w:rPr>
        <w:t xml:space="preserve"> </w:t>
      </w:r>
      <w:proofErr w:type="spellStart"/>
      <w:r w:rsidRPr="008A417A">
        <w:rPr>
          <w:rFonts w:ascii="Sakkal Majalla" w:hAnsi="Sakkal Majalla" w:cs="Sakkal Majalla"/>
          <w:color w:val="000000" w:themeColor="text1"/>
          <w:sz w:val="28"/>
          <w:szCs w:val="28"/>
        </w:rPr>
        <w:t>Bajaher</w:t>
      </w:r>
      <w:proofErr w:type="spellEnd"/>
      <w:r w:rsidRPr="008A417A">
        <w:rPr>
          <w:rFonts w:ascii="Sakkal Majalla" w:hAnsi="Sakkal Majalla" w:cs="Sakkal Majalla"/>
          <w:color w:val="000000" w:themeColor="text1"/>
          <w:sz w:val="28"/>
          <w:szCs w:val="28"/>
        </w:rPr>
        <w:t>, 2019)</w:t>
      </w:r>
      <w:r w:rsidRPr="008A417A">
        <w:rPr>
          <w:rFonts w:ascii="Sakkal Majalla" w:hAnsi="Sakkal Majalla" w:cs="Sakkal Majalla"/>
          <w:color w:val="000000" w:themeColor="text1"/>
          <w:sz w:val="28"/>
          <w:szCs w:val="28"/>
          <w:rtl/>
          <w:lang w:bidi="ar-EG"/>
        </w:rPr>
        <w:t>)</w:t>
      </w:r>
    </w:p>
    <w:p w14:paraId="7EA4A2B5"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lastRenderedPageBreak/>
        <w:t xml:space="preserve">وقد عرف أيضاً الأداء المالي بأنه مدى قدرة المؤسسة على الاستغلال </w:t>
      </w:r>
      <w:proofErr w:type="spellStart"/>
      <w:r w:rsidRPr="008A417A">
        <w:rPr>
          <w:rFonts w:ascii="Sakkal Majalla" w:hAnsi="Sakkal Majalla" w:cs="Sakkal Majalla"/>
          <w:color w:val="000000" w:themeColor="text1"/>
          <w:sz w:val="28"/>
          <w:szCs w:val="28"/>
          <w:rtl/>
          <w:lang w:bidi="ar-EG"/>
        </w:rPr>
        <w:t>المواردها</w:t>
      </w:r>
      <w:proofErr w:type="spellEnd"/>
      <w:r w:rsidRPr="008A417A">
        <w:rPr>
          <w:rFonts w:ascii="Sakkal Majalla" w:hAnsi="Sakkal Majalla" w:cs="Sakkal Majalla"/>
          <w:color w:val="000000" w:themeColor="text1"/>
          <w:sz w:val="28"/>
          <w:szCs w:val="28"/>
          <w:rtl/>
          <w:lang w:bidi="ar-EG"/>
        </w:rPr>
        <w:t xml:space="preserve"> ومصادرها في استخدامات ذات الأجل الطويل وذات الأجل القصير من أجل تشكيل الثروة من خلال معلومات ملائمة وطريقة تحليل عملية وعلمية في بناء المؤشرات. (سكندري، 2023)</w:t>
      </w:r>
    </w:p>
    <w:p w14:paraId="0D0305E0"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ويمثل الأداء المالي المفهوم الضيق لأداء المؤسسات حيث يركز على استخدام مؤشرات مالية لقياس مدى إنجاز الأهداف. (ياس، 2022)</w:t>
      </w:r>
    </w:p>
    <w:p w14:paraId="480514A7"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ويرى الباحث أن الأداء المالي هو الإجراءات والأنشطة المالية التي تقوم بها المؤسسة لتحقيق الأهداف المالية المخطط لها، ويمكن قياسه بالعديد من الوسائل، ونتائج هذا القياس مهمة لكافة جوانب التخطيط المالي كالتنبؤ وإدارة المخاطر وإدارة رأس المال العامل، وقد يكون الأداء جيداً أو سيئاً بناء على مقارنة الأداء الفعلي بالمخطط له.</w:t>
      </w:r>
      <w:r w:rsidRPr="008A417A">
        <w:rPr>
          <w:rFonts w:ascii="Sakkal Majalla" w:hAnsi="Sakkal Majalla" w:cs="Sakkal Majalla"/>
          <w:color w:val="000000" w:themeColor="text1"/>
          <w:sz w:val="28"/>
          <w:szCs w:val="28"/>
        </w:rPr>
        <w:t xml:space="preserve"> </w:t>
      </w:r>
      <w:proofErr w:type="spellStart"/>
      <w:r w:rsidRPr="008A417A">
        <w:rPr>
          <w:rFonts w:ascii="Sakkal Majalla" w:hAnsi="Sakkal Majalla" w:cs="Sakkal Majalla"/>
          <w:color w:val="000000" w:themeColor="text1"/>
          <w:sz w:val="28"/>
          <w:szCs w:val="28"/>
        </w:rPr>
        <w:t>Idiri</w:t>
      </w:r>
      <w:proofErr w:type="spellEnd"/>
      <w:r w:rsidRPr="008A417A">
        <w:rPr>
          <w:rFonts w:ascii="Sakkal Majalla" w:hAnsi="Sakkal Majalla" w:cs="Sakkal Majalla"/>
          <w:color w:val="000000" w:themeColor="text1"/>
          <w:sz w:val="28"/>
          <w:szCs w:val="28"/>
        </w:rPr>
        <w:t>, 2022)</w:t>
      </w:r>
      <w:r w:rsidRPr="008A417A">
        <w:rPr>
          <w:rFonts w:ascii="Sakkal Majalla" w:hAnsi="Sakkal Majalla" w:cs="Sakkal Majalla"/>
          <w:color w:val="000000" w:themeColor="text1"/>
          <w:sz w:val="28"/>
          <w:szCs w:val="28"/>
          <w:rtl/>
          <w:lang w:bidi="ar-EG"/>
        </w:rPr>
        <w:t>)</w:t>
      </w:r>
    </w:p>
    <w:p w14:paraId="05F61FF1" w14:textId="77777777" w:rsidR="00F72A03" w:rsidRPr="007B0AA7" w:rsidRDefault="00F72A03" w:rsidP="00893826">
      <w:pPr>
        <w:spacing w:before="100" w:beforeAutospacing="1" w:after="100" w:afterAutospacing="1" w:line="360" w:lineRule="auto"/>
        <w:jc w:val="both"/>
        <w:rPr>
          <w:rFonts w:ascii="Sakkal Majalla" w:hAnsi="Sakkal Majalla" w:cs="Sakkal Majalla"/>
          <w:b/>
          <w:bCs/>
          <w:color w:val="000000" w:themeColor="text1"/>
          <w:sz w:val="28"/>
          <w:szCs w:val="28"/>
        </w:rPr>
      </w:pPr>
      <w:r w:rsidRPr="007B0AA7">
        <w:rPr>
          <w:rFonts w:ascii="Sakkal Majalla" w:hAnsi="Sakkal Majalla" w:cs="Sakkal Majalla"/>
          <w:b/>
          <w:bCs/>
          <w:color w:val="000000" w:themeColor="text1"/>
          <w:sz w:val="28"/>
          <w:szCs w:val="28"/>
          <w:rtl/>
          <w:lang w:bidi="ar-EG"/>
        </w:rPr>
        <w:t>يعتقد الباحث أن هذا التعريف الأخير يشتمل على عدة عناصر وهي:</w:t>
      </w:r>
    </w:p>
    <w:p w14:paraId="4E3408C9" w14:textId="77777777" w:rsidR="00F72A03" w:rsidRPr="008A417A" w:rsidRDefault="00F72A03" w:rsidP="00893826">
      <w:pPr>
        <w:numPr>
          <w:ilvl w:val="0"/>
          <w:numId w:val="31"/>
        </w:numPr>
        <w:spacing w:before="100" w:beforeAutospacing="1" w:after="100" w:afterAutospacing="1" w:line="360" w:lineRule="auto"/>
        <w:ind w:left="848"/>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صلاحيته لتعريف الأداء الجيد أو السيئ وليس أحدهما فقط.</w:t>
      </w:r>
    </w:p>
    <w:p w14:paraId="3D41F59D" w14:textId="77777777" w:rsidR="00F72A03" w:rsidRPr="008A417A" w:rsidRDefault="00F72A03" w:rsidP="00893826">
      <w:pPr>
        <w:numPr>
          <w:ilvl w:val="0"/>
          <w:numId w:val="31"/>
        </w:numPr>
        <w:spacing w:before="100" w:beforeAutospacing="1" w:after="100" w:afterAutospacing="1" w:line="360" w:lineRule="auto"/>
        <w:ind w:left="848"/>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صلاحيته لتعريف الأداء الخاص بالمؤسسات الربحية وغير الربحية.</w:t>
      </w:r>
    </w:p>
    <w:p w14:paraId="267865C6" w14:textId="77777777" w:rsidR="00F72A03" w:rsidRPr="008A417A" w:rsidRDefault="00F72A03" w:rsidP="00893826">
      <w:pPr>
        <w:numPr>
          <w:ilvl w:val="0"/>
          <w:numId w:val="31"/>
        </w:numPr>
        <w:spacing w:before="100" w:beforeAutospacing="1" w:after="100" w:afterAutospacing="1" w:line="360" w:lineRule="auto"/>
        <w:ind w:left="848"/>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التفريق بين طبيعة الأداء وهدفه وأهميته.</w:t>
      </w:r>
    </w:p>
    <w:p w14:paraId="73E51952" w14:textId="77777777" w:rsidR="00F72A03" w:rsidRPr="007B0AA7" w:rsidRDefault="00F72A03" w:rsidP="007B0AA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191906979"/>
      <w:r w:rsidRPr="007B0AA7">
        <w:rPr>
          <w:rFonts w:ascii="Sakkal Majalla" w:hAnsi="Sakkal Majalla" w:cs="Sakkal Majalla"/>
          <w:b/>
          <w:bCs/>
          <w:color w:val="000000" w:themeColor="text1"/>
          <w:sz w:val="32"/>
          <w:szCs w:val="32"/>
          <w:rtl/>
          <w:lang w:bidi="ar-EG"/>
        </w:rPr>
        <w:t>3.2.2 تقييم الأداء المالي:</w:t>
      </w:r>
      <w:bookmarkEnd w:id="48"/>
    </w:p>
    <w:p w14:paraId="37094810"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إن التقييم ليس هدفاً في حد ذاته وإنما هو وسيلة لتحقيق هدف معين، ألا وهو قياس ما تم تحقيقه من نتائج مقارنة بالأهداف المسطرة باستخدام أدوات معينة. </w:t>
      </w:r>
      <w:proofErr w:type="spellStart"/>
      <w:r w:rsidRPr="008A417A">
        <w:rPr>
          <w:rFonts w:ascii="Sakkal Majalla" w:hAnsi="Sakkal Majalla" w:cs="Sakkal Majalla"/>
          <w:color w:val="000000" w:themeColor="text1"/>
          <w:sz w:val="28"/>
          <w:szCs w:val="28"/>
        </w:rPr>
        <w:t>Bajaher</w:t>
      </w:r>
      <w:proofErr w:type="spellEnd"/>
      <w:r w:rsidRPr="008A417A">
        <w:rPr>
          <w:rFonts w:ascii="Sakkal Majalla" w:hAnsi="Sakkal Majalla" w:cs="Sakkal Majalla"/>
          <w:color w:val="000000" w:themeColor="text1"/>
          <w:sz w:val="28"/>
          <w:szCs w:val="28"/>
        </w:rPr>
        <w:t>, 2019)</w:t>
      </w:r>
      <w:r w:rsidRPr="008A417A">
        <w:rPr>
          <w:rFonts w:ascii="Sakkal Majalla" w:hAnsi="Sakkal Majalla" w:cs="Sakkal Majalla"/>
          <w:color w:val="000000" w:themeColor="text1"/>
          <w:sz w:val="28"/>
          <w:szCs w:val="28"/>
          <w:rtl/>
          <w:lang w:bidi="ar-EG"/>
        </w:rPr>
        <w:t>)</w:t>
      </w:r>
    </w:p>
    <w:p w14:paraId="7A1E6F97"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ويعتبر قياس أو تقييم الأداء المالي تشخيصاً للصحة المالية للمؤسسة لمعرفة مدى قدرتها على خلق قيمة ومجابهة المستقبل من خلال الاعتماد على الميزانيات، جدول حسابات النتائج والجداول الملحقة، مع الأخذ بعين الاعتبار الظرف الاقتصادي والقطاع الذي تنتمي إليه المؤسسة وتشخيص الأداء يتم بمعاينة المردودية الاقتصادية للمؤسسة ومعدل نمو الأرباح. (</w:t>
      </w:r>
      <w:proofErr w:type="spellStart"/>
      <w:r w:rsidRPr="008A417A">
        <w:rPr>
          <w:rFonts w:ascii="Sakkal Majalla" w:hAnsi="Sakkal Majalla" w:cs="Sakkal Majalla"/>
          <w:color w:val="000000" w:themeColor="text1"/>
          <w:sz w:val="28"/>
          <w:szCs w:val="28"/>
          <w:rtl/>
          <w:lang w:bidi="ar-EG"/>
        </w:rPr>
        <w:t>ماسيف</w:t>
      </w:r>
      <w:proofErr w:type="spellEnd"/>
      <w:r w:rsidRPr="008A417A">
        <w:rPr>
          <w:rFonts w:ascii="Sakkal Majalla" w:hAnsi="Sakkal Majalla" w:cs="Sakkal Majalla"/>
          <w:color w:val="000000" w:themeColor="text1"/>
          <w:sz w:val="28"/>
          <w:szCs w:val="28"/>
          <w:rtl/>
          <w:lang w:bidi="ar-EG"/>
        </w:rPr>
        <w:t>، 2022)</w:t>
      </w:r>
    </w:p>
    <w:p w14:paraId="7CABF5A1"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lastRenderedPageBreak/>
        <w:t>إن عملية تقييم أداء شركات الأعمال هي انعكاس لكيفية استخدام الشركة لمواردها المالية والبشرية، واستغلالها بالصورة التي تجعلها قادرة على تحقيق أهدافها، وهي تلعب دوراً مهماً في إدارة الشركة، من خلال تزويد الأفراد والجهات المختلفة سواء أكانوا يعملون في هذه الوحدات أو خارجها المساهمون والمستثمرون والعملاء والعاملون والموردون والمحللون الماليون) بمعلومات مالية حول أداء الشركة تساعدهم في اتخاذ قراراتهم الاقتصادية، فيحكم المساهمون على أداء الشركة وفق مؤشرات الزيادة أو النقص في قيمة الأسهم التي يمتلكونها وتوزيعات الأرباح التي تتحقق في السنة المالية، فيما يحكم العملاء على أداء المنظمة من خلال المنفعة التي يحصلون عليها مقابل الأموال التي يدفعونها نتيجة استخدام منتجات الشركة، كما أن استقرار العمالة ومستوى الأجور بعد مقياساً يحكم من خلاله العاملون على أداء الشركة . (اسميو، 2020)</w:t>
      </w:r>
    </w:p>
    <w:p w14:paraId="6BFB1267" w14:textId="77777777" w:rsidR="00F72A03" w:rsidRPr="007B0AA7" w:rsidRDefault="00F72A03" w:rsidP="007B0AA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191906980"/>
      <w:r w:rsidRPr="007B0AA7">
        <w:rPr>
          <w:rFonts w:ascii="Sakkal Majalla" w:hAnsi="Sakkal Majalla" w:cs="Sakkal Majalla"/>
          <w:b/>
          <w:bCs/>
          <w:color w:val="000000" w:themeColor="text1"/>
          <w:sz w:val="32"/>
          <w:szCs w:val="32"/>
          <w:rtl/>
          <w:lang w:bidi="ar-EG"/>
        </w:rPr>
        <w:t>4.2.2 تقييم الأداء المالي في الجمعيات الخيرية:</w:t>
      </w:r>
      <w:bookmarkEnd w:id="49"/>
    </w:p>
    <w:p w14:paraId="19FDEF6F"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تعتبر مقاييس الأداء المالي مكونا أساسيًا في تقييم الفعالية التنظيمية الشاملة، ومع ذلك، فلا توجد طريقة سهلة لقياس أداء المنظمات غير الربحية بسبب عدم وجود دافع </w:t>
      </w:r>
      <w:proofErr w:type="spellStart"/>
      <w:r w:rsidRPr="008A417A">
        <w:rPr>
          <w:rFonts w:ascii="Sakkal Majalla" w:hAnsi="Sakkal Majalla" w:cs="Sakkal Majalla"/>
          <w:color w:val="000000" w:themeColor="text1"/>
          <w:sz w:val="28"/>
          <w:szCs w:val="28"/>
          <w:rtl/>
          <w:lang w:bidi="ar-EG"/>
        </w:rPr>
        <w:t>للربحوصعوبات</w:t>
      </w:r>
      <w:proofErr w:type="spellEnd"/>
      <w:r w:rsidRPr="008A417A">
        <w:rPr>
          <w:rFonts w:ascii="Sakkal Majalla" w:hAnsi="Sakkal Majalla" w:cs="Sakkal Majalla"/>
          <w:color w:val="000000" w:themeColor="text1"/>
          <w:sz w:val="28"/>
          <w:szCs w:val="28"/>
          <w:rtl/>
          <w:lang w:bidi="ar-EG"/>
        </w:rPr>
        <w:t xml:space="preserve"> في قياس المخرجات، وعدم وجود تماثل أهداف هذه الجمعيات وكذلك عدم وجود توافق في الآراء بشأن تقييم الأداء، ومن ثم فقد نتج عن ذلك فجوة خطيرة في مقاييس الأداء المالي. (سكندري، 2023)</w:t>
      </w:r>
    </w:p>
    <w:p w14:paraId="3DD72C19"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إن هدف المنظمات الخيرية ليس زيادة الدخل إلى الحد الأقصى، بل تنفيذ مهمة المنظمة، والتي تركز عادة على توفير الخدمات، أضف إلى ذلك أن الأداء التنظيمي في الجمعيات الخيرية معقد بسبب عدم وجود منتج نهائي واحد ووجود مجموعة متعددة من أصحاب المصلحة، وعلى الرغم من هذه الفجوة، إلا أن هناك العديد من مقاييس الأداء المالي المختبرة في أدبيات المنظمات غير الربحية.</w:t>
      </w:r>
      <w:r w:rsidRPr="008A417A">
        <w:rPr>
          <w:rFonts w:ascii="Sakkal Majalla" w:hAnsi="Sakkal Majalla" w:cs="Sakkal Majalla"/>
          <w:color w:val="000000" w:themeColor="text1"/>
          <w:sz w:val="28"/>
          <w:szCs w:val="28"/>
        </w:rPr>
        <w:t xml:space="preserve"> Slimani, 2024)</w:t>
      </w:r>
      <w:r w:rsidRPr="008A417A">
        <w:rPr>
          <w:rFonts w:ascii="Sakkal Majalla" w:hAnsi="Sakkal Majalla" w:cs="Sakkal Majalla"/>
          <w:color w:val="000000" w:themeColor="text1"/>
          <w:sz w:val="28"/>
          <w:szCs w:val="28"/>
          <w:rtl/>
          <w:lang w:bidi="ar-EG"/>
        </w:rPr>
        <w:t>)</w:t>
      </w:r>
    </w:p>
    <w:p w14:paraId="02C38C75"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وتعتبر مقاييس الأداء المالي أو الصحة المالية للمؤسسات الخيرية أمرا مهما في اتخاذ قرارات تخصيص الموارد والمزيد من الفهم لهذه الصحة المالية أمرا ضروريا لتحقيق النجاح على المدى الطويل لهذه المنظمات وبقائها. (ياس، 2022)</w:t>
      </w:r>
    </w:p>
    <w:p w14:paraId="22F02206"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lastRenderedPageBreak/>
        <w:t>بالنسبة للمنظمات غير الربحية، فإن هذه المقاييس أو المؤشرات المالية هي إشارات تستخدم كدليل على ما إذا كان قد تم إنجاز المهام المطلوبة أم لا. (الحسناوي، 2020)</w:t>
      </w:r>
    </w:p>
    <w:p w14:paraId="7155F887"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وتعتبر مقاييس الأداء المالي مكونات أساسية للمنظمات التي لا تستهدف الربح لأنها مسؤولة عن استخدام أموال المانحين في متابعة المهام الاجتماعية.</w:t>
      </w:r>
      <w:r w:rsidRPr="008A417A">
        <w:rPr>
          <w:rFonts w:ascii="Sakkal Majalla" w:hAnsi="Sakkal Majalla" w:cs="Sakkal Majalla"/>
          <w:color w:val="000000" w:themeColor="text1"/>
          <w:sz w:val="28"/>
          <w:szCs w:val="28"/>
        </w:rPr>
        <w:t xml:space="preserve"> Saad, 2022)</w:t>
      </w:r>
      <w:r w:rsidRPr="008A417A">
        <w:rPr>
          <w:rFonts w:ascii="Sakkal Majalla" w:hAnsi="Sakkal Majalla" w:cs="Sakkal Majalla"/>
          <w:color w:val="000000" w:themeColor="text1"/>
          <w:sz w:val="28"/>
          <w:szCs w:val="28"/>
          <w:rtl/>
          <w:lang w:bidi="ar-EG"/>
        </w:rPr>
        <w:t>)</w:t>
      </w:r>
    </w:p>
    <w:p w14:paraId="0A2C344E"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كانت هناك مناقشات عديدة فيما يتعلق بمقاييس الأداء المالي المحددة للمنظمات التي لا تستهدف الربح بسبب تنوع مقاييس الأداء المستخدمة، وقد تم تفسير مؤشرات الأداء المالي عالية المستوى على أنها نسب، كما تم استخدام المؤشرات المالية تحليل النسبة بشكل شائع كأحد أشكال قياس الأداء المالي المستخدمة في تقييم نقاط القوة والضعف التنظيمية في دراسات المنظمات غير الربحية.</w:t>
      </w:r>
      <w:r w:rsidRPr="008A417A">
        <w:rPr>
          <w:rFonts w:ascii="Sakkal Majalla" w:hAnsi="Sakkal Majalla" w:cs="Sakkal Majalla"/>
          <w:color w:val="000000" w:themeColor="text1"/>
          <w:sz w:val="28"/>
          <w:szCs w:val="28"/>
        </w:rPr>
        <w:t xml:space="preserve"> Sahraoui, 2020)</w:t>
      </w:r>
      <w:r w:rsidRPr="008A417A">
        <w:rPr>
          <w:rFonts w:ascii="Sakkal Majalla" w:hAnsi="Sakkal Majalla" w:cs="Sakkal Majalla"/>
          <w:color w:val="000000" w:themeColor="text1"/>
          <w:sz w:val="28"/>
          <w:szCs w:val="28"/>
          <w:rtl/>
          <w:lang w:bidi="ar-EG"/>
        </w:rPr>
        <w:t>)</w:t>
      </w:r>
    </w:p>
    <w:p w14:paraId="5CDF3F1E" w14:textId="74072E04" w:rsidR="00F72A03" w:rsidRPr="007B0AA7" w:rsidRDefault="007B0AA7" w:rsidP="007B0AA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0" w:name="_Toc191906981"/>
      <w:r w:rsidRPr="007B0AA7">
        <w:rPr>
          <w:rFonts w:ascii="Sakkal Majalla" w:hAnsi="Sakkal Majalla" w:cs="Sakkal Majalla" w:hint="cs"/>
          <w:b/>
          <w:bCs/>
          <w:color w:val="000000" w:themeColor="text1"/>
          <w:sz w:val="32"/>
          <w:szCs w:val="32"/>
          <w:rtl/>
          <w:lang w:bidi="ar-EG"/>
        </w:rPr>
        <w:t xml:space="preserve">5.2.2 </w:t>
      </w:r>
      <w:r w:rsidR="00F72A03" w:rsidRPr="007B0AA7">
        <w:rPr>
          <w:rFonts w:ascii="Sakkal Majalla" w:hAnsi="Sakkal Majalla" w:cs="Sakkal Majalla"/>
          <w:b/>
          <w:bCs/>
          <w:color w:val="000000" w:themeColor="text1"/>
          <w:sz w:val="32"/>
          <w:szCs w:val="32"/>
          <w:rtl/>
          <w:lang w:bidi="ar-EG"/>
        </w:rPr>
        <w:t>أهمية قياس الأداء المالي:</w:t>
      </w:r>
      <w:bookmarkEnd w:id="50"/>
    </w:p>
    <w:p w14:paraId="7B85573C" w14:textId="77777777" w:rsidR="00F72A03" w:rsidRPr="008A417A" w:rsidRDefault="00F72A03" w:rsidP="00893826">
      <w:pPr>
        <w:numPr>
          <w:ilvl w:val="0"/>
          <w:numId w:val="32"/>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عملية تقييم الأداء تساعد في تجاوز القصور الذي قد يحصل في عملية التخطيط المالي للمؤسسة.</w:t>
      </w:r>
    </w:p>
    <w:p w14:paraId="457083DF" w14:textId="77777777" w:rsidR="00F72A03" w:rsidRPr="008A417A" w:rsidRDefault="00F72A03" w:rsidP="00893826">
      <w:pPr>
        <w:numPr>
          <w:ilvl w:val="0"/>
          <w:numId w:val="32"/>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عملية تقييم الأداء تفصح عن مدى قيام الوحدات والأقسام بوظائفها على أكمل وجه.</w:t>
      </w:r>
    </w:p>
    <w:p w14:paraId="087FCB38" w14:textId="77777777" w:rsidR="00F72A03" w:rsidRPr="008A417A" w:rsidRDefault="00F72A03" w:rsidP="00893826">
      <w:pPr>
        <w:numPr>
          <w:ilvl w:val="0"/>
          <w:numId w:val="32"/>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عملية تقييم الأداء ترتبط بالتخطيط، حيث أنها توضح مدى كفاءة التخطيط عندما يطبق الأفراد مهامهم على أكمل وجه.</w:t>
      </w:r>
    </w:p>
    <w:p w14:paraId="29A3E894" w14:textId="77777777" w:rsidR="00F72A03" w:rsidRPr="008A417A" w:rsidRDefault="00F72A03" w:rsidP="00893826">
      <w:pPr>
        <w:numPr>
          <w:ilvl w:val="0"/>
          <w:numId w:val="32"/>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تساعد على توجيه الإدارة العليا إلى مراكز المسؤولية التي تكون أكثر حاجة إلى الإشراف.</w:t>
      </w:r>
    </w:p>
    <w:p w14:paraId="101E4950" w14:textId="77777777" w:rsidR="00F72A03" w:rsidRPr="008A417A" w:rsidRDefault="00F72A03" w:rsidP="00893826">
      <w:pPr>
        <w:numPr>
          <w:ilvl w:val="0"/>
          <w:numId w:val="32"/>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تقوم على ترشيد الطاقة البشرية في الشركة مستقبلاً، حيث يتم إبراز العناصر الناجحة وتنميتها، وكذلك إبراز العناصر غير المنتجة التي يتطلب الأمر الاستغناء عنها.</w:t>
      </w:r>
    </w:p>
    <w:p w14:paraId="74EF49D7" w14:textId="77777777" w:rsidR="00F72A03" w:rsidRPr="008A417A" w:rsidRDefault="00F72A03" w:rsidP="00893826">
      <w:pPr>
        <w:numPr>
          <w:ilvl w:val="0"/>
          <w:numId w:val="32"/>
        </w:numPr>
        <w:spacing w:before="100" w:beforeAutospacing="1" w:after="100" w:afterAutospacing="1" w:line="360" w:lineRule="auto"/>
        <w:ind w:left="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تساعد مديري الأقسام في اتخاذ القرارات التي تحقق الأهداف من خلال توجيه نشاطاتهم نحو المجالات الي تخضع للقياس </w:t>
      </w:r>
      <w:proofErr w:type="gramStart"/>
      <w:r w:rsidRPr="008A417A">
        <w:rPr>
          <w:rFonts w:ascii="Sakkal Majalla" w:hAnsi="Sakkal Majalla" w:cs="Sakkal Majalla"/>
          <w:color w:val="000000" w:themeColor="text1"/>
          <w:sz w:val="28"/>
          <w:szCs w:val="28"/>
          <w:rtl/>
          <w:lang w:bidi="ar-EG"/>
        </w:rPr>
        <w:t>والحكم .</w:t>
      </w:r>
      <w:proofErr w:type="gramEnd"/>
    </w:p>
    <w:p w14:paraId="42BB611F" w14:textId="77777777" w:rsidR="00893826" w:rsidRDefault="00893826">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1AF0BDC3" w14:textId="7C397145" w:rsidR="00F72A03" w:rsidRPr="007B0AA7" w:rsidRDefault="007B0AA7" w:rsidP="007B0AA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1" w:name="_Toc191906982"/>
      <w:r w:rsidRPr="007B0AA7">
        <w:rPr>
          <w:rFonts w:ascii="Sakkal Majalla" w:hAnsi="Sakkal Majalla" w:cs="Sakkal Majalla" w:hint="cs"/>
          <w:b/>
          <w:bCs/>
          <w:color w:val="000000" w:themeColor="text1"/>
          <w:sz w:val="32"/>
          <w:szCs w:val="32"/>
          <w:rtl/>
          <w:lang w:bidi="ar-EG"/>
        </w:rPr>
        <w:lastRenderedPageBreak/>
        <w:t xml:space="preserve">6.2.2 </w:t>
      </w:r>
      <w:r w:rsidR="00F72A03" w:rsidRPr="007B0AA7">
        <w:rPr>
          <w:rFonts w:ascii="Sakkal Majalla" w:hAnsi="Sakkal Majalla" w:cs="Sakkal Majalla"/>
          <w:b/>
          <w:bCs/>
          <w:color w:val="000000" w:themeColor="text1"/>
          <w:sz w:val="32"/>
          <w:szCs w:val="32"/>
          <w:rtl/>
          <w:lang w:bidi="ar-EG"/>
        </w:rPr>
        <w:t>أهداف تقييم الأداء المالي:</w:t>
      </w:r>
      <w:bookmarkEnd w:id="51"/>
    </w:p>
    <w:p w14:paraId="20AC90AC" w14:textId="77777777" w:rsidR="00F72A03" w:rsidRPr="008A417A" w:rsidRDefault="00F72A03" w:rsidP="00AF6302">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يوفر للإدارة مختلف المعلومات المالية التي من شأنها أن تساعدها في اتخاذ القرارات المناسبة، سواء كانت قرارات استثمارية أو تطويرية أو متعلقة بتغيير السياسات.</w:t>
      </w:r>
    </w:p>
    <w:p w14:paraId="1736DE1E" w14:textId="77777777" w:rsidR="00F72A03" w:rsidRPr="008A417A" w:rsidRDefault="00F72A03" w:rsidP="00AF6302">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المساهمة الفعالة في الإدارة الجيدة للمؤسسة الاقتصادية، من خلال تعزيز وتحسين والمساهمة في تدنية التكاليف.</w:t>
      </w:r>
    </w:p>
    <w:p w14:paraId="2EF3F140" w14:textId="77777777" w:rsidR="00F72A03" w:rsidRPr="008A417A" w:rsidRDefault="00F72A03" w:rsidP="00AF6302">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يعتبر من أهم الركائز التسطير السياسات العامة سواء بالنسبة للمؤسسة أو بالنسبة للهيئات. القائمة عليها.</w:t>
      </w:r>
    </w:p>
    <w:p w14:paraId="5F7B019C" w14:textId="77777777" w:rsidR="00F72A03" w:rsidRPr="008A417A" w:rsidRDefault="00F72A03" w:rsidP="00AF6302">
      <w:pPr>
        <w:numPr>
          <w:ilvl w:val="0"/>
          <w:numId w:val="3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توصيل أهداف المؤسسة لجميع الأنشطة والمستويات.</w:t>
      </w:r>
    </w:p>
    <w:p w14:paraId="0CF9A3F4" w14:textId="77777777" w:rsidR="00F72A03" w:rsidRPr="007B0AA7" w:rsidRDefault="00F72A03" w:rsidP="007B0AA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191906983"/>
      <w:r w:rsidRPr="007B0AA7">
        <w:rPr>
          <w:rFonts w:ascii="Sakkal Majalla" w:hAnsi="Sakkal Majalla" w:cs="Sakkal Majalla"/>
          <w:b/>
          <w:bCs/>
          <w:color w:val="000000" w:themeColor="text1"/>
          <w:sz w:val="32"/>
          <w:szCs w:val="32"/>
          <w:rtl/>
          <w:lang w:bidi="ar-EG"/>
        </w:rPr>
        <w:t>7.2.2 العوامل المؤثرة على الأداء المالي:</w:t>
      </w:r>
      <w:bookmarkEnd w:id="52"/>
    </w:p>
    <w:p w14:paraId="601378CB" w14:textId="77777777" w:rsidR="00F72A03" w:rsidRPr="007B0AA7" w:rsidRDefault="00F72A03" w:rsidP="007B0AA7">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7B0AA7">
        <w:rPr>
          <w:rFonts w:ascii="Sakkal Majalla" w:hAnsi="Sakkal Majalla" w:cs="Sakkal Majalla"/>
          <w:b/>
          <w:bCs/>
          <w:color w:val="000000" w:themeColor="text1"/>
          <w:sz w:val="28"/>
          <w:szCs w:val="28"/>
          <w:rtl/>
          <w:lang w:bidi="ar-EG"/>
        </w:rPr>
        <w:t>هناك عوامل عديدة تؤثر على الأداء المالي للشركات وبدرجات متفاوتة، وتقسم تلك العوامل إلى مجموعتين رئيسيتين هما:</w:t>
      </w:r>
    </w:p>
    <w:p w14:paraId="660DE394" w14:textId="77777777" w:rsidR="00F72A03" w:rsidRPr="007B0AA7" w:rsidRDefault="00F72A03" w:rsidP="00AF6302">
      <w:pPr>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0AA7">
        <w:rPr>
          <w:rFonts w:ascii="Sakkal Majalla" w:hAnsi="Sakkal Majalla" w:cs="Sakkal Majalla"/>
          <w:b/>
          <w:bCs/>
          <w:color w:val="000000" w:themeColor="text1"/>
          <w:sz w:val="28"/>
          <w:szCs w:val="28"/>
          <w:rtl/>
          <w:lang w:bidi="ar-EG"/>
        </w:rPr>
        <w:t xml:space="preserve"> العوامل الخارجية</w:t>
      </w:r>
    </w:p>
    <w:p w14:paraId="3DE08AD2"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 xml:space="preserve">ويقصد بها مجموعة العوامل والمتغيرات من خارج المنشأة وتؤثر عليها، والتي يصعب السيطرة عليها والتحكم في مجراها، وعلى إدارة المنشأة التكيف مع تلك العوامل، وتشمل المتغيرات الاقتصادية والاجتماعية والسياسية والبيئية </w:t>
      </w:r>
      <w:proofErr w:type="gramStart"/>
      <w:r w:rsidRPr="008A417A">
        <w:rPr>
          <w:rFonts w:ascii="Sakkal Majalla" w:hAnsi="Sakkal Majalla" w:cs="Sakkal Majalla"/>
          <w:color w:val="000000" w:themeColor="text1"/>
          <w:sz w:val="28"/>
          <w:szCs w:val="28"/>
          <w:rtl/>
          <w:lang w:bidi="ar-EG"/>
        </w:rPr>
        <w:t>وغيرها .</w:t>
      </w:r>
      <w:proofErr w:type="gramEnd"/>
      <w:r w:rsidRPr="008A417A">
        <w:rPr>
          <w:rFonts w:ascii="Sakkal Majalla" w:hAnsi="Sakkal Majalla" w:cs="Sakkal Majalla"/>
          <w:color w:val="000000" w:themeColor="text1"/>
          <w:sz w:val="28"/>
          <w:szCs w:val="28"/>
          <w:rtl/>
          <w:lang w:bidi="ar-EG"/>
        </w:rPr>
        <w:t xml:space="preserve"> (سكندري، 2023)</w:t>
      </w:r>
    </w:p>
    <w:p w14:paraId="6A3A5CE6" w14:textId="77777777" w:rsidR="00F72A03" w:rsidRPr="007B0AA7" w:rsidRDefault="00F72A03" w:rsidP="00AF6302">
      <w:pPr>
        <w:numPr>
          <w:ilvl w:val="0"/>
          <w:numId w:val="3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B0AA7">
        <w:rPr>
          <w:rFonts w:ascii="Sakkal Majalla" w:hAnsi="Sakkal Majalla" w:cs="Sakkal Majalla"/>
          <w:b/>
          <w:bCs/>
          <w:color w:val="000000" w:themeColor="text1"/>
          <w:sz w:val="28"/>
          <w:szCs w:val="28"/>
          <w:rtl/>
          <w:lang w:bidi="ar-EG"/>
        </w:rPr>
        <w:t>العوامل الداخلية</w:t>
      </w:r>
    </w:p>
    <w:p w14:paraId="5C0ACFC0" w14:textId="77777777" w:rsidR="00F72A03"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A417A">
        <w:rPr>
          <w:rFonts w:ascii="Sakkal Majalla" w:hAnsi="Sakkal Majalla" w:cs="Sakkal Majalla"/>
          <w:color w:val="000000" w:themeColor="text1"/>
          <w:sz w:val="28"/>
          <w:szCs w:val="28"/>
          <w:rtl/>
          <w:lang w:bidi="ar-EG"/>
        </w:rPr>
        <w:t>وهي تلك العوامل التي تقع في نطاق المنشأة وتستطيع التحكم بها وتغييرها وترتبط في أغلب الأحيان بالجوانب التنظيمية والإدارية. (</w:t>
      </w:r>
      <w:proofErr w:type="spellStart"/>
      <w:r w:rsidRPr="008A417A">
        <w:rPr>
          <w:rFonts w:ascii="Sakkal Majalla" w:hAnsi="Sakkal Majalla" w:cs="Sakkal Majalla"/>
          <w:color w:val="000000" w:themeColor="text1"/>
          <w:sz w:val="28"/>
          <w:szCs w:val="28"/>
          <w:rtl/>
          <w:lang w:bidi="ar-EG"/>
        </w:rPr>
        <w:t>ماسيف</w:t>
      </w:r>
      <w:proofErr w:type="spellEnd"/>
      <w:r w:rsidRPr="008A417A">
        <w:rPr>
          <w:rFonts w:ascii="Sakkal Majalla" w:hAnsi="Sakkal Majalla" w:cs="Sakkal Majalla"/>
          <w:color w:val="000000" w:themeColor="text1"/>
          <w:sz w:val="28"/>
          <w:szCs w:val="28"/>
          <w:rtl/>
          <w:lang w:bidi="ar-EG"/>
        </w:rPr>
        <w:t>، 2022)</w:t>
      </w:r>
    </w:p>
    <w:p w14:paraId="24EDB884" w14:textId="77777777" w:rsidR="00893826" w:rsidRDefault="00893826">
      <w:pPr>
        <w:bidi w:val="0"/>
        <w:rPr>
          <w:rFonts w:ascii="Sakkal Majalla" w:hAnsi="Sakkal Majalla" w:cs="Sakkal Majalla"/>
          <w:b/>
          <w:bCs/>
          <w:color w:val="000000" w:themeColor="text1"/>
          <w:sz w:val="32"/>
          <w:szCs w:val="32"/>
          <w:rtl/>
          <w:lang w:bidi="ar-EG"/>
        </w:rPr>
      </w:pPr>
      <w:r>
        <w:rPr>
          <w:rFonts w:ascii="Sakkal Majalla" w:hAnsi="Sakkal Majalla" w:cs="Sakkal Majalla"/>
          <w:b/>
          <w:bCs/>
          <w:color w:val="000000" w:themeColor="text1"/>
          <w:sz w:val="32"/>
          <w:szCs w:val="32"/>
          <w:rtl/>
          <w:lang w:bidi="ar-EG"/>
        </w:rPr>
        <w:br w:type="page"/>
      </w:r>
    </w:p>
    <w:p w14:paraId="25D0DDAE" w14:textId="2989C23F" w:rsidR="00F72A03" w:rsidRPr="007B0AA7" w:rsidRDefault="007B0AA7" w:rsidP="007B0AA7">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53" w:name="_Toc191906984"/>
      <w:r w:rsidRPr="007B0AA7">
        <w:rPr>
          <w:rFonts w:ascii="Sakkal Majalla" w:hAnsi="Sakkal Majalla" w:cs="Sakkal Majalla" w:hint="cs"/>
          <w:b/>
          <w:bCs/>
          <w:color w:val="000000" w:themeColor="text1"/>
          <w:sz w:val="32"/>
          <w:szCs w:val="32"/>
          <w:rtl/>
          <w:lang w:bidi="ar-EG"/>
        </w:rPr>
        <w:lastRenderedPageBreak/>
        <w:t xml:space="preserve">8.2.2 </w:t>
      </w:r>
      <w:r w:rsidR="00F72A03" w:rsidRPr="007B0AA7">
        <w:rPr>
          <w:rFonts w:ascii="Sakkal Majalla" w:hAnsi="Sakkal Majalla" w:cs="Sakkal Majalla"/>
          <w:b/>
          <w:bCs/>
          <w:color w:val="000000" w:themeColor="text1"/>
          <w:sz w:val="32"/>
          <w:szCs w:val="32"/>
          <w:rtl/>
          <w:lang w:bidi="ar-EG"/>
        </w:rPr>
        <w:t>خطوات تقييم الأداء المالي:</w:t>
      </w:r>
      <w:bookmarkEnd w:id="53"/>
    </w:p>
    <w:p w14:paraId="58D52963" w14:textId="77777777" w:rsidR="00F72A03" w:rsidRPr="008A417A" w:rsidRDefault="00F72A03" w:rsidP="00AF6302">
      <w:pPr>
        <w:numPr>
          <w:ilvl w:val="1"/>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AA7">
        <w:rPr>
          <w:rFonts w:ascii="Sakkal Majalla" w:hAnsi="Sakkal Majalla" w:cs="Sakkal Majalla"/>
          <w:b/>
          <w:bCs/>
          <w:color w:val="000000" w:themeColor="text1"/>
          <w:sz w:val="28"/>
          <w:szCs w:val="28"/>
          <w:rtl/>
          <w:lang w:bidi="ar-EG"/>
        </w:rPr>
        <w:t>جمع البيانات والمعلومات الإحصائية</w:t>
      </w:r>
      <w:r w:rsidRPr="008A417A">
        <w:rPr>
          <w:rFonts w:ascii="Sakkal Majalla" w:hAnsi="Sakkal Majalla" w:cs="Sakkal Majalla"/>
          <w:color w:val="000000" w:themeColor="text1"/>
          <w:sz w:val="28"/>
          <w:szCs w:val="28"/>
          <w:rtl/>
          <w:lang w:bidi="ar-EG"/>
        </w:rPr>
        <w:t>: حيث تتطلب عملية تقييم الأداء توفير البيانات والمعلومات والتقارير اللازمة لحساب النسب والمعايير المطلوبة خلال فترة معينة.</w:t>
      </w:r>
    </w:p>
    <w:p w14:paraId="04A19841" w14:textId="77777777" w:rsidR="00F72A03" w:rsidRPr="008A417A" w:rsidRDefault="00F72A03" w:rsidP="00AF6302">
      <w:pPr>
        <w:numPr>
          <w:ilvl w:val="1"/>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AA7">
        <w:rPr>
          <w:rFonts w:ascii="Sakkal Majalla" w:hAnsi="Sakkal Majalla" w:cs="Sakkal Majalla"/>
          <w:b/>
          <w:bCs/>
          <w:color w:val="000000" w:themeColor="text1"/>
          <w:sz w:val="28"/>
          <w:szCs w:val="28"/>
          <w:rtl/>
          <w:lang w:bidi="ar-EG"/>
        </w:rPr>
        <w:t>تحليل ودراسة المعلومات الإحصائية</w:t>
      </w:r>
      <w:r w:rsidRPr="008A417A">
        <w:rPr>
          <w:rFonts w:ascii="Sakkal Majalla" w:hAnsi="Sakkal Majalla" w:cs="Sakkal Majalla"/>
          <w:color w:val="000000" w:themeColor="text1"/>
          <w:sz w:val="28"/>
          <w:szCs w:val="28"/>
          <w:rtl/>
          <w:lang w:bidi="ar-EG"/>
        </w:rPr>
        <w:t>: للوقوف على مدى دقتها وصلاحيتها لحساب المعايير والنسب والمؤشرات اللازمة لعملية تقييم الأداء حيث يتعين توفير مستوى من الموثوقية والاعتمادية في هذه البيانات.</w:t>
      </w:r>
    </w:p>
    <w:p w14:paraId="465AAE8F" w14:textId="77777777" w:rsidR="00F72A03" w:rsidRPr="008A417A" w:rsidRDefault="00F72A03" w:rsidP="00AF6302">
      <w:pPr>
        <w:numPr>
          <w:ilvl w:val="1"/>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AA7">
        <w:rPr>
          <w:rFonts w:ascii="Sakkal Majalla" w:hAnsi="Sakkal Majalla" w:cs="Sakkal Majalla"/>
          <w:b/>
          <w:bCs/>
          <w:color w:val="000000" w:themeColor="text1"/>
          <w:sz w:val="28"/>
          <w:szCs w:val="28"/>
          <w:rtl/>
          <w:lang w:bidi="ar-EG"/>
        </w:rPr>
        <w:t>إجراء عملية التقييم</w:t>
      </w:r>
      <w:r w:rsidRPr="008A417A">
        <w:rPr>
          <w:rFonts w:ascii="Sakkal Majalla" w:hAnsi="Sakkal Majalla" w:cs="Sakkal Majalla"/>
          <w:color w:val="000000" w:themeColor="text1"/>
          <w:sz w:val="28"/>
          <w:szCs w:val="28"/>
          <w:rtl/>
          <w:lang w:bidi="ar-EG"/>
        </w:rPr>
        <w:t>: باستخدام النسب والمعايير الملائمة للنشاط الذي تمارسه المؤسسة على أن تشمل عملية تقييم النشاط العام للمؤسسة جميع أنشطة مراكز المسؤولية بهدف التوصل إلى حكم موضوعي ودقيق يمكن الاعتماد عليه.</w:t>
      </w:r>
    </w:p>
    <w:p w14:paraId="1FE77F97" w14:textId="77777777" w:rsidR="00F72A03" w:rsidRPr="008A417A" w:rsidRDefault="00F72A03" w:rsidP="00AF6302">
      <w:pPr>
        <w:numPr>
          <w:ilvl w:val="1"/>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AA7">
        <w:rPr>
          <w:rFonts w:ascii="Sakkal Majalla" w:hAnsi="Sakkal Majalla" w:cs="Sakkal Majalla"/>
          <w:b/>
          <w:bCs/>
          <w:color w:val="000000" w:themeColor="text1"/>
          <w:sz w:val="28"/>
          <w:szCs w:val="28"/>
          <w:rtl/>
          <w:lang w:bidi="ar-EG"/>
        </w:rPr>
        <w:t>اتخاذ القرار المناسب في نتائج التقييم</w:t>
      </w:r>
      <w:r w:rsidRPr="008A417A">
        <w:rPr>
          <w:rFonts w:ascii="Sakkal Majalla" w:hAnsi="Sakkal Majalla" w:cs="Sakkal Majalla"/>
          <w:color w:val="000000" w:themeColor="text1"/>
          <w:sz w:val="28"/>
          <w:szCs w:val="28"/>
          <w:rtl/>
          <w:lang w:bidi="ar-EG"/>
        </w:rPr>
        <w:t>: كون نشاط المؤسسة كان من ضمن الأهداف المخططة وأن الانحرافات التي حصلت في النشاط قد حصرت جميعها، وحددت أسبابها ووضعت الخطط لسير نشاط الوحدة نحو الأفضل في المستقبل.</w:t>
      </w:r>
    </w:p>
    <w:p w14:paraId="0F167CF4" w14:textId="77777777" w:rsidR="00F72A03" w:rsidRPr="008A417A" w:rsidRDefault="00F72A03" w:rsidP="00AF6302">
      <w:pPr>
        <w:numPr>
          <w:ilvl w:val="1"/>
          <w:numId w:val="3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7B0AA7">
        <w:rPr>
          <w:rFonts w:ascii="Sakkal Majalla" w:hAnsi="Sakkal Majalla" w:cs="Sakkal Majalla"/>
          <w:b/>
          <w:bCs/>
          <w:color w:val="000000" w:themeColor="text1"/>
          <w:sz w:val="28"/>
          <w:szCs w:val="28"/>
          <w:rtl/>
          <w:lang w:bidi="ar-EG"/>
        </w:rPr>
        <w:t>تحديد المسؤوليات</w:t>
      </w:r>
      <w:r w:rsidRPr="008A417A">
        <w:rPr>
          <w:rFonts w:ascii="Sakkal Majalla" w:hAnsi="Sakkal Majalla" w:cs="Sakkal Majalla"/>
          <w:color w:val="000000" w:themeColor="text1"/>
          <w:sz w:val="28"/>
          <w:szCs w:val="28"/>
          <w:rtl/>
          <w:lang w:bidi="ar-EG"/>
        </w:rPr>
        <w:t xml:space="preserve">: متابعة العملية التصحيحية </w:t>
      </w:r>
      <w:proofErr w:type="gramStart"/>
      <w:r w:rsidRPr="008A417A">
        <w:rPr>
          <w:rFonts w:ascii="Sakkal Majalla" w:hAnsi="Sakkal Majalla" w:cs="Sakkal Majalla"/>
          <w:color w:val="000000" w:themeColor="text1"/>
          <w:sz w:val="28"/>
          <w:szCs w:val="28"/>
          <w:rtl/>
          <w:lang w:bidi="ar-EG"/>
        </w:rPr>
        <w:t>للانحرافات .</w:t>
      </w:r>
      <w:proofErr w:type="gramEnd"/>
    </w:p>
    <w:p w14:paraId="6CC45FD9" w14:textId="77777777" w:rsidR="00F72A03" w:rsidRPr="007B0AA7" w:rsidRDefault="00F72A03" w:rsidP="007B0AA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4" w:name="_Toc191906985"/>
      <w:r w:rsidRPr="007B0AA7">
        <w:rPr>
          <w:rFonts w:ascii="Sakkal Majalla" w:hAnsi="Sakkal Majalla" w:cs="Sakkal Majalla"/>
          <w:b/>
          <w:bCs/>
          <w:color w:val="000000" w:themeColor="text1"/>
          <w:sz w:val="32"/>
          <w:szCs w:val="32"/>
          <w:rtl/>
          <w:lang w:bidi="ar-EG"/>
        </w:rPr>
        <w:t>9.2.2 مقاييس الأداء المالي:</w:t>
      </w:r>
      <w:bookmarkEnd w:id="54"/>
    </w:p>
    <w:p w14:paraId="7D74B664" w14:textId="77777777" w:rsidR="00371246" w:rsidRPr="008A417A" w:rsidRDefault="00F72A03" w:rsidP="007B0AA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A417A">
        <w:rPr>
          <w:rFonts w:ascii="Sakkal Majalla" w:hAnsi="Sakkal Majalla" w:cs="Sakkal Majalla"/>
          <w:color w:val="000000" w:themeColor="text1"/>
          <w:sz w:val="28"/>
          <w:szCs w:val="28"/>
          <w:rtl/>
          <w:lang w:bidi="ar-EG"/>
        </w:rPr>
        <w:t xml:space="preserve">تعددت وتنوعت أساليب ونماذج ووسائل قياس الأداء في المؤسسات وخاصة الأداء المالي، فبعضها أكثر مناسبة للقطاع الربحي وبعضها أنسب للقطاع الخيري وبعضها مناسب لكلا القطاعين، وفيما يلي سنركز على أبرز هذه المقاييس الشائعة الاستخدام، والتي تم الإشارة لها في العديد من المراجع والأدبيات. </w:t>
      </w:r>
      <w:proofErr w:type="spellStart"/>
      <w:r w:rsidRPr="008A417A">
        <w:rPr>
          <w:rFonts w:ascii="Sakkal Majalla" w:hAnsi="Sakkal Majalla" w:cs="Sakkal Majalla"/>
          <w:color w:val="000000" w:themeColor="text1"/>
          <w:sz w:val="28"/>
          <w:szCs w:val="28"/>
        </w:rPr>
        <w:t>Idiri</w:t>
      </w:r>
      <w:proofErr w:type="spellEnd"/>
      <w:r w:rsidRPr="008A417A">
        <w:rPr>
          <w:rFonts w:ascii="Sakkal Majalla" w:hAnsi="Sakkal Majalla" w:cs="Sakkal Majalla"/>
          <w:color w:val="000000" w:themeColor="text1"/>
          <w:sz w:val="28"/>
          <w:szCs w:val="28"/>
        </w:rPr>
        <w:t>, 2022)</w:t>
      </w:r>
      <w:r w:rsidRPr="008A417A">
        <w:rPr>
          <w:rFonts w:ascii="Sakkal Majalla" w:hAnsi="Sakkal Majalla" w:cs="Sakkal Majalla"/>
          <w:color w:val="000000" w:themeColor="text1"/>
          <w:sz w:val="28"/>
          <w:szCs w:val="28"/>
          <w:rtl/>
          <w:lang w:bidi="ar-EG"/>
        </w:rPr>
        <w:t>)</w:t>
      </w:r>
    </w:p>
    <w:p w14:paraId="01758B6E" w14:textId="77777777" w:rsidR="00013E30" w:rsidRPr="00C002E0" w:rsidRDefault="00013E30" w:rsidP="00013E30">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2"/>
          <w:szCs w:val="2"/>
          <w:rtl/>
          <w:lang w:bidi="ar-EG"/>
          <w14:ligatures w14:val="none"/>
        </w:rPr>
      </w:pPr>
    </w:p>
    <w:p w14:paraId="0DCEC185" w14:textId="77777777" w:rsidR="00013E30" w:rsidRPr="00C002E0" w:rsidRDefault="00013E30" w:rsidP="00013E30">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2"/>
          <w:szCs w:val="2"/>
          <w:rtl/>
          <w:lang w:bidi="ar-EG"/>
          <w14:ligatures w14:val="none"/>
        </w:rPr>
        <w:sectPr w:rsidR="00013E30" w:rsidRPr="00C002E0" w:rsidSect="008A417A">
          <w:footerReference w:type="default" r:id="rId9"/>
          <w:pgSz w:w="11906" w:h="16838" w:code="9"/>
          <w:pgMar w:top="1440" w:right="1985" w:bottom="1440" w:left="1418" w:header="720" w:footer="720" w:gutter="567"/>
          <w:pgNumType w:start="1"/>
          <w:cols w:space="708"/>
          <w:bidi/>
          <w:rtlGutter/>
          <w:docGrid w:linePitch="360"/>
        </w:sectPr>
      </w:pPr>
    </w:p>
    <w:p w14:paraId="1238D7C6" w14:textId="29A4369D" w:rsidR="001F3E3D" w:rsidRPr="00013E30" w:rsidRDefault="00B83AFA" w:rsidP="00013E3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13E30">
        <w:rPr>
          <w:rFonts w:ascii="Sakkal Majalla" w:hAnsi="Sakkal Majalla" w:cs="Sakkal Majalla"/>
          <w:b/>
          <w:bCs/>
          <w:noProof/>
          <w:color w:val="000000" w:themeColor="text1"/>
          <w:sz w:val="32"/>
          <w:szCs w:val="32"/>
        </w:rPr>
        <w:lastRenderedPageBreak/>
        <w:drawing>
          <wp:anchor distT="0" distB="0" distL="114300" distR="114300" simplePos="0" relativeHeight="251663872" behindDoc="1" locked="0" layoutInCell="1" allowOverlap="1" wp14:anchorId="6546E36A" wp14:editId="6C23E260">
            <wp:simplePos x="0" y="0"/>
            <wp:positionH relativeFrom="margin">
              <wp:posOffset>3214370</wp:posOffset>
            </wp:positionH>
            <wp:positionV relativeFrom="paragraph">
              <wp:posOffset>0</wp:posOffset>
            </wp:positionV>
            <wp:extent cx="1811655" cy="1677670"/>
            <wp:effectExtent l="0" t="0" r="0" b="0"/>
            <wp:wrapTight wrapText="bothSides">
              <wp:wrapPolygon edited="0">
                <wp:start x="0" y="0"/>
                <wp:lineTo x="0" y="21338"/>
                <wp:lineTo x="21350" y="21338"/>
                <wp:lineTo x="21350"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1655" cy="1677670"/>
                    </a:xfrm>
                    <a:prstGeom prst="rect">
                      <a:avLst/>
                    </a:prstGeom>
                    <a:noFill/>
                  </pic:spPr>
                </pic:pic>
              </a:graphicData>
            </a:graphic>
            <wp14:sizeRelH relativeFrom="margin">
              <wp14:pctWidth>0</wp14:pctWidth>
            </wp14:sizeRelH>
            <wp14:sizeRelV relativeFrom="margin">
              <wp14:pctHeight>0</wp14:pctHeight>
            </wp14:sizeRelV>
          </wp:anchor>
        </w:drawing>
      </w:r>
      <w:r w:rsidR="001F3E3D" w:rsidRPr="00013E30">
        <w:rPr>
          <w:rFonts w:ascii="Sakkal Majalla" w:eastAsia="Calibri" w:hAnsi="Sakkal Majalla" w:cs="Sakkal Majalla"/>
          <w:b/>
          <w:bCs/>
          <w:color w:val="000000" w:themeColor="text1"/>
          <w:kern w:val="0"/>
          <w:sz w:val="32"/>
          <w:szCs w:val="32"/>
          <w:lang w:bidi="ar-EG"/>
          <w14:ligatures w14:val="none"/>
        </w:rPr>
        <w:t>Mid-Ocean University</w:t>
      </w:r>
    </w:p>
    <w:p w14:paraId="29BA826D" w14:textId="77777777" w:rsidR="001F3E3D" w:rsidRPr="00013E30" w:rsidRDefault="001F3E3D" w:rsidP="00013E3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13E30">
        <w:rPr>
          <w:rFonts w:ascii="Sakkal Majalla" w:eastAsia="Calibri" w:hAnsi="Sakkal Majalla" w:cs="Sakkal Majalla"/>
          <w:b/>
          <w:bCs/>
          <w:color w:val="000000" w:themeColor="text1"/>
          <w:kern w:val="0"/>
          <w:sz w:val="32"/>
          <w:szCs w:val="32"/>
          <w:lang w:bidi="ar-EG"/>
          <w14:ligatures w14:val="none"/>
        </w:rPr>
        <w:t>College of Management</w:t>
      </w:r>
    </w:p>
    <w:p w14:paraId="1A425BC2" w14:textId="151D8C83" w:rsidR="003C6174" w:rsidRPr="00013E30" w:rsidRDefault="001F3E3D" w:rsidP="00013E3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13E30">
        <w:rPr>
          <w:rFonts w:ascii="Sakkal Majalla" w:eastAsia="Calibri" w:hAnsi="Sakkal Majalla" w:cs="Sakkal Majalla"/>
          <w:b/>
          <w:bCs/>
          <w:color w:val="000000" w:themeColor="text1"/>
          <w:kern w:val="0"/>
          <w:sz w:val="32"/>
          <w:szCs w:val="32"/>
          <w:lang w:bidi="ar-EG"/>
          <w14:ligatures w14:val="none"/>
        </w:rPr>
        <w:t>Department of business administration</w:t>
      </w:r>
    </w:p>
    <w:p w14:paraId="69F089C7" w14:textId="77777777" w:rsidR="00C002E0" w:rsidRDefault="00C002E0" w:rsidP="00C002E0">
      <w:pPr>
        <w:bidi w:val="0"/>
        <w:spacing w:after="0" w:line="240" w:lineRule="auto"/>
        <w:jc w:val="center"/>
        <w:rPr>
          <w:rFonts w:ascii="Sakkal Majalla" w:eastAsia="Calibri" w:hAnsi="Sakkal Majalla" w:cs="Sakkal Majalla"/>
          <w:b/>
          <w:bCs/>
          <w:color w:val="000000" w:themeColor="text1"/>
          <w:kern w:val="0"/>
          <w:sz w:val="40"/>
          <w:szCs w:val="40"/>
          <w:rtl/>
          <w:lang w:bidi="ar-EG"/>
          <w14:ligatures w14:val="none"/>
        </w:rPr>
      </w:pPr>
    </w:p>
    <w:p w14:paraId="7B9C4E30" w14:textId="670C9D04" w:rsidR="00417B0C" w:rsidRDefault="00417B0C" w:rsidP="00C002E0">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013E30">
        <w:rPr>
          <w:rFonts w:ascii="Sakkal Majalla" w:eastAsia="Calibri" w:hAnsi="Sakkal Majalla" w:cs="Sakkal Majalla"/>
          <w:b/>
          <w:bCs/>
          <w:color w:val="000000" w:themeColor="text1"/>
          <w:kern w:val="0"/>
          <w:sz w:val="40"/>
          <w:szCs w:val="40"/>
          <w:lang w:bidi="ar-EG"/>
          <w14:ligatures w14:val="none"/>
        </w:rPr>
        <w:t>The impact of applying governance principles on the financial and administrative performance of government institutions "A field study on the Saudi public sector"</w:t>
      </w:r>
    </w:p>
    <w:p w14:paraId="4BE0F714" w14:textId="77777777" w:rsidR="00C002E0" w:rsidRPr="000479CD" w:rsidRDefault="00C002E0" w:rsidP="00C002E0">
      <w:pPr>
        <w:bidi w:val="0"/>
        <w:spacing w:after="0" w:line="240" w:lineRule="auto"/>
        <w:jc w:val="center"/>
        <w:rPr>
          <w:rFonts w:ascii="Sakkal Majalla" w:eastAsia="Calibri" w:hAnsi="Sakkal Majalla" w:cs="Sakkal Majalla"/>
          <w:b/>
          <w:bCs/>
          <w:color w:val="000000" w:themeColor="text1"/>
          <w:kern w:val="0"/>
          <w:sz w:val="30"/>
          <w:szCs w:val="30"/>
          <w:lang w:bidi="ar-EG"/>
          <w14:ligatures w14:val="none"/>
        </w:rPr>
      </w:pPr>
    </w:p>
    <w:p w14:paraId="6FB8131A" w14:textId="367077D5" w:rsidR="00AB7087" w:rsidRPr="00013E30" w:rsidRDefault="00AB7087" w:rsidP="00013E3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013E30">
        <w:rPr>
          <w:rFonts w:ascii="Sakkal Majalla" w:eastAsia="Calibri" w:hAnsi="Sakkal Majalla" w:cs="Sakkal Majalla"/>
          <w:b/>
          <w:bCs/>
          <w:color w:val="000000" w:themeColor="text1"/>
          <w:kern w:val="0"/>
          <w:sz w:val="36"/>
          <w:szCs w:val="36"/>
          <w:lang w:bidi="ar-EG"/>
          <w14:ligatures w14:val="none"/>
        </w:rPr>
        <w:t>Preparation</w:t>
      </w:r>
      <w:r w:rsidRPr="00013E30">
        <w:rPr>
          <w:rFonts w:ascii="Sakkal Majalla" w:eastAsia="Calibri" w:hAnsi="Sakkal Majalla" w:cs="Sakkal Majalla"/>
          <w:b/>
          <w:bCs/>
          <w:color w:val="000000" w:themeColor="text1"/>
          <w:kern w:val="0"/>
          <w:sz w:val="36"/>
          <w:szCs w:val="36"/>
          <w:rtl/>
          <w:lang w:bidi="ar-EG"/>
          <w14:ligatures w14:val="none"/>
        </w:rPr>
        <w:t>:</w:t>
      </w:r>
    </w:p>
    <w:p w14:paraId="7BB2B55E" w14:textId="77777777" w:rsidR="00C51879" w:rsidRPr="00C002E0" w:rsidRDefault="00C51879" w:rsidP="00013E3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C002E0">
        <w:rPr>
          <w:rFonts w:ascii="Sakkal Majalla" w:eastAsia="Calibri" w:hAnsi="Sakkal Majalla" w:cs="Sakkal Majalla"/>
          <w:color w:val="000000" w:themeColor="text1"/>
          <w:kern w:val="0"/>
          <w:sz w:val="36"/>
          <w:szCs w:val="36"/>
          <w:lang w:bidi="ar-EG"/>
          <w14:ligatures w14:val="none"/>
        </w:rPr>
        <w:t>Waad ghazi Alotaibi</w:t>
      </w:r>
    </w:p>
    <w:p w14:paraId="11E4E477" w14:textId="77777777" w:rsidR="00C51879" w:rsidRPr="00C002E0" w:rsidRDefault="00C51879" w:rsidP="00013E3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C002E0">
        <w:rPr>
          <w:rFonts w:ascii="Sakkal Majalla" w:eastAsia="Calibri" w:hAnsi="Sakkal Majalla" w:cs="Sakkal Majalla"/>
          <w:color w:val="000000" w:themeColor="text1"/>
          <w:kern w:val="0"/>
          <w:sz w:val="36"/>
          <w:szCs w:val="36"/>
          <w:lang w:bidi="ar-EG"/>
          <w14:ligatures w14:val="none"/>
        </w:rPr>
        <w:t>242001218</w:t>
      </w:r>
    </w:p>
    <w:p w14:paraId="22681168" w14:textId="77777777" w:rsidR="001F3E3D" w:rsidRPr="00DF4CDF" w:rsidRDefault="001F3E3D" w:rsidP="00DF4CD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F4CDF">
        <w:rPr>
          <w:rFonts w:ascii="Sakkal Majalla" w:eastAsia="Calibri" w:hAnsi="Sakkal Majalla" w:cs="Sakkal Majalla"/>
          <w:b/>
          <w:bCs/>
          <w:color w:val="000000" w:themeColor="text1"/>
          <w:kern w:val="0"/>
          <w:sz w:val="36"/>
          <w:szCs w:val="36"/>
          <w:lang w:bidi="ar-EG"/>
          <w14:ligatures w14:val="none"/>
        </w:rPr>
        <w:t>Supervision:</w:t>
      </w:r>
    </w:p>
    <w:p w14:paraId="3D160AC0" w14:textId="77777777" w:rsidR="00DF4CDF" w:rsidRPr="00C002E0" w:rsidRDefault="00DF4CDF" w:rsidP="00DF4CD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C002E0">
        <w:rPr>
          <w:rFonts w:ascii="Sakkal Majalla" w:eastAsia="Calibri" w:hAnsi="Sakkal Majalla" w:cs="Sakkal Majalla"/>
          <w:color w:val="000000" w:themeColor="text1"/>
          <w:kern w:val="0"/>
          <w:sz w:val="36"/>
          <w:szCs w:val="36"/>
          <w:lang w:bidi="ar-EG"/>
          <w14:ligatures w14:val="none"/>
        </w:rPr>
        <w:t xml:space="preserve">Dr. Al </w:t>
      </w:r>
      <w:proofErr w:type="spellStart"/>
      <w:r w:rsidRPr="00C002E0">
        <w:rPr>
          <w:rFonts w:ascii="Sakkal Majalla" w:eastAsia="Calibri" w:hAnsi="Sakkal Majalla" w:cs="Sakkal Majalla"/>
          <w:color w:val="000000" w:themeColor="text1"/>
          <w:kern w:val="0"/>
          <w:sz w:val="36"/>
          <w:szCs w:val="36"/>
          <w:lang w:bidi="ar-EG"/>
          <w14:ligatures w14:val="none"/>
        </w:rPr>
        <w:t>faisal</w:t>
      </w:r>
      <w:proofErr w:type="spellEnd"/>
      <w:r w:rsidRPr="00C002E0">
        <w:rPr>
          <w:rFonts w:ascii="Sakkal Majalla" w:eastAsia="Calibri" w:hAnsi="Sakkal Majalla" w:cs="Sakkal Majalla"/>
          <w:color w:val="000000" w:themeColor="text1"/>
          <w:kern w:val="0"/>
          <w:sz w:val="36"/>
          <w:szCs w:val="36"/>
          <w:lang w:bidi="ar-EG"/>
          <w14:ligatures w14:val="none"/>
        </w:rPr>
        <w:t xml:space="preserve"> </w:t>
      </w:r>
      <w:proofErr w:type="spellStart"/>
      <w:r w:rsidRPr="00C002E0">
        <w:rPr>
          <w:rFonts w:ascii="Sakkal Majalla" w:eastAsia="Calibri" w:hAnsi="Sakkal Majalla" w:cs="Sakkal Majalla"/>
          <w:color w:val="000000" w:themeColor="text1"/>
          <w:kern w:val="0"/>
          <w:sz w:val="36"/>
          <w:szCs w:val="36"/>
          <w:lang w:bidi="ar-EG"/>
          <w14:ligatures w14:val="none"/>
        </w:rPr>
        <w:t>Abdelhameed</w:t>
      </w:r>
      <w:proofErr w:type="spellEnd"/>
      <w:r w:rsidRPr="00C002E0">
        <w:rPr>
          <w:rFonts w:ascii="Sakkal Majalla" w:eastAsia="Calibri" w:hAnsi="Sakkal Majalla" w:cs="Sakkal Majalla"/>
          <w:color w:val="000000" w:themeColor="text1"/>
          <w:kern w:val="0"/>
          <w:sz w:val="36"/>
          <w:szCs w:val="36"/>
          <w:lang w:bidi="ar-EG"/>
          <w14:ligatures w14:val="none"/>
        </w:rPr>
        <w:t xml:space="preserve"> Mohamed</w:t>
      </w:r>
    </w:p>
    <w:p w14:paraId="5F4FEF9C" w14:textId="11A740B1" w:rsidR="00DF4CDF" w:rsidRPr="00C002E0" w:rsidRDefault="00DF4CDF" w:rsidP="00DF4CD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C002E0">
        <w:rPr>
          <w:rFonts w:ascii="Sakkal Majalla" w:eastAsia="Calibri" w:hAnsi="Sakkal Majalla" w:cs="Sakkal Majalla"/>
          <w:color w:val="000000" w:themeColor="text1"/>
          <w:kern w:val="0"/>
          <w:sz w:val="36"/>
          <w:szCs w:val="36"/>
          <w:lang w:bidi="ar-EG"/>
          <w14:ligatures w14:val="none"/>
        </w:rPr>
        <w:t xml:space="preserve">Dr. Fayez Ali </w:t>
      </w:r>
      <w:proofErr w:type="spellStart"/>
      <w:r w:rsidRPr="00C002E0">
        <w:rPr>
          <w:rFonts w:ascii="Sakkal Majalla" w:eastAsia="Calibri" w:hAnsi="Sakkal Majalla" w:cs="Sakkal Majalla"/>
          <w:color w:val="000000" w:themeColor="text1"/>
          <w:kern w:val="0"/>
          <w:sz w:val="36"/>
          <w:szCs w:val="36"/>
          <w:lang w:bidi="ar-EG"/>
          <w14:ligatures w14:val="none"/>
        </w:rPr>
        <w:t>Jrad</w:t>
      </w:r>
      <w:proofErr w:type="spellEnd"/>
    </w:p>
    <w:p w14:paraId="58699114" w14:textId="48703611" w:rsidR="00DF4CDF" w:rsidRPr="00DF4CDF" w:rsidRDefault="00DF4CDF" w:rsidP="00DF4CD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F4CDF">
        <w:rPr>
          <w:rFonts w:ascii="Sakkal Majalla" w:eastAsia="Calibri" w:hAnsi="Sakkal Majalla" w:cs="Sakkal Majalla"/>
          <w:b/>
          <w:bCs/>
          <w:color w:val="000000" w:themeColor="text1"/>
          <w:kern w:val="0"/>
          <w:sz w:val="36"/>
          <w:szCs w:val="36"/>
          <w:lang w:bidi="ar-EG"/>
          <w14:ligatures w14:val="none"/>
        </w:rPr>
        <w:t>1446 – 2025</w:t>
      </w:r>
    </w:p>
    <w:sectPr w:rsidR="00DF4CDF" w:rsidRPr="00DF4CDF" w:rsidSect="008A417A">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AFFEA" w14:textId="77777777" w:rsidR="00EB4B0B" w:rsidRDefault="00EB4B0B" w:rsidP="009125CE">
      <w:pPr>
        <w:spacing w:after="0" w:line="240" w:lineRule="auto"/>
      </w:pPr>
      <w:r>
        <w:separator/>
      </w:r>
    </w:p>
  </w:endnote>
  <w:endnote w:type="continuationSeparator" w:id="0">
    <w:p w14:paraId="45CD5EB5" w14:textId="77777777" w:rsidR="00EB4B0B" w:rsidRDefault="00EB4B0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implified Arabic">
    <w:panose1 w:val="02010000000000000000"/>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11238816"/>
      <w:docPartObj>
        <w:docPartGallery w:val="Page Numbers (Bottom of Page)"/>
        <w:docPartUnique/>
      </w:docPartObj>
    </w:sdtPr>
    <w:sdtContent>
      <w:p w14:paraId="123F087B" w14:textId="77777777" w:rsidR="009D507D" w:rsidRDefault="009D507D">
        <w:pPr>
          <w:pStyle w:val="a4"/>
        </w:pPr>
        <w:r>
          <w:rPr>
            <w:noProof/>
          </w:rPr>
          <mc:AlternateContent>
            <mc:Choice Requires="wpg">
              <w:drawing>
                <wp:anchor distT="0" distB="0" distL="114300" distR="114300" simplePos="0" relativeHeight="251663360" behindDoc="0" locked="0" layoutInCell="1" allowOverlap="1" wp14:anchorId="173516FA" wp14:editId="6ABF2273">
                  <wp:simplePos x="0" y="0"/>
                  <wp:positionH relativeFrom="margin">
                    <wp:align>center</wp:align>
                  </wp:positionH>
                  <wp:positionV relativeFrom="page">
                    <wp:align>bottom</wp:align>
                  </wp:positionV>
                  <wp:extent cx="436880" cy="716915"/>
                  <wp:effectExtent l="9525" t="9525" r="10795" b="698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3"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4"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16BDE61" w14:textId="77777777" w:rsidR="009D507D" w:rsidRPr="008A417A" w:rsidRDefault="009D507D">
                                <w:pPr>
                                  <w:pStyle w:val="a4"/>
                                  <w:jc w:val="center"/>
                                  <w:rPr>
                                    <w:rFonts w:ascii="Sakkal Majalla" w:hAnsi="Sakkal Majalla" w:cs="Sakkal Majalla"/>
                                    <w:b/>
                                    <w:bCs/>
                                    <w:sz w:val="24"/>
                                    <w:szCs w:val="24"/>
                                  </w:rPr>
                                </w:pPr>
                                <w:r w:rsidRPr="008A417A">
                                  <w:rPr>
                                    <w:rFonts w:ascii="Sakkal Majalla" w:hAnsi="Sakkal Majalla" w:cs="Sakkal Majalla"/>
                                    <w:b/>
                                    <w:bCs/>
                                    <w:sz w:val="24"/>
                                    <w:szCs w:val="24"/>
                                  </w:rPr>
                                  <w:fldChar w:fldCharType="begin"/>
                                </w:r>
                                <w:r w:rsidRPr="008A417A">
                                  <w:rPr>
                                    <w:rFonts w:ascii="Sakkal Majalla" w:hAnsi="Sakkal Majalla" w:cs="Sakkal Majalla"/>
                                    <w:b/>
                                    <w:bCs/>
                                    <w:sz w:val="24"/>
                                    <w:szCs w:val="24"/>
                                  </w:rPr>
                                  <w:instrText xml:space="preserve"> PAGE    \* MERGEFORMAT </w:instrText>
                                </w:r>
                                <w:r w:rsidRPr="008A417A">
                                  <w:rPr>
                                    <w:rFonts w:ascii="Sakkal Majalla" w:hAnsi="Sakkal Majalla" w:cs="Sakkal Majalla"/>
                                    <w:b/>
                                    <w:bCs/>
                                    <w:sz w:val="24"/>
                                    <w:szCs w:val="24"/>
                                  </w:rPr>
                                  <w:fldChar w:fldCharType="separate"/>
                                </w:r>
                                <w:r w:rsidR="00096207">
                                  <w:rPr>
                                    <w:rFonts w:ascii="Sakkal Majalla" w:hAnsi="Sakkal Majalla" w:cs="Sakkal Majalla"/>
                                    <w:b/>
                                    <w:bCs/>
                                    <w:noProof/>
                                    <w:sz w:val="24"/>
                                    <w:szCs w:val="24"/>
                                    <w:rtl/>
                                  </w:rPr>
                                  <w:t>75</w:t>
                                </w:r>
                                <w:r w:rsidRPr="008A417A">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3516FA" id="Group 12" o:spid="_x0000_s1031"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">
                  <v:shapetype id="_x0000_t32" coordsize="21600,21600" o:spt="32" o:oned="t" path="m,l21600,21600e" filled="f">
                    <v:path arrowok="t" fillok="f" o:connecttype="none"/>
                    <o:lock v:ext="edit" shapetype="t"/>
                  </v:shapetype>
                  <v:shape id="AutoShape 77" o:spid="_x0000_s1032"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" strokecolor="#7f7f7f"/>
                  <v:rect id="Rectangle 78" o:spid="_x0000_s1033"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" filled="f" strokecolor="#7f7f7f">
                    <v:textbox>
                      <w:txbxContent>
                        <w:p w14:paraId="316BDE61" w14:textId="77777777" w:rsidR="009D507D" w:rsidRPr="008A417A" w:rsidRDefault="009D507D">
                          <w:pPr>
                            <w:pStyle w:val="a4"/>
                            <w:jc w:val="center"/>
                            <w:rPr>
                              <w:rFonts w:ascii="Sakkal Majalla" w:hAnsi="Sakkal Majalla" w:cs="Sakkal Majalla"/>
                              <w:b/>
                              <w:bCs/>
                              <w:sz w:val="24"/>
                              <w:szCs w:val="24"/>
                            </w:rPr>
                          </w:pPr>
                          <w:r w:rsidRPr="008A417A">
                            <w:rPr>
                              <w:rFonts w:ascii="Sakkal Majalla" w:hAnsi="Sakkal Majalla" w:cs="Sakkal Majalla"/>
                              <w:b/>
                              <w:bCs/>
                              <w:sz w:val="24"/>
                              <w:szCs w:val="24"/>
                            </w:rPr>
                            <w:fldChar w:fldCharType="begin"/>
                          </w:r>
                          <w:r w:rsidRPr="008A417A">
                            <w:rPr>
                              <w:rFonts w:ascii="Sakkal Majalla" w:hAnsi="Sakkal Majalla" w:cs="Sakkal Majalla"/>
                              <w:b/>
                              <w:bCs/>
                              <w:sz w:val="24"/>
                              <w:szCs w:val="24"/>
                            </w:rPr>
                            <w:instrText xml:space="preserve"> PAGE    \* MERGEFORMAT </w:instrText>
                          </w:r>
                          <w:r w:rsidRPr="008A417A">
                            <w:rPr>
                              <w:rFonts w:ascii="Sakkal Majalla" w:hAnsi="Sakkal Majalla" w:cs="Sakkal Majalla"/>
                              <w:b/>
                              <w:bCs/>
                              <w:sz w:val="24"/>
                              <w:szCs w:val="24"/>
                            </w:rPr>
                            <w:fldChar w:fldCharType="separate"/>
                          </w:r>
                          <w:r w:rsidR="00096207">
                            <w:rPr>
                              <w:rFonts w:ascii="Sakkal Majalla" w:hAnsi="Sakkal Majalla" w:cs="Sakkal Majalla"/>
                              <w:b/>
                              <w:bCs/>
                              <w:noProof/>
                              <w:sz w:val="24"/>
                              <w:szCs w:val="24"/>
                              <w:rtl/>
                            </w:rPr>
                            <w:t>75</w:t>
                          </w:r>
                          <w:r w:rsidRPr="008A417A">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04827" w14:textId="5B4B8933" w:rsidR="009D507D" w:rsidRDefault="009D507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2B87B" w14:textId="77777777" w:rsidR="00EB4B0B" w:rsidRDefault="00EB4B0B" w:rsidP="009125CE">
      <w:pPr>
        <w:spacing w:after="0" w:line="240" w:lineRule="auto"/>
      </w:pPr>
      <w:r>
        <w:separator/>
      </w:r>
    </w:p>
  </w:footnote>
  <w:footnote w:type="continuationSeparator" w:id="0">
    <w:p w14:paraId="38879E26" w14:textId="77777777" w:rsidR="00EB4B0B" w:rsidRDefault="00EB4B0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2D83"/>
    <w:multiLevelType w:val="hybridMultilevel"/>
    <w:tmpl w:val="94A620CE"/>
    <w:lvl w:ilvl="0" w:tplc="B4EC47DC">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4C229F7"/>
    <w:multiLevelType w:val="hybridMultilevel"/>
    <w:tmpl w:val="D5769D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4FD0A43"/>
    <w:multiLevelType w:val="hybridMultilevel"/>
    <w:tmpl w:val="DA0A59C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BD228DE"/>
    <w:multiLevelType w:val="multilevel"/>
    <w:tmpl w:val="2496EC6E"/>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F3A5F28"/>
    <w:multiLevelType w:val="hybridMultilevel"/>
    <w:tmpl w:val="8AC420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4AE1168"/>
    <w:multiLevelType w:val="hybridMultilevel"/>
    <w:tmpl w:val="5AB0A5A6"/>
    <w:lvl w:ilvl="0" w:tplc="04022122">
      <w:start w:val="2"/>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8D6AA6"/>
    <w:multiLevelType w:val="hybridMultilevel"/>
    <w:tmpl w:val="755CC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7B79E6"/>
    <w:multiLevelType w:val="hybridMultilevel"/>
    <w:tmpl w:val="9C6A3A34"/>
    <w:lvl w:ilvl="0" w:tplc="603400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1A6D4F"/>
    <w:multiLevelType w:val="hybridMultilevel"/>
    <w:tmpl w:val="0F5CA2F0"/>
    <w:lvl w:ilvl="0" w:tplc="B4EC47DC">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245D3B47"/>
    <w:multiLevelType w:val="hybridMultilevel"/>
    <w:tmpl w:val="BD4A48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5BD716F"/>
    <w:multiLevelType w:val="hybridMultilevel"/>
    <w:tmpl w:val="058E58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C625BF"/>
    <w:multiLevelType w:val="hybridMultilevel"/>
    <w:tmpl w:val="8B3C0FF6"/>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AB4E40"/>
    <w:multiLevelType w:val="hybridMultilevel"/>
    <w:tmpl w:val="5FA4A2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9D03BB5"/>
    <w:multiLevelType w:val="hybridMultilevel"/>
    <w:tmpl w:val="8AEADD8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D6329D"/>
    <w:multiLevelType w:val="hybridMultilevel"/>
    <w:tmpl w:val="3F7CEF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A1E0AA2"/>
    <w:multiLevelType w:val="hybridMultilevel"/>
    <w:tmpl w:val="B17437EC"/>
    <w:lvl w:ilvl="0" w:tplc="0409000F">
      <w:start w:val="1"/>
      <w:numFmt w:val="decimal"/>
      <w:lvlText w:val="%1."/>
      <w:lvlJc w:val="left"/>
      <w:pPr>
        <w:ind w:left="720" w:hanging="360"/>
      </w:pPr>
    </w:lvl>
    <w:lvl w:ilvl="1" w:tplc="A1FCE7B0">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0C82249"/>
    <w:multiLevelType w:val="hybridMultilevel"/>
    <w:tmpl w:val="1DEA0C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3DC3530"/>
    <w:multiLevelType w:val="hybridMultilevel"/>
    <w:tmpl w:val="4E0465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4555F20"/>
    <w:multiLevelType w:val="hybridMultilevel"/>
    <w:tmpl w:val="6F163D76"/>
    <w:lvl w:ilvl="0" w:tplc="2EB2CFB0">
      <w:start w:val="11"/>
      <w:numFmt w:val="arabicAlpha"/>
      <w:lvlText w:val="%1-"/>
      <w:lvlJc w:val="left"/>
      <w:pPr>
        <w:ind w:left="2160" w:hanging="360"/>
      </w:pPr>
    </w:lvl>
    <w:lvl w:ilvl="1" w:tplc="42481FD2">
      <w:start w:val="1"/>
      <w:numFmt w:val="decimal"/>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0" w15:restartNumberingAfterBreak="0">
    <w:nsid w:val="386E16BB"/>
    <w:multiLevelType w:val="hybridMultilevel"/>
    <w:tmpl w:val="3D9AA342"/>
    <w:lvl w:ilvl="0" w:tplc="5680D97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90126C2"/>
    <w:multiLevelType w:val="hybridMultilevel"/>
    <w:tmpl w:val="252C67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BCE10AF"/>
    <w:multiLevelType w:val="hybridMultilevel"/>
    <w:tmpl w:val="9B14FD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2BC5A33"/>
    <w:multiLevelType w:val="hybridMultilevel"/>
    <w:tmpl w:val="730037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B54C26"/>
    <w:multiLevelType w:val="hybridMultilevel"/>
    <w:tmpl w:val="39F27FB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7275494"/>
    <w:multiLevelType w:val="hybridMultilevel"/>
    <w:tmpl w:val="DF0A45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AA00E00"/>
    <w:multiLevelType w:val="hybridMultilevel"/>
    <w:tmpl w:val="0DF24A2C"/>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AD6891"/>
    <w:multiLevelType w:val="hybridMultilevel"/>
    <w:tmpl w:val="A9D4A540"/>
    <w:lvl w:ilvl="0" w:tplc="BA749FCE">
      <w:start w:val="1"/>
      <w:numFmt w:val="bullet"/>
      <w:lvlText w:val=""/>
      <w:lvlJc w:val="left"/>
      <w:pPr>
        <w:ind w:left="720" w:hanging="360"/>
      </w:pPr>
      <w:rPr>
        <w:rFonts w:ascii="Symbol" w:hAnsi="Symbol" w:hint="default"/>
      </w:rPr>
    </w:lvl>
    <w:lvl w:ilvl="1" w:tplc="06B83980">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FA110E6"/>
    <w:multiLevelType w:val="hybridMultilevel"/>
    <w:tmpl w:val="273A4B82"/>
    <w:lvl w:ilvl="0" w:tplc="02C20F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3436C77"/>
    <w:multiLevelType w:val="hybridMultilevel"/>
    <w:tmpl w:val="BBF40A7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416188A"/>
    <w:multiLevelType w:val="hybridMultilevel"/>
    <w:tmpl w:val="C9C2B1EC"/>
    <w:lvl w:ilvl="0" w:tplc="FFFFFFFF">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4C71AF8"/>
    <w:multiLevelType w:val="hybridMultilevel"/>
    <w:tmpl w:val="862E3B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4F1791F"/>
    <w:multiLevelType w:val="hybridMultilevel"/>
    <w:tmpl w:val="B39634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AB340F"/>
    <w:multiLevelType w:val="hybridMultilevel"/>
    <w:tmpl w:val="B78CFBD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A8698B"/>
    <w:multiLevelType w:val="hybridMultilevel"/>
    <w:tmpl w:val="80E687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429415D"/>
    <w:multiLevelType w:val="hybridMultilevel"/>
    <w:tmpl w:val="A50E90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6534850"/>
    <w:multiLevelType w:val="hybridMultilevel"/>
    <w:tmpl w:val="B91C0C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6DF5184"/>
    <w:multiLevelType w:val="hybridMultilevel"/>
    <w:tmpl w:val="2FE852FE"/>
    <w:lvl w:ilvl="0" w:tplc="58A8ABA4">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71B5483"/>
    <w:multiLevelType w:val="hybridMultilevel"/>
    <w:tmpl w:val="C5B403C8"/>
    <w:lvl w:ilvl="0" w:tplc="383E14A8">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8B53384"/>
    <w:multiLevelType w:val="hybridMultilevel"/>
    <w:tmpl w:val="4E06C014"/>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953F88"/>
    <w:multiLevelType w:val="hybridMultilevel"/>
    <w:tmpl w:val="241A5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C2C171D"/>
    <w:multiLevelType w:val="hybridMultilevel"/>
    <w:tmpl w:val="ED1499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C9975A4"/>
    <w:multiLevelType w:val="hybridMultilevel"/>
    <w:tmpl w:val="512EC0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1286E48"/>
    <w:multiLevelType w:val="hybridMultilevel"/>
    <w:tmpl w:val="0A06EB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73B24225"/>
    <w:multiLevelType w:val="hybridMultilevel"/>
    <w:tmpl w:val="D2A45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65156D0"/>
    <w:multiLevelType w:val="hybridMultilevel"/>
    <w:tmpl w:val="241A55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625DEA"/>
    <w:multiLevelType w:val="hybridMultilevel"/>
    <w:tmpl w:val="37E6C4EE"/>
    <w:lvl w:ilvl="0" w:tplc="7BF250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314BD9"/>
    <w:multiLevelType w:val="hybridMultilevel"/>
    <w:tmpl w:val="60C84290"/>
    <w:lvl w:ilvl="0" w:tplc="E1D435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35953349">
    <w:abstractNumId w:val="26"/>
  </w:num>
  <w:num w:numId="2" w16cid:durableId="1487549764">
    <w:abstractNumId w:val="47"/>
  </w:num>
  <w:num w:numId="3" w16cid:durableId="2065978899">
    <w:abstractNumId w:val="3"/>
  </w:num>
  <w:num w:numId="4" w16cid:durableId="651494641">
    <w:abstractNumId w:val="30"/>
  </w:num>
  <w:num w:numId="5" w16cid:durableId="1211764439">
    <w:abstractNumId w:val="33"/>
  </w:num>
  <w:num w:numId="6" w16cid:durableId="728265680">
    <w:abstractNumId w:val="44"/>
  </w:num>
  <w:num w:numId="7" w16cid:durableId="1675035452">
    <w:abstractNumId w:val="39"/>
  </w:num>
  <w:num w:numId="8" w16cid:durableId="39477039">
    <w:abstractNumId w:val="8"/>
  </w:num>
  <w:num w:numId="9" w16cid:durableId="1485395566">
    <w:abstractNumId w:val="0"/>
  </w:num>
  <w:num w:numId="10" w16cid:durableId="1472088478">
    <w:abstractNumId w:val="29"/>
  </w:num>
  <w:num w:numId="11" w16cid:durableId="1042025475">
    <w:abstractNumId w:val="11"/>
  </w:num>
  <w:num w:numId="12" w16cid:durableId="352461886">
    <w:abstractNumId w:val="5"/>
  </w:num>
  <w:num w:numId="13" w16cid:durableId="123280878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762186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5012510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1963557">
    <w:abstractNumId w:val="35"/>
  </w:num>
  <w:num w:numId="17" w16cid:durableId="19025951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83300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91206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23791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28988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09092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627264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894109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355178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47272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9075584">
    <w:abstractNumId w:val="1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83255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360256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437351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62976872">
    <w:abstractNumId w:val="15"/>
  </w:num>
  <w:num w:numId="32" w16cid:durableId="136756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19928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10273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55273450">
    <w:abstractNumId w:val="14"/>
  </w:num>
  <w:num w:numId="36" w16cid:durableId="1183662801">
    <w:abstractNumId w:val="28"/>
  </w:num>
  <w:num w:numId="37" w16cid:durableId="260643471">
    <w:abstractNumId w:val="46"/>
  </w:num>
  <w:num w:numId="38" w16cid:durableId="1961571441">
    <w:abstractNumId w:val="7"/>
  </w:num>
  <w:num w:numId="39" w16cid:durableId="867794497">
    <w:abstractNumId w:val="10"/>
  </w:num>
  <w:num w:numId="40" w16cid:durableId="85687093">
    <w:abstractNumId w:val="40"/>
  </w:num>
  <w:num w:numId="41" w16cid:durableId="373429974">
    <w:abstractNumId w:val="24"/>
  </w:num>
  <w:num w:numId="42" w16cid:durableId="1297489180">
    <w:abstractNumId w:val="32"/>
  </w:num>
  <w:num w:numId="43" w16cid:durableId="2096633093">
    <w:abstractNumId w:val="23"/>
  </w:num>
  <w:num w:numId="44" w16cid:durableId="719522112">
    <w:abstractNumId w:val="27"/>
  </w:num>
  <w:num w:numId="45" w16cid:durableId="579019723">
    <w:abstractNumId w:val="45"/>
  </w:num>
  <w:num w:numId="46" w16cid:durableId="1224290240">
    <w:abstractNumId w:val="1"/>
  </w:num>
  <w:num w:numId="47" w16cid:durableId="236522033">
    <w:abstractNumId w:val="6"/>
  </w:num>
  <w:num w:numId="48" w16cid:durableId="1325933128">
    <w:abstractNumId w:val="12"/>
  </w:num>
  <w:num w:numId="49" w16cid:durableId="1845706446">
    <w:abstractNumId w:val="3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10A"/>
    <w:rsid w:val="00004634"/>
    <w:rsid w:val="00013E30"/>
    <w:rsid w:val="0003202D"/>
    <w:rsid w:val="00043FDD"/>
    <w:rsid w:val="000466ED"/>
    <w:rsid w:val="000479CD"/>
    <w:rsid w:val="000821A0"/>
    <w:rsid w:val="00096207"/>
    <w:rsid w:val="00097E25"/>
    <w:rsid w:val="000C4DB4"/>
    <w:rsid w:val="000E0687"/>
    <w:rsid w:val="000F44B4"/>
    <w:rsid w:val="001100F0"/>
    <w:rsid w:val="00116167"/>
    <w:rsid w:val="00120249"/>
    <w:rsid w:val="001552F6"/>
    <w:rsid w:val="001902DB"/>
    <w:rsid w:val="001936AC"/>
    <w:rsid w:val="001A643B"/>
    <w:rsid w:val="001C01BA"/>
    <w:rsid w:val="001C2162"/>
    <w:rsid w:val="001C2A3A"/>
    <w:rsid w:val="001C5EDE"/>
    <w:rsid w:val="001D000C"/>
    <w:rsid w:val="001D670F"/>
    <w:rsid w:val="001F3E3D"/>
    <w:rsid w:val="002040C0"/>
    <w:rsid w:val="00223A00"/>
    <w:rsid w:val="00232113"/>
    <w:rsid w:val="00257D14"/>
    <w:rsid w:val="00264382"/>
    <w:rsid w:val="00265DB4"/>
    <w:rsid w:val="00277F8C"/>
    <w:rsid w:val="002829EB"/>
    <w:rsid w:val="002A5E6E"/>
    <w:rsid w:val="002C341E"/>
    <w:rsid w:val="002D79C8"/>
    <w:rsid w:val="003043A1"/>
    <w:rsid w:val="0032607A"/>
    <w:rsid w:val="003273CB"/>
    <w:rsid w:val="00337B28"/>
    <w:rsid w:val="00343B10"/>
    <w:rsid w:val="00356E4D"/>
    <w:rsid w:val="003646F5"/>
    <w:rsid w:val="00371246"/>
    <w:rsid w:val="00386286"/>
    <w:rsid w:val="003A6680"/>
    <w:rsid w:val="003B2390"/>
    <w:rsid w:val="003B7F5E"/>
    <w:rsid w:val="003C01B9"/>
    <w:rsid w:val="003C3B93"/>
    <w:rsid w:val="003C6174"/>
    <w:rsid w:val="003D2AC0"/>
    <w:rsid w:val="003E59E5"/>
    <w:rsid w:val="003F0B76"/>
    <w:rsid w:val="003F293F"/>
    <w:rsid w:val="00416D43"/>
    <w:rsid w:val="00417B0C"/>
    <w:rsid w:val="0044052E"/>
    <w:rsid w:val="00443DF7"/>
    <w:rsid w:val="004445B0"/>
    <w:rsid w:val="004450D7"/>
    <w:rsid w:val="0044679D"/>
    <w:rsid w:val="004551A5"/>
    <w:rsid w:val="0046364B"/>
    <w:rsid w:val="0047250E"/>
    <w:rsid w:val="004815C8"/>
    <w:rsid w:val="00485C70"/>
    <w:rsid w:val="00497466"/>
    <w:rsid w:val="004D03FA"/>
    <w:rsid w:val="004D42FE"/>
    <w:rsid w:val="00510E75"/>
    <w:rsid w:val="005114A4"/>
    <w:rsid w:val="00512D0B"/>
    <w:rsid w:val="0053692F"/>
    <w:rsid w:val="00540FB9"/>
    <w:rsid w:val="005468FB"/>
    <w:rsid w:val="00563B62"/>
    <w:rsid w:val="00580ED8"/>
    <w:rsid w:val="00590B27"/>
    <w:rsid w:val="00592DBB"/>
    <w:rsid w:val="005B61C7"/>
    <w:rsid w:val="005D0220"/>
    <w:rsid w:val="005E7372"/>
    <w:rsid w:val="005F0D37"/>
    <w:rsid w:val="005F6631"/>
    <w:rsid w:val="006055C9"/>
    <w:rsid w:val="006175C7"/>
    <w:rsid w:val="00627232"/>
    <w:rsid w:val="0062761F"/>
    <w:rsid w:val="00646599"/>
    <w:rsid w:val="00655F7A"/>
    <w:rsid w:val="00660E43"/>
    <w:rsid w:val="00662ECD"/>
    <w:rsid w:val="00672B4A"/>
    <w:rsid w:val="0067319E"/>
    <w:rsid w:val="006948DE"/>
    <w:rsid w:val="006A596C"/>
    <w:rsid w:val="006A5E98"/>
    <w:rsid w:val="006B410E"/>
    <w:rsid w:val="006C01C8"/>
    <w:rsid w:val="0072349B"/>
    <w:rsid w:val="00723C14"/>
    <w:rsid w:val="007338FC"/>
    <w:rsid w:val="007365D9"/>
    <w:rsid w:val="00747203"/>
    <w:rsid w:val="00751030"/>
    <w:rsid w:val="0079453E"/>
    <w:rsid w:val="007B0AA7"/>
    <w:rsid w:val="007B0E54"/>
    <w:rsid w:val="007B410E"/>
    <w:rsid w:val="007C789B"/>
    <w:rsid w:val="007D5863"/>
    <w:rsid w:val="007E1441"/>
    <w:rsid w:val="007E3A20"/>
    <w:rsid w:val="00824254"/>
    <w:rsid w:val="0082766F"/>
    <w:rsid w:val="008412E9"/>
    <w:rsid w:val="008547C9"/>
    <w:rsid w:val="0085771C"/>
    <w:rsid w:val="00857A8F"/>
    <w:rsid w:val="00877AAC"/>
    <w:rsid w:val="00880907"/>
    <w:rsid w:val="00890C16"/>
    <w:rsid w:val="00893826"/>
    <w:rsid w:val="008A417A"/>
    <w:rsid w:val="008B0DE6"/>
    <w:rsid w:val="008B0E56"/>
    <w:rsid w:val="008D4CDA"/>
    <w:rsid w:val="008E0FC1"/>
    <w:rsid w:val="008F1EAE"/>
    <w:rsid w:val="00910E6C"/>
    <w:rsid w:val="009125CE"/>
    <w:rsid w:val="0091464A"/>
    <w:rsid w:val="00921F07"/>
    <w:rsid w:val="009408A8"/>
    <w:rsid w:val="00944914"/>
    <w:rsid w:val="009511A9"/>
    <w:rsid w:val="00955DA2"/>
    <w:rsid w:val="00961491"/>
    <w:rsid w:val="00961841"/>
    <w:rsid w:val="009632DC"/>
    <w:rsid w:val="00981087"/>
    <w:rsid w:val="00982F60"/>
    <w:rsid w:val="0099145F"/>
    <w:rsid w:val="00992D35"/>
    <w:rsid w:val="009953F4"/>
    <w:rsid w:val="009A08B2"/>
    <w:rsid w:val="009A1D2C"/>
    <w:rsid w:val="009A5FB3"/>
    <w:rsid w:val="009B29BC"/>
    <w:rsid w:val="009B6888"/>
    <w:rsid w:val="009C0161"/>
    <w:rsid w:val="009C0A3B"/>
    <w:rsid w:val="009C2332"/>
    <w:rsid w:val="009D108D"/>
    <w:rsid w:val="009D507D"/>
    <w:rsid w:val="009E1436"/>
    <w:rsid w:val="009E5668"/>
    <w:rsid w:val="00A31927"/>
    <w:rsid w:val="00A37781"/>
    <w:rsid w:val="00A565AD"/>
    <w:rsid w:val="00A72B8A"/>
    <w:rsid w:val="00A74F76"/>
    <w:rsid w:val="00AA79E9"/>
    <w:rsid w:val="00AB0A70"/>
    <w:rsid w:val="00AB22FD"/>
    <w:rsid w:val="00AB69F3"/>
    <w:rsid w:val="00AB7087"/>
    <w:rsid w:val="00AF6302"/>
    <w:rsid w:val="00B050B8"/>
    <w:rsid w:val="00B11F7D"/>
    <w:rsid w:val="00B21C76"/>
    <w:rsid w:val="00B252DE"/>
    <w:rsid w:val="00B353CC"/>
    <w:rsid w:val="00B45D5E"/>
    <w:rsid w:val="00B63B0F"/>
    <w:rsid w:val="00B7678A"/>
    <w:rsid w:val="00B800F0"/>
    <w:rsid w:val="00B8185E"/>
    <w:rsid w:val="00B82737"/>
    <w:rsid w:val="00B83AFA"/>
    <w:rsid w:val="00BB221B"/>
    <w:rsid w:val="00BB4807"/>
    <w:rsid w:val="00BC4DE8"/>
    <w:rsid w:val="00BD1F3D"/>
    <w:rsid w:val="00BD4702"/>
    <w:rsid w:val="00BE78B4"/>
    <w:rsid w:val="00BF5032"/>
    <w:rsid w:val="00C002E0"/>
    <w:rsid w:val="00C04903"/>
    <w:rsid w:val="00C07ECF"/>
    <w:rsid w:val="00C26901"/>
    <w:rsid w:val="00C313B3"/>
    <w:rsid w:val="00C51879"/>
    <w:rsid w:val="00C51DBB"/>
    <w:rsid w:val="00C53C70"/>
    <w:rsid w:val="00C60E91"/>
    <w:rsid w:val="00C62B6B"/>
    <w:rsid w:val="00C71E18"/>
    <w:rsid w:val="00CE0919"/>
    <w:rsid w:val="00CF0368"/>
    <w:rsid w:val="00CF2925"/>
    <w:rsid w:val="00D22171"/>
    <w:rsid w:val="00D3016C"/>
    <w:rsid w:val="00D46A05"/>
    <w:rsid w:val="00D62A29"/>
    <w:rsid w:val="00D64554"/>
    <w:rsid w:val="00D83E19"/>
    <w:rsid w:val="00DA0A2C"/>
    <w:rsid w:val="00DA6986"/>
    <w:rsid w:val="00DA72BC"/>
    <w:rsid w:val="00DF4CDF"/>
    <w:rsid w:val="00DF65AC"/>
    <w:rsid w:val="00E05854"/>
    <w:rsid w:val="00E14406"/>
    <w:rsid w:val="00E22F9B"/>
    <w:rsid w:val="00E23ACB"/>
    <w:rsid w:val="00E26B84"/>
    <w:rsid w:val="00E461E3"/>
    <w:rsid w:val="00E46B92"/>
    <w:rsid w:val="00E551C8"/>
    <w:rsid w:val="00E65CAF"/>
    <w:rsid w:val="00E66795"/>
    <w:rsid w:val="00E67551"/>
    <w:rsid w:val="00E71C79"/>
    <w:rsid w:val="00E72B13"/>
    <w:rsid w:val="00E87050"/>
    <w:rsid w:val="00E91485"/>
    <w:rsid w:val="00EA1FE4"/>
    <w:rsid w:val="00EA6B5D"/>
    <w:rsid w:val="00EB300F"/>
    <w:rsid w:val="00EB4B0B"/>
    <w:rsid w:val="00ED1BB3"/>
    <w:rsid w:val="00ED21F9"/>
    <w:rsid w:val="00EE35AC"/>
    <w:rsid w:val="00EF7360"/>
    <w:rsid w:val="00F01D31"/>
    <w:rsid w:val="00F0585A"/>
    <w:rsid w:val="00F306F9"/>
    <w:rsid w:val="00F329E0"/>
    <w:rsid w:val="00F3721A"/>
    <w:rsid w:val="00F445FA"/>
    <w:rsid w:val="00F4485B"/>
    <w:rsid w:val="00F454FC"/>
    <w:rsid w:val="00F546CE"/>
    <w:rsid w:val="00F65212"/>
    <w:rsid w:val="00F72A03"/>
    <w:rsid w:val="00F75E59"/>
    <w:rsid w:val="00F922D7"/>
    <w:rsid w:val="00F97399"/>
    <w:rsid w:val="00FB0E04"/>
    <w:rsid w:val="00FB2AD0"/>
    <w:rsid w:val="00FE7F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6285EAE-E734-4467-BAA3-DB881A3F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B410E"/>
    <w:pPr>
      <w:bidi/>
    </w:pPr>
  </w:style>
  <w:style w:type="paragraph" w:styleId="1">
    <w:name w:val="heading 1"/>
    <w:basedOn w:val="a"/>
    <w:next w:val="a"/>
    <w:link w:val="1Char"/>
    <w:uiPriority w:val="9"/>
    <w:qFormat/>
    <w:rsid w:val="005F663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F6631"/>
    <w:rPr>
      <w:rFonts w:asciiTheme="majorHAnsi" w:eastAsiaTheme="majorEastAsia" w:hAnsiTheme="majorHAnsi" w:cstheme="majorBidi"/>
      <w:b/>
      <w:bCs/>
      <w:color w:val="2F5496" w:themeColor="accent1" w:themeShade="BF"/>
      <w:sz w:val="28"/>
      <w:szCs w:val="28"/>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5F6631"/>
    <w:rPr>
      <w:rFonts w:ascii="Times New Roman" w:hAnsi="Times New Roman" w:cs="Times New Roman"/>
      <w:sz w:val="24"/>
      <w:szCs w:val="24"/>
    </w:rPr>
  </w:style>
  <w:style w:type="character" w:styleId="Hyperlink">
    <w:name w:val="Hyperlink"/>
    <w:basedOn w:val="a0"/>
    <w:uiPriority w:val="99"/>
    <w:unhideWhenUsed/>
    <w:rsid w:val="005F6631"/>
    <w:rPr>
      <w:color w:val="0563C1" w:themeColor="hyperlink"/>
      <w:u w:val="single"/>
    </w:rPr>
  </w:style>
  <w:style w:type="paragraph" w:styleId="a6">
    <w:name w:val="List Paragraph"/>
    <w:aliases w:val="عنوان رئيسي,سرد الفقراتCxSpLast, سرد الفقرات1, سرد الفقرات11,NumberedList"/>
    <w:basedOn w:val="a"/>
    <w:link w:val="Char1"/>
    <w:uiPriority w:val="34"/>
    <w:qFormat/>
    <w:rsid w:val="00FB2AD0"/>
    <w:pPr>
      <w:ind w:left="720"/>
      <w:contextualSpacing/>
    </w:p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CE0919"/>
  </w:style>
  <w:style w:type="paragraph" w:styleId="a7">
    <w:name w:val="TOC Heading"/>
    <w:basedOn w:val="1"/>
    <w:next w:val="a"/>
    <w:uiPriority w:val="39"/>
    <w:unhideWhenUsed/>
    <w:qFormat/>
    <w:rsid w:val="00955DA2"/>
    <w:pPr>
      <w:spacing w:line="276" w:lineRule="auto"/>
      <w:outlineLvl w:val="9"/>
    </w:pPr>
    <w:rPr>
      <w:kern w:val="0"/>
      <w:rtl/>
      <w14:ligatures w14:val="none"/>
    </w:rPr>
  </w:style>
  <w:style w:type="paragraph" w:styleId="10">
    <w:name w:val="toc 1"/>
    <w:basedOn w:val="a"/>
    <w:next w:val="a"/>
    <w:autoRedefine/>
    <w:uiPriority w:val="39"/>
    <w:unhideWhenUsed/>
    <w:rsid w:val="00955DA2"/>
    <w:pPr>
      <w:spacing w:after="100"/>
    </w:pPr>
  </w:style>
  <w:style w:type="paragraph" w:styleId="a8">
    <w:name w:val="Balloon Text"/>
    <w:basedOn w:val="a"/>
    <w:link w:val="Char2"/>
    <w:uiPriority w:val="99"/>
    <w:semiHidden/>
    <w:unhideWhenUsed/>
    <w:rsid w:val="00955DA2"/>
    <w:pPr>
      <w:spacing w:after="0" w:line="240" w:lineRule="auto"/>
    </w:pPr>
    <w:rPr>
      <w:rFonts w:ascii="Tahoma" w:hAnsi="Tahoma" w:cs="Tahoma"/>
      <w:sz w:val="16"/>
      <w:szCs w:val="16"/>
    </w:rPr>
  </w:style>
  <w:style w:type="character" w:customStyle="1" w:styleId="Char2">
    <w:name w:val="نص في بالون Char"/>
    <w:basedOn w:val="a0"/>
    <w:link w:val="a8"/>
    <w:uiPriority w:val="99"/>
    <w:semiHidden/>
    <w:rsid w:val="00955DA2"/>
    <w:rPr>
      <w:rFonts w:ascii="Tahoma" w:hAnsi="Tahoma" w:cs="Tahoma"/>
      <w:sz w:val="16"/>
      <w:szCs w:val="16"/>
    </w:rPr>
  </w:style>
  <w:style w:type="character" w:customStyle="1" w:styleId="11">
    <w:name w:val="إشارة لم يتم حلها1"/>
    <w:basedOn w:val="a0"/>
    <w:uiPriority w:val="99"/>
    <w:semiHidden/>
    <w:unhideWhenUsed/>
    <w:rsid w:val="00961841"/>
    <w:rPr>
      <w:color w:val="605E5C"/>
      <w:shd w:val="clear" w:color="auto" w:fill="E1DFDD"/>
    </w:rPr>
  </w:style>
  <w:style w:type="character" w:customStyle="1" w:styleId="2">
    <w:name w:val="إشارة لم يتم حلها2"/>
    <w:basedOn w:val="a0"/>
    <w:uiPriority w:val="99"/>
    <w:semiHidden/>
    <w:unhideWhenUsed/>
    <w:rsid w:val="00F72A03"/>
    <w:rPr>
      <w:color w:val="605E5C"/>
      <w:shd w:val="clear" w:color="auto" w:fill="E1DFDD"/>
    </w:rPr>
  </w:style>
  <w:style w:type="table" w:styleId="a9">
    <w:name w:val="Table Grid"/>
    <w:basedOn w:val="a1"/>
    <w:uiPriority w:val="39"/>
    <w:rsid w:val="008A41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4">
    <w:name w:val="Grid Table 6 Colorful Accent 4"/>
    <w:basedOn w:val="a1"/>
    <w:uiPriority w:val="51"/>
    <w:rsid w:val="008A417A"/>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5">
    <w:name w:val="Grid Table 6 Colorful Accent 5"/>
    <w:basedOn w:val="a1"/>
    <w:uiPriority w:val="51"/>
    <w:rsid w:val="00C313B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20">
    <w:name w:val="toc 2"/>
    <w:basedOn w:val="a"/>
    <w:next w:val="a"/>
    <w:autoRedefine/>
    <w:uiPriority w:val="39"/>
    <w:unhideWhenUsed/>
    <w:rsid w:val="003646F5"/>
    <w:pPr>
      <w:spacing w:after="100"/>
      <w:ind w:left="220"/>
    </w:pPr>
  </w:style>
  <w:style w:type="paragraph" w:styleId="3">
    <w:name w:val="toc 3"/>
    <w:basedOn w:val="a"/>
    <w:next w:val="a"/>
    <w:autoRedefine/>
    <w:uiPriority w:val="39"/>
    <w:unhideWhenUsed/>
    <w:rsid w:val="003646F5"/>
    <w:pPr>
      <w:spacing w:after="100"/>
      <w:ind w:left="440"/>
    </w:pPr>
  </w:style>
  <w:style w:type="table" w:styleId="4-6">
    <w:name w:val="Grid Table 4 Accent 6"/>
    <w:basedOn w:val="a1"/>
    <w:uiPriority w:val="49"/>
    <w:rsid w:val="00C002E0"/>
    <w:pPr>
      <w:spacing w:after="0" w:line="240" w:lineRule="auto"/>
    </w:pPr>
    <w:rPr>
      <w:rFonts w:cs="Simplified Arabic"/>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2">
    <w:name w:val="Grid Table 6 Colorful Accent 2"/>
    <w:basedOn w:val="a1"/>
    <w:uiPriority w:val="51"/>
    <w:rsid w:val="00C002E0"/>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4">
    <w:name w:val="toc 4"/>
    <w:basedOn w:val="a"/>
    <w:next w:val="a"/>
    <w:autoRedefine/>
    <w:uiPriority w:val="39"/>
    <w:unhideWhenUsed/>
    <w:rsid w:val="00F454FC"/>
    <w:pPr>
      <w:bidi w:val="0"/>
      <w:spacing w:after="100" w:line="278" w:lineRule="auto"/>
      <w:ind w:left="720"/>
    </w:pPr>
    <w:rPr>
      <w:rFonts w:eastAsiaTheme="minorEastAsia"/>
      <w:sz w:val="24"/>
      <w:szCs w:val="24"/>
    </w:rPr>
  </w:style>
  <w:style w:type="paragraph" w:styleId="5">
    <w:name w:val="toc 5"/>
    <w:basedOn w:val="a"/>
    <w:next w:val="a"/>
    <w:autoRedefine/>
    <w:uiPriority w:val="39"/>
    <w:unhideWhenUsed/>
    <w:rsid w:val="00F454FC"/>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F454FC"/>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F454FC"/>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F454FC"/>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F454FC"/>
    <w:pPr>
      <w:bidi w:val="0"/>
      <w:spacing w:after="100" w:line="278" w:lineRule="auto"/>
      <w:ind w:left="1920"/>
    </w:pPr>
    <w:rPr>
      <w:rFonts w:eastAsiaTheme="minorEastAsia"/>
      <w:sz w:val="24"/>
      <w:szCs w:val="24"/>
    </w:rPr>
  </w:style>
  <w:style w:type="character" w:styleId="aa">
    <w:name w:val="Unresolved Mention"/>
    <w:basedOn w:val="a0"/>
    <w:uiPriority w:val="99"/>
    <w:semiHidden/>
    <w:unhideWhenUsed/>
    <w:rsid w:val="00F454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41026">
      <w:bodyDiv w:val="1"/>
      <w:marLeft w:val="0"/>
      <w:marRight w:val="0"/>
      <w:marTop w:val="0"/>
      <w:marBottom w:val="0"/>
      <w:divBdr>
        <w:top w:val="none" w:sz="0" w:space="0" w:color="auto"/>
        <w:left w:val="none" w:sz="0" w:space="0" w:color="auto"/>
        <w:bottom w:val="none" w:sz="0" w:space="0" w:color="auto"/>
        <w:right w:val="none" w:sz="0" w:space="0" w:color="auto"/>
      </w:divBdr>
    </w:div>
    <w:div w:id="81150261">
      <w:bodyDiv w:val="1"/>
      <w:marLeft w:val="0"/>
      <w:marRight w:val="0"/>
      <w:marTop w:val="0"/>
      <w:marBottom w:val="0"/>
      <w:divBdr>
        <w:top w:val="none" w:sz="0" w:space="0" w:color="auto"/>
        <w:left w:val="none" w:sz="0" w:space="0" w:color="auto"/>
        <w:bottom w:val="none" w:sz="0" w:space="0" w:color="auto"/>
        <w:right w:val="none" w:sz="0" w:space="0" w:color="auto"/>
      </w:divBdr>
    </w:div>
    <w:div w:id="433284111">
      <w:bodyDiv w:val="1"/>
      <w:marLeft w:val="0"/>
      <w:marRight w:val="0"/>
      <w:marTop w:val="0"/>
      <w:marBottom w:val="0"/>
      <w:divBdr>
        <w:top w:val="none" w:sz="0" w:space="0" w:color="auto"/>
        <w:left w:val="none" w:sz="0" w:space="0" w:color="auto"/>
        <w:bottom w:val="none" w:sz="0" w:space="0" w:color="auto"/>
        <w:right w:val="none" w:sz="0" w:space="0" w:color="auto"/>
      </w:divBdr>
    </w:div>
    <w:div w:id="520582175">
      <w:bodyDiv w:val="1"/>
      <w:marLeft w:val="0"/>
      <w:marRight w:val="0"/>
      <w:marTop w:val="0"/>
      <w:marBottom w:val="0"/>
      <w:divBdr>
        <w:top w:val="none" w:sz="0" w:space="0" w:color="auto"/>
        <w:left w:val="none" w:sz="0" w:space="0" w:color="auto"/>
        <w:bottom w:val="none" w:sz="0" w:space="0" w:color="auto"/>
        <w:right w:val="none" w:sz="0" w:space="0" w:color="auto"/>
      </w:divBdr>
    </w:div>
    <w:div w:id="694231545">
      <w:bodyDiv w:val="1"/>
      <w:marLeft w:val="0"/>
      <w:marRight w:val="0"/>
      <w:marTop w:val="0"/>
      <w:marBottom w:val="0"/>
      <w:divBdr>
        <w:top w:val="none" w:sz="0" w:space="0" w:color="auto"/>
        <w:left w:val="none" w:sz="0" w:space="0" w:color="auto"/>
        <w:bottom w:val="none" w:sz="0" w:space="0" w:color="auto"/>
        <w:right w:val="none" w:sz="0" w:space="0" w:color="auto"/>
      </w:divBdr>
      <w:divsChild>
        <w:div w:id="1247304281">
          <w:marLeft w:val="0"/>
          <w:marRight w:val="0"/>
          <w:marTop w:val="0"/>
          <w:marBottom w:val="0"/>
          <w:divBdr>
            <w:top w:val="none" w:sz="0" w:space="0" w:color="auto"/>
            <w:left w:val="none" w:sz="0" w:space="0" w:color="auto"/>
            <w:bottom w:val="none" w:sz="0" w:space="0" w:color="auto"/>
            <w:right w:val="none" w:sz="0" w:space="0" w:color="auto"/>
          </w:divBdr>
        </w:div>
      </w:divsChild>
    </w:div>
    <w:div w:id="879896990">
      <w:bodyDiv w:val="1"/>
      <w:marLeft w:val="0"/>
      <w:marRight w:val="0"/>
      <w:marTop w:val="0"/>
      <w:marBottom w:val="0"/>
      <w:divBdr>
        <w:top w:val="none" w:sz="0" w:space="0" w:color="auto"/>
        <w:left w:val="none" w:sz="0" w:space="0" w:color="auto"/>
        <w:bottom w:val="none" w:sz="0" w:space="0" w:color="auto"/>
        <w:right w:val="none" w:sz="0" w:space="0" w:color="auto"/>
      </w:divBdr>
    </w:div>
    <w:div w:id="904220590">
      <w:bodyDiv w:val="1"/>
      <w:marLeft w:val="0"/>
      <w:marRight w:val="0"/>
      <w:marTop w:val="0"/>
      <w:marBottom w:val="0"/>
      <w:divBdr>
        <w:top w:val="none" w:sz="0" w:space="0" w:color="auto"/>
        <w:left w:val="none" w:sz="0" w:space="0" w:color="auto"/>
        <w:bottom w:val="none" w:sz="0" w:space="0" w:color="auto"/>
        <w:right w:val="none" w:sz="0" w:space="0" w:color="auto"/>
      </w:divBdr>
    </w:div>
    <w:div w:id="1312170730">
      <w:bodyDiv w:val="1"/>
      <w:marLeft w:val="0"/>
      <w:marRight w:val="0"/>
      <w:marTop w:val="0"/>
      <w:marBottom w:val="0"/>
      <w:divBdr>
        <w:top w:val="none" w:sz="0" w:space="0" w:color="auto"/>
        <w:left w:val="none" w:sz="0" w:space="0" w:color="auto"/>
        <w:bottom w:val="none" w:sz="0" w:space="0" w:color="auto"/>
        <w:right w:val="none" w:sz="0" w:space="0" w:color="auto"/>
      </w:divBdr>
    </w:div>
    <w:div w:id="1457794874">
      <w:bodyDiv w:val="1"/>
      <w:marLeft w:val="0"/>
      <w:marRight w:val="0"/>
      <w:marTop w:val="0"/>
      <w:marBottom w:val="0"/>
      <w:divBdr>
        <w:top w:val="none" w:sz="0" w:space="0" w:color="auto"/>
        <w:left w:val="none" w:sz="0" w:space="0" w:color="auto"/>
        <w:bottom w:val="none" w:sz="0" w:space="0" w:color="auto"/>
        <w:right w:val="none" w:sz="0" w:space="0" w:color="auto"/>
      </w:divBdr>
    </w:div>
    <w:div w:id="1592356151">
      <w:bodyDiv w:val="1"/>
      <w:marLeft w:val="0"/>
      <w:marRight w:val="0"/>
      <w:marTop w:val="0"/>
      <w:marBottom w:val="0"/>
      <w:divBdr>
        <w:top w:val="none" w:sz="0" w:space="0" w:color="auto"/>
        <w:left w:val="none" w:sz="0" w:space="0" w:color="auto"/>
        <w:bottom w:val="none" w:sz="0" w:space="0" w:color="auto"/>
        <w:right w:val="none" w:sz="0" w:space="0" w:color="auto"/>
      </w:divBdr>
    </w:div>
    <w:div w:id="1792163352">
      <w:bodyDiv w:val="1"/>
      <w:marLeft w:val="0"/>
      <w:marRight w:val="0"/>
      <w:marTop w:val="0"/>
      <w:marBottom w:val="0"/>
      <w:divBdr>
        <w:top w:val="none" w:sz="0" w:space="0" w:color="auto"/>
        <w:left w:val="none" w:sz="0" w:space="0" w:color="auto"/>
        <w:bottom w:val="none" w:sz="0" w:space="0" w:color="auto"/>
        <w:right w:val="none" w:sz="0" w:space="0" w:color="auto"/>
      </w:divBdr>
      <w:divsChild>
        <w:div w:id="1525443601">
          <w:marLeft w:val="0"/>
          <w:marRight w:val="0"/>
          <w:marTop w:val="0"/>
          <w:marBottom w:val="0"/>
          <w:divBdr>
            <w:top w:val="none" w:sz="0" w:space="0" w:color="auto"/>
            <w:left w:val="none" w:sz="0" w:space="0" w:color="auto"/>
            <w:bottom w:val="none" w:sz="0" w:space="0" w:color="auto"/>
            <w:right w:val="none" w:sz="0" w:space="0" w:color="auto"/>
          </w:divBdr>
        </w:div>
      </w:divsChild>
    </w:div>
    <w:div w:id="1941911992">
      <w:bodyDiv w:val="1"/>
      <w:marLeft w:val="0"/>
      <w:marRight w:val="0"/>
      <w:marTop w:val="0"/>
      <w:marBottom w:val="0"/>
      <w:divBdr>
        <w:top w:val="none" w:sz="0" w:space="0" w:color="auto"/>
        <w:left w:val="none" w:sz="0" w:space="0" w:color="auto"/>
        <w:bottom w:val="none" w:sz="0" w:space="0" w:color="auto"/>
        <w:right w:val="none" w:sz="0" w:space="0" w:color="auto"/>
      </w:divBdr>
    </w:div>
    <w:div w:id="19444191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979B4-6522-418B-863B-DE8FD8FA5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10804</Words>
  <Characters>61589</Characters>
  <Application>Microsoft Office Word</Application>
  <DocSecurity>0</DocSecurity>
  <Lines>513</Lines>
  <Paragraphs>144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72249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2025-03-03T13:11:00Z</cp:lastPrinted>
  <dcterms:created xsi:type="dcterms:W3CDTF">2025-03-08T22:28:00Z</dcterms:created>
  <dcterms:modified xsi:type="dcterms:W3CDTF">2025-03-08T22:29:00Z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