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73106" w14:textId="16B5B591" w:rsidR="00E60BA3" w:rsidRDefault="00F42641" w:rsidP="00B91E05">
      <w:pPr>
        <w:pStyle w:val="Title"/>
        <w:jc w:val="center"/>
      </w:pPr>
      <w:r w:rsidRPr="00F42641">
        <w:t xml:space="preserve">How to </w:t>
      </w:r>
      <w:r w:rsidR="000B309E">
        <w:t>enhance</w:t>
      </w:r>
      <w:r w:rsidRPr="00F42641">
        <w:t xml:space="preserve"> approximate query processing</w:t>
      </w:r>
      <w:r>
        <w:t xml:space="preserve"> </w:t>
      </w:r>
      <w:r w:rsidR="00F73D36">
        <w:t>by</w:t>
      </w:r>
      <w:r w:rsidR="0028587C" w:rsidRPr="0028587C">
        <w:t xml:space="preserve"> machine learning</w:t>
      </w:r>
    </w:p>
    <w:p w14:paraId="2ECEC47F" w14:textId="77777777" w:rsidR="00F42641" w:rsidRDefault="00F42641" w:rsidP="00062D7E">
      <w:pPr>
        <w:jc w:val="both"/>
      </w:pPr>
    </w:p>
    <w:p w14:paraId="5028584F" w14:textId="0FFC1231" w:rsidR="00F42641" w:rsidRPr="00B91E05" w:rsidRDefault="000B309E" w:rsidP="00062D7E">
      <w:pPr>
        <w:pStyle w:val="Subtitle"/>
        <w:jc w:val="both"/>
        <w:rPr>
          <w:sz w:val="32"/>
          <w:szCs w:val="32"/>
        </w:rPr>
      </w:pPr>
      <w:r w:rsidRPr="00B91E05">
        <w:rPr>
          <w:sz w:val="32"/>
          <w:szCs w:val="32"/>
        </w:rPr>
        <w:t>Abstract</w:t>
      </w:r>
    </w:p>
    <w:p w14:paraId="424CBE87" w14:textId="77777777" w:rsidR="00F9646F" w:rsidRDefault="000B309E" w:rsidP="00DE2A09">
      <w:pPr>
        <w:spacing w:line="360" w:lineRule="auto"/>
        <w:jc w:val="both"/>
      </w:pPr>
      <w:r>
        <w:tab/>
      </w:r>
      <w:r w:rsidR="002F30D1" w:rsidRPr="002F30D1">
        <w:t>In terms of enhance data retrieval and processing the query response time is a core required in data environment such as streaming system, big data and analytics solution.</w:t>
      </w:r>
      <w:r w:rsidR="002F30D1">
        <w:t xml:space="preserve"> </w:t>
      </w:r>
      <w:r w:rsidRPr="000B309E">
        <w:t xml:space="preserve">In many applications, the ability of </w:t>
      </w:r>
      <w:r w:rsidR="002F30D1">
        <w:t xml:space="preserve">query </w:t>
      </w:r>
      <w:r w:rsidR="002F30D1" w:rsidRPr="000B309E">
        <w:t>functions</w:t>
      </w:r>
      <w:r w:rsidRPr="000B309E">
        <w:t xml:space="preserve"> well. </w:t>
      </w:r>
      <w:r w:rsidR="00F9646F" w:rsidRPr="00F9646F">
        <w:t>However, to supporting huge data especially big data is expensive, because query response times are too long, methods based on running queries in parallel</w:t>
      </w:r>
      <w:r w:rsidRPr="000B309E">
        <w:t xml:space="preserve">, and the </w:t>
      </w:r>
      <w:r w:rsidR="00F9646F" w:rsidRPr="000B309E">
        <w:t>high</w:t>
      </w:r>
      <w:r w:rsidR="00F9646F">
        <w:t>-performance</w:t>
      </w:r>
      <w:r w:rsidRPr="000B309E">
        <w:t xml:space="preserve"> requirement cannot be provided by</w:t>
      </w:r>
      <w:r w:rsidR="00F9646F">
        <w:t xml:space="preserve"> regular method</w:t>
      </w:r>
      <w:r w:rsidRPr="000B309E">
        <w:t xml:space="preserve"> that calculate accurate answers. </w:t>
      </w:r>
    </w:p>
    <w:p w14:paraId="1837C839" w14:textId="44026E0D" w:rsidR="00F73D36" w:rsidRDefault="00A52609" w:rsidP="00DE2A09">
      <w:pPr>
        <w:spacing w:line="360" w:lineRule="auto"/>
        <w:jc w:val="both"/>
      </w:pPr>
      <w:r w:rsidRPr="00A52609">
        <w:t xml:space="preserve">In my literature review, I give </w:t>
      </w:r>
      <w:r w:rsidR="00965894">
        <w:t>a</w:t>
      </w:r>
      <w:r w:rsidRPr="00A52609">
        <w:t xml:space="preserve"> </w:t>
      </w:r>
      <w:r w:rsidR="00965894">
        <w:t>summary</w:t>
      </w:r>
      <w:r w:rsidRPr="00A52609">
        <w:t xml:space="preserve"> about approximate query processing (AQP), which seeks to quickly discover an approximate </w:t>
      </w:r>
      <w:r w:rsidR="00176C08">
        <w:t>result</w:t>
      </w:r>
      <w:r w:rsidRPr="00A52609">
        <w:t xml:space="preserve"> as near of correct </w:t>
      </w:r>
      <w:r w:rsidR="00176C08">
        <w:t>result</w:t>
      </w:r>
      <w:r w:rsidRPr="00A52609">
        <w:t xml:space="preserve"> by Machine learning.</w:t>
      </w:r>
    </w:p>
    <w:p w14:paraId="16E18B1D" w14:textId="27BF8051" w:rsidR="00906B8F" w:rsidRDefault="00965894" w:rsidP="00DE2A09">
      <w:pPr>
        <w:spacing w:line="360" w:lineRule="auto"/>
        <w:jc w:val="both"/>
      </w:pPr>
      <w:r>
        <w:t>“</w:t>
      </w:r>
      <w:r w:rsidR="00597CFC" w:rsidRPr="00062D7E">
        <w:t xml:space="preserve">Feature selection: Looking through the space of potential feature subsets is a crucial first step in training high-quality machine learning models. Feature selection is one of the most expensive (yet important) processes in a machine learning workflow because of the exponential number of alternatives. Like in the earlier examples, it is acceptable to rule out a set of features if it can be determined that it is inferior </w:t>
      </w:r>
      <w:proofErr w:type="gramStart"/>
      <w:r w:rsidR="00597CFC" w:rsidRPr="00062D7E">
        <w:t>than</w:t>
      </w:r>
      <w:proofErr w:type="gramEnd"/>
      <w:r w:rsidR="00597CFC" w:rsidRPr="00062D7E">
        <w:t xml:space="preserve"> another set. This eliminates the need to calculate the precise prediction error of the model under these feature subsets</w:t>
      </w:r>
      <w:r>
        <w:t>”</w:t>
      </w:r>
      <w:r w:rsidR="00597CFC" w:rsidRPr="00597CFC">
        <w:t>.</w:t>
      </w:r>
      <w:sdt>
        <w:sdtPr>
          <w:rPr>
            <w:color w:val="000000"/>
          </w:rPr>
          <w:tag w:val="MENDELEY_CITATION_v3_eyJjaXRhdGlvbklEIjoiTUVOREVMRVlfQ0lUQVRJT05fZDM0ZDNmM2EtNmMwMi00MmZlLTg0Y2UtZDYzYWQ2YzA5MThjIiwicHJvcGVydGllcyI6eyJub3RlSW5kZXgiOjB9LCJpc0VkaXRlZCI6ZmFsc2UsIm1hbnVhbE92ZXJyaWRlIjp7ImlzTWFudWFsbHlPdmVycmlkZGVuIjpmYWxzZSwiY2l0ZXByb2NUZXh0IjoiWzFdIiwibWFudWFsT3ZlcnJpZGVUZXh0IjoiIn0sImNpdGF0aW9uSXRlbXMiOlt7ImRpc3BsYXlBcyI6Im9yaWdpbmFsIiwibGFiZWwiOiJwYWdlIiwiaWQiOiJjOTliYTI3Yy01ZWI3LTM0NGQtYmJmYy1iYjA5Y2IwNzUyYjIiLCJpdGVtRGF0YSI6eyJ0eXBlIjoicmVwb3J0IiwiaWQiOiJjOTliYTI3Yy01ZWI3LTM0NGQtYmJmYy1iYjA5Y2IwNzUyYjIiLCJ0aXRsZSI6IkEgSGFuZGJvb2sgZm9yIEJ1aWxkaW5nIGFuIEFwcHJveGltYXRlIFF1ZXJ5IEVuZ2luZSIsImF1dGhvciI6W3siZmFtaWx5IjoiTW96YWZhcmkiLCJnaXZlbiI6IkJhcnphbiIsInBhcnNlLW5hbWVzIjpmYWxzZSwiZHJvcHBpbmctcGFydGljbGUiOiIiLCJub24tZHJvcHBpbmctcGFydGljbGUiOiIifSx7ImZhbWlseSI6Ik5pdSIsImdpdmVuIjoiTmluZyIsInBhcnNlLW5hbWVzIjpmYWxzZSwiZHJvcHBpbmctcGFydGljbGUiOiIiLCJub24tZHJvcHBpbmctcGFydGljbGUiOiIifV0sImFjY2Vzc2VkIjp7ImRhdGUtcGFydHMiOltbMjAyNCwzLDVdXX0sIlVSTCI6Imh0dHBzOi8vd2ViLmVlY3MudW1pY2guZWR1L35tb3phZmFyaS9waHAvcHVibGljYXRpb25zLnBocCIsImlzc3VlZCI6eyJkYXRlLXBhcnRzIjpbWzIwMTVdXX0sInB1Ymxpc2hlci1wbGFjZSI6Imh0dHBzOi8vd2ViLmVlY3MudW1pY2guZWR1L35tb3phZmFyaS9waHAvcHVibGljYXRpb25zLnBocCIsImFic3RyYWN0IjoiVGhlcmUgaGFzIGJlZW4gbXVjaCByZXNlYXJjaCBvbiB2YXJpb3VzIGFzcGVjdHMgb2YgQXBwcm94aW1hdGUgUXVlcnkgUHJvY2Vzc2luZyAoQVFQKSwgc3VjaCBhcyBkaWZmZXJlbnQgc2FtcGxpbmcgc3RyYXRlZ2llcywgZXJyb3IgZXN0aW1hdGlvbiBtZWNoYW5pc21zLCBhbmQgdmFyaW91cyB0eXBlcyBvZiBkYXRhIHN5bm9wc2VzLiBIb3dldmVyICwgbWFueSBzdWJ0bGUgY2hhbGxlbmdlcyBhcmlzZSB3aGVuIGJ1aWxkaW5nIGFuIGFjdHVhbCBBUVAgZW5naW5lIHRoYXQgY2FuIGJlIGRlcGxveWVkIGFuZCB1c2VkIGJ5IHJlYWwgd29ybGQgYXBwbGljYXRpb25zLiBUaGVzZSBzdWJ0bGV0aWVzIGFyZSBvZnRlbiBpZ25vcmVkIChvciBhdCBsZWFzdCBub3QgZWxhYm9yYXRlZCkgYnkgdGhlIHRoZW9yZXRpY2FsIGxpdGVyYXR1cmUgYW5kIGFjYWRlbWljIHByb3RvdHlwZXMgYWxpa2UuIEZvciB0aGUgZmlyc3QgdGltZSB0byB0aGUgYmVzdCBvZiBvdXIga25vd2xlZGdlLCBpbiB0aGlzIGNoYXB0ZXIsIHdlIGZvY3VzIG9uIHRoZXNlIHN1YnRsZSBjaGFsbGVuZ2VzIHRoYXQgb25lIG11c3QgYWRkcmVzcyB3aGVuIGRlc2lnbmluZyBhbiBBUVAgc3lzdGVtLiBPdXIgaW50ZW50aW9uIGZvciB0aGlzIGNoYXB0ZXIgaXMgdG8gc2VydmUgYXMgYSBoYW5kYm9vayBsaXN0aW5nIGNyaXRpY2FsIGRlc2lnbiBjaG9pY2VzIHRoYXQgZGF0YWJhc2UgcHJhY3RpdGlvbmVycyBtdXN0IGJlIGF3YXJlIG9mIHdoZW4gYnVpbGRpbmcgb3IgdXNpbmcgYW4gQVFQIHN5c3RlbSwgbm90IHRvIHByZXNjcmliZSBhIHNwZWNpZmljIHNvbHV0aW9uIHRvIGVhY2ggY2hhbGxlbmdlLiIsImNvbnRhaW5lci10aXRsZS1zaG9ydCI6IiJ9LCJpc1RlbXBvcmFyeSI6ZmFsc2UsInN1cHByZXNzLWF1dGhvciI6ZmFsc2UsImNvbXBvc2l0ZSI6ZmFsc2UsImF1dGhvci1vbmx5IjpmYWxzZSwibG9jYXRvciI6IiJ9XX0="/>
          <w:id w:val="-1919778063"/>
          <w:placeholder>
            <w:docPart w:val="DefaultPlaceholder_-1854013440"/>
          </w:placeholder>
        </w:sdtPr>
        <w:sdtContent>
          <w:r w:rsidRPr="00965894">
            <w:rPr>
              <w:rFonts w:eastAsia="Times New Roman"/>
              <w:color w:val="000000"/>
            </w:rPr>
            <w:t>[1]</w:t>
          </w:r>
        </w:sdtContent>
      </w:sdt>
    </w:p>
    <w:p w14:paraId="59053316" w14:textId="5E46D5D3" w:rsidR="00914270" w:rsidRPr="00B91E05" w:rsidRDefault="00B91E05" w:rsidP="00B91E05">
      <w:pPr>
        <w:pStyle w:val="Subtitle"/>
        <w:jc w:val="both"/>
        <w:rPr>
          <w:sz w:val="32"/>
          <w:szCs w:val="32"/>
        </w:rPr>
      </w:pPr>
      <w:r w:rsidRPr="00B91E05">
        <w:rPr>
          <w:sz w:val="32"/>
          <w:szCs w:val="32"/>
        </w:rPr>
        <w:t>Synthesis Matrix</w:t>
      </w:r>
    </w:p>
    <w:tbl>
      <w:tblPr>
        <w:tblStyle w:val="TableGrid"/>
        <w:tblW w:w="9355" w:type="dxa"/>
        <w:tblLook w:val="04A0" w:firstRow="1" w:lastRow="0" w:firstColumn="1" w:lastColumn="0" w:noHBand="0" w:noVBand="1"/>
      </w:tblPr>
      <w:tblGrid>
        <w:gridCol w:w="771"/>
        <w:gridCol w:w="1877"/>
        <w:gridCol w:w="815"/>
        <w:gridCol w:w="1156"/>
        <w:gridCol w:w="2438"/>
        <w:gridCol w:w="2298"/>
      </w:tblGrid>
      <w:tr w:rsidR="00A6776D" w14:paraId="42506B76" w14:textId="77777777" w:rsidTr="00EB17BC">
        <w:tc>
          <w:tcPr>
            <w:tcW w:w="771" w:type="dxa"/>
          </w:tcPr>
          <w:p w14:paraId="325D450D" w14:textId="2E431879" w:rsidR="00A6776D" w:rsidRDefault="00A6776D" w:rsidP="00062D7E">
            <w:pPr>
              <w:jc w:val="both"/>
            </w:pPr>
            <w:r>
              <w:t>Study</w:t>
            </w:r>
          </w:p>
        </w:tc>
        <w:tc>
          <w:tcPr>
            <w:tcW w:w="1877" w:type="dxa"/>
          </w:tcPr>
          <w:p w14:paraId="3F2EDDA3" w14:textId="44438957" w:rsidR="00A6776D" w:rsidRDefault="00A6776D" w:rsidP="00062D7E">
            <w:pPr>
              <w:jc w:val="both"/>
            </w:pPr>
            <w:r>
              <w:t>Authors</w:t>
            </w:r>
          </w:p>
        </w:tc>
        <w:tc>
          <w:tcPr>
            <w:tcW w:w="815" w:type="dxa"/>
          </w:tcPr>
          <w:p w14:paraId="03F98EDC" w14:textId="0384BC70" w:rsidR="00A6776D" w:rsidRDefault="00A6776D" w:rsidP="00062D7E">
            <w:pPr>
              <w:jc w:val="both"/>
            </w:pPr>
            <w:r>
              <w:t>Year</w:t>
            </w:r>
          </w:p>
        </w:tc>
        <w:tc>
          <w:tcPr>
            <w:tcW w:w="1156" w:type="dxa"/>
          </w:tcPr>
          <w:p w14:paraId="17EA3CD4" w14:textId="2676BAEE" w:rsidR="00A6776D" w:rsidRDefault="00A6776D" w:rsidP="00062D7E">
            <w:pPr>
              <w:jc w:val="both"/>
            </w:pPr>
            <w:r>
              <w:t>Research Design</w:t>
            </w:r>
          </w:p>
        </w:tc>
        <w:tc>
          <w:tcPr>
            <w:tcW w:w="2438" w:type="dxa"/>
          </w:tcPr>
          <w:p w14:paraId="102C5F9E" w14:textId="7584FF42" w:rsidR="00A6776D" w:rsidRDefault="00A6776D" w:rsidP="00062D7E">
            <w:pPr>
              <w:jc w:val="both"/>
            </w:pPr>
            <w:r>
              <w:t>Key Findings/results</w:t>
            </w:r>
          </w:p>
        </w:tc>
        <w:tc>
          <w:tcPr>
            <w:tcW w:w="2298" w:type="dxa"/>
          </w:tcPr>
          <w:p w14:paraId="36BB1639" w14:textId="4B8BD75B" w:rsidR="00A6776D" w:rsidRDefault="00A6776D" w:rsidP="00062D7E">
            <w:pPr>
              <w:jc w:val="both"/>
            </w:pPr>
            <w:r>
              <w:t>Limitations</w:t>
            </w:r>
          </w:p>
        </w:tc>
      </w:tr>
      <w:tr w:rsidR="00EB17BC" w14:paraId="7F99B07C" w14:textId="77777777" w:rsidTr="00EB17BC">
        <w:tc>
          <w:tcPr>
            <w:tcW w:w="771" w:type="dxa"/>
          </w:tcPr>
          <w:p w14:paraId="22377725" w14:textId="4ABE1058" w:rsidR="00EB17BC" w:rsidRDefault="00EB17BC" w:rsidP="00062D7E">
            <w:pPr>
              <w:jc w:val="both"/>
            </w:pPr>
            <w:r>
              <w:t>1</w:t>
            </w:r>
          </w:p>
        </w:tc>
        <w:tc>
          <w:tcPr>
            <w:tcW w:w="1877" w:type="dxa"/>
          </w:tcPr>
          <w:p w14:paraId="327B0CEA" w14:textId="77777777" w:rsidR="00EB17BC" w:rsidRDefault="00EB17BC" w:rsidP="00062D7E">
            <w:pPr>
              <w:jc w:val="both"/>
            </w:pPr>
            <w:r w:rsidRPr="008C7690">
              <w:t>Walter Cai</w:t>
            </w:r>
          </w:p>
          <w:p w14:paraId="2F86066A" w14:textId="77777777" w:rsidR="00EB17BC" w:rsidRDefault="00EB17BC" w:rsidP="00062D7E">
            <w:pPr>
              <w:jc w:val="both"/>
            </w:pPr>
            <w:r w:rsidRPr="008C7690">
              <w:t xml:space="preserve">Magdalena </w:t>
            </w:r>
            <w:proofErr w:type="spellStart"/>
            <w:r w:rsidRPr="008C7690">
              <w:t>Balazinska</w:t>
            </w:r>
            <w:proofErr w:type="spellEnd"/>
          </w:p>
          <w:p w14:paraId="6A220734" w14:textId="5148679E" w:rsidR="00EB17BC" w:rsidRDefault="00EB17BC" w:rsidP="00062D7E">
            <w:pPr>
              <w:jc w:val="both"/>
            </w:pPr>
            <w:r w:rsidRPr="008C7690">
              <w:t>Dan Suciu</w:t>
            </w:r>
            <w:sdt>
              <w:sdtPr>
                <w:rPr>
                  <w:color w:val="000000"/>
                </w:rPr>
                <w:tag w:val="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596137569"/>
                <w:placeholder>
                  <w:docPart w:val="8DF7922CBE4A4C30AD8BF0BA28F838E7"/>
                </w:placeholder>
              </w:sdtPr>
              <w:sdtContent>
                <w:r w:rsidR="00965894" w:rsidRPr="00965894">
                  <w:rPr>
                    <w:color w:val="000000"/>
                  </w:rPr>
                  <w:t>[2]</w:t>
                </w:r>
              </w:sdtContent>
            </w:sdt>
          </w:p>
          <w:p w14:paraId="44E281C9" w14:textId="77777777" w:rsidR="00EB17BC" w:rsidRDefault="00EB17BC" w:rsidP="00062D7E">
            <w:pPr>
              <w:jc w:val="both"/>
            </w:pPr>
          </w:p>
        </w:tc>
        <w:tc>
          <w:tcPr>
            <w:tcW w:w="815" w:type="dxa"/>
          </w:tcPr>
          <w:p w14:paraId="4099D077" w14:textId="2B9667A2" w:rsidR="00EB17BC" w:rsidRDefault="00EB17BC" w:rsidP="00062D7E">
            <w:pPr>
              <w:jc w:val="both"/>
            </w:pPr>
            <w:r>
              <w:t>2019</w:t>
            </w:r>
          </w:p>
        </w:tc>
        <w:tc>
          <w:tcPr>
            <w:tcW w:w="1156" w:type="dxa"/>
          </w:tcPr>
          <w:p w14:paraId="67DF33E7" w14:textId="53380BA4" w:rsidR="00EB17BC" w:rsidRDefault="00EB17BC" w:rsidP="00062D7E">
            <w:pPr>
              <w:jc w:val="both"/>
            </w:pPr>
            <w:r w:rsidRPr="00337F50">
              <w:t>Paper</w:t>
            </w:r>
          </w:p>
        </w:tc>
        <w:tc>
          <w:tcPr>
            <w:tcW w:w="2438" w:type="dxa"/>
          </w:tcPr>
          <w:p w14:paraId="26BB6BE1" w14:textId="77777777" w:rsidR="00EB17BC" w:rsidRDefault="00EB17BC" w:rsidP="00062D7E">
            <w:pPr>
              <w:jc w:val="both"/>
            </w:pPr>
            <w:r>
              <w:t>D</w:t>
            </w:r>
            <w:r w:rsidRPr="006720DD">
              <w:t xml:space="preserve">evelop the use of bounds as </w:t>
            </w:r>
            <w:proofErr w:type="spellStart"/>
            <w:proofErr w:type="gramStart"/>
            <w:r w:rsidRPr="006720DD">
              <w:t>apractical</w:t>
            </w:r>
            <w:proofErr w:type="spellEnd"/>
            <w:proofErr w:type="gramEnd"/>
            <w:r w:rsidRPr="006720DD">
              <w:t xml:space="preserve"> tool for multi join query optimization. In doing so, they introduce a method of further tightening state of the art query bounds via random hash partitioning and data sketching.</w:t>
            </w:r>
          </w:p>
          <w:p w14:paraId="78D71A7A" w14:textId="3605AE20" w:rsidR="00965894" w:rsidRDefault="00965894" w:rsidP="00062D7E">
            <w:pPr>
              <w:jc w:val="both"/>
            </w:pPr>
            <w:r>
              <w:lastRenderedPageBreak/>
              <w:t>“</w:t>
            </w:r>
            <w:r w:rsidRPr="00965894">
              <w:t>This approach to significantly narrowing state-of-the-art query bounds via random hash partitioning and data sketching is useful when using bounds as a practical tool for multi join query optimization. This is a trade-off area between an increased partition budget and faster plan execution</w:t>
            </w:r>
            <w:r>
              <w:t>”</w:t>
            </w:r>
            <w:sdt>
              <w:sdtPr>
                <w:rPr>
                  <w:color w:val="000000"/>
                </w:rPr>
                <w:tag w:val="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83221560"/>
                <w:placeholder>
                  <w:docPart w:val="DefaultPlaceholder_-1854013440"/>
                </w:placeholder>
              </w:sdtPr>
              <w:sdtContent>
                <w:r w:rsidRPr="00965894">
                  <w:rPr>
                    <w:color w:val="000000"/>
                  </w:rPr>
                  <w:t>[2]</w:t>
                </w:r>
              </w:sdtContent>
            </w:sdt>
          </w:p>
        </w:tc>
        <w:tc>
          <w:tcPr>
            <w:tcW w:w="2298" w:type="dxa"/>
          </w:tcPr>
          <w:p w14:paraId="2F3AD8BE" w14:textId="07FF8087" w:rsidR="00EB17BC" w:rsidRDefault="00EB17BC" w:rsidP="00062D7E">
            <w:pPr>
              <w:jc w:val="both"/>
            </w:pPr>
            <w:r>
              <w:lastRenderedPageBreak/>
              <w:t>T</w:t>
            </w:r>
            <w:r w:rsidRPr="006720DD">
              <w:t>hey do not focus on optimization time efficiency</w:t>
            </w:r>
          </w:p>
        </w:tc>
      </w:tr>
      <w:tr w:rsidR="00EB17BC" w14:paraId="5DE7BF35" w14:textId="77777777" w:rsidTr="00EB17BC">
        <w:tc>
          <w:tcPr>
            <w:tcW w:w="771" w:type="dxa"/>
          </w:tcPr>
          <w:p w14:paraId="46147F7B" w14:textId="7885D2FC" w:rsidR="00EB17BC" w:rsidRDefault="00EB17BC" w:rsidP="00062D7E">
            <w:pPr>
              <w:jc w:val="both"/>
            </w:pPr>
            <w:r>
              <w:t>2</w:t>
            </w:r>
          </w:p>
        </w:tc>
        <w:tc>
          <w:tcPr>
            <w:tcW w:w="1877" w:type="dxa"/>
          </w:tcPr>
          <w:p w14:paraId="7A6F81BD" w14:textId="36261F45" w:rsidR="00EB17BC" w:rsidRDefault="00EB17BC" w:rsidP="00062D7E">
            <w:pPr>
              <w:jc w:val="both"/>
            </w:pPr>
            <w:r w:rsidRPr="00EE4999">
              <w:t>Kaiyu</w:t>
            </w:r>
          </w:p>
          <w:p w14:paraId="1B6B6408" w14:textId="018083D1" w:rsidR="00EB17BC" w:rsidRDefault="00EB17BC" w:rsidP="00062D7E">
            <w:pPr>
              <w:jc w:val="both"/>
            </w:pPr>
            <w:r w:rsidRPr="00EE4999">
              <w:t>Guoliang</w:t>
            </w:r>
            <w:sdt>
              <w:sdtPr>
                <w:rPr>
                  <w:color w:val="000000"/>
                </w:rPr>
                <w:tag w:val="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
                <w:id w:val="2006787862"/>
                <w:placeholder>
                  <w:docPart w:val="8DF7922CBE4A4C30AD8BF0BA28F838E7"/>
                </w:placeholder>
              </w:sdtPr>
              <w:sdtContent>
                <w:r w:rsidR="00965894" w:rsidRPr="00965894">
                  <w:rPr>
                    <w:color w:val="000000"/>
                  </w:rPr>
                  <w:t>[3]</w:t>
                </w:r>
              </w:sdtContent>
            </w:sdt>
          </w:p>
        </w:tc>
        <w:tc>
          <w:tcPr>
            <w:tcW w:w="815" w:type="dxa"/>
          </w:tcPr>
          <w:p w14:paraId="01E9524A" w14:textId="4D8E85F1" w:rsidR="00EB17BC" w:rsidRDefault="00EB17BC" w:rsidP="00062D7E">
            <w:pPr>
              <w:jc w:val="both"/>
            </w:pPr>
            <w:r>
              <w:t>2018</w:t>
            </w:r>
          </w:p>
        </w:tc>
        <w:tc>
          <w:tcPr>
            <w:tcW w:w="1156" w:type="dxa"/>
          </w:tcPr>
          <w:p w14:paraId="6F068A04" w14:textId="71621DC8" w:rsidR="00EB17BC" w:rsidRDefault="00EB17BC" w:rsidP="00062D7E">
            <w:pPr>
              <w:jc w:val="both"/>
            </w:pPr>
            <w:r w:rsidRPr="00337F50">
              <w:t>Paper</w:t>
            </w:r>
          </w:p>
        </w:tc>
        <w:tc>
          <w:tcPr>
            <w:tcW w:w="2438" w:type="dxa"/>
          </w:tcPr>
          <w:p w14:paraId="68E9B0F1" w14:textId="24984F7A" w:rsidR="00EB17BC" w:rsidRDefault="00EB17BC" w:rsidP="00062D7E">
            <w:pPr>
              <w:jc w:val="both"/>
            </w:pPr>
            <w:r w:rsidRPr="00A12C30">
              <w:t>OLA scripts can be extended to support multiple tables on relational databases. Especially, the join queries are hard to predict in advance, and OLA is a typical method to solve such problem.</w:t>
            </w:r>
          </w:p>
        </w:tc>
        <w:tc>
          <w:tcPr>
            <w:tcW w:w="2298" w:type="dxa"/>
          </w:tcPr>
          <w:p w14:paraId="795C1D94" w14:textId="5E57F737" w:rsidR="00EB17BC" w:rsidRDefault="00EB17BC" w:rsidP="00062D7E">
            <w:pPr>
              <w:jc w:val="both"/>
            </w:pPr>
            <w:r w:rsidRPr="00A12C30">
              <w:t>it is too expensive to compute the exact join size and we should estimate the join size.</w:t>
            </w:r>
          </w:p>
        </w:tc>
      </w:tr>
      <w:tr w:rsidR="00EB17BC" w14:paraId="5B3A6B51" w14:textId="77777777" w:rsidTr="00EB17BC">
        <w:tc>
          <w:tcPr>
            <w:tcW w:w="771" w:type="dxa"/>
          </w:tcPr>
          <w:p w14:paraId="1E9F4B9E" w14:textId="40FC17A4" w:rsidR="00EB17BC" w:rsidRDefault="00EB17BC" w:rsidP="00062D7E">
            <w:pPr>
              <w:jc w:val="both"/>
            </w:pPr>
            <w:r>
              <w:t>3</w:t>
            </w:r>
          </w:p>
        </w:tc>
        <w:tc>
          <w:tcPr>
            <w:tcW w:w="1877" w:type="dxa"/>
          </w:tcPr>
          <w:p w14:paraId="268285C7" w14:textId="77777777" w:rsidR="00EB17BC" w:rsidRDefault="00EB17BC" w:rsidP="00062D7E">
            <w:pPr>
              <w:jc w:val="both"/>
            </w:pPr>
            <w:proofErr w:type="spellStart"/>
            <w:r w:rsidRPr="004B196E">
              <w:t>Qingzhi</w:t>
            </w:r>
            <w:proofErr w:type="spellEnd"/>
            <w:r w:rsidRPr="004B196E">
              <w:t xml:space="preserve"> Ma</w:t>
            </w:r>
          </w:p>
          <w:p w14:paraId="75A1EE67" w14:textId="77777777" w:rsidR="00EB17BC" w:rsidRDefault="00EB17BC" w:rsidP="00062D7E">
            <w:pPr>
              <w:jc w:val="both"/>
            </w:pPr>
            <w:r w:rsidRPr="00A6776D">
              <w:t xml:space="preserve">Yoav Freund </w:t>
            </w:r>
          </w:p>
          <w:p w14:paraId="6024AD6F" w14:textId="7E84E21A" w:rsidR="00EB17BC" w:rsidRDefault="00EB17BC" w:rsidP="00062D7E">
            <w:pPr>
              <w:jc w:val="both"/>
            </w:pPr>
            <w:r w:rsidRPr="00A6776D">
              <w:t xml:space="preserve">Robert E </w:t>
            </w:r>
            <w:proofErr w:type="spellStart"/>
            <w:r w:rsidRPr="00A6776D">
              <w:t>Schapire</w:t>
            </w:r>
            <w:proofErr w:type="spellEnd"/>
            <w:sdt>
              <w:sdtPr>
                <w:rPr>
                  <w:color w:val="000000"/>
                </w:rPr>
                <w:tag w:val="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
                <w:id w:val="564917152"/>
                <w:placeholder>
                  <w:docPart w:val="8DF7922CBE4A4C30AD8BF0BA28F838E7"/>
                </w:placeholder>
              </w:sdtPr>
              <w:sdtContent>
                <w:r w:rsidR="00965894" w:rsidRPr="00965894">
                  <w:rPr>
                    <w:color w:val="000000"/>
                  </w:rPr>
                  <w:t>[4]</w:t>
                </w:r>
              </w:sdtContent>
            </w:sdt>
          </w:p>
        </w:tc>
        <w:tc>
          <w:tcPr>
            <w:tcW w:w="815" w:type="dxa"/>
          </w:tcPr>
          <w:p w14:paraId="7A1E6EA3" w14:textId="70ECC492" w:rsidR="00EB17BC" w:rsidRDefault="00EB17BC" w:rsidP="00062D7E">
            <w:pPr>
              <w:jc w:val="both"/>
            </w:pPr>
            <w:r>
              <w:t>2021</w:t>
            </w:r>
          </w:p>
        </w:tc>
        <w:tc>
          <w:tcPr>
            <w:tcW w:w="1156" w:type="dxa"/>
          </w:tcPr>
          <w:p w14:paraId="7C8751F5" w14:textId="73116668" w:rsidR="00EB17BC" w:rsidRDefault="00EB17BC" w:rsidP="00062D7E">
            <w:pPr>
              <w:jc w:val="both"/>
            </w:pPr>
            <w:r w:rsidRPr="00337F50">
              <w:t>Paper</w:t>
            </w:r>
          </w:p>
        </w:tc>
        <w:tc>
          <w:tcPr>
            <w:tcW w:w="2438" w:type="dxa"/>
          </w:tcPr>
          <w:p w14:paraId="6E600FD3" w14:textId="0B6CF619" w:rsidR="00EB17BC" w:rsidRDefault="00EB17BC" w:rsidP="00062D7E">
            <w:pPr>
              <w:jc w:val="both"/>
            </w:pPr>
            <w:r w:rsidRPr="000B33C0">
              <w:t xml:space="preserve">AdaBoost was ﬁrstly proposed to solve classiﬁcation problems, and was applied to solve regression problems </w:t>
            </w:r>
            <w:proofErr w:type="gramStart"/>
            <w:r w:rsidRPr="000B33C0">
              <w:t>later on</w:t>
            </w:r>
            <w:proofErr w:type="gramEnd"/>
          </w:p>
        </w:tc>
        <w:tc>
          <w:tcPr>
            <w:tcW w:w="2298" w:type="dxa"/>
          </w:tcPr>
          <w:p w14:paraId="5BC9792C" w14:textId="789A91A0" w:rsidR="00EB17BC" w:rsidRDefault="00EB17BC" w:rsidP="00062D7E">
            <w:pPr>
              <w:jc w:val="both"/>
            </w:pPr>
            <w:r>
              <w:t xml:space="preserve">AdaBoost </w:t>
            </w:r>
            <w:r w:rsidRPr="000B33C0">
              <w:t>It is sensitive to noisy data and outliers, as these can disproportionately influence the weight distribution in the training process.</w:t>
            </w:r>
          </w:p>
        </w:tc>
      </w:tr>
      <w:tr w:rsidR="00EB17BC" w14:paraId="30E59E36" w14:textId="77777777" w:rsidTr="00EB17BC">
        <w:tc>
          <w:tcPr>
            <w:tcW w:w="771" w:type="dxa"/>
          </w:tcPr>
          <w:p w14:paraId="5ADF9469" w14:textId="2CA5D729" w:rsidR="00EB17BC" w:rsidRDefault="00EB17BC" w:rsidP="00062D7E">
            <w:pPr>
              <w:jc w:val="both"/>
            </w:pPr>
            <w:r>
              <w:t>4</w:t>
            </w:r>
          </w:p>
        </w:tc>
        <w:tc>
          <w:tcPr>
            <w:tcW w:w="1877" w:type="dxa"/>
          </w:tcPr>
          <w:p w14:paraId="07819515" w14:textId="77777777" w:rsidR="00EB17BC" w:rsidRDefault="00EB17BC" w:rsidP="00062D7E">
            <w:pPr>
              <w:jc w:val="both"/>
            </w:pPr>
            <w:r w:rsidRPr="00A6776D">
              <w:t>Tianqi Chen, Sameer Singh</w:t>
            </w:r>
          </w:p>
          <w:p w14:paraId="13A11272" w14:textId="77777777" w:rsidR="00EB17BC" w:rsidRDefault="00EB17BC" w:rsidP="00062D7E">
            <w:pPr>
              <w:jc w:val="both"/>
            </w:pPr>
            <w:r w:rsidRPr="00A6776D">
              <w:t xml:space="preserve">Ben </w:t>
            </w:r>
            <w:proofErr w:type="spellStart"/>
            <w:r w:rsidRPr="00A6776D">
              <w:t>Taskar</w:t>
            </w:r>
            <w:proofErr w:type="spellEnd"/>
          </w:p>
          <w:p w14:paraId="4E4D5FFA" w14:textId="73C1EEEB" w:rsidR="00EB17BC" w:rsidRDefault="00EB17BC" w:rsidP="00062D7E">
            <w:pPr>
              <w:jc w:val="both"/>
            </w:pPr>
            <w:r w:rsidRPr="00A6776D">
              <w:t xml:space="preserve">Carlos </w:t>
            </w:r>
            <w:proofErr w:type="spellStart"/>
            <w:r w:rsidRPr="00A6776D">
              <w:t>Guestrin</w:t>
            </w:r>
            <w:proofErr w:type="spellEnd"/>
            <w:sdt>
              <w:sdtPr>
                <w:rPr>
                  <w:color w:val="000000"/>
                </w:rPr>
                <w:tag w:val="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
                <w:id w:val="1701589915"/>
                <w:placeholder>
                  <w:docPart w:val="8DF7922CBE4A4C30AD8BF0BA28F838E7"/>
                </w:placeholder>
              </w:sdtPr>
              <w:sdtContent>
                <w:r w:rsidR="00965894" w:rsidRPr="00965894">
                  <w:rPr>
                    <w:color w:val="000000"/>
                  </w:rPr>
                  <w:t>[5]</w:t>
                </w:r>
              </w:sdtContent>
            </w:sdt>
          </w:p>
        </w:tc>
        <w:tc>
          <w:tcPr>
            <w:tcW w:w="815" w:type="dxa"/>
          </w:tcPr>
          <w:p w14:paraId="0967DFE0" w14:textId="150BC1CF" w:rsidR="00EB17BC" w:rsidRDefault="00EB17BC" w:rsidP="00062D7E">
            <w:pPr>
              <w:jc w:val="both"/>
            </w:pPr>
            <w:r>
              <w:t>2015</w:t>
            </w:r>
          </w:p>
        </w:tc>
        <w:tc>
          <w:tcPr>
            <w:tcW w:w="1156" w:type="dxa"/>
          </w:tcPr>
          <w:p w14:paraId="710456FC" w14:textId="7D92A242" w:rsidR="00EB17BC" w:rsidRDefault="00EB17BC" w:rsidP="00062D7E">
            <w:pPr>
              <w:jc w:val="both"/>
            </w:pPr>
            <w:r w:rsidRPr="00337F50">
              <w:t>Paper</w:t>
            </w:r>
          </w:p>
        </w:tc>
        <w:tc>
          <w:tcPr>
            <w:tcW w:w="2438" w:type="dxa"/>
          </w:tcPr>
          <w:p w14:paraId="4E89EDBE" w14:textId="692F1E94" w:rsidR="00EB17BC" w:rsidRDefault="00EB17BC" w:rsidP="00062D7E">
            <w:pPr>
              <w:jc w:val="both"/>
            </w:pPr>
            <w:proofErr w:type="spellStart"/>
            <w:r w:rsidRPr="000B33C0">
              <w:t>GBoost</w:t>
            </w:r>
            <w:proofErr w:type="spellEnd"/>
            <w:r w:rsidRPr="000B33C0">
              <w:t xml:space="preserve"> usually uses only the ﬁrst-order information, incorporate the second-order information in gradient boosting for conditional random ﬁelds, and improve its accuracy</w:t>
            </w:r>
          </w:p>
        </w:tc>
        <w:tc>
          <w:tcPr>
            <w:tcW w:w="2298" w:type="dxa"/>
          </w:tcPr>
          <w:p w14:paraId="6E4A3BD0" w14:textId="140AC7BA" w:rsidR="00EB17BC" w:rsidRDefault="00EB17BC" w:rsidP="00062D7E">
            <w:pPr>
              <w:jc w:val="both"/>
            </w:pPr>
            <w:r w:rsidRPr="000B33C0">
              <w:t>Typically, the base models consist of a collection of regression and classification trees. Support for other regression models is lacking.</w:t>
            </w:r>
          </w:p>
        </w:tc>
      </w:tr>
      <w:tr w:rsidR="00EB17BC" w14:paraId="7129E567" w14:textId="77777777" w:rsidTr="00EB17BC">
        <w:tc>
          <w:tcPr>
            <w:tcW w:w="771" w:type="dxa"/>
          </w:tcPr>
          <w:p w14:paraId="258411CC" w14:textId="713C0D71" w:rsidR="00EB17BC" w:rsidRDefault="00EB17BC" w:rsidP="00062D7E">
            <w:pPr>
              <w:jc w:val="both"/>
            </w:pPr>
            <w:r>
              <w:t>5</w:t>
            </w:r>
          </w:p>
        </w:tc>
        <w:tc>
          <w:tcPr>
            <w:tcW w:w="1877" w:type="dxa"/>
          </w:tcPr>
          <w:p w14:paraId="6A1263F5" w14:textId="77777777" w:rsidR="00EB17BC" w:rsidRDefault="00EB17BC" w:rsidP="00062D7E">
            <w:pPr>
              <w:jc w:val="both"/>
            </w:pPr>
            <w:r w:rsidRPr="00A6776D">
              <w:t xml:space="preserve">Tianqi Chen </w:t>
            </w:r>
          </w:p>
          <w:p w14:paraId="56AB78A7" w14:textId="282C6266" w:rsidR="00EB17BC" w:rsidRDefault="00EB17BC" w:rsidP="00062D7E">
            <w:pPr>
              <w:jc w:val="both"/>
            </w:pPr>
            <w:r w:rsidRPr="00A6776D">
              <w:t xml:space="preserve">Carlos </w:t>
            </w:r>
            <w:proofErr w:type="spellStart"/>
            <w:r w:rsidRPr="00A6776D">
              <w:t>Guestrin</w:t>
            </w:r>
            <w:proofErr w:type="spellEnd"/>
            <w:sdt>
              <w:sdtPr>
                <w:rPr>
                  <w:color w:val="000000"/>
                </w:rPr>
                <w:tag w:val="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
                <w:id w:val="-80227953"/>
                <w:placeholder>
                  <w:docPart w:val="8DF7922CBE4A4C30AD8BF0BA28F838E7"/>
                </w:placeholder>
              </w:sdtPr>
              <w:sdtContent>
                <w:r w:rsidR="00965894" w:rsidRPr="00965894">
                  <w:rPr>
                    <w:color w:val="000000"/>
                  </w:rPr>
                  <w:t>[6]</w:t>
                </w:r>
              </w:sdtContent>
            </w:sdt>
          </w:p>
        </w:tc>
        <w:tc>
          <w:tcPr>
            <w:tcW w:w="815" w:type="dxa"/>
          </w:tcPr>
          <w:p w14:paraId="0B408BB1" w14:textId="13A55B99" w:rsidR="00EB17BC" w:rsidRDefault="00EB17BC" w:rsidP="00062D7E">
            <w:pPr>
              <w:jc w:val="both"/>
            </w:pPr>
            <w:r>
              <w:t>2016</w:t>
            </w:r>
          </w:p>
        </w:tc>
        <w:tc>
          <w:tcPr>
            <w:tcW w:w="1156" w:type="dxa"/>
          </w:tcPr>
          <w:p w14:paraId="463BC3CA" w14:textId="7D67AF31" w:rsidR="00EB17BC" w:rsidRDefault="00EB17BC" w:rsidP="00062D7E">
            <w:pPr>
              <w:jc w:val="both"/>
            </w:pPr>
            <w:r w:rsidRPr="00337F50">
              <w:t>Paper</w:t>
            </w:r>
          </w:p>
        </w:tc>
        <w:tc>
          <w:tcPr>
            <w:tcW w:w="2438" w:type="dxa"/>
          </w:tcPr>
          <w:p w14:paraId="7DD308F3" w14:textId="2741F768" w:rsidR="00EB17BC" w:rsidRDefault="00EB17BC" w:rsidP="00062D7E">
            <w:pPr>
              <w:jc w:val="both"/>
            </w:pPr>
            <w:proofErr w:type="spellStart"/>
            <w:r w:rsidRPr="000B33C0">
              <w:t>XGBoost</w:t>
            </w:r>
            <w:proofErr w:type="spellEnd"/>
            <w:r w:rsidRPr="000B33C0">
              <w:t xml:space="preserve"> is a state-</w:t>
            </w:r>
            <w:proofErr w:type="gramStart"/>
            <w:r w:rsidRPr="000B33C0">
              <w:t>of-</w:t>
            </w:r>
            <w:proofErr w:type="gramEnd"/>
            <w:r w:rsidRPr="000B33C0">
              <w:t xml:space="preserve">art boosting </w:t>
            </w:r>
            <w:proofErr w:type="gramStart"/>
            <w:r w:rsidRPr="000B33C0">
              <w:t>method, and</w:t>
            </w:r>
            <w:proofErr w:type="gramEnd"/>
            <w:r w:rsidRPr="000B33C0">
              <w:t xml:space="preserve"> is widely used for competitions due to its fast training time and high accuracy. The objective of </w:t>
            </w:r>
            <w:proofErr w:type="spellStart"/>
            <w:r w:rsidRPr="000B33C0">
              <w:t>XGBoost</w:t>
            </w:r>
            <w:proofErr w:type="spellEnd"/>
            <w:r w:rsidRPr="000B33C0">
              <w:t xml:space="preserve"> is </w:t>
            </w:r>
            <w:proofErr w:type="gramStart"/>
            <w:r w:rsidRPr="000B33C0">
              <w:t>calculate  loss</w:t>
            </w:r>
            <w:proofErr w:type="gramEnd"/>
            <w:r w:rsidRPr="000B33C0">
              <w:t xml:space="preserve"> </w:t>
            </w:r>
            <w:r w:rsidRPr="000B33C0">
              <w:lastRenderedPageBreak/>
              <w:t xml:space="preserve">function, and </w:t>
            </w:r>
            <w:proofErr w:type="gramStart"/>
            <w:r w:rsidRPr="000B33C0">
              <w:t>controls</w:t>
            </w:r>
            <w:proofErr w:type="gramEnd"/>
            <w:r w:rsidRPr="000B33C0">
              <w:t xml:space="preserve"> how close predictions are to the targets. and regularization term, which controls the complexity of the model.</w:t>
            </w:r>
            <w:r>
              <w:t xml:space="preserve"> </w:t>
            </w:r>
            <w:r w:rsidRPr="00981864">
              <w:t>Cache access patterns, data compression and sharding are essential elements for building a scalable end-to-end system for tree boosting.</w:t>
            </w:r>
          </w:p>
        </w:tc>
        <w:tc>
          <w:tcPr>
            <w:tcW w:w="2298" w:type="dxa"/>
          </w:tcPr>
          <w:p w14:paraId="628A5D4B" w14:textId="27E12604" w:rsidR="00EB17BC" w:rsidRDefault="00EB17BC" w:rsidP="00062D7E">
            <w:pPr>
              <w:jc w:val="both"/>
            </w:pPr>
            <w:proofErr w:type="spellStart"/>
            <w:r w:rsidRPr="000B33C0">
              <w:lastRenderedPageBreak/>
              <w:t>XGBoost</w:t>
            </w:r>
            <w:proofErr w:type="spellEnd"/>
            <w:r w:rsidRPr="000B33C0">
              <w:t xml:space="preserve"> has certain drawbacks, such as being a time-consuming, greedy algorithm and not requiring multi-threaded optimization.</w:t>
            </w:r>
          </w:p>
        </w:tc>
      </w:tr>
      <w:tr w:rsidR="00EB17BC" w14:paraId="17297623" w14:textId="77777777" w:rsidTr="00EB17BC">
        <w:tc>
          <w:tcPr>
            <w:tcW w:w="771" w:type="dxa"/>
          </w:tcPr>
          <w:p w14:paraId="055800F9" w14:textId="27DCA82E" w:rsidR="00EB17BC" w:rsidRDefault="00EB17BC" w:rsidP="00062D7E">
            <w:pPr>
              <w:jc w:val="both"/>
            </w:pPr>
            <w:r>
              <w:t>6</w:t>
            </w:r>
          </w:p>
        </w:tc>
        <w:tc>
          <w:tcPr>
            <w:tcW w:w="1877" w:type="dxa"/>
          </w:tcPr>
          <w:p w14:paraId="1DFB43BE" w14:textId="77777777" w:rsidR="00EB17BC" w:rsidRDefault="00EB17BC" w:rsidP="00062D7E">
            <w:pPr>
              <w:jc w:val="both"/>
            </w:pPr>
            <w:proofErr w:type="spellStart"/>
            <w:r w:rsidRPr="00EB17BC">
              <w:t>Qingzhi</w:t>
            </w:r>
            <w:proofErr w:type="spellEnd"/>
            <w:r w:rsidRPr="00EB17BC">
              <w:t xml:space="preserve"> Ma</w:t>
            </w:r>
          </w:p>
          <w:p w14:paraId="205930AB" w14:textId="7C2BBAF5" w:rsidR="00EB17BC" w:rsidRDefault="00EB17BC" w:rsidP="00062D7E">
            <w:pPr>
              <w:jc w:val="both"/>
            </w:pPr>
            <w:r w:rsidRPr="00EB17BC">
              <w:t>Ali</w:t>
            </w:r>
            <w:r>
              <w:t xml:space="preserve"> </w:t>
            </w:r>
            <w:r w:rsidRPr="00EB17BC">
              <w:t xml:space="preserve">M. </w:t>
            </w:r>
            <w:proofErr w:type="spellStart"/>
            <w:r w:rsidRPr="00EB17BC">
              <w:t>Shanghooshabad</w:t>
            </w:r>
            <w:proofErr w:type="spellEnd"/>
          </w:p>
          <w:p w14:paraId="511ECFE9" w14:textId="77777777" w:rsidR="00EB17BC" w:rsidRDefault="00EB17BC" w:rsidP="00062D7E">
            <w:pPr>
              <w:jc w:val="both"/>
            </w:pPr>
            <w:r w:rsidRPr="00EB17BC">
              <w:t>Mehrdad Almasi</w:t>
            </w:r>
          </w:p>
          <w:p w14:paraId="07D66DDE" w14:textId="77777777" w:rsidR="00EB17BC" w:rsidRDefault="00EB17BC" w:rsidP="00062D7E">
            <w:pPr>
              <w:jc w:val="both"/>
            </w:pPr>
            <w:r w:rsidRPr="00EB17BC">
              <w:t xml:space="preserve">Meghdad </w:t>
            </w:r>
            <w:proofErr w:type="spellStart"/>
            <w:r w:rsidRPr="00EB17BC">
              <w:t>Kurmanji</w:t>
            </w:r>
            <w:proofErr w:type="spellEnd"/>
          </w:p>
          <w:p w14:paraId="1C29F241" w14:textId="72C8A80A" w:rsidR="00EB17BC" w:rsidRDefault="00EB17BC" w:rsidP="00062D7E">
            <w:pPr>
              <w:jc w:val="both"/>
            </w:pPr>
            <w:r w:rsidRPr="00EB17BC">
              <w:t>Peter Triantafillou</w:t>
            </w:r>
            <w:sdt>
              <w:sdtPr>
                <w:rPr>
                  <w:color w:val="000000"/>
                </w:rPr>
                <w:tag w:val="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
                <w:id w:val="-1137101934"/>
                <w:placeholder>
                  <w:docPart w:val="DefaultPlaceholder_-1854013440"/>
                </w:placeholder>
              </w:sdtPr>
              <w:sdtContent>
                <w:r w:rsidR="00965894" w:rsidRPr="00965894">
                  <w:rPr>
                    <w:color w:val="000000"/>
                  </w:rPr>
                  <w:t>[7]</w:t>
                </w:r>
              </w:sdtContent>
            </w:sdt>
          </w:p>
        </w:tc>
        <w:tc>
          <w:tcPr>
            <w:tcW w:w="815" w:type="dxa"/>
          </w:tcPr>
          <w:p w14:paraId="103F5805" w14:textId="107B71C1" w:rsidR="00EB17BC" w:rsidRDefault="00EB17BC" w:rsidP="00062D7E">
            <w:pPr>
              <w:jc w:val="both"/>
            </w:pPr>
            <w:r>
              <w:t>2020</w:t>
            </w:r>
          </w:p>
        </w:tc>
        <w:tc>
          <w:tcPr>
            <w:tcW w:w="1156" w:type="dxa"/>
          </w:tcPr>
          <w:p w14:paraId="69207854" w14:textId="0DB8D654" w:rsidR="00EB17BC" w:rsidRDefault="00EB17BC" w:rsidP="00062D7E">
            <w:pPr>
              <w:jc w:val="both"/>
            </w:pPr>
            <w:r w:rsidRPr="00337F50">
              <w:t>Paper</w:t>
            </w:r>
          </w:p>
        </w:tc>
        <w:tc>
          <w:tcPr>
            <w:tcW w:w="2438" w:type="dxa"/>
          </w:tcPr>
          <w:p w14:paraId="1DB5176B" w14:textId="2162B5F9" w:rsidR="00EB17BC" w:rsidRDefault="00EB17BC" w:rsidP="00062D7E">
            <w:pPr>
              <w:jc w:val="both"/>
            </w:pPr>
            <w:r w:rsidRPr="00EB17BC">
              <w:t xml:space="preserve">More recently, learning methods for AQP have been developed. Such initiatives, which can lead to faster query response times and increased accuracy, include </w:t>
            </w:r>
            <w:proofErr w:type="spellStart"/>
            <w:r w:rsidRPr="00EB17BC">
              <w:t>DBEst</w:t>
            </w:r>
            <w:proofErr w:type="spellEnd"/>
            <w:r w:rsidRPr="00EB17BC">
              <w:t xml:space="preserve">, </w:t>
            </w:r>
            <w:proofErr w:type="spellStart"/>
            <w:r w:rsidRPr="00EB17BC">
              <w:t>DeepDB</w:t>
            </w:r>
            <w:proofErr w:type="spellEnd"/>
            <w:r w:rsidRPr="00EB17BC">
              <w:t>, deep generative models, etc. Models typically have lower space overheads than samples do.</w:t>
            </w:r>
          </w:p>
        </w:tc>
        <w:tc>
          <w:tcPr>
            <w:tcW w:w="2298" w:type="dxa"/>
          </w:tcPr>
          <w:p w14:paraId="68516F58" w14:textId="467CC92C" w:rsidR="00EB17BC" w:rsidRDefault="00EB17BC" w:rsidP="00062D7E">
            <w:pPr>
              <w:jc w:val="both"/>
            </w:pPr>
            <w:proofErr w:type="spellStart"/>
            <w:r w:rsidRPr="00EB17BC">
              <w:t>DBEst</w:t>
            </w:r>
            <w:proofErr w:type="spellEnd"/>
            <w:r w:rsidRPr="00EB17BC">
              <w:t xml:space="preserve"> keeps track of a regressor and a density estimator for every group of a grouping attribute. The size of the models can explode if there are a lot of groups, which would reduce their appeal for many inquiries.</w:t>
            </w:r>
          </w:p>
        </w:tc>
      </w:tr>
    </w:tbl>
    <w:p w14:paraId="61613A61" w14:textId="77777777" w:rsidR="005930A0" w:rsidRDefault="005930A0" w:rsidP="00062D7E">
      <w:pPr>
        <w:jc w:val="both"/>
      </w:pPr>
    </w:p>
    <w:p w14:paraId="30E1396F" w14:textId="715514BB" w:rsidR="006720DD" w:rsidRPr="00B91E05" w:rsidRDefault="006720DD" w:rsidP="00DE2A09">
      <w:pPr>
        <w:pStyle w:val="Subtitle"/>
        <w:spacing w:line="360" w:lineRule="auto"/>
        <w:jc w:val="both"/>
        <w:rPr>
          <w:sz w:val="32"/>
          <w:szCs w:val="32"/>
        </w:rPr>
      </w:pPr>
      <w:r w:rsidRPr="00B91E05">
        <w:rPr>
          <w:sz w:val="32"/>
          <w:szCs w:val="32"/>
        </w:rPr>
        <w:t>Related Work</w:t>
      </w:r>
    </w:p>
    <w:p w14:paraId="7F64A03E" w14:textId="2F773348" w:rsidR="006720DD" w:rsidRDefault="00C248EC" w:rsidP="00DE2A09">
      <w:pPr>
        <w:spacing w:line="360" w:lineRule="auto"/>
        <w:jc w:val="both"/>
      </w:pPr>
      <w:r w:rsidRPr="00C248EC">
        <w:t xml:space="preserve">Many </w:t>
      </w:r>
      <w:proofErr w:type="gramStart"/>
      <w:r w:rsidRPr="00C248EC">
        <w:t>researches</w:t>
      </w:r>
      <w:proofErr w:type="gramEnd"/>
      <w:r w:rsidRPr="00C248EC">
        <w:t xml:space="preserve"> are ongoing to enhance the functionalities of RDBMSs by ML models. </w:t>
      </w:r>
      <w:r w:rsidR="006720DD">
        <w:t xml:space="preserve">Cardinality estimation is a challenging subproblem for cost-based query optimizers and remains a primary challenge for even highly sophisticated systems. </w:t>
      </w:r>
      <w:r w:rsidR="00914270">
        <w:t xml:space="preserve">In </w:t>
      </w:r>
      <w:r w:rsidR="00914270" w:rsidRPr="00914270">
        <w:t>use of bounds as a practical tool for multi join query optimization</w:t>
      </w:r>
      <w:r w:rsidR="006720DD">
        <w:t>,</w:t>
      </w:r>
      <w:r w:rsidR="00914270">
        <w:t xml:space="preserve"> we can</w:t>
      </w:r>
      <w:r w:rsidR="006720DD">
        <w:t xml:space="preserve"> </w:t>
      </w:r>
      <w:proofErr w:type="gramStart"/>
      <w:r w:rsidR="006720DD">
        <w:t>tightening</w:t>
      </w:r>
      <w:proofErr w:type="gramEnd"/>
      <w:r w:rsidR="006720DD">
        <w:t xml:space="preserve"> state of the art query bounds via random hash partitioning and data sketching</w:t>
      </w:r>
      <w:r w:rsidR="00914270">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2055278427"/>
          <w:placeholder>
            <w:docPart w:val="DefaultPlaceholder_-1854013440"/>
          </w:placeholder>
        </w:sdtPr>
        <w:sdtContent>
          <w:r w:rsidR="00965894" w:rsidRPr="00965894">
            <w:rPr>
              <w:color w:val="000000"/>
            </w:rPr>
            <w:t>[1], [2], [3], [4], [5], [6], [7], [8]</w:t>
          </w:r>
        </w:sdtContent>
      </w:sdt>
      <w:r w:rsidR="006720DD">
        <w:t>.</w:t>
      </w:r>
    </w:p>
    <w:p w14:paraId="219B5472" w14:textId="5859DD56" w:rsidR="00F81529" w:rsidRPr="00B91E05" w:rsidRDefault="00F81529" w:rsidP="00062D7E">
      <w:pPr>
        <w:pStyle w:val="Subtitle"/>
        <w:jc w:val="both"/>
        <w:rPr>
          <w:sz w:val="32"/>
          <w:szCs w:val="32"/>
        </w:rPr>
      </w:pPr>
      <w:r w:rsidRPr="00B91E05">
        <w:rPr>
          <w:sz w:val="32"/>
          <w:szCs w:val="32"/>
        </w:rPr>
        <w:t>References</w:t>
      </w:r>
    </w:p>
    <w:sdt>
      <w:sdtPr>
        <w:tag w:val="MENDELEY_BIBLIOGRAPHY"/>
        <w:id w:val="1764575829"/>
        <w:placeholder>
          <w:docPart w:val="DefaultPlaceholder_-1854013440"/>
        </w:placeholder>
      </w:sdtPr>
      <w:sdtContent>
        <w:p w14:paraId="159B5CF1" w14:textId="77777777" w:rsidR="00965894" w:rsidRDefault="00965894">
          <w:pPr>
            <w:autoSpaceDE w:val="0"/>
            <w:autoSpaceDN w:val="0"/>
            <w:ind w:hanging="640"/>
            <w:divId w:val="475294734"/>
            <w:rPr>
              <w:rFonts w:eastAsia="Times New Roman"/>
              <w:kern w:val="0"/>
              <w:sz w:val="24"/>
              <w:szCs w:val="24"/>
              <w14:ligatures w14:val="none"/>
            </w:rPr>
          </w:pPr>
          <w:r>
            <w:rPr>
              <w:rFonts w:eastAsia="Times New Roman"/>
            </w:rPr>
            <w:t>[1]</w:t>
          </w:r>
          <w:r>
            <w:rPr>
              <w:rFonts w:eastAsia="Times New Roman"/>
            </w:rPr>
            <w:tab/>
            <w:t xml:space="preserve">B. </w:t>
          </w:r>
          <w:proofErr w:type="spellStart"/>
          <w:r>
            <w:rPr>
              <w:rFonts w:eastAsia="Times New Roman"/>
            </w:rPr>
            <w:t>Mozafari</w:t>
          </w:r>
          <w:proofErr w:type="spellEnd"/>
          <w:r>
            <w:rPr>
              <w:rFonts w:eastAsia="Times New Roman"/>
            </w:rPr>
            <w:t xml:space="preserve"> and N. Niu, “A Handbook for Building an Approximate Query Engine,” https://web.eecs.umich.edu/~mozafari/php/publications.php, 2015. Accessed: Mar. 05, 2024. [Online]. Available: https://web.eecs.umich.edu/~mozafari/php/publications.php</w:t>
          </w:r>
        </w:p>
        <w:p w14:paraId="044946D9" w14:textId="77777777" w:rsidR="00965894" w:rsidRDefault="00965894">
          <w:pPr>
            <w:autoSpaceDE w:val="0"/>
            <w:autoSpaceDN w:val="0"/>
            <w:ind w:hanging="640"/>
            <w:divId w:val="244145436"/>
            <w:rPr>
              <w:rFonts w:eastAsia="Times New Roman"/>
            </w:rPr>
          </w:pPr>
          <w:r>
            <w:rPr>
              <w:rFonts w:eastAsia="Times New Roman"/>
            </w:rPr>
            <w:t>[2]</w:t>
          </w:r>
          <w:r>
            <w:rPr>
              <w:rFonts w:eastAsia="Times New Roman"/>
            </w:rPr>
            <w:tab/>
            <w:t xml:space="preserve">Walter Cai, Magdalena </w:t>
          </w:r>
          <w:proofErr w:type="spellStart"/>
          <w:r>
            <w:rPr>
              <w:rFonts w:eastAsia="Times New Roman"/>
            </w:rPr>
            <w:t>Balazinska</w:t>
          </w:r>
          <w:proofErr w:type="spellEnd"/>
          <w:r>
            <w:rPr>
              <w:rFonts w:eastAsia="Times New Roman"/>
            </w:rPr>
            <w:t xml:space="preserve">, and Dan Suciu, “Pessimistic Cardinality Estimation: Tighter Upper Bounds for Intermediate Join Cardinalities,” in </w:t>
          </w:r>
          <w:r>
            <w:rPr>
              <w:rFonts w:eastAsia="Times New Roman"/>
              <w:i/>
              <w:iCs/>
            </w:rPr>
            <w:t xml:space="preserve">Proceedings of the 2019 </w:t>
          </w:r>
          <w:r>
            <w:rPr>
              <w:rFonts w:eastAsia="Times New Roman"/>
              <w:i/>
              <w:iCs/>
            </w:rPr>
            <w:lastRenderedPageBreak/>
            <w:t>International Conference on Management of Data</w:t>
          </w:r>
          <w:r>
            <w:rPr>
              <w:rFonts w:eastAsia="Times New Roman"/>
            </w:rPr>
            <w:t xml:space="preserve">, in SIGMOD ’19. New York, NY, USA: Association for Computing Machinery, 2019, pp. 1553–1570. </w:t>
          </w:r>
          <w:proofErr w:type="spellStart"/>
          <w:r>
            <w:rPr>
              <w:rFonts w:eastAsia="Times New Roman"/>
            </w:rPr>
            <w:t>doi</w:t>
          </w:r>
          <w:proofErr w:type="spellEnd"/>
          <w:r>
            <w:rPr>
              <w:rFonts w:eastAsia="Times New Roman"/>
            </w:rPr>
            <w:t>: 10.1145/3299869.3324958.</w:t>
          </w:r>
        </w:p>
        <w:p w14:paraId="0A2F9647" w14:textId="77777777" w:rsidR="00965894" w:rsidRDefault="00965894">
          <w:pPr>
            <w:autoSpaceDE w:val="0"/>
            <w:autoSpaceDN w:val="0"/>
            <w:ind w:hanging="640"/>
            <w:divId w:val="122775052"/>
            <w:rPr>
              <w:rFonts w:eastAsia="Times New Roman"/>
            </w:rPr>
          </w:pPr>
          <w:r>
            <w:rPr>
              <w:rFonts w:eastAsia="Times New Roman"/>
            </w:rPr>
            <w:t>[3]</w:t>
          </w:r>
          <w:r>
            <w:rPr>
              <w:rFonts w:eastAsia="Times New Roman"/>
            </w:rPr>
            <w:tab/>
            <w:t xml:space="preserve">K. Li and G. Li, “Approximate Query Processing: What is New and Where to </w:t>
          </w:r>
          <w:proofErr w:type="gramStart"/>
          <w:r>
            <w:rPr>
              <w:rFonts w:eastAsia="Times New Roman"/>
            </w:rPr>
            <w:t>Go?:</w:t>
          </w:r>
          <w:proofErr w:type="gramEnd"/>
          <w:r>
            <w:rPr>
              <w:rFonts w:eastAsia="Times New Roman"/>
            </w:rPr>
            <w:t xml:space="preserve"> A Survey on Approximate Query Processing,” </w:t>
          </w:r>
          <w:r>
            <w:rPr>
              <w:rFonts w:eastAsia="Times New Roman"/>
              <w:i/>
              <w:iCs/>
            </w:rPr>
            <w:t>Data Sci Eng</w:t>
          </w:r>
          <w:r>
            <w:rPr>
              <w:rFonts w:eastAsia="Times New Roman"/>
            </w:rPr>
            <w:t xml:space="preserve">, vol. 3, no. 4, pp. 379–397, Dec. 2018, </w:t>
          </w:r>
          <w:proofErr w:type="spellStart"/>
          <w:r>
            <w:rPr>
              <w:rFonts w:eastAsia="Times New Roman"/>
            </w:rPr>
            <w:t>doi</w:t>
          </w:r>
          <w:proofErr w:type="spellEnd"/>
          <w:r>
            <w:rPr>
              <w:rFonts w:eastAsia="Times New Roman"/>
            </w:rPr>
            <w:t>: 10.1007/s41019-018-0074-4.</w:t>
          </w:r>
        </w:p>
        <w:p w14:paraId="5EA4D20C" w14:textId="77777777" w:rsidR="00965894" w:rsidRDefault="00965894">
          <w:pPr>
            <w:autoSpaceDE w:val="0"/>
            <w:autoSpaceDN w:val="0"/>
            <w:ind w:hanging="640"/>
            <w:divId w:val="986400729"/>
            <w:rPr>
              <w:rFonts w:eastAsia="Times New Roman"/>
            </w:rPr>
          </w:pPr>
          <w:r>
            <w:rPr>
              <w:rFonts w:eastAsia="Times New Roman"/>
            </w:rPr>
            <w:t>[4]</w:t>
          </w:r>
          <w:r>
            <w:rPr>
              <w:rFonts w:eastAsia="Times New Roman"/>
            </w:rPr>
            <w:tab/>
            <w:t>Q. Ma, “Approximate Query Processing Using Machine Learning,” 2021. [Online]. Available: http://wrap.warwick.ac.uk/162529</w:t>
          </w:r>
        </w:p>
        <w:p w14:paraId="741AEF4C" w14:textId="77777777" w:rsidR="00965894" w:rsidRDefault="00965894">
          <w:pPr>
            <w:autoSpaceDE w:val="0"/>
            <w:autoSpaceDN w:val="0"/>
            <w:ind w:hanging="640"/>
            <w:divId w:val="334579858"/>
            <w:rPr>
              <w:rFonts w:eastAsia="Times New Roman"/>
            </w:rPr>
          </w:pPr>
          <w:r>
            <w:rPr>
              <w:rFonts w:eastAsia="Times New Roman"/>
            </w:rPr>
            <w:t>[5]</w:t>
          </w:r>
          <w:r>
            <w:rPr>
              <w:rFonts w:eastAsia="Times New Roman"/>
            </w:rPr>
            <w:tab/>
            <w:t xml:space="preserve">T. Chen, S. Singh, B. </w:t>
          </w:r>
          <w:proofErr w:type="spellStart"/>
          <w:r>
            <w:rPr>
              <w:rFonts w:eastAsia="Times New Roman"/>
            </w:rPr>
            <w:t>Taskar</w:t>
          </w:r>
          <w:proofErr w:type="spellEnd"/>
          <w:r>
            <w:rPr>
              <w:rFonts w:eastAsia="Times New Roman"/>
            </w:rPr>
            <w:t xml:space="preserve">, and C. </w:t>
          </w:r>
          <w:proofErr w:type="spellStart"/>
          <w:r>
            <w:rPr>
              <w:rFonts w:eastAsia="Times New Roman"/>
            </w:rPr>
            <w:t>Guestrin</w:t>
          </w:r>
          <w:proofErr w:type="spellEnd"/>
          <w:r>
            <w:rPr>
              <w:rFonts w:eastAsia="Times New Roman"/>
            </w:rPr>
            <w:t>, “Efficient Second-Order Gradient Boosting for Conditional Random Fields,” 2015.</w:t>
          </w:r>
        </w:p>
        <w:p w14:paraId="485B27C0" w14:textId="77777777" w:rsidR="00965894" w:rsidRDefault="00965894">
          <w:pPr>
            <w:autoSpaceDE w:val="0"/>
            <w:autoSpaceDN w:val="0"/>
            <w:ind w:hanging="640"/>
            <w:divId w:val="815953733"/>
            <w:rPr>
              <w:rFonts w:eastAsia="Times New Roman"/>
            </w:rPr>
          </w:pPr>
          <w:r>
            <w:rPr>
              <w:rFonts w:eastAsia="Times New Roman"/>
            </w:rPr>
            <w:t>[6]</w:t>
          </w:r>
          <w:r>
            <w:rPr>
              <w:rFonts w:eastAsia="Times New Roman"/>
            </w:rPr>
            <w:tab/>
            <w:t xml:space="preserve">T. Chen and C. </w:t>
          </w:r>
          <w:proofErr w:type="spellStart"/>
          <w:r>
            <w:rPr>
              <w:rFonts w:eastAsia="Times New Roman"/>
            </w:rPr>
            <w:t>Guestrin</w:t>
          </w:r>
          <w:proofErr w:type="spellEnd"/>
          <w:r>
            <w:rPr>
              <w:rFonts w:eastAsia="Times New Roman"/>
            </w:rPr>
            <w:t>, “</w:t>
          </w:r>
          <w:proofErr w:type="spellStart"/>
          <w:r>
            <w:rPr>
              <w:rFonts w:eastAsia="Times New Roman"/>
            </w:rPr>
            <w:t>XGBoost</w:t>
          </w:r>
          <w:proofErr w:type="spellEnd"/>
          <w:r>
            <w:rPr>
              <w:rFonts w:eastAsia="Times New Roman"/>
            </w:rPr>
            <w:t xml:space="preserve">: A scalable tree boosting system,” in </w:t>
          </w:r>
          <w:r>
            <w:rPr>
              <w:rFonts w:eastAsia="Times New Roman"/>
              <w:i/>
              <w:iCs/>
            </w:rPr>
            <w:t>Proceedings of the ACM SIGKDD International Conference on Knowledge Discovery and Data Mining</w:t>
          </w:r>
          <w:r>
            <w:rPr>
              <w:rFonts w:eastAsia="Times New Roman"/>
            </w:rPr>
            <w:t xml:space="preserve">, Association for Computing Machinery, Aug. 2016, pp. 785–794. </w:t>
          </w:r>
          <w:proofErr w:type="spellStart"/>
          <w:r>
            <w:rPr>
              <w:rFonts w:eastAsia="Times New Roman"/>
            </w:rPr>
            <w:t>doi</w:t>
          </w:r>
          <w:proofErr w:type="spellEnd"/>
          <w:r>
            <w:rPr>
              <w:rFonts w:eastAsia="Times New Roman"/>
            </w:rPr>
            <w:t>: 10.1145/2939672.2939785.</w:t>
          </w:r>
        </w:p>
        <w:p w14:paraId="6C10D560" w14:textId="77777777" w:rsidR="00965894" w:rsidRDefault="00965894">
          <w:pPr>
            <w:autoSpaceDE w:val="0"/>
            <w:autoSpaceDN w:val="0"/>
            <w:ind w:hanging="640"/>
            <w:divId w:val="2147157585"/>
            <w:rPr>
              <w:rFonts w:eastAsia="Times New Roman"/>
            </w:rPr>
          </w:pPr>
          <w:r>
            <w:rPr>
              <w:rFonts w:eastAsia="Times New Roman"/>
            </w:rPr>
            <w:t>[7]</w:t>
          </w:r>
          <w:r>
            <w:rPr>
              <w:rFonts w:eastAsia="Times New Roman"/>
            </w:rPr>
            <w:tab/>
            <w:t xml:space="preserve">Q. Ma, A. M. </w:t>
          </w:r>
          <w:proofErr w:type="spellStart"/>
          <w:r>
            <w:rPr>
              <w:rFonts w:eastAsia="Times New Roman"/>
            </w:rPr>
            <w:t>Shanghooshabad</w:t>
          </w:r>
          <w:proofErr w:type="spellEnd"/>
          <w:r>
            <w:rPr>
              <w:rFonts w:eastAsia="Times New Roman"/>
            </w:rPr>
            <w:t xml:space="preserve">, M. Almasi, M. </w:t>
          </w:r>
          <w:proofErr w:type="spellStart"/>
          <w:r>
            <w:rPr>
              <w:rFonts w:eastAsia="Times New Roman"/>
            </w:rPr>
            <w:t>Kurmanji</w:t>
          </w:r>
          <w:proofErr w:type="spellEnd"/>
          <w:r>
            <w:rPr>
              <w:rFonts w:eastAsia="Times New Roman"/>
            </w:rPr>
            <w:t>, and P. Triantafillou, “Learned Approximate Query Processing: Make it Light, Accurate and Fast,” ACM, 2020. Accessed: Mar. 05, 2024. [Online]. Available: https://wrap.warwick.ac.uk/159826/1/WRAP-Learned-approximate-query-processing-make-light-accurate-fast-2021.pdf</w:t>
          </w:r>
        </w:p>
        <w:p w14:paraId="5CD6C1E7" w14:textId="77777777" w:rsidR="00965894" w:rsidRDefault="00965894">
          <w:pPr>
            <w:autoSpaceDE w:val="0"/>
            <w:autoSpaceDN w:val="0"/>
            <w:ind w:hanging="640"/>
            <w:divId w:val="929267709"/>
            <w:rPr>
              <w:rFonts w:eastAsia="Times New Roman"/>
            </w:rPr>
          </w:pPr>
          <w:r>
            <w:rPr>
              <w:rFonts w:eastAsia="Times New Roman"/>
            </w:rPr>
            <w:t>[8]</w:t>
          </w:r>
          <w:r>
            <w:rPr>
              <w:rFonts w:eastAsia="Times New Roman"/>
            </w:rPr>
            <w:tab/>
            <w:t xml:space="preserve">T. Lee, K. Nam, C. S. Park, and S.-S. Kim, “Exploiting Machine Learning Models for Approximate Query Processing,” in </w:t>
          </w:r>
          <w:r>
            <w:rPr>
              <w:rFonts w:eastAsia="Times New Roman"/>
              <w:i/>
              <w:iCs/>
            </w:rPr>
            <w:t>2022 IEEE International Conference on Big Data (Big Data)</w:t>
          </w:r>
          <w:r>
            <w:rPr>
              <w:rFonts w:eastAsia="Times New Roman"/>
            </w:rPr>
            <w:t xml:space="preserve">, Dec. 2022, pp. 6752–6754. </w:t>
          </w:r>
          <w:proofErr w:type="spellStart"/>
          <w:r>
            <w:rPr>
              <w:rFonts w:eastAsia="Times New Roman"/>
            </w:rPr>
            <w:t>doi</w:t>
          </w:r>
          <w:proofErr w:type="spellEnd"/>
          <w:r>
            <w:rPr>
              <w:rFonts w:eastAsia="Times New Roman"/>
            </w:rPr>
            <w:t>: 10.1109/BigData55660.2022.10020252.</w:t>
          </w:r>
        </w:p>
        <w:p w14:paraId="59A59CFB" w14:textId="35D9A8D7" w:rsidR="00F81529" w:rsidRPr="00F42641" w:rsidRDefault="00965894" w:rsidP="00062D7E">
          <w:pPr>
            <w:jc w:val="both"/>
          </w:pPr>
          <w:r>
            <w:rPr>
              <w:rFonts w:eastAsia="Times New Roman"/>
            </w:rPr>
            <w:t> </w:t>
          </w:r>
        </w:p>
      </w:sdtContent>
    </w:sdt>
    <w:sectPr w:rsidR="00F81529" w:rsidRPr="00F42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7C"/>
    <w:rsid w:val="000321BB"/>
    <w:rsid w:val="00062D7E"/>
    <w:rsid w:val="000B309E"/>
    <w:rsid w:val="000B33C0"/>
    <w:rsid w:val="00176C08"/>
    <w:rsid w:val="001947A9"/>
    <w:rsid w:val="0028587C"/>
    <w:rsid w:val="002F30D1"/>
    <w:rsid w:val="003B5143"/>
    <w:rsid w:val="004A3A92"/>
    <w:rsid w:val="004A5286"/>
    <w:rsid w:val="004B196E"/>
    <w:rsid w:val="005930A0"/>
    <w:rsid w:val="00597CFC"/>
    <w:rsid w:val="006720DD"/>
    <w:rsid w:val="008C7690"/>
    <w:rsid w:val="008F1B55"/>
    <w:rsid w:val="00906B8F"/>
    <w:rsid w:val="00914270"/>
    <w:rsid w:val="00965894"/>
    <w:rsid w:val="00981864"/>
    <w:rsid w:val="00A12C30"/>
    <w:rsid w:val="00A52609"/>
    <w:rsid w:val="00A6776D"/>
    <w:rsid w:val="00B91E05"/>
    <w:rsid w:val="00C248EC"/>
    <w:rsid w:val="00DE2A09"/>
    <w:rsid w:val="00E60BA3"/>
    <w:rsid w:val="00EB17BC"/>
    <w:rsid w:val="00EE4999"/>
    <w:rsid w:val="00F42641"/>
    <w:rsid w:val="00F73D36"/>
    <w:rsid w:val="00F81529"/>
    <w:rsid w:val="00F926C4"/>
    <w:rsid w:val="00F96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76E2"/>
  <w15:chartTrackingRefBased/>
  <w15:docId w15:val="{F5B6AD44-ECC8-43CD-9459-B382CA559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7C"/>
    <w:rPr>
      <w:rFonts w:eastAsiaTheme="majorEastAsia" w:cstheme="majorBidi"/>
      <w:color w:val="272727" w:themeColor="text1" w:themeTint="D8"/>
    </w:rPr>
  </w:style>
  <w:style w:type="paragraph" w:styleId="Title">
    <w:name w:val="Title"/>
    <w:basedOn w:val="Normal"/>
    <w:next w:val="Normal"/>
    <w:link w:val="TitleChar"/>
    <w:uiPriority w:val="10"/>
    <w:qFormat/>
    <w:rsid w:val="00285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7C"/>
    <w:pPr>
      <w:spacing w:before="160"/>
      <w:jc w:val="center"/>
    </w:pPr>
    <w:rPr>
      <w:i/>
      <w:iCs/>
      <w:color w:val="404040" w:themeColor="text1" w:themeTint="BF"/>
    </w:rPr>
  </w:style>
  <w:style w:type="character" w:customStyle="1" w:styleId="QuoteChar">
    <w:name w:val="Quote Char"/>
    <w:basedOn w:val="DefaultParagraphFont"/>
    <w:link w:val="Quote"/>
    <w:uiPriority w:val="29"/>
    <w:rsid w:val="0028587C"/>
    <w:rPr>
      <w:i/>
      <w:iCs/>
      <w:color w:val="404040" w:themeColor="text1" w:themeTint="BF"/>
    </w:rPr>
  </w:style>
  <w:style w:type="paragraph" w:styleId="ListParagraph">
    <w:name w:val="List Paragraph"/>
    <w:basedOn w:val="Normal"/>
    <w:uiPriority w:val="34"/>
    <w:qFormat/>
    <w:rsid w:val="0028587C"/>
    <w:pPr>
      <w:ind w:left="720"/>
      <w:contextualSpacing/>
    </w:pPr>
  </w:style>
  <w:style w:type="character" w:styleId="IntenseEmphasis">
    <w:name w:val="Intense Emphasis"/>
    <w:basedOn w:val="DefaultParagraphFont"/>
    <w:uiPriority w:val="21"/>
    <w:qFormat/>
    <w:rsid w:val="0028587C"/>
    <w:rPr>
      <w:i/>
      <w:iCs/>
      <w:color w:val="0F4761" w:themeColor="accent1" w:themeShade="BF"/>
    </w:rPr>
  </w:style>
  <w:style w:type="paragraph" w:styleId="IntenseQuote">
    <w:name w:val="Intense Quote"/>
    <w:basedOn w:val="Normal"/>
    <w:next w:val="Normal"/>
    <w:link w:val="IntenseQuoteChar"/>
    <w:uiPriority w:val="30"/>
    <w:qFormat/>
    <w:rsid w:val="00285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87C"/>
    <w:rPr>
      <w:i/>
      <w:iCs/>
      <w:color w:val="0F4761" w:themeColor="accent1" w:themeShade="BF"/>
    </w:rPr>
  </w:style>
  <w:style w:type="character" w:styleId="IntenseReference">
    <w:name w:val="Intense Reference"/>
    <w:basedOn w:val="DefaultParagraphFont"/>
    <w:uiPriority w:val="32"/>
    <w:qFormat/>
    <w:rsid w:val="0028587C"/>
    <w:rPr>
      <w:b/>
      <w:bCs/>
      <w:smallCaps/>
      <w:color w:val="0F4761" w:themeColor="accent1" w:themeShade="BF"/>
      <w:spacing w:val="5"/>
    </w:rPr>
  </w:style>
  <w:style w:type="character" w:styleId="PlaceholderText">
    <w:name w:val="Placeholder Text"/>
    <w:basedOn w:val="DefaultParagraphFont"/>
    <w:uiPriority w:val="99"/>
    <w:semiHidden/>
    <w:rsid w:val="003B5143"/>
    <w:rPr>
      <w:color w:val="666666"/>
    </w:rPr>
  </w:style>
  <w:style w:type="table" w:styleId="TableGrid">
    <w:name w:val="Table Grid"/>
    <w:basedOn w:val="TableNormal"/>
    <w:uiPriority w:val="39"/>
    <w:rsid w:val="00593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3005">
      <w:bodyDiv w:val="1"/>
      <w:marLeft w:val="0"/>
      <w:marRight w:val="0"/>
      <w:marTop w:val="0"/>
      <w:marBottom w:val="0"/>
      <w:divBdr>
        <w:top w:val="none" w:sz="0" w:space="0" w:color="auto"/>
        <w:left w:val="none" w:sz="0" w:space="0" w:color="auto"/>
        <w:bottom w:val="none" w:sz="0" w:space="0" w:color="auto"/>
        <w:right w:val="none" w:sz="0" w:space="0" w:color="auto"/>
      </w:divBdr>
    </w:div>
    <w:div w:id="34235360">
      <w:bodyDiv w:val="1"/>
      <w:marLeft w:val="0"/>
      <w:marRight w:val="0"/>
      <w:marTop w:val="0"/>
      <w:marBottom w:val="0"/>
      <w:divBdr>
        <w:top w:val="none" w:sz="0" w:space="0" w:color="auto"/>
        <w:left w:val="none" w:sz="0" w:space="0" w:color="auto"/>
        <w:bottom w:val="none" w:sz="0" w:space="0" w:color="auto"/>
        <w:right w:val="none" w:sz="0" w:space="0" w:color="auto"/>
      </w:divBdr>
    </w:div>
    <w:div w:id="48842074">
      <w:bodyDiv w:val="1"/>
      <w:marLeft w:val="0"/>
      <w:marRight w:val="0"/>
      <w:marTop w:val="0"/>
      <w:marBottom w:val="0"/>
      <w:divBdr>
        <w:top w:val="none" w:sz="0" w:space="0" w:color="auto"/>
        <w:left w:val="none" w:sz="0" w:space="0" w:color="auto"/>
        <w:bottom w:val="none" w:sz="0" w:space="0" w:color="auto"/>
        <w:right w:val="none" w:sz="0" w:space="0" w:color="auto"/>
      </w:divBdr>
    </w:div>
    <w:div w:id="51274116">
      <w:bodyDiv w:val="1"/>
      <w:marLeft w:val="0"/>
      <w:marRight w:val="0"/>
      <w:marTop w:val="0"/>
      <w:marBottom w:val="0"/>
      <w:divBdr>
        <w:top w:val="none" w:sz="0" w:space="0" w:color="auto"/>
        <w:left w:val="none" w:sz="0" w:space="0" w:color="auto"/>
        <w:bottom w:val="none" w:sz="0" w:space="0" w:color="auto"/>
        <w:right w:val="none" w:sz="0" w:space="0" w:color="auto"/>
      </w:divBdr>
    </w:div>
    <w:div w:id="53086959">
      <w:bodyDiv w:val="1"/>
      <w:marLeft w:val="0"/>
      <w:marRight w:val="0"/>
      <w:marTop w:val="0"/>
      <w:marBottom w:val="0"/>
      <w:divBdr>
        <w:top w:val="none" w:sz="0" w:space="0" w:color="auto"/>
        <w:left w:val="none" w:sz="0" w:space="0" w:color="auto"/>
        <w:bottom w:val="none" w:sz="0" w:space="0" w:color="auto"/>
        <w:right w:val="none" w:sz="0" w:space="0" w:color="auto"/>
      </w:divBdr>
      <w:divsChild>
        <w:div w:id="1783836546">
          <w:marLeft w:val="480"/>
          <w:marRight w:val="0"/>
          <w:marTop w:val="0"/>
          <w:marBottom w:val="0"/>
          <w:divBdr>
            <w:top w:val="none" w:sz="0" w:space="0" w:color="auto"/>
            <w:left w:val="none" w:sz="0" w:space="0" w:color="auto"/>
            <w:bottom w:val="none" w:sz="0" w:space="0" w:color="auto"/>
            <w:right w:val="none" w:sz="0" w:space="0" w:color="auto"/>
          </w:divBdr>
        </w:div>
        <w:div w:id="1038359196">
          <w:marLeft w:val="480"/>
          <w:marRight w:val="0"/>
          <w:marTop w:val="0"/>
          <w:marBottom w:val="0"/>
          <w:divBdr>
            <w:top w:val="none" w:sz="0" w:space="0" w:color="auto"/>
            <w:left w:val="none" w:sz="0" w:space="0" w:color="auto"/>
            <w:bottom w:val="none" w:sz="0" w:space="0" w:color="auto"/>
            <w:right w:val="none" w:sz="0" w:space="0" w:color="auto"/>
          </w:divBdr>
        </w:div>
      </w:divsChild>
    </w:div>
    <w:div w:id="72632370">
      <w:bodyDiv w:val="1"/>
      <w:marLeft w:val="0"/>
      <w:marRight w:val="0"/>
      <w:marTop w:val="0"/>
      <w:marBottom w:val="0"/>
      <w:divBdr>
        <w:top w:val="none" w:sz="0" w:space="0" w:color="auto"/>
        <w:left w:val="none" w:sz="0" w:space="0" w:color="auto"/>
        <w:bottom w:val="none" w:sz="0" w:space="0" w:color="auto"/>
        <w:right w:val="none" w:sz="0" w:space="0" w:color="auto"/>
      </w:divBdr>
      <w:divsChild>
        <w:div w:id="210466182">
          <w:marLeft w:val="640"/>
          <w:marRight w:val="0"/>
          <w:marTop w:val="0"/>
          <w:marBottom w:val="0"/>
          <w:divBdr>
            <w:top w:val="none" w:sz="0" w:space="0" w:color="auto"/>
            <w:left w:val="none" w:sz="0" w:space="0" w:color="auto"/>
            <w:bottom w:val="none" w:sz="0" w:space="0" w:color="auto"/>
            <w:right w:val="none" w:sz="0" w:space="0" w:color="auto"/>
          </w:divBdr>
        </w:div>
        <w:div w:id="1655329221">
          <w:marLeft w:val="640"/>
          <w:marRight w:val="0"/>
          <w:marTop w:val="0"/>
          <w:marBottom w:val="0"/>
          <w:divBdr>
            <w:top w:val="none" w:sz="0" w:space="0" w:color="auto"/>
            <w:left w:val="none" w:sz="0" w:space="0" w:color="auto"/>
            <w:bottom w:val="none" w:sz="0" w:space="0" w:color="auto"/>
            <w:right w:val="none" w:sz="0" w:space="0" w:color="auto"/>
          </w:divBdr>
        </w:div>
        <w:div w:id="1184973695">
          <w:marLeft w:val="640"/>
          <w:marRight w:val="0"/>
          <w:marTop w:val="0"/>
          <w:marBottom w:val="0"/>
          <w:divBdr>
            <w:top w:val="none" w:sz="0" w:space="0" w:color="auto"/>
            <w:left w:val="none" w:sz="0" w:space="0" w:color="auto"/>
            <w:bottom w:val="none" w:sz="0" w:space="0" w:color="auto"/>
            <w:right w:val="none" w:sz="0" w:space="0" w:color="auto"/>
          </w:divBdr>
        </w:div>
        <w:div w:id="335772864">
          <w:marLeft w:val="640"/>
          <w:marRight w:val="0"/>
          <w:marTop w:val="0"/>
          <w:marBottom w:val="0"/>
          <w:divBdr>
            <w:top w:val="none" w:sz="0" w:space="0" w:color="auto"/>
            <w:left w:val="none" w:sz="0" w:space="0" w:color="auto"/>
            <w:bottom w:val="none" w:sz="0" w:space="0" w:color="auto"/>
            <w:right w:val="none" w:sz="0" w:space="0" w:color="auto"/>
          </w:divBdr>
        </w:div>
        <w:div w:id="1857579059">
          <w:marLeft w:val="640"/>
          <w:marRight w:val="0"/>
          <w:marTop w:val="0"/>
          <w:marBottom w:val="0"/>
          <w:divBdr>
            <w:top w:val="none" w:sz="0" w:space="0" w:color="auto"/>
            <w:left w:val="none" w:sz="0" w:space="0" w:color="auto"/>
            <w:bottom w:val="none" w:sz="0" w:space="0" w:color="auto"/>
            <w:right w:val="none" w:sz="0" w:space="0" w:color="auto"/>
          </w:divBdr>
        </w:div>
        <w:div w:id="790367277">
          <w:marLeft w:val="640"/>
          <w:marRight w:val="0"/>
          <w:marTop w:val="0"/>
          <w:marBottom w:val="0"/>
          <w:divBdr>
            <w:top w:val="none" w:sz="0" w:space="0" w:color="auto"/>
            <w:left w:val="none" w:sz="0" w:space="0" w:color="auto"/>
            <w:bottom w:val="none" w:sz="0" w:space="0" w:color="auto"/>
            <w:right w:val="none" w:sz="0" w:space="0" w:color="auto"/>
          </w:divBdr>
        </w:div>
        <w:div w:id="1950316639">
          <w:marLeft w:val="640"/>
          <w:marRight w:val="0"/>
          <w:marTop w:val="0"/>
          <w:marBottom w:val="0"/>
          <w:divBdr>
            <w:top w:val="none" w:sz="0" w:space="0" w:color="auto"/>
            <w:left w:val="none" w:sz="0" w:space="0" w:color="auto"/>
            <w:bottom w:val="none" w:sz="0" w:space="0" w:color="auto"/>
            <w:right w:val="none" w:sz="0" w:space="0" w:color="auto"/>
          </w:divBdr>
        </w:div>
        <w:div w:id="1140534710">
          <w:marLeft w:val="640"/>
          <w:marRight w:val="0"/>
          <w:marTop w:val="0"/>
          <w:marBottom w:val="0"/>
          <w:divBdr>
            <w:top w:val="none" w:sz="0" w:space="0" w:color="auto"/>
            <w:left w:val="none" w:sz="0" w:space="0" w:color="auto"/>
            <w:bottom w:val="none" w:sz="0" w:space="0" w:color="auto"/>
            <w:right w:val="none" w:sz="0" w:space="0" w:color="auto"/>
          </w:divBdr>
        </w:div>
      </w:divsChild>
    </w:div>
    <w:div w:id="99490322">
      <w:bodyDiv w:val="1"/>
      <w:marLeft w:val="0"/>
      <w:marRight w:val="0"/>
      <w:marTop w:val="0"/>
      <w:marBottom w:val="0"/>
      <w:divBdr>
        <w:top w:val="none" w:sz="0" w:space="0" w:color="auto"/>
        <w:left w:val="none" w:sz="0" w:space="0" w:color="auto"/>
        <w:bottom w:val="none" w:sz="0" w:space="0" w:color="auto"/>
        <w:right w:val="none" w:sz="0" w:space="0" w:color="auto"/>
      </w:divBdr>
      <w:divsChild>
        <w:div w:id="1460030391">
          <w:marLeft w:val="480"/>
          <w:marRight w:val="0"/>
          <w:marTop w:val="0"/>
          <w:marBottom w:val="0"/>
          <w:divBdr>
            <w:top w:val="none" w:sz="0" w:space="0" w:color="auto"/>
            <w:left w:val="none" w:sz="0" w:space="0" w:color="auto"/>
            <w:bottom w:val="none" w:sz="0" w:space="0" w:color="auto"/>
            <w:right w:val="none" w:sz="0" w:space="0" w:color="auto"/>
          </w:divBdr>
        </w:div>
        <w:div w:id="1333145915">
          <w:marLeft w:val="480"/>
          <w:marRight w:val="0"/>
          <w:marTop w:val="0"/>
          <w:marBottom w:val="0"/>
          <w:divBdr>
            <w:top w:val="none" w:sz="0" w:space="0" w:color="auto"/>
            <w:left w:val="none" w:sz="0" w:space="0" w:color="auto"/>
            <w:bottom w:val="none" w:sz="0" w:space="0" w:color="auto"/>
            <w:right w:val="none" w:sz="0" w:space="0" w:color="auto"/>
          </w:divBdr>
        </w:div>
      </w:divsChild>
    </w:div>
    <w:div w:id="156531301">
      <w:bodyDiv w:val="1"/>
      <w:marLeft w:val="0"/>
      <w:marRight w:val="0"/>
      <w:marTop w:val="0"/>
      <w:marBottom w:val="0"/>
      <w:divBdr>
        <w:top w:val="none" w:sz="0" w:space="0" w:color="auto"/>
        <w:left w:val="none" w:sz="0" w:space="0" w:color="auto"/>
        <w:bottom w:val="none" w:sz="0" w:space="0" w:color="auto"/>
        <w:right w:val="none" w:sz="0" w:space="0" w:color="auto"/>
      </w:divBdr>
      <w:divsChild>
        <w:div w:id="1814827341">
          <w:marLeft w:val="640"/>
          <w:marRight w:val="0"/>
          <w:marTop w:val="0"/>
          <w:marBottom w:val="0"/>
          <w:divBdr>
            <w:top w:val="none" w:sz="0" w:space="0" w:color="auto"/>
            <w:left w:val="none" w:sz="0" w:space="0" w:color="auto"/>
            <w:bottom w:val="none" w:sz="0" w:space="0" w:color="auto"/>
            <w:right w:val="none" w:sz="0" w:space="0" w:color="auto"/>
          </w:divBdr>
        </w:div>
        <w:div w:id="1911651592">
          <w:marLeft w:val="640"/>
          <w:marRight w:val="0"/>
          <w:marTop w:val="0"/>
          <w:marBottom w:val="0"/>
          <w:divBdr>
            <w:top w:val="none" w:sz="0" w:space="0" w:color="auto"/>
            <w:left w:val="none" w:sz="0" w:space="0" w:color="auto"/>
            <w:bottom w:val="none" w:sz="0" w:space="0" w:color="auto"/>
            <w:right w:val="none" w:sz="0" w:space="0" w:color="auto"/>
          </w:divBdr>
        </w:div>
      </w:divsChild>
    </w:div>
    <w:div w:id="184491034">
      <w:bodyDiv w:val="1"/>
      <w:marLeft w:val="0"/>
      <w:marRight w:val="0"/>
      <w:marTop w:val="0"/>
      <w:marBottom w:val="0"/>
      <w:divBdr>
        <w:top w:val="none" w:sz="0" w:space="0" w:color="auto"/>
        <w:left w:val="none" w:sz="0" w:space="0" w:color="auto"/>
        <w:bottom w:val="none" w:sz="0" w:space="0" w:color="auto"/>
        <w:right w:val="none" w:sz="0" w:space="0" w:color="auto"/>
      </w:divBdr>
      <w:divsChild>
        <w:div w:id="252393932">
          <w:marLeft w:val="480"/>
          <w:marRight w:val="0"/>
          <w:marTop w:val="0"/>
          <w:marBottom w:val="0"/>
          <w:divBdr>
            <w:top w:val="none" w:sz="0" w:space="0" w:color="auto"/>
            <w:left w:val="none" w:sz="0" w:space="0" w:color="auto"/>
            <w:bottom w:val="none" w:sz="0" w:space="0" w:color="auto"/>
            <w:right w:val="none" w:sz="0" w:space="0" w:color="auto"/>
          </w:divBdr>
        </w:div>
        <w:div w:id="720323125">
          <w:marLeft w:val="480"/>
          <w:marRight w:val="0"/>
          <w:marTop w:val="0"/>
          <w:marBottom w:val="0"/>
          <w:divBdr>
            <w:top w:val="none" w:sz="0" w:space="0" w:color="auto"/>
            <w:left w:val="none" w:sz="0" w:space="0" w:color="auto"/>
            <w:bottom w:val="none" w:sz="0" w:space="0" w:color="auto"/>
            <w:right w:val="none" w:sz="0" w:space="0" w:color="auto"/>
          </w:divBdr>
        </w:div>
      </w:divsChild>
    </w:div>
    <w:div w:id="263848589">
      <w:bodyDiv w:val="1"/>
      <w:marLeft w:val="0"/>
      <w:marRight w:val="0"/>
      <w:marTop w:val="0"/>
      <w:marBottom w:val="0"/>
      <w:divBdr>
        <w:top w:val="none" w:sz="0" w:space="0" w:color="auto"/>
        <w:left w:val="none" w:sz="0" w:space="0" w:color="auto"/>
        <w:bottom w:val="none" w:sz="0" w:space="0" w:color="auto"/>
        <w:right w:val="none" w:sz="0" w:space="0" w:color="auto"/>
      </w:divBdr>
    </w:div>
    <w:div w:id="271791810">
      <w:bodyDiv w:val="1"/>
      <w:marLeft w:val="0"/>
      <w:marRight w:val="0"/>
      <w:marTop w:val="0"/>
      <w:marBottom w:val="0"/>
      <w:divBdr>
        <w:top w:val="none" w:sz="0" w:space="0" w:color="auto"/>
        <w:left w:val="none" w:sz="0" w:space="0" w:color="auto"/>
        <w:bottom w:val="none" w:sz="0" w:space="0" w:color="auto"/>
        <w:right w:val="none" w:sz="0" w:space="0" w:color="auto"/>
      </w:divBdr>
    </w:div>
    <w:div w:id="272245336">
      <w:bodyDiv w:val="1"/>
      <w:marLeft w:val="0"/>
      <w:marRight w:val="0"/>
      <w:marTop w:val="0"/>
      <w:marBottom w:val="0"/>
      <w:divBdr>
        <w:top w:val="none" w:sz="0" w:space="0" w:color="auto"/>
        <w:left w:val="none" w:sz="0" w:space="0" w:color="auto"/>
        <w:bottom w:val="none" w:sz="0" w:space="0" w:color="auto"/>
        <w:right w:val="none" w:sz="0" w:space="0" w:color="auto"/>
      </w:divBdr>
    </w:div>
    <w:div w:id="308557061">
      <w:bodyDiv w:val="1"/>
      <w:marLeft w:val="0"/>
      <w:marRight w:val="0"/>
      <w:marTop w:val="0"/>
      <w:marBottom w:val="0"/>
      <w:divBdr>
        <w:top w:val="none" w:sz="0" w:space="0" w:color="auto"/>
        <w:left w:val="none" w:sz="0" w:space="0" w:color="auto"/>
        <w:bottom w:val="none" w:sz="0" w:space="0" w:color="auto"/>
        <w:right w:val="none" w:sz="0" w:space="0" w:color="auto"/>
      </w:divBdr>
    </w:div>
    <w:div w:id="356807834">
      <w:bodyDiv w:val="1"/>
      <w:marLeft w:val="0"/>
      <w:marRight w:val="0"/>
      <w:marTop w:val="0"/>
      <w:marBottom w:val="0"/>
      <w:divBdr>
        <w:top w:val="none" w:sz="0" w:space="0" w:color="auto"/>
        <w:left w:val="none" w:sz="0" w:space="0" w:color="auto"/>
        <w:bottom w:val="none" w:sz="0" w:space="0" w:color="auto"/>
        <w:right w:val="none" w:sz="0" w:space="0" w:color="auto"/>
      </w:divBdr>
    </w:div>
    <w:div w:id="377240066">
      <w:bodyDiv w:val="1"/>
      <w:marLeft w:val="0"/>
      <w:marRight w:val="0"/>
      <w:marTop w:val="0"/>
      <w:marBottom w:val="0"/>
      <w:divBdr>
        <w:top w:val="none" w:sz="0" w:space="0" w:color="auto"/>
        <w:left w:val="none" w:sz="0" w:space="0" w:color="auto"/>
        <w:bottom w:val="none" w:sz="0" w:space="0" w:color="auto"/>
        <w:right w:val="none" w:sz="0" w:space="0" w:color="auto"/>
      </w:divBdr>
      <w:divsChild>
        <w:div w:id="1819568145">
          <w:marLeft w:val="480"/>
          <w:marRight w:val="0"/>
          <w:marTop w:val="0"/>
          <w:marBottom w:val="0"/>
          <w:divBdr>
            <w:top w:val="none" w:sz="0" w:space="0" w:color="auto"/>
            <w:left w:val="none" w:sz="0" w:space="0" w:color="auto"/>
            <w:bottom w:val="none" w:sz="0" w:space="0" w:color="auto"/>
            <w:right w:val="none" w:sz="0" w:space="0" w:color="auto"/>
          </w:divBdr>
        </w:div>
        <w:div w:id="694845167">
          <w:marLeft w:val="480"/>
          <w:marRight w:val="0"/>
          <w:marTop w:val="0"/>
          <w:marBottom w:val="0"/>
          <w:divBdr>
            <w:top w:val="none" w:sz="0" w:space="0" w:color="auto"/>
            <w:left w:val="none" w:sz="0" w:space="0" w:color="auto"/>
            <w:bottom w:val="none" w:sz="0" w:space="0" w:color="auto"/>
            <w:right w:val="none" w:sz="0" w:space="0" w:color="auto"/>
          </w:divBdr>
        </w:div>
      </w:divsChild>
    </w:div>
    <w:div w:id="470176472">
      <w:bodyDiv w:val="1"/>
      <w:marLeft w:val="0"/>
      <w:marRight w:val="0"/>
      <w:marTop w:val="0"/>
      <w:marBottom w:val="0"/>
      <w:divBdr>
        <w:top w:val="none" w:sz="0" w:space="0" w:color="auto"/>
        <w:left w:val="none" w:sz="0" w:space="0" w:color="auto"/>
        <w:bottom w:val="none" w:sz="0" w:space="0" w:color="auto"/>
        <w:right w:val="none" w:sz="0" w:space="0" w:color="auto"/>
      </w:divBdr>
    </w:div>
    <w:div w:id="499584740">
      <w:bodyDiv w:val="1"/>
      <w:marLeft w:val="0"/>
      <w:marRight w:val="0"/>
      <w:marTop w:val="0"/>
      <w:marBottom w:val="0"/>
      <w:divBdr>
        <w:top w:val="none" w:sz="0" w:space="0" w:color="auto"/>
        <w:left w:val="none" w:sz="0" w:space="0" w:color="auto"/>
        <w:bottom w:val="none" w:sz="0" w:space="0" w:color="auto"/>
        <w:right w:val="none" w:sz="0" w:space="0" w:color="auto"/>
      </w:divBdr>
    </w:div>
    <w:div w:id="653991175">
      <w:bodyDiv w:val="1"/>
      <w:marLeft w:val="0"/>
      <w:marRight w:val="0"/>
      <w:marTop w:val="0"/>
      <w:marBottom w:val="0"/>
      <w:divBdr>
        <w:top w:val="none" w:sz="0" w:space="0" w:color="auto"/>
        <w:left w:val="none" w:sz="0" w:space="0" w:color="auto"/>
        <w:bottom w:val="none" w:sz="0" w:space="0" w:color="auto"/>
        <w:right w:val="none" w:sz="0" w:space="0" w:color="auto"/>
      </w:divBdr>
    </w:div>
    <w:div w:id="680355156">
      <w:bodyDiv w:val="1"/>
      <w:marLeft w:val="0"/>
      <w:marRight w:val="0"/>
      <w:marTop w:val="0"/>
      <w:marBottom w:val="0"/>
      <w:divBdr>
        <w:top w:val="none" w:sz="0" w:space="0" w:color="auto"/>
        <w:left w:val="none" w:sz="0" w:space="0" w:color="auto"/>
        <w:bottom w:val="none" w:sz="0" w:space="0" w:color="auto"/>
        <w:right w:val="none" w:sz="0" w:space="0" w:color="auto"/>
      </w:divBdr>
      <w:divsChild>
        <w:div w:id="20909882">
          <w:marLeft w:val="480"/>
          <w:marRight w:val="0"/>
          <w:marTop w:val="0"/>
          <w:marBottom w:val="0"/>
          <w:divBdr>
            <w:top w:val="none" w:sz="0" w:space="0" w:color="auto"/>
            <w:left w:val="none" w:sz="0" w:space="0" w:color="auto"/>
            <w:bottom w:val="none" w:sz="0" w:space="0" w:color="auto"/>
            <w:right w:val="none" w:sz="0" w:space="0" w:color="auto"/>
          </w:divBdr>
        </w:div>
      </w:divsChild>
    </w:div>
    <w:div w:id="746880917">
      <w:bodyDiv w:val="1"/>
      <w:marLeft w:val="0"/>
      <w:marRight w:val="0"/>
      <w:marTop w:val="0"/>
      <w:marBottom w:val="0"/>
      <w:divBdr>
        <w:top w:val="none" w:sz="0" w:space="0" w:color="auto"/>
        <w:left w:val="none" w:sz="0" w:space="0" w:color="auto"/>
        <w:bottom w:val="none" w:sz="0" w:space="0" w:color="auto"/>
        <w:right w:val="none" w:sz="0" w:space="0" w:color="auto"/>
      </w:divBdr>
    </w:div>
    <w:div w:id="785808207">
      <w:bodyDiv w:val="1"/>
      <w:marLeft w:val="0"/>
      <w:marRight w:val="0"/>
      <w:marTop w:val="0"/>
      <w:marBottom w:val="0"/>
      <w:divBdr>
        <w:top w:val="none" w:sz="0" w:space="0" w:color="auto"/>
        <w:left w:val="none" w:sz="0" w:space="0" w:color="auto"/>
        <w:bottom w:val="none" w:sz="0" w:space="0" w:color="auto"/>
        <w:right w:val="none" w:sz="0" w:space="0" w:color="auto"/>
      </w:divBdr>
    </w:div>
    <w:div w:id="789670193">
      <w:bodyDiv w:val="1"/>
      <w:marLeft w:val="0"/>
      <w:marRight w:val="0"/>
      <w:marTop w:val="0"/>
      <w:marBottom w:val="0"/>
      <w:divBdr>
        <w:top w:val="none" w:sz="0" w:space="0" w:color="auto"/>
        <w:left w:val="none" w:sz="0" w:space="0" w:color="auto"/>
        <w:bottom w:val="none" w:sz="0" w:space="0" w:color="auto"/>
        <w:right w:val="none" w:sz="0" w:space="0" w:color="auto"/>
      </w:divBdr>
      <w:divsChild>
        <w:div w:id="668947567">
          <w:marLeft w:val="640"/>
          <w:marRight w:val="0"/>
          <w:marTop w:val="0"/>
          <w:marBottom w:val="0"/>
          <w:divBdr>
            <w:top w:val="none" w:sz="0" w:space="0" w:color="auto"/>
            <w:left w:val="none" w:sz="0" w:space="0" w:color="auto"/>
            <w:bottom w:val="none" w:sz="0" w:space="0" w:color="auto"/>
            <w:right w:val="none" w:sz="0" w:space="0" w:color="auto"/>
          </w:divBdr>
        </w:div>
        <w:div w:id="170532268">
          <w:marLeft w:val="640"/>
          <w:marRight w:val="0"/>
          <w:marTop w:val="0"/>
          <w:marBottom w:val="0"/>
          <w:divBdr>
            <w:top w:val="none" w:sz="0" w:space="0" w:color="auto"/>
            <w:left w:val="none" w:sz="0" w:space="0" w:color="auto"/>
            <w:bottom w:val="none" w:sz="0" w:space="0" w:color="auto"/>
            <w:right w:val="none" w:sz="0" w:space="0" w:color="auto"/>
          </w:divBdr>
        </w:div>
        <w:div w:id="339746627">
          <w:marLeft w:val="640"/>
          <w:marRight w:val="0"/>
          <w:marTop w:val="0"/>
          <w:marBottom w:val="0"/>
          <w:divBdr>
            <w:top w:val="none" w:sz="0" w:space="0" w:color="auto"/>
            <w:left w:val="none" w:sz="0" w:space="0" w:color="auto"/>
            <w:bottom w:val="none" w:sz="0" w:space="0" w:color="auto"/>
            <w:right w:val="none" w:sz="0" w:space="0" w:color="auto"/>
          </w:divBdr>
        </w:div>
        <w:div w:id="2088334792">
          <w:marLeft w:val="640"/>
          <w:marRight w:val="0"/>
          <w:marTop w:val="0"/>
          <w:marBottom w:val="0"/>
          <w:divBdr>
            <w:top w:val="none" w:sz="0" w:space="0" w:color="auto"/>
            <w:left w:val="none" w:sz="0" w:space="0" w:color="auto"/>
            <w:bottom w:val="none" w:sz="0" w:space="0" w:color="auto"/>
            <w:right w:val="none" w:sz="0" w:space="0" w:color="auto"/>
          </w:divBdr>
        </w:div>
        <w:div w:id="479200206">
          <w:marLeft w:val="640"/>
          <w:marRight w:val="0"/>
          <w:marTop w:val="0"/>
          <w:marBottom w:val="0"/>
          <w:divBdr>
            <w:top w:val="none" w:sz="0" w:space="0" w:color="auto"/>
            <w:left w:val="none" w:sz="0" w:space="0" w:color="auto"/>
            <w:bottom w:val="none" w:sz="0" w:space="0" w:color="auto"/>
            <w:right w:val="none" w:sz="0" w:space="0" w:color="auto"/>
          </w:divBdr>
        </w:div>
      </w:divsChild>
    </w:div>
    <w:div w:id="804666260">
      <w:bodyDiv w:val="1"/>
      <w:marLeft w:val="0"/>
      <w:marRight w:val="0"/>
      <w:marTop w:val="0"/>
      <w:marBottom w:val="0"/>
      <w:divBdr>
        <w:top w:val="none" w:sz="0" w:space="0" w:color="auto"/>
        <w:left w:val="none" w:sz="0" w:space="0" w:color="auto"/>
        <w:bottom w:val="none" w:sz="0" w:space="0" w:color="auto"/>
        <w:right w:val="none" w:sz="0" w:space="0" w:color="auto"/>
      </w:divBdr>
      <w:divsChild>
        <w:div w:id="1203906210">
          <w:marLeft w:val="640"/>
          <w:marRight w:val="0"/>
          <w:marTop w:val="0"/>
          <w:marBottom w:val="0"/>
          <w:divBdr>
            <w:top w:val="none" w:sz="0" w:space="0" w:color="auto"/>
            <w:left w:val="none" w:sz="0" w:space="0" w:color="auto"/>
            <w:bottom w:val="none" w:sz="0" w:space="0" w:color="auto"/>
            <w:right w:val="none" w:sz="0" w:space="0" w:color="auto"/>
          </w:divBdr>
        </w:div>
        <w:div w:id="344674418">
          <w:marLeft w:val="640"/>
          <w:marRight w:val="0"/>
          <w:marTop w:val="0"/>
          <w:marBottom w:val="0"/>
          <w:divBdr>
            <w:top w:val="none" w:sz="0" w:space="0" w:color="auto"/>
            <w:left w:val="none" w:sz="0" w:space="0" w:color="auto"/>
            <w:bottom w:val="none" w:sz="0" w:space="0" w:color="auto"/>
            <w:right w:val="none" w:sz="0" w:space="0" w:color="auto"/>
          </w:divBdr>
        </w:div>
        <w:div w:id="1484589203">
          <w:marLeft w:val="640"/>
          <w:marRight w:val="0"/>
          <w:marTop w:val="0"/>
          <w:marBottom w:val="0"/>
          <w:divBdr>
            <w:top w:val="none" w:sz="0" w:space="0" w:color="auto"/>
            <w:left w:val="none" w:sz="0" w:space="0" w:color="auto"/>
            <w:bottom w:val="none" w:sz="0" w:space="0" w:color="auto"/>
            <w:right w:val="none" w:sz="0" w:space="0" w:color="auto"/>
          </w:divBdr>
        </w:div>
        <w:div w:id="591089711">
          <w:marLeft w:val="640"/>
          <w:marRight w:val="0"/>
          <w:marTop w:val="0"/>
          <w:marBottom w:val="0"/>
          <w:divBdr>
            <w:top w:val="none" w:sz="0" w:space="0" w:color="auto"/>
            <w:left w:val="none" w:sz="0" w:space="0" w:color="auto"/>
            <w:bottom w:val="none" w:sz="0" w:space="0" w:color="auto"/>
            <w:right w:val="none" w:sz="0" w:space="0" w:color="auto"/>
          </w:divBdr>
        </w:div>
        <w:div w:id="1568882712">
          <w:marLeft w:val="640"/>
          <w:marRight w:val="0"/>
          <w:marTop w:val="0"/>
          <w:marBottom w:val="0"/>
          <w:divBdr>
            <w:top w:val="none" w:sz="0" w:space="0" w:color="auto"/>
            <w:left w:val="none" w:sz="0" w:space="0" w:color="auto"/>
            <w:bottom w:val="none" w:sz="0" w:space="0" w:color="auto"/>
            <w:right w:val="none" w:sz="0" w:space="0" w:color="auto"/>
          </w:divBdr>
        </w:div>
      </w:divsChild>
    </w:div>
    <w:div w:id="839469206">
      <w:bodyDiv w:val="1"/>
      <w:marLeft w:val="0"/>
      <w:marRight w:val="0"/>
      <w:marTop w:val="0"/>
      <w:marBottom w:val="0"/>
      <w:divBdr>
        <w:top w:val="none" w:sz="0" w:space="0" w:color="auto"/>
        <w:left w:val="none" w:sz="0" w:space="0" w:color="auto"/>
        <w:bottom w:val="none" w:sz="0" w:space="0" w:color="auto"/>
        <w:right w:val="none" w:sz="0" w:space="0" w:color="auto"/>
      </w:divBdr>
      <w:divsChild>
        <w:div w:id="475294734">
          <w:marLeft w:val="640"/>
          <w:marRight w:val="0"/>
          <w:marTop w:val="0"/>
          <w:marBottom w:val="0"/>
          <w:divBdr>
            <w:top w:val="none" w:sz="0" w:space="0" w:color="auto"/>
            <w:left w:val="none" w:sz="0" w:space="0" w:color="auto"/>
            <w:bottom w:val="none" w:sz="0" w:space="0" w:color="auto"/>
            <w:right w:val="none" w:sz="0" w:space="0" w:color="auto"/>
          </w:divBdr>
        </w:div>
        <w:div w:id="244145436">
          <w:marLeft w:val="640"/>
          <w:marRight w:val="0"/>
          <w:marTop w:val="0"/>
          <w:marBottom w:val="0"/>
          <w:divBdr>
            <w:top w:val="none" w:sz="0" w:space="0" w:color="auto"/>
            <w:left w:val="none" w:sz="0" w:space="0" w:color="auto"/>
            <w:bottom w:val="none" w:sz="0" w:space="0" w:color="auto"/>
            <w:right w:val="none" w:sz="0" w:space="0" w:color="auto"/>
          </w:divBdr>
        </w:div>
        <w:div w:id="122775052">
          <w:marLeft w:val="640"/>
          <w:marRight w:val="0"/>
          <w:marTop w:val="0"/>
          <w:marBottom w:val="0"/>
          <w:divBdr>
            <w:top w:val="none" w:sz="0" w:space="0" w:color="auto"/>
            <w:left w:val="none" w:sz="0" w:space="0" w:color="auto"/>
            <w:bottom w:val="none" w:sz="0" w:space="0" w:color="auto"/>
            <w:right w:val="none" w:sz="0" w:space="0" w:color="auto"/>
          </w:divBdr>
        </w:div>
        <w:div w:id="986400729">
          <w:marLeft w:val="640"/>
          <w:marRight w:val="0"/>
          <w:marTop w:val="0"/>
          <w:marBottom w:val="0"/>
          <w:divBdr>
            <w:top w:val="none" w:sz="0" w:space="0" w:color="auto"/>
            <w:left w:val="none" w:sz="0" w:space="0" w:color="auto"/>
            <w:bottom w:val="none" w:sz="0" w:space="0" w:color="auto"/>
            <w:right w:val="none" w:sz="0" w:space="0" w:color="auto"/>
          </w:divBdr>
        </w:div>
        <w:div w:id="334579858">
          <w:marLeft w:val="640"/>
          <w:marRight w:val="0"/>
          <w:marTop w:val="0"/>
          <w:marBottom w:val="0"/>
          <w:divBdr>
            <w:top w:val="none" w:sz="0" w:space="0" w:color="auto"/>
            <w:left w:val="none" w:sz="0" w:space="0" w:color="auto"/>
            <w:bottom w:val="none" w:sz="0" w:space="0" w:color="auto"/>
            <w:right w:val="none" w:sz="0" w:space="0" w:color="auto"/>
          </w:divBdr>
        </w:div>
        <w:div w:id="815953733">
          <w:marLeft w:val="640"/>
          <w:marRight w:val="0"/>
          <w:marTop w:val="0"/>
          <w:marBottom w:val="0"/>
          <w:divBdr>
            <w:top w:val="none" w:sz="0" w:space="0" w:color="auto"/>
            <w:left w:val="none" w:sz="0" w:space="0" w:color="auto"/>
            <w:bottom w:val="none" w:sz="0" w:space="0" w:color="auto"/>
            <w:right w:val="none" w:sz="0" w:space="0" w:color="auto"/>
          </w:divBdr>
        </w:div>
        <w:div w:id="2147157585">
          <w:marLeft w:val="640"/>
          <w:marRight w:val="0"/>
          <w:marTop w:val="0"/>
          <w:marBottom w:val="0"/>
          <w:divBdr>
            <w:top w:val="none" w:sz="0" w:space="0" w:color="auto"/>
            <w:left w:val="none" w:sz="0" w:space="0" w:color="auto"/>
            <w:bottom w:val="none" w:sz="0" w:space="0" w:color="auto"/>
            <w:right w:val="none" w:sz="0" w:space="0" w:color="auto"/>
          </w:divBdr>
        </w:div>
        <w:div w:id="929267709">
          <w:marLeft w:val="640"/>
          <w:marRight w:val="0"/>
          <w:marTop w:val="0"/>
          <w:marBottom w:val="0"/>
          <w:divBdr>
            <w:top w:val="none" w:sz="0" w:space="0" w:color="auto"/>
            <w:left w:val="none" w:sz="0" w:space="0" w:color="auto"/>
            <w:bottom w:val="none" w:sz="0" w:space="0" w:color="auto"/>
            <w:right w:val="none" w:sz="0" w:space="0" w:color="auto"/>
          </w:divBdr>
        </w:div>
      </w:divsChild>
    </w:div>
    <w:div w:id="844443963">
      <w:bodyDiv w:val="1"/>
      <w:marLeft w:val="0"/>
      <w:marRight w:val="0"/>
      <w:marTop w:val="0"/>
      <w:marBottom w:val="0"/>
      <w:divBdr>
        <w:top w:val="none" w:sz="0" w:space="0" w:color="auto"/>
        <w:left w:val="none" w:sz="0" w:space="0" w:color="auto"/>
        <w:bottom w:val="none" w:sz="0" w:space="0" w:color="auto"/>
        <w:right w:val="none" w:sz="0" w:space="0" w:color="auto"/>
      </w:divBdr>
    </w:div>
    <w:div w:id="943421793">
      <w:bodyDiv w:val="1"/>
      <w:marLeft w:val="0"/>
      <w:marRight w:val="0"/>
      <w:marTop w:val="0"/>
      <w:marBottom w:val="0"/>
      <w:divBdr>
        <w:top w:val="none" w:sz="0" w:space="0" w:color="auto"/>
        <w:left w:val="none" w:sz="0" w:space="0" w:color="auto"/>
        <w:bottom w:val="none" w:sz="0" w:space="0" w:color="auto"/>
        <w:right w:val="none" w:sz="0" w:space="0" w:color="auto"/>
      </w:divBdr>
    </w:div>
    <w:div w:id="948050767">
      <w:bodyDiv w:val="1"/>
      <w:marLeft w:val="0"/>
      <w:marRight w:val="0"/>
      <w:marTop w:val="0"/>
      <w:marBottom w:val="0"/>
      <w:divBdr>
        <w:top w:val="none" w:sz="0" w:space="0" w:color="auto"/>
        <w:left w:val="none" w:sz="0" w:space="0" w:color="auto"/>
        <w:bottom w:val="none" w:sz="0" w:space="0" w:color="auto"/>
        <w:right w:val="none" w:sz="0" w:space="0" w:color="auto"/>
      </w:divBdr>
      <w:divsChild>
        <w:div w:id="2112780199">
          <w:marLeft w:val="640"/>
          <w:marRight w:val="0"/>
          <w:marTop w:val="0"/>
          <w:marBottom w:val="0"/>
          <w:divBdr>
            <w:top w:val="none" w:sz="0" w:space="0" w:color="auto"/>
            <w:left w:val="none" w:sz="0" w:space="0" w:color="auto"/>
            <w:bottom w:val="none" w:sz="0" w:space="0" w:color="auto"/>
            <w:right w:val="none" w:sz="0" w:space="0" w:color="auto"/>
          </w:divBdr>
        </w:div>
        <w:div w:id="220479292">
          <w:marLeft w:val="640"/>
          <w:marRight w:val="0"/>
          <w:marTop w:val="0"/>
          <w:marBottom w:val="0"/>
          <w:divBdr>
            <w:top w:val="none" w:sz="0" w:space="0" w:color="auto"/>
            <w:left w:val="none" w:sz="0" w:space="0" w:color="auto"/>
            <w:bottom w:val="none" w:sz="0" w:space="0" w:color="auto"/>
            <w:right w:val="none" w:sz="0" w:space="0" w:color="auto"/>
          </w:divBdr>
        </w:div>
      </w:divsChild>
    </w:div>
    <w:div w:id="978151861">
      <w:bodyDiv w:val="1"/>
      <w:marLeft w:val="0"/>
      <w:marRight w:val="0"/>
      <w:marTop w:val="0"/>
      <w:marBottom w:val="0"/>
      <w:divBdr>
        <w:top w:val="none" w:sz="0" w:space="0" w:color="auto"/>
        <w:left w:val="none" w:sz="0" w:space="0" w:color="auto"/>
        <w:bottom w:val="none" w:sz="0" w:space="0" w:color="auto"/>
        <w:right w:val="none" w:sz="0" w:space="0" w:color="auto"/>
      </w:divBdr>
    </w:div>
    <w:div w:id="1071385980">
      <w:bodyDiv w:val="1"/>
      <w:marLeft w:val="0"/>
      <w:marRight w:val="0"/>
      <w:marTop w:val="0"/>
      <w:marBottom w:val="0"/>
      <w:divBdr>
        <w:top w:val="none" w:sz="0" w:space="0" w:color="auto"/>
        <w:left w:val="none" w:sz="0" w:space="0" w:color="auto"/>
        <w:bottom w:val="none" w:sz="0" w:space="0" w:color="auto"/>
        <w:right w:val="none" w:sz="0" w:space="0" w:color="auto"/>
      </w:divBdr>
    </w:div>
    <w:div w:id="1218279364">
      <w:bodyDiv w:val="1"/>
      <w:marLeft w:val="0"/>
      <w:marRight w:val="0"/>
      <w:marTop w:val="0"/>
      <w:marBottom w:val="0"/>
      <w:divBdr>
        <w:top w:val="none" w:sz="0" w:space="0" w:color="auto"/>
        <w:left w:val="none" w:sz="0" w:space="0" w:color="auto"/>
        <w:bottom w:val="none" w:sz="0" w:space="0" w:color="auto"/>
        <w:right w:val="none" w:sz="0" w:space="0" w:color="auto"/>
      </w:divBdr>
      <w:divsChild>
        <w:div w:id="1302493804">
          <w:marLeft w:val="640"/>
          <w:marRight w:val="0"/>
          <w:marTop w:val="0"/>
          <w:marBottom w:val="0"/>
          <w:divBdr>
            <w:top w:val="none" w:sz="0" w:space="0" w:color="auto"/>
            <w:left w:val="none" w:sz="0" w:space="0" w:color="auto"/>
            <w:bottom w:val="none" w:sz="0" w:space="0" w:color="auto"/>
            <w:right w:val="none" w:sz="0" w:space="0" w:color="auto"/>
          </w:divBdr>
        </w:div>
        <w:div w:id="1212418661">
          <w:marLeft w:val="640"/>
          <w:marRight w:val="0"/>
          <w:marTop w:val="0"/>
          <w:marBottom w:val="0"/>
          <w:divBdr>
            <w:top w:val="none" w:sz="0" w:space="0" w:color="auto"/>
            <w:left w:val="none" w:sz="0" w:space="0" w:color="auto"/>
            <w:bottom w:val="none" w:sz="0" w:space="0" w:color="auto"/>
            <w:right w:val="none" w:sz="0" w:space="0" w:color="auto"/>
          </w:divBdr>
        </w:div>
        <w:div w:id="1896119657">
          <w:marLeft w:val="640"/>
          <w:marRight w:val="0"/>
          <w:marTop w:val="0"/>
          <w:marBottom w:val="0"/>
          <w:divBdr>
            <w:top w:val="none" w:sz="0" w:space="0" w:color="auto"/>
            <w:left w:val="none" w:sz="0" w:space="0" w:color="auto"/>
            <w:bottom w:val="none" w:sz="0" w:space="0" w:color="auto"/>
            <w:right w:val="none" w:sz="0" w:space="0" w:color="auto"/>
          </w:divBdr>
        </w:div>
        <w:div w:id="161355244">
          <w:marLeft w:val="640"/>
          <w:marRight w:val="0"/>
          <w:marTop w:val="0"/>
          <w:marBottom w:val="0"/>
          <w:divBdr>
            <w:top w:val="none" w:sz="0" w:space="0" w:color="auto"/>
            <w:left w:val="none" w:sz="0" w:space="0" w:color="auto"/>
            <w:bottom w:val="none" w:sz="0" w:space="0" w:color="auto"/>
            <w:right w:val="none" w:sz="0" w:space="0" w:color="auto"/>
          </w:divBdr>
        </w:div>
      </w:divsChild>
    </w:div>
    <w:div w:id="1258757797">
      <w:bodyDiv w:val="1"/>
      <w:marLeft w:val="0"/>
      <w:marRight w:val="0"/>
      <w:marTop w:val="0"/>
      <w:marBottom w:val="0"/>
      <w:divBdr>
        <w:top w:val="none" w:sz="0" w:space="0" w:color="auto"/>
        <w:left w:val="none" w:sz="0" w:space="0" w:color="auto"/>
        <w:bottom w:val="none" w:sz="0" w:space="0" w:color="auto"/>
        <w:right w:val="none" w:sz="0" w:space="0" w:color="auto"/>
      </w:divBdr>
      <w:divsChild>
        <w:div w:id="1398434167">
          <w:marLeft w:val="480"/>
          <w:marRight w:val="0"/>
          <w:marTop w:val="0"/>
          <w:marBottom w:val="0"/>
          <w:divBdr>
            <w:top w:val="none" w:sz="0" w:space="0" w:color="auto"/>
            <w:left w:val="none" w:sz="0" w:space="0" w:color="auto"/>
            <w:bottom w:val="none" w:sz="0" w:space="0" w:color="auto"/>
            <w:right w:val="none" w:sz="0" w:space="0" w:color="auto"/>
          </w:divBdr>
        </w:div>
      </w:divsChild>
    </w:div>
    <w:div w:id="1358778447">
      <w:bodyDiv w:val="1"/>
      <w:marLeft w:val="0"/>
      <w:marRight w:val="0"/>
      <w:marTop w:val="0"/>
      <w:marBottom w:val="0"/>
      <w:divBdr>
        <w:top w:val="none" w:sz="0" w:space="0" w:color="auto"/>
        <w:left w:val="none" w:sz="0" w:space="0" w:color="auto"/>
        <w:bottom w:val="none" w:sz="0" w:space="0" w:color="auto"/>
        <w:right w:val="none" w:sz="0" w:space="0" w:color="auto"/>
      </w:divBdr>
      <w:divsChild>
        <w:div w:id="671689620">
          <w:marLeft w:val="640"/>
          <w:marRight w:val="0"/>
          <w:marTop w:val="0"/>
          <w:marBottom w:val="0"/>
          <w:divBdr>
            <w:top w:val="none" w:sz="0" w:space="0" w:color="auto"/>
            <w:left w:val="none" w:sz="0" w:space="0" w:color="auto"/>
            <w:bottom w:val="none" w:sz="0" w:space="0" w:color="auto"/>
            <w:right w:val="none" w:sz="0" w:space="0" w:color="auto"/>
          </w:divBdr>
        </w:div>
        <w:div w:id="1465780879">
          <w:marLeft w:val="640"/>
          <w:marRight w:val="0"/>
          <w:marTop w:val="0"/>
          <w:marBottom w:val="0"/>
          <w:divBdr>
            <w:top w:val="none" w:sz="0" w:space="0" w:color="auto"/>
            <w:left w:val="none" w:sz="0" w:space="0" w:color="auto"/>
            <w:bottom w:val="none" w:sz="0" w:space="0" w:color="auto"/>
            <w:right w:val="none" w:sz="0" w:space="0" w:color="auto"/>
          </w:divBdr>
        </w:div>
      </w:divsChild>
    </w:div>
    <w:div w:id="1442410429">
      <w:bodyDiv w:val="1"/>
      <w:marLeft w:val="0"/>
      <w:marRight w:val="0"/>
      <w:marTop w:val="0"/>
      <w:marBottom w:val="0"/>
      <w:divBdr>
        <w:top w:val="none" w:sz="0" w:space="0" w:color="auto"/>
        <w:left w:val="none" w:sz="0" w:space="0" w:color="auto"/>
        <w:bottom w:val="none" w:sz="0" w:space="0" w:color="auto"/>
        <w:right w:val="none" w:sz="0" w:space="0" w:color="auto"/>
      </w:divBdr>
      <w:divsChild>
        <w:div w:id="522747684">
          <w:marLeft w:val="480"/>
          <w:marRight w:val="0"/>
          <w:marTop w:val="0"/>
          <w:marBottom w:val="0"/>
          <w:divBdr>
            <w:top w:val="none" w:sz="0" w:space="0" w:color="auto"/>
            <w:left w:val="none" w:sz="0" w:space="0" w:color="auto"/>
            <w:bottom w:val="none" w:sz="0" w:space="0" w:color="auto"/>
            <w:right w:val="none" w:sz="0" w:space="0" w:color="auto"/>
          </w:divBdr>
        </w:div>
      </w:divsChild>
    </w:div>
    <w:div w:id="1470975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2620">
          <w:marLeft w:val="640"/>
          <w:marRight w:val="0"/>
          <w:marTop w:val="0"/>
          <w:marBottom w:val="0"/>
          <w:divBdr>
            <w:top w:val="none" w:sz="0" w:space="0" w:color="auto"/>
            <w:left w:val="none" w:sz="0" w:space="0" w:color="auto"/>
            <w:bottom w:val="none" w:sz="0" w:space="0" w:color="auto"/>
            <w:right w:val="none" w:sz="0" w:space="0" w:color="auto"/>
          </w:divBdr>
        </w:div>
        <w:div w:id="1224561323">
          <w:marLeft w:val="640"/>
          <w:marRight w:val="0"/>
          <w:marTop w:val="0"/>
          <w:marBottom w:val="0"/>
          <w:divBdr>
            <w:top w:val="none" w:sz="0" w:space="0" w:color="auto"/>
            <w:left w:val="none" w:sz="0" w:space="0" w:color="auto"/>
            <w:bottom w:val="none" w:sz="0" w:space="0" w:color="auto"/>
            <w:right w:val="none" w:sz="0" w:space="0" w:color="auto"/>
          </w:divBdr>
        </w:div>
        <w:div w:id="1793787924">
          <w:marLeft w:val="640"/>
          <w:marRight w:val="0"/>
          <w:marTop w:val="0"/>
          <w:marBottom w:val="0"/>
          <w:divBdr>
            <w:top w:val="none" w:sz="0" w:space="0" w:color="auto"/>
            <w:left w:val="none" w:sz="0" w:space="0" w:color="auto"/>
            <w:bottom w:val="none" w:sz="0" w:space="0" w:color="auto"/>
            <w:right w:val="none" w:sz="0" w:space="0" w:color="auto"/>
          </w:divBdr>
        </w:div>
        <w:div w:id="1753813163">
          <w:marLeft w:val="640"/>
          <w:marRight w:val="0"/>
          <w:marTop w:val="0"/>
          <w:marBottom w:val="0"/>
          <w:divBdr>
            <w:top w:val="none" w:sz="0" w:space="0" w:color="auto"/>
            <w:left w:val="none" w:sz="0" w:space="0" w:color="auto"/>
            <w:bottom w:val="none" w:sz="0" w:space="0" w:color="auto"/>
            <w:right w:val="none" w:sz="0" w:space="0" w:color="auto"/>
          </w:divBdr>
        </w:div>
        <w:div w:id="1125588422">
          <w:marLeft w:val="640"/>
          <w:marRight w:val="0"/>
          <w:marTop w:val="0"/>
          <w:marBottom w:val="0"/>
          <w:divBdr>
            <w:top w:val="none" w:sz="0" w:space="0" w:color="auto"/>
            <w:left w:val="none" w:sz="0" w:space="0" w:color="auto"/>
            <w:bottom w:val="none" w:sz="0" w:space="0" w:color="auto"/>
            <w:right w:val="none" w:sz="0" w:space="0" w:color="auto"/>
          </w:divBdr>
        </w:div>
        <w:div w:id="1215850924">
          <w:marLeft w:val="640"/>
          <w:marRight w:val="0"/>
          <w:marTop w:val="0"/>
          <w:marBottom w:val="0"/>
          <w:divBdr>
            <w:top w:val="none" w:sz="0" w:space="0" w:color="auto"/>
            <w:left w:val="none" w:sz="0" w:space="0" w:color="auto"/>
            <w:bottom w:val="none" w:sz="0" w:space="0" w:color="auto"/>
            <w:right w:val="none" w:sz="0" w:space="0" w:color="auto"/>
          </w:divBdr>
        </w:div>
      </w:divsChild>
    </w:div>
    <w:div w:id="1606812373">
      <w:bodyDiv w:val="1"/>
      <w:marLeft w:val="0"/>
      <w:marRight w:val="0"/>
      <w:marTop w:val="0"/>
      <w:marBottom w:val="0"/>
      <w:divBdr>
        <w:top w:val="none" w:sz="0" w:space="0" w:color="auto"/>
        <w:left w:val="none" w:sz="0" w:space="0" w:color="auto"/>
        <w:bottom w:val="none" w:sz="0" w:space="0" w:color="auto"/>
        <w:right w:val="none" w:sz="0" w:space="0" w:color="auto"/>
      </w:divBdr>
      <w:divsChild>
        <w:div w:id="1591112696">
          <w:marLeft w:val="640"/>
          <w:marRight w:val="0"/>
          <w:marTop w:val="0"/>
          <w:marBottom w:val="0"/>
          <w:divBdr>
            <w:top w:val="none" w:sz="0" w:space="0" w:color="auto"/>
            <w:left w:val="none" w:sz="0" w:space="0" w:color="auto"/>
            <w:bottom w:val="none" w:sz="0" w:space="0" w:color="auto"/>
            <w:right w:val="none" w:sz="0" w:space="0" w:color="auto"/>
          </w:divBdr>
        </w:div>
        <w:div w:id="376244370">
          <w:marLeft w:val="640"/>
          <w:marRight w:val="0"/>
          <w:marTop w:val="0"/>
          <w:marBottom w:val="0"/>
          <w:divBdr>
            <w:top w:val="none" w:sz="0" w:space="0" w:color="auto"/>
            <w:left w:val="none" w:sz="0" w:space="0" w:color="auto"/>
            <w:bottom w:val="none" w:sz="0" w:space="0" w:color="auto"/>
            <w:right w:val="none" w:sz="0" w:space="0" w:color="auto"/>
          </w:divBdr>
        </w:div>
        <w:div w:id="524096587">
          <w:marLeft w:val="640"/>
          <w:marRight w:val="0"/>
          <w:marTop w:val="0"/>
          <w:marBottom w:val="0"/>
          <w:divBdr>
            <w:top w:val="none" w:sz="0" w:space="0" w:color="auto"/>
            <w:left w:val="none" w:sz="0" w:space="0" w:color="auto"/>
            <w:bottom w:val="none" w:sz="0" w:space="0" w:color="auto"/>
            <w:right w:val="none" w:sz="0" w:space="0" w:color="auto"/>
          </w:divBdr>
        </w:div>
        <w:div w:id="1829514302">
          <w:marLeft w:val="640"/>
          <w:marRight w:val="0"/>
          <w:marTop w:val="0"/>
          <w:marBottom w:val="0"/>
          <w:divBdr>
            <w:top w:val="none" w:sz="0" w:space="0" w:color="auto"/>
            <w:left w:val="none" w:sz="0" w:space="0" w:color="auto"/>
            <w:bottom w:val="none" w:sz="0" w:space="0" w:color="auto"/>
            <w:right w:val="none" w:sz="0" w:space="0" w:color="auto"/>
          </w:divBdr>
        </w:div>
      </w:divsChild>
    </w:div>
    <w:div w:id="1620336990">
      <w:bodyDiv w:val="1"/>
      <w:marLeft w:val="0"/>
      <w:marRight w:val="0"/>
      <w:marTop w:val="0"/>
      <w:marBottom w:val="0"/>
      <w:divBdr>
        <w:top w:val="none" w:sz="0" w:space="0" w:color="auto"/>
        <w:left w:val="none" w:sz="0" w:space="0" w:color="auto"/>
        <w:bottom w:val="none" w:sz="0" w:space="0" w:color="auto"/>
        <w:right w:val="none" w:sz="0" w:space="0" w:color="auto"/>
      </w:divBdr>
      <w:divsChild>
        <w:div w:id="1563786134">
          <w:marLeft w:val="480"/>
          <w:marRight w:val="0"/>
          <w:marTop w:val="0"/>
          <w:marBottom w:val="0"/>
          <w:divBdr>
            <w:top w:val="none" w:sz="0" w:space="0" w:color="auto"/>
            <w:left w:val="none" w:sz="0" w:space="0" w:color="auto"/>
            <w:bottom w:val="none" w:sz="0" w:space="0" w:color="auto"/>
            <w:right w:val="none" w:sz="0" w:space="0" w:color="auto"/>
          </w:divBdr>
        </w:div>
      </w:divsChild>
    </w:div>
    <w:div w:id="1635137446">
      <w:bodyDiv w:val="1"/>
      <w:marLeft w:val="0"/>
      <w:marRight w:val="0"/>
      <w:marTop w:val="0"/>
      <w:marBottom w:val="0"/>
      <w:divBdr>
        <w:top w:val="none" w:sz="0" w:space="0" w:color="auto"/>
        <w:left w:val="none" w:sz="0" w:space="0" w:color="auto"/>
        <w:bottom w:val="none" w:sz="0" w:space="0" w:color="auto"/>
        <w:right w:val="none" w:sz="0" w:space="0" w:color="auto"/>
      </w:divBdr>
    </w:div>
    <w:div w:id="1668290187">
      <w:bodyDiv w:val="1"/>
      <w:marLeft w:val="0"/>
      <w:marRight w:val="0"/>
      <w:marTop w:val="0"/>
      <w:marBottom w:val="0"/>
      <w:divBdr>
        <w:top w:val="none" w:sz="0" w:space="0" w:color="auto"/>
        <w:left w:val="none" w:sz="0" w:space="0" w:color="auto"/>
        <w:bottom w:val="none" w:sz="0" w:space="0" w:color="auto"/>
        <w:right w:val="none" w:sz="0" w:space="0" w:color="auto"/>
      </w:divBdr>
      <w:divsChild>
        <w:div w:id="472219182">
          <w:marLeft w:val="480"/>
          <w:marRight w:val="0"/>
          <w:marTop w:val="0"/>
          <w:marBottom w:val="0"/>
          <w:divBdr>
            <w:top w:val="none" w:sz="0" w:space="0" w:color="auto"/>
            <w:left w:val="none" w:sz="0" w:space="0" w:color="auto"/>
            <w:bottom w:val="none" w:sz="0" w:space="0" w:color="auto"/>
            <w:right w:val="none" w:sz="0" w:space="0" w:color="auto"/>
          </w:divBdr>
        </w:div>
        <w:div w:id="228736262">
          <w:marLeft w:val="480"/>
          <w:marRight w:val="0"/>
          <w:marTop w:val="0"/>
          <w:marBottom w:val="0"/>
          <w:divBdr>
            <w:top w:val="none" w:sz="0" w:space="0" w:color="auto"/>
            <w:left w:val="none" w:sz="0" w:space="0" w:color="auto"/>
            <w:bottom w:val="none" w:sz="0" w:space="0" w:color="auto"/>
            <w:right w:val="none" w:sz="0" w:space="0" w:color="auto"/>
          </w:divBdr>
        </w:div>
      </w:divsChild>
    </w:div>
    <w:div w:id="1716998776">
      <w:bodyDiv w:val="1"/>
      <w:marLeft w:val="0"/>
      <w:marRight w:val="0"/>
      <w:marTop w:val="0"/>
      <w:marBottom w:val="0"/>
      <w:divBdr>
        <w:top w:val="none" w:sz="0" w:space="0" w:color="auto"/>
        <w:left w:val="none" w:sz="0" w:space="0" w:color="auto"/>
        <w:bottom w:val="none" w:sz="0" w:space="0" w:color="auto"/>
        <w:right w:val="none" w:sz="0" w:space="0" w:color="auto"/>
      </w:divBdr>
    </w:div>
    <w:div w:id="1721979285">
      <w:bodyDiv w:val="1"/>
      <w:marLeft w:val="0"/>
      <w:marRight w:val="0"/>
      <w:marTop w:val="0"/>
      <w:marBottom w:val="0"/>
      <w:divBdr>
        <w:top w:val="none" w:sz="0" w:space="0" w:color="auto"/>
        <w:left w:val="none" w:sz="0" w:space="0" w:color="auto"/>
        <w:bottom w:val="none" w:sz="0" w:space="0" w:color="auto"/>
        <w:right w:val="none" w:sz="0" w:space="0" w:color="auto"/>
      </w:divBdr>
    </w:div>
    <w:div w:id="1759786816">
      <w:bodyDiv w:val="1"/>
      <w:marLeft w:val="0"/>
      <w:marRight w:val="0"/>
      <w:marTop w:val="0"/>
      <w:marBottom w:val="0"/>
      <w:divBdr>
        <w:top w:val="none" w:sz="0" w:space="0" w:color="auto"/>
        <w:left w:val="none" w:sz="0" w:space="0" w:color="auto"/>
        <w:bottom w:val="none" w:sz="0" w:space="0" w:color="auto"/>
        <w:right w:val="none" w:sz="0" w:space="0" w:color="auto"/>
      </w:divBdr>
    </w:div>
    <w:div w:id="1797287980">
      <w:bodyDiv w:val="1"/>
      <w:marLeft w:val="0"/>
      <w:marRight w:val="0"/>
      <w:marTop w:val="0"/>
      <w:marBottom w:val="0"/>
      <w:divBdr>
        <w:top w:val="none" w:sz="0" w:space="0" w:color="auto"/>
        <w:left w:val="none" w:sz="0" w:space="0" w:color="auto"/>
        <w:bottom w:val="none" w:sz="0" w:space="0" w:color="auto"/>
        <w:right w:val="none" w:sz="0" w:space="0" w:color="auto"/>
      </w:divBdr>
    </w:div>
    <w:div w:id="1811821916">
      <w:bodyDiv w:val="1"/>
      <w:marLeft w:val="0"/>
      <w:marRight w:val="0"/>
      <w:marTop w:val="0"/>
      <w:marBottom w:val="0"/>
      <w:divBdr>
        <w:top w:val="none" w:sz="0" w:space="0" w:color="auto"/>
        <w:left w:val="none" w:sz="0" w:space="0" w:color="auto"/>
        <w:bottom w:val="none" w:sz="0" w:space="0" w:color="auto"/>
        <w:right w:val="none" w:sz="0" w:space="0" w:color="auto"/>
      </w:divBdr>
    </w:div>
    <w:div w:id="1813675916">
      <w:bodyDiv w:val="1"/>
      <w:marLeft w:val="0"/>
      <w:marRight w:val="0"/>
      <w:marTop w:val="0"/>
      <w:marBottom w:val="0"/>
      <w:divBdr>
        <w:top w:val="none" w:sz="0" w:space="0" w:color="auto"/>
        <w:left w:val="none" w:sz="0" w:space="0" w:color="auto"/>
        <w:bottom w:val="none" w:sz="0" w:space="0" w:color="auto"/>
        <w:right w:val="none" w:sz="0" w:space="0" w:color="auto"/>
      </w:divBdr>
      <w:divsChild>
        <w:div w:id="2092310547">
          <w:marLeft w:val="640"/>
          <w:marRight w:val="0"/>
          <w:marTop w:val="0"/>
          <w:marBottom w:val="0"/>
          <w:divBdr>
            <w:top w:val="none" w:sz="0" w:space="0" w:color="auto"/>
            <w:left w:val="none" w:sz="0" w:space="0" w:color="auto"/>
            <w:bottom w:val="none" w:sz="0" w:space="0" w:color="auto"/>
            <w:right w:val="none" w:sz="0" w:space="0" w:color="auto"/>
          </w:divBdr>
        </w:div>
        <w:div w:id="1073309474">
          <w:marLeft w:val="640"/>
          <w:marRight w:val="0"/>
          <w:marTop w:val="0"/>
          <w:marBottom w:val="0"/>
          <w:divBdr>
            <w:top w:val="none" w:sz="0" w:space="0" w:color="auto"/>
            <w:left w:val="none" w:sz="0" w:space="0" w:color="auto"/>
            <w:bottom w:val="none" w:sz="0" w:space="0" w:color="auto"/>
            <w:right w:val="none" w:sz="0" w:space="0" w:color="auto"/>
          </w:divBdr>
        </w:div>
        <w:div w:id="626160986">
          <w:marLeft w:val="640"/>
          <w:marRight w:val="0"/>
          <w:marTop w:val="0"/>
          <w:marBottom w:val="0"/>
          <w:divBdr>
            <w:top w:val="none" w:sz="0" w:space="0" w:color="auto"/>
            <w:left w:val="none" w:sz="0" w:space="0" w:color="auto"/>
            <w:bottom w:val="none" w:sz="0" w:space="0" w:color="auto"/>
            <w:right w:val="none" w:sz="0" w:space="0" w:color="auto"/>
          </w:divBdr>
        </w:div>
      </w:divsChild>
    </w:div>
    <w:div w:id="1886529672">
      <w:bodyDiv w:val="1"/>
      <w:marLeft w:val="0"/>
      <w:marRight w:val="0"/>
      <w:marTop w:val="0"/>
      <w:marBottom w:val="0"/>
      <w:divBdr>
        <w:top w:val="none" w:sz="0" w:space="0" w:color="auto"/>
        <w:left w:val="none" w:sz="0" w:space="0" w:color="auto"/>
        <w:bottom w:val="none" w:sz="0" w:space="0" w:color="auto"/>
        <w:right w:val="none" w:sz="0" w:space="0" w:color="auto"/>
      </w:divBdr>
      <w:divsChild>
        <w:div w:id="1490245917">
          <w:marLeft w:val="640"/>
          <w:marRight w:val="0"/>
          <w:marTop w:val="0"/>
          <w:marBottom w:val="0"/>
          <w:divBdr>
            <w:top w:val="none" w:sz="0" w:space="0" w:color="auto"/>
            <w:left w:val="none" w:sz="0" w:space="0" w:color="auto"/>
            <w:bottom w:val="none" w:sz="0" w:space="0" w:color="auto"/>
            <w:right w:val="none" w:sz="0" w:space="0" w:color="auto"/>
          </w:divBdr>
        </w:div>
        <w:div w:id="798649537">
          <w:marLeft w:val="640"/>
          <w:marRight w:val="0"/>
          <w:marTop w:val="0"/>
          <w:marBottom w:val="0"/>
          <w:divBdr>
            <w:top w:val="none" w:sz="0" w:space="0" w:color="auto"/>
            <w:left w:val="none" w:sz="0" w:space="0" w:color="auto"/>
            <w:bottom w:val="none" w:sz="0" w:space="0" w:color="auto"/>
            <w:right w:val="none" w:sz="0" w:space="0" w:color="auto"/>
          </w:divBdr>
        </w:div>
        <w:div w:id="384570773">
          <w:marLeft w:val="640"/>
          <w:marRight w:val="0"/>
          <w:marTop w:val="0"/>
          <w:marBottom w:val="0"/>
          <w:divBdr>
            <w:top w:val="none" w:sz="0" w:space="0" w:color="auto"/>
            <w:left w:val="none" w:sz="0" w:space="0" w:color="auto"/>
            <w:bottom w:val="none" w:sz="0" w:space="0" w:color="auto"/>
            <w:right w:val="none" w:sz="0" w:space="0" w:color="auto"/>
          </w:divBdr>
        </w:div>
        <w:div w:id="33504693">
          <w:marLeft w:val="640"/>
          <w:marRight w:val="0"/>
          <w:marTop w:val="0"/>
          <w:marBottom w:val="0"/>
          <w:divBdr>
            <w:top w:val="none" w:sz="0" w:space="0" w:color="auto"/>
            <w:left w:val="none" w:sz="0" w:space="0" w:color="auto"/>
            <w:bottom w:val="none" w:sz="0" w:space="0" w:color="auto"/>
            <w:right w:val="none" w:sz="0" w:space="0" w:color="auto"/>
          </w:divBdr>
        </w:div>
        <w:div w:id="2055155888">
          <w:marLeft w:val="640"/>
          <w:marRight w:val="0"/>
          <w:marTop w:val="0"/>
          <w:marBottom w:val="0"/>
          <w:divBdr>
            <w:top w:val="none" w:sz="0" w:space="0" w:color="auto"/>
            <w:left w:val="none" w:sz="0" w:space="0" w:color="auto"/>
            <w:bottom w:val="none" w:sz="0" w:space="0" w:color="auto"/>
            <w:right w:val="none" w:sz="0" w:space="0" w:color="auto"/>
          </w:divBdr>
        </w:div>
        <w:div w:id="435293838">
          <w:marLeft w:val="640"/>
          <w:marRight w:val="0"/>
          <w:marTop w:val="0"/>
          <w:marBottom w:val="0"/>
          <w:divBdr>
            <w:top w:val="none" w:sz="0" w:space="0" w:color="auto"/>
            <w:left w:val="none" w:sz="0" w:space="0" w:color="auto"/>
            <w:bottom w:val="none" w:sz="0" w:space="0" w:color="auto"/>
            <w:right w:val="none" w:sz="0" w:space="0" w:color="auto"/>
          </w:divBdr>
        </w:div>
      </w:divsChild>
    </w:div>
    <w:div w:id="1986548932">
      <w:bodyDiv w:val="1"/>
      <w:marLeft w:val="0"/>
      <w:marRight w:val="0"/>
      <w:marTop w:val="0"/>
      <w:marBottom w:val="0"/>
      <w:divBdr>
        <w:top w:val="none" w:sz="0" w:space="0" w:color="auto"/>
        <w:left w:val="none" w:sz="0" w:space="0" w:color="auto"/>
        <w:bottom w:val="none" w:sz="0" w:space="0" w:color="auto"/>
        <w:right w:val="none" w:sz="0" w:space="0" w:color="auto"/>
      </w:divBdr>
      <w:divsChild>
        <w:div w:id="252981948">
          <w:marLeft w:val="640"/>
          <w:marRight w:val="0"/>
          <w:marTop w:val="0"/>
          <w:marBottom w:val="0"/>
          <w:divBdr>
            <w:top w:val="none" w:sz="0" w:space="0" w:color="auto"/>
            <w:left w:val="none" w:sz="0" w:space="0" w:color="auto"/>
            <w:bottom w:val="none" w:sz="0" w:space="0" w:color="auto"/>
            <w:right w:val="none" w:sz="0" w:space="0" w:color="auto"/>
          </w:divBdr>
        </w:div>
        <w:div w:id="316231663">
          <w:marLeft w:val="640"/>
          <w:marRight w:val="0"/>
          <w:marTop w:val="0"/>
          <w:marBottom w:val="0"/>
          <w:divBdr>
            <w:top w:val="none" w:sz="0" w:space="0" w:color="auto"/>
            <w:left w:val="none" w:sz="0" w:space="0" w:color="auto"/>
            <w:bottom w:val="none" w:sz="0" w:space="0" w:color="auto"/>
            <w:right w:val="none" w:sz="0" w:space="0" w:color="auto"/>
          </w:divBdr>
        </w:div>
        <w:div w:id="360283082">
          <w:marLeft w:val="640"/>
          <w:marRight w:val="0"/>
          <w:marTop w:val="0"/>
          <w:marBottom w:val="0"/>
          <w:divBdr>
            <w:top w:val="none" w:sz="0" w:space="0" w:color="auto"/>
            <w:left w:val="none" w:sz="0" w:space="0" w:color="auto"/>
            <w:bottom w:val="none" w:sz="0" w:space="0" w:color="auto"/>
            <w:right w:val="none" w:sz="0" w:space="0" w:color="auto"/>
          </w:divBdr>
        </w:div>
        <w:div w:id="559901017">
          <w:marLeft w:val="640"/>
          <w:marRight w:val="0"/>
          <w:marTop w:val="0"/>
          <w:marBottom w:val="0"/>
          <w:divBdr>
            <w:top w:val="none" w:sz="0" w:space="0" w:color="auto"/>
            <w:left w:val="none" w:sz="0" w:space="0" w:color="auto"/>
            <w:bottom w:val="none" w:sz="0" w:space="0" w:color="auto"/>
            <w:right w:val="none" w:sz="0" w:space="0" w:color="auto"/>
          </w:divBdr>
        </w:div>
        <w:div w:id="2123576120">
          <w:marLeft w:val="640"/>
          <w:marRight w:val="0"/>
          <w:marTop w:val="0"/>
          <w:marBottom w:val="0"/>
          <w:divBdr>
            <w:top w:val="none" w:sz="0" w:space="0" w:color="auto"/>
            <w:left w:val="none" w:sz="0" w:space="0" w:color="auto"/>
            <w:bottom w:val="none" w:sz="0" w:space="0" w:color="auto"/>
            <w:right w:val="none" w:sz="0" w:space="0" w:color="auto"/>
          </w:divBdr>
        </w:div>
      </w:divsChild>
    </w:div>
    <w:div w:id="1989241857">
      <w:bodyDiv w:val="1"/>
      <w:marLeft w:val="0"/>
      <w:marRight w:val="0"/>
      <w:marTop w:val="0"/>
      <w:marBottom w:val="0"/>
      <w:divBdr>
        <w:top w:val="none" w:sz="0" w:space="0" w:color="auto"/>
        <w:left w:val="none" w:sz="0" w:space="0" w:color="auto"/>
        <w:bottom w:val="none" w:sz="0" w:space="0" w:color="auto"/>
        <w:right w:val="none" w:sz="0" w:space="0" w:color="auto"/>
      </w:divBdr>
    </w:div>
    <w:div w:id="2037851083">
      <w:bodyDiv w:val="1"/>
      <w:marLeft w:val="0"/>
      <w:marRight w:val="0"/>
      <w:marTop w:val="0"/>
      <w:marBottom w:val="0"/>
      <w:divBdr>
        <w:top w:val="none" w:sz="0" w:space="0" w:color="auto"/>
        <w:left w:val="none" w:sz="0" w:space="0" w:color="auto"/>
        <w:bottom w:val="none" w:sz="0" w:space="0" w:color="auto"/>
        <w:right w:val="none" w:sz="0" w:space="0" w:color="auto"/>
      </w:divBdr>
      <w:divsChild>
        <w:div w:id="1350990413">
          <w:marLeft w:val="640"/>
          <w:marRight w:val="0"/>
          <w:marTop w:val="0"/>
          <w:marBottom w:val="0"/>
          <w:divBdr>
            <w:top w:val="none" w:sz="0" w:space="0" w:color="auto"/>
            <w:left w:val="none" w:sz="0" w:space="0" w:color="auto"/>
            <w:bottom w:val="none" w:sz="0" w:space="0" w:color="auto"/>
            <w:right w:val="none" w:sz="0" w:space="0" w:color="auto"/>
          </w:divBdr>
        </w:div>
        <w:div w:id="145128103">
          <w:marLeft w:val="640"/>
          <w:marRight w:val="0"/>
          <w:marTop w:val="0"/>
          <w:marBottom w:val="0"/>
          <w:divBdr>
            <w:top w:val="none" w:sz="0" w:space="0" w:color="auto"/>
            <w:left w:val="none" w:sz="0" w:space="0" w:color="auto"/>
            <w:bottom w:val="none" w:sz="0" w:space="0" w:color="auto"/>
            <w:right w:val="none" w:sz="0" w:space="0" w:color="auto"/>
          </w:divBdr>
        </w:div>
        <w:div w:id="667833714">
          <w:marLeft w:val="640"/>
          <w:marRight w:val="0"/>
          <w:marTop w:val="0"/>
          <w:marBottom w:val="0"/>
          <w:divBdr>
            <w:top w:val="none" w:sz="0" w:space="0" w:color="auto"/>
            <w:left w:val="none" w:sz="0" w:space="0" w:color="auto"/>
            <w:bottom w:val="none" w:sz="0" w:space="0" w:color="auto"/>
            <w:right w:val="none" w:sz="0" w:space="0" w:color="auto"/>
          </w:divBdr>
        </w:div>
        <w:div w:id="1949696207">
          <w:marLeft w:val="640"/>
          <w:marRight w:val="0"/>
          <w:marTop w:val="0"/>
          <w:marBottom w:val="0"/>
          <w:divBdr>
            <w:top w:val="none" w:sz="0" w:space="0" w:color="auto"/>
            <w:left w:val="none" w:sz="0" w:space="0" w:color="auto"/>
            <w:bottom w:val="none" w:sz="0" w:space="0" w:color="auto"/>
            <w:right w:val="none" w:sz="0" w:space="0" w:color="auto"/>
          </w:divBdr>
        </w:div>
        <w:div w:id="1366517714">
          <w:marLeft w:val="640"/>
          <w:marRight w:val="0"/>
          <w:marTop w:val="0"/>
          <w:marBottom w:val="0"/>
          <w:divBdr>
            <w:top w:val="none" w:sz="0" w:space="0" w:color="auto"/>
            <w:left w:val="none" w:sz="0" w:space="0" w:color="auto"/>
            <w:bottom w:val="none" w:sz="0" w:space="0" w:color="auto"/>
            <w:right w:val="none" w:sz="0" w:space="0" w:color="auto"/>
          </w:divBdr>
        </w:div>
        <w:div w:id="1056665301">
          <w:marLeft w:val="640"/>
          <w:marRight w:val="0"/>
          <w:marTop w:val="0"/>
          <w:marBottom w:val="0"/>
          <w:divBdr>
            <w:top w:val="none" w:sz="0" w:space="0" w:color="auto"/>
            <w:left w:val="none" w:sz="0" w:space="0" w:color="auto"/>
            <w:bottom w:val="none" w:sz="0" w:space="0" w:color="auto"/>
            <w:right w:val="none" w:sz="0" w:space="0" w:color="auto"/>
          </w:divBdr>
        </w:div>
        <w:div w:id="1494833539">
          <w:marLeft w:val="640"/>
          <w:marRight w:val="0"/>
          <w:marTop w:val="0"/>
          <w:marBottom w:val="0"/>
          <w:divBdr>
            <w:top w:val="none" w:sz="0" w:space="0" w:color="auto"/>
            <w:left w:val="none" w:sz="0" w:space="0" w:color="auto"/>
            <w:bottom w:val="none" w:sz="0" w:space="0" w:color="auto"/>
            <w:right w:val="none" w:sz="0" w:space="0" w:color="auto"/>
          </w:divBdr>
        </w:div>
        <w:div w:id="2056929015">
          <w:marLeft w:val="640"/>
          <w:marRight w:val="0"/>
          <w:marTop w:val="0"/>
          <w:marBottom w:val="0"/>
          <w:divBdr>
            <w:top w:val="none" w:sz="0" w:space="0" w:color="auto"/>
            <w:left w:val="none" w:sz="0" w:space="0" w:color="auto"/>
            <w:bottom w:val="none" w:sz="0" w:space="0" w:color="auto"/>
            <w:right w:val="none" w:sz="0" w:space="0" w:color="auto"/>
          </w:divBdr>
        </w:div>
      </w:divsChild>
    </w:div>
    <w:div w:id="2095933158">
      <w:bodyDiv w:val="1"/>
      <w:marLeft w:val="0"/>
      <w:marRight w:val="0"/>
      <w:marTop w:val="0"/>
      <w:marBottom w:val="0"/>
      <w:divBdr>
        <w:top w:val="none" w:sz="0" w:space="0" w:color="auto"/>
        <w:left w:val="none" w:sz="0" w:space="0" w:color="auto"/>
        <w:bottom w:val="none" w:sz="0" w:space="0" w:color="auto"/>
        <w:right w:val="none" w:sz="0" w:space="0" w:color="auto"/>
      </w:divBdr>
      <w:divsChild>
        <w:div w:id="2026978963">
          <w:marLeft w:val="640"/>
          <w:marRight w:val="0"/>
          <w:marTop w:val="0"/>
          <w:marBottom w:val="0"/>
          <w:divBdr>
            <w:top w:val="none" w:sz="0" w:space="0" w:color="auto"/>
            <w:left w:val="none" w:sz="0" w:space="0" w:color="auto"/>
            <w:bottom w:val="none" w:sz="0" w:space="0" w:color="auto"/>
            <w:right w:val="none" w:sz="0" w:space="0" w:color="auto"/>
          </w:divBdr>
        </w:div>
        <w:div w:id="888416551">
          <w:marLeft w:val="640"/>
          <w:marRight w:val="0"/>
          <w:marTop w:val="0"/>
          <w:marBottom w:val="0"/>
          <w:divBdr>
            <w:top w:val="none" w:sz="0" w:space="0" w:color="auto"/>
            <w:left w:val="none" w:sz="0" w:space="0" w:color="auto"/>
            <w:bottom w:val="none" w:sz="0" w:space="0" w:color="auto"/>
            <w:right w:val="none" w:sz="0" w:space="0" w:color="auto"/>
          </w:divBdr>
        </w:div>
        <w:div w:id="1980959166">
          <w:marLeft w:val="640"/>
          <w:marRight w:val="0"/>
          <w:marTop w:val="0"/>
          <w:marBottom w:val="0"/>
          <w:divBdr>
            <w:top w:val="none" w:sz="0" w:space="0" w:color="auto"/>
            <w:left w:val="none" w:sz="0" w:space="0" w:color="auto"/>
            <w:bottom w:val="none" w:sz="0" w:space="0" w:color="auto"/>
            <w:right w:val="none" w:sz="0" w:space="0" w:color="auto"/>
          </w:divBdr>
        </w:div>
        <w:div w:id="470754747">
          <w:marLeft w:val="640"/>
          <w:marRight w:val="0"/>
          <w:marTop w:val="0"/>
          <w:marBottom w:val="0"/>
          <w:divBdr>
            <w:top w:val="none" w:sz="0" w:space="0" w:color="auto"/>
            <w:left w:val="none" w:sz="0" w:space="0" w:color="auto"/>
            <w:bottom w:val="none" w:sz="0" w:space="0" w:color="auto"/>
            <w:right w:val="none" w:sz="0" w:space="0" w:color="auto"/>
          </w:divBdr>
        </w:div>
        <w:div w:id="618492145">
          <w:marLeft w:val="640"/>
          <w:marRight w:val="0"/>
          <w:marTop w:val="0"/>
          <w:marBottom w:val="0"/>
          <w:divBdr>
            <w:top w:val="none" w:sz="0" w:space="0" w:color="auto"/>
            <w:left w:val="none" w:sz="0" w:space="0" w:color="auto"/>
            <w:bottom w:val="none" w:sz="0" w:space="0" w:color="auto"/>
            <w:right w:val="none" w:sz="0" w:space="0" w:color="auto"/>
          </w:divBdr>
        </w:div>
        <w:div w:id="2131849696">
          <w:marLeft w:val="640"/>
          <w:marRight w:val="0"/>
          <w:marTop w:val="0"/>
          <w:marBottom w:val="0"/>
          <w:divBdr>
            <w:top w:val="none" w:sz="0" w:space="0" w:color="auto"/>
            <w:left w:val="none" w:sz="0" w:space="0" w:color="auto"/>
            <w:bottom w:val="none" w:sz="0" w:space="0" w:color="auto"/>
            <w:right w:val="none" w:sz="0" w:space="0" w:color="auto"/>
          </w:divBdr>
        </w:div>
        <w:div w:id="722751594">
          <w:marLeft w:val="640"/>
          <w:marRight w:val="0"/>
          <w:marTop w:val="0"/>
          <w:marBottom w:val="0"/>
          <w:divBdr>
            <w:top w:val="none" w:sz="0" w:space="0" w:color="auto"/>
            <w:left w:val="none" w:sz="0" w:space="0" w:color="auto"/>
            <w:bottom w:val="none" w:sz="0" w:space="0" w:color="auto"/>
            <w:right w:val="none" w:sz="0" w:space="0" w:color="auto"/>
          </w:divBdr>
        </w:div>
        <w:div w:id="1421364664">
          <w:marLeft w:val="640"/>
          <w:marRight w:val="0"/>
          <w:marTop w:val="0"/>
          <w:marBottom w:val="0"/>
          <w:divBdr>
            <w:top w:val="none" w:sz="0" w:space="0" w:color="auto"/>
            <w:left w:val="none" w:sz="0" w:space="0" w:color="auto"/>
            <w:bottom w:val="none" w:sz="0" w:space="0" w:color="auto"/>
            <w:right w:val="none" w:sz="0" w:space="0" w:color="auto"/>
          </w:divBdr>
        </w:div>
      </w:divsChild>
    </w:div>
    <w:div w:id="2116558035">
      <w:bodyDiv w:val="1"/>
      <w:marLeft w:val="0"/>
      <w:marRight w:val="0"/>
      <w:marTop w:val="0"/>
      <w:marBottom w:val="0"/>
      <w:divBdr>
        <w:top w:val="none" w:sz="0" w:space="0" w:color="auto"/>
        <w:left w:val="none" w:sz="0" w:space="0" w:color="auto"/>
        <w:bottom w:val="none" w:sz="0" w:space="0" w:color="auto"/>
        <w:right w:val="none" w:sz="0" w:space="0" w:color="auto"/>
      </w:divBdr>
      <w:divsChild>
        <w:div w:id="2099598813">
          <w:marLeft w:val="640"/>
          <w:marRight w:val="0"/>
          <w:marTop w:val="0"/>
          <w:marBottom w:val="0"/>
          <w:divBdr>
            <w:top w:val="none" w:sz="0" w:space="0" w:color="auto"/>
            <w:left w:val="none" w:sz="0" w:space="0" w:color="auto"/>
            <w:bottom w:val="none" w:sz="0" w:space="0" w:color="auto"/>
            <w:right w:val="none" w:sz="0" w:space="0" w:color="auto"/>
          </w:divBdr>
        </w:div>
        <w:div w:id="1986352190">
          <w:marLeft w:val="640"/>
          <w:marRight w:val="0"/>
          <w:marTop w:val="0"/>
          <w:marBottom w:val="0"/>
          <w:divBdr>
            <w:top w:val="none" w:sz="0" w:space="0" w:color="auto"/>
            <w:left w:val="none" w:sz="0" w:space="0" w:color="auto"/>
            <w:bottom w:val="none" w:sz="0" w:space="0" w:color="auto"/>
            <w:right w:val="none" w:sz="0" w:space="0" w:color="auto"/>
          </w:divBdr>
        </w:div>
        <w:div w:id="81805855">
          <w:marLeft w:val="640"/>
          <w:marRight w:val="0"/>
          <w:marTop w:val="0"/>
          <w:marBottom w:val="0"/>
          <w:divBdr>
            <w:top w:val="none" w:sz="0" w:space="0" w:color="auto"/>
            <w:left w:val="none" w:sz="0" w:space="0" w:color="auto"/>
            <w:bottom w:val="none" w:sz="0" w:space="0" w:color="auto"/>
            <w:right w:val="none" w:sz="0" w:space="0" w:color="auto"/>
          </w:divBdr>
        </w:div>
        <w:div w:id="1095633855">
          <w:marLeft w:val="640"/>
          <w:marRight w:val="0"/>
          <w:marTop w:val="0"/>
          <w:marBottom w:val="0"/>
          <w:divBdr>
            <w:top w:val="none" w:sz="0" w:space="0" w:color="auto"/>
            <w:left w:val="none" w:sz="0" w:space="0" w:color="auto"/>
            <w:bottom w:val="none" w:sz="0" w:space="0" w:color="auto"/>
            <w:right w:val="none" w:sz="0" w:space="0" w:color="auto"/>
          </w:divBdr>
        </w:div>
        <w:div w:id="230773570">
          <w:marLeft w:val="640"/>
          <w:marRight w:val="0"/>
          <w:marTop w:val="0"/>
          <w:marBottom w:val="0"/>
          <w:divBdr>
            <w:top w:val="none" w:sz="0" w:space="0" w:color="auto"/>
            <w:left w:val="none" w:sz="0" w:space="0" w:color="auto"/>
            <w:bottom w:val="none" w:sz="0" w:space="0" w:color="auto"/>
            <w:right w:val="none" w:sz="0" w:space="0" w:color="auto"/>
          </w:divBdr>
        </w:div>
        <w:div w:id="504831931">
          <w:marLeft w:val="640"/>
          <w:marRight w:val="0"/>
          <w:marTop w:val="0"/>
          <w:marBottom w:val="0"/>
          <w:divBdr>
            <w:top w:val="none" w:sz="0" w:space="0" w:color="auto"/>
            <w:left w:val="none" w:sz="0" w:space="0" w:color="auto"/>
            <w:bottom w:val="none" w:sz="0" w:space="0" w:color="auto"/>
            <w:right w:val="none" w:sz="0" w:space="0" w:color="auto"/>
          </w:divBdr>
        </w:div>
        <w:div w:id="856886019">
          <w:marLeft w:val="640"/>
          <w:marRight w:val="0"/>
          <w:marTop w:val="0"/>
          <w:marBottom w:val="0"/>
          <w:divBdr>
            <w:top w:val="none" w:sz="0" w:space="0" w:color="auto"/>
            <w:left w:val="none" w:sz="0" w:space="0" w:color="auto"/>
            <w:bottom w:val="none" w:sz="0" w:space="0" w:color="auto"/>
            <w:right w:val="none" w:sz="0" w:space="0" w:color="auto"/>
          </w:divBdr>
        </w:div>
        <w:div w:id="76966486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790E917-6609-4A76-8EE1-26710E2B0CCC}"/>
      </w:docPartPr>
      <w:docPartBody>
        <w:p w:rsidR="00232C1B" w:rsidRDefault="00A32D16">
          <w:r w:rsidRPr="00287CD3">
            <w:rPr>
              <w:rStyle w:val="PlaceholderText"/>
            </w:rPr>
            <w:t>Click or tap here to enter text.</w:t>
          </w:r>
        </w:p>
      </w:docPartBody>
    </w:docPart>
    <w:docPart>
      <w:docPartPr>
        <w:name w:val="8DF7922CBE4A4C30AD8BF0BA28F838E7"/>
        <w:category>
          <w:name w:val="General"/>
          <w:gallery w:val="placeholder"/>
        </w:category>
        <w:types>
          <w:type w:val="bbPlcHdr"/>
        </w:types>
        <w:behaviors>
          <w:behavior w:val="content"/>
        </w:behaviors>
        <w:guid w:val="{3D1B68AA-FB16-4E7E-811A-EB42ACAF3F15}"/>
      </w:docPartPr>
      <w:docPartBody>
        <w:p w:rsidR="00232C1B" w:rsidRDefault="00A32D16" w:rsidP="00A32D16">
          <w:pPr>
            <w:pStyle w:val="8DF7922CBE4A4C30AD8BF0BA28F838E7"/>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D16"/>
    <w:rsid w:val="00232C1B"/>
    <w:rsid w:val="003A302E"/>
    <w:rsid w:val="004D409C"/>
    <w:rsid w:val="00A32D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2C1B"/>
    <w:rPr>
      <w:color w:val="666666"/>
    </w:rPr>
  </w:style>
  <w:style w:type="paragraph" w:customStyle="1" w:styleId="8DF7922CBE4A4C30AD8BF0BA28F838E7">
    <w:name w:val="8DF7922CBE4A4C30AD8BF0BA28F838E7"/>
    <w:rsid w:val="00A32D16"/>
  </w:style>
  <w:style w:type="paragraph" w:customStyle="1" w:styleId="2848C9848DD540C7ACFC64E2DBD95F87">
    <w:name w:val="2848C9848DD540C7ACFC64E2DBD95F87"/>
    <w:rsid w:val="00232C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2D6944-CB27-48F4-8777-AEB3C86B260E}">
  <we:reference id="wa104382081" version="1.55.1.0" store="en-US" storeType="OMEX"/>
  <we:alternateReferences>
    <we:reference id="wa104382081" version="1.55.1.0" store="" storeType="OMEX"/>
  </we:alternateReferences>
  <we:properties>
    <we:property name="MENDELEY_CITATIONS" value="[{&quot;citationID&quot;:&quot;MENDELEY_CITATION_d34d3f3a-6c02-42fe-84ce-d63ad6c0918c&quot;,&quot;properties&quot;:{&quot;noteIndex&quot;:0},&quot;isEdited&quot;:false,&quot;manualOverride&quot;:{&quot;isManuallyOverridden&quot;:false,&quot;citeprocText&quot;:&quot;[1]&quot;,&quot;manualOverrideText&quot;:&quot;&quot;},&quot;citationTag&quot;:&quot;MENDELEY_CITATION_v3_eyJjaXRhdGlvbklEIjoiTUVOREVMRVlfQ0lUQVRJT05fZDM0ZDNmM2EtNmMwMi00MmZlLTg0Y2UtZDYzYWQ2YzA5MThjIiwicHJvcGVydGllcyI6eyJub3RlSW5kZXgiOjB9LCJpc0VkaXRlZCI6ZmFsc2UsIm1hbnVhbE92ZXJyaWRlIjp7ImlzTWFudWFsbHlPdmVycmlkZGVuIjpmYWxzZSwiY2l0ZXByb2NUZXh0IjoiWzFdIiwibWFudWFsT3ZlcnJpZGVUZXh0IjoiIn0sImNpdGF0aW9uSXRlbXMiOlt7ImRpc3BsYXlBcyI6Im9yaWdpbmFsIiwibGFiZWwiOiJwYWdlIiwiaWQiOiJjOTliYTI3Yy01ZWI3LTM0NGQtYmJmYy1iYjA5Y2IwNzUyYjIiLCJpdGVtRGF0YSI6eyJ0eXBlIjoicmVwb3J0IiwiaWQiOiJjOTliYTI3Yy01ZWI3LTM0NGQtYmJmYy1iYjA5Y2IwNzUyYjIiLCJ0aXRsZSI6IkEgSGFuZGJvb2sgZm9yIEJ1aWxkaW5nIGFuIEFwcHJveGltYXRlIFF1ZXJ5IEVuZ2luZSIsImF1dGhvciI6W3siZmFtaWx5IjoiTW96YWZhcmkiLCJnaXZlbiI6IkJhcnphbiIsInBhcnNlLW5hbWVzIjpmYWxzZSwiZHJvcHBpbmctcGFydGljbGUiOiIiLCJub24tZHJvcHBpbmctcGFydGljbGUiOiIifSx7ImZhbWlseSI6Ik5pdSIsImdpdmVuIjoiTmluZyIsInBhcnNlLW5hbWVzIjpmYWxzZSwiZHJvcHBpbmctcGFydGljbGUiOiIiLCJub24tZHJvcHBpbmctcGFydGljbGUiOiIifV0sImFjY2Vzc2VkIjp7ImRhdGUtcGFydHMiOltbMjAyNCwzLDVdXX0sIlVSTCI6Imh0dHBzOi8vd2ViLmVlY3MudW1pY2guZWR1L35tb3phZmFyaS9waHAvcHVibGljYXRpb25zLnBocCIsImlzc3VlZCI6eyJkYXRlLXBhcnRzIjpbWzIwMTVdXX0sInB1Ymxpc2hlci1wbGFjZSI6Imh0dHBzOi8vd2ViLmVlY3MudW1pY2guZWR1L35tb3phZmFyaS9waHAvcHVibGljYXRpb25zLnBocCIsImFic3RyYWN0IjoiVGhlcmUgaGFzIGJlZW4gbXVjaCByZXNlYXJjaCBvbiB2YXJpb3VzIGFzcGVjdHMgb2YgQXBwcm94aW1hdGUgUXVlcnkgUHJvY2Vzc2luZyAoQVFQKSwgc3VjaCBhcyBkaWZmZXJlbnQgc2FtcGxpbmcgc3RyYXRlZ2llcywgZXJyb3IgZXN0aW1hdGlvbiBtZWNoYW5pc21zLCBhbmQgdmFyaW91cyB0eXBlcyBvZiBkYXRhIHN5bm9wc2VzLiBIb3dldmVyICwgbWFueSBzdWJ0bGUgY2hhbGxlbmdlcyBhcmlzZSB3aGVuIGJ1aWxkaW5nIGFuIGFjdHVhbCBBUVAgZW5naW5lIHRoYXQgY2FuIGJlIGRlcGxveWVkIGFuZCB1c2VkIGJ5IHJlYWwgd29ybGQgYXBwbGljYXRpb25zLiBUaGVzZSBzdWJ0bGV0aWVzIGFyZSBvZnRlbiBpZ25vcmVkIChvciBhdCBsZWFzdCBub3QgZWxhYm9yYXRlZCkgYnkgdGhlIHRoZW9yZXRpY2FsIGxpdGVyYXR1cmUgYW5kIGFjYWRlbWljIHByb3RvdHlwZXMgYWxpa2UuIEZvciB0aGUgZmlyc3QgdGltZSB0byB0aGUgYmVzdCBvZiBvdXIga25vd2xlZGdlLCBpbiB0aGlzIGNoYXB0ZXIsIHdlIGZvY3VzIG9uIHRoZXNlIHN1YnRsZSBjaGFsbGVuZ2VzIHRoYXQgb25lIG11c3QgYWRkcmVzcyB3aGVuIGRlc2lnbmluZyBhbiBBUVAgc3lzdGVtLiBPdXIgaW50ZW50aW9uIGZvciB0aGlzIGNoYXB0ZXIgaXMgdG8gc2VydmUgYXMgYSBoYW5kYm9vayBsaXN0aW5nIGNyaXRpY2FsIGRlc2lnbiBjaG9pY2VzIHRoYXQgZGF0YWJhc2UgcHJhY3RpdGlvbmVycyBtdXN0IGJlIGF3YXJlIG9mIHdoZW4gYnVpbGRpbmcgb3IgdXNpbmcgYW4gQVFQIHN5c3RlbSwgbm90IHRvIHByZXNjcmliZSBhIHNwZWNpZmljIHNvbHV0aW9uIHRvIGVhY2ggY2hhbGxlbmdlLiIsImNvbnRhaW5lci10aXRsZS1zaG9ydCI6IiJ9LCJpc1RlbXBvcmFyeSI6ZmFsc2UsInN1cHByZXNzLWF1dGhvciI6ZmFsc2UsImNvbXBvc2l0ZSI6ZmFsc2UsImF1dGhvci1vbmx5IjpmYWxzZSwibG9jYXRvciI6IiJ9XX0=&quot;,&quot;citationItems&quot;:[{&quot;displayAs&quot;:&quot;original&quot;,&quot;label&quot;:&quot;page&quot;,&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suppress-author&quot;:false,&quot;composite&quot;:false,&quot;author-only&quot;:false,&quot;locator&quot;:&quot;&quot;}]},{&quot;citationID&quot;:&quot;MENDELEY_CITATION_3a38a05e-7fa8-4727-acf7-f3ce5bb9a234&quot;,&quot;properties&quot;:{&quot;noteIndex&quot;:0},&quot;isEdited&quot;:false,&quot;manualOverride&quot;:{&quot;isManuallyOverridden&quot;:false,&quot;citeprocText&quot;:&quot;[2]&quot;,&quot;manualOverrideText&quot;:&quot;&quot;},&quot;citationTag&quot;:&quot;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0153a21d-0238-425b-b643-98558ce1656e&quot;,&quot;properties&quot;:{&quot;noteIndex&quot;:0},&quot;isEdited&quot;:false,&quot;manualOverride&quot;:{&quot;isManuallyOverridden&quot;:false,&quot;citeprocText&quot;:&quot;[2]&quot;,&quot;manualOverrideText&quot;:&quot;&quot;},&quot;citationTag&quot;:&quot;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441f1675-733a-4637-952d-d116d4b20c90&quot;,&quot;properties&quot;:{&quot;noteIndex&quot;:0},&quot;isEdited&quot;:false,&quot;manualOverride&quot;:{&quot;isManuallyOverridden&quot;:false,&quot;citeprocText&quot;:&quot;[3]&quot;,&quot;manualOverrideText&quot;:&quot;&quot;},&quot;citationTag&quot;:&quot;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quot;,&quot;citationItems&quot;:[{&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citationID&quot;:&quot;MENDELEY_CITATION_12474f8c-3a1c-4dd2-a07c-5f2cf75ed77b&quot;,&quot;properties&quot;:{&quot;noteIndex&quot;:0},&quot;isEdited&quot;:false,&quot;manualOverride&quot;:{&quot;isManuallyOverridden&quot;:false,&quot;citeprocText&quot;:&quot;[4]&quot;,&quot;manualOverrideText&quot;:&quot;&quot;},&quot;citationTag&quot;:&quot;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quot;,&quot;citationItems&quot;:[{&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citationID&quot;:&quot;MENDELEY_CITATION_b35f82e3-071a-4684-9309-2c8baafec230&quot;,&quot;properties&quot;:{&quot;noteIndex&quot;:0},&quot;isEdited&quot;:false,&quot;manualOverride&quot;:{&quot;isManuallyOverridden&quot;:false,&quot;citeprocText&quot;:&quot;[5]&quot;,&quot;manualOverrideText&quot;:&quot;&quot;},&quot;citationTag&quot;:&quot;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quot;,&quot;citationItems&quot;:[{&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citationID&quot;:&quot;MENDELEY_CITATION_a3f8eb24-d964-4eb9-ac8e-d50dc6d681ed&quot;,&quot;properties&quot;:{&quot;noteIndex&quot;:0},&quot;isEdited&quot;:false,&quot;manualOverride&quot;:{&quot;isManuallyOverridden&quot;:false,&quot;citeprocText&quot;:&quot;[6]&quot;,&quot;manualOverrideText&quot;:&quot;&quot;},&quot;citationTag&quot;:&quot;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citationID&quot;:&quot;MENDELEY_CITATION_faea3f89-a50f-40a9-861f-6cf412d4bcfb&quot;,&quot;properties&quot;:{&quot;noteIndex&quot;:0},&quot;isEdited&quot;:false,&quot;manualOverride&quot;:{&quot;isManuallyOverridden&quot;:false,&quot;citeprocText&quot;:&quot;[7]&quot;,&quot;manualOverrideText&quot;:&quot;&quot;},&quot;citationTag&quot;:&quot;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quot;,&quot;citationItems&quot;:[{&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citationID&quot;:&quot;MENDELEY_CITATION_a646ffa5-1f3e-4fbe-9c93-3b34be39f71e&quot;,&quot;properties&quot;:{&quot;noteIndex&quot;:0},&quot;isEdited&quot;:false,&quot;manualOverride&quot;:{&quot;isManuallyOverridden&quot;:false,&quot;citeprocText&quot;:&quot;[1], [2], [3], [4], [5], [6], [7], [8]&quot;,&quot;manualOverrideText&quot;:&quot;&quot;},&quot;citationTag&quot;:&quot;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id&quot;:&quot;0e6b4b11-a6f1-39b3-9fcd-80cabc4ba470&quot;,&quot;itemData&quot;:{&quot;type&quot;:&quot;paper-conference&quot;,&quot;id&quot;:&quot;0e6b4b11-a6f1-39b3-9fcd-80cabc4ba470&quot;,&quot;title&quot;:&quot;Exploiting Machine Learning Models for Approximate Query Processing&quot;,&quot;author&quot;:[{&quot;family&quot;:&quot;Lee&quot;,&quot;given&quot;:&quot;Taewhi&quot;,&quot;parse-names&quot;:false,&quot;dropping-particle&quot;:&quot;&quot;,&quot;non-dropping-particle&quot;:&quot;&quot;},{&quot;family&quot;:&quot;Nam&quot;,&quot;given&quot;:&quot;Kihyuk&quot;,&quot;parse-names&quot;:false,&quot;dropping-particle&quot;:&quot;&quot;,&quot;non-dropping-particle&quot;:&quot;&quot;},{&quot;family&quot;:&quot;Park&quot;,&quot;given&quot;:&quot;Choon Seo&quot;,&quot;parse-names&quot;:false,&quot;dropping-particle&quot;:&quot;&quot;,&quot;non-dropping-particle&quot;:&quot;&quot;},{&quot;family&quot;:&quot;Kim&quot;,&quot;given&quot;:&quot;Sung-Soo&quot;,&quot;parse-names&quot;:false,&quot;dropping-particle&quot;:&quot;&quot;,&quot;non-dropping-particle&quot;:&quot;&quot;}],&quot;container-title&quot;:&quot;2022 IEEE International Conference on Big Data (Big Data)&quot;,&quot;DOI&quot;:&quot;10.1109/BigData55660.2022.10020252&quot;,&quot;issued&quot;:{&quot;date-parts&quot;:[[2022,12]]},&quot;page&quot;:&quot;6752-6754&quot;,&quot;abstract&quot;:&quot;Approximate query processing can help reduce response time for aggregate queries in exploratory data analysis. In this study, we describe basic query transformation rules for processing approximate queries using synthetic data tables or inferential models. Based on the preliminary experimental results, we confirm that ML models can be used to provide approximate query results in response times acceptable for applications.&quot;,&quot;container-title-short&quot;:&quot;&quot;},&quot;isTemporary&quot;:false},{&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CF53-BB45-4503-BFB8-84AF1B6A7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2842</TotalTime>
  <Pages>4</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17</cp:revision>
  <dcterms:created xsi:type="dcterms:W3CDTF">2024-03-05T06:31:00Z</dcterms:created>
  <dcterms:modified xsi:type="dcterms:W3CDTF">2024-03-08T10:08:00Z</dcterms:modified>
</cp:coreProperties>
</file>