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D1EE2" w14:textId="77777777" w:rsidR="00282253" w:rsidRPr="000C7A96" w:rsidRDefault="00282253">
      <w:pPr>
        <w:bidi/>
        <w:spacing w:after="0" w:line="480" w:lineRule="auto"/>
        <w:jc w:val="right"/>
        <w:rPr>
          <w:rFonts w:asciiTheme="majorBidi" w:hAnsiTheme="majorBidi" w:cstheme="majorBidi"/>
          <w:bCs/>
        </w:rPr>
      </w:pPr>
    </w:p>
    <w:p w14:paraId="05567FAC" w14:textId="77777777"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color w:val="1F4E79"/>
          <w:sz w:val="24"/>
          <w:szCs w:val="24"/>
          <w:rtl/>
        </w:rPr>
        <w:t>جامعة ميدأوشن</w:t>
      </w:r>
    </w:p>
    <w:p w14:paraId="626CAC78" w14:textId="77777777"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كلية الإدارة</w:t>
      </w:r>
    </w:p>
    <w:p w14:paraId="7E216044" w14:textId="77777777"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قسم / إدارة الأعمال</w:t>
      </w:r>
    </w:p>
    <w:p w14:paraId="2829F003" w14:textId="77777777" w:rsidR="000C7A96" w:rsidRPr="000C7A96" w:rsidRDefault="000C7A96" w:rsidP="000C7A96">
      <w:pPr>
        <w:bidi/>
        <w:spacing w:after="40" w:line="312" w:lineRule="auto"/>
        <w:rPr>
          <w:rFonts w:asciiTheme="majorBidi" w:hAnsiTheme="majorBidi" w:cstheme="majorBidi"/>
          <w:bCs/>
          <w:rtl/>
        </w:rPr>
      </w:pPr>
    </w:p>
    <w:p w14:paraId="6F120661" w14:textId="68B7F17F" w:rsidR="00282253" w:rsidRPr="000C7A96" w:rsidRDefault="000C7A96" w:rsidP="000C7A96">
      <w:pPr>
        <w:bidi/>
        <w:spacing w:after="40" w:line="312" w:lineRule="auto"/>
        <w:rPr>
          <w:rFonts w:asciiTheme="majorBidi" w:hAnsiTheme="majorBidi" w:cstheme="majorBidi"/>
          <w:bCs/>
          <w:sz w:val="24"/>
          <w:szCs w:val="24"/>
        </w:rPr>
      </w:pPr>
      <w:r w:rsidRPr="000C7A96">
        <w:rPr>
          <w:rFonts w:asciiTheme="majorBidi" w:hAnsiTheme="majorBidi" w:cstheme="majorBidi"/>
          <w:bCs/>
          <w:rtl/>
        </w:rPr>
        <w:t xml:space="preserve">                                          </w:t>
      </w:r>
      <w:r w:rsidRPr="000C7A96">
        <w:rPr>
          <w:rFonts w:asciiTheme="majorBidi" w:hAnsiTheme="majorBidi" w:cstheme="majorBidi"/>
          <w:bCs/>
          <w:color w:val="A23B72"/>
          <w:sz w:val="24"/>
          <w:szCs w:val="24"/>
          <w:rtl/>
        </w:rPr>
        <w:t>إدارة مخاطر التحول الرقمي وأثرها على استدامة</w:t>
      </w:r>
    </w:p>
    <w:p w14:paraId="218B9C3E" w14:textId="77777777" w:rsidR="00282253" w:rsidRPr="000C7A96" w:rsidRDefault="00833E85">
      <w:pPr>
        <w:bidi/>
        <w:spacing w:line="312" w:lineRule="auto"/>
        <w:jc w:val="center"/>
        <w:rPr>
          <w:rFonts w:asciiTheme="majorBidi" w:hAnsiTheme="majorBidi" w:cstheme="majorBidi"/>
          <w:bCs/>
          <w:sz w:val="24"/>
          <w:szCs w:val="24"/>
        </w:rPr>
      </w:pPr>
      <w:r w:rsidRPr="000C7A96">
        <w:rPr>
          <w:rFonts w:asciiTheme="majorBidi" w:hAnsiTheme="majorBidi" w:cstheme="majorBidi"/>
          <w:bCs/>
          <w:color w:val="A23B72"/>
          <w:sz w:val="24"/>
          <w:szCs w:val="24"/>
          <w:rtl/>
        </w:rPr>
        <w:t>الأداء المؤسسي في القطاع الحكومي السعودي</w:t>
      </w:r>
    </w:p>
    <w:p w14:paraId="03F5CAAC" w14:textId="77777777"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(دراسة ميدانية تطبيقية)</w:t>
      </w:r>
    </w:p>
    <w:p w14:paraId="12C22602" w14:textId="77777777" w:rsidR="00282253" w:rsidRPr="000C7A96" w:rsidRDefault="00282253" w:rsidP="000C7A96">
      <w:pPr>
        <w:bidi/>
        <w:spacing w:after="0" w:line="480" w:lineRule="auto"/>
        <w:rPr>
          <w:rFonts w:asciiTheme="majorBidi" w:hAnsiTheme="majorBidi" w:cstheme="majorBidi"/>
          <w:bCs/>
        </w:rPr>
      </w:pPr>
    </w:p>
    <w:p w14:paraId="3D38E595" w14:textId="2A84F5E0"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 xml:space="preserve">رسالة مقدمة استكمالاً لمتطلبات الحصول على درجة الماجستير في </w:t>
      </w:r>
      <w:r w:rsidR="000C7A96" w:rsidRPr="000C7A96">
        <w:rPr>
          <w:rFonts w:asciiTheme="majorBidi" w:hAnsiTheme="majorBidi" w:cstheme="majorBidi"/>
          <w:bCs/>
          <w:sz w:val="24"/>
          <w:szCs w:val="24"/>
          <w:rtl/>
        </w:rPr>
        <w:t>إدارة المخاطر</w:t>
      </w:r>
    </w:p>
    <w:p w14:paraId="4ACC4A36" w14:textId="77777777" w:rsidR="00282253" w:rsidRPr="000C7A96" w:rsidRDefault="00282253">
      <w:pPr>
        <w:bidi/>
        <w:spacing w:after="0" w:line="480" w:lineRule="auto"/>
        <w:jc w:val="right"/>
        <w:rPr>
          <w:rFonts w:asciiTheme="majorBidi" w:hAnsiTheme="majorBidi" w:cstheme="majorBidi"/>
          <w:bCs/>
        </w:rPr>
      </w:pPr>
    </w:p>
    <w:p w14:paraId="533FA1E1" w14:textId="6CA0DBD8"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إعداد الطالب</w:t>
      </w:r>
      <w:r w:rsidR="000C7A96" w:rsidRPr="000C7A96">
        <w:rPr>
          <w:rFonts w:asciiTheme="majorBidi" w:hAnsiTheme="majorBidi" w:cstheme="majorBidi"/>
          <w:bCs/>
          <w:sz w:val="24"/>
          <w:szCs w:val="24"/>
          <w:rtl/>
        </w:rPr>
        <w:t>ة</w:t>
      </w:r>
      <w:r w:rsidRPr="000C7A96">
        <w:rPr>
          <w:rFonts w:asciiTheme="majorBidi" w:hAnsiTheme="majorBidi" w:cstheme="majorBidi"/>
          <w:bCs/>
          <w:sz w:val="24"/>
          <w:szCs w:val="24"/>
          <w:rtl/>
        </w:rPr>
        <w:t>/</w:t>
      </w:r>
    </w:p>
    <w:p w14:paraId="4B320E47" w14:textId="0951DE4B" w:rsidR="00282253" w:rsidRPr="000C7A96" w:rsidRDefault="000C7A96" w:rsidP="000C7A96">
      <w:pPr>
        <w:bidi/>
        <w:spacing w:after="28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رزان سعيد حسين العمري</w:t>
      </w:r>
    </w:p>
    <w:p w14:paraId="5A5A95F4" w14:textId="77777777"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إشراف/</w:t>
      </w:r>
    </w:p>
    <w:p w14:paraId="60379B83" w14:textId="77777777" w:rsidR="00282253" w:rsidRPr="000C7A96" w:rsidRDefault="00833E85">
      <w:pPr>
        <w:bidi/>
        <w:spacing w:after="4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د. الفيصل عبد الحميد</w:t>
      </w:r>
    </w:p>
    <w:p w14:paraId="31F89807" w14:textId="77777777" w:rsidR="000C7A96" w:rsidRPr="000C7A96" w:rsidRDefault="00833E85" w:rsidP="000C7A96">
      <w:pPr>
        <w:bidi/>
        <w:spacing w:after="120" w:line="312" w:lineRule="auto"/>
        <w:jc w:val="center"/>
        <w:rPr>
          <w:rFonts w:asciiTheme="majorBidi" w:hAnsiTheme="majorBidi" w:cstheme="majorBidi"/>
          <w:bCs/>
          <w:sz w:val="24"/>
          <w:szCs w:val="24"/>
          <w:rtl/>
        </w:rPr>
      </w:pPr>
      <w:r w:rsidRPr="000C7A96">
        <w:rPr>
          <w:rFonts w:asciiTheme="majorBidi" w:hAnsiTheme="majorBidi" w:cstheme="majorBidi"/>
          <w:bCs/>
          <w:sz w:val="24"/>
          <w:szCs w:val="24"/>
          <w:rtl/>
        </w:rPr>
        <w:t>د. فايز جراد</w:t>
      </w:r>
    </w:p>
    <w:p w14:paraId="494C57DB" w14:textId="4DA79B2B" w:rsidR="00282253" w:rsidRPr="000C7A96" w:rsidRDefault="00833E85" w:rsidP="000C7A96">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sz w:val="24"/>
          <w:szCs w:val="24"/>
          <w:rtl/>
        </w:rPr>
        <w:t>العام الدراسي</w:t>
      </w:r>
    </w:p>
    <w:p w14:paraId="10D33850" w14:textId="77777777" w:rsidR="00282253" w:rsidRPr="000C7A96" w:rsidRDefault="00833E85">
      <w:pPr>
        <w:bidi/>
        <w:spacing w:after="120" w:line="312" w:lineRule="auto"/>
        <w:jc w:val="center"/>
        <w:rPr>
          <w:rFonts w:asciiTheme="majorBidi" w:hAnsiTheme="majorBidi" w:cstheme="majorBidi"/>
          <w:bCs/>
          <w:sz w:val="24"/>
          <w:szCs w:val="24"/>
        </w:rPr>
      </w:pPr>
      <w:r w:rsidRPr="000C7A96">
        <w:rPr>
          <w:rFonts w:asciiTheme="majorBidi" w:hAnsiTheme="majorBidi" w:cstheme="majorBidi"/>
          <w:bCs/>
          <w:color w:val="1F4E79"/>
          <w:sz w:val="24"/>
          <w:szCs w:val="24"/>
          <w:rtl/>
        </w:rPr>
        <w:t>1447هـ - 2026م</w:t>
      </w:r>
    </w:p>
    <w:p w14:paraId="1224210B" w14:textId="77777777" w:rsidR="00282253" w:rsidRDefault="00833E85">
      <w:r>
        <w:br w:type="page"/>
      </w:r>
    </w:p>
    <w:p w14:paraId="0F145D85" w14:textId="77777777" w:rsidR="00282253" w:rsidRDefault="00282253">
      <w:pPr>
        <w:bidi/>
        <w:spacing w:after="0" w:line="480" w:lineRule="auto"/>
        <w:jc w:val="right"/>
      </w:pPr>
    </w:p>
    <w:p w14:paraId="1B54657A" w14:textId="77777777" w:rsidR="00282253" w:rsidRDefault="00833E85">
      <w:pPr>
        <w:spacing w:after="160" w:line="312" w:lineRule="auto"/>
        <w:jc w:val="center"/>
      </w:pPr>
      <w:r>
        <w:rPr>
          <w:rFonts w:ascii="Times New Roman" w:hAnsi="Times New Roman"/>
          <w:b/>
          <w:color w:val="1F4E79"/>
          <w:sz w:val="40"/>
        </w:rPr>
        <w:t>Midocean University</w:t>
      </w:r>
    </w:p>
    <w:p w14:paraId="0FC5A89A" w14:textId="77777777" w:rsidR="00282253" w:rsidRDefault="00833E85">
      <w:pPr>
        <w:spacing w:after="160" w:line="312" w:lineRule="auto"/>
        <w:jc w:val="center"/>
      </w:pPr>
      <w:r>
        <w:rPr>
          <w:rFonts w:ascii="Times New Roman" w:hAnsi="Times New Roman"/>
          <w:b/>
          <w:sz w:val="32"/>
        </w:rPr>
        <w:t>College of Management</w:t>
      </w:r>
    </w:p>
    <w:p w14:paraId="2CE1E706" w14:textId="77777777" w:rsidR="00282253" w:rsidRDefault="00833E85">
      <w:pPr>
        <w:spacing w:after="160" w:line="312" w:lineRule="auto"/>
        <w:jc w:val="center"/>
      </w:pPr>
      <w:r>
        <w:rPr>
          <w:rFonts w:ascii="Times New Roman" w:hAnsi="Times New Roman"/>
          <w:b/>
        </w:rPr>
        <w:t xml:space="preserve">Department of </w:t>
      </w:r>
      <w:r>
        <w:rPr>
          <w:rFonts w:ascii="Times New Roman" w:hAnsi="Times New Roman"/>
          <w:b/>
        </w:rPr>
        <w:t>Business Administration</w:t>
      </w:r>
    </w:p>
    <w:p w14:paraId="358D5895" w14:textId="77777777" w:rsidR="00282253" w:rsidRDefault="00282253"/>
    <w:p w14:paraId="0A8C1B1B" w14:textId="77777777" w:rsidR="00282253" w:rsidRDefault="00833E85">
      <w:pPr>
        <w:spacing w:after="160" w:line="312" w:lineRule="auto"/>
        <w:jc w:val="center"/>
      </w:pPr>
      <w:r>
        <w:rPr>
          <w:rFonts w:ascii="Times New Roman" w:hAnsi="Times New Roman"/>
          <w:b/>
          <w:color w:val="A23B72"/>
          <w:sz w:val="34"/>
        </w:rPr>
        <w:t>Digital Transformation Risk Management and Its Impact on</w:t>
      </w:r>
    </w:p>
    <w:p w14:paraId="3BF89F85" w14:textId="77777777" w:rsidR="00282253" w:rsidRDefault="00833E85">
      <w:pPr>
        <w:spacing w:after="160" w:line="312" w:lineRule="auto"/>
        <w:jc w:val="center"/>
      </w:pPr>
      <w:r>
        <w:rPr>
          <w:rFonts w:ascii="Times New Roman" w:hAnsi="Times New Roman"/>
          <w:b/>
          <w:color w:val="A23B72"/>
          <w:sz w:val="34"/>
        </w:rPr>
        <w:t>the Sustainability of Institutional Performance in the</w:t>
      </w:r>
    </w:p>
    <w:p w14:paraId="4C0C7A72" w14:textId="77777777" w:rsidR="00282253" w:rsidRDefault="00833E85">
      <w:pPr>
        <w:spacing w:after="160" w:line="312" w:lineRule="auto"/>
        <w:jc w:val="center"/>
      </w:pPr>
      <w:r>
        <w:rPr>
          <w:rFonts w:ascii="Times New Roman" w:hAnsi="Times New Roman"/>
          <w:b/>
          <w:color w:val="A23B72"/>
          <w:sz w:val="34"/>
        </w:rPr>
        <w:t>Saudi Government Sector</w:t>
      </w:r>
    </w:p>
    <w:p w14:paraId="15C24C0C" w14:textId="77777777" w:rsidR="00282253" w:rsidRDefault="00833E85">
      <w:pPr>
        <w:spacing w:after="160" w:line="312" w:lineRule="auto"/>
        <w:jc w:val="center"/>
      </w:pPr>
      <w:r>
        <w:rPr>
          <w:rFonts w:ascii="Times New Roman" w:hAnsi="Times New Roman"/>
          <w:sz w:val="26"/>
        </w:rPr>
        <w:t>(A Field Applied Study)</w:t>
      </w:r>
    </w:p>
    <w:p w14:paraId="59EC19A9" w14:textId="77777777" w:rsidR="00282253" w:rsidRDefault="00282253"/>
    <w:p w14:paraId="0F414DD7" w14:textId="7104DFB9" w:rsidR="00282253" w:rsidRDefault="00833E85" w:rsidP="000C7A96">
      <w:pPr>
        <w:spacing w:after="160" w:line="312" w:lineRule="auto"/>
        <w:jc w:val="center"/>
      </w:pPr>
      <w:r>
        <w:rPr>
          <w:rFonts w:ascii="Times New Roman" w:hAnsi="Times New Roman"/>
          <w:sz w:val="24"/>
        </w:rPr>
        <w:t>A Thesis Submitted in Partial Fulfillment of the Requirements for the Degree of Master in Management</w:t>
      </w:r>
    </w:p>
    <w:p w14:paraId="399D67DC" w14:textId="77777777" w:rsidR="000C7A96" w:rsidRDefault="000C7A96" w:rsidP="000C7A96">
      <w:pPr>
        <w:spacing w:after="160" w:line="312" w:lineRule="auto"/>
        <w:jc w:val="center"/>
      </w:pPr>
    </w:p>
    <w:p w14:paraId="5753DBAA" w14:textId="77777777" w:rsidR="00282253" w:rsidRDefault="00833E85">
      <w:pPr>
        <w:spacing w:after="160" w:line="312" w:lineRule="auto"/>
        <w:jc w:val="center"/>
      </w:pPr>
      <w:r>
        <w:rPr>
          <w:rFonts w:ascii="Times New Roman" w:hAnsi="Times New Roman"/>
          <w:b/>
          <w:sz w:val="26"/>
        </w:rPr>
        <w:t>Prepared by:</w:t>
      </w:r>
    </w:p>
    <w:p w14:paraId="471EE931" w14:textId="4C1F8A2E" w:rsidR="00282253" w:rsidRDefault="000C7A96">
      <w:pPr>
        <w:spacing w:after="280" w:line="312" w:lineRule="auto"/>
        <w:jc w:val="center"/>
      </w:pPr>
      <w:r>
        <w:rPr>
          <w:rFonts w:ascii="Times New Roman" w:hAnsi="Times New Roman"/>
          <w:sz w:val="26"/>
        </w:rPr>
        <w:t>Razan Saeed Alamri</w:t>
      </w:r>
    </w:p>
    <w:p w14:paraId="07E4CDE0" w14:textId="77777777" w:rsidR="00282253" w:rsidRDefault="00833E85">
      <w:pPr>
        <w:spacing w:after="160" w:line="312" w:lineRule="auto"/>
        <w:jc w:val="center"/>
      </w:pPr>
      <w:r>
        <w:rPr>
          <w:rFonts w:ascii="Times New Roman" w:hAnsi="Times New Roman"/>
          <w:b/>
          <w:sz w:val="26"/>
        </w:rPr>
        <w:t>Supervised by:</w:t>
      </w:r>
    </w:p>
    <w:p w14:paraId="6FBAD261" w14:textId="77777777" w:rsidR="00282253" w:rsidRDefault="00833E85">
      <w:pPr>
        <w:spacing w:after="160" w:line="312" w:lineRule="auto"/>
        <w:jc w:val="center"/>
      </w:pPr>
      <w:r>
        <w:rPr>
          <w:rFonts w:ascii="Times New Roman" w:hAnsi="Times New Roman"/>
          <w:sz w:val="26"/>
        </w:rPr>
        <w:t>Dr. Al-Faisal Abdulhamid</w:t>
      </w:r>
    </w:p>
    <w:p w14:paraId="6D25C26E" w14:textId="77777777" w:rsidR="00282253" w:rsidRDefault="00833E85">
      <w:pPr>
        <w:spacing w:after="160" w:line="312" w:lineRule="auto"/>
        <w:jc w:val="center"/>
      </w:pPr>
      <w:r>
        <w:rPr>
          <w:rFonts w:ascii="Times New Roman" w:hAnsi="Times New Roman"/>
          <w:sz w:val="26"/>
        </w:rPr>
        <w:t>Dr. Fayez Jarrad</w:t>
      </w:r>
    </w:p>
    <w:p w14:paraId="5CA0E514" w14:textId="77777777" w:rsidR="00282253" w:rsidRDefault="00282253"/>
    <w:p w14:paraId="408FD615" w14:textId="112585A5" w:rsidR="00282253" w:rsidRDefault="00833E85" w:rsidP="000C7A96">
      <w:pPr>
        <w:spacing w:after="160" w:line="312" w:lineRule="auto"/>
        <w:jc w:val="center"/>
      </w:pPr>
      <w:r>
        <w:rPr>
          <w:rFonts w:ascii="Times New Roman" w:hAnsi="Times New Roman"/>
          <w:b/>
          <w:color w:val="1F4E79"/>
          <w:sz w:val="26"/>
        </w:rPr>
        <w:t>Academic Year: 2025/202</w:t>
      </w:r>
      <w:r w:rsidR="000C7A96">
        <w:rPr>
          <w:rFonts w:ascii="Times New Roman" w:hAnsi="Times New Roman"/>
          <w:b/>
          <w:color w:val="1F4E79"/>
          <w:sz w:val="26"/>
        </w:rPr>
        <w:t>6</w:t>
      </w:r>
    </w:p>
    <w:p w14:paraId="6914AD0E" w14:textId="77777777" w:rsidR="00282253" w:rsidRDefault="00833E85">
      <w:r>
        <w:br w:type="page"/>
      </w:r>
    </w:p>
    <w:p w14:paraId="593FF296" w14:textId="77777777" w:rsidR="00282253" w:rsidRDefault="00833E85" w:rsidP="000828A0">
      <w:pPr>
        <w:pStyle w:val="1"/>
        <w:pBdr>
          <w:bottom w:val="single" w:sz="18" w:space="4" w:color="1F4E79"/>
        </w:pBdr>
        <w:bidi/>
        <w:spacing w:before="360" w:after="240"/>
      </w:pPr>
      <w:bookmarkStart w:id="0" w:name="_Toc234262123"/>
      <w:r>
        <w:rPr>
          <w:rFonts w:ascii="Arial" w:hAnsi="Arial" w:cs="Arial"/>
          <w:color w:val="1F4E79"/>
          <w:sz w:val="40"/>
          <w:rtl/>
        </w:rPr>
        <w:lastRenderedPageBreak/>
        <w:t>الإهداء</w:t>
      </w:r>
      <w:bookmarkEnd w:id="0"/>
    </w:p>
    <w:p w14:paraId="054A520B" w14:textId="77777777" w:rsidR="00282253" w:rsidRPr="000828A0" w:rsidRDefault="00833E85">
      <w:pPr>
        <w:bidi/>
        <w:spacing w:after="280" w:line="432" w:lineRule="auto"/>
        <w:jc w:val="center"/>
        <w:rPr>
          <w:rFonts w:asciiTheme="majorBidi" w:hAnsiTheme="majorBidi" w:cstheme="majorBidi"/>
          <w:b/>
          <w:bCs/>
          <w:sz w:val="24"/>
          <w:szCs w:val="24"/>
        </w:rPr>
      </w:pPr>
      <w:r w:rsidRPr="000828A0">
        <w:rPr>
          <w:rFonts w:asciiTheme="majorBidi" w:hAnsiTheme="majorBidi" w:cstheme="majorBidi"/>
          <w:b/>
          <w:bCs/>
          <w:sz w:val="24"/>
          <w:szCs w:val="24"/>
          <w:rtl/>
        </w:rPr>
        <w:t>إلى من علّمني العطاء بلا انتظار، وزرع في نفسي حب العلم والمعرفة... والديّ الكريمين.</w:t>
      </w:r>
    </w:p>
    <w:p w14:paraId="0F3A128B" w14:textId="7B7DFD25" w:rsidR="00282253" w:rsidRPr="000828A0" w:rsidRDefault="00833E85">
      <w:pPr>
        <w:bidi/>
        <w:spacing w:after="280" w:line="432" w:lineRule="auto"/>
        <w:jc w:val="center"/>
        <w:rPr>
          <w:rFonts w:asciiTheme="majorBidi" w:hAnsiTheme="majorBidi" w:cstheme="majorBidi"/>
          <w:b/>
          <w:bCs/>
          <w:sz w:val="24"/>
          <w:szCs w:val="24"/>
        </w:rPr>
      </w:pPr>
      <w:r w:rsidRPr="000828A0">
        <w:rPr>
          <w:rFonts w:asciiTheme="majorBidi" w:hAnsiTheme="majorBidi" w:cstheme="majorBidi"/>
          <w:b/>
          <w:bCs/>
          <w:sz w:val="24"/>
          <w:szCs w:val="24"/>
          <w:rtl/>
        </w:rPr>
        <w:t xml:space="preserve">إلى شريك </w:t>
      </w:r>
      <w:r w:rsidRPr="000828A0">
        <w:rPr>
          <w:rFonts w:asciiTheme="majorBidi" w:hAnsiTheme="majorBidi" w:cstheme="majorBidi"/>
          <w:b/>
          <w:bCs/>
          <w:sz w:val="24"/>
          <w:szCs w:val="24"/>
          <w:rtl/>
        </w:rPr>
        <w:t>دربي وسندي في هذه الرحلة العلمية.</w:t>
      </w:r>
    </w:p>
    <w:p w14:paraId="41E607DB" w14:textId="77777777" w:rsidR="00282253" w:rsidRPr="000828A0" w:rsidRDefault="00833E85">
      <w:pPr>
        <w:bidi/>
        <w:spacing w:after="280" w:line="432" w:lineRule="auto"/>
        <w:jc w:val="center"/>
        <w:rPr>
          <w:rFonts w:asciiTheme="majorBidi" w:hAnsiTheme="majorBidi" w:cstheme="majorBidi"/>
          <w:b/>
          <w:bCs/>
          <w:sz w:val="24"/>
          <w:szCs w:val="24"/>
        </w:rPr>
      </w:pPr>
      <w:r w:rsidRPr="000828A0">
        <w:rPr>
          <w:rFonts w:asciiTheme="majorBidi" w:hAnsiTheme="majorBidi" w:cstheme="majorBidi"/>
          <w:b/>
          <w:bCs/>
          <w:sz w:val="24"/>
          <w:szCs w:val="24"/>
          <w:rtl/>
        </w:rPr>
        <w:t>إلى كل باحث يسعى لخدمة وطنه ومؤسساته من خلال العلم والمعرفة.</w:t>
      </w:r>
    </w:p>
    <w:p w14:paraId="30C84097" w14:textId="77777777" w:rsidR="00282253" w:rsidRDefault="00833E85">
      <w:r>
        <w:br w:type="page"/>
      </w:r>
    </w:p>
    <w:p w14:paraId="0D62A724" w14:textId="77777777" w:rsidR="00282253" w:rsidRDefault="00833E85" w:rsidP="000828A0">
      <w:pPr>
        <w:pStyle w:val="1"/>
        <w:pBdr>
          <w:bottom w:val="single" w:sz="18" w:space="4" w:color="1F4E79"/>
        </w:pBdr>
        <w:bidi/>
        <w:spacing w:before="360" w:after="240"/>
      </w:pPr>
      <w:bookmarkStart w:id="1" w:name="_Toc234262124"/>
      <w:r>
        <w:rPr>
          <w:rFonts w:ascii="Arial" w:hAnsi="Arial" w:cs="Arial"/>
          <w:color w:val="1F4E79"/>
          <w:sz w:val="40"/>
          <w:rtl/>
        </w:rPr>
        <w:lastRenderedPageBreak/>
        <w:t>الشكر والتقدير</w:t>
      </w:r>
      <w:bookmarkEnd w:id="1"/>
    </w:p>
    <w:p w14:paraId="1CB2D218" w14:textId="720817B6" w:rsidR="00282253" w:rsidRPr="000828A0" w:rsidRDefault="00833E85" w:rsidP="000828A0">
      <w:pPr>
        <w:bidi/>
        <w:spacing w:after="280" w:line="480" w:lineRule="auto"/>
        <w:jc w:val="both"/>
        <w:rPr>
          <w:rFonts w:asciiTheme="majorBidi" w:hAnsiTheme="majorBidi" w:cstheme="majorBidi"/>
          <w:b/>
          <w:bCs/>
          <w:sz w:val="24"/>
          <w:szCs w:val="24"/>
        </w:rPr>
      </w:pPr>
      <w:r w:rsidRPr="000828A0">
        <w:rPr>
          <w:rFonts w:asciiTheme="majorBidi" w:hAnsiTheme="majorBidi" w:cstheme="majorBidi"/>
          <w:b/>
          <w:bCs/>
          <w:sz w:val="24"/>
          <w:szCs w:val="24"/>
          <w:rtl/>
        </w:rPr>
        <w:t>الحمدلله رب العالمين حمداً كثيراً طيباً مباركاً فيه، الذي وفقني بفضله ومنّته لإتمام هذا العمل العلمي، والصلاة والسلام على نبينا محمد صلى الله عليه وسلم.</w:t>
      </w:r>
    </w:p>
    <w:p w14:paraId="16DE2C28" w14:textId="488ABF21" w:rsidR="00282253" w:rsidRPr="000828A0" w:rsidRDefault="00833E85" w:rsidP="00907132">
      <w:pPr>
        <w:bidi/>
        <w:spacing w:after="280" w:line="480" w:lineRule="auto"/>
        <w:jc w:val="both"/>
        <w:rPr>
          <w:rFonts w:asciiTheme="majorBidi" w:hAnsiTheme="majorBidi" w:cstheme="majorBidi"/>
          <w:b/>
          <w:bCs/>
          <w:sz w:val="24"/>
          <w:szCs w:val="24"/>
        </w:rPr>
      </w:pPr>
      <w:r w:rsidRPr="000828A0">
        <w:rPr>
          <w:rFonts w:asciiTheme="majorBidi" w:hAnsiTheme="majorBidi" w:cstheme="majorBidi"/>
          <w:b/>
          <w:bCs/>
          <w:sz w:val="24"/>
          <w:szCs w:val="24"/>
          <w:rtl/>
        </w:rPr>
        <w:t xml:space="preserve">يسعدني ويسرني أن أتقدم بجزيل الشكر والامتنان </w:t>
      </w:r>
      <w:r w:rsidR="00907132">
        <w:rPr>
          <w:rFonts w:asciiTheme="majorBidi" w:hAnsiTheme="majorBidi" w:cstheme="majorBidi" w:hint="cs"/>
          <w:b/>
          <w:bCs/>
          <w:sz w:val="24"/>
          <w:szCs w:val="24"/>
          <w:rtl/>
        </w:rPr>
        <w:t xml:space="preserve">الى </w:t>
      </w:r>
      <w:r w:rsidRPr="000828A0">
        <w:rPr>
          <w:rFonts w:asciiTheme="majorBidi" w:hAnsiTheme="majorBidi" w:cstheme="majorBidi"/>
          <w:b/>
          <w:bCs/>
          <w:sz w:val="24"/>
          <w:szCs w:val="24"/>
          <w:rtl/>
        </w:rPr>
        <w:t>كل من ساهم في إنجاز هذا العمل من أعضاء هيئة التدريس بكلية الإدارة، وللزملاء والزميلات الذين تفضلوا بالمشاركة في تحكيم أداة الدراسة أو الإجابة عنها، وأخص بالشكر جميع الموظفين والموظفات في الجهات الحكومية الذين تفضلوا بالمشاركة في تعبئة استبانة الدراسة رغم انشغالاتهم.</w:t>
      </w:r>
    </w:p>
    <w:p w14:paraId="6450C4B5" w14:textId="77777777" w:rsidR="00282253" w:rsidRPr="000828A0" w:rsidRDefault="00833E85" w:rsidP="000828A0">
      <w:pPr>
        <w:bidi/>
        <w:spacing w:after="240" w:line="480" w:lineRule="auto"/>
        <w:jc w:val="both"/>
        <w:rPr>
          <w:rFonts w:asciiTheme="majorBidi" w:hAnsiTheme="majorBidi" w:cstheme="majorBidi"/>
          <w:b/>
          <w:bCs/>
          <w:sz w:val="24"/>
          <w:szCs w:val="24"/>
        </w:rPr>
      </w:pPr>
      <w:r w:rsidRPr="000828A0">
        <w:rPr>
          <w:rFonts w:asciiTheme="majorBidi" w:hAnsiTheme="majorBidi" w:cstheme="majorBidi"/>
          <w:b/>
          <w:bCs/>
          <w:sz w:val="24"/>
          <w:szCs w:val="24"/>
          <w:rtl/>
        </w:rPr>
        <w:t>والله ولي التوفيق</w:t>
      </w:r>
    </w:p>
    <w:p w14:paraId="09974D37" w14:textId="77777777" w:rsidR="00282253" w:rsidRPr="000828A0" w:rsidRDefault="00282253" w:rsidP="000828A0">
      <w:pPr>
        <w:bidi/>
        <w:spacing w:after="120" w:line="480" w:lineRule="auto"/>
        <w:jc w:val="both"/>
        <w:rPr>
          <w:rFonts w:asciiTheme="majorBidi" w:hAnsiTheme="majorBidi" w:cstheme="majorBidi"/>
          <w:b/>
          <w:bCs/>
          <w:sz w:val="24"/>
          <w:szCs w:val="24"/>
        </w:rPr>
      </w:pPr>
    </w:p>
    <w:p w14:paraId="0C79FB52" w14:textId="686156C3" w:rsidR="00282253" w:rsidRPr="000828A0" w:rsidRDefault="00833E85" w:rsidP="000828A0">
      <w:pPr>
        <w:bidi/>
        <w:spacing w:after="280" w:line="480" w:lineRule="auto"/>
        <w:jc w:val="both"/>
        <w:rPr>
          <w:rFonts w:asciiTheme="majorBidi" w:hAnsiTheme="majorBidi" w:cstheme="majorBidi"/>
          <w:b/>
          <w:bCs/>
          <w:sz w:val="24"/>
          <w:szCs w:val="24"/>
        </w:rPr>
      </w:pPr>
      <w:r w:rsidRPr="000828A0">
        <w:rPr>
          <w:rFonts w:asciiTheme="majorBidi" w:hAnsiTheme="majorBidi" w:cstheme="majorBidi"/>
          <w:b/>
          <w:bCs/>
          <w:sz w:val="24"/>
          <w:szCs w:val="24"/>
          <w:rtl/>
        </w:rPr>
        <w:t xml:space="preserve">كما </w:t>
      </w:r>
      <w:r w:rsidR="000828A0">
        <w:rPr>
          <w:rFonts w:asciiTheme="majorBidi" w:hAnsiTheme="majorBidi" w:cstheme="majorBidi" w:hint="cs"/>
          <w:b/>
          <w:bCs/>
          <w:sz w:val="24"/>
          <w:szCs w:val="24"/>
          <w:rtl/>
        </w:rPr>
        <w:t xml:space="preserve">أتقدم </w:t>
      </w:r>
      <w:r w:rsidRPr="000828A0">
        <w:rPr>
          <w:rFonts w:asciiTheme="majorBidi" w:hAnsiTheme="majorBidi" w:cstheme="majorBidi"/>
          <w:b/>
          <w:bCs/>
          <w:sz w:val="24"/>
          <w:szCs w:val="24"/>
          <w:rtl/>
        </w:rPr>
        <w:t>بالشكر الجزيل لأسرت</w:t>
      </w:r>
      <w:r w:rsidR="000828A0">
        <w:rPr>
          <w:rFonts w:asciiTheme="majorBidi" w:hAnsiTheme="majorBidi" w:cstheme="majorBidi" w:hint="cs"/>
          <w:b/>
          <w:bCs/>
          <w:sz w:val="24"/>
          <w:szCs w:val="24"/>
          <w:rtl/>
        </w:rPr>
        <w:t>ي</w:t>
      </w:r>
      <w:r w:rsidRPr="000828A0">
        <w:rPr>
          <w:rFonts w:asciiTheme="majorBidi" w:hAnsiTheme="majorBidi" w:cstheme="majorBidi"/>
          <w:b/>
          <w:bCs/>
          <w:sz w:val="24"/>
          <w:szCs w:val="24"/>
          <w:rtl/>
        </w:rPr>
        <w:t xml:space="preserve"> الكريمة التي كانت وما زالت السند الحقيقي في هذه المسيرة العلمية، ولكل من قدم يد العون والمساعدة، ولو بكلمة تشجيع أو نصيحة، خلال مراحل إعداد هذه الرسالة، سائلاً الله عز وجل أن يجعل هذا العمل خالصاً لوجهه الكريم، وأن ينفع به طلاب العلم والباحثين، وأن يسهم ولو بقدر يسير في خدمة الوطن ومؤسساته.</w:t>
      </w:r>
    </w:p>
    <w:p w14:paraId="3EAB1F14" w14:textId="77777777" w:rsidR="00282253" w:rsidRDefault="00833E85">
      <w:r>
        <w:br w:type="page"/>
      </w:r>
    </w:p>
    <w:p w14:paraId="45D41523" w14:textId="77777777" w:rsidR="00282253" w:rsidRDefault="00833E85" w:rsidP="008C24CA">
      <w:pPr>
        <w:pStyle w:val="1"/>
        <w:pBdr>
          <w:bottom w:val="single" w:sz="18" w:space="4" w:color="1F4E79"/>
        </w:pBdr>
        <w:bidi/>
        <w:spacing w:before="360" w:after="240"/>
      </w:pPr>
      <w:bookmarkStart w:id="2" w:name="_Toc234262125"/>
      <w:r>
        <w:rPr>
          <w:rFonts w:ascii="Arial" w:hAnsi="Arial" w:cs="Arial"/>
          <w:color w:val="1F4E79"/>
          <w:sz w:val="40"/>
          <w:rtl/>
        </w:rPr>
        <w:lastRenderedPageBreak/>
        <w:t>المستخلص</w:t>
      </w:r>
      <w:bookmarkEnd w:id="2"/>
    </w:p>
    <w:p w14:paraId="743BB581" w14:textId="77777777" w:rsidR="00282253" w:rsidRPr="008C24CA" w:rsidRDefault="00833E85" w:rsidP="008C24CA">
      <w:pPr>
        <w:bidi/>
        <w:spacing w:after="240" w:line="432" w:lineRule="auto"/>
        <w:jc w:val="both"/>
        <w:rPr>
          <w:rFonts w:asciiTheme="majorBidi" w:hAnsiTheme="majorBidi" w:cstheme="majorBidi"/>
          <w:b/>
          <w:bCs/>
          <w:sz w:val="24"/>
          <w:szCs w:val="24"/>
        </w:rPr>
      </w:pPr>
      <w:r w:rsidRPr="008C24CA">
        <w:rPr>
          <w:rFonts w:asciiTheme="majorBidi" w:hAnsiTheme="majorBidi" w:cstheme="majorBidi"/>
          <w:b/>
          <w:bCs/>
          <w:sz w:val="24"/>
          <w:szCs w:val="24"/>
          <w:rtl/>
        </w:rPr>
        <w:t>هدفت هذه الدراسة إلى التعرف على أثر إدارة مخاطر التحول الرقمي على استدامة الأداء المؤسسي في القطاع الحكومي السعودي، من خلال دراسة خمسة أبعاد لإدارة المخاطر (المخاطر التقنية، والتنظيمية، والبشرية، ومخاطر الأمن السيبراني، والمخاطر الاستراتيجية)، وأربعة أبعاد لاستدامة الأداء المؤسسي (الاستدامة التشغيلية، والمالية، واستدامة رضا المستفيدين، واستدامة الموارد البشرية).</w:t>
      </w:r>
    </w:p>
    <w:p w14:paraId="31AF153E" w14:textId="77777777" w:rsidR="00282253" w:rsidRPr="008C24CA" w:rsidRDefault="00833E85" w:rsidP="008C24CA">
      <w:pPr>
        <w:bidi/>
        <w:spacing w:after="240" w:line="432" w:lineRule="auto"/>
        <w:jc w:val="both"/>
        <w:rPr>
          <w:rFonts w:asciiTheme="majorBidi" w:hAnsiTheme="majorBidi" w:cstheme="majorBidi"/>
          <w:b/>
          <w:bCs/>
          <w:sz w:val="24"/>
          <w:szCs w:val="24"/>
        </w:rPr>
      </w:pPr>
      <w:r w:rsidRPr="008C24CA">
        <w:rPr>
          <w:rFonts w:asciiTheme="majorBidi" w:hAnsiTheme="majorBidi" w:cstheme="majorBidi"/>
          <w:b/>
          <w:bCs/>
          <w:sz w:val="24"/>
          <w:szCs w:val="24"/>
          <w:rtl/>
        </w:rPr>
        <w:t xml:space="preserve">اعتمدت الدراسة على المنهج الوصفي التحليلي، وتم تصميم استبانة كأداة رئيسة لجمع البيانات، طُبقت على عينة ميسرة بلغت (324) مفردة من العاملين في الوظائف الإشرافية والتنفيذية المرتبطة بمشاريع التحول الرقمي في عدد من الجهات الحكومية السعودية. وتم التحقق من صدق الأداة وثباتها، حيث بلغ معامل ثبات </w:t>
      </w:r>
      <w:r w:rsidRPr="00907132">
        <w:rPr>
          <w:rFonts w:asciiTheme="majorBidi" w:hAnsiTheme="majorBidi" w:cstheme="majorBidi"/>
          <w:b/>
          <w:bCs/>
          <w:color w:val="000000" w:themeColor="text1"/>
          <w:sz w:val="24"/>
          <w:szCs w:val="24"/>
          <w:rtl/>
        </w:rPr>
        <w:t>كرونباخ ألفا للأداة ككل (0.991)،</w:t>
      </w:r>
      <w:r w:rsidRPr="008C24CA">
        <w:rPr>
          <w:rFonts w:asciiTheme="majorBidi" w:hAnsiTheme="majorBidi" w:cstheme="majorBidi"/>
          <w:b/>
          <w:bCs/>
          <w:color w:val="EE0000"/>
          <w:sz w:val="24"/>
          <w:szCs w:val="24"/>
          <w:rtl/>
        </w:rPr>
        <w:t xml:space="preserve"> </w:t>
      </w:r>
      <w:r w:rsidRPr="008C24CA">
        <w:rPr>
          <w:rFonts w:asciiTheme="majorBidi" w:hAnsiTheme="majorBidi" w:cstheme="majorBidi"/>
          <w:b/>
          <w:bCs/>
          <w:sz w:val="24"/>
          <w:szCs w:val="24"/>
          <w:rtl/>
        </w:rPr>
        <w:t>مما يعكس درجة عالية من الثبات.</w:t>
      </w:r>
    </w:p>
    <w:p w14:paraId="24CEBD46" w14:textId="77777777" w:rsidR="00282253" w:rsidRPr="008C24CA" w:rsidRDefault="00833E85" w:rsidP="008C24CA">
      <w:pPr>
        <w:bidi/>
        <w:spacing w:after="240" w:line="432" w:lineRule="auto"/>
        <w:jc w:val="both"/>
        <w:rPr>
          <w:rFonts w:asciiTheme="majorBidi" w:hAnsiTheme="majorBidi" w:cstheme="majorBidi"/>
          <w:b/>
          <w:bCs/>
          <w:sz w:val="24"/>
          <w:szCs w:val="24"/>
        </w:rPr>
      </w:pPr>
      <w:r w:rsidRPr="008C24CA">
        <w:rPr>
          <w:rFonts w:asciiTheme="majorBidi" w:hAnsiTheme="majorBidi" w:cstheme="majorBidi"/>
          <w:b/>
          <w:bCs/>
          <w:sz w:val="24"/>
          <w:szCs w:val="24"/>
          <w:rtl/>
        </w:rPr>
        <w:t xml:space="preserve">توصلت الدراسة إلى أن مستوى ممارسات إدارة مخاطر التحول الرقمي في الجهات الحكومية السعودية جاء مرتفعاً بمتوسط حسابي (3.46 من 5)، وأن مستوى استدامة الأداء المؤسسي جاء مرتفعاً كذلك بمتوسط (3.43 من 5). كما أظهرت النتائج وجود علاقة ارتباطية طردية قوية ودالة إحصائياً (r=0.864) بين المتغيرين، وأن جميع أبعاد إدارة مخاطر التحول الرقمي الخمسة لها أثر إيجابي دال إحصائياً على استدامة الأداء المؤسسي، حيث فسرت هذه الأبعاد مجتمعة ما نسبته (74.6%) من التباين في استدامة الأداء المؤسسي (R²=0.746). في المقابل، لم تظهر النتائج </w:t>
      </w:r>
      <w:r w:rsidRPr="008C24CA">
        <w:rPr>
          <w:rFonts w:asciiTheme="majorBidi" w:hAnsiTheme="majorBidi" w:cstheme="majorBidi"/>
          <w:b/>
          <w:bCs/>
          <w:sz w:val="24"/>
          <w:szCs w:val="24"/>
          <w:rtl/>
        </w:rPr>
        <w:t>فروقاً دالة إحصائياً تُعزى للمتغيرات الديموغرافية.</w:t>
      </w:r>
    </w:p>
    <w:p w14:paraId="2A3FE06D" w14:textId="77777777" w:rsidR="00282253" w:rsidRPr="008C24CA" w:rsidRDefault="00833E85" w:rsidP="008C24CA">
      <w:pPr>
        <w:bidi/>
        <w:spacing w:after="280" w:line="384" w:lineRule="auto"/>
        <w:jc w:val="both"/>
        <w:rPr>
          <w:rFonts w:asciiTheme="majorBidi" w:hAnsiTheme="majorBidi" w:cstheme="majorBidi"/>
          <w:b/>
          <w:bCs/>
          <w:sz w:val="24"/>
          <w:szCs w:val="24"/>
        </w:rPr>
      </w:pPr>
      <w:r w:rsidRPr="008C24CA">
        <w:rPr>
          <w:rFonts w:asciiTheme="majorBidi" w:hAnsiTheme="majorBidi" w:cstheme="majorBidi"/>
          <w:b/>
          <w:bCs/>
          <w:sz w:val="24"/>
          <w:szCs w:val="24"/>
          <w:rtl/>
        </w:rPr>
        <w:t>وفي ضوء هذه النتائج، أوصت الدراسة بعدد من التوصيات، أبرزها إنشاء وحدات تنظيمية متخصصة لإدارة مخاطر التحول الرقمي، وتعزيز برامج التدريب الرقمي للموظفين، والاستمرار في تطوير البنية التحتية للأمن السيبراني، وتطوير مؤشرات أداء واضحة لقياس العائد على الاستثمار في مشاريع التحول الرقمي.</w:t>
      </w:r>
    </w:p>
    <w:p w14:paraId="6F917FB3" w14:textId="77777777" w:rsidR="00282253" w:rsidRPr="008C24CA" w:rsidRDefault="00833E85" w:rsidP="008C24CA">
      <w:pPr>
        <w:bidi/>
        <w:spacing w:after="120" w:line="432" w:lineRule="auto"/>
        <w:jc w:val="both"/>
        <w:rPr>
          <w:rFonts w:asciiTheme="majorBidi" w:hAnsiTheme="majorBidi" w:cstheme="majorBidi"/>
          <w:b/>
          <w:bCs/>
          <w:color w:val="EE0000"/>
          <w:sz w:val="24"/>
          <w:szCs w:val="24"/>
        </w:rPr>
      </w:pPr>
      <w:r w:rsidRPr="008C24CA">
        <w:rPr>
          <w:rFonts w:asciiTheme="majorBidi" w:hAnsiTheme="majorBidi" w:cstheme="majorBidi"/>
          <w:b/>
          <w:bCs/>
          <w:color w:val="EE0000"/>
          <w:sz w:val="24"/>
          <w:szCs w:val="24"/>
          <w:rtl/>
        </w:rPr>
        <w:t>الكلمات المفتاحية: إدارة المخاطر، التحول الرقمي، استدامة الأداء المؤسسي، القطاع الحكومي السعودي، الأمن السيبراني.</w:t>
      </w:r>
    </w:p>
    <w:p w14:paraId="3BDCE885" w14:textId="77777777" w:rsidR="00282253" w:rsidRDefault="00833E85">
      <w:r>
        <w:br w:type="page"/>
      </w:r>
    </w:p>
    <w:p w14:paraId="24D0FEC6" w14:textId="77777777" w:rsidR="00282253" w:rsidRDefault="00833E85">
      <w:pPr>
        <w:pStyle w:val="1"/>
      </w:pPr>
      <w:bookmarkStart w:id="3" w:name="_Toc234262126"/>
      <w:r>
        <w:rPr>
          <w:rFonts w:ascii="Times New Roman" w:hAnsi="Times New Roman"/>
          <w:color w:val="1F4E79"/>
          <w:sz w:val="40"/>
        </w:rPr>
        <w:lastRenderedPageBreak/>
        <w:t>Abstract</w:t>
      </w:r>
      <w:bookmarkEnd w:id="3"/>
    </w:p>
    <w:p w14:paraId="00CABE36" w14:textId="77777777" w:rsidR="00282253" w:rsidRDefault="00833E85">
      <w:pPr>
        <w:spacing w:line="360" w:lineRule="auto"/>
      </w:pPr>
      <w:r>
        <w:rPr>
          <w:rFonts w:ascii="Times New Roman" w:hAnsi="Times New Roman"/>
          <w:sz w:val="26"/>
        </w:rPr>
        <w:t>This study aimed to identify the impact of digital transformation risk management on the sustainability of institutional performance in the Saudi government sector, examining five risk management dimensions (technical, organizational, human, cybersecurity, and strategic risks) and four dimensions of institutional performance sustainability (operational, financial, beneficiary satisfaction, and human resources sustainability).</w:t>
      </w:r>
    </w:p>
    <w:p w14:paraId="7CEFCDA5" w14:textId="77777777" w:rsidR="00282253" w:rsidRDefault="00833E85">
      <w:pPr>
        <w:spacing w:line="360" w:lineRule="auto"/>
      </w:pPr>
      <w:r>
        <w:rPr>
          <w:rFonts w:ascii="Times New Roman" w:hAnsi="Times New Roman"/>
          <w:sz w:val="26"/>
        </w:rPr>
        <w:t>The study adopted the descriptive analytical method, using a questionnaire as the primary data collection tool, applied to a convenience sample of 324 employees in supervisory and executive positions related to digital transformation projects across several Saudi government entities. The validity and reliability of the instrument were confirmed, with an overall Cronbach's Alpha of 0.991, indicating a high level of reliability.</w:t>
      </w:r>
    </w:p>
    <w:p w14:paraId="16B11D58" w14:textId="77777777" w:rsidR="00282253" w:rsidRDefault="00833E85">
      <w:pPr>
        <w:spacing w:line="360" w:lineRule="auto"/>
      </w:pPr>
      <w:r>
        <w:rPr>
          <w:rFonts w:ascii="Times New Roman" w:hAnsi="Times New Roman"/>
          <w:sz w:val="26"/>
        </w:rPr>
        <w:t>The results showed that the level of digital transformation risk management practices was high (mean=3.46/5), and the level of institutional performance sustainability was also high (mean=3.43/5). The findings revealed a strong, statistically significant positive correlation (r=0.864) between the two variables, and that all five risk management dimensions had a statistically significant positive effect on institutional performance sustainability, jointly explaining 74.6% of the variance (R²=0.746). No stati</w:t>
      </w:r>
      <w:r>
        <w:rPr>
          <w:rFonts w:ascii="Times New Roman" w:hAnsi="Times New Roman"/>
          <w:sz w:val="26"/>
        </w:rPr>
        <w:t>stically significant differences were found attributable to demographic variables.</w:t>
      </w:r>
    </w:p>
    <w:p w14:paraId="23BF754A" w14:textId="77777777" w:rsidR="00282253" w:rsidRDefault="00833E85">
      <w:pPr>
        <w:spacing w:line="360" w:lineRule="auto"/>
      </w:pPr>
      <w:r>
        <w:rPr>
          <w:rFonts w:ascii="Times New Roman" w:hAnsi="Times New Roman"/>
          <w:sz w:val="26"/>
        </w:rPr>
        <w:t>Based on these findings, the study recommends establishing specialized organizational units for digital transformation risk management, strengthening digital training programs for employees, continuing to develop cybersecurity infrastructure, and developing clear performance indicators to measure the return on investment of digital transformation projects.</w:t>
      </w:r>
    </w:p>
    <w:p w14:paraId="030353D4" w14:textId="77777777" w:rsidR="00282253" w:rsidRPr="008C24CA" w:rsidRDefault="00833E85">
      <w:pPr>
        <w:spacing w:line="360" w:lineRule="auto"/>
        <w:rPr>
          <w:color w:val="EE0000"/>
        </w:rPr>
      </w:pPr>
      <w:r w:rsidRPr="008C24CA">
        <w:rPr>
          <w:rFonts w:ascii="Times New Roman" w:hAnsi="Times New Roman"/>
          <w:b/>
          <w:color w:val="EE0000"/>
          <w:sz w:val="26"/>
        </w:rPr>
        <w:t>Keywords: Risk Management, Digital Transformation, Institutional Performance Sustainability, Saudi Government Sector, Cybersecurity.</w:t>
      </w:r>
    </w:p>
    <w:p w14:paraId="54C661C1" w14:textId="77777777" w:rsidR="00282253" w:rsidRDefault="00833E85" w:rsidP="008C24CA">
      <w:pPr>
        <w:pStyle w:val="1"/>
        <w:pBdr>
          <w:bottom w:val="single" w:sz="18" w:space="4" w:color="1F4E79"/>
        </w:pBdr>
        <w:bidi/>
        <w:spacing w:before="360" w:after="240"/>
      </w:pPr>
      <w:bookmarkStart w:id="4" w:name="_Toc234262127"/>
      <w:r>
        <w:rPr>
          <w:rFonts w:ascii="Arial" w:hAnsi="Arial" w:cs="Arial"/>
          <w:color w:val="1F4E79"/>
          <w:sz w:val="40"/>
          <w:rtl/>
        </w:rPr>
        <w:lastRenderedPageBreak/>
        <w:t>الملخص التنفيذي</w:t>
      </w:r>
      <w:bookmarkEnd w:id="4"/>
    </w:p>
    <w:p w14:paraId="59A11250" w14:textId="77777777" w:rsidR="00282253" w:rsidRPr="008C24CA" w:rsidRDefault="00833E85" w:rsidP="008C24CA">
      <w:pPr>
        <w:bidi/>
        <w:spacing w:after="280" w:line="480" w:lineRule="auto"/>
        <w:rPr>
          <w:rFonts w:asciiTheme="majorBidi" w:hAnsiTheme="majorBidi" w:cstheme="majorBidi"/>
          <w:sz w:val="24"/>
          <w:szCs w:val="24"/>
        </w:rPr>
      </w:pPr>
      <w:r w:rsidRPr="008C24CA">
        <w:rPr>
          <w:rFonts w:asciiTheme="majorBidi" w:hAnsiTheme="majorBidi" w:cstheme="majorBidi"/>
          <w:sz w:val="24"/>
          <w:szCs w:val="24"/>
          <w:rtl/>
        </w:rPr>
        <w:t xml:space="preserve">يقدم هذا الملخص التنفيذي عرضاً </w:t>
      </w:r>
      <w:r w:rsidRPr="008C24CA">
        <w:rPr>
          <w:rFonts w:asciiTheme="majorBidi" w:hAnsiTheme="majorBidi" w:cstheme="majorBidi"/>
          <w:sz w:val="24"/>
          <w:szCs w:val="24"/>
          <w:rtl/>
        </w:rPr>
        <w:t>موجزاً وشاملاً لأهم عناصر الدراسة ونتائجها الرئيسة، بهدف تمكين صناع القرار وأصحاب المصلحة من الاطلاع السريع على أبرز ما توصلت إليه الدراسة دون الحاجة للرجوع إلى تفاصيلها الكاملة.</w:t>
      </w:r>
    </w:p>
    <w:p w14:paraId="134861CE" w14:textId="77777777" w:rsidR="00282253" w:rsidRPr="008C24CA" w:rsidRDefault="00833E85" w:rsidP="008C24CA">
      <w:pPr>
        <w:pStyle w:val="21"/>
        <w:bidi/>
        <w:spacing w:after="160"/>
        <w:rPr>
          <w:rFonts w:asciiTheme="majorBidi" w:hAnsiTheme="majorBidi"/>
          <w:sz w:val="24"/>
          <w:szCs w:val="24"/>
        </w:rPr>
      </w:pPr>
      <w:bookmarkStart w:id="5" w:name="_Toc234262128"/>
      <w:r w:rsidRPr="008C24CA">
        <w:rPr>
          <w:rFonts w:asciiTheme="majorBidi" w:hAnsiTheme="majorBidi"/>
          <w:color w:val="404040"/>
          <w:sz w:val="24"/>
          <w:szCs w:val="24"/>
          <w:rtl/>
        </w:rPr>
        <w:t>خلفية الدراسة ومبرراتها</w:t>
      </w:r>
      <w:bookmarkEnd w:id="5"/>
    </w:p>
    <w:p w14:paraId="5ADCCE09" w14:textId="77777777" w:rsidR="00282253" w:rsidRPr="008C24CA" w:rsidRDefault="00833E85" w:rsidP="008C24CA">
      <w:pPr>
        <w:bidi/>
        <w:spacing w:after="280" w:line="480" w:lineRule="auto"/>
        <w:rPr>
          <w:rFonts w:asciiTheme="majorBidi" w:hAnsiTheme="majorBidi" w:cstheme="majorBidi"/>
          <w:sz w:val="24"/>
          <w:szCs w:val="24"/>
        </w:rPr>
      </w:pPr>
      <w:r w:rsidRPr="008C24CA">
        <w:rPr>
          <w:rFonts w:asciiTheme="majorBidi" w:hAnsiTheme="majorBidi" w:cstheme="majorBidi"/>
          <w:sz w:val="24"/>
          <w:szCs w:val="24"/>
          <w:rtl/>
        </w:rPr>
        <w:t>تأتي هذه الدراسة استجابة لحاجة ملحة لفهم العلاقة بين إدارة مخاطر التحول الرقمي واستدامة الأداء المؤسسي في القطاع الحكومي السعودي، في ظل التوسع الكبير في مشاريع التحول الرقمي المصاحب لتنفيذ رؤية المملكة 2030. فبينما حققت المملكة تقدماً ملموساً في مؤشرات الحكومة الرقمية عالمياً، ظل السؤال حول مدى استدامة هذا التقدم مرهوناً بمدى قدرة الجهات الحكومية على إدارة المخاطر المصاحبة لهذا التحول بمنهجية علمية ممنهجة، وهو ما سعت هذه الدراسة إلى استكشافه ميدانياً.</w:t>
      </w:r>
    </w:p>
    <w:p w14:paraId="63D923EE" w14:textId="77777777" w:rsidR="00282253" w:rsidRPr="008C24CA" w:rsidRDefault="00833E85" w:rsidP="008C24CA">
      <w:pPr>
        <w:pStyle w:val="21"/>
        <w:bidi/>
        <w:spacing w:after="160"/>
        <w:rPr>
          <w:rFonts w:asciiTheme="majorBidi" w:hAnsiTheme="majorBidi"/>
          <w:sz w:val="24"/>
          <w:szCs w:val="24"/>
        </w:rPr>
      </w:pPr>
      <w:bookmarkStart w:id="6" w:name="_Toc234262129"/>
      <w:r w:rsidRPr="008C24CA">
        <w:rPr>
          <w:rFonts w:asciiTheme="majorBidi" w:hAnsiTheme="majorBidi"/>
          <w:color w:val="404040"/>
          <w:sz w:val="24"/>
          <w:szCs w:val="24"/>
          <w:rtl/>
        </w:rPr>
        <w:t>منهجية الدراسة باختصار</w:t>
      </w:r>
      <w:bookmarkEnd w:id="6"/>
    </w:p>
    <w:p w14:paraId="1C445A8C" w14:textId="77777777" w:rsidR="00282253" w:rsidRPr="008C24CA" w:rsidRDefault="00833E85" w:rsidP="008C24CA">
      <w:pPr>
        <w:bidi/>
        <w:spacing w:after="280" w:line="480" w:lineRule="auto"/>
        <w:rPr>
          <w:rFonts w:asciiTheme="majorBidi" w:hAnsiTheme="majorBidi" w:cstheme="majorBidi"/>
          <w:sz w:val="24"/>
          <w:szCs w:val="24"/>
        </w:rPr>
      </w:pPr>
      <w:r w:rsidRPr="008C24CA">
        <w:rPr>
          <w:rFonts w:asciiTheme="majorBidi" w:hAnsiTheme="majorBidi" w:cstheme="majorBidi"/>
          <w:sz w:val="24"/>
          <w:szCs w:val="24"/>
          <w:rtl/>
        </w:rPr>
        <w:t>اعتمدت الدراسة المنهج الوصفي التحليلي، من خلال استبانة مكونة من (50) فقرة موزعة على محورين رئيسين (إدارة مخاطر التحول الرقمي بخمسة أبعاد، واستدامة الأداء المؤسسي بأربعة أبعاد)، طُبقت على عينة ميسرة بلغت (324) موظفاً وموظفة من العاملين في الوظائف الإشرافية والتنفيذية المرتبطة بمشاريع التحول الرقمي في عدد من الجهات الحكومية السعودية.</w:t>
      </w:r>
    </w:p>
    <w:p w14:paraId="055274B8" w14:textId="77777777" w:rsidR="00282253" w:rsidRPr="008C24CA" w:rsidRDefault="00833E85" w:rsidP="008C24CA">
      <w:pPr>
        <w:pStyle w:val="21"/>
        <w:bidi/>
        <w:spacing w:after="160"/>
        <w:rPr>
          <w:rFonts w:asciiTheme="majorBidi" w:hAnsiTheme="majorBidi"/>
          <w:sz w:val="24"/>
          <w:szCs w:val="24"/>
        </w:rPr>
      </w:pPr>
      <w:bookmarkStart w:id="7" w:name="_Toc234262130"/>
      <w:r w:rsidRPr="008C24CA">
        <w:rPr>
          <w:rFonts w:asciiTheme="majorBidi" w:hAnsiTheme="majorBidi"/>
          <w:color w:val="404040"/>
          <w:sz w:val="24"/>
          <w:szCs w:val="24"/>
          <w:rtl/>
        </w:rPr>
        <w:t>أبرز النتائج</w:t>
      </w:r>
      <w:bookmarkEnd w:id="7"/>
    </w:p>
    <w:p w14:paraId="475471BD"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1. مستوى مرتفع لممارسات إدارة مخاطر التحول الرقمي (متوسط 3.46 من 5)، مع تصدر بُعد الأمن السيبراني وتأخر بُعد المخاطر البشرية.</w:t>
      </w:r>
    </w:p>
    <w:p w14:paraId="0D9C30A9"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2. مستوى مرتفع لاستدامة الأداء المؤسسي (متوسط 3.43 من 5)، مع تصدر البُعد التشغيلي وتأخر البُعدين المالي والبشري.</w:t>
      </w:r>
    </w:p>
    <w:p w14:paraId="3C03846F"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3. علاقة ارتباطية قوية جداً ودالة إحصائياً (r=0.864) بين المتغيرين الرئيسين للدراسة.</w:t>
      </w:r>
    </w:p>
    <w:p w14:paraId="6DFC6346"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4. تفسير أبعاد إدارة المخاطر الخمسة مجتمعة لنحو (74.6%) من التباين في استدامة الأداء المؤسسي.</w:t>
      </w:r>
    </w:p>
    <w:p w14:paraId="0679632D"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lastRenderedPageBreak/>
        <w:t>5. قبول جميع الفرضيات الفرعية الخمس المتعلقة بأثر أبعاد المخاطر (H1-H5) عند مستوى دلالة (0.05).</w:t>
      </w:r>
    </w:p>
    <w:p w14:paraId="79DE7ACE"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6. عدم وجود فروق دالة إحصائياً تُعزى للمتغيرات الديموغرافية الخمسة المدروسة.</w:t>
      </w:r>
    </w:p>
    <w:p w14:paraId="671A1949" w14:textId="77777777" w:rsidR="00282253" w:rsidRPr="008C24CA" w:rsidRDefault="00833E85" w:rsidP="008C24CA">
      <w:pPr>
        <w:pStyle w:val="21"/>
        <w:bidi/>
        <w:spacing w:after="160"/>
        <w:rPr>
          <w:rFonts w:asciiTheme="majorBidi" w:hAnsiTheme="majorBidi"/>
          <w:sz w:val="24"/>
          <w:szCs w:val="24"/>
        </w:rPr>
      </w:pPr>
      <w:bookmarkStart w:id="8" w:name="_Toc234262131"/>
      <w:r w:rsidRPr="008C24CA">
        <w:rPr>
          <w:rFonts w:asciiTheme="majorBidi" w:hAnsiTheme="majorBidi"/>
          <w:color w:val="404040"/>
          <w:sz w:val="24"/>
          <w:szCs w:val="24"/>
          <w:rtl/>
        </w:rPr>
        <w:t>أبرز التوصيات</w:t>
      </w:r>
      <w:bookmarkEnd w:id="8"/>
    </w:p>
    <w:p w14:paraId="6F48E773"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1. إنشاء وحدات تنظيمية متخصصة لإدارة مخاطر التحول الرقمي في الجهات الحكومية.</w:t>
      </w:r>
    </w:p>
    <w:p w14:paraId="5AE41020"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2. تعزيز برامج التدريب الرقمي لسد الفجوة في الجانب البشري.</w:t>
      </w:r>
    </w:p>
    <w:p w14:paraId="7A4B8472"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3. الاستمرار في تطوير البنية التحتية للأمن السيبراني.</w:t>
      </w:r>
    </w:p>
    <w:p w14:paraId="3E250E0A" w14:textId="77777777" w:rsidR="00282253" w:rsidRPr="008C24CA" w:rsidRDefault="00833E85" w:rsidP="008C24CA">
      <w:pPr>
        <w:bidi/>
        <w:spacing w:after="180" w:line="432" w:lineRule="auto"/>
        <w:rPr>
          <w:rFonts w:asciiTheme="majorBidi" w:hAnsiTheme="majorBidi" w:cstheme="majorBidi"/>
          <w:sz w:val="24"/>
          <w:szCs w:val="24"/>
        </w:rPr>
      </w:pPr>
      <w:r w:rsidRPr="008C24CA">
        <w:rPr>
          <w:rFonts w:asciiTheme="majorBidi" w:hAnsiTheme="majorBidi" w:cstheme="majorBidi"/>
          <w:sz w:val="24"/>
          <w:szCs w:val="24"/>
          <w:rtl/>
        </w:rPr>
        <w:t>4. تطوير مؤشرات أداء واضحة لقياس العائد على استثمارات التحول الرقمي.</w:t>
      </w:r>
    </w:p>
    <w:p w14:paraId="2E985C97" w14:textId="77777777" w:rsidR="00282253" w:rsidRPr="008C24CA" w:rsidRDefault="00833E85" w:rsidP="008C24CA">
      <w:pPr>
        <w:jc w:val="right"/>
        <w:rPr>
          <w:rFonts w:asciiTheme="majorBidi" w:hAnsiTheme="majorBidi" w:cstheme="majorBidi"/>
          <w:sz w:val="24"/>
          <w:szCs w:val="24"/>
        </w:rPr>
      </w:pPr>
      <w:r w:rsidRPr="008C24CA">
        <w:rPr>
          <w:rFonts w:asciiTheme="majorBidi" w:hAnsiTheme="majorBidi" w:cstheme="majorBidi"/>
          <w:sz w:val="24"/>
          <w:szCs w:val="24"/>
        </w:rPr>
        <w:br w:type="page"/>
      </w:r>
    </w:p>
    <w:p w14:paraId="2624E739" w14:textId="77777777" w:rsidR="00282253" w:rsidRDefault="00833E85" w:rsidP="000C7A96">
      <w:pPr>
        <w:pStyle w:val="1"/>
        <w:pBdr>
          <w:bottom w:val="single" w:sz="18" w:space="4" w:color="1F4E79"/>
        </w:pBdr>
        <w:bidi/>
        <w:spacing w:before="360" w:after="240"/>
      </w:pPr>
      <w:bookmarkStart w:id="9" w:name="_Toc234262132"/>
      <w:r>
        <w:rPr>
          <w:rFonts w:ascii="Arial" w:hAnsi="Arial" w:cs="Arial"/>
          <w:color w:val="1F4E79"/>
          <w:sz w:val="40"/>
          <w:rtl/>
        </w:rPr>
        <w:lastRenderedPageBreak/>
        <w:t>فهرس المحتويات</w:t>
      </w:r>
      <w:bookmarkEnd w:id="9"/>
    </w:p>
    <w:p w14:paraId="21E56347" w14:textId="18E3B9C1" w:rsidR="000C7A96" w:rsidRPr="00D77984" w:rsidRDefault="00833E85" w:rsidP="000C7A96">
      <w:pPr>
        <w:pStyle w:val="13"/>
        <w:rPr>
          <w:noProof/>
        </w:rPr>
      </w:pPr>
      <w:r w:rsidRPr="00D77984">
        <w:fldChar w:fldCharType="begin"/>
      </w:r>
      <w:r w:rsidRPr="00D77984">
        <w:instrText>TOC \o "1-3" \h \z \u</w:instrText>
      </w:r>
      <w:r w:rsidRPr="00D77984">
        <w:fldChar w:fldCharType="separate"/>
      </w:r>
      <w:hyperlink w:anchor="_Toc234262123" w:history="1">
        <w:r w:rsidR="000C7A96" w:rsidRPr="00D77984">
          <w:rPr>
            <w:rStyle w:val="Hyperlink"/>
            <w:rFonts w:ascii="Arial" w:hAnsi="Arial" w:cs="Arial"/>
            <w:noProof/>
            <w:rtl/>
          </w:rPr>
          <w:t>الإهداء</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_Toc234262123 \h </w:instrText>
        </w:r>
        <w:r w:rsidR="000C7A96" w:rsidRPr="00D77984">
          <w:rPr>
            <w:rStyle w:val="Hyperlink"/>
            <w:noProof/>
            <w:rtl/>
          </w:rPr>
        </w:r>
        <w:r w:rsidR="000C7A96" w:rsidRPr="00D77984">
          <w:rPr>
            <w:rStyle w:val="Hyperlink"/>
            <w:noProof/>
            <w:rtl/>
          </w:rPr>
          <w:fldChar w:fldCharType="separate"/>
        </w:r>
        <w:r w:rsidR="00BA1404">
          <w:rPr>
            <w:noProof/>
            <w:webHidden/>
          </w:rPr>
          <w:t>3</w:t>
        </w:r>
        <w:r w:rsidR="000C7A96" w:rsidRPr="00D77984">
          <w:rPr>
            <w:rStyle w:val="Hyperlink"/>
            <w:noProof/>
            <w:rtl/>
          </w:rPr>
          <w:fldChar w:fldCharType="end"/>
        </w:r>
      </w:hyperlink>
    </w:p>
    <w:p w14:paraId="781E4F04" w14:textId="34A014FB" w:rsidR="000C7A96" w:rsidRPr="00D77984" w:rsidRDefault="00833E85" w:rsidP="000C7A96">
      <w:pPr>
        <w:pStyle w:val="13"/>
        <w:rPr>
          <w:noProof/>
        </w:rPr>
      </w:pPr>
      <w:hyperlink w:anchor="_Toc234262124" w:history="1">
        <w:r w:rsidR="000C7A96" w:rsidRPr="00D77984">
          <w:rPr>
            <w:rStyle w:val="Hyperlink"/>
            <w:rFonts w:ascii="Arial" w:hAnsi="Arial" w:cs="Arial"/>
            <w:noProof/>
            <w:rtl/>
          </w:rPr>
          <w:t>الشكر والتقدير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_Toc234262124 \h </w:instrText>
        </w:r>
        <w:r w:rsidR="000C7A96" w:rsidRPr="00D77984">
          <w:rPr>
            <w:rStyle w:val="Hyperlink"/>
            <w:noProof/>
            <w:rtl/>
          </w:rPr>
        </w:r>
        <w:r w:rsidR="000C7A96" w:rsidRPr="00D77984">
          <w:rPr>
            <w:rStyle w:val="Hyperlink"/>
            <w:noProof/>
            <w:rtl/>
          </w:rPr>
          <w:fldChar w:fldCharType="separate"/>
        </w:r>
        <w:r w:rsidR="00BA1404">
          <w:rPr>
            <w:noProof/>
            <w:webHidden/>
          </w:rPr>
          <w:t>4</w:t>
        </w:r>
        <w:r w:rsidR="000C7A96" w:rsidRPr="00D77984">
          <w:rPr>
            <w:rStyle w:val="Hyperlink"/>
            <w:noProof/>
            <w:rtl/>
          </w:rPr>
          <w:fldChar w:fldCharType="end"/>
        </w:r>
      </w:hyperlink>
    </w:p>
    <w:p w14:paraId="3DCA3D72" w14:textId="63086ED0" w:rsidR="000C7A96" w:rsidRPr="00D77984" w:rsidRDefault="00833E85" w:rsidP="000C7A96">
      <w:pPr>
        <w:pStyle w:val="13"/>
        <w:rPr>
          <w:noProof/>
        </w:rPr>
      </w:pPr>
      <w:hyperlink w:anchor="_Toc234262125" w:history="1">
        <w:r w:rsidR="000C7A96" w:rsidRPr="00D77984">
          <w:rPr>
            <w:rStyle w:val="Hyperlink"/>
            <w:rFonts w:ascii="Arial" w:hAnsi="Arial" w:cs="Arial"/>
            <w:noProof/>
            <w:rtl/>
          </w:rPr>
          <w:t>المستخلص</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_Toc234262125 \h </w:instrText>
        </w:r>
        <w:r w:rsidR="000C7A96" w:rsidRPr="00D77984">
          <w:rPr>
            <w:rStyle w:val="Hyperlink"/>
            <w:noProof/>
            <w:rtl/>
          </w:rPr>
        </w:r>
        <w:r w:rsidR="000C7A96" w:rsidRPr="00D77984">
          <w:rPr>
            <w:rStyle w:val="Hyperlink"/>
            <w:noProof/>
            <w:rtl/>
          </w:rPr>
          <w:fldChar w:fldCharType="separate"/>
        </w:r>
        <w:r w:rsidR="00BA1404">
          <w:rPr>
            <w:noProof/>
            <w:webHidden/>
          </w:rPr>
          <w:t>5</w:t>
        </w:r>
        <w:r w:rsidR="000C7A96" w:rsidRPr="00D77984">
          <w:rPr>
            <w:rStyle w:val="Hyperlink"/>
            <w:noProof/>
            <w:rtl/>
          </w:rPr>
          <w:fldChar w:fldCharType="end"/>
        </w:r>
      </w:hyperlink>
    </w:p>
    <w:p w14:paraId="12A414F6" w14:textId="10BAA3F0" w:rsidR="000C7A96" w:rsidRPr="00D77984" w:rsidRDefault="00833E85" w:rsidP="000C7A96">
      <w:pPr>
        <w:pStyle w:val="13"/>
        <w:rPr>
          <w:noProof/>
        </w:rPr>
      </w:pPr>
      <w:hyperlink w:anchor="_Toc234262126" w:history="1">
        <w:r w:rsidR="000C7A96" w:rsidRPr="00D77984">
          <w:rPr>
            <w:rStyle w:val="Hyperlink"/>
            <w:rFonts w:ascii="Times New Roman" w:hAnsi="Times New Roman"/>
            <w:noProof/>
          </w:rPr>
          <w:t>Abstract</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_Toc234262126 \h </w:instrText>
        </w:r>
        <w:r w:rsidR="000C7A96" w:rsidRPr="00D77984">
          <w:rPr>
            <w:rStyle w:val="Hyperlink"/>
            <w:noProof/>
            <w:rtl/>
          </w:rPr>
        </w:r>
        <w:r w:rsidR="000C7A96" w:rsidRPr="00D77984">
          <w:rPr>
            <w:rStyle w:val="Hyperlink"/>
            <w:noProof/>
            <w:rtl/>
          </w:rPr>
          <w:fldChar w:fldCharType="separate"/>
        </w:r>
        <w:r w:rsidR="00BA1404">
          <w:rPr>
            <w:noProof/>
            <w:webHidden/>
          </w:rPr>
          <w:t>6</w:t>
        </w:r>
        <w:r w:rsidR="000C7A96" w:rsidRPr="00D77984">
          <w:rPr>
            <w:rStyle w:val="Hyperlink"/>
            <w:noProof/>
            <w:rtl/>
          </w:rPr>
          <w:fldChar w:fldCharType="end"/>
        </w:r>
      </w:hyperlink>
    </w:p>
    <w:p w14:paraId="3BC4CCFA" w14:textId="3E500FAC" w:rsidR="000C7A96" w:rsidRPr="00D77984" w:rsidRDefault="00833E85" w:rsidP="000C7A96">
      <w:pPr>
        <w:pStyle w:val="13"/>
        <w:rPr>
          <w:noProof/>
        </w:rPr>
      </w:pPr>
      <w:hyperlink w:anchor="_Toc234262127" w:history="1">
        <w:r w:rsidR="000C7A96" w:rsidRPr="00D77984">
          <w:rPr>
            <w:rStyle w:val="Hyperlink"/>
            <w:rFonts w:ascii="Arial" w:hAnsi="Arial" w:cs="Arial"/>
            <w:noProof/>
            <w:rtl/>
          </w:rPr>
          <w:t>الملخص التنفيذي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_Toc234262127 \h </w:instrText>
        </w:r>
        <w:r w:rsidR="000C7A96" w:rsidRPr="00D77984">
          <w:rPr>
            <w:rStyle w:val="Hyperlink"/>
            <w:noProof/>
            <w:rtl/>
          </w:rPr>
        </w:r>
        <w:r w:rsidR="000C7A96" w:rsidRPr="00D77984">
          <w:rPr>
            <w:rStyle w:val="Hyperlink"/>
            <w:noProof/>
            <w:rtl/>
          </w:rPr>
          <w:fldChar w:fldCharType="separate"/>
        </w:r>
        <w:r w:rsidR="00BA1404">
          <w:rPr>
            <w:noProof/>
            <w:webHidden/>
          </w:rPr>
          <w:t>7</w:t>
        </w:r>
        <w:r w:rsidR="000C7A96" w:rsidRPr="00D77984">
          <w:rPr>
            <w:rStyle w:val="Hyperlink"/>
            <w:noProof/>
            <w:rtl/>
          </w:rPr>
          <w:fldChar w:fldCharType="end"/>
        </w:r>
      </w:hyperlink>
    </w:p>
    <w:p w14:paraId="07F861B9" w14:textId="6CD5E890" w:rsidR="000C7A96" w:rsidRPr="00D77984" w:rsidRDefault="00833E85" w:rsidP="000C7A96">
      <w:pPr>
        <w:pStyle w:val="28"/>
        <w:tabs>
          <w:tab w:val="right" w:leader="dot" w:pos="8211"/>
        </w:tabs>
        <w:rPr>
          <w:noProof/>
        </w:rPr>
      </w:pPr>
      <w:hyperlink w:anchor="_Toc234262128" w:history="1">
        <w:r w:rsidR="000C7A96" w:rsidRPr="00D77984">
          <w:rPr>
            <w:rStyle w:val="Hyperlink"/>
            <w:rFonts w:asciiTheme="majorBidi" w:hAnsiTheme="majorBidi"/>
            <w:noProof/>
            <w:rtl/>
          </w:rPr>
          <w:t>خلفية الدراسة ومبرراتها</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_Toc234262128 \h </w:instrText>
        </w:r>
        <w:r w:rsidR="000C7A96" w:rsidRPr="00D77984">
          <w:rPr>
            <w:rStyle w:val="Hyperlink"/>
            <w:noProof/>
            <w:rtl/>
          </w:rPr>
        </w:r>
        <w:r w:rsidR="000C7A96" w:rsidRPr="00D77984">
          <w:rPr>
            <w:rStyle w:val="Hyperlink"/>
            <w:noProof/>
            <w:rtl/>
          </w:rPr>
          <w:fldChar w:fldCharType="separate"/>
        </w:r>
        <w:r w:rsidR="00BA1404">
          <w:rPr>
            <w:noProof/>
            <w:webHidden/>
          </w:rPr>
          <w:t>7</w:t>
        </w:r>
        <w:r w:rsidR="000C7A96" w:rsidRPr="00D77984">
          <w:rPr>
            <w:rStyle w:val="Hyperlink"/>
            <w:noProof/>
            <w:rtl/>
          </w:rPr>
          <w:fldChar w:fldCharType="end"/>
        </w:r>
      </w:hyperlink>
    </w:p>
    <w:p w14:paraId="5EC9B3F2" w14:textId="0F9614B4" w:rsidR="000C7A96" w:rsidRPr="00D77984" w:rsidRDefault="00833E85" w:rsidP="000C7A96">
      <w:pPr>
        <w:pStyle w:val="28"/>
        <w:tabs>
          <w:tab w:val="right" w:leader="dot" w:pos="8211"/>
        </w:tabs>
        <w:rPr>
          <w:noProof/>
        </w:rPr>
      </w:pPr>
      <w:hyperlink w:anchor="_Toc234262129" w:history="1">
        <w:r w:rsidR="000C7A96" w:rsidRPr="00D77984">
          <w:rPr>
            <w:rStyle w:val="Hyperlink"/>
            <w:rFonts w:asciiTheme="majorBidi" w:hAnsiTheme="majorBidi"/>
            <w:noProof/>
            <w:rtl/>
          </w:rPr>
          <w:t>منهجية الدراسة باختصار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_Toc234262129 \h </w:instrText>
        </w:r>
        <w:r w:rsidR="000C7A96" w:rsidRPr="00D77984">
          <w:rPr>
            <w:rStyle w:val="Hyperlink"/>
            <w:noProof/>
            <w:rtl/>
          </w:rPr>
        </w:r>
        <w:r w:rsidR="000C7A96" w:rsidRPr="00D77984">
          <w:rPr>
            <w:rStyle w:val="Hyperlink"/>
            <w:noProof/>
            <w:rtl/>
          </w:rPr>
          <w:fldChar w:fldCharType="separate"/>
        </w:r>
        <w:r w:rsidR="00BA1404">
          <w:rPr>
            <w:noProof/>
            <w:webHidden/>
          </w:rPr>
          <w:t>7</w:t>
        </w:r>
        <w:r w:rsidR="000C7A96" w:rsidRPr="00D77984">
          <w:rPr>
            <w:rStyle w:val="Hyperlink"/>
            <w:noProof/>
            <w:rtl/>
          </w:rPr>
          <w:fldChar w:fldCharType="end"/>
        </w:r>
      </w:hyperlink>
    </w:p>
    <w:p w14:paraId="7B093E86" w14:textId="5559BC8C" w:rsidR="000C7A96" w:rsidRPr="00D77984" w:rsidRDefault="00833E85" w:rsidP="000C7A96">
      <w:pPr>
        <w:pStyle w:val="28"/>
        <w:tabs>
          <w:tab w:val="right" w:leader="dot" w:pos="8211"/>
        </w:tabs>
        <w:rPr>
          <w:noProof/>
        </w:rPr>
      </w:pPr>
      <w:hyperlink w:anchor="_Toc234262130" w:history="1">
        <w:r w:rsidR="000C7A96" w:rsidRPr="00D77984">
          <w:rPr>
            <w:rStyle w:val="Hyperlink"/>
            <w:rFonts w:asciiTheme="majorBidi" w:hAnsiTheme="majorBidi"/>
            <w:noProof/>
            <w:rtl/>
          </w:rPr>
          <w:t>أبرز النتائج</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_Toc234262130 \h </w:instrText>
        </w:r>
        <w:r w:rsidR="000C7A96" w:rsidRPr="00D77984">
          <w:rPr>
            <w:rStyle w:val="Hyperlink"/>
            <w:noProof/>
            <w:rtl/>
          </w:rPr>
        </w:r>
        <w:r w:rsidR="000C7A96" w:rsidRPr="00D77984">
          <w:rPr>
            <w:rStyle w:val="Hyperlink"/>
            <w:noProof/>
            <w:rtl/>
          </w:rPr>
          <w:fldChar w:fldCharType="separate"/>
        </w:r>
        <w:r w:rsidR="00BA1404">
          <w:rPr>
            <w:noProof/>
            <w:webHidden/>
          </w:rPr>
          <w:t>7</w:t>
        </w:r>
        <w:r w:rsidR="000C7A96" w:rsidRPr="00D77984">
          <w:rPr>
            <w:rStyle w:val="Hyperlink"/>
            <w:noProof/>
            <w:rtl/>
          </w:rPr>
          <w:fldChar w:fldCharType="end"/>
        </w:r>
      </w:hyperlink>
    </w:p>
    <w:p w14:paraId="2CB0A54C" w14:textId="04D6916F" w:rsidR="000C7A96" w:rsidRPr="00D77984" w:rsidRDefault="00833E85" w:rsidP="000C7A96">
      <w:pPr>
        <w:pStyle w:val="28"/>
        <w:tabs>
          <w:tab w:val="right" w:leader="dot" w:pos="8211"/>
        </w:tabs>
        <w:rPr>
          <w:noProof/>
        </w:rPr>
      </w:pPr>
      <w:hyperlink w:anchor="_Toc234262131" w:history="1">
        <w:r w:rsidR="000C7A96" w:rsidRPr="00D77984">
          <w:rPr>
            <w:rStyle w:val="Hyperlink"/>
            <w:rFonts w:asciiTheme="majorBidi" w:hAnsiTheme="majorBidi"/>
            <w:noProof/>
            <w:rtl/>
          </w:rPr>
          <w:t>أبرز التوصيات</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_Toc234262131 \h </w:instrText>
        </w:r>
        <w:r w:rsidR="000C7A96" w:rsidRPr="00D77984">
          <w:rPr>
            <w:rStyle w:val="Hyperlink"/>
            <w:noProof/>
            <w:rtl/>
          </w:rPr>
        </w:r>
        <w:r w:rsidR="000C7A96" w:rsidRPr="00D77984">
          <w:rPr>
            <w:rStyle w:val="Hyperlink"/>
            <w:noProof/>
            <w:rtl/>
          </w:rPr>
          <w:fldChar w:fldCharType="separate"/>
        </w:r>
        <w:r w:rsidR="00BA1404">
          <w:rPr>
            <w:noProof/>
            <w:webHidden/>
          </w:rPr>
          <w:t>8</w:t>
        </w:r>
        <w:r w:rsidR="000C7A96" w:rsidRPr="00D77984">
          <w:rPr>
            <w:rStyle w:val="Hyperlink"/>
            <w:noProof/>
            <w:rtl/>
          </w:rPr>
          <w:fldChar w:fldCharType="end"/>
        </w:r>
      </w:hyperlink>
    </w:p>
    <w:p w14:paraId="0FC22FF3" w14:textId="33DF452E" w:rsidR="000C7A96" w:rsidRPr="00D77984" w:rsidRDefault="00833E85" w:rsidP="000C7A96">
      <w:pPr>
        <w:pStyle w:val="13"/>
        <w:rPr>
          <w:noProof/>
        </w:rPr>
      </w:pPr>
      <w:hyperlink w:anchor="_Toc234262132" w:history="1">
        <w:r w:rsidR="000C7A96" w:rsidRPr="00D77984">
          <w:rPr>
            <w:rStyle w:val="Hyperlink"/>
            <w:rFonts w:ascii="Arial" w:hAnsi="Arial" w:cs="Arial"/>
            <w:noProof/>
            <w:rtl/>
          </w:rPr>
          <w:t>فهرس المحتويات</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_Toc234262132 \h </w:instrText>
        </w:r>
        <w:r w:rsidR="000C7A96" w:rsidRPr="00D77984">
          <w:rPr>
            <w:rStyle w:val="Hyperlink"/>
            <w:noProof/>
            <w:rtl/>
          </w:rPr>
        </w:r>
        <w:r w:rsidR="000C7A96" w:rsidRPr="00D77984">
          <w:rPr>
            <w:rStyle w:val="Hyperlink"/>
            <w:noProof/>
            <w:rtl/>
          </w:rPr>
          <w:fldChar w:fldCharType="separate"/>
        </w:r>
        <w:r w:rsidR="00BA1404">
          <w:rPr>
            <w:noProof/>
            <w:webHidden/>
          </w:rPr>
          <w:t>9</w:t>
        </w:r>
        <w:r w:rsidR="000C7A96" w:rsidRPr="00D77984">
          <w:rPr>
            <w:rStyle w:val="Hyperlink"/>
            <w:noProof/>
            <w:rtl/>
          </w:rPr>
          <w:fldChar w:fldCharType="end"/>
        </w:r>
      </w:hyperlink>
    </w:p>
    <w:p w14:paraId="27B640DD" w14:textId="69DFEFFB" w:rsidR="000C7A96" w:rsidRPr="00D77984" w:rsidRDefault="00833E85" w:rsidP="000C7A96">
      <w:pPr>
        <w:pStyle w:val="13"/>
        <w:rPr>
          <w:noProof/>
        </w:rPr>
      </w:pPr>
      <w:hyperlink w:anchor="_Toc234262133" w:history="1">
        <w:r w:rsidR="000C7A96" w:rsidRPr="00D77984">
          <w:rPr>
            <w:rStyle w:val="Hyperlink"/>
            <w:rFonts w:ascii="Arial" w:hAnsi="Arial" w:cs="Arial"/>
            <w:noProof/>
            <w:rtl/>
          </w:rPr>
          <w:t>فهرس الجداول</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_Toc234262133 \h </w:instrText>
        </w:r>
        <w:r w:rsidR="000C7A96" w:rsidRPr="00D77984">
          <w:rPr>
            <w:rStyle w:val="Hyperlink"/>
            <w:noProof/>
            <w:rtl/>
          </w:rPr>
        </w:r>
        <w:r w:rsidR="000C7A96" w:rsidRPr="00D77984">
          <w:rPr>
            <w:rStyle w:val="Hyperlink"/>
            <w:noProof/>
            <w:rtl/>
          </w:rPr>
          <w:fldChar w:fldCharType="separate"/>
        </w:r>
        <w:r w:rsidR="00BA1404">
          <w:rPr>
            <w:noProof/>
            <w:webHidden/>
          </w:rPr>
          <w:t>16</w:t>
        </w:r>
        <w:r w:rsidR="000C7A96" w:rsidRPr="00D77984">
          <w:rPr>
            <w:rStyle w:val="Hyperlink"/>
            <w:noProof/>
            <w:rtl/>
          </w:rPr>
          <w:fldChar w:fldCharType="end"/>
        </w:r>
      </w:hyperlink>
    </w:p>
    <w:p w14:paraId="15E331FC" w14:textId="416F018A" w:rsidR="000C7A96" w:rsidRPr="00D77984" w:rsidRDefault="00833E85" w:rsidP="000C7A96">
      <w:pPr>
        <w:pStyle w:val="13"/>
        <w:rPr>
          <w:noProof/>
        </w:rPr>
      </w:pPr>
      <w:hyperlink w:anchor="_Toc234262134" w:history="1">
        <w:r w:rsidR="000C7A96" w:rsidRPr="00D77984">
          <w:rPr>
            <w:rStyle w:val="Hyperlink"/>
            <w:rFonts w:ascii="Arial" w:hAnsi="Arial" w:cs="Arial"/>
            <w:noProof/>
            <w:rtl/>
          </w:rPr>
          <w:t>فهرس الأشكال</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_Toc234262134 \h </w:instrText>
        </w:r>
        <w:r w:rsidR="000C7A96" w:rsidRPr="00D77984">
          <w:rPr>
            <w:rStyle w:val="Hyperlink"/>
            <w:noProof/>
            <w:rtl/>
          </w:rPr>
        </w:r>
        <w:r w:rsidR="000C7A96" w:rsidRPr="00D77984">
          <w:rPr>
            <w:rStyle w:val="Hyperlink"/>
            <w:noProof/>
            <w:rtl/>
          </w:rPr>
          <w:fldChar w:fldCharType="separate"/>
        </w:r>
        <w:r w:rsidR="00BA1404">
          <w:rPr>
            <w:noProof/>
            <w:webHidden/>
          </w:rPr>
          <w:t>17</w:t>
        </w:r>
        <w:r w:rsidR="000C7A96" w:rsidRPr="00D77984">
          <w:rPr>
            <w:rStyle w:val="Hyperlink"/>
            <w:noProof/>
            <w:rtl/>
          </w:rPr>
          <w:fldChar w:fldCharType="end"/>
        </w:r>
      </w:hyperlink>
    </w:p>
    <w:p w14:paraId="48013FE7" w14:textId="021E43D7" w:rsidR="000C7A96" w:rsidRPr="00D77984" w:rsidRDefault="00833E85" w:rsidP="000C7A96">
      <w:pPr>
        <w:pStyle w:val="13"/>
        <w:rPr>
          <w:noProof/>
        </w:rPr>
      </w:pPr>
      <w:hyperlink w:anchor="_Toc234262135" w:history="1">
        <w:r w:rsidR="000C7A96" w:rsidRPr="00D77984">
          <w:rPr>
            <w:rStyle w:val="Hyperlink"/>
            <w:rFonts w:ascii="Arial" w:hAnsi="Arial" w:cs="Arial"/>
            <w:noProof/>
            <w:rtl/>
          </w:rPr>
          <w:t>تصدير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_Toc234262135 \h </w:instrText>
        </w:r>
        <w:r w:rsidR="000C7A96" w:rsidRPr="00D77984">
          <w:rPr>
            <w:rStyle w:val="Hyperlink"/>
            <w:noProof/>
            <w:rtl/>
          </w:rPr>
        </w:r>
        <w:r w:rsidR="000C7A96" w:rsidRPr="00D77984">
          <w:rPr>
            <w:rStyle w:val="Hyperlink"/>
            <w:noProof/>
            <w:rtl/>
          </w:rPr>
          <w:fldChar w:fldCharType="separate"/>
        </w:r>
        <w:r w:rsidR="00BA1404">
          <w:rPr>
            <w:noProof/>
            <w:webHidden/>
          </w:rPr>
          <w:t>18</w:t>
        </w:r>
        <w:r w:rsidR="000C7A96" w:rsidRPr="00D77984">
          <w:rPr>
            <w:rStyle w:val="Hyperlink"/>
            <w:noProof/>
            <w:rtl/>
          </w:rPr>
          <w:fldChar w:fldCharType="end"/>
        </w:r>
      </w:hyperlink>
    </w:p>
    <w:p w14:paraId="72FD52F6" w14:textId="25B806F9" w:rsidR="000C7A96" w:rsidRPr="00D77984" w:rsidRDefault="00833E85" w:rsidP="000C7A96">
      <w:pPr>
        <w:pStyle w:val="13"/>
        <w:rPr>
          <w:noProof/>
        </w:rPr>
      </w:pPr>
      <w:hyperlink w:anchor="_Toc234262136" w:history="1">
        <w:r w:rsidR="000C7A96" w:rsidRPr="00D77984">
          <w:rPr>
            <w:rStyle w:val="Hyperlink"/>
            <w:rFonts w:ascii="Arial" w:hAnsi="Arial" w:cs="Arial"/>
            <w:noProof/>
            <w:rtl/>
          </w:rPr>
          <w:t>الفصل الأول: الإطار العام للدراسة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_Toc234262136 \h </w:instrText>
        </w:r>
        <w:r w:rsidR="000C7A96" w:rsidRPr="00D77984">
          <w:rPr>
            <w:rStyle w:val="Hyperlink"/>
            <w:noProof/>
            <w:rtl/>
          </w:rPr>
        </w:r>
        <w:r w:rsidR="000C7A96" w:rsidRPr="00D77984">
          <w:rPr>
            <w:rStyle w:val="Hyperlink"/>
            <w:noProof/>
            <w:rtl/>
          </w:rPr>
          <w:fldChar w:fldCharType="separate"/>
        </w:r>
        <w:r w:rsidR="00BA1404">
          <w:rPr>
            <w:noProof/>
            <w:webHidden/>
          </w:rPr>
          <w:t>19</w:t>
        </w:r>
        <w:r w:rsidR="000C7A96" w:rsidRPr="00D77984">
          <w:rPr>
            <w:rStyle w:val="Hyperlink"/>
            <w:noProof/>
            <w:rtl/>
          </w:rPr>
          <w:fldChar w:fldCharType="end"/>
        </w:r>
      </w:hyperlink>
    </w:p>
    <w:p w14:paraId="7B64A398" w14:textId="62418FBD" w:rsidR="000C7A96" w:rsidRPr="00D77984" w:rsidRDefault="00833E85" w:rsidP="000C7A96">
      <w:pPr>
        <w:pStyle w:val="28"/>
        <w:tabs>
          <w:tab w:val="right" w:leader="dot" w:pos="8211"/>
        </w:tabs>
        <w:rPr>
          <w:noProof/>
        </w:rPr>
      </w:pPr>
      <w:hyperlink w:anchor="_Toc234262137" w:history="1">
        <w:r w:rsidR="000C7A96" w:rsidRPr="00D77984">
          <w:rPr>
            <w:rStyle w:val="Hyperlink"/>
            <w:rFonts w:ascii="Arial" w:hAnsi="Arial" w:cs="Arial"/>
            <w:noProof/>
            <w:rtl/>
          </w:rPr>
          <w:t>المقدمة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_Toc234262137 \h </w:instrText>
        </w:r>
        <w:r w:rsidR="000C7A96" w:rsidRPr="00D77984">
          <w:rPr>
            <w:rStyle w:val="Hyperlink"/>
            <w:noProof/>
            <w:rtl/>
          </w:rPr>
        </w:r>
        <w:r w:rsidR="000C7A96" w:rsidRPr="00D77984">
          <w:rPr>
            <w:rStyle w:val="Hyperlink"/>
            <w:noProof/>
            <w:rtl/>
          </w:rPr>
          <w:fldChar w:fldCharType="separate"/>
        </w:r>
        <w:r w:rsidR="00BA1404">
          <w:rPr>
            <w:noProof/>
            <w:webHidden/>
          </w:rPr>
          <w:t>19</w:t>
        </w:r>
        <w:r w:rsidR="000C7A96" w:rsidRPr="00D77984">
          <w:rPr>
            <w:rStyle w:val="Hyperlink"/>
            <w:noProof/>
            <w:rtl/>
          </w:rPr>
          <w:fldChar w:fldCharType="end"/>
        </w:r>
      </w:hyperlink>
    </w:p>
    <w:p w14:paraId="5EE504B7" w14:textId="52D4613B" w:rsidR="000C7A96" w:rsidRPr="00D77984" w:rsidRDefault="00833E85" w:rsidP="000C7A96">
      <w:pPr>
        <w:pStyle w:val="28"/>
        <w:tabs>
          <w:tab w:val="right" w:leader="dot" w:pos="8211"/>
        </w:tabs>
        <w:rPr>
          <w:noProof/>
        </w:rPr>
      </w:pPr>
      <w:hyperlink w:anchor="_Toc234262138" w:history="1">
        <w:r w:rsidR="000C7A96" w:rsidRPr="00D77984">
          <w:rPr>
            <w:rStyle w:val="Hyperlink"/>
            <w:rFonts w:asciiTheme="majorBidi" w:hAnsiTheme="majorBidi"/>
            <w:noProof/>
            <w:rtl/>
          </w:rPr>
          <w:t>السياق الوطني والدولي للدراسة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_Toc234262138 \h </w:instrText>
        </w:r>
        <w:r w:rsidR="000C7A96" w:rsidRPr="00D77984">
          <w:rPr>
            <w:rStyle w:val="Hyperlink"/>
            <w:noProof/>
            <w:rtl/>
          </w:rPr>
        </w:r>
        <w:r w:rsidR="000C7A96" w:rsidRPr="00D77984">
          <w:rPr>
            <w:rStyle w:val="Hyperlink"/>
            <w:noProof/>
            <w:rtl/>
          </w:rPr>
          <w:fldChar w:fldCharType="separate"/>
        </w:r>
        <w:r w:rsidR="00BA1404">
          <w:rPr>
            <w:noProof/>
            <w:webHidden/>
          </w:rPr>
          <w:t>19</w:t>
        </w:r>
        <w:r w:rsidR="000C7A96" w:rsidRPr="00D77984">
          <w:rPr>
            <w:rStyle w:val="Hyperlink"/>
            <w:noProof/>
            <w:rtl/>
          </w:rPr>
          <w:fldChar w:fldCharType="end"/>
        </w:r>
      </w:hyperlink>
    </w:p>
    <w:p w14:paraId="12F2BC1F" w14:textId="5FC68C24" w:rsidR="000C7A96" w:rsidRPr="00D77984" w:rsidRDefault="00833E85" w:rsidP="000C7A96">
      <w:pPr>
        <w:pStyle w:val="28"/>
        <w:tabs>
          <w:tab w:val="right" w:leader="dot" w:pos="8211"/>
        </w:tabs>
        <w:rPr>
          <w:noProof/>
        </w:rPr>
      </w:pPr>
      <w:hyperlink w:anchor="_Toc234262139" w:history="1">
        <w:r w:rsidR="000C7A96" w:rsidRPr="00D77984">
          <w:rPr>
            <w:rStyle w:val="Hyperlink"/>
            <w:rFonts w:asciiTheme="majorBidi" w:hAnsiTheme="majorBidi"/>
            <w:noProof/>
            <w:rtl/>
          </w:rPr>
          <w:t>مشكلة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_Toc234262139 \h </w:instrText>
        </w:r>
        <w:r w:rsidR="000C7A96" w:rsidRPr="00D77984">
          <w:rPr>
            <w:rStyle w:val="Hyperlink"/>
            <w:noProof/>
            <w:rtl/>
          </w:rPr>
        </w:r>
        <w:r w:rsidR="000C7A96" w:rsidRPr="00D77984">
          <w:rPr>
            <w:rStyle w:val="Hyperlink"/>
            <w:noProof/>
            <w:rtl/>
          </w:rPr>
          <w:fldChar w:fldCharType="separate"/>
        </w:r>
        <w:r w:rsidR="00BA1404">
          <w:rPr>
            <w:noProof/>
            <w:webHidden/>
          </w:rPr>
          <w:t>20</w:t>
        </w:r>
        <w:r w:rsidR="000C7A96" w:rsidRPr="00D77984">
          <w:rPr>
            <w:rStyle w:val="Hyperlink"/>
            <w:noProof/>
            <w:rtl/>
          </w:rPr>
          <w:fldChar w:fldCharType="end"/>
        </w:r>
      </w:hyperlink>
    </w:p>
    <w:p w14:paraId="0527AA5C" w14:textId="63BD0A19" w:rsidR="000C7A96" w:rsidRPr="00D77984" w:rsidRDefault="00833E85" w:rsidP="000C7A96">
      <w:pPr>
        <w:pStyle w:val="28"/>
        <w:tabs>
          <w:tab w:val="right" w:leader="dot" w:pos="8211"/>
        </w:tabs>
        <w:rPr>
          <w:noProof/>
        </w:rPr>
      </w:pPr>
      <w:hyperlink w:anchor="_Toc234262140" w:history="1">
        <w:r w:rsidR="000C7A96" w:rsidRPr="00D77984">
          <w:rPr>
            <w:rStyle w:val="Hyperlink"/>
            <w:rFonts w:asciiTheme="majorBidi" w:hAnsiTheme="majorBidi"/>
            <w:noProof/>
            <w:rtl/>
          </w:rPr>
          <w:t>أهمية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_Toc234262140 \h </w:instrText>
        </w:r>
        <w:r w:rsidR="000C7A96" w:rsidRPr="00D77984">
          <w:rPr>
            <w:rStyle w:val="Hyperlink"/>
            <w:noProof/>
            <w:rtl/>
          </w:rPr>
        </w:r>
        <w:r w:rsidR="000C7A96" w:rsidRPr="00D77984">
          <w:rPr>
            <w:rStyle w:val="Hyperlink"/>
            <w:noProof/>
            <w:rtl/>
          </w:rPr>
          <w:fldChar w:fldCharType="separate"/>
        </w:r>
        <w:r w:rsidR="00BA1404">
          <w:rPr>
            <w:noProof/>
            <w:webHidden/>
          </w:rPr>
          <w:t>20</w:t>
        </w:r>
        <w:r w:rsidR="000C7A96" w:rsidRPr="00D77984">
          <w:rPr>
            <w:rStyle w:val="Hyperlink"/>
            <w:noProof/>
            <w:rtl/>
          </w:rPr>
          <w:fldChar w:fldCharType="end"/>
        </w:r>
      </w:hyperlink>
    </w:p>
    <w:p w14:paraId="5DBF4EA2" w14:textId="41DA64C1" w:rsidR="000C7A96" w:rsidRPr="00D77984" w:rsidRDefault="00833E85" w:rsidP="000C7A96">
      <w:pPr>
        <w:pStyle w:val="36"/>
        <w:tabs>
          <w:tab w:val="right" w:leader="dot" w:pos="8211"/>
        </w:tabs>
        <w:rPr>
          <w:noProof/>
        </w:rPr>
      </w:pPr>
      <w:hyperlink w:anchor="_Toc234262141" w:history="1">
        <w:r w:rsidR="000C7A96" w:rsidRPr="00D77984">
          <w:rPr>
            <w:rStyle w:val="Hyperlink"/>
            <w:rFonts w:asciiTheme="majorBidi" w:hAnsiTheme="majorBidi"/>
            <w:noProof/>
            <w:rtl/>
          </w:rPr>
          <w:t>الأهمية العلمية (النظرية)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_Toc234262141 \h </w:instrText>
        </w:r>
        <w:r w:rsidR="000C7A96" w:rsidRPr="00D77984">
          <w:rPr>
            <w:rStyle w:val="Hyperlink"/>
            <w:noProof/>
            <w:rtl/>
          </w:rPr>
        </w:r>
        <w:r w:rsidR="000C7A96" w:rsidRPr="00D77984">
          <w:rPr>
            <w:rStyle w:val="Hyperlink"/>
            <w:noProof/>
            <w:rtl/>
          </w:rPr>
          <w:fldChar w:fldCharType="separate"/>
        </w:r>
        <w:r w:rsidR="00BA1404">
          <w:rPr>
            <w:noProof/>
            <w:webHidden/>
          </w:rPr>
          <w:t>20</w:t>
        </w:r>
        <w:r w:rsidR="000C7A96" w:rsidRPr="00D77984">
          <w:rPr>
            <w:rStyle w:val="Hyperlink"/>
            <w:noProof/>
            <w:rtl/>
          </w:rPr>
          <w:fldChar w:fldCharType="end"/>
        </w:r>
      </w:hyperlink>
    </w:p>
    <w:p w14:paraId="0F387412" w14:textId="36A6B14F" w:rsidR="000C7A96" w:rsidRPr="00D77984" w:rsidRDefault="00833E85" w:rsidP="000C7A96">
      <w:pPr>
        <w:pStyle w:val="36"/>
        <w:tabs>
          <w:tab w:val="right" w:leader="dot" w:pos="8211"/>
        </w:tabs>
        <w:rPr>
          <w:noProof/>
        </w:rPr>
      </w:pPr>
      <w:hyperlink w:anchor="_Toc234262142" w:history="1">
        <w:r w:rsidR="000C7A96" w:rsidRPr="00D77984">
          <w:rPr>
            <w:rStyle w:val="Hyperlink"/>
            <w:rFonts w:asciiTheme="majorBidi" w:hAnsiTheme="majorBidi"/>
            <w:noProof/>
            <w:rtl/>
          </w:rPr>
          <w:t>الأهمية العملية (التطبيقية)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_Toc234262142 \h </w:instrText>
        </w:r>
        <w:r w:rsidR="000C7A96" w:rsidRPr="00D77984">
          <w:rPr>
            <w:rStyle w:val="Hyperlink"/>
            <w:noProof/>
            <w:rtl/>
          </w:rPr>
        </w:r>
        <w:r w:rsidR="000C7A96" w:rsidRPr="00D77984">
          <w:rPr>
            <w:rStyle w:val="Hyperlink"/>
            <w:noProof/>
            <w:rtl/>
          </w:rPr>
          <w:fldChar w:fldCharType="separate"/>
        </w:r>
        <w:r w:rsidR="00BA1404">
          <w:rPr>
            <w:noProof/>
            <w:webHidden/>
          </w:rPr>
          <w:t>20</w:t>
        </w:r>
        <w:r w:rsidR="000C7A96" w:rsidRPr="00D77984">
          <w:rPr>
            <w:rStyle w:val="Hyperlink"/>
            <w:noProof/>
            <w:rtl/>
          </w:rPr>
          <w:fldChar w:fldCharType="end"/>
        </w:r>
      </w:hyperlink>
    </w:p>
    <w:p w14:paraId="03C99A81" w14:textId="2360447C" w:rsidR="000C7A96" w:rsidRPr="00D77984" w:rsidRDefault="00833E85" w:rsidP="000C7A96">
      <w:pPr>
        <w:pStyle w:val="28"/>
        <w:tabs>
          <w:tab w:val="right" w:leader="dot" w:pos="8211"/>
        </w:tabs>
        <w:rPr>
          <w:noProof/>
        </w:rPr>
      </w:pPr>
      <w:hyperlink w:anchor="_Toc234262143" w:history="1">
        <w:r w:rsidR="000C7A96" w:rsidRPr="00D77984">
          <w:rPr>
            <w:rStyle w:val="Hyperlink"/>
            <w:rFonts w:asciiTheme="majorBidi" w:hAnsiTheme="majorBidi"/>
            <w:noProof/>
            <w:rtl/>
          </w:rPr>
          <w:t>أهداف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_Toc234262143 \h </w:instrText>
        </w:r>
        <w:r w:rsidR="000C7A96" w:rsidRPr="00D77984">
          <w:rPr>
            <w:rStyle w:val="Hyperlink"/>
            <w:noProof/>
            <w:rtl/>
          </w:rPr>
        </w:r>
        <w:r w:rsidR="000C7A96" w:rsidRPr="00D77984">
          <w:rPr>
            <w:rStyle w:val="Hyperlink"/>
            <w:noProof/>
            <w:rtl/>
          </w:rPr>
          <w:fldChar w:fldCharType="separate"/>
        </w:r>
        <w:r w:rsidR="00BA1404">
          <w:rPr>
            <w:noProof/>
            <w:webHidden/>
          </w:rPr>
          <w:t>21</w:t>
        </w:r>
        <w:r w:rsidR="000C7A96" w:rsidRPr="00D77984">
          <w:rPr>
            <w:rStyle w:val="Hyperlink"/>
            <w:noProof/>
            <w:rtl/>
          </w:rPr>
          <w:fldChar w:fldCharType="end"/>
        </w:r>
      </w:hyperlink>
    </w:p>
    <w:p w14:paraId="6838F0AC" w14:textId="2ED4F3E8" w:rsidR="000C7A96" w:rsidRPr="00D77984" w:rsidRDefault="00833E85" w:rsidP="000C7A96">
      <w:pPr>
        <w:pStyle w:val="28"/>
        <w:tabs>
          <w:tab w:val="right" w:leader="dot" w:pos="8211"/>
        </w:tabs>
        <w:rPr>
          <w:noProof/>
        </w:rPr>
      </w:pPr>
      <w:hyperlink w:anchor="_Toc234262144" w:history="1">
        <w:r w:rsidR="000C7A96" w:rsidRPr="00D77984">
          <w:rPr>
            <w:rStyle w:val="Hyperlink"/>
            <w:rFonts w:asciiTheme="majorBidi" w:hAnsiTheme="majorBidi"/>
            <w:noProof/>
            <w:rtl/>
          </w:rPr>
          <w:t>تساؤلات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_Toc234262144 \h </w:instrText>
        </w:r>
        <w:r w:rsidR="000C7A96" w:rsidRPr="00D77984">
          <w:rPr>
            <w:rStyle w:val="Hyperlink"/>
            <w:noProof/>
            <w:rtl/>
          </w:rPr>
        </w:r>
        <w:r w:rsidR="000C7A96" w:rsidRPr="00D77984">
          <w:rPr>
            <w:rStyle w:val="Hyperlink"/>
            <w:noProof/>
            <w:rtl/>
          </w:rPr>
          <w:fldChar w:fldCharType="separate"/>
        </w:r>
        <w:r w:rsidR="00BA1404">
          <w:rPr>
            <w:noProof/>
            <w:webHidden/>
          </w:rPr>
          <w:t>21</w:t>
        </w:r>
        <w:r w:rsidR="000C7A96" w:rsidRPr="00D77984">
          <w:rPr>
            <w:rStyle w:val="Hyperlink"/>
            <w:noProof/>
            <w:rtl/>
          </w:rPr>
          <w:fldChar w:fldCharType="end"/>
        </w:r>
      </w:hyperlink>
    </w:p>
    <w:p w14:paraId="6B75DDF5" w14:textId="524417C9" w:rsidR="000C7A96" w:rsidRPr="00D77984" w:rsidRDefault="00833E85" w:rsidP="000C7A96">
      <w:pPr>
        <w:pStyle w:val="28"/>
        <w:tabs>
          <w:tab w:val="right" w:leader="dot" w:pos="8211"/>
        </w:tabs>
        <w:rPr>
          <w:noProof/>
        </w:rPr>
      </w:pPr>
      <w:hyperlink w:anchor="_Toc234262145" w:history="1">
        <w:r w:rsidR="000C7A96" w:rsidRPr="00D77984">
          <w:rPr>
            <w:rStyle w:val="Hyperlink"/>
            <w:rFonts w:asciiTheme="majorBidi" w:hAnsiTheme="majorBidi"/>
            <w:noProof/>
            <w:rtl/>
          </w:rPr>
          <w:t>فروض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_Toc234262145 \h </w:instrText>
        </w:r>
        <w:r w:rsidR="000C7A96" w:rsidRPr="00D77984">
          <w:rPr>
            <w:rStyle w:val="Hyperlink"/>
            <w:noProof/>
            <w:rtl/>
          </w:rPr>
        </w:r>
        <w:r w:rsidR="000C7A96" w:rsidRPr="00D77984">
          <w:rPr>
            <w:rStyle w:val="Hyperlink"/>
            <w:noProof/>
            <w:rtl/>
          </w:rPr>
          <w:fldChar w:fldCharType="separate"/>
        </w:r>
        <w:r w:rsidR="00BA1404">
          <w:rPr>
            <w:noProof/>
            <w:webHidden/>
          </w:rPr>
          <w:t>22</w:t>
        </w:r>
        <w:r w:rsidR="000C7A96" w:rsidRPr="00D77984">
          <w:rPr>
            <w:rStyle w:val="Hyperlink"/>
            <w:noProof/>
            <w:rtl/>
          </w:rPr>
          <w:fldChar w:fldCharType="end"/>
        </w:r>
      </w:hyperlink>
    </w:p>
    <w:p w14:paraId="23D0FA4A" w14:textId="5E84022E" w:rsidR="000C7A96" w:rsidRPr="00D77984" w:rsidRDefault="00833E85" w:rsidP="000C7A96">
      <w:pPr>
        <w:pStyle w:val="28"/>
        <w:tabs>
          <w:tab w:val="right" w:leader="dot" w:pos="8211"/>
        </w:tabs>
        <w:rPr>
          <w:noProof/>
        </w:rPr>
      </w:pPr>
      <w:hyperlink w:anchor="_Toc234262146" w:history="1">
        <w:r w:rsidR="000C7A96" w:rsidRPr="00D77984">
          <w:rPr>
            <w:rStyle w:val="Hyperlink"/>
            <w:rFonts w:asciiTheme="majorBidi" w:hAnsiTheme="majorBidi"/>
            <w:noProof/>
            <w:rtl/>
          </w:rPr>
          <w:t>حدود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_Toc234262146 \h </w:instrText>
        </w:r>
        <w:r w:rsidR="000C7A96" w:rsidRPr="00D77984">
          <w:rPr>
            <w:rStyle w:val="Hyperlink"/>
            <w:noProof/>
            <w:rtl/>
          </w:rPr>
        </w:r>
        <w:r w:rsidR="000C7A96" w:rsidRPr="00D77984">
          <w:rPr>
            <w:rStyle w:val="Hyperlink"/>
            <w:noProof/>
            <w:rtl/>
          </w:rPr>
          <w:fldChar w:fldCharType="separate"/>
        </w:r>
        <w:r w:rsidR="00BA1404">
          <w:rPr>
            <w:noProof/>
            <w:webHidden/>
          </w:rPr>
          <w:t>22</w:t>
        </w:r>
        <w:r w:rsidR="000C7A96" w:rsidRPr="00D77984">
          <w:rPr>
            <w:rStyle w:val="Hyperlink"/>
            <w:noProof/>
            <w:rtl/>
          </w:rPr>
          <w:fldChar w:fldCharType="end"/>
        </w:r>
      </w:hyperlink>
    </w:p>
    <w:p w14:paraId="231EAD25" w14:textId="0C112353" w:rsidR="000C7A96" w:rsidRPr="00D77984" w:rsidRDefault="00833E85" w:rsidP="000C7A96">
      <w:pPr>
        <w:pStyle w:val="28"/>
        <w:tabs>
          <w:tab w:val="right" w:leader="dot" w:pos="8211"/>
        </w:tabs>
        <w:rPr>
          <w:noProof/>
        </w:rPr>
      </w:pPr>
      <w:hyperlink w:anchor="_Toc234262147" w:history="1">
        <w:r w:rsidR="000C7A96" w:rsidRPr="00D77984">
          <w:rPr>
            <w:rStyle w:val="Hyperlink"/>
            <w:rFonts w:asciiTheme="majorBidi" w:hAnsiTheme="majorBidi"/>
            <w:noProof/>
            <w:rtl/>
          </w:rPr>
          <w:t>مصطلحات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_Toc234262147 \h </w:instrText>
        </w:r>
        <w:r w:rsidR="000C7A96" w:rsidRPr="00D77984">
          <w:rPr>
            <w:rStyle w:val="Hyperlink"/>
            <w:noProof/>
            <w:rtl/>
          </w:rPr>
        </w:r>
        <w:r w:rsidR="000C7A96" w:rsidRPr="00D77984">
          <w:rPr>
            <w:rStyle w:val="Hyperlink"/>
            <w:noProof/>
            <w:rtl/>
          </w:rPr>
          <w:fldChar w:fldCharType="separate"/>
        </w:r>
        <w:r w:rsidR="00BA1404">
          <w:rPr>
            <w:noProof/>
            <w:webHidden/>
          </w:rPr>
          <w:t>23</w:t>
        </w:r>
        <w:r w:rsidR="000C7A96" w:rsidRPr="00D77984">
          <w:rPr>
            <w:rStyle w:val="Hyperlink"/>
            <w:noProof/>
            <w:rtl/>
          </w:rPr>
          <w:fldChar w:fldCharType="end"/>
        </w:r>
      </w:hyperlink>
    </w:p>
    <w:p w14:paraId="6AE52A1F" w14:textId="6C709C66" w:rsidR="000C7A96" w:rsidRPr="00D77984" w:rsidRDefault="00833E85" w:rsidP="000C7A96">
      <w:pPr>
        <w:pStyle w:val="28"/>
        <w:tabs>
          <w:tab w:val="right" w:leader="dot" w:pos="8211"/>
        </w:tabs>
        <w:rPr>
          <w:noProof/>
        </w:rPr>
      </w:pPr>
      <w:hyperlink w:anchor="_Toc234262148" w:history="1">
        <w:r w:rsidR="000C7A96" w:rsidRPr="00D77984">
          <w:rPr>
            <w:rStyle w:val="Hyperlink"/>
            <w:rFonts w:asciiTheme="majorBidi" w:hAnsiTheme="majorBidi"/>
            <w:noProof/>
            <w:rtl/>
          </w:rPr>
          <w:t>خاتمة الفصل</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_Toc234262148 \h </w:instrText>
        </w:r>
        <w:r w:rsidR="000C7A96" w:rsidRPr="00D77984">
          <w:rPr>
            <w:rStyle w:val="Hyperlink"/>
            <w:noProof/>
            <w:rtl/>
          </w:rPr>
        </w:r>
        <w:r w:rsidR="000C7A96" w:rsidRPr="00D77984">
          <w:rPr>
            <w:rStyle w:val="Hyperlink"/>
            <w:noProof/>
            <w:rtl/>
          </w:rPr>
          <w:fldChar w:fldCharType="separate"/>
        </w:r>
        <w:r w:rsidR="00BA1404">
          <w:rPr>
            <w:noProof/>
            <w:webHidden/>
          </w:rPr>
          <w:t>23</w:t>
        </w:r>
        <w:r w:rsidR="000C7A96" w:rsidRPr="00D77984">
          <w:rPr>
            <w:rStyle w:val="Hyperlink"/>
            <w:noProof/>
            <w:rtl/>
          </w:rPr>
          <w:fldChar w:fldCharType="end"/>
        </w:r>
      </w:hyperlink>
    </w:p>
    <w:p w14:paraId="748DE49D" w14:textId="502914FC" w:rsidR="000C7A96" w:rsidRPr="00D77984" w:rsidRDefault="00833E85" w:rsidP="000C7A96">
      <w:pPr>
        <w:pStyle w:val="13"/>
        <w:rPr>
          <w:noProof/>
        </w:rPr>
      </w:pPr>
      <w:hyperlink w:anchor="_Toc234262149" w:history="1">
        <w:r w:rsidR="000C7A96" w:rsidRPr="00D77984">
          <w:rPr>
            <w:rStyle w:val="Hyperlink"/>
            <w:rFonts w:ascii="Arial" w:hAnsi="Arial" w:cs="Arial"/>
            <w:noProof/>
            <w:rtl/>
          </w:rPr>
          <w:t>الفصل الثاني: الإطار النظري والدراسات السابقة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_Toc234262149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028856E5" w14:textId="3194B055" w:rsidR="000C7A96" w:rsidRPr="00D77984" w:rsidRDefault="00833E85" w:rsidP="000C7A96">
      <w:pPr>
        <w:pStyle w:val="28"/>
        <w:tabs>
          <w:tab w:val="right" w:leader="dot" w:pos="8211"/>
        </w:tabs>
        <w:rPr>
          <w:noProof/>
        </w:rPr>
      </w:pPr>
      <w:hyperlink w:anchor="_Toc234262150" w:history="1">
        <w:r w:rsidR="000C7A96" w:rsidRPr="00D77984">
          <w:rPr>
            <w:rStyle w:val="Hyperlink"/>
            <w:rFonts w:ascii="Arial" w:hAnsi="Arial" w:cs="Arial"/>
            <w:noProof/>
            <w:rtl/>
          </w:rPr>
          <w:t>مقدمة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_Toc234262150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437A4C68" w14:textId="441B2A5E" w:rsidR="000C7A96" w:rsidRPr="00D77984" w:rsidRDefault="00833E85" w:rsidP="000C7A96">
      <w:pPr>
        <w:pStyle w:val="28"/>
        <w:tabs>
          <w:tab w:val="right" w:leader="dot" w:pos="8211"/>
        </w:tabs>
        <w:rPr>
          <w:noProof/>
        </w:rPr>
      </w:pPr>
      <w:hyperlink w:anchor="_Toc234262151" w:history="1">
        <w:r w:rsidR="000C7A96" w:rsidRPr="00D77984">
          <w:rPr>
            <w:rStyle w:val="Hyperlink"/>
            <w:rFonts w:asciiTheme="majorBidi" w:hAnsiTheme="majorBidi"/>
            <w:noProof/>
            <w:rtl/>
          </w:rPr>
          <w:t>المبحث الأول: التحول الرقمي في القطاع الحكومي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_Toc234262151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45D21AFC" w14:textId="521059F8" w:rsidR="000C7A96" w:rsidRPr="00D77984" w:rsidRDefault="00833E85" w:rsidP="000C7A96">
      <w:pPr>
        <w:pStyle w:val="36"/>
        <w:tabs>
          <w:tab w:val="right" w:leader="dot" w:pos="8211"/>
        </w:tabs>
        <w:rPr>
          <w:noProof/>
        </w:rPr>
      </w:pPr>
      <w:hyperlink w:anchor="_Toc234262152" w:history="1">
        <w:r w:rsidR="000C7A96" w:rsidRPr="00D77984">
          <w:rPr>
            <w:rStyle w:val="Hyperlink"/>
            <w:rFonts w:asciiTheme="majorBidi" w:hAnsiTheme="majorBidi"/>
            <w:noProof/>
            <w:rtl/>
          </w:rPr>
          <w:t>مفهوم التحول الرقمي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_Toc234262152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286200ED" w14:textId="4F7B4474" w:rsidR="000C7A96" w:rsidRPr="00D77984" w:rsidRDefault="00833E85" w:rsidP="000C7A96">
      <w:pPr>
        <w:pStyle w:val="36"/>
        <w:tabs>
          <w:tab w:val="right" w:leader="dot" w:pos="8211"/>
        </w:tabs>
        <w:rPr>
          <w:noProof/>
        </w:rPr>
      </w:pPr>
      <w:hyperlink w:anchor="_Toc234262153" w:history="1">
        <w:r w:rsidR="000C7A96" w:rsidRPr="00D77984">
          <w:rPr>
            <w:rStyle w:val="Hyperlink"/>
            <w:rFonts w:asciiTheme="majorBidi" w:hAnsiTheme="majorBidi"/>
            <w:noProof/>
            <w:rtl/>
          </w:rPr>
          <w:t>التحول الرقمي في رؤية المملكة 2030</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_Toc234262153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52CA5399" w14:textId="186A90A8" w:rsidR="000C7A96" w:rsidRPr="00D77984" w:rsidRDefault="00833E85" w:rsidP="000C7A96">
      <w:pPr>
        <w:pStyle w:val="36"/>
        <w:tabs>
          <w:tab w:val="right" w:leader="dot" w:pos="8211"/>
        </w:tabs>
        <w:rPr>
          <w:noProof/>
        </w:rPr>
      </w:pPr>
      <w:hyperlink w:anchor="_Toc234262154" w:history="1">
        <w:r w:rsidR="000C7A96" w:rsidRPr="00D77984">
          <w:rPr>
            <w:rStyle w:val="Hyperlink"/>
            <w:rFonts w:asciiTheme="majorBidi" w:hAnsiTheme="majorBidi"/>
            <w:noProof/>
            <w:rtl/>
          </w:rPr>
          <w:t>مراحل التحول الرقمي في المؤسسات الحكومية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_Toc234262154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36F5E3B5" w14:textId="6325AE78" w:rsidR="000C7A96" w:rsidRPr="00D77984" w:rsidRDefault="00833E85" w:rsidP="000C7A96">
      <w:pPr>
        <w:pStyle w:val="28"/>
        <w:tabs>
          <w:tab w:val="right" w:leader="dot" w:pos="8211"/>
        </w:tabs>
        <w:rPr>
          <w:noProof/>
        </w:rPr>
      </w:pPr>
      <w:hyperlink w:anchor="_Toc234262155" w:history="1">
        <w:r w:rsidR="000C7A96" w:rsidRPr="00D77984">
          <w:rPr>
            <w:rStyle w:val="Hyperlink"/>
            <w:rFonts w:asciiTheme="majorBidi" w:hAnsiTheme="majorBidi"/>
            <w:noProof/>
            <w:rtl/>
          </w:rPr>
          <w:t>المبحث الثاني: إدارة المخاطر في مشاريع التحول الرقمي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_Toc234262155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122D6967" w14:textId="076A36F0" w:rsidR="000C7A96" w:rsidRPr="00D77984" w:rsidRDefault="00833E85" w:rsidP="000C7A96">
      <w:pPr>
        <w:pStyle w:val="36"/>
        <w:tabs>
          <w:tab w:val="right" w:leader="dot" w:pos="8211"/>
        </w:tabs>
        <w:rPr>
          <w:noProof/>
        </w:rPr>
      </w:pPr>
      <w:hyperlink w:anchor="_Toc234262156" w:history="1">
        <w:r w:rsidR="000C7A96" w:rsidRPr="00D77984">
          <w:rPr>
            <w:rStyle w:val="Hyperlink"/>
            <w:rFonts w:asciiTheme="majorBidi" w:hAnsiTheme="majorBidi"/>
            <w:noProof/>
            <w:rtl/>
          </w:rPr>
          <w:t>مفهوم إدارة المخاطر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_Toc234262156 \h </w:instrText>
        </w:r>
        <w:r w:rsidR="000C7A96" w:rsidRPr="00D77984">
          <w:rPr>
            <w:rStyle w:val="Hyperlink"/>
            <w:noProof/>
            <w:rtl/>
          </w:rPr>
        </w:r>
        <w:r w:rsidR="000C7A96" w:rsidRPr="00D77984">
          <w:rPr>
            <w:rStyle w:val="Hyperlink"/>
            <w:noProof/>
            <w:rtl/>
          </w:rPr>
          <w:fldChar w:fldCharType="separate"/>
        </w:r>
        <w:r w:rsidR="00BA1404">
          <w:rPr>
            <w:noProof/>
            <w:webHidden/>
          </w:rPr>
          <w:t>24</w:t>
        </w:r>
        <w:r w:rsidR="000C7A96" w:rsidRPr="00D77984">
          <w:rPr>
            <w:rStyle w:val="Hyperlink"/>
            <w:noProof/>
            <w:rtl/>
          </w:rPr>
          <w:fldChar w:fldCharType="end"/>
        </w:r>
      </w:hyperlink>
    </w:p>
    <w:p w14:paraId="7331554E" w14:textId="397828C5" w:rsidR="000C7A96" w:rsidRPr="00D77984" w:rsidRDefault="00833E85" w:rsidP="000C7A96">
      <w:pPr>
        <w:pStyle w:val="36"/>
        <w:tabs>
          <w:tab w:val="right" w:leader="dot" w:pos="8211"/>
        </w:tabs>
        <w:rPr>
          <w:noProof/>
        </w:rPr>
      </w:pPr>
      <w:hyperlink w:anchor="_Toc234262157" w:history="1">
        <w:r w:rsidR="000C7A96" w:rsidRPr="00D77984">
          <w:rPr>
            <w:rStyle w:val="Hyperlink"/>
            <w:rFonts w:asciiTheme="majorBidi" w:hAnsiTheme="majorBidi"/>
            <w:noProof/>
            <w:rtl/>
          </w:rPr>
          <w:t>أبعاد مخاطر التحول الرقمي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_Toc234262157 \h </w:instrText>
        </w:r>
        <w:r w:rsidR="000C7A96" w:rsidRPr="00D77984">
          <w:rPr>
            <w:rStyle w:val="Hyperlink"/>
            <w:noProof/>
            <w:rtl/>
          </w:rPr>
        </w:r>
        <w:r w:rsidR="000C7A96" w:rsidRPr="00D77984">
          <w:rPr>
            <w:rStyle w:val="Hyperlink"/>
            <w:noProof/>
            <w:rtl/>
          </w:rPr>
          <w:fldChar w:fldCharType="separate"/>
        </w:r>
        <w:r w:rsidR="00BA1404">
          <w:rPr>
            <w:noProof/>
            <w:webHidden/>
          </w:rPr>
          <w:t>25</w:t>
        </w:r>
        <w:r w:rsidR="000C7A96" w:rsidRPr="00D77984">
          <w:rPr>
            <w:rStyle w:val="Hyperlink"/>
            <w:noProof/>
            <w:rtl/>
          </w:rPr>
          <w:fldChar w:fldCharType="end"/>
        </w:r>
      </w:hyperlink>
    </w:p>
    <w:p w14:paraId="46A276B7" w14:textId="6ED3C576" w:rsidR="000C7A96" w:rsidRPr="00D77984" w:rsidRDefault="00833E85" w:rsidP="000C7A96">
      <w:pPr>
        <w:pStyle w:val="36"/>
        <w:tabs>
          <w:tab w:val="right" w:leader="dot" w:pos="8211"/>
        </w:tabs>
        <w:rPr>
          <w:noProof/>
        </w:rPr>
      </w:pPr>
      <w:hyperlink w:anchor="_Toc234262158" w:history="1">
        <w:r w:rsidR="000C7A96" w:rsidRPr="00D77984">
          <w:rPr>
            <w:rStyle w:val="Hyperlink"/>
            <w:rFonts w:asciiTheme="majorBidi" w:hAnsiTheme="majorBidi"/>
            <w:noProof/>
            <w:rtl/>
          </w:rPr>
          <w:t>استراتيجيات إدارة مخاطر التحول الرقمي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_Toc234262158 \h </w:instrText>
        </w:r>
        <w:r w:rsidR="000C7A96" w:rsidRPr="00D77984">
          <w:rPr>
            <w:rStyle w:val="Hyperlink"/>
            <w:noProof/>
            <w:rtl/>
          </w:rPr>
        </w:r>
        <w:r w:rsidR="000C7A96" w:rsidRPr="00D77984">
          <w:rPr>
            <w:rStyle w:val="Hyperlink"/>
            <w:noProof/>
            <w:rtl/>
          </w:rPr>
          <w:fldChar w:fldCharType="separate"/>
        </w:r>
        <w:r w:rsidR="00BA1404">
          <w:rPr>
            <w:noProof/>
            <w:webHidden/>
          </w:rPr>
          <w:t>26</w:t>
        </w:r>
        <w:r w:rsidR="000C7A96" w:rsidRPr="00D77984">
          <w:rPr>
            <w:rStyle w:val="Hyperlink"/>
            <w:noProof/>
            <w:rtl/>
          </w:rPr>
          <w:fldChar w:fldCharType="end"/>
        </w:r>
      </w:hyperlink>
    </w:p>
    <w:p w14:paraId="61B11B2D" w14:textId="59A0F2F9" w:rsidR="000C7A96" w:rsidRPr="00D77984" w:rsidRDefault="00833E85" w:rsidP="000C7A96">
      <w:pPr>
        <w:pStyle w:val="36"/>
        <w:tabs>
          <w:tab w:val="right" w:leader="dot" w:pos="8211"/>
        </w:tabs>
        <w:rPr>
          <w:noProof/>
        </w:rPr>
      </w:pPr>
      <w:hyperlink w:anchor="_Toc234262159" w:history="1">
        <w:r w:rsidR="000C7A96" w:rsidRPr="00D77984">
          <w:rPr>
            <w:rStyle w:val="Hyperlink"/>
            <w:rFonts w:asciiTheme="majorBidi" w:hAnsiTheme="majorBidi"/>
            <w:noProof/>
            <w:rtl/>
          </w:rPr>
          <w:t>استراتيجية تبني ثقافة إدارة المخاطر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_Toc234262159 \h </w:instrText>
        </w:r>
        <w:r w:rsidR="000C7A96" w:rsidRPr="00D77984">
          <w:rPr>
            <w:rStyle w:val="Hyperlink"/>
            <w:noProof/>
            <w:rtl/>
          </w:rPr>
        </w:r>
        <w:r w:rsidR="000C7A96" w:rsidRPr="00D77984">
          <w:rPr>
            <w:rStyle w:val="Hyperlink"/>
            <w:noProof/>
            <w:rtl/>
          </w:rPr>
          <w:fldChar w:fldCharType="separate"/>
        </w:r>
        <w:r w:rsidR="00BA1404">
          <w:rPr>
            <w:noProof/>
            <w:webHidden/>
          </w:rPr>
          <w:t>26</w:t>
        </w:r>
        <w:r w:rsidR="000C7A96" w:rsidRPr="00D77984">
          <w:rPr>
            <w:rStyle w:val="Hyperlink"/>
            <w:noProof/>
            <w:rtl/>
          </w:rPr>
          <w:fldChar w:fldCharType="end"/>
        </w:r>
      </w:hyperlink>
    </w:p>
    <w:p w14:paraId="626C7F3D" w14:textId="3166F8D2" w:rsidR="000C7A96" w:rsidRPr="00D77984" w:rsidRDefault="00833E85" w:rsidP="000C7A96">
      <w:pPr>
        <w:pStyle w:val="36"/>
        <w:tabs>
          <w:tab w:val="right" w:leader="dot" w:pos="8211"/>
        </w:tabs>
        <w:rPr>
          <w:noProof/>
        </w:rPr>
      </w:pPr>
      <w:hyperlink w:anchor="_Toc234262160" w:history="1">
        <w:r w:rsidR="000C7A96" w:rsidRPr="00D77984">
          <w:rPr>
            <w:rStyle w:val="Hyperlink"/>
            <w:rFonts w:asciiTheme="majorBidi" w:hAnsiTheme="majorBidi"/>
            <w:noProof/>
            <w:rtl/>
          </w:rPr>
          <w:t>استراتيجية إنشاء وحدات متخصصة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_Toc234262160 \h </w:instrText>
        </w:r>
        <w:r w:rsidR="000C7A96" w:rsidRPr="00D77984">
          <w:rPr>
            <w:rStyle w:val="Hyperlink"/>
            <w:noProof/>
            <w:rtl/>
          </w:rPr>
        </w:r>
        <w:r w:rsidR="000C7A96" w:rsidRPr="00D77984">
          <w:rPr>
            <w:rStyle w:val="Hyperlink"/>
            <w:noProof/>
            <w:rtl/>
          </w:rPr>
          <w:fldChar w:fldCharType="separate"/>
        </w:r>
        <w:r w:rsidR="00BA1404">
          <w:rPr>
            <w:noProof/>
            <w:webHidden/>
          </w:rPr>
          <w:t>26</w:t>
        </w:r>
        <w:r w:rsidR="000C7A96" w:rsidRPr="00D77984">
          <w:rPr>
            <w:rStyle w:val="Hyperlink"/>
            <w:noProof/>
            <w:rtl/>
          </w:rPr>
          <w:fldChar w:fldCharType="end"/>
        </w:r>
      </w:hyperlink>
    </w:p>
    <w:p w14:paraId="775A2498" w14:textId="656DA3FA" w:rsidR="000C7A96" w:rsidRPr="00D77984" w:rsidRDefault="00833E85" w:rsidP="000C7A96">
      <w:pPr>
        <w:pStyle w:val="36"/>
        <w:tabs>
          <w:tab w:val="right" w:leader="dot" w:pos="8211"/>
        </w:tabs>
        <w:rPr>
          <w:noProof/>
        </w:rPr>
      </w:pPr>
      <w:hyperlink w:anchor="_Toc234262161" w:history="1">
        <w:r w:rsidR="000C7A96" w:rsidRPr="00D77984">
          <w:rPr>
            <w:rStyle w:val="Hyperlink"/>
            <w:rFonts w:asciiTheme="majorBidi" w:hAnsiTheme="majorBidi"/>
            <w:noProof/>
            <w:rtl/>
          </w:rPr>
          <w:t>استراتيجية الأمن بالتصميم</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_Toc234262161 \h </w:instrText>
        </w:r>
        <w:r w:rsidR="000C7A96" w:rsidRPr="00D77984">
          <w:rPr>
            <w:rStyle w:val="Hyperlink"/>
            <w:noProof/>
            <w:rtl/>
          </w:rPr>
        </w:r>
        <w:r w:rsidR="000C7A96" w:rsidRPr="00D77984">
          <w:rPr>
            <w:rStyle w:val="Hyperlink"/>
            <w:noProof/>
            <w:rtl/>
          </w:rPr>
          <w:fldChar w:fldCharType="separate"/>
        </w:r>
        <w:r w:rsidR="00BA1404">
          <w:rPr>
            <w:noProof/>
            <w:webHidden/>
          </w:rPr>
          <w:t>26</w:t>
        </w:r>
        <w:r w:rsidR="000C7A96" w:rsidRPr="00D77984">
          <w:rPr>
            <w:rStyle w:val="Hyperlink"/>
            <w:noProof/>
            <w:rtl/>
          </w:rPr>
          <w:fldChar w:fldCharType="end"/>
        </w:r>
      </w:hyperlink>
    </w:p>
    <w:p w14:paraId="583AC877" w14:textId="292028E2" w:rsidR="000C7A96" w:rsidRPr="00D77984" w:rsidRDefault="00833E85" w:rsidP="000C7A96">
      <w:pPr>
        <w:pStyle w:val="36"/>
        <w:tabs>
          <w:tab w:val="right" w:leader="dot" w:pos="8211"/>
        </w:tabs>
        <w:rPr>
          <w:noProof/>
        </w:rPr>
      </w:pPr>
      <w:hyperlink w:anchor="_Toc234262162" w:history="1">
        <w:r w:rsidR="000C7A96" w:rsidRPr="00D77984">
          <w:rPr>
            <w:rStyle w:val="Hyperlink"/>
            <w:rFonts w:asciiTheme="majorBidi" w:hAnsiTheme="majorBidi"/>
            <w:noProof/>
            <w:rtl/>
          </w:rPr>
          <w:t>استراتيجية الاستثمار في تطوير القدرات البشرية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_Toc234262162 \h </w:instrText>
        </w:r>
        <w:r w:rsidR="000C7A96" w:rsidRPr="00D77984">
          <w:rPr>
            <w:rStyle w:val="Hyperlink"/>
            <w:noProof/>
            <w:rtl/>
          </w:rPr>
        </w:r>
        <w:r w:rsidR="000C7A96" w:rsidRPr="00D77984">
          <w:rPr>
            <w:rStyle w:val="Hyperlink"/>
            <w:noProof/>
            <w:rtl/>
          </w:rPr>
          <w:fldChar w:fldCharType="separate"/>
        </w:r>
        <w:r w:rsidR="00BA1404">
          <w:rPr>
            <w:noProof/>
            <w:webHidden/>
          </w:rPr>
          <w:t>26</w:t>
        </w:r>
        <w:r w:rsidR="000C7A96" w:rsidRPr="00D77984">
          <w:rPr>
            <w:rStyle w:val="Hyperlink"/>
            <w:noProof/>
            <w:rtl/>
          </w:rPr>
          <w:fldChar w:fldCharType="end"/>
        </w:r>
      </w:hyperlink>
    </w:p>
    <w:p w14:paraId="622950C6" w14:textId="46E1D757" w:rsidR="000C7A96" w:rsidRPr="00D77984" w:rsidRDefault="00833E85" w:rsidP="000C7A96">
      <w:pPr>
        <w:pStyle w:val="36"/>
        <w:tabs>
          <w:tab w:val="right" w:leader="dot" w:pos="8211"/>
        </w:tabs>
        <w:rPr>
          <w:noProof/>
        </w:rPr>
      </w:pPr>
      <w:hyperlink w:anchor="_Toc234262163" w:history="1">
        <w:r w:rsidR="000C7A96" w:rsidRPr="00D77984">
          <w:rPr>
            <w:rStyle w:val="Hyperlink"/>
            <w:rFonts w:asciiTheme="majorBidi" w:hAnsiTheme="majorBidi"/>
            <w:noProof/>
            <w:rtl/>
          </w:rPr>
          <w:t>استراتيجية التقييم الدوري لنضج إدارة المخاطر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_Toc234262163 \h </w:instrText>
        </w:r>
        <w:r w:rsidR="000C7A96" w:rsidRPr="00D77984">
          <w:rPr>
            <w:rStyle w:val="Hyperlink"/>
            <w:noProof/>
            <w:rtl/>
          </w:rPr>
        </w:r>
        <w:r w:rsidR="000C7A96" w:rsidRPr="00D77984">
          <w:rPr>
            <w:rStyle w:val="Hyperlink"/>
            <w:noProof/>
            <w:rtl/>
          </w:rPr>
          <w:fldChar w:fldCharType="separate"/>
        </w:r>
        <w:r w:rsidR="00BA1404">
          <w:rPr>
            <w:noProof/>
            <w:webHidden/>
          </w:rPr>
          <w:t>27</w:t>
        </w:r>
        <w:r w:rsidR="000C7A96" w:rsidRPr="00D77984">
          <w:rPr>
            <w:rStyle w:val="Hyperlink"/>
            <w:noProof/>
            <w:rtl/>
          </w:rPr>
          <w:fldChar w:fldCharType="end"/>
        </w:r>
      </w:hyperlink>
    </w:p>
    <w:p w14:paraId="660CAA13" w14:textId="1638D91E" w:rsidR="000C7A96" w:rsidRPr="00D77984" w:rsidRDefault="00833E85" w:rsidP="000C7A96">
      <w:pPr>
        <w:pStyle w:val="28"/>
        <w:tabs>
          <w:tab w:val="right" w:leader="dot" w:pos="8211"/>
        </w:tabs>
        <w:rPr>
          <w:noProof/>
        </w:rPr>
      </w:pPr>
      <w:hyperlink w:anchor="_Toc234262164" w:history="1">
        <w:r w:rsidR="000C7A96" w:rsidRPr="00D77984">
          <w:rPr>
            <w:rStyle w:val="Hyperlink"/>
            <w:rFonts w:asciiTheme="majorBidi" w:hAnsiTheme="majorBidi"/>
            <w:noProof/>
            <w:rtl/>
          </w:rPr>
          <w:t>المبحث الثالث: استدامة الأداء 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_Toc234262164 \h </w:instrText>
        </w:r>
        <w:r w:rsidR="000C7A96" w:rsidRPr="00D77984">
          <w:rPr>
            <w:rStyle w:val="Hyperlink"/>
            <w:noProof/>
            <w:rtl/>
          </w:rPr>
        </w:r>
        <w:r w:rsidR="000C7A96" w:rsidRPr="00D77984">
          <w:rPr>
            <w:rStyle w:val="Hyperlink"/>
            <w:noProof/>
            <w:rtl/>
          </w:rPr>
          <w:fldChar w:fldCharType="separate"/>
        </w:r>
        <w:r w:rsidR="00BA1404">
          <w:rPr>
            <w:noProof/>
            <w:webHidden/>
          </w:rPr>
          <w:t>27</w:t>
        </w:r>
        <w:r w:rsidR="000C7A96" w:rsidRPr="00D77984">
          <w:rPr>
            <w:rStyle w:val="Hyperlink"/>
            <w:noProof/>
            <w:rtl/>
          </w:rPr>
          <w:fldChar w:fldCharType="end"/>
        </w:r>
      </w:hyperlink>
    </w:p>
    <w:p w14:paraId="0EE57532" w14:textId="4F7E20F8" w:rsidR="000C7A96" w:rsidRPr="00D77984" w:rsidRDefault="00833E85" w:rsidP="000C7A96">
      <w:pPr>
        <w:pStyle w:val="36"/>
        <w:tabs>
          <w:tab w:val="right" w:leader="dot" w:pos="8211"/>
        </w:tabs>
        <w:rPr>
          <w:noProof/>
        </w:rPr>
      </w:pPr>
      <w:hyperlink w:anchor="_Toc234262165" w:history="1">
        <w:r w:rsidR="000C7A96" w:rsidRPr="00D77984">
          <w:rPr>
            <w:rStyle w:val="Hyperlink"/>
            <w:rFonts w:asciiTheme="majorBidi" w:hAnsiTheme="majorBidi"/>
            <w:noProof/>
            <w:rtl/>
          </w:rPr>
          <w:t>التطور التاريخي لمفهوم الاستدامة المؤسسية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_Toc234262165 \h </w:instrText>
        </w:r>
        <w:r w:rsidR="000C7A96" w:rsidRPr="00D77984">
          <w:rPr>
            <w:rStyle w:val="Hyperlink"/>
            <w:noProof/>
            <w:rtl/>
          </w:rPr>
        </w:r>
        <w:r w:rsidR="000C7A96" w:rsidRPr="00D77984">
          <w:rPr>
            <w:rStyle w:val="Hyperlink"/>
            <w:noProof/>
            <w:rtl/>
          </w:rPr>
          <w:fldChar w:fldCharType="separate"/>
        </w:r>
        <w:r w:rsidR="00BA1404">
          <w:rPr>
            <w:noProof/>
            <w:webHidden/>
          </w:rPr>
          <w:t>27</w:t>
        </w:r>
        <w:r w:rsidR="000C7A96" w:rsidRPr="00D77984">
          <w:rPr>
            <w:rStyle w:val="Hyperlink"/>
            <w:noProof/>
            <w:rtl/>
          </w:rPr>
          <w:fldChar w:fldCharType="end"/>
        </w:r>
      </w:hyperlink>
    </w:p>
    <w:p w14:paraId="13CDADEC" w14:textId="516EEE3E" w:rsidR="000C7A96" w:rsidRPr="00D77984" w:rsidRDefault="00833E85" w:rsidP="000C7A96">
      <w:pPr>
        <w:pStyle w:val="36"/>
        <w:tabs>
          <w:tab w:val="right" w:leader="dot" w:pos="8211"/>
        </w:tabs>
        <w:rPr>
          <w:noProof/>
        </w:rPr>
      </w:pPr>
      <w:hyperlink w:anchor="_Toc234262166" w:history="1">
        <w:r w:rsidR="000C7A96" w:rsidRPr="00D77984">
          <w:rPr>
            <w:rStyle w:val="Hyperlink"/>
            <w:rFonts w:asciiTheme="majorBidi" w:hAnsiTheme="majorBidi"/>
            <w:noProof/>
            <w:rtl/>
          </w:rPr>
          <w:t>مفهوم استدامة الأداء 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_Toc234262166 \h </w:instrText>
        </w:r>
        <w:r w:rsidR="000C7A96" w:rsidRPr="00D77984">
          <w:rPr>
            <w:rStyle w:val="Hyperlink"/>
            <w:noProof/>
            <w:rtl/>
          </w:rPr>
        </w:r>
        <w:r w:rsidR="000C7A96" w:rsidRPr="00D77984">
          <w:rPr>
            <w:rStyle w:val="Hyperlink"/>
            <w:noProof/>
            <w:rtl/>
          </w:rPr>
          <w:fldChar w:fldCharType="separate"/>
        </w:r>
        <w:r w:rsidR="00BA1404">
          <w:rPr>
            <w:noProof/>
            <w:webHidden/>
          </w:rPr>
          <w:t>27</w:t>
        </w:r>
        <w:r w:rsidR="000C7A96" w:rsidRPr="00D77984">
          <w:rPr>
            <w:rStyle w:val="Hyperlink"/>
            <w:noProof/>
            <w:rtl/>
          </w:rPr>
          <w:fldChar w:fldCharType="end"/>
        </w:r>
      </w:hyperlink>
    </w:p>
    <w:p w14:paraId="5495F766" w14:textId="26FE68E9" w:rsidR="000C7A96" w:rsidRPr="00D77984" w:rsidRDefault="00833E85" w:rsidP="000C7A96">
      <w:pPr>
        <w:pStyle w:val="36"/>
        <w:tabs>
          <w:tab w:val="right" w:leader="dot" w:pos="8211"/>
        </w:tabs>
        <w:rPr>
          <w:noProof/>
        </w:rPr>
      </w:pPr>
      <w:hyperlink w:anchor="_Toc234262167" w:history="1">
        <w:r w:rsidR="000C7A96" w:rsidRPr="00D77984">
          <w:rPr>
            <w:rStyle w:val="Hyperlink"/>
            <w:rFonts w:asciiTheme="majorBidi" w:hAnsiTheme="majorBidi"/>
            <w:noProof/>
            <w:rtl/>
          </w:rPr>
          <w:t>أبعاد استدامة الأداء المؤسسي المعتمدة في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_Toc234262167 \h </w:instrText>
        </w:r>
        <w:r w:rsidR="000C7A96" w:rsidRPr="00D77984">
          <w:rPr>
            <w:rStyle w:val="Hyperlink"/>
            <w:noProof/>
            <w:rtl/>
          </w:rPr>
        </w:r>
        <w:r w:rsidR="000C7A96" w:rsidRPr="00D77984">
          <w:rPr>
            <w:rStyle w:val="Hyperlink"/>
            <w:noProof/>
            <w:rtl/>
          </w:rPr>
          <w:fldChar w:fldCharType="separate"/>
        </w:r>
        <w:r w:rsidR="00BA1404">
          <w:rPr>
            <w:noProof/>
            <w:webHidden/>
          </w:rPr>
          <w:t>28</w:t>
        </w:r>
        <w:r w:rsidR="000C7A96" w:rsidRPr="00D77984">
          <w:rPr>
            <w:rStyle w:val="Hyperlink"/>
            <w:noProof/>
            <w:rtl/>
          </w:rPr>
          <w:fldChar w:fldCharType="end"/>
        </w:r>
      </w:hyperlink>
    </w:p>
    <w:p w14:paraId="1840D488" w14:textId="1910FA21" w:rsidR="000C7A96" w:rsidRPr="00D77984" w:rsidRDefault="00833E85" w:rsidP="000C7A96">
      <w:pPr>
        <w:pStyle w:val="36"/>
        <w:tabs>
          <w:tab w:val="right" w:leader="dot" w:pos="8211"/>
        </w:tabs>
        <w:rPr>
          <w:noProof/>
        </w:rPr>
      </w:pPr>
      <w:hyperlink w:anchor="_Toc234262168" w:history="1">
        <w:r w:rsidR="000C7A96" w:rsidRPr="00D77984">
          <w:rPr>
            <w:rStyle w:val="Hyperlink"/>
            <w:rFonts w:asciiTheme="majorBidi" w:hAnsiTheme="majorBidi"/>
            <w:noProof/>
            <w:rtl/>
          </w:rPr>
          <w:t>العلاقة بين إدارة مخاطر التحول الرقمي واستدامة الأداء 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_Toc234262168 \h </w:instrText>
        </w:r>
        <w:r w:rsidR="000C7A96" w:rsidRPr="00D77984">
          <w:rPr>
            <w:rStyle w:val="Hyperlink"/>
            <w:noProof/>
            <w:rtl/>
          </w:rPr>
        </w:r>
        <w:r w:rsidR="000C7A96" w:rsidRPr="00D77984">
          <w:rPr>
            <w:rStyle w:val="Hyperlink"/>
            <w:noProof/>
            <w:rtl/>
          </w:rPr>
          <w:fldChar w:fldCharType="separate"/>
        </w:r>
        <w:r w:rsidR="00BA1404">
          <w:rPr>
            <w:noProof/>
            <w:webHidden/>
          </w:rPr>
          <w:t>28</w:t>
        </w:r>
        <w:r w:rsidR="000C7A96" w:rsidRPr="00D77984">
          <w:rPr>
            <w:rStyle w:val="Hyperlink"/>
            <w:noProof/>
            <w:rtl/>
          </w:rPr>
          <w:fldChar w:fldCharType="end"/>
        </w:r>
      </w:hyperlink>
    </w:p>
    <w:p w14:paraId="0A261C08" w14:textId="4E672552" w:rsidR="000C7A96" w:rsidRPr="00D77984" w:rsidRDefault="00833E85" w:rsidP="000C7A96">
      <w:pPr>
        <w:pStyle w:val="28"/>
        <w:tabs>
          <w:tab w:val="right" w:leader="dot" w:pos="8211"/>
        </w:tabs>
        <w:rPr>
          <w:noProof/>
        </w:rPr>
      </w:pPr>
      <w:hyperlink w:anchor="_Toc234262169" w:history="1">
        <w:r w:rsidR="000C7A96" w:rsidRPr="00D77984">
          <w:rPr>
            <w:rStyle w:val="Hyperlink"/>
            <w:rFonts w:asciiTheme="majorBidi" w:hAnsiTheme="majorBidi"/>
            <w:noProof/>
            <w:rtl/>
          </w:rPr>
          <w:t>مبررات اختيار أبعاد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_Toc234262169 \h </w:instrText>
        </w:r>
        <w:r w:rsidR="000C7A96" w:rsidRPr="00D77984">
          <w:rPr>
            <w:rStyle w:val="Hyperlink"/>
            <w:noProof/>
            <w:rtl/>
          </w:rPr>
        </w:r>
        <w:r w:rsidR="000C7A96" w:rsidRPr="00D77984">
          <w:rPr>
            <w:rStyle w:val="Hyperlink"/>
            <w:noProof/>
            <w:rtl/>
          </w:rPr>
          <w:fldChar w:fldCharType="separate"/>
        </w:r>
        <w:r w:rsidR="00BA1404">
          <w:rPr>
            <w:noProof/>
            <w:webHidden/>
          </w:rPr>
          <w:t>29</w:t>
        </w:r>
        <w:r w:rsidR="000C7A96" w:rsidRPr="00D77984">
          <w:rPr>
            <w:rStyle w:val="Hyperlink"/>
            <w:noProof/>
            <w:rtl/>
          </w:rPr>
          <w:fldChar w:fldCharType="end"/>
        </w:r>
      </w:hyperlink>
    </w:p>
    <w:p w14:paraId="730E2257" w14:textId="0032C5BD" w:rsidR="000C7A96" w:rsidRPr="00D77984" w:rsidRDefault="00833E85" w:rsidP="000C7A96">
      <w:pPr>
        <w:pStyle w:val="28"/>
        <w:tabs>
          <w:tab w:val="right" w:leader="dot" w:pos="8211"/>
        </w:tabs>
        <w:rPr>
          <w:noProof/>
        </w:rPr>
      </w:pPr>
      <w:hyperlink w:anchor="_Toc234262170" w:history="1">
        <w:r w:rsidR="000C7A96" w:rsidRPr="00D77984">
          <w:rPr>
            <w:rStyle w:val="Hyperlink"/>
            <w:rFonts w:asciiTheme="majorBidi" w:hAnsiTheme="majorBidi"/>
            <w:noProof/>
            <w:rtl/>
          </w:rPr>
          <w:t>المبحث الرابع: نماذج ونظريات داعمة لفهم العلاقة بين المتغيرين</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_Toc234262170 \h </w:instrText>
        </w:r>
        <w:r w:rsidR="000C7A96" w:rsidRPr="00D77984">
          <w:rPr>
            <w:rStyle w:val="Hyperlink"/>
            <w:noProof/>
            <w:rtl/>
          </w:rPr>
        </w:r>
        <w:r w:rsidR="000C7A96" w:rsidRPr="00D77984">
          <w:rPr>
            <w:rStyle w:val="Hyperlink"/>
            <w:noProof/>
            <w:rtl/>
          </w:rPr>
          <w:fldChar w:fldCharType="separate"/>
        </w:r>
        <w:r w:rsidR="00BA1404">
          <w:rPr>
            <w:noProof/>
            <w:webHidden/>
          </w:rPr>
          <w:t>29</w:t>
        </w:r>
        <w:r w:rsidR="000C7A96" w:rsidRPr="00D77984">
          <w:rPr>
            <w:rStyle w:val="Hyperlink"/>
            <w:noProof/>
            <w:rtl/>
          </w:rPr>
          <w:fldChar w:fldCharType="end"/>
        </w:r>
      </w:hyperlink>
    </w:p>
    <w:p w14:paraId="00484FBB" w14:textId="3027B480" w:rsidR="000C7A96" w:rsidRPr="00D77984" w:rsidRDefault="00833E85" w:rsidP="000C7A96">
      <w:pPr>
        <w:pStyle w:val="36"/>
        <w:tabs>
          <w:tab w:val="right" w:leader="dot" w:pos="8211"/>
        </w:tabs>
        <w:rPr>
          <w:noProof/>
        </w:rPr>
      </w:pPr>
      <w:hyperlink w:anchor="_Toc234262171" w:history="1">
        <w:r w:rsidR="000C7A96" w:rsidRPr="00D77984">
          <w:rPr>
            <w:rStyle w:val="Hyperlink"/>
            <w:rFonts w:asciiTheme="majorBidi" w:hAnsiTheme="majorBidi"/>
            <w:noProof/>
            <w:rtl/>
          </w:rPr>
          <w:t>نظرية الموارد والقدرات (Resource-Based View)</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_Toc234262171 \h </w:instrText>
        </w:r>
        <w:r w:rsidR="000C7A96" w:rsidRPr="00D77984">
          <w:rPr>
            <w:rStyle w:val="Hyperlink"/>
            <w:noProof/>
            <w:rtl/>
          </w:rPr>
        </w:r>
        <w:r w:rsidR="000C7A96" w:rsidRPr="00D77984">
          <w:rPr>
            <w:rStyle w:val="Hyperlink"/>
            <w:noProof/>
            <w:rtl/>
          </w:rPr>
          <w:fldChar w:fldCharType="separate"/>
        </w:r>
        <w:r w:rsidR="00BA1404">
          <w:rPr>
            <w:noProof/>
            <w:webHidden/>
          </w:rPr>
          <w:t>29</w:t>
        </w:r>
        <w:r w:rsidR="000C7A96" w:rsidRPr="00D77984">
          <w:rPr>
            <w:rStyle w:val="Hyperlink"/>
            <w:noProof/>
            <w:rtl/>
          </w:rPr>
          <w:fldChar w:fldCharType="end"/>
        </w:r>
      </w:hyperlink>
    </w:p>
    <w:p w14:paraId="7127709A" w14:textId="1E3FE258" w:rsidR="000C7A96" w:rsidRPr="00D77984" w:rsidRDefault="00833E85" w:rsidP="000C7A96">
      <w:pPr>
        <w:pStyle w:val="36"/>
        <w:tabs>
          <w:tab w:val="right" w:leader="dot" w:pos="8211"/>
        </w:tabs>
        <w:rPr>
          <w:noProof/>
        </w:rPr>
      </w:pPr>
      <w:hyperlink w:anchor="_Toc234262172" w:history="1">
        <w:r w:rsidR="000C7A96" w:rsidRPr="00D77984">
          <w:rPr>
            <w:rStyle w:val="Hyperlink"/>
            <w:rFonts w:asciiTheme="majorBidi" w:hAnsiTheme="majorBidi"/>
            <w:noProof/>
            <w:rtl/>
          </w:rPr>
          <w:t>نظرية التبني التقني والمخاطرة (Technology Adoption and Risk Theory)</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_Toc234262172 \h </w:instrText>
        </w:r>
        <w:r w:rsidR="000C7A96" w:rsidRPr="00D77984">
          <w:rPr>
            <w:rStyle w:val="Hyperlink"/>
            <w:noProof/>
            <w:rtl/>
          </w:rPr>
        </w:r>
        <w:r w:rsidR="000C7A96" w:rsidRPr="00D77984">
          <w:rPr>
            <w:rStyle w:val="Hyperlink"/>
            <w:noProof/>
            <w:rtl/>
          </w:rPr>
          <w:fldChar w:fldCharType="separate"/>
        </w:r>
        <w:r w:rsidR="00BA1404">
          <w:rPr>
            <w:noProof/>
            <w:webHidden/>
          </w:rPr>
          <w:t>30</w:t>
        </w:r>
        <w:r w:rsidR="000C7A96" w:rsidRPr="00D77984">
          <w:rPr>
            <w:rStyle w:val="Hyperlink"/>
            <w:noProof/>
            <w:rtl/>
          </w:rPr>
          <w:fldChar w:fldCharType="end"/>
        </w:r>
      </w:hyperlink>
    </w:p>
    <w:p w14:paraId="1117C294" w14:textId="579ADDA6" w:rsidR="000C7A96" w:rsidRPr="00D77984" w:rsidRDefault="00833E85" w:rsidP="000C7A96">
      <w:pPr>
        <w:pStyle w:val="36"/>
        <w:tabs>
          <w:tab w:val="right" w:leader="dot" w:pos="8211"/>
        </w:tabs>
        <w:rPr>
          <w:noProof/>
        </w:rPr>
      </w:pPr>
      <w:hyperlink w:anchor="_Toc234262173" w:history="1">
        <w:r w:rsidR="000C7A96" w:rsidRPr="00D77984">
          <w:rPr>
            <w:rStyle w:val="Hyperlink"/>
            <w:rFonts w:asciiTheme="majorBidi" w:hAnsiTheme="majorBidi"/>
            <w:noProof/>
            <w:rtl/>
          </w:rPr>
          <w:t>نموذج النضج المؤسسي الرقمي (Digital Maturity Model)</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_Toc234262173 \h </w:instrText>
        </w:r>
        <w:r w:rsidR="000C7A96" w:rsidRPr="00D77984">
          <w:rPr>
            <w:rStyle w:val="Hyperlink"/>
            <w:noProof/>
            <w:rtl/>
          </w:rPr>
        </w:r>
        <w:r w:rsidR="000C7A96" w:rsidRPr="00D77984">
          <w:rPr>
            <w:rStyle w:val="Hyperlink"/>
            <w:noProof/>
            <w:rtl/>
          </w:rPr>
          <w:fldChar w:fldCharType="separate"/>
        </w:r>
        <w:r w:rsidR="00BA1404">
          <w:rPr>
            <w:noProof/>
            <w:webHidden/>
          </w:rPr>
          <w:t>30</w:t>
        </w:r>
        <w:r w:rsidR="000C7A96" w:rsidRPr="00D77984">
          <w:rPr>
            <w:rStyle w:val="Hyperlink"/>
            <w:noProof/>
            <w:rtl/>
          </w:rPr>
          <w:fldChar w:fldCharType="end"/>
        </w:r>
      </w:hyperlink>
    </w:p>
    <w:p w14:paraId="57906894" w14:textId="12AD6DE9" w:rsidR="000C7A96" w:rsidRPr="00D77984" w:rsidRDefault="00833E85" w:rsidP="000C7A96">
      <w:pPr>
        <w:pStyle w:val="36"/>
        <w:tabs>
          <w:tab w:val="right" w:leader="dot" w:pos="8211"/>
        </w:tabs>
        <w:rPr>
          <w:noProof/>
        </w:rPr>
      </w:pPr>
      <w:hyperlink w:anchor="_Toc234262174" w:history="1">
        <w:r w:rsidR="000C7A96" w:rsidRPr="00D77984">
          <w:rPr>
            <w:rStyle w:val="Hyperlink"/>
            <w:rFonts w:asciiTheme="majorBidi" w:hAnsiTheme="majorBidi"/>
            <w:noProof/>
            <w:rtl/>
          </w:rPr>
          <w:t>المؤشرات الدولية ذات الصلة بالتحول الرقمي الحكومي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_Toc234262174 \h </w:instrText>
        </w:r>
        <w:r w:rsidR="000C7A96" w:rsidRPr="00D77984">
          <w:rPr>
            <w:rStyle w:val="Hyperlink"/>
            <w:noProof/>
            <w:rtl/>
          </w:rPr>
        </w:r>
        <w:r w:rsidR="000C7A96" w:rsidRPr="00D77984">
          <w:rPr>
            <w:rStyle w:val="Hyperlink"/>
            <w:noProof/>
            <w:rtl/>
          </w:rPr>
          <w:fldChar w:fldCharType="separate"/>
        </w:r>
        <w:r w:rsidR="00BA1404">
          <w:rPr>
            <w:noProof/>
            <w:webHidden/>
          </w:rPr>
          <w:t>30</w:t>
        </w:r>
        <w:r w:rsidR="000C7A96" w:rsidRPr="00D77984">
          <w:rPr>
            <w:rStyle w:val="Hyperlink"/>
            <w:noProof/>
            <w:rtl/>
          </w:rPr>
          <w:fldChar w:fldCharType="end"/>
        </w:r>
      </w:hyperlink>
    </w:p>
    <w:p w14:paraId="5A08D42D" w14:textId="1283FCCD" w:rsidR="000C7A96" w:rsidRPr="00D77984" w:rsidRDefault="00833E85" w:rsidP="000C7A96">
      <w:pPr>
        <w:pStyle w:val="28"/>
        <w:tabs>
          <w:tab w:val="right" w:leader="dot" w:pos="8211"/>
        </w:tabs>
        <w:rPr>
          <w:noProof/>
        </w:rPr>
      </w:pPr>
      <w:hyperlink w:anchor="_Toc234262175" w:history="1">
        <w:r w:rsidR="000C7A96" w:rsidRPr="00D77984">
          <w:rPr>
            <w:rStyle w:val="Hyperlink"/>
            <w:rFonts w:asciiTheme="majorBidi" w:hAnsiTheme="majorBidi"/>
            <w:noProof/>
            <w:rtl/>
          </w:rPr>
          <w:t>المبحث الخامس: الدراسات السابقة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_Toc234262175 \h </w:instrText>
        </w:r>
        <w:r w:rsidR="000C7A96" w:rsidRPr="00D77984">
          <w:rPr>
            <w:rStyle w:val="Hyperlink"/>
            <w:noProof/>
            <w:rtl/>
          </w:rPr>
        </w:r>
        <w:r w:rsidR="000C7A96" w:rsidRPr="00D77984">
          <w:rPr>
            <w:rStyle w:val="Hyperlink"/>
            <w:noProof/>
            <w:rtl/>
          </w:rPr>
          <w:fldChar w:fldCharType="separate"/>
        </w:r>
        <w:r w:rsidR="00BA1404">
          <w:rPr>
            <w:noProof/>
            <w:webHidden/>
          </w:rPr>
          <w:t>30</w:t>
        </w:r>
        <w:r w:rsidR="000C7A96" w:rsidRPr="00D77984">
          <w:rPr>
            <w:rStyle w:val="Hyperlink"/>
            <w:noProof/>
            <w:rtl/>
          </w:rPr>
          <w:fldChar w:fldCharType="end"/>
        </w:r>
      </w:hyperlink>
    </w:p>
    <w:p w14:paraId="1FC09718" w14:textId="6A97362C" w:rsidR="000C7A96" w:rsidRPr="00D77984" w:rsidRDefault="00833E85" w:rsidP="000C7A96">
      <w:pPr>
        <w:pStyle w:val="36"/>
        <w:tabs>
          <w:tab w:val="right" w:leader="dot" w:pos="8211"/>
        </w:tabs>
        <w:rPr>
          <w:noProof/>
        </w:rPr>
      </w:pPr>
      <w:hyperlink w:anchor="_Toc234262176" w:history="1">
        <w:r w:rsidR="000C7A96" w:rsidRPr="00D77984">
          <w:rPr>
            <w:rStyle w:val="Hyperlink"/>
            <w:rFonts w:asciiTheme="majorBidi" w:hAnsiTheme="majorBidi"/>
            <w:noProof/>
            <w:rtl/>
          </w:rPr>
          <w:t>أولاً: الدراسات العربية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_Toc234262176 \h </w:instrText>
        </w:r>
        <w:r w:rsidR="000C7A96" w:rsidRPr="00D77984">
          <w:rPr>
            <w:rStyle w:val="Hyperlink"/>
            <w:noProof/>
            <w:rtl/>
          </w:rPr>
        </w:r>
        <w:r w:rsidR="000C7A96" w:rsidRPr="00D77984">
          <w:rPr>
            <w:rStyle w:val="Hyperlink"/>
            <w:noProof/>
            <w:rtl/>
          </w:rPr>
          <w:fldChar w:fldCharType="separate"/>
        </w:r>
        <w:r w:rsidR="00BA1404">
          <w:rPr>
            <w:noProof/>
            <w:webHidden/>
          </w:rPr>
          <w:t>30</w:t>
        </w:r>
        <w:r w:rsidR="000C7A96" w:rsidRPr="00D77984">
          <w:rPr>
            <w:rStyle w:val="Hyperlink"/>
            <w:noProof/>
            <w:rtl/>
          </w:rPr>
          <w:fldChar w:fldCharType="end"/>
        </w:r>
      </w:hyperlink>
    </w:p>
    <w:p w14:paraId="3A7137E7" w14:textId="7393CC8F" w:rsidR="000C7A96" w:rsidRPr="00D77984" w:rsidRDefault="00833E85" w:rsidP="000C7A96">
      <w:pPr>
        <w:pStyle w:val="36"/>
        <w:tabs>
          <w:tab w:val="right" w:leader="dot" w:pos="8211"/>
        </w:tabs>
        <w:rPr>
          <w:noProof/>
        </w:rPr>
      </w:pPr>
      <w:hyperlink w:anchor="_Toc234262177" w:history="1">
        <w:r w:rsidR="000C7A96" w:rsidRPr="00D77984">
          <w:rPr>
            <w:rStyle w:val="Hyperlink"/>
            <w:rFonts w:asciiTheme="majorBidi" w:hAnsiTheme="majorBidi"/>
            <w:noProof/>
            <w:rtl/>
          </w:rPr>
          <w:t>ثانياً: الدراسات الأجنبية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_Toc234262177 \h </w:instrText>
        </w:r>
        <w:r w:rsidR="000C7A96" w:rsidRPr="00D77984">
          <w:rPr>
            <w:rStyle w:val="Hyperlink"/>
            <w:noProof/>
            <w:rtl/>
          </w:rPr>
        </w:r>
        <w:r w:rsidR="000C7A96" w:rsidRPr="00D77984">
          <w:rPr>
            <w:rStyle w:val="Hyperlink"/>
            <w:noProof/>
            <w:rtl/>
          </w:rPr>
          <w:fldChar w:fldCharType="separate"/>
        </w:r>
        <w:r w:rsidR="00BA1404">
          <w:rPr>
            <w:noProof/>
            <w:webHidden/>
          </w:rPr>
          <w:t>32</w:t>
        </w:r>
        <w:r w:rsidR="000C7A96" w:rsidRPr="00D77984">
          <w:rPr>
            <w:rStyle w:val="Hyperlink"/>
            <w:noProof/>
            <w:rtl/>
          </w:rPr>
          <w:fldChar w:fldCharType="end"/>
        </w:r>
      </w:hyperlink>
    </w:p>
    <w:p w14:paraId="247A7E00" w14:textId="2408867C" w:rsidR="000C7A96" w:rsidRPr="00D77984" w:rsidRDefault="00833E85" w:rsidP="000C7A96">
      <w:pPr>
        <w:pStyle w:val="28"/>
        <w:tabs>
          <w:tab w:val="right" w:leader="dot" w:pos="8211"/>
        </w:tabs>
        <w:rPr>
          <w:noProof/>
        </w:rPr>
      </w:pPr>
      <w:hyperlink w:anchor="_Toc234262178" w:history="1">
        <w:r w:rsidR="000C7A96" w:rsidRPr="00D77984">
          <w:rPr>
            <w:rStyle w:val="Hyperlink"/>
            <w:rFonts w:asciiTheme="majorBidi" w:hAnsiTheme="majorBidi"/>
            <w:noProof/>
            <w:rtl/>
          </w:rPr>
          <w:t>جدول مقارن بين الدراسة الحالية وأبرز الدراسات السابقة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_Toc234262178 \h </w:instrText>
        </w:r>
        <w:r w:rsidR="000C7A96" w:rsidRPr="00D77984">
          <w:rPr>
            <w:rStyle w:val="Hyperlink"/>
            <w:noProof/>
            <w:rtl/>
          </w:rPr>
        </w:r>
        <w:r w:rsidR="000C7A96" w:rsidRPr="00D77984">
          <w:rPr>
            <w:rStyle w:val="Hyperlink"/>
            <w:noProof/>
            <w:rtl/>
          </w:rPr>
          <w:fldChar w:fldCharType="separate"/>
        </w:r>
        <w:r w:rsidR="00BA1404">
          <w:rPr>
            <w:noProof/>
            <w:webHidden/>
          </w:rPr>
          <w:t>34</w:t>
        </w:r>
        <w:r w:rsidR="000C7A96" w:rsidRPr="00D77984">
          <w:rPr>
            <w:rStyle w:val="Hyperlink"/>
            <w:noProof/>
            <w:rtl/>
          </w:rPr>
          <w:fldChar w:fldCharType="end"/>
        </w:r>
      </w:hyperlink>
    </w:p>
    <w:p w14:paraId="0A407AC1" w14:textId="2D95F8C5" w:rsidR="000C7A96" w:rsidRPr="00D77984" w:rsidRDefault="00833E85" w:rsidP="000C7A96">
      <w:pPr>
        <w:pStyle w:val="36"/>
        <w:tabs>
          <w:tab w:val="right" w:leader="dot" w:pos="8211"/>
        </w:tabs>
        <w:rPr>
          <w:noProof/>
        </w:rPr>
      </w:pPr>
      <w:hyperlink w:anchor="_Toc234262179" w:history="1">
        <w:r w:rsidR="000C7A96" w:rsidRPr="00D77984">
          <w:rPr>
            <w:rStyle w:val="Hyperlink"/>
            <w:rFonts w:asciiTheme="majorBidi" w:hAnsiTheme="majorBidi"/>
            <w:noProof/>
            <w:rtl/>
          </w:rPr>
          <w:t>التعقيب على الدراسات السابقة وموقع الدراسة الحالية منها</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_Toc234262179 \h </w:instrText>
        </w:r>
        <w:r w:rsidR="000C7A96" w:rsidRPr="00D77984">
          <w:rPr>
            <w:rStyle w:val="Hyperlink"/>
            <w:noProof/>
            <w:rtl/>
          </w:rPr>
        </w:r>
        <w:r w:rsidR="000C7A96" w:rsidRPr="00D77984">
          <w:rPr>
            <w:rStyle w:val="Hyperlink"/>
            <w:noProof/>
            <w:rtl/>
          </w:rPr>
          <w:fldChar w:fldCharType="separate"/>
        </w:r>
        <w:r w:rsidR="00BA1404">
          <w:rPr>
            <w:noProof/>
            <w:webHidden/>
          </w:rPr>
          <w:t>36</w:t>
        </w:r>
        <w:r w:rsidR="000C7A96" w:rsidRPr="00D77984">
          <w:rPr>
            <w:rStyle w:val="Hyperlink"/>
            <w:noProof/>
            <w:rtl/>
          </w:rPr>
          <w:fldChar w:fldCharType="end"/>
        </w:r>
      </w:hyperlink>
    </w:p>
    <w:p w14:paraId="66B1ECCB" w14:textId="4D3C306B" w:rsidR="000C7A96" w:rsidRPr="00D77984" w:rsidRDefault="00833E85" w:rsidP="000C7A96">
      <w:pPr>
        <w:pStyle w:val="28"/>
        <w:tabs>
          <w:tab w:val="right" w:leader="dot" w:pos="8211"/>
        </w:tabs>
        <w:rPr>
          <w:noProof/>
        </w:rPr>
      </w:pPr>
      <w:hyperlink w:anchor="_Toc234262180" w:history="1">
        <w:r w:rsidR="000C7A96" w:rsidRPr="00D77984">
          <w:rPr>
            <w:rStyle w:val="Hyperlink"/>
            <w:rFonts w:asciiTheme="majorBidi" w:hAnsiTheme="majorBidi"/>
            <w:noProof/>
            <w:rtl/>
          </w:rPr>
          <w:t>المبحث السادس: أطر إدارة المخاطر العالمية وإمكانية تطبيقها في القطاع الحكومي السعودي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_Toc234262180 \h </w:instrText>
        </w:r>
        <w:r w:rsidR="000C7A96" w:rsidRPr="00D77984">
          <w:rPr>
            <w:rStyle w:val="Hyperlink"/>
            <w:noProof/>
            <w:rtl/>
          </w:rPr>
        </w:r>
        <w:r w:rsidR="000C7A96" w:rsidRPr="00D77984">
          <w:rPr>
            <w:rStyle w:val="Hyperlink"/>
            <w:noProof/>
            <w:rtl/>
          </w:rPr>
          <w:fldChar w:fldCharType="separate"/>
        </w:r>
        <w:r w:rsidR="00BA1404">
          <w:rPr>
            <w:noProof/>
            <w:webHidden/>
          </w:rPr>
          <w:t>36</w:t>
        </w:r>
        <w:r w:rsidR="000C7A96" w:rsidRPr="00D77984">
          <w:rPr>
            <w:rStyle w:val="Hyperlink"/>
            <w:noProof/>
            <w:rtl/>
          </w:rPr>
          <w:fldChar w:fldCharType="end"/>
        </w:r>
      </w:hyperlink>
    </w:p>
    <w:p w14:paraId="52D607CE" w14:textId="254DBA7A" w:rsidR="000C7A96" w:rsidRPr="00D77984" w:rsidRDefault="00833E85" w:rsidP="000C7A96">
      <w:pPr>
        <w:pStyle w:val="36"/>
        <w:tabs>
          <w:tab w:val="right" w:leader="dot" w:pos="8211"/>
        </w:tabs>
        <w:rPr>
          <w:noProof/>
        </w:rPr>
      </w:pPr>
      <w:hyperlink w:anchor="_Toc234262181" w:history="1">
        <w:r w:rsidR="000C7A96" w:rsidRPr="00D77984">
          <w:rPr>
            <w:rStyle w:val="Hyperlink"/>
            <w:rFonts w:asciiTheme="majorBidi" w:hAnsiTheme="majorBidi"/>
            <w:noProof/>
            <w:rtl/>
          </w:rPr>
          <w:t>إطار COSO لإدارة المخاطر المؤسسية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_Toc234262181 \h </w:instrText>
        </w:r>
        <w:r w:rsidR="000C7A96" w:rsidRPr="00D77984">
          <w:rPr>
            <w:rStyle w:val="Hyperlink"/>
            <w:noProof/>
            <w:rtl/>
          </w:rPr>
        </w:r>
        <w:r w:rsidR="000C7A96" w:rsidRPr="00D77984">
          <w:rPr>
            <w:rStyle w:val="Hyperlink"/>
            <w:noProof/>
            <w:rtl/>
          </w:rPr>
          <w:fldChar w:fldCharType="separate"/>
        </w:r>
        <w:r w:rsidR="00BA1404">
          <w:rPr>
            <w:noProof/>
            <w:webHidden/>
          </w:rPr>
          <w:t>36</w:t>
        </w:r>
        <w:r w:rsidR="000C7A96" w:rsidRPr="00D77984">
          <w:rPr>
            <w:rStyle w:val="Hyperlink"/>
            <w:noProof/>
            <w:rtl/>
          </w:rPr>
          <w:fldChar w:fldCharType="end"/>
        </w:r>
      </w:hyperlink>
    </w:p>
    <w:p w14:paraId="77F63E6D" w14:textId="02F046CD" w:rsidR="000C7A96" w:rsidRPr="00D77984" w:rsidRDefault="00833E85" w:rsidP="000C7A96">
      <w:pPr>
        <w:pStyle w:val="36"/>
        <w:tabs>
          <w:tab w:val="right" w:leader="dot" w:pos="8211"/>
        </w:tabs>
        <w:rPr>
          <w:noProof/>
        </w:rPr>
      </w:pPr>
      <w:hyperlink w:anchor="_Toc234262182" w:history="1">
        <w:r w:rsidR="000C7A96" w:rsidRPr="00D77984">
          <w:rPr>
            <w:rStyle w:val="Hyperlink"/>
            <w:rFonts w:asciiTheme="majorBidi" w:hAnsiTheme="majorBidi"/>
            <w:noProof/>
            <w:rtl/>
          </w:rPr>
          <w:t>معيار ISO 31000 لإدارة المخاطر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_Toc234262182 \h </w:instrText>
        </w:r>
        <w:r w:rsidR="000C7A96" w:rsidRPr="00D77984">
          <w:rPr>
            <w:rStyle w:val="Hyperlink"/>
            <w:noProof/>
            <w:rtl/>
          </w:rPr>
        </w:r>
        <w:r w:rsidR="000C7A96" w:rsidRPr="00D77984">
          <w:rPr>
            <w:rStyle w:val="Hyperlink"/>
            <w:noProof/>
            <w:rtl/>
          </w:rPr>
          <w:fldChar w:fldCharType="separate"/>
        </w:r>
        <w:r w:rsidR="00BA1404">
          <w:rPr>
            <w:noProof/>
            <w:webHidden/>
          </w:rPr>
          <w:t>36</w:t>
        </w:r>
        <w:r w:rsidR="000C7A96" w:rsidRPr="00D77984">
          <w:rPr>
            <w:rStyle w:val="Hyperlink"/>
            <w:noProof/>
            <w:rtl/>
          </w:rPr>
          <w:fldChar w:fldCharType="end"/>
        </w:r>
      </w:hyperlink>
    </w:p>
    <w:p w14:paraId="3CC5DE93" w14:textId="569BA30E" w:rsidR="000C7A96" w:rsidRPr="00D77984" w:rsidRDefault="00833E85" w:rsidP="000C7A96">
      <w:pPr>
        <w:pStyle w:val="36"/>
        <w:tabs>
          <w:tab w:val="right" w:leader="dot" w:pos="8211"/>
        </w:tabs>
        <w:rPr>
          <w:noProof/>
        </w:rPr>
      </w:pPr>
      <w:hyperlink w:anchor="_Toc234262183" w:history="1">
        <w:r w:rsidR="000C7A96" w:rsidRPr="00D77984">
          <w:rPr>
            <w:rStyle w:val="Hyperlink"/>
            <w:rFonts w:asciiTheme="majorBidi" w:hAnsiTheme="majorBidi"/>
            <w:noProof/>
            <w:rtl/>
          </w:rPr>
          <w:t>إطار العمل الخاص بالمخاطر السيبرانية (NIST Cybersecurity Framework)</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_Toc234262183 \h </w:instrText>
        </w:r>
        <w:r w:rsidR="000C7A96" w:rsidRPr="00D77984">
          <w:rPr>
            <w:rStyle w:val="Hyperlink"/>
            <w:noProof/>
            <w:rtl/>
          </w:rPr>
        </w:r>
        <w:r w:rsidR="000C7A96" w:rsidRPr="00D77984">
          <w:rPr>
            <w:rStyle w:val="Hyperlink"/>
            <w:noProof/>
            <w:rtl/>
          </w:rPr>
          <w:fldChar w:fldCharType="separate"/>
        </w:r>
        <w:r w:rsidR="00BA1404">
          <w:rPr>
            <w:noProof/>
            <w:webHidden/>
          </w:rPr>
          <w:t>37</w:t>
        </w:r>
        <w:r w:rsidR="000C7A96" w:rsidRPr="00D77984">
          <w:rPr>
            <w:rStyle w:val="Hyperlink"/>
            <w:noProof/>
            <w:rtl/>
          </w:rPr>
          <w:fldChar w:fldCharType="end"/>
        </w:r>
      </w:hyperlink>
    </w:p>
    <w:p w14:paraId="0DF8745D" w14:textId="2FAEF142" w:rsidR="000C7A96" w:rsidRPr="00D77984" w:rsidRDefault="00833E85" w:rsidP="000C7A96">
      <w:pPr>
        <w:pStyle w:val="36"/>
        <w:tabs>
          <w:tab w:val="right" w:leader="dot" w:pos="8211"/>
        </w:tabs>
        <w:rPr>
          <w:noProof/>
        </w:rPr>
      </w:pPr>
      <w:hyperlink w:anchor="_Toc234262184" w:history="1">
        <w:r w:rsidR="000C7A96" w:rsidRPr="00D77984">
          <w:rPr>
            <w:rStyle w:val="Hyperlink"/>
            <w:rFonts w:asciiTheme="majorBidi" w:hAnsiTheme="majorBidi"/>
            <w:noProof/>
            <w:rtl/>
          </w:rPr>
          <w:t>تجارب دولية رائدة في إدارة مخاطر التحول الرقمي الحكومي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_Toc234262184 \h </w:instrText>
        </w:r>
        <w:r w:rsidR="000C7A96" w:rsidRPr="00D77984">
          <w:rPr>
            <w:rStyle w:val="Hyperlink"/>
            <w:noProof/>
            <w:rtl/>
          </w:rPr>
        </w:r>
        <w:r w:rsidR="000C7A96" w:rsidRPr="00D77984">
          <w:rPr>
            <w:rStyle w:val="Hyperlink"/>
            <w:noProof/>
            <w:rtl/>
          </w:rPr>
          <w:fldChar w:fldCharType="separate"/>
        </w:r>
        <w:r w:rsidR="00BA1404">
          <w:rPr>
            <w:noProof/>
            <w:webHidden/>
          </w:rPr>
          <w:t>37</w:t>
        </w:r>
        <w:r w:rsidR="000C7A96" w:rsidRPr="00D77984">
          <w:rPr>
            <w:rStyle w:val="Hyperlink"/>
            <w:noProof/>
            <w:rtl/>
          </w:rPr>
          <w:fldChar w:fldCharType="end"/>
        </w:r>
      </w:hyperlink>
    </w:p>
    <w:p w14:paraId="0F94C7CA" w14:textId="36EDC651" w:rsidR="000C7A96" w:rsidRPr="00D77984" w:rsidRDefault="00833E85" w:rsidP="000C7A96">
      <w:pPr>
        <w:pStyle w:val="28"/>
        <w:tabs>
          <w:tab w:val="right" w:leader="dot" w:pos="8211"/>
        </w:tabs>
        <w:rPr>
          <w:noProof/>
        </w:rPr>
      </w:pPr>
      <w:hyperlink w:anchor="_Toc234262185" w:history="1">
        <w:r w:rsidR="000C7A96" w:rsidRPr="00D77984">
          <w:rPr>
            <w:rStyle w:val="Hyperlink"/>
            <w:rFonts w:asciiTheme="majorBidi" w:hAnsiTheme="majorBidi"/>
            <w:noProof/>
            <w:rtl/>
          </w:rPr>
          <w:t>خلاصة الإطار النظري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_Toc234262185 \h </w:instrText>
        </w:r>
        <w:r w:rsidR="000C7A96" w:rsidRPr="00D77984">
          <w:rPr>
            <w:rStyle w:val="Hyperlink"/>
            <w:noProof/>
            <w:rtl/>
          </w:rPr>
        </w:r>
        <w:r w:rsidR="000C7A96" w:rsidRPr="00D77984">
          <w:rPr>
            <w:rStyle w:val="Hyperlink"/>
            <w:noProof/>
            <w:rtl/>
          </w:rPr>
          <w:fldChar w:fldCharType="separate"/>
        </w:r>
        <w:r w:rsidR="00BA1404">
          <w:rPr>
            <w:noProof/>
            <w:webHidden/>
          </w:rPr>
          <w:t>37</w:t>
        </w:r>
        <w:r w:rsidR="000C7A96" w:rsidRPr="00D77984">
          <w:rPr>
            <w:rStyle w:val="Hyperlink"/>
            <w:noProof/>
            <w:rtl/>
          </w:rPr>
          <w:fldChar w:fldCharType="end"/>
        </w:r>
      </w:hyperlink>
    </w:p>
    <w:p w14:paraId="59C1461B" w14:textId="0F8BB663" w:rsidR="000C7A96" w:rsidRPr="00D77984" w:rsidRDefault="00833E85" w:rsidP="000C7A96">
      <w:pPr>
        <w:pStyle w:val="28"/>
        <w:tabs>
          <w:tab w:val="right" w:leader="dot" w:pos="8211"/>
        </w:tabs>
        <w:rPr>
          <w:noProof/>
        </w:rPr>
      </w:pPr>
      <w:hyperlink w:anchor="_Toc234262186" w:history="1">
        <w:r w:rsidR="000C7A96" w:rsidRPr="00D77984">
          <w:rPr>
            <w:rStyle w:val="Hyperlink"/>
            <w:rFonts w:asciiTheme="majorBidi" w:hAnsiTheme="majorBidi"/>
            <w:noProof/>
            <w:rtl/>
          </w:rPr>
          <w:t>نموذج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_Toc234262186 \h </w:instrText>
        </w:r>
        <w:r w:rsidR="000C7A96" w:rsidRPr="00D77984">
          <w:rPr>
            <w:rStyle w:val="Hyperlink"/>
            <w:noProof/>
            <w:rtl/>
          </w:rPr>
        </w:r>
        <w:r w:rsidR="000C7A96" w:rsidRPr="00D77984">
          <w:rPr>
            <w:rStyle w:val="Hyperlink"/>
            <w:noProof/>
            <w:rtl/>
          </w:rPr>
          <w:fldChar w:fldCharType="separate"/>
        </w:r>
        <w:r w:rsidR="00BA1404">
          <w:rPr>
            <w:noProof/>
            <w:webHidden/>
          </w:rPr>
          <w:t>38</w:t>
        </w:r>
        <w:r w:rsidR="000C7A96" w:rsidRPr="00D77984">
          <w:rPr>
            <w:rStyle w:val="Hyperlink"/>
            <w:noProof/>
            <w:rtl/>
          </w:rPr>
          <w:fldChar w:fldCharType="end"/>
        </w:r>
      </w:hyperlink>
    </w:p>
    <w:p w14:paraId="66AB5CB6" w14:textId="2DB2952A" w:rsidR="000C7A96" w:rsidRPr="00D77984" w:rsidRDefault="00833E85" w:rsidP="000C7A96">
      <w:pPr>
        <w:pStyle w:val="28"/>
        <w:tabs>
          <w:tab w:val="right" w:leader="dot" w:pos="8211"/>
        </w:tabs>
        <w:rPr>
          <w:noProof/>
        </w:rPr>
      </w:pPr>
      <w:hyperlink w:anchor="_Toc234262187" w:history="1">
        <w:r w:rsidR="000C7A96" w:rsidRPr="00D77984">
          <w:rPr>
            <w:rStyle w:val="Hyperlink"/>
            <w:rFonts w:asciiTheme="majorBidi" w:hAnsiTheme="majorBidi"/>
            <w:noProof/>
            <w:rtl/>
          </w:rPr>
          <w:t>خاتمة الفصل</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_Toc234262187 \h </w:instrText>
        </w:r>
        <w:r w:rsidR="000C7A96" w:rsidRPr="00D77984">
          <w:rPr>
            <w:rStyle w:val="Hyperlink"/>
            <w:noProof/>
            <w:rtl/>
          </w:rPr>
        </w:r>
        <w:r w:rsidR="000C7A96" w:rsidRPr="00D77984">
          <w:rPr>
            <w:rStyle w:val="Hyperlink"/>
            <w:noProof/>
            <w:rtl/>
          </w:rPr>
          <w:fldChar w:fldCharType="separate"/>
        </w:r>
        <w:r w:rsidR="00BA1404">
          <w:rPr>
            <w:noProof/>
            <w:webHidden/>
          </w:rPr>
          <w:t>38</w:t>
        </w:r>
        <w:r w:rsidR="000C7A96" w:rsidRPr="00D77984">
          <w:rPr>
            <w:rStyle w:val="Hyperlink"/>
            <w:noProof/>
            <w:rtl/>
          </w:rPr>
          <w:fldChar w:fldCharType="end"/>
        </w:r>
      </w:hyperlink>
    </w:p>
    <w:p w14:paraId="5710A954" w14:textId="2BC3C9E1" w:rsidR="000C7A96" w:rsidRPr="00D77984" w:rsidRDefault="00833E85" w:rsidP="000C7A96">
      <w:pPr>
        <w:pStyle w:val="13"/>
        <w:rPr>
          <w:noProof/>
        </w:rPr>
      </w:pPr>
      <w:hyperlink w:anchor="_Toc234262188" w:history="1">
        <w:r w:rsidR="000C7A96" w:rsidRPr="00D77984">
          <w:rPr>
            <w:rStyle w:val="Hyperlink"/>
            <w:rFonts w:ascii="Arial" w:hAnsi="Arial" w:cs="Arial"/>
            <w:noProof/>
            <w:rtl/>
          </w:rPr>
          <w:t>الفصل الثالث: منهجية الدراسة وإجراءاتها</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_Toc234262188 \h </w:instrText>
        </w:r>
        <w:r w:rsidR="000C7A96" w:rsidRPr="00D77984">
          <w:rPr>
            <w:rStyle w:val="Hyperlink"/>
            <w:noProof/>
            <w:rtl/>
          </w:rPr>
        </w:r>
        <w:r w:rsidR="000C7A96" w:rsidRPr="00D77984">
          <w:rPr>
            <w:rStyle w:val="Hyperlink"/>
            <w:noProof/>
            <w:rtl/>
          </w:rPr>
          <w:fldChar w:fldCharType="separate"/>
        </w:r>
        <w:r w:rsidR="00BA1404">
          <w:rPr>
            <w:noProof/>
            <w:webHidden/>
          </w:rPr>
          <w:t>39</w:t>
        </w:r>
        <w:r w:rsidR="000C7A96" w:rsidRPr="00D77984">
          <w:rPr>
            <w:rStyle w:val="Hyperlink"/>
            <w:noProof/>
            <w:rtl/>
          </w:rPr>
          <w:fldChar w:fldCharType="end"/>
        </w:r>
      </w:hyperlink>
    </w:p>
    <w:p w14:paraId="353CD4FB" w14:textId="3F3F30A7" w:rsidR="000C7A96" w:rsidRPr="00D77984" w:rsidRDefault="00833E85" w:rsidP="000C7A96">
      <w:pPr>
        <w:pStyle w:val="28"/>
        <w:tabs>
          <w:tab w:val="right" w:leader="dot" w:pos="8211"/>
        </w:tabs>
        <w:rPr>
          <w:noProof/>
        </w:rPr>
      </w:pPr>
      <w:hyperlink w:anchor="_Toc234262189" w:history="1">
        <w:r w:rsidR="000C7A96" w:rsidRPr="00D77984">
          <w:rPr>
            <w:rStyle w:val="Hyperlink"/>
            <w:rFonts w:ascii="Arial" w:hAnsi="Arial" w:cs="Arial"/>
            <w:noProof/>
            <w:rtl/>
          </w:rPr>
          <w:t>مقدمة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_Toc234262189 \h </w:instrText>
        </w:r>
        <w:r w:rsidR="000C7A96" w:rsidRPr="00D77984">
          <w:rPr>
            <w:rStyle w:val="Hyperlink"/>
            <w:noProof/>
            <w:rtl/>
          </w:rPr>
        </w:r>
        <w:r w:rsidR="000C7A96" w:rsidRPr="00D77984">
          <w:rPr>
            <w:rStyle w:val="Hyperlink"/>
            <w:noProof/>
            <w:rtl/>
          </w:rPr>
          <w:fldChar w:fldCharType="separate"/>
        </w:r>
        <w:r w:rsidR="00BA1404">
          <w:rPr>
            <w:noProof/>
            <w:webHidden/>
          </w:rPr>
          <w:t>39</w:t>
        </w:r>
        <w:r w:rsidR="000C7A96" w:rsidRPr="00D77984">
          <w:rPr>
            <w:rStyle w:val="Hyperlink"/>
            <w:noProof/>
            <w:rtl/>
          </w:rPr>
          <w:fldChar w:fldCharType="end"/>
        </w:r>
      </w:hyperlink>
    </w:p>
    <w:p w14:paraId="79C37660" w14:textId="3377BC32" w:rsidR="000C7A96" w:rsidRPr="00D77984" w:rsidRDefault="00833E85" w:rsidP="000C7A96">
      <w:pPr>
        <w:pStyle w:val="28"/>
        <w:tabs>
          <w:tab w:val="right" w:leader="dot" w:pos="8211"/>
        </w:tabs>
        <w:rPr>
          <w:noProof/>
        </w:rPr>
      </w:pPr>
      <w:hyperlink w:anchor="_Toc234262190" w:history="1">
        <w:r w:rsidR="000C7A96" w:rsidRPr="00D77984">
          <w:rPr>
            <w:rStyle w:val="Hyperlink"/>
            <w:rFonts w:asciiTheme="majorBidi" w:hAnsiTheme="majorBidi"/>
            <w:noProof/>
            <w:rtl/>
          </w:rPr>
          <w:t>منهج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_Toc234262190 \h </w:instrText>
        </w:r>
        <w:r w:rsidR="000C7A96" w:rsidRPr="00D77984">
          <w:rPr>
            <w:rStyle w:val="Hyperlink"/>
            <w:noProof/>
            <w:rtl/>
          </w:rPr>
        </w:r>
        <w:r w:rsidR="000C7A96" w:rsidRPr="00D77984">
          <w:rPr>
            <w:rStyle w:val="Hyperlink"/>
            <w:noProof/>
            <w:rtl/>
          </w:rPr>
          <w:fldChar w:fldCharType="separate"/>
        </w:r>
        <w:r w:rsidR="00BA1404">
          <w:rPr>
            <w:noProof/>
            <w:webHidden/>
          </w:rPr>
          <w:t>39</w:t>
        </w:r>
        <w:r w:rsidR="000C7A96" w:rsidRPr="00D77984">
          <w:rPr>
            <w:rStyle w:val="Hyperlink"/>
            <w:noProof/>
            <w:rtl/>
          </w:rPr>
          <w:fldChar w:fldCharType="end"/>
        </w:r>
      </w:hyperlink>
    </w:p>
    <w:p w14:paraId="5AA12EDE" w14:textId="09388D13" w:rsidR="000C7A96" w:rsidRPr="00D77984" w:rsidRDefault="00833E85" w:rsidP="000C7A96">
      <w:pPr>
        <w:pStyle w:val="28"/>
        <w:tabs>
          <w:tab w:val="right" w:leader="dot" w:pos="8211"/>
        </w:tabs>
        <w:rPr>
          <w:noProof/>
        </w:rPr>
      </w:pPr>
      <w:hyperlink w:anchor="_Toc234262191" w:history="1">
        <w:r w:rsidR="000C7A96" w:rsidRPr="00D77984">
          <w:rPr>
            <w:rStyle w:val="Hyperlink"/>
            <w:rFonts w:asciiTheme="majorBidi" w:hAnsiTheme="majorBidi"/>
            <w:noProof/>
            <w:rtl/>
          </w:rPr>
          <w:t>مجتمع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_Toc234262191 \h </w:instrText>
        </w:r>
        <w:r w:rsidR="000C7A96" w:rsidRPr="00D77984">
          <w:rPr>
            <w:rStyle w:val="Hyperlink"/>
            <w:noProof/>
            <w:rtl/>
          </w:rPr>
        </w:r>
        <w:r w:rsidR="000C7A96" w:rsidRPr="00D77984">
          <w:rPr>
            <w:rStyle w:val="Hyperlink"/>
            <w:noProof/>
            <w:rtl/>
          </w:rPr>
          <w:fldChar w:fldCharType="separate"/>
        </w:r>
        <w:r w:rsidR="00BA1404">
          <w:rPr>
            <w:noProof/>
            <w:webHidden/>
          </w:rPr>
          <w:t>39</w:t>
        </w:r>
        <w:r w:rsidR="000C7A96" w:rsidRPr="00D77984">
          <w:rPr>
            <w:rStyle w:val="Hyperlink"/>
            <w:noProof/>
            <w:rtl/>
          </w:rPr>
          <w:fldChar w:fldCharType="end"/>
        </w:r>
      </w:hyperlink>
    </w:p>
    <w:p w14:paraId="748FED5C" w14:textId="6E28B5FF" w:rsidR="000C7A96" w:rsidRPr="00D77984" w:rsidRDefault="00833E85" w:rsidP="000C7A96">
      <w:pPr>
        <w:pStyle w:val="28"/>
        <w:tabs>
          <w:tab w:val="right" w:leader="dot" w:pos="8211"/>
        </w:tabs>
        <w:rPr>
          <w:noProof/>
        </w:rPr>
      </w:pPr>
      <w:hyperlink w:anchor="_Toc234262192" w:history="1">
        <w:r w:rsidR="000C7A96" w:rsidRPr="00D77984">
          <w:rPr>
            <w:rStyle w:val="Hyperlink"/>
            <w:rFonts w:asciiTheme="majorBidi" w:hAnsiTheme="majorBidi"/>
            <w:noProof/>
            <w:rtl/>
          </w:rPr>
          <w:t>عينة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_Toc234262192 \h </w:instrText>
        </w:r>
        <w:r w:rsidR="000C7A96" w:rsidRPr="00D77984">
          <w:rPr>
            <w:rStyle w:val="Hyperlink"/>
            <w:noProof/>
            <w:rtl/>
          </w:rPr>
        </w:r>
        <w:r w:rsidR="000C7A96" w:rsidRPr="00D77984">
          <w:rPr>
            <w:rStyle w:val="Hyperlink"/>
            <w:noProof/>
            <w:rtl/>
          </w:rPr>
          <w:fldChar w:fldCharType="separate"/>
        </w:r>
        <w:r w:rsidR="00BA1404">
          <w:rPr>
            <w:noProof/>
            <w:webHidden/>
          </w:rPr>
          <w:t>39</w:t>
        </w:r>
        <w:r w:rsidR="000C7A96" w:rsidRPr="00D77984">
          <w:rPr>
            <w:rStyle w:val="Hyperlink"/>
            <w:noProof/>
            <w:rtl/>
          </w:rPr>
          <w:fldChar w:fldCharType="end"/>
        </w:r>
      </w:hyperlink>
    </w:p>
    <w:p w14:paraId="5091E625" w14:textId="29BF6EC1" w:rsidR="000C7A96" w:rsidRPr="00D77984" w:rsidRDefault="00833E85" w:rsidP="000C7A96">
      <w:pPr>
        <w:pStyle w:val="28"/>
        <w:tabs>
          <w:tab w:val="right" w:leader="dot" w:pos="8211"/>
        </w:tabs>
        <w:rPr>
          <w:noProof/>
        </w:rPr>
      </w:pPr>
      <w:hyperlink w:anchor="_Toc234262193" w:history="1">
        <w:r w:rsidR="000C7A96" w:rsidRPr="00D77984">
          <w:rPr>
            <w:rStyle w:val="Hyperlink"/>
            <w:rFonts w:asciiTheme="majorBidi" w:hAnsiTheme="majorBidi"/>
            <w:noProof/>
            <w:rtl/>
          </w:rPr>
          <w:t>أداة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_Toc234262193 \h </w:instrText>
        </w:r>
        <w:r w:rsidR="000C7A96" w:rsidRPr="00D77984">
          <w:rPr>
            <w:rStyle w:val="Hyperlink"/>
            <w:noProof/>
            <w:rtl/>
          </w:rPr>
        </w:r>
        <w:r w:rsidR="000C7A96" w:rsidRPr="00D77984">
          <w:rPr>
            <w:rStyle w:val="Hyperlink"/>
            <w:noProof/>
            <w:rtl/>
          </w:rPr>
          <w:fldChar w:fldCharType="separate"/>
        </w:r>
        <w:r w:rsidR="00BA1404">
          <w:rPr>
            <w:noProof/>
            <w:webHidden/>
          </w:rPr>
          <w:t>40</w:t>
        </w:r>
        <w:r w:rsidR="000C7A96" w:rsidRPr="00D77984">
          <w:rPr>
            <w:rStyle w:val="Hyperlink"/>
            <w:noProof/>
            <w:rtl/>
          </w:rPr>
          <w:fldChar w:fldCharType="end"/>
        </w:r>
      </w:hyperlink>
    </w:p>
    <w:p w14:paraId="0836FFDF" w14:textId="59F9F2FE" w:rsidR="000C7A96" w:rsidRPr="00D77984" w:rsidRDefault="00833E85" w:rsidP="000C7A96">
      <w:pPr>
        <w:pStyle w:val="28"/>
        <w:tabs>
          <w:tab w:val="right" w:leader="dot" w:pos="8211"/>
        </w:tabs>
        <w:rPr>
          <w:noProof/>
        </w:rPr>
      </w:pPr>
      <w:hyperlink w:anchor="_Toc234262194" w:history="1">
        <w:r w:rsidR="000C7A96" w:rsidRPr="00D77984">
          <w:rPr>
            <w:rStyle w:val="Hyperlink"/>
            <w:rFonts w:asciiTheme="majorBidi" w:hAnsiTheme="majorBidi"/>
            <w:noProof/>
            <w:rtl/>
          </w:rPr>
          <w:t>صدق أداة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_Toc234262194 \h </w:instrText>
        </w:r>
        <w:r w:rsidR="000C7A96" w:rsidRPr="00D77984">
          <w:rPr>
            <w:rStyle w:val="Hyperlink"/>
            <w:noProof/>
            <w:rtl/>
          </w:rPr>
        </w:r>
        <w:r w:rsidR="000C7A96" w:rsidRPr="00D77984">
          <w:rPr>
            <w:rStyle w:val="Hyperlink"/>
            <w:noProof/>
            <w:rtl/>
          </w:rPr>
          <w:fldChar w:fldCharType="separate"/>
        </w:r>
        <w:r w:rsidR="00BA1404">
          <w:rPr>
            <w:noProof/>
            <w:webHidden/>
          </w:rPr>
          <w:t>41</w:t>
        </w:r>
        <w:r w:rsidR="000C7A96" w:rsidRPr="00D77984">
          <w:rPr>
            <w:rStyle w:val="Hyperlink"/>
            <w:noProof/>
            <w:rtl/>
          </w:rPr>
          <w:fldChar w:fldCharType="end"/>
        </w:r>
      </w:hyperlink>
    </w:p>
    <w:p w14:paraId="4102CD1A" w14:textId="486B74BB" w:rsidR="000C7A96" w:rsidRPr="00D77984" w:rsidRDefault="00833E85" w:rsidP="000C7A96">
      <w:pPr>
        <w:pStyle w:val="36"/>
        <w:tabs>
          <w:tab w:val="right" w:leader="dot" w:pos="8211"/>
        </w:tabs>
        <w:rPr>
          <w:noProof/>
        </w:rPr>
      </w:pPr>
      <w:hyperlink w:anchor="_Toc234262195" w:history="1">
        <w:r w:rsidR="000C7A96" w:rsidRPr="00D77984">
          <w:rPr>
            <w:rStyle w:val="Hyperlink"/>
            <w:rFonts w:asciiTheme="majorBidi" w:hAnsiTheme="majorBidi"/>
            <w:noProof/>
            <w:rtl/>
          </w:rPr>
          <w:t>الصدق الظاهري (صدق المحكّمين)</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_Toc234262195 \h </w:instrText>
        </w:r>
        <w:r w:rsidR="000C7A96" w:rsidRPr="00D77984">
          <w:rPr>
            <w:rStyle w:val="Hyperlink"/>
            <w:noProof/>
            <w:rtl/>
          </w:rPr>
        </w:r>
        <w:r w:rsidR="000C7A96" w:rsidRPr="00D77984">
          <w:rPr>
            <w:rStyle w:val="Hyperlink"/>
            <w:noProof/>
            <w:rtl/>
          </w:rPr>
          <w:fldChar w:fldCharType="separate"/>
        </w:r>
        <w:r w:rsidR="00BA1404">
          <w:rPr>
            <w:noProof/>
            <w:webHidden/>
          </w:rPr>
          <w:t>41</w:t>
        </w:r>
        <w:r w:rsidR="000C7A96" w:rsidRPr="00D77984">
          <w:rPr>
            <w:rStyle w:val="Hyperlink"/>
            <w:noProof/>
            <w:rtl/>
          </w:rPr>
          <w:fldChar w:fldCharType="end"/>
        </w:r>
      </w:hyperlink>
    </w:p>
    <w:p w14:paraId="2383360A" w14:textId="461FC01D" w:rsidR="000C7A96" w:rsidRPr="00D77984" w:rsidRDefault="00833E85" w:rsidP="000C7A96">
      <w:pPr>
        <w:pStyle w:val="36"/>
        <w:tabs>
          <w:tab w:val="right" w:leader="dot" w:pos="8211"/>
        </w:tabs>
        <w:rPr>
          <w:noProof/>
        </w:rPr>
      </w:pPr>
      <w:hyperlink w:anchor="_Toc234262196" w:history="1">
        <w:r w:rsidR="000C7A96" w:rsidRPr="00D77984">
          <w:rPr>
            <w:rStyle w:val="Hyperlink"/>
            <w:rFonts w:asciiTheme="majorBidi" w:hAnsiTheme="majorBidi"/>
            <w:noProof/>
            <w:rtl/>
          </w:rPr>
          <w:t>صدق الاتساق الداخلي (Construct Validity)</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_Toc234262196 \h </w:instrText>
        </w:r>
        <w:r w:rsidR="000C7A96" w:rsidRPr="00D77984">
          <w:rPr>
            <w:rStyle w:val="Hyperlink"/>
            <w:noProof/>
            <w:rtl/>
          </w:rPr>
        </w:r>
        <w:r w:rsidR="000C7A96" w:rsidRPr="00D77984">
          <w:rPr>
            <w:rStyle w:val="Hyperlink"/>
            <w:noProof/>
            <w:rtl/>
          </w:rPr>
          <w:fldChar w:fldCharType="separate"/>
        </w:r>
        <w:r w:rsidR="00BA1404">
          <w:rPr>
            <w:noProof/>
            <w:webHidden/>
          </w:rPr>
          <w:t>41</w:t>
        </w:r>
        <w:r w:rsidR="000C7A96" w:rsidRPr="00D77984">
          <w:rPr>
            <w:rStyle w:val="Hyperlink"/>
            <w:noProof/>
            <w:rtl/>
          </w:rPr>
          <w:fldChar w:fldCharType="end"/>
        </w:r>
      </w:hyperlink>
    </w:p>
    <w:p w14:paraId="7BBCDE11" w14:textId="3ADC1C6C" w:rsidR="000C7A96" w:rsidRPr="00D77984" w:rsidRDefault="00833E85" w:rsidP="000C7A96">
      <w:pPr>
        <w:pStyle w:val="28"/>
        <w:tabs>
          <w:tab w:val="right" w:leader="dot" w:pos="8211"/>
        </w:tabs>
        <w:rPr>
          <w:noProof/>
        </w:rPr>
      </w:pPr>
      <w:hyperlink w:anchor="_Toc234262197" w:history="1">
        <w:r w:rsidR="000C7A96" w:rsidRPr="00D77984">
          <w:rPr>
            <w:rStyle w:val="Hyperlink"/>
            <w:rFonts w:asciiTheme="majorBidi" w:hAnsiTheme="majorBidi"/>
            <w:noProof/>
            <w:rtl/>
          </w:rPr>
          <w:t>ثبات أداة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_Toc234262197 \h </w:instrText>
        </w:r>
        <w:r w:rsidR="000C7A96" w:rsidRPr="00D77984">
          <w:rPr>
            <w:rStyle w:val="Hyperlink"/>
            <w:noProof/>
            <w:rtl/>
          </w:rPr>
        </w:r>
        <w:r w:rsidR="000C7A96" w:rsidRPr="00D77984">
          <w:rPr>
            <w:rStyle w:val="Hyperlink"/>
            <w:noProof/>
            <w:rtl/>
          </w:rPr>
          <w:fldChar w:fldCharType="separate"/>
        </w:r>
        <w:r w:rsidR="00BA1404">
          <w:rPr>
            <w:noProof/>
            <w:webHidden/>
          </w:rPr>
          <w:t>41</w:t>
        </w:r>
        <w:r w:rsidR="000C7A96" w:rsidRPr="00D77984">
          <w:rPr>
            <w:rStyle w:val="Hyperlink"/>
            <w:noProof/>
            <w:rtl/>
          </w:rPr>
          <w:fldChar w:fldCharType="end"/>
        </w:r>
      </w:hyperlink>
    </w:p>
    <w:p w14:paraId="17A03A79" w14:textId="5E4D98A2" w:rsidR="000C7A96" w:rsidRPr="00D77984" w:rsidRDefault="00833E85" w:rsidP="000C7A96">
      <w:pPr>
        <w:pStyle w:val="28"/>
        <w:tabs>
          <w:tab w:val="right" w:leader="dot" w:pos="8211"/>
        </w:tabs>
        <w:rPr>
          <w:noProof/>
        </w:rPr>
      </w:pPr>
      <w:hyperlink w:anchor="_Toc234262198" w:history="1">
        <w:r w:rsidR="000C7A96" w:rsidRPr="00D77984">
          <w:rPr>
            <w:rStyle w:val="Hyperlink"/>
            <w:rFonts w:asciiTheme="majorBidi" w:hAnsiTheme="majorBidi"/>
            <w:noProof/>
            <w:rtl/>
          </w:rPr>
          <w:t>متغيرات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_Toc234262198 \h </w:instrText>
        </w:r>
        <w:r w:rsidR="000C7A96" w:rsidRPr="00D77984">
          <w:rPr>
            <w:rStyle w:val="Hyperlink"/>
            <w:noProof/>
            <w:rtl/>
          </w:rPr>
        </w:r>
        <w:r w:rsidR="000C7A96" w:rsidRPr="00D77984">
          <w:rPr>
            <w:rStyle w:val="Hyperlink"/>
            <w:noProof/>
            <w:rtl/>
          </w:rPr>
          <w:fldChar w:fldCharType="separate"/>
        </w:r>
        <w:r w:rsidR="00BA1404">
          <w:rPr>
            <w:noProof/>
            <w:webHidden/>
          </w:rPr>
          <w:t>42</w:t>
        </w:r>
        <w:r w:rsidR="000C7A96" w:rsidRPr="00D77984">
          <w:rPr>
            <w:rStyle w:val="Hyperlink"/>
            <w:noProof/>
            <w:rtl/>
          </w:rPr>
          <w:fldChar w:fldCharType="end"/>
        </w:r>
      </w:hyperlink>
    </w:p>
    <w:p w14:paraId="78EFF704" w14:textId="3B59787E" w:rsidR="000C7A96" w:rsidRPr="00D77984" w:rsidRDefault="00833E85" w:rsidP="000C7A96">
      <w:pPr>
        <w:pStyle w:val="28"/>
        <w:tabs>
          <w:tab w:val="right" w:leader="dot" w:pos="8211"/>
        </w:tabs>
        <w:rPr>
          <w:noProof/>
        </w:rPr>
      </w:pPr>
      <w:hyperlink w:anchor="_Toc234262199" w:history="1">
        <w:r w:rsidR="000C7A96" w:rsidRPr="00D77984">
          <w:rPr>
            <w:rStyle w:val="Hyperlink"/>
            <w:rFonts w:asciiTheme="majorBidi" w:hAnsiTheme="majorBidi"/>
            <w:noProof/>
            <w:rtl/>
          </w:rPr>
          <w:t>الأساليب الإحصائية المستخدمة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_Toc234262199 \h </w:instrText>
        </w:r>
        <w:r w:rsidR="000C7A96" w:rsidRPr="00D77984">
          <w:rPr>
            <w:rStyle w:val="Hyperlink"/>
            <w:noProof/>
            <w:rtl/>
          </w:rPr>
        </w:r>
        <w:r w:rsidR="000C7A96" w:rsidRPr="00D77984">
          <w:rPr>
            <w:rStyle w:val="Hyperlink"/>
            <w:noProof/>
            <w:rtl/>
          </w:rPr>
          <w:fldChar w:fldCharType="separate"/>
        </w:r>
        <w:r w:rsidR="00BA1404">
          <w:rPr>
            <w:noProof/>
            <w:webHidden/>
          </w:rPr>
          <w:t>42</w:t>
        </w:r>
        <w:r w:rsidR="000C7A96" w:rsidRPr="00D77984">
          <w:rPr>
            <w:rStyle w:val="Hyperlink"/>
            <w:noProof/>
            <w:rtl/>
          </w:rPr>
          <w:fldChar w:fldCharType="end"/>
        </w:r>
      </w:hyperlink>
    </w:p>
    <w:p w14:paraId="28E44419" w14:textId="59B7A60B" w:rsidR="000C7A96" w:rsidRPr="00D77984" w:rsidRDefault="00833E85" w:rsidP="000C7A96">
      <w:pPr>
        <w:pStyle w:val="28"/>
        <w:tabs>
          <w:tab w:val="right" w:leader="dot" w:pos="8211"/>
        </w:tabs>
        <w:rPr>
          <w:noProof/>
        </w:rPr>
      </w:pPr>
      <w:hyperlink w:anchor="_Toc234262200" w:history="1">
        <w:r w:rsidR="000C7A96" w:rsidRPr="00D77984">
          <w:rPr>
            <w:rStyle w:val="Hyperlink"/>
            <w:rFonts w:asciiTheme="majorBidi" w:hAnsiTheme="majorBidi"/>
            <w:noProof/>
            <w:rtl/>
          </w:rPr>
          <w:t>إجراءات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_Toc234262200 \h </w:instrText>
        </w:r>
        <w:r w:rsidR="000C7A96" w:rsidRPr="00D77984">
          <w:rPr>
            <w:rStyle w:val="Hyperlink"/>
            <w:noProof/>
            <w:rtl/>
          </w:rPr>
        </w:r>
        <w:r w:rsidR="000C7A96" w:rsidRPr="00D77984">
          <w:rPr>
            <w:rStyle w:val="Hyperlink"/>
            <w:noProof/>
            <w:rtl/>
          </w:rPr>
          <w:fldChar w:fldCharType="separate"/>
        </w:r>
        <w:r w:rsidR="00BA1404">
          <w:rPr>
            <w:noProof/>
            <w:webHidden/>
          </w:rPr>
          <w:t>42</w:t>
        </w:r>
        <w:r w:rsidR="000C7A96" w:rsidRPr="00D77984">
          <w:rPr>
            <w:rStyle w:val="Hyperlink"/>
            <w:noProof/>
            <w:rtl/>
          </w:rPr>
          <w:fldChar w:fldCharType="end"/>
        </w:r>
      </w:hyperlink>
    </w:p>
    <w:p w14:paraId="58153F6F" w14:textId="78800B99" w:rsidR="000C7A96" w:rsidRPr="00D77984" w:rsidRDefault="00833E85" w:rsidP="000C7A96">
      <w:pPr>
        <w:pStyle w:val="28"/>
        <w:tabs>
          <w:tab w:val="right" w:leader="dot" w:pos="8211"/>
        </w:tabs>
        <w:rPr>
          <w:noProof/>
        </w:rPr>
      </w:pPr>
      <w:hyperlink w:anchor="_Toc234262201" w:history="1">
        <w:r w:rsidR="000C7A96" w:rsidRPr="00D77984">
          <w:rPr>
            <w:rStyle w:val="Hyperlink"/>
            <w:rFonts w:asciiTheme="majorBidi" w:hAnsiTheme="majorBidi"/>
            <w:noProof/>
            <w:rtl/>
          </w:rPr>
          <w:t>قيود التعميم المنهجية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_Toc234262201 \h </w:instrText>
        </w:r>
        <w:r w:rsidR="000C7A96" w:rsidRPr="00D77984">
          <w:rPr>
            <w:rStyle w:val="Hyperlink"/>
            <w:noProof/>
            <w:rtl/>
          </w:rPr>
        </w:r>
        <w:r w:rsidR="000C7A96" w:rsidRPr="00D77984">
          <w:rPr>
            <w:rStyle w:val="Hyperlink"/>
            <w:noProof/>
            <w:rtl/>
          </w:rPr>
          <w:fldChar w:fldCharType="separate"/>
        </w:r>
        <w:r w:rsidR="00BA1404">
          <w:rPr>
            <w:noProof/>
            <w:webHidden/>
          </w:rPr>
          <w:t>43</w:t>
        </w:r>
        <w:r w:rsidR="000C7A96" w:rsidRPr="00D77984">
          <w:rPr>
            <w:rStyle w:val="Hyperlink"/>
            <w:noProof/>
            <w:rtl/>
          </w:rPr>
          <w:fldChar w:fldCharType="end"/>
        </w:r>
      </w:hyperlink>
    </w:p>
    <w:p w14:paraId="422F62AF" w14:textId="26302B37" w:rsidR="000C7A96" w:rsidRPr="00D77984" w:rsidRDefault="00833E85" w:rsidP="000C7A96">
      <w:pPr>
        <w:pStyle w:val="28"/>
        <w:tabs>
          <w:tab w:val="right" w:leader="dot" w:pos="8211"/>
        </w:tabs>
        <w:rPr>
          <w:noProof/>
        </w:rPr>
      </w:pPr>
      <w:hyperlink w:anchor="_Toc234262202" w:history="1">
        <w:r w:rsidR="000C7A96" w:rsidRPr="00D77984">
          <w:rPr>
            <w:rStyle w:val="Hyperlink"/>
            <w:rFonts w:asciiTheme="majorBidi" w:hAnsiTheme="majorBidi"/>
            <w:noProof/>
            <w:rtl/>
          </w:rPr>
          <w:t>أخلاقيات البحث العلمي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_Toc234262202 \h </w:instrText>
        </w:r>
        <w:r w:rsidR="000C7A96" w:rsidRPr="00D77984">
          <w:rPr>
            <w:rStyle w:val="Hyperlink"/>
            <w:noProof/>
            <w:rtl/>
          </w:rPr>
        </w:r>
        <w:r w:rsidR="000C7A96" w:rsidRPr="00D77984">
          <w:rPr>
            <w:rStyle w:val="Hyperlink"/>
            <w:noProof/>
            <w:rtl/>
          </w:rPr>
          <w:fldChar w:fldCharType="separate"/>
        </w:r>
        <w:r w:rsidR="00BA1404">
          <w:rPr>
            <w:noProof/>
            <w:webHidden/>
          </w:rPr>
          <w:t>43</w:t>
        </w:r>
        <w:r w:rsidR="000C7A96" w:rsidRPr="00D77984">
          <w:rPr>
            <w:rStyle w:val="Hyperlink"/>
            <w:noProof/>
            <w:rtl/>
          </w:rPr>
          <w:fldChar w:fldCharType="end"/>
        </w:r>
      </w:hyperlink>
    </w:p>
    <w:p w14:paraId="2EE9B9DA" w14:textId="33210FDA" w:rsidR="000C7A96" w:rsidRPr="00D77984" w:rsidRDefault="00833E85" w:rsidP="000C7A96">
      <w:pPr>
        <w:pStyle w:val="28"/>
        <w:tabs>
          <w:tab w:val="right" w:leader="dot" w:pos="8211"/>
        </w:tabs>
        <w:rPr>
          <w:noProof/>
        </w:rPr>
      </w:pPr>
      <w:hyperlink w:anchor="_Toc234262203" w:history="1">
        <w:r w:rsidR="000C7A96" w:rsidRPr="00D77984">
          <w:rPr>
            <w:rStyle w:val="Hyperlink"/>
            <w:rFonts w:asciiTheme="majorBidi" w:hAnsiTheme="majorBidi"/>
            <w:noProof/>
            <w:rtl/>
          </w:rPr>
          <w:t>الصعوبات التي واجهت الباحث</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_Toc234262203 \h </w:instrText>
        </w:r>
        <w:r w:rsidR="000C7A96" w:rsidRPr="00D77984">
          <w:rPr>
            <w:rStyle w:val="Hyperlink"/>
            <w:noProof/>
            <w:rtl/>
          </w:rPr>
        </w:r>
        <w:r w:rsidR="000C7A96" w:rsidRPr="00D77984">
          <w:rPr>
            <w:rStyle w:val="Hyperlink"/>
            <w:noProof/>
            <w:rtl/>
          </w:rPr>
          <w:fldChar w:fldCharType="separate"/>
        </w:r>
        <w:r w:rsidR="00BA1404">
          <w:rPr>
            <w:noProof/>
            <w:webHidden/>
          </w:rPr>
          <w:t>44</w:t>
        </w:r>
        <w:r w:rsidR="000C7A96" w:rsidRPr="00D77984">
          <w:rPr>
            <w:rStyle w:val="Hyperlink"/>
            <w:noProof/>
            <w:rtl/>
          </w:rPr>
          <w:fldChar w:fldCharType="end"/>
        </w:r>
      </w:hyperlink>
    </w:p>
    <w:p w14:paraId="578BB7B6" w14:textId="77B9C154" w:rsidR="000C7A96" w:rsidRPr="00D77984" w:rsidRDefault="00833E85" w:rsidP="000C7A96">
      <w:pPr>
        <w:pStyle w:val="28"/>
        <w:tabs>
          <w:tab w:val="right" w:leader="dot" w:pos="8211"/>
        </w:tabs>
        <w:rPr>
          <w:noProof/>
        </w:rPr>
      </w:pPr>
      <w:hyperlink w:anchor="_Toc234262204" w:history="1">
        <w:r w:rsidR="000C7A96" w:rsidRPr="00D77984">
          <w:rPr>
            <w:rStyle w:val="Hyperlink"/>
            <w:rFonts w:asciiTheme="majorBidi" w:hAnsiTheme="majorBidi"/>
            <w:noProof/>
            <w:rtl/>
          </w:rPr>
          <w:t>خاتمة الفصل</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_Toc234262204 \h </w:instrText>
        </w:r>
        <w:r w:rsidR="000C7A96" w:rsidRPr="00D77984">
          <w:rPr>
            <w:rStyle w:val="Hyperlink"/>
            <w:noProof/>
            <w:rtl/>
          </w:rPr>
        </w:r>
        <w:r w:rsidR="000C7A96" w:rsidRPr="00D77984">
          <w:rPr>
            <w:rStyle w:val="Hyperlink"/>
            <w:noProof/>
            <w:rtl/>
          </w:rPr>
          <w:fldChar w:fldCharType="separate"/>
        </w:r>
        <w:r w:rsidR="00BA1404">
          <w:rPr>
            <w:noProof/>
            <w:webHidden/>
          </w:rPr>
          <w:t>44</w:t>
        </w:r>
        <w:r w:rsidR="000C7A96" w:rsidRPr="00D77984">
          <w:rPr>
            <w:rStyle w:val="Hyperlink"/>
            <w:noProof/>
            <w:rtl/>
          </w:rPr>
          <w:fldChar w:fldCharType="end"/>
        </w:r>
      </w:hyperlink>
    </w:p>
    <w:p w14:paraId="2613A0F4" w14:textId="64637C46" w:rsidR="000C7A96" w:rsidRPr="00D77984" w:rsidRDefault="00833E85" w:rsidP="000C7A96">
      <w:pPr>
        <w:pStyle w:val="13"/>
        <w:rPr>
          <w:noProof/>
        </w:rPr>
      </w:pPr>
      <w:hyperlink w:anchor="_Toc234262205" w:history="1">
        <w:r w:rsidR="000C7A96" w:rsidRPr="00D77984">
          <w:rPr>
            <w:rStyle w:val="Hyperlink"/>
            <w:rFonts w:ascii="Arial" w:hAnsi="Arial" w:cs="Arial"/>
            <w:noProof/>
            <w:rtl/>
          </w:rPr>
          <w:t>الفصل الرابع: عرض نتائج الدراسة ومناقشتها</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_Toc234262205 \h </w:instrText>
        </w:r>
        <w:r w:rsidR="000C7A96" w:rsidRPr="00D77984">
          <w:rPr>
            <w:rStyle w:val="Hyperlink"/>
            <w:noProof/>
            <w:rtl/>
          </w:rPr>
        </w:r>
        <w:r w:rsidR="000C7A96" w:rsidRPr="00D77984">
          <w:rPr>
            <w:rStyle w:val="Hyperlink"/>
            <w:noProof/>
            <w:rtl/>
          </w:rPr>
          <w:fldChar w:fldCharType="separate"/>
        </w:r>
        <w:r w:rsidR="00BA1404">
          <w:rPr>
            <w:noProof/>
            <w:webHidden/>
          </w:rPr>
          <w:t>45</w:t>
        </w:r>
        <w:r w:rsidR="000C7A96" w:rsidRPr="00D77984">
          <w:rPr>
            <w:rStyle w:val="Hyperlink"/>
            <w:noProof/>
            <w:rtl/>
          </w:rPr>
          <w:fldChar w:fldCharType="end"/>
        </w:r>
      </w:hyperlink>
    </w:p>
    <w:p w14:paraId="5A127054" w14:textId="35689A1B" w:rsidR="000C7A96" w:rsidRPr="00D77984" w:rsidRDefault="00833E85" w:rsidP="000C7A96">
      <w:pPr>
        <w:pStyle w:val="28"/>
        <w:tabs>
          <w:tab w:val="right" w:leader="dot" w:pos="8211"/>
        </w:tabs>
        <w:rPr>
          <w:noProof/>
        </w:rPr>
      </w:pPr>
      <w:hyperlink w:anchor="_Toc234262206" w:history="1">
        <w:r w:rsidR="000C7A96" w:rsidRPr="00D77984">
          <w:rPr>
            <w:rStyle w:val="Hyperlink"/>
            <w:rFonts w:ascii="Arial" w:hAnsi="Arial" w:cs="Arial"/>
            <w:noProof/>
            <w:rtl/>
          </w:rPr>
          <w:t>مقدمة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_Toc234262206 \h </w:instrText>
        </w:r>
        <w:r w:rsidR="000C7A96" w:rsidRPr="00D77984">
          <w:rPr>
            <w:rStyle w:val="Hyperlink"/>
            <w:noProof/>
            <w:rtl/>
          </w:rPr>
        </w:r>
        <w:r w:rsidR="000C7A96" w:rsidRPr="00D77984">
          <w:rPr>
            <w:rStyle w:val="Hyperlink"/>
            <w:noProof/>
            <w:rtl/>
          </w:rPr>
          <w:fldChar w:fldCharType="separate"/>
        </w:r>
        <w:r w:rsidR="00BA1404">
          <w:rPr>
            <w:noProof/>
            <w:webHidden/>
          </w:rPr>
          <w:t>45</w:t>
        </w:r>
        <w:r w:rsidR="000C7A96" w:rsidRPr="00D77984">
          <w:rPr>
            <w:rStyle w:val="Hyperlink"/>
            <w:noProof/>
            <w:rtl/>
          </w:rPr>
          <w:fldChar w:fldCharType="end"/>
        </w:r>
      </w:hyperlink>
    </w:p>
    <w:p w14:paraId="106C2F7E" w14:textId="7F8A3EF3" w:rsidR="000C7A96" w:rsidRPr="00D77984" w:rsidRDefault="00833E85" w:rsidP="000C7A96">
      <w:pPr>
        <w:pStyle w:val="28"/>
        <w:tabs>
          <w:tab w:val="right" w:leader="dot" w:pos="8211"/>
        </w:tabs>
        <w:rPr>
          <w:noProof/>
        </w:rPr>
      </w:pPr>
      <w:hyperlink w:anchor="_Toc234262207" w:history="1">
        <w:r w:rsidR="000C7A96" w:rsidRPr="00D77984">
          <w:rPr>
            <w:rStyle w:val="Hyperlink"/>
            <w:rFonts w:asciiTheme="majorBidi" w:hAnsiTheme="majorBidi"/>
            <w:noProof/>
            <w:rtl/>
          </w:rPr>
          <w:t>أولاً: وصف الخصائص الديموغرافية لعينة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_Toc234262207 \h </w:instrText>
        </w:r>
        <w:r w:rsidR="000C7A96" w:rsidRPr="00D77984">
          <w:rPr>
            <w:rStyle w:val="Hyperlink"/>
            <w:noProof/>
            <w:rtl/>
          </w:rPr>
        </w:r>
        <w:r w:rsidR="000C7A96" w:rsidRPr="00D77984">
          <w:rPr>
            <w:rStyle w:val="Hyperlink"/>
            <w:noProof/>
            <w:rtl/>
          </w:rPr>
          <w:fldChar w:fldCharType="separate"/>
        </w:r>
        <w:r w:rsidR="00BA1404">
          <w:rPr>
            <w:noProof/>
            <w:webHidden/>
          </w:rPr>
          <w:t>45</w:t>
        </w:r>
        <w:r w:rsidR="000C7A96" w:rsidRPr="00D77984">
          <w:rPr>
            <w:rStyle w:val="Hyperlink"/>
            <w:noProof/>
            <w:rtl/>
          </w:rPr>
          <w:fldChar w:fldCharType="end"/>
        </w:r>
      </w:hyperlink>
    </w:p>
    <w:p w14:paraId="2166BA9C" w14:textId="46A995CF" w:rsidR="000C7A96" w:rsidRPr="00D77984" w:rsidRDefault="00833E85" w:rsidP="000C7A96">
      <w:pPr>
        <w:pStyle w:val="28"/>
        <w:tabs>
          <w:tab w:val="right" w:leader="dot" w:pos="8211"/>
        </w:tabs>
        <w:rPr>
          <w:noProof/>
        </w:rPr>
      </w:pPr>
      <w:hyperlink w:anchor="_Toc234262208" w:history="1">
        <w:r w:rsidR="000C7A96" w:rsidRPr="00D77984">
          <w:rPr>
            <w:rStyle w:val="Hyperlink"/>
            <w:rFonts w:ascii="Arial" w:hAnsi="Arial" w:cs="Arial"/>
            <w:noProof/>
            <w:rtl/>
          </w:rPr>
          <w:t>ثانياً: نتائج ثبات أداة الدراسة (النسخة التطبيقية)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_Toc234262208 \h </w:instrText>
        </w:r>
        <w:r w:rsidR="000C7A96" w:rsidRPr="00D77984">
          <w:rPr>
            <w:rStyle w:val="Hyperlink"/>
            <w:noProof/>
            <w:rtl/>
          </w:rPr>
        </w:r>
        <w:r w:rsidR="000C7A96" w:rsidRPr="00D77984">
          <w:rPr>
            <w:rStyle w:val="Hyperlink"/>
            <w:noProof/>
            <w:rtl/>
          </w:rPr>
          <w:fldChar w:fldCharType="separate"/>
        </w:r>
        <w:r w:rsidR="00BA1404">
          <w:rPr>
            <w:noProof/>
            <w:webHidden/>
          </w:rPr>
          <w:t>48</w:t>
        </w:r>
        <w:r w:rsidR="000C7A96" w:rsidRPr="00D77984">
          <w:rPr>
            <w:rStyle w:val="Hyperlink"/>
            <w:noProof/>
            <w:rtl/>
          </w:rPr>
          <w:fldChar w:fldCharType="end"/>
        </w:r>
      </w:hyperlink>
    </w:p>
    <w:p w14:paraId="7D11B13C" w14:textId="54DAE157" w:rsidR="000C7A96" w:rsidRPr="00D77984" w:rsidRDefault="00833E85" w:rsidP="000C7A96">
      <w:pPr>
        <w:pStyle w:val="28"/>
        <w:tabs>
          <w:tab w:val="right" w:leader="dot" w:pos="8211"/>
        </w:tabs>
        <w:rPr>
          <w:noProof/>
        </w:rPr>
      </w:pPr>
      <w:hyperlink w:anchor="_Toc234262209" w:history="1">
        <w:r w:rsidR="000C7A96" w:rsidRPr="00D77984">
          <w:rPr>
            <w:rStyle w:val="Hyperlink"/>
            <w:rFonts w:ascii="Arial" w:hAnsi="Arial" w:cs="Arial"/>
            <w:noProof/>
            <w:rtl/>
          </w:rPr>
          <w:t>ثالثاً: الإجابة عن تساؤلات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_Toc234262209 \h </w:instrText>
        </w:r>
        <w:r w:rsidR="000C7A96" w:rsidRPr="00D77984">
          <w:rPr>
            <w:rStyle w:val="Hyperlink"/>
            <w:noProof/>
            <w:rtl/>
          </w:rPr>
        </w:r>
        <w:r w:rsidR="000C7A96" w:rsidRPr="00D77984">
          <w:rPr>
            <w:rStyle w:val="Hyperlink"/>
            <w:noProof/>
            <w:rtl/>
          </w:rPr>
          <w:fldChar w:fldCharType="separate"/>
        </w:r>
        <w:r w:rsidR="00BA1404">
          <w:rPr>
            <w:noProof/>
            <w:webHidden/>
          </w:rPr>
          <w:t>49</w:t>
        </w:r>
        <w:r w:rsidR="000C7A96" w:rsidRPr="00D77984">
          <w:rPr>
            <w:rStyle w:val="Hyperlink"/>
            <w:noProof/>
            <w:rtl/>
          </w:rPr>
          <w:fldChar w:fldCharType="end"/>
        </w:r>
      </w:hyperlink>
    </w:p>
    <w:p w14:paraId="2AC93E57" w14:textId="63FAF264" w:rsidR="000C7A96" w:rsidRPr="00D77984" w:rsidRDefault="00833E85" w:rsidP="000C7A96">
      <w:pPr>
        <w:pStyle w:val="36"/>
        <w:tabs>
          <w:tab w:val="right" w:leader="dot" w:pos="8211"/>
        </w:tabs>
        <w:rPr>
          <w:noProof/>
        </w:rPr>
      </w:pPr>
      <w:hyperlink w:anchor="_Toc234262210" w:history="1">
        <w:r w:rsidR="000C7A96" w:rsidRPr="00D77984">
          <w:rPr>
            <w:rStyle w:val="Hyperlink"/>
            <w:rFonts w:ascii="Arial" w:hAnsi="Arial" w:cs="Arial"/>
            <w:noProof/>
            <w:rtl/>
          </w:rPr>
          <w:t>التساؤل الأول: ما مستوى ممارسات إدارة مخاطر التحول الرقمي؟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_Toc234262210 \h </w:instrText>
        </w:r>
        <w:r w:rsidR="000C7A96" w:rsidRPr="00D77984">
          <w:rPr>
            <w:rStyle w:val="Hyperlink"/>
            <w:noProof/>
            <w:rtl/>
          </w:rPr>
        </w:r>
        <w:r w:rsidR="000C7A96" w:rsidRPr="00D77984">
          <w:rPr>
            <w:rStyle w:val="Hyperlink"/>
            <w:noProof/>
            <w:rtl/>
          </w:rPr>
          <w:fldChar w:fldCharType="separate"/>
        </w:r>
        <w:r w:rsidR="00BA1404">
          <w:rPr>
            <w:noProof/>
            <w:webHidden/>
          </w:rPr>
          <w:t>49</w:t>
        </w:r>
        <w:r w:rsidR="000C7A96" w:rsidRPr="00D77984">
          <w:rPr>
            <w:rStyle w:val="Hyperlink"/>
            <w:noProof/>
            <w:rtl/>
          </w:rPr>
          <w:fldChar w:fldCharType="end"/>
        </w:r>
      </w:hyperlink>
    </w:p>
    <w:p w14:paraId="056946AF" w14:textId="6D464E02" w:rsidR="000C7A96" w:rsidRPr="00D77984" w:rsidRDefault="00833E85" w:rsidP="000C7A96">
      <w:pPr>
        <w:pStyle w:val="36"/>
        <w:tabs>
          <w:tab w:val="right" w:leader="dot" w:pos="8211"/>
        </w:tabs>
        <w:rPr>
          <w:noProof/>
        </w:rPr>
      </w:pPr>
      <w:hyperlink w:anchor="_Toc234262211" w:history="1">
        <w:r w:rsidR="000C7A96" w:rsidRPr="00D77984">
          <w:rPr>
            <w:rStyle w:val="Hyperlink"/>
            <w:rFonts w:ascii="Arial" w:hAnsi="Arial" w:cs="Arial"/>
            <w:noProof/>
            <w:rtl/>
          </w:rPr>
          <w:t>التحليل التفصيلي لفقرات أبعاد إدارة مخاطر التحول الرقمي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_Toc234262211 \h </w:instrText>
        </w:r>
        <w:r w:rsidR="000C7A96" w:rsidRPr="00D77984">
          <w:rPr>
            <w:rStyle w:val="Hyperlink"/>
            <w:noProof/>
            <w:rtl/>
          </w:rPr>
        </w:r>
        <w:r w:rsidR="000C7A96" w:rsidRPr="00D77984">
          <w:rPr>
            <w:rStyle w:val="Hyperlink"/>
            <w:noProof/>
            <w:rtl/>
          </w:rPr>
          <w:fldChar w:fldCharType="separate"/>
        </w:r>
        <w:r w:rsidR="00BA1404">
          <w:rPr>
            <w:noProof/>
            <w:webHidden/>
          </w:rPr>
          <w:t>49</w:t>
        </w:r>
        <w:r w:rsidR="000C7A96" w:rsidRPr="00D77984">
          <w:rPr>
            <w:rStyle w:val="Hyperlink"/>
            <w:noProof/>
            <w:rtl/>
          </w:rPr>
          <w:fldChar w:fldCharType="end"/>
        </w:r>
      </w:hyperlink>
    </w:p>
    <w:p w14:paraId="32C94818" w14:textId="4C89A80E" w:rsidR="000C7A96" w:rsidRPr="00D77984" w:rsidRDefault="00833E85" w:rsidP="000C7A96">
      <w:pPr>
        <w:pStyle w:val="36"/>
        <w:tabs>
          <w:tab w:val="right" w:leader="dot" w:pos="8211"/>
        </w:tabs>
        <w:rPr>
          <w:noProof/>
        </w:rPr>
      </w:pPr>
      <w:hyperlink w:anchor="_Toc234262212" w:history="1">
        <w:r w:rsidR="000C7A96" w:rsidRPr="00D77984">
          <w:rPr>
            <w:rStyle w:val="Hyperlink"/>
            <w:rFonts w:ascii="Arial" w:hAnsi="Arial" w:cs="Arial"/>
            <w:noProof/>
            <w:rtl/>
          </w:rPr>
          <w:t>التساؤل الثاني: ما مستوى استدامة الأداء 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_Toc234262212 \h </w:instrText>
        </w:r>
        <w:r w:rsidR="000C7A96" w:rsidRPr="00D77984">
          <w:rPr>
            <w:rStyle w:val="Hyperlink"/>
            <w:noProof/>
            <w:rtl/>
          </w:rPr>
        </w:r>
        <w:r w:rsidR="000C7A96" w:rsidRPr="00D77984">
          <w:rPr>
            <w:rStyle w:val="Hyperlink"/>
            <w:noProof/>
            <w:rtl/>
          </w:rPr>
          <w:fldChar w:fldCharType="separate"/>
        </w:r>
        <w:r w:rsidR="00BA1404">
          <w:rPr>
            <w:noProof/>
            <w:webHidden/>
          </w:rPr>
          <w:t>51</w:t>
        </w:r>
        <w:r w:rsidR="000C7A96" w:rsidRPr="00D77984">
          <w:rPr>
            <w:rStyle w:val="Hyperlink"/>
            <w:noProof/>
            <w:rtl/>
          </w:rPr>
          <w:fldChar w:fldCharType="end"/>
        </w:r>
      </w:hyperlink>
    </w:p>
    <w:p w14:paraId="6EDF941D" w14:textId="389E8829" w:rsidR="000C7A96" w:rsidRPr="00D77984" w:rsidRDefault="00833E85" w:rsidP="000C7A96">
      <w:pPr>
        <w:pStyle w:val="36"/>
        <w:tabs>
          <w:tab w:val="right" w:leader="dot" w:pos="8211"/>
        </w:tabs>
        <w:rPr>
          <w:noProof/>
        </w:rPr>
      </w:pPr>
      <w:hyperlink w:anchor="_Toc234262213" w:history="1">
        <w:r w:rsidR="000C7A96" w:rsidRPr="00D77984">
          <w:rPr>
            <w:rStyle w:val="Hyperlink"/>
            <w:rFonts w:ascii="Arial" w:hAnsi="Arial" w:cs="Arial"/>
            <w:noProof/>
            <w:rtl/>
          </w:rPr>
          <w:t>التحليل التفصيلي لفقرات أبعاد استدامة الأداء 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_Toc234262213 \h </w:instrText>
        </w:r>
        <w:r w:rsidR="000C7A96" w:rsidRPr="00D77984">
          <w:rPr>
            <w:rStyle w:val="Hyperlink"/>
            <w:noProof/>
            <w:rtl/>
          </w:rPr>
        </w:r>
        <w:r w:rsidR="000C7A96" w:rsidRPr="00D77984">
          <w:rPr>
            <w:rStyle w:val="Hyperlink"/>
            <w:noProof/>
            <w:rtl/>
          </w:rPr>
          <w:fldChar w:fldCharType="separate"/>
        </w:r>
        <w:r w:rsidR="00BA1404">
          <w:rPr>
            <w:noProof/>
            <w:webHidden/>
          </w:rPr>
          <w:t>51</w:t>
        </w:r>
        <w:r w:rsidR="000C7A96" w:rsidRPr="00D77984">
          <w:rPr>
            <w:rStyle w:val="Hyperlink"/>
            <w:noProof/>
            <w:rtl/>
          </w:rPr>
          <w:fldChar w:fldCharType="end"/>
        </w:r>
      </w:hyperlink>
    </w:p>
    <w:p w14:paraId="1241FCBF" w14:textId="35AD599F" w:rsidR="000C7A96" w:rsidRPr="00D77984" w:rsidRDefault="00833E85" w:rsidP="000C7A96">
      <w:pPr>
        <w:pStyle w:val="28"/>
        <w:tabs>
          <w:tab w:val="right" w:leader="dot" w:pos="8211"/>
        </w:tabs>
        <w:rPr>
          <w:noProof/>
        </w:rPr>
      </w:pPr>
      <w:hyperlink w:anchor="_Toc234262214" w:history="1">
        <w:r w:rsidR="000C7A96" w:rsidRPr="00D77984">
          <w:rPr>
            <w:rStyle w:val="Hyperlink"/>
            <w:rFonts w:ascii="Arial" w:hAnsi="Arial" w:cs="Arial"/>
            <w:noProof/>
            <w:rtl/>
          </w:rPr>
          <w:t>رابعاً: اختبار فرضيات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_Toc234262214 \h </w:instrText>
        </w:r>
        <w:r w:rsidR="000C7A96" w:rsidRPr="00D77984">
          <w:rPr>
            <w:rStyle w:val="Hyperlink"/>
            <w:noProof/>
            <w:rtl/>
          </w:rPr>
        </w:r>
        <w:r w:rsidR="000C7A96" w:rsidRPr="00D77984">
          <w:rPr>
            <w:rStyle w:val="Hyperlink"/>
            <w:noProof/>
            <w:rtl/>
          </w:rPr>
          <w:fldChar w:fldCharType="separate"/>
        </w:r>
        <w:r w:rsidR="00BA1404">
          <w:rPr>
            <w:noProof/>
            <w:webHidden/>
          </w:rPr>
          <w:t>55</w:t>
        </w:r>
        <w:r w:rsidR="000C7A96" w:rsidRPr="00D77984">
          <w:rPr>
            <w:rStyle w:val="Hyperlink"/>
            <w:noProof/>
            <w:rtl/>
          </w:rPr>
          <w:fldChar w:fldCharType="end"/>
        </w:r>
      </w:hyperlink>
    </w:p>
    <w:p w14:paraId="0889E78F" w14:textId="6F6D85B1" w:rsidR="000C7A96" w:rsidRPr="00D77984" w:rsidRDefault="00833E85" w:rsidP="000C7A96">
      <w:pPr>
        <w:pStyle w:val="36"/>
        <w:tabs>
          <w:tab w:val="right" w:leader="dot" w:pos="8211"/>
        </w:tabs>
        <w:rPr>
          <w:noProof/>
        </w:rPr>
      </w:pPr>
      <w:hyperlink w:anchor="_Toc234262215" w:history="1">
        <w:r w:rsidR="000C7A96" w:rsidRPr="00D77984">
          <w:rPr>
            <w:rStyle w:val="Hyperlink"/>
            <w:rFonts w:ascii="Arial" w:hAnsi="Arial" w:cs="Arial"/>
            <w:noProof/>
            <w:rtl/>
          </w:rPr>
          <w:t>الفرضية الرئيسة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_Toc234262215 \h </w:instrText>
        </w:r>
        <w:r w:rsidR="000C7A96" w:rsidRPr="00D77984">
          <w:rPr>
            <w:rStyle w:val="Hyperlink"/>
            <w:noProof/>
            <w:rtl/>
          </w:rPr>
        </w:r>
        <w:r w:rsidR="000C7A96" w:rsidRPr="00D77984">
          <w:rPr>
            <w:rStyle w:val="Hyperlink"/>
            <w:noProof/>
            <w:rtl/>
          </w:rPr>
          <w:fldChar w:fldCharType="separate"/>
        </w:r>
        <w:r w:rsidR="00BA1404">
          <w:rPr>
            <w:noProof/>
            <w:webHidden/>
          </w:rPr>
          <w:t>55</w:t>
        </w:r>
        <w:r w:rsidR="000C7A96" w:rsidRPr="00D77984">
          <w:rPr>
            <w:rStyle w:val="Hyperlink"/>
            <w:noProof/>
            <w:rtl/>
          </w:rPr>
          <w:fldChar w:fldCharType="end"/>
        </w:r>
      </w:hyperlink>
    </w:p>
    <w:p w14:paraId="2D8506F5" w14:textId="69C4DF3A" w:rsidR="000C7A96" w:rsidRPr="00D77984" w:rsidRDefault="00833E85" w:rsidP="000C7A96">
      <w:pPr>
        <w:pStyle w:val="36"/>
        <w:tabs>
          <w:tab w:val="right" w:leader="dot" w:pos="8211"/>
        </w:tabs>
        <w:rPr>
          <w:noProof/>
        </w:rPr>
      </w:pPr>
      <w:hyperlink w:anchor="_Toc234262216" w:history="1">
        <w:r w:rsidR="000C7A96" w:rsidRPr="00D77984">
          <w:rPr>
            <w:rStyle w:val="Hyperlink"/>
            <w:rFonts w:ascii="Arial" w:hAnsi="Arial" w:cs="Arial"/>
            <w:noProof/>
            <w:rtl/>
          </w:rPr>
          <w:t>الفرضيات الفرعية (H1-H5): أثر أبعاد إدارة المخاطر على استدامة الأداء</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_Toc234262216 \h </w:instrText>
        </w:r>
        <w:r w:rsidR="000C7A96" w:rsidRPr="00D77984">
          <w:rPr>
            <w:rStyle w:val="Hyperlink"/>
            <w:noProof/>
            <w:rtl/>
          </w:rPr>
        </w:r>
        <w:r w:rsidR="000C7A96" w:rsidRPr="00D77984">
          <w:rPr>
            <w:rStyle w:val="Hyperlink"/>
            <w:noProof/>
            <w:rtl/>
          </w:rPr>
          <w:fldChar w:fldCharType="separate"/>
        </w:r>
        <w:r w:rsidR="00BA1404">
          <w:rPr>
            <w:noProof/>
            <w:webHidden/>
          </w:rPr>
          <w:t>57</w:t>
        </w:r>
        <w:r w:rsidR="000C7A96" w:rsidRPr="00D77984">
          <w:rPr>
            <w:rStyle w:val="Hyperlink"/>
            <w:noProof/>
            <w:rtl/>
          </w:rPr>
          <w:fldChar w:fldCharType="end"/>
        </w:r>
      </w:hyperlink>
    </w:p>
    <w:p w14:paraId="6368ACB5" w14:textId="6B7E00C0" w:rsidR="000C7A96" w:rsidRPr="00D77984" w:rsidRDefault="00833E85" w:rsidP="000C7A96">
      <w:pPr>
        <w:pStyle w:val="28"/>
        <w:tabs>
          <w:tab w:val="right" w:leader="dot" w:pos="8211"/>
        </w:tabs>
        <w:rPr>
          <w:noProof/>
        </w:rPr>
      </w:pPr>
      <w:hyperlink w:anchor="_Toc234262217" w:history="1">
        <w:r w:rsidR="000C7A96" w:rsidRPr="00D77984">
          <w:rPr>
            <w:rStyle w:val="Hyperlink"/>
            <w:rFonts w:ascii="Arial" w:hAnsi="Arial" w:cs="Arial"/>
            <w:noProof/>
            <w:rtl/>
          </w:rPr>
          <w:t>اختبار الفرضيات الفرعية بأسلوب الانحدار البسيط المنفرد (تحليل تكميلي)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_Toc234262217 \h </w:instrText>
        </w:r>
        <w:r w:rsidR="000C7A96" w:rsidRPr="00D77984">
          <w:rPr>
            <w:rStyle w:val="Hyperlink"/>
            <w:noProof/>
            <w:rtl/>
          </w:rPr>
        </w:r>
        <w:r w:rsidR="000C7A96" w:rsidRPr="00D77984">
          <w:rPr>
            <w:rStyle w:val="Hyperlink"/>
            <w:noProof/>
            <w:rtl/>
          </w:rPr>
          <w:fldChar w:fldCharType="separate"/>
        </w:r>
        <w:r w:rsidR="00BA1404">
          <w:rPr>
            <w:noProof/>
            <w:webHidden/>
          </w:rPr>
          <w:t>59</w:t>
        </w:r>
        <w:r w:rsidR="000C7A96" w:rsidRPr="00D77984">
          <w:rPr>
            <w:rStyle w:val="Hyperlink"/>
            <w:noProof/>
            <w:rtl/>
          </w:rPr>
          <w:fldChar w:fldCharType="end"/>
        </w:r>
      </w:hyperlink>
    </w:p>
    <w:p w14:paraId="41B69570" w14:textId="1802D965" w:rsidR="000C7A96" w:rsidRPr="00D77984" w:rsidRDefault="00833E85" w:rsidP="000C7A96">
      <w:pPr>
        <w:pStyle w:val="36"/>
        <w:tabs>
          <w:tab w:val="right" w:leader="dot" w:pos="8211"/>
        </w:tabs>
        <w:rPr>
          <w:noProof/>
        </w:rPr>
      </w:pPr>
      <w:hyperlink w:anchor="_Toc234262218" w:history="1">
        <w:r w:rsidR="000C7A96" w:rsidRPr="00D77984">
          <w:rPr>
            <w:rStyle w:val="Hyperlink"/>
            <w:rFonts w:ascii="Arial" w:hAnsi="Arial" w:cs="Arial"/>
            <w:noProof/>
            <w:rtl/>
          </w:rPr>
          <w:t>اختبار الفرضية الفرعية الأولى (H1): أثر المخاطر التقنية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_Toc234262218 \h </w:instrText>
        </w:r>
        <w:r w:rsidR="000C7A96" w:rsidRPr="00D77984">
          <w:rPr>
            <w:rStyle w:val="Hyperlink"/>
            <w:noProof/>
            <w:rtl/>
          </w:rPr>
        </w:r>
        <w:r w:rsidR="000C7A96" w:rsidRPr="00D77984">
          <w:rPr>
            <w:rStyle w:val="Hyperlink"/>
            <w:noProof/>
            <w:rtl/>
          </w:rPr>
          <w:fldChar w:fldCharType="separate"/>
        </w:r>
        <w:r w:rsidR="00BA1404">
          <w:rPr>
            <w:noProof/>
            <w:webHidden/>
          </w:rPr>
          <w:t>59</w:t>
        </w:r>
        <w:r w:rsidR="000C7A96" w:rsidRPr="00D77984">
          <w:rPr>
            <w:rStyle w:val="Hyperlink"/>
            <w:noProof/>
            <w:rtl/>
          </w:rPr>
          <w:fldChar w:fldCharType="end"/>
        </w:r>
      </w:hyperlink>
    </w:p>
    <w:p w14:paraId="148FC2EE" w14:textId="719BFFD5" w:rsidR="000C7A96" w:rsidRPr="00D77984" w:rsidRDefault="00833E85" w:rsidP="000C7A96">
      <w:pPr>
        <w:pStyle w:val="36"/>
        <w:tabs>
          <w:tab w:val="right" w:leader="dot" w:pos="8211"/>
        </w:tabs>
        <w:rPr>
          <w:noProof/>
        </w:rPr>
      </w:pPr>
      <w:hyperlink w:anchor="_Toc234262219" w:history="1">
        <w:r w:rsidR="000C7A96" w:rsidRPr="00D77984">
          <w:rPr>
            <w:rStyle w:val="Hyperlink"/>
            <w:rFonts w:ascii="Arial" w:hAnsi="Arial" w:cs="Arial"/>
            <w:noProof/>
            <w:rtl/>
          </w:rPr>
          <w:t>اختبار الفرضية الفرعية الثانية (H2): أثر المخاطر التنظيمية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_Toc234262219 \h </w:instrText>
        </w:r>
        <w:r w:rsidR="000C7A96" w:rsidRPr="00D77984">
          <w:rPr>
            <w:rStyle w:val="Hyperlink"/>
            <w:noProof/>
            <w:rtl/>
          </w:rPr>
        </w:r>
        <w:r w:rsidR="000C7A96" w:rsidRPr="00D77984">
          <w:rPr>
            <w:rStyle w:val="Hyperlink"/>
            <w:noProof/>
            <w:rtl/>
          </w:rPr>
          <w:fldChar w:fldCharType="separate"/>
        </w:r>
        <w:r w:rsidR="00BA1404">
          <w:rPr>
            <w:noProof/>
            <w:webHidden/>
          </w:rPr>
          <w:t>59</w:t>
        </w:r>
        <w:r w:rsidR="000C7A96" w:rsidRPr="00D77984">
          <w:rPr>
            <w:rStyle w:val="Hyperlink"/>
            <w:noProof/>
            <w:rtl/>
          </w:rPr>
          <w:fldChar w:fldCharType="end"/>
        </w:r>
      </w:hyperlink>
    </w:p>
    <w:p w14:paraId="6A35E4BF" w14:textId="44C71F4B" w:rsidR="000C7A96" w:rsidRPr="00D77984" w:rsidRDefault="00833E85" w:rsidP="000C7A96">
      <w:pPr>
        <w:pStyle w:val="36"/>
        <w:tabs>
          <w:tab w:val="right" w:leader="dot" w:pos="8211"/>
        </w:tabs>
        <w:rPr>
          <w:noProof/>
        </w:rPr>
      </w:pPr>
      <w:hyperlink w:anchor="_Toc234262220" w:history="1">
        <w:r w:rsidR="000C7A96" w:rsidRPr="00D77984">
          <w:rPr>
            <w:rStyle w:val="Hyperlink"/>
            <w:rFonts w:ascii="Arial" w:hAnsi="Arial" w:cs="Arial"/>
            <w:noProof/>
            <w:rtl/>
          </w:rPr>
          <w:t>اختبار الفرضية الفرعية الثالثة (H3): أثر المخاطر البشرية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_Toc234262220 \h </w:instrText>
        </w:r>
        <w:r w:rsidR="000C7A96" w:rsidRPr="00D77984">
          <w:rPr>
            <w:rStyle w:val="Hyperlink"/>
            <w:noProof/>
            <w:rtl/>
          </w:rPr>
        </w:r>
        <w:r w:rsidR="000C7A96" w:rsidRPr="00D77984">
          <w:rPr>
            <w:rStyle w:val="Hyperlink"/>
            <w:noProof/>
            <w:rtl/>
          </w:rPr>
          <w:fldChar w:fldCharType="separate"/>
        </w:r>
        <w:r w:rsidR="00BA1404">
          <w:rPr>
            <w:noProof/>
            <w:webHidden/>
          </w:rPr>
          <w:t>59</w:t>
        </w:r>
        <w:r w:rsidR="000C7A96" w:rsidRPr="00D77984">
          <w:rPr>
            <w:rStyle w:val="Hyperlink"/>
            <w:noProof/>
            <w:rtl/>
          </w:rPr>
          <w:fldChar w:fldCharType="end"/>
        </w:r>
      </w:hyperlink>
    </w:p>
    <w:p w14:paraId="30956DBF" w14:textId="28D0F70A" w:rsidR="000C7A96" w:rsidRPr="00D77984" w:rsidRDefault="00833E85" w:rsidP="000C7A96">
      <w:pPr>
        <w:pStyle w:val="36"/>
        <w:tabs>
          <w:tab w:val="right" w:leader="dot" w:pos="8211"/>
        </w:tabs>
        <w:rPr>
          <w:noProof/>
        </w:rPr>
      </w:pPr>
      <w:hyperlink w:anchor="_Toc234262221" w:history="1">
        <w:r w:rsidR="000C7A96" w:rsidRPr="00D77984">
          <w:rPr>
            <w:rStyle w:val="Hyperlink"/>
            <w:rFonts w:ascii="Arial" w:hAnsi="Arial" w:cs="Arial"/>
            <w:noProof/>
            <w:rtl/>
          </w:rPr>
          <w:t>اختبار الفرضية الفرعية الرابعة (H4): أثر مخاطر الأمن السيبراني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_Toc234262221 \h </w:instrText>
        </w:r>
        <w:r w:rsidR="000C7A96" w:rsidRPr="00D77984">
          <w:rPr>
            <w:rStyle w:val="Hyperlink"/>
            <w:noProof/>
            <w:rtl/>
          </w:rPr>
        </w:r>
        <w:r w:rsidR="000C7A96" w:rsidRPr="00D77984">
          <w:rPr>
            <w:rStyle w:val="Hyperlink"/>
            <w:noProof/>
            <w:rtl/>
          </w:rPr>
          <w:fldChar w:fldCharType="separate"/>
        </w:r>
        <w:r w:rsidR="00BA1404">
          <w:rPr>
            <w:noProof/>
            <w:webHidden/>
          </w:rPr>
          <w:t>60</w:t>
        </w:r>
        <w:r w:rsidR="000C7A96" w:rsidRPr="00D77984">
          <w:rPr>
            <w:rStyle w:val="Hyperlink"/>
            <w:noProof/>
            <w:rtl/>
          </w:rPr>
          <w:fldChar w:fldCharType="end"/>
        </w:r>
      </w:hyperlink>
    </w:p>
    <w:p w14:paraId="6FA0039D" w14:textId="26DC5279" w:rsidR="000C7A96" w:rsidRPr="00D77984" w:rsidRDefault="00833E85" w:rsidP="000C7A96">
      <w:pPr>
        <w:pStyle w:val="36"/>
        <w:tabs>
          <w:tab w:val="right" w:leader="dot" w:pos="8211"/>
        </w:tabs>
        <w:rPr>
          <w:noProof/>
        </w:rPr>
      </w:pPr>
      <w:hyperlink w:anchor="_Toc234262222" w:history="1">
        <w:r w:rsidR="000C7A96" w:rsidRPr="00D77984">
          <w:rPr>
            <w:rStyle w:val="Hyperlink"/>
            <w:rFonts w:ascii="Arial" w:hAnsi="Arial" w:cs="Arial"/>
            <w:noProof/>
            <w:rtl/>
          </w:rPr>
          <w:t>اختبار الفرضية الفرعية الخامسة (H5): أثر المخاطر الاستراتيجية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_Toc234262222 \h </w:instrText>
        </w:r>
        <w:r w:rsidR="000C7A96" w:rsidRPr="00D77984">
          <w:rPr>
            <w:rStyle w:val="Hyperlink"/>
            <w:noProof/>
            <w:rtl/>
          </w:rPr>
        </w:r>
        <w:r w:rsidR="000C7A96" w:rsidRPr="00D77984">
          <w:rPr>
            <w:rStyle w:val="Hyperlink"/>
            <w:noProof/>
            <w:rtl/>
          </w:rPr>
          <w:fldChar w:fldCharType="separate"/>
        </w:r>
        <w:r w:rsidR="00BA1404">
          <w:rPr>
            <w:noProof/>
            <w:webHidden/>
          </w:rPr>
          <w:t>60</w:t>
        </w:r>
        <w:r w:rsidR="000C7A96" w:rsidRPr="00D77984">
          <w:rPr>
            <w:rStyle w:val="Hyperlink"/>
            <w:noProof/>
            <w:rtl/>
          </w:rPr>
          <w:fldChar w:fldCharType="end"/>
        </w:r>
      </w:hyperlink>
    </w:p>
    <w:p w14:paraId="68B785F5" w14:textId="67717D93" w:rsidR="000C7A96" w:rsidRPr="00D77984" w:rsidRDefault="00833E85" w:rsidP="000C7A96">
      <w:pPr>
        <w:pStyle w:val="36"/>
        <w:tabs>
          <w:tab w:val="right" w:leader="dot" w:pos="8211"/>
        </w:tabs>
        <w:rPr>
          <w:noProof/>
        </w:rPr>
      </w:pPr>
      <w:hyperlink w:anchor="_Toc234262223" w:history="1">
        <w:r w:rsidR="000C7A96" w:rsidRPr="00D77984">
          <w:rPr>
            <w:rStyle w:val="Hyperlink"/>
            <w:rFonts w:ascii="Arial" w:hAnsi="Arial" w:cs="Arial"/>
            <w:noProof/>
            <w:rtl/>
          </w:rPr>
          <w:t>الفرضية الفرعية السادسة (H6): الفروق تبعاً للمتغيرات الديموغرافية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_Toc234262223 \h </w:instrText>
        </w:r>
        <w:r w:rsidR="000C7A96" w:rsidRPr="00D77984">
          <w:rPr>
            <w:rStyle w:val="Hyperlink"/>
            <w:noProof/>
            <w:rtl/>
          </w:rPr>
        </w:r>
        <w:r w:rsidR="000C7A96" w:rsidRPr="00D77984">
          <w:rPr>
            <w:rStyle w:val="Hyperlink"/>
            <w:noProof/>
            <w:rtl/>
          </w:rPr>
          <w:fldChar w:fldCharType="separate"/>
        </w:r>
        <w:r w:rsidR="00BA1404">
          <w:rPr>
            <w:noProof/>
            <w:webHidden/>
          </w:rPr>
          <w:t>62</w:t>
        </w:r>
        <w:r w:rsidR="000C7A96" w:rsidRPr="00D77984">
          <w:rPr>
            <w:rStyle w:val="Hyperlink"/>
            <w:noProof/>
            <w:rtl/>
          </w:rPr>
          <w:fldChar w:fldCharType="end"/>
        </w:r>
      </w:hyperlink>
    </w:p>
    <w:p w14:paraId="639B05CF" w14:textId="6A40EA89" w:rsidR="000C7A96" w:rsidRPr="00D77984" w:rsidRDefault="00833E85" w:rsidP="000C7A96">
      <w:pPr>
        <w:pStyle w:val="28"/>
        <w:tabs>
          <w:tab w:val="right" w:leader="dot" w:pos="8211"/>
        </w:tabs>
        <w:rPr>
          <w:noProof/>
        </w:rPr>
      </w:pPr>
      <w:hyperlink w:anchor="_Toc234262224" w:history="1">
        <w:r w:rsidR="000C7A96" w:rsidRPr="00D77984">
          <w:rPr>
            <w:rStyle w:val="Hyperlink"/>
            <w:rFonts w:ascii="Arial" w:hAnsi="Arial" w:cs="Arial"/>
            <w:noProof/>
            <w:rtl/>
          </w:rPr>
          <w:t>سادساً: مصفوفة الارتباط التفصيلية بين أبعاد إدارة المخاطر وأبعاد استدامة الأداء 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_Toc234262224 \h </w:instrText>
        </w:r>
        <w:r w:rsidR="000C7A96" w:rsidRPr="00D77984">
          <w:rPr>
            <w:rStyle w:val="Hyperlink"/>
            <w:noProof/>
            <w:rtl/>
          </w:rPr>
        </w:r>
        <w:r w:rsidR="000C7A96" w:rsidRPr="00D77984">
          <w:rPr>
            <w:rStyle w:val="Hyperlink"/>
            <w:noProof/>
            <w:rtl/>
          </w:rPr>
          <w:fldChar w:fldCharType="separate"/>
        </w:r>
        <w:r w:rsidR="00BA1404">
          <w:rPr>
            <w:noProof/>
            <w:webHidden/>
          </w:rPr>
          <w:t>62</w:t>
        </w:r>
        <w:r w:rsidR="000C7A96" w:rsidRPr="00D77984">
          <w:rPr>
            <w:rStyle w:val="Hyperlink"/>
            <w:noProof/>
            <w:rtl/>
          </w:rPr>
          <w:fldChar w:fldCharType="end"/>
        </w:r>
      </w:hyperlink>
    </w:p>
    <w:p w14:paraId="4D3AAF10" w14:textId="5E2FBDA1" w:rsidR="000C7A96" w:rsidRPr="00D77984" w:rsidRDefault="00833E85" w:rsidP="000C7A96">
      <w:pPr>
        <w:pStyle w:val="28"/>
        <w:tabs>
          <w:tab w:val="right" w:leader="dot" w:pos="8211"/>
        </w:tabs>
        <w:rPr>
          <w:noProof/>
        </w:rPr>
      </w:pPr>
      <w:hyperlink w:anchor="_Toc234262225" w:history="1">
        <w:r w:rsidR="000C7A96" w:rsidRPr="00D77984">
          <w:rPr>
            <w:rStyle w:val="Hyperlink"/>
            <w:rFonts w:ascii="Arial" w:hAnsi="Arial" w:cs="Arial"/>
            <w:noProof/>
            <w:rtl/>
          </w:rPr>
          <w:t>سابعاً: مناقشة تحليلية معمّقة لأثر كل بُعد من أبعاد إدارة المخاطر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_Toc234262225 \h </w:instrText>
        </w:r>
        <w:r w:rsidR="000C7A96" w:rsidRPr="00D77984">
          <w:rPr>
            <w:rStyle w:val="Hyperlink"/>
            <w:noProof/>
            <w:rtl/>
          </w:rPr>
        </w:r>
        <w:r w:rsidR="000C7A96" w:rsidRPr="00D77984">
          <w:rPr>
            <w:rStyle w:val="Hyperlink"/>
            <w:noProof/>
            <w:rtl/>
          </w:rPr>
          <w:fldChar w:fldCharType="separate"/>
        </w:r>
        <w:r w:rsidR="00BA1404">
          <w:rPr>
            <w:noProof/>
            <w:webHidden/>
          </w:rPr>
          <w:t>64</w:t>
        </w:r>
        <w:r w:rsidR="000C7A96" w:rsidRPr="00D77984">
          <w:rPr>
            <w:rStyle w:val="Hyperlink"/>
            <w:noProof/>
            <w:rtl/>
          </w:rPr>
          <w:fldChar w:fldCharType="end"/>
        </w:r>
      </w:hyperlink>
    </w:p>
    <w:p w14:paraId="5F5AE2FC" w14:textId="2D90F22F" w:rsidR="000C7A96" w:rsidRPr="00D77984" w:rsidRDefault="00833E85" w:rsidP="000C7A96">
      <w:pPr>
        <w:pStyle w:val="36"/>
        <w:tabs>
          <w:tab w:val="right" w:leader="dot" w:pos="8211"/>
        </w:tabs>
        <w:rPr>
          <w:noProof/>
        </w:rPr>
      </w:pPr>
      <w:hyperlink w:anchor="_Toc234262226" w:history="1">
        <w:r w:rsidR="000C7A96" w:rsidRPr="00D77984">
          <w:rPr>
            <w:rStyle w:val="Hyperlink"/>
            <w:rFonts w:ascii="Arial" w:hAnsi="Arial" w:cs="Arial"/>
            <w:noProof/>
            <w:rtl/>
          </w:rPr>
          <w:t>مناقشة أثر المخاطر التقنية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_Toc234262226 \h </w:instrText>
        </w:r>
        <w:r w:rsidR="000C7A96" w:rsidRPr="00D77984">
          <w:rPr>
            <w:rStyle w:val="Hyperlink"/>
            <w:noProof/>
            <w:rtl/>
          </w:rPr>
        </w:r>
        <w:r w:rsidR="000C7A96" w:rsidRPr="00D77984">
          <w:rPr>
            <w:rStyle w:val="Hyperlink"/>
            <w:noProof/>
            <w:rtl/>
          </w:rPr>
          <w:fldChar w:fldCharType="separate"/>
        </w:r>
        <w:r w:rsidR="00BA1404">
          <w:rPr>
            <w:noProof/>
            <w:webHidden/>
          </w:rPr>
          <w:t>64</w:t>
        </w:r>
        <w:r w:rsidR="000C7A96" w:rsidRPr="00D77984">
          <w:rPr>
            <w:rStyle w:val="Hyperlink"/>
            <w:noProof/>
            <w:rtl/>
          </w:rPr>
          <w:fldChar w:fldCharType="end"/>
        </w:r>
      </w:hyperlink>
    </w:p>
    <w:p w14:paraId="3CC2C626" w14:textId="3A7512CE" w:rsidR="000C7A96" w:rsidRPr="00D77984" w:rsidRDefault="00833E85" w:rsidP="000C7A96">
      <w:pPr>
        <w:pStyle w:val="36"/>
        <w:tabs>
          <w:tab w:val="right" w:leader="dot" w:pos="8211"/>
        </w:tabs>
        <w:rPr>
          <w:noProof/>
        </w:rPr>
      </w:pPr>
      <w:hyperlink w:anchor="_Toc234262227" w:history="1">
        <w:r w:rsidR="000C7A96" w:rsidRPr="00D77984">
          <w:rPr>
            <w:rStyle w:val="Hyperlink"/>
            <w:rFonts w:ascii="Arial" w:hAnsi="Arial" w:cs="Arial"/>
            <w:noProof/>
            <w:rtl/>
          </w:rPr>
          <w:t>مناقشة أثر المخاطر الاستراتيجية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_Toc234262227 \h </w:instrText>
        </w:r>
        <w:r w:rsidR="000C7A96" w:rsidRPr="00D77984">
          <w:rPr>
            <w:rStyle w:val="Hyperlink"/>
            <w:noProof/>
            <w:rtl/>
          </w:rPr>
        </w:r>
        <w:r w:rsidR="000C7A96" w:rsidRPr="00D77984">
          <w:rPr>
            <w:rStyle w:val="Hyperlink"/>
            <w:noProof/>
            <w:rtl/>
          </w:rPr>
          <w:fldChar w:fldCharType="separate"/>
        </w:r>
        <w:r w:rsidR="00BA1404">
          <w:rPr>
            <w:noProof/>
            <w:webHidden/>
          </w:rPr>
          <w:t>64</w:t>
        </w:r>
        <w:r w:rsidR="000C7A96" w:rsidRPr="00D77984">
          <w:rPr>
            <w:rStyle w:val="Hyperlink"/>
            <w:noProof/>
            <w:rtl/>
          </w:rPr>
          <w:fldChar w:fldCharType="end"/>
        </w:r>
      </w:hyperlink>
    </w:p>
    <w:p w14:paraId="1738692A" w14:textId="37C1CD36" w:rsidR="000C7A96" w:rsidRPr="00D77984" w:rsidRDefault="00833E85" w:rsidP="000C7A96">
      <w:pPr>
        <w:pStyle w:val="36"/>
        <w:tabs>
          <w:tab w:val="right" w:leader="dot" w:pos="8211"/>
        </w:tabs>
        <w:rPr>
          <w:noProof/>
        </w:rPr>
      </w:pPr>
      <w:hyperlink w:anchor="_Toc234262228" w:history="1">
        <w:r w:rsidR="000C7A96" w:rsidRPr="00D77984">
          <w:rPr>
            <w:rStyle w:val="Hyperlink"/>
            <w:rFonts w:ascii="Arial" w:hAnsi="Arial" w:cs="Arial"/>
            <w:noProof/>
            <w:rtl/>
          </w:rPr>
          <w:t>مناقشة أثر مخاطر الأمن السيبراني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_Toc234262228 \h </w:instrText>
        </w:r>
        <w:r w:rsidR="000C7A96" w:rsidRPr="00D77984">
          <w:rPr>
            <w:rStyle w:val="Hyperlink"/>
            <w:noProof/>
            <w:rtl/>
          </w:rPr>
        </w:r>
        <w:r w:rsidR="000C7A96" w:rsidRPr="00D77984">
          <w:rPr>
            <w:rStyle w:val="Hyperlink"/>
            <w:noProof/>
            <w:rtl/>
          </w:rPr>
          <w:fldChar w:fldCharType="separate"/>
        </w:r>
        <w:r w:rsidR="00BA1404">
          <w:rPr>
            <w:noProof/>
            <w:webHidden/>
          </w:rPr>
          <w:t>64</w:t>
        </w:r>
        <w:r w:rsidR="000C7A96" w:rsidRPr="00D77984">
          <w:rPr>
            <w:rStyle w:val="Hyperlink"/>
            <w:noProof/>
            <w:rtl/>
          </w:rPr>
          <w:fldChar w:fldCharType="end"/>
        </w:r>
      </w:hyperlink>
    </w:p>
    <w:p w14:paraId="6A271D10" w14:textId="5D059089" w:rsidR="000C7A96" w:rsidRPr="00D77984" w:rsidRDefault="00833E85" w:rsidP="000C7A96">
      <w:pPr>
        <w:pStyle w:val="36"/>
        <w:tabs>
          <w:tab w:val="right" w:leader="dot" w:pos="8211"/>
        </w:tabs>
        <w:rPr>
          <w:noProof/>
        </w:rPr>
      </w:pPr>
      <w:hyperlink w:anchor="_Toc234262229" w:history="1">
        <w:r w:rsidR="000C7A96" w:rsidRPr="00D77984">
          <w:rPr>
            <w:rStyle w:val="Hyperlink"/>
            <w:rFonts w:ascii="Arial" w:hAnsi="Arial" w:cs="Arial"/>
            <w:noProof/>
            <w:rtl/>
          </w:rPr>
          <w:t>مناقشة أثر المخاطر التنظيمية والبشرية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_Toc234262229 \h </w:instrText>
        </w:r>
        <w:r w:rsidR="000C7A96" w:rsidRPr="00D77984">
          <w:rPr>
            <w:rStyle w:val="Hyperlink"/>
            <w:noProof/>
            <w:rtl/>
          </w:rPr>
        </w:r>
        <w:r w:rsidR="000C7A96" w:rsidRPr="00D77984">
          <w:rPr>
            <w:rStyle w:val="Hyperlink"/>
            <w:noProof/>
            <w:rtl/>
          </w:rPr>
          <w:fldChar w:fldCharType="separate"/>
        </w:r>
        <w:r w:rsidR="00BA1404">
          <w:rPr>
            <w:noProof/>
            <w:webHidden/>
          </w:rPr>
          <w:t>64</w:t>
        </w:r>
        <w:r w:rsidR="000C7A96" w:rsidRPr="00D77984">
          <w:rPr>
            <w:rStyle w:val="Hyperlink"/>
            <w:noProof/>
            <w:rtl/>
          </w:rPr>
          <w:fldChar w:fldCharType="end"/>
        </w:r>
      </w:hyperlink>
    </w:p>
    <w:p w14:paraId="7992E07A" w14:textId="012FEA23" w:rsidR="000C7A96" w:rsidRPr="00D77984" w:rsidRDefault="00833E85" w:rsidP="000C7A96">
      <w:pPr>
        <w:pStyle w:val="28"/>
        <w:tabs>
          <w:tab w:val="right" w:leader="dot" w:pos="8211"/>
        </w:tabs>
        <w:rPr>
          <w:noProof/>
        </w:rPr>
      </w:pPr>
      <w:hyperlink w:anchor="_Toc234262230" w:history="1">
        <w:r w:rsidR="000C7A96" w:rsidRPr="00D77984">
          <w:rPr>
            <w:rStyle w:val="Hyperlink"/>
            <w:rFonts w:ascii="Arial" w:hAnsi="Arial" w:cs="Arial"/>
            <w:noProof/>
            <w:rtl/>
          </w:rPr>
          <w:t>مناقشة تكميلية: العلاقة بين مستوى النضج الرقمي العام واستدامة الأداء</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_Toc234262230 \h </w:instrText>
        </w:r>
        <w:r w:rsidR="000C7A96" w:rsidRPr="00D77984">
          <w:rPr>
            <w:rStyle w:val="Hyperlink"/>
            <w:noProof/>
            <w:rtl/>
          </w:rPr>
        </w:r>
        <w:r w:rsidR="000C7A96" w:rsidRPr="00D77984">
          <w:rPr>
            <w:rStyle w:val="Hyperlink"/>
            <w:noProof/>
            <w:rtl/>
          </w:rPr>
          <w:fldChar w:fldCharType="separate"/>
        </w:r>
        <w:r w:rsidR="00BA1404">
          <w:rPr>
            <w:noProof/>
            <w:webHidden/>
          </w:rPr>
          <w:t>64</w:t>
        </w:r>
        <w:r w:rsidR="000C7A96" w:rsidRPr="00D77984">
          <w:rPr>
            <w:rStyle w:val="Hyperlink"/>
            <w:noProof/>
            <w:rtl/>
          </w:rPr>
          <w:fldChar w:fldCharType="end"/>
        </w:r>
      </w:hyperlink>
    </w:p>
    <w:p w14:paraId="12BA9738" w14:textId="0107F4E8" w:rsidR="000C7A96" w:rsidRPr="00D77984" w:rsidRDefault="00833E85" w:rsidP="000C7A96">
      <w:pPr>
        <w:pStyle w:val="28"/>
        <w:tabs>
          <w:tab w:val="right" w:leader="dot" w:pos="8211"/>
        </w:tabs>
        <w:rPr>
          <w:noProof/>
        </w:rPr>
      </w:pPr>
      <w:hyperlink w:anchor="_Toc234262231" w:history="1">
        <w:r w:rsidR="000C7A96" w:rsidRPr="00D77984">
          <w:rPr>
            <w:rStyle w:val="Hyperlink"/>
            <w:rFonts w:ascii="Arial" w:hAnsi="Arial" w:cs="Arial"/>
            <w:noProof/>
            <w:rtl/>
          </w:rPr>
          <w:t>مناقشة نتيجة عدم وجود فروق ديموغرافية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_Toc234262231 \h </w:instrText>
        </w:r>
        <w:r w:rsidR="000C7A96" w:rsidRPr="00D77984">
          <w:rPr>
            <w:rStyle w:val="Hyperlink"/>
            <w:noProof/>
            <w:rtl/>
          </w:rPr>
        </w:r>
        <w:r w:rsidR="000C7A96" w:rsidRPr="00D77984">
          <w:rPr>
            <w:rStyle w:val="Hyperlink"/>
            <w:noProof/>
            <w:rtl/>
          </w:rPr>
          <w:fldChar w:fldCharType="separate"/>
        </w:r>
        <w:r w:rsidR="00BA1404">
          <w:rPr>
            <w:noProof/>
            <w:webHidden/>
          </w:rPr>
          <w:t>65</w:t>
        </w:r>
        <w:r w:rsidR="000C7A96" w:rsidRPr="00D77984">
          <w:rPr>
            <w:rStyle w:val="Hyperlink"/>
            <w:noProof/>
            <w:rtl/>
          </w:rPr>
          <w:fldChar w:fldCharType="end"/>
        </w:r>
      </w:hyperlink>
    </w:p>
    <w:p w14:paraId="1B47EC3A" w14:textId="40C10B3C" w:rsidR="000C7A96" w:rsidRPr="00D77984" w:rsidRDefault="00833E85" w:rsidP="000C7A96">
      <w:pPr>
        <w:pStyle w:val="28"/>
        <w:tabs>
          <w:tab w:val="right" w:leader="dot" w:pos="8211"/>
        </w:tabs>
        <w:rPr>
          <w:noProof/>
        </w:rPr>
      </w:pPr>
      <w:hyperlink w:anchor="_Toc234262232" w:history="1">
        <w:r w:rsidR="000C7A96" w:rsidRPr="00D77984">
          <w:rPr>
            <w:rStyle w:val="Hyperlink"/>
            <w:rFonts w:ascii="Arial" w:hAnsi="Arial" w:cs="Arial"/>
            <w:noProof/>
            <w:rtl/>
          </w:rPr>
          <w:t>الدلالات النظرية والعملية المستخلصة من النتائج</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_Toc234262232 \h </w:instrText>
        </w:r>
        <w:r w:rsidR="000C7A96" w:rsidRPr="00D77984">
          <w:rPr>
            <w:rStyle w:val="Hyperlink"/>
            <w:noProof/>
            <w:rtl/>
          </w:rPr>
        </w:r>
        <w:r w:rsidR="000C7A96" w:rsidRPr="00D77984">
          <w:rPr>
            <w:rStyle w:val="Hyperlink"/>
            <w:noProof/>
            <w:rtl/>
          </w:rPr>
          <w:fldChar w:fldCharType="separate"/>
        </w:r>
        <w:r w:rsidR="00BA1404">
          <w:rPr>
            <w:noProof/>
            <w:webHidden/>
          </w:rPr>
          <w:t>65</w:t>
        </w:r>
        <w:r w:rsidR="000C7A96" w:rsidRPr="00D77984">
          <w:rPr>
            <w:rStyle w:val="Hyperlink"/>
            <w:noProof/>
            <w:rtl/>
          </w:rPr>
          <w:fldChar w:fldCharType="end"/>
        </w:r>
      </w:hyperlink>
    </w:p>
    <w:p w14:paraId="313E3F58" w14:textId="3ED1FDDD" w:rsidR="000C7A96" w:rsidRPr="00D77984" w:rsidRDefault="00833E85" w:rsidP="000C7A96">
      <w:pPr>
        <w:pStyle w:val="28"/>
        <w:tabs>
          <w:tab w:val="right" w:leader="dot" w:pos="8211"/>
        </w:tabs>
        <w:rPr>
          <w:noProof/>
        </w:rPr>
      </w:pPr>
      <w:hyperlink w:anchor="_Toc234262233" w:history="1">
        <w:r w:rsidR="000C7A96" w:rsidRPr="00D77984">
          <w:rPr>
            <w:rStyle w:val="Hyperlink"/>
            <w:rFonts w:ascii="Arial" w:hAnsi="Arial" w:cs="Arial"/>
            <w:noProof/>
            <w:rtl/>
          </w:rPr>
          <w:t>ثامناً: مناقشة النتائج في ضوء الدراسات السابقة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_Toc234262233 \h </w:instrText>
        </w:r>
        <w:r w:rsidR="000C7A96" w:rsidRPr="00D77984">
          <w:rPr>
            <w:rStyle w:val="Hyperlink"/>
            <w:noProof/>
            <w:rtl/>
          </w:rPr>
        </w:r>
        <w:r w:rsidR="000C7A96" w:rsidRPr="00D77984">
          <w:rPr>
            <w:rStyle w:val="Hyperlink"/>
            <w:noProof/>
            <w:rtl/>
          </w:rPr>
          <w:fldChar w:fldCharType="separate"/>
        </w:r>
        <w:r w:rsidR="00BA1404">
          <w:rPr>
            <w:noProof/>
            <w:webHidden/>
          </w:rPr>
          <w:t>66</w:t>
        </w:r>
        <w:r w:rsidR="000C7A96" w:rsidRPr="00D77984">
          <w:rPr>
            <w:rStyle w:val="Hyperlink"/>
            <w:noProof/>
            <w:rtl/>
          </w:rPr>
          <w:fldChar w:fldCharType="end"/>
        </w:r>
      </w:hyperlink>
    </w:p>
    <w:p w14:paraId="3C10D761" w14:textId="6D6DE113" w:rsidR="000C7A96" w:rsidRPr="00D77984" w:rsidRDefault="00833E85" w:rsidP="000C7A96">
      <w:pPr>
        <w:pStyle w:val="28"/>
        <w:tabs>
          <w:tab w:val="right" w:leader="dot" w:pos="8211"/>
        </w:tabs>
        <w:rPr>
          <w:noProof/>
        </w:rPr>
      </w:pPr>
      <w:hyperlink w:anchor="_Toc234262234" w:history="1">
        <w:r w:rsidR="000C7A96" w:rsidRPr="00D77984">
          <w:rPr>
            <w:rStyle w:val="Hyperlink"/>
            <w:rFonts w:ascii="Arial" w:hAnsi="Arial" w:cs="Arial"/>
            <w:noProof/>
            <w:rtl/>
          </w:rPr>
          <w:t>تاسعاً: التحليل الوصفي لمتغيري الدراسة حسب الخصائص الديموغرافية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_Toc234262234 \h </w:instrText>
        </w:r>
        <w:r w:rsidR="000C7A96" w:rsidRPr="00D77984">
          <w:rPr>
            <w:rStyle w:val="Hyperlink"/>
            <w:noProof/>
            <w:rtl/>
          </w:rPr>
        </w:r>
        <w:r w:rsidR="000C7A96" w:rsidRPr="00D77984">
          <w:rPr>
            <w:rStyle w:val="Hyperlink"/>
            <w:noProof/>
            <w:rtl/>
          </w:rPr>
          <w:fldChar w:fldCharType="separate"/>
        </w:r>
        <w:r w:rsidR="00BA1404">
          <w:rPr>
            <w:noProof/>
            <w:webHidden/>
          </w:rPr>
          <w:t>66</w:t>
        </w:r>
        <w:r w:rsidR="000C7A96" w:rsidRPr="00D77984">
          <w:rPr>
            <w:rStyle w:val="Hyperlink"/>
            <w:noProof/>
            <w:rtl/>
          </w:rPr>
          <w:fldChar w:fldCharType="end"/>
        </w:r>
      </w:hyperlink>
    </w:p>
    <w:p w14:paraId="6D2377DB" w14:textId="33A7B8C4" w:rsidR="000C7A96" w:rsidRPr="00D77984" w:rsidRDefault="00833E85" w:rsidP="000C7A96">
      <w:pPr>
        <w:pStyle w:val="28"/>
        <w:tabs>
          <w:tab w:val="right" w:leader="dot" w:pos="8211"/>
        </w:tabs>
        <w:rPr>
          <w:noProof/>
        </w:rPr>
      </w:pPr>
      <w:hyperlink w:anchor="_Toc234262235" w:history="1">
        <w:r w:rsidR="000C7A96" w:rsidRPr="00D77984">
          <w:rPr>
            <w:rStyle w:val="Hyperlink"/>
            <w:rFonts w:ascii="Arial" w:hAnsi="Arial" w:cs="Arial"/>
            <w:noProof/>
            <w:rtl/>
          </w:rPr>
          <w:t>عاشراً: التوزيع التكراري لاستجابات أفراد العينة على مستوى فئات المقياس</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_Toc234262235 \h </w:instrText>
        </w:r>
        <w:r w:rsidR="000C7A96" w:rsidRPr="00D77984">
          <w:rPr>
            <w:rStyle w:val="Hyperlink"/>
            <w:noProof/>
            <w:rtl/>
          </w:rPr>
        </w:r>
        <w:r w:rsidR="000C7A96" w:rsidRPr="00D77984">
          <w:rPr>
            <w:rStyle w:val="Hyperlink"/>
            <w:noProof/>
            <w:rtl/>
          </w:rPr>
          <w:fldChar w:fldCharType="separate"/>
        </w:r>
        <w:r w:rsidR="00BA1404">
          <w:rPr>
            <w:noProof/>
            <w:webHidden/>
          </w:rPr>
          <w:t>67</w:t>
        </w:r>
        <w:r w:rsidR="000C7A96" w:rsidRPr="00D77984">
          <w:rPr>
            <w:rStyle w:val="Hyperlink"/>
            <w:noProof/>
            <w:rtl/>
          </w:rPr>
          <w:fldChar w:fldCharType="end"/>
        </w:r>
      </w:hyperlink>
    </w:p>
    <w:p w14:paraId="04BA01AD" w14:textId="65D8D662" w:rsidR="000C7A96" w:rsidRPr="00D77984" w:rsidRDefault="00833E85" w:rsidP="000C7A96">
      <w:pPr>
        <w:pStyle w:val="28"/>
        <w:tabs>
          <w:tab w:val="right" w:leader="dot" w:pos="8211"/>
        </w:tabs>
        <w:rPr>
          <w:noProof/>
        </w:rPr>
      </w:pPr>
      <w:hyperlink w:anchor="_Toc234262236" w:history="1">
        <w:r w:rsidR="000C7A96" w:rsidRPr="00D77984">
          <w:rPr>
            <w:rStyle w:val="Hyperlink"/>
            <w:rFonts w:ascii="Arial" w:hAnsi="Arial" w:cs="Arial"/>
            <w:noProof/>
            <w:rtl/>
          </w:rPr>
          <w:t>خاتمة الفصل</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_Toc234262236 \h </w:instrText>
        </w:r>
        <w:r w:rsidR="000C7A96" w:rsidRPr="00D77984">
          <w:rPr>
            <w:rStyle w:val="Hyperlink"/>
            <w:noProof/>
            <w:rtl/>
          </w:rPr>
        </w:r>
        <w:r w:rsidR="000C7A96" w:rsidRPr="00D77984">
          <w:rPr>
            <w:rStyle w:val="Hyperlink"/>
            <w:noProof/>
            <w:rtl/>
          </w:rPr>
          <w:fldChar w:fldCharType="separate"/>
        </w:r>
        <w:r w:rsidR="00BA1404">
          <w:rPr>
            <w:noProof/>
            <w:webHidden/>
          </w:rPr>
          <w:t>68</w:t>
        </w:r>
        <w:r w:rsidR="000C7A96" w:rsidRPr="00D77984">
          <w:rPr>
            <w:rStyle w:val="Hyperlink"/>
            <w:noProof/>
            <w:rtl/>
          </w:rPr>
          <w:fldChar w:fldCharType="end"/>
        </w:r>
      </w:hyperlink>
    </w:p>
    <w:p w14:paraId="6EDEF9B9" w14:textId="45C03D09" w:rsidR="000C7A96" w:rsidRPr="00D77984" w:rsidRDefault="00833E85" w:rsidP="000C7A96">
      <w:pPr>
        <w:pStyle w:val="13"/>
        <w:rPr>
          <w:noProof/>
        </w:rPr>
      </w:pPr>
      <w:hyperlink w:anchor="_Toc234262237" w:history="1">
        <w:r w:rsidR="000C7A96" w:rsidRPr="00D77984">
          <w:rPr>
            <w:rStyle w:val="Hyperlink"/>
            <w:rFonts w:ascii="Arial" w:hAnsi="Arial" w:cs="Arial"/>
            <w:noProof/>
            <w:rtl/>
          </w:rPr>
          <w:t>الفصل الخامس: الاستنتاجات والتوصيات</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_Toc234262237 \h </w:instrText>
        </w:r>
        <w:r w:rsidR="000C7A96" w:rsidRPr="00D77984">
          <w:rPr>
            <w:rStyle w:val="Hyperlink"/>
            <w:noProof/>
            <w:rtl/>
          </w:rPr>
        </w:r>
        <w:r w:rsidR="000C7A96" w:rsidRPr="00D77984">
          <w:rPr>
            <w:rStyle w:val="Hyperlink"/>
            <w:noProof/>
            <w:rtl/>
          </w:rPr>
          <w:fldChar w:fldCharType="separate"/>
        </w:r>
        <w:r w:rsidR="00BA1404">
          <w:rPr>
            <w:noProof/>
            <w:webHidden/>
          </w:rPr>
          <w:t>70</w:t>
        </w:r>
        <w:r w:rsidR="000C7A96" w:rsidRPr="00D77984">
          <w:rPr>
            <w:rStyle w:val="Hyperlink"/>
            <w:noProof/>
            <w:rtl/>
          </w:rPr>
          <w:fldChar w:fldCharType="end"/>
        </w:r>
      </w:hyperlink>
    </w:p>
    <w:p w14:paraId="7B1F3107" w14:textId="3FF80202" w:rsidR="000C7A96" w:rsidRPr="00D77984" w:rsidRDefault="00833E85" w:rsidP="000C7A96">
      <w:pPr>
        <w:pStyle w:val="28"/>
        <w:tabs>
          <w:tab w:val="right" w:leader="dot" w:pos="8211"/>
        </w:tabs>
        <w:rPr>
          <w:noProof/>
        </w:rPr>
      </w:pPr>
      <w:hyperlink w:anchor="_Toc234262238" w:history="1">
        <w:r w:rsidR="000C7A96" w:rsidRPr="00D77984">
          <w:rPr>
            <w:rStyle w:val="Hyperlink"/>
            <w:rFonts w:ascii="Arial" w:hAnsi="Arial" w:cs="Arial"/>
            <w:noProof/>
            <w:rtl/>
          </w:rPr>
          <w:t>مقدمة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_Toc234262238 \h </w:instrText>
        </w:r>
        <w:r w:rsidR="000C7A96" w:rsidRPr="00D77984">
          <w:rPr>
            <w:rStyle w:val="Hyperlink"/>
            <w:noProof/>
            <w:rtl/>
          </w:rPr>
        </w:r>
        <w:r w:rsidR="000C7A96" w:rsidRPr="00D77984">
          <w:rPr>
            <w:rStyle w:val="Hyperlink"/>
            <w:noProof/>
            <w:rtl/>
          </w:rPr>
          <w:fldChar w:fldCharType="separate"/>
        </w:r>
        <w:r w:rsidR="00BA1404">
          <w:rPr>
            <w:noProof/>
            <w:webHidden/>
          </w:rPr>
          <w:t>70</w:t>
        </w:r>
        <w:r w:rsidR="000C7A96" w:rsidRPr="00D77984">
          <w:rPr>
            <w:rStyle w:val="Hyperlink"/>
            <w:noProof/>
            <w:rtl/>
          </w:rPr>
          <w:fldChar w:fldCharType="end"/>
        </w:r>
      </w:hyperlink>
    </w:p>
    <w:p w14:paraId="76A8DF70" w14:textId="30DB4DB7" w:rsidR="000C7A96" w:rsidRPr="00D77984" w:rsidRDefault="00833E85" w:rsidP="000C7A96">
      <w:pPr>
        <w:pStyle w:val="28"/>
        <w:tabs>
          <w:tab w:val="right" w:leader="dot" w:pos="8211"/>
        </w:tabs>
        <w:rPr>
          <w:noProof/>
        </w:rPr>
      </w:pPr>
      <w:hyperlink w:anchor="_Toc234262239" w:history="1">
        <w:r w:rsidR="000C7A96" w:rsidRPr="00D77984">
          <w:rPr>
            <w:rStyle w:val="Hyperlink"/>
            <w:rFonts w:ascii="Arial" w:hAnsi="Arial" w:cs="Arial"/>
            <w:noProof/>
            <w:rtl/>
          </w:rPr>
          <w:t>أولاً: أهم الاستنتاجات</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_Toc234262239 \h </w:instrText>
        </w:r>
        <w:r w:rsidR="000C7A96" w:rsidRPr="00D77984">
          <w:rPr>
            <w:rStyle w:val="Hyperlink"/>
            <w:noProof/>
            <w:rtl/>
          </w:rPr>
        </w:r>
        <w:r w:rsidR="000C7A96" w:rsidRPr="00D77984">
          <w:rPr>
            <w:rStyle w:val="Hyperlink"/>
            <w:noProof/>
            <w:rtl/>
          </w:rPr>
          <w:fldChar w:fldCharType="separate"/>
        </w:r>
        <w:r w:rsidR="00BA1404">
          <w:rPr>
            <w:noProof/>
            <w:webHidden/>
          </w:rPr>
          <w:t>70</w:t>
        </w:r>
        <w:r w:rsidR="000C7A96" w:rsidRPr="00D77984">
          <w:rPr>
            <w:rStyle w:val="Hyperlink"/>
            <w:noProof/>
            <w:rtl/>
          </w:rPr>
          <w:fldChar w:fldCharType="end"/>
        </w:r>
      </w:hyperlink>
    </w:p>
    <w:p w14:paraId="4790BC4E" w14:textId="2872121F" w:rsidR="000C7A96" w:rsidRPr="00D77984" w:rsidRDefault="00833E85" w:rsidP="000C7A96">
      <w:pPr>
        <w:pStyle w:val="28"/>
        <w:tabs>
          <w:tab w:val="right" w:leader="dot" w:pos="8211"/>
        </w:tabs>
        <w:rPr>
          <w:noProof/>
        </w:rPr>
      </w:pPr>
      <w:hyperlink w:anchor="_Toc234262240" w:history="1">
        <w:r w:rsidR="000C7A96" w:rsidRPr="00D77984">
          <w:rPr>
            <w:rStyle w:val="Hyperlink"/>
            <w:rFonts w:ascii="Arial" w:hAnsi="Arial" w:cs="Arial"/>
            <w:noProof/>
            <w:rtl/>
          </w:rPr>
          <w:t>ثانياً: التوصيات</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_Toc234262240 \h </w:instrText>
        </w:r>
        <w:r w:rsidR="000C7A96" w:rsidRPr="00D77984">
          <w:rPr>
            <w:rStyle w:val="Hyperlink"/>
            <w:noProof/>
            <w:rtl/>
          </w:rPr>
        </w:r>
        <w:r w:rsidR="000C7A96" w:rsidRPr="00D77984">
          <w:rPr>
            <w:rStyle w:val="Hyperlink"/>
            <w:noProof/>
            <w:rtl/>
          </w:rPr>
          <w:fldChar w:fldCharType="separate"/>
        </w:r>
        <w:r w:rsidR="00BA1404">
          <w:rPr>
            <w:noProof/>
            <w:webHidden/>
          </w:rPr>
          <w:t>70</w:t>
        </w:r>
        <w:r w:rsidR="000C7A96" w:rsidRPr="00D77984">
          <w:rPr>
            <w:rStyle w:val="Hyperlink"/>
            <w:noProof/>
            <w:rtl/>
          </w:rPr>
          <w:fldChar w:fldCharType="end"/>
        </w:r>
      </w:hyperlink>
    </w:p>
    <w:p w14:paraId="1694D67A" w14:textId="6C31E961" w:rsidR="000C7A96" w:rsidRPr="00D77984" w:rsidRDefault="00833E85" w:rsidP="000C7A96">
      <w:pPr>
        <w:pStyle w:val="36"/>
        <w:tabs>
          <w:tab w:val="right" w:leader="dot" w:pos="8211"/>
        </w:tabs>
        <w:rPr>
          <w:noProof/>
        </w:rPr>
      </w:pPr>
      <w:hyperlink w:anchor="_Toc234262241" w:history="1">
        <w:r w:rsidR="000C7A96" w:rsidRPr="00D77984">
          <w:rPr>
            <w:rStyle w:val="Hyperlink"/>
            <w:rFonts w:ascii="Arial" w:hAnsi="Arial" w:cs="Arial"/>
            <w:noProof/>
            <w:rtl/>
          </w:rPr>
          <w:t>توصيات على المستوى الاستراتيجي والتنظيمي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_Toc234262241 \h </w:instrText>
        </w:r>
        <w:r w:rsidR="000C7A96" w:rsidRPr="00D77984">
          <w:rPr>
            <w:rStyle w:val="Hyperlink"/>
            <w:noProof/>
            <w:rtl/>
          </w:rPr>
        </w:r>
        <w:r w:rsidR="000C7A96" w:rsidRPr="00D77984">
          <w:rPr>
            <w:rStyle w:val="Hyperlink"/>
            <w:noProof/>
            <w:rtl/>
          </w:rPr>
          <w:fldChar w:fldCharType="separate"/>
        </w:r>
        <w:r w:rsidR="00BA1404">
          <w:rPr>
            <w:noProof/>
            <w:webHidden/>
          </w:rPr>
          <w:t>71</w:t>
        </w:r>
        <w:r w:rsidR="000C7A96" w:rsidRPr="00D77984">
          <w:rPr>
            <w:rStyle w:val="Hyperlink"/>
            <w:noProof/>
            <w:rtl/>
          </w:rPr>
          <w:fldChar w:fldCharType="end"/>
        </w:r>
      </w:hyperlink>
    </w:p>
    <w:p w14:paraId="66F4CD80" w14:textId="2B481237" w:rsidR="000C7A96" w:rsidRPr="00D77984" w:rsidRDefault="00833E85" w:rsidP="000C7A96">
      <w:pPr>
        <w:pStyle w:val="36"/>
        <w:tabs>
          <w:tab w:val="right" w:leader="dot" w:pos="8211"/>
        </w:tabs>
        <w:rPr>
          <w:noProof/>
        </w:rPr>
      </w:pPr>
      <w:hyperlink w:anchor="_Toc234262242" w:history="1">
        <w:r w:rsidR="000C7A96" w:rsidRPr="00D77984">
          <w:rPr>
            <w:rStyle w:val="Hyperlink"/>
            <w:rFonts w:ascii="Arial" w:hAnsi="Arial" w:cs="Arial"/>
            <w:noProof/>
            <w:rtl/>
          </w:rPr>
          <w:t>توصيات متعلقة بالبُعد البشري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_Toc234262242 \h </w:instrText>
        </w:r>
        <w:r w:rsidR="000C7A96" w:rsidRPr="00D77984">
          <w:rPr>
            <w:rStyle w:val="Hyperlink"/>
            <w:noProof/>
            <w:rtl/>
          </w:rPr>
        </w:r>
        <w:r w:rsidR="000C7A96" w:rsidRPr="00D77984">
          <w:rPr>
            <w:rStyle w:val="Hyperlink"/>
            <w:noProof/>
            <w:rtl/>
          </w:rPr>
          <w:fldChar w:fldCharType="separate"/>
        </w:r>
        <w:r w:rsidR="00BA1404">
          <w:rPr>
            <w:noProof/>
            <w:webHidden/>
          </w:rPr>
          <w:t>71</w:t>
        </w:r>
        <w:r w:rsidR="000C7A96" w:rsidRPr="00D77984">
          <w:rPr>
            <w:rStyle w:val="Hyperlink"/>
            <w:noProof/>
            <w:rtl/>
          </w:rPr>
          <w:fldChar w:fldCharType="end"/>
        </w:r>
      </w:hyperlink>
    </w:p>
    <w:p w14:paraId="587C96C4" w14:textId="31CC6AB6" w:rsidR="000C7A96" w:rsidRPr="00D77984" w:rsidRDefault="00833E85" w:rsidP="000C7A96">
      <w:pPr>
        <w:pStyle w:val="36"/>
        <w:tabs>
          <w:tab w:val="right" w:leader="dot" w:pos="8211"/>
        </w:tabs>
        <w:rPr>
          <w:noProof/>
        </w:rPr>
      </w:pPr>
      <w:hyperlink w:anchor="_Toc234262243" w:history="1">
        <w:r w:rsidR="000C7A96" w:rsidRPr="00D77984">
          <w:rPr>
            <w:rStyle w:val="Hyperlink"/>
            <w:rFonts w:ascii="Arial" w:hAnsi="Arial" w:cs="Arial"/>
            <w:noProof/>
            <w:rtl/>
          </w:rPr>
          <w:t>توصيات متعلقة بالأمن السيبراني والجوانب التقنية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_Toc234262243 \h </w:instrText>
        </w:r>
        <w:r w:rsidR="000C7A96" w:rsidRPr="00D77984">
          <w:rPr>
            <w:rStyle w:val="Hyperlink"/>
            <w:noProof/>
            <w:rtl/>
          </w:rPr>
        </w:r>
        <w:r w:rsidR="000C7A96" w:rsidRPr="00D77984">
          <w:rPr>
            <w:rStyle w:val="Hyperlink"/>
            <w:noProof/>
            <w:rtl/>
          </w:rPr>
          <w:fldChar w:fldCharType="separate"/>
        </w:r>
        <w:r w:rsidR="00BA1404">
          <w:rPr>
            <w:noProof/>
            <w:webHidden/>
          </w:rPr>
          <w:t>71</w:t>
        </w:r>
        <w:r w:rsidR="000C7A96" w:rsidRPr="00D77984">
          <w:rPr>
            <w:rStyle w:val="Hyperlink"/>
            <w:noProof/>
            <w:rtl/>
          </w:rPr>
          <w:fldChar w:fldCharType="end"/>
        </w:r>
      </w:hyperlink>
    </w:p>
    <w:p w14:paraId="3EB0D34A" w14:textId="07B85ED3" w:rsidR="000C7A96" w:rsidRPr="00D77984" w:rsidRDefault="00833E85" w:rsidP="000C7A96">
      <w:pPr>
        <w:pStyle w:val="36"/>
        <w:tabs>
          <w:tab w:val="right" w:leader="dot" w:pos="8211"/>
        </w:tabs>
        <w:rPr>
          <w:noProof/>
        </w:rPr>
      </w:pPr>
      <w:hyperlink w:anchor="_Toc234262244" w:history="1">
        <w:r w:rsidR="000C7A96" w:rsidRPr="00D77984">
          <w:rPr>
            <w:rStyle w:val="Hyperlink"/>
            <w:rFonts w:ascii="Arial" w:hAnsi="Arial" w:cs="Arial"/>
            <w:noProof/>
            <w:rtl/>
          </w:rPr>
          <w:t>توصيات متعلقة باستدامة الأداء المالي والمؤسسي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_Toc234262244 \h </w:instrText>
        </w:r>
        <w:r w:rsidR="000C7A96" w:rsidRPr="00D77984">
          <w:rPr>
            <w:rStyle w:val="Hyperlink"/>
            <w:noProof/>
            <w:rtl/>
          </w:rPr>
        </w:r>
        <w:r w:rsidR="000C7A96" w:rsidRPr="00D77984">
          <w:rPr>
            <w:rStyle w:val="Hyperlink"/>
            <w:noProof/>
            <w:rtl/>
          </w:rPr>
          <w:fldChar w:fldCharType="separate"/>
        </w:r>
        <w:r w:rsidR="00BA1404">
          <w:rPr>
            <w:noProof/>
            <w:webHidden/>
          </w:rPr>
          <w:t>71</w:t>
        </w:r>
        <w:r w:rsidR="000C7A96" w:rsidRPr="00D77984">
          <w:rPr>
            <w:rStyle w:val="Hyperlink"/>
            <w:noProof/>
            <w:rtl/>
          </w:rPr>
          <w:fldChar w:fldCharType="end"/>
        </w:r>
      </w:hyperlink>
    </w:p>
    <w:p w14:paraId="20A6A1EA" w14:textId="5F316821" w:rsidR="000C7A96" w:rsidRPr="00D77984" w:rsidRDefault="00833E85" w:rsidP="000C7A96">
      <w:pPr>
        <w:pStyle w:val="28"/>
        <w:tabs>
          <w:tab w:val="right" w:leader="dot" w:pos="8211"/>
        </w:tabs>
        <w:rPr>
          <w:noProof/>
        </w:rPr>
      </w:pPr>
      <w:hyperlink w:anchor="_Toc234262245" w:history="1">
        <w:r w:rsidR="000C7A96" w:rsidRPr="00D77984">
          <w:rPr>
            <w:rStyle w:val="Hyperlink"/>
            <w:rFonts w:ascii="Arial" w:hAnsi="Arial" w:cs="Arial"/>
            <w:noProof/>
            <w:rtl/>
          </w:rPr>
          <w:t>رابعاً: خطة تنفيذية مقترحة لأبرز التوصيات</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_Toc234262245 \h </w:instrText>
        </w:r>
        <w:r w:rsidR="000C7A96" w:rsidRPr="00D77984">
          <w:rPr>
            <w:rStyle w:val="Hyperlink"/>
            <w:noProof/>
            <w:rtl/>
          </w:rPr>
        </w:r>
        <w:r w:rsidR="000C7A96" w:rsidRPr="00D77984">
          <w:rPr>
            <w:rStyle w:val="Hyperlink"/>
            <w:noProof/>
            <w:rtl/>
          </w:rPr>
          <w:fldChar w:fldCharType="separate"/>
        </w:r>
        <w:r w:rsidR="00BA1404">
          <w:rPr>
            <w:noProof/>
            <w:webHidden/>
          </w:rPr>
          <w:t>72</w:t>
        </w:r>
        <w:r w:rsidR="000C7A96" w:rsidRPr="00D77984">
          <w:rPr>
            <w:rStyle w:val="Hyperlink"/>
            <w:noProof/>
            <w:rtl/>
          </w:rPr>
          <w:fldChar w:fldCharType="end"/>
        </w:r>
      </w:hyperlink>
    </w:p>
    <w:p w14:paraId="339E544B" w14:textId="68C1AADC" w:rsidR="000C7A96" w:rsidRPr="00D77984" w:rsidRDefault="00833E85" w:rsidP="000C7A96">
      <w:pPr>
        <w:pStyle w:val="28"/>
        <w:tabs>
          <w:tab w:val="right" w:leader="dot" w:pos="8211"/>
        </w:tabs>
        <w:rPr>
          <w:noProof/>
        </w:rPr>
      </w:pPr>
      <w:hyperlink w:anchor="_Toc234262246" w:history="1">
        <w:r w:rsidR="000C7A96" w:rsidRPr="00D77984">
          <w:rPr>
            <w:rStyle w:val="Hyperlink"/>
            <w:rFonts w:ascii="Arial" w:hAnsi="Arial" w:cs="Arial"/>
            <w:noProof/>
            <w:rtl/>
          </w:rPr>
          <w:t>رابعاً (تكملة): مقترح إطار عملي متكامل لإدارة مخاطر التحول الرقمي في القطاع الحكومي السعودي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_Toc234262246 \h </w:instrText>
        </w:r>
        <w:r w:rsidR="000C7A96" w:rsidRPr="00D77984">
          <w:rPr>
            <w:rStyle w:val="Hyperlink"/>
            <w:noProof/>
            <w:rtl/>
          </w:rPr>
        </w:r>
        <w:r w:rsidR="000C7A96" w:rsidRPr="00D77984">
          <w:rPr>
            <w:rStyle w:val="Hyperlink"/>
            <w:noProof/>
            <w:rtl/>
          </w:rPr>
          <w:fldChar w:fldCharType="separate"/>
        </w:r>
        <w:r w:rsidR="00BA1404">
          <w:rPr>
            <w:noProof/>
            <w:webHidden/>
          </w:rPr>
          <w:t>73</w:t>
        </w:r>
        <w:r w:rsidR="000C7A96" w:rsidRPr="00D77984">
          <w:rPr>
            <w:rStyle w:val="Hyperlink"/>
            <w:noProof/>
            <w:rtl/>
          </w:rPr>
          <w:fldChar w:fldCharType="end"/>
        </w:r>
      </w:hyperlink>
    </w:p>
    <w:p w14:paraId="5C148342" w14:textId="5CD4DE6D" w:rsidR="000C7A96" w:rsidRPr="00D77984" w:rsidRDefault="00833E85" w:rsidP="000C7A96">
      <w:pPr>
        <w:pStyle w:val="36"/>
        <w:tabs>
          <w:tab w:val="right" w:leader="dot" w:pos="8211"/>
        </w:tabs>
        <w:rPr>
          <w:noProof/>
        </w:rPr>
      </w:pPr>
      <w:hyperlink w:anchor="_Toc234262247" w:history="1">
        <w:r w:rsidR="000C7A96" w:rsidRPr="00D77984">
          <w:rPr>
            <w:rStyle w:val="Hyperlink"/>
            <w:rFonts w:ascii="Arial" w:hAnsi="Arial" w:cs="Arial"/>
            <w:noProof/>
            <w:rtl/>
          </w:rPr>
          <w:t>الركيزة الأولى: الحوكمة والهيكلة التنظيمية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_Toc234262247 \h </w:instrText>
        </w:r>
        <w:r w:rsidR="000C7A96" w:rsidRPr="00D77984">
          <w:rPr>
            <w:rStyle w:val="Hyperlink"/>
            <w:noProof/>
            <w:rtl/>
          </w:rPr>
        </w:r>
        <w:r w:rsidR="000C7A96" w:rsidRPr="00D77984">
          <w:rPr>
            <w:rStyle w:val="Hyperlink"/>
            <w:noProof/>
            <w:rtl/>
          </w:rPr>
          <w:fldChar w:fldCharType="separate"/>
        </w:r>
        <w:r w:rsidR="00BA1404">
          <w:rPr>
            <w:noProof/>
            <w:webHidden/>
          </w:rPr>
          <w:t>73</w:t>
        </w:r>
        <w:r w:rsidR="000C7A96" w:rsidRPr="00D77984">
          <w:rPr>
            <w:rStyle w:val="Hyperlink"/>
            <w:noProof/>
            <w:rtl/>
          </w:rPr>
          <w:fldChar w:fldCharType="end"/>
        </w:r>
      </w:hyperlink>
    </w:p>
    <w:p w14:paraId="19FC55CB" w14:textId="79ED3680" w:rsidR="000C7A96" w:rsidRPr="00D77984" w:rsidRDefault="00833E85" w:rsidP="000C7A96">
      <w:pPr>
        <w:pStyle w:val="36"/>
        <w:tabs>
          <w:tab w:val="right" w:leader="dot" w:pos="8211"/>
        </w:tabs>
        <w:rPr>
          <w:noProof/>
        </w:rPr>
      </w:pPr>
      <w:hyperlink w:anchor="_Toc234262248" w:history="1">
        <w:r w:rsidR="000C7A96" w:rsidRPr="00D77984">
          <w:rPr>
            <w:rStyle w:val="Hyperlink"/>
            <w:rFonts w:ascii="Arial" w:hAnsi="Arial" w:cs="Arial"/>
            <w:noProof/>
            <w:rtl/>
          </w:rPr>
          <w:t>الركيزة الثانية: العمليات والإجراءات</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_Toc234262248 \h </w:instrText>
        </w:r>
        <w:r w:rsidR="000C7A96" w:rsidRPr="00D77984">
          <w:rPr>
            <w:rStyle w:val="Hyperlink"/>
            <w:noProof/>
            <w:rtl/>
          </w:rPr>
        </w:r>
        <w:r w:rsidR="000C7A96" w:rsidRPr="00D77984">
          <w:rPr>
            <w:rStyle w:val="Hyperlink"/>
            <w:noProof/>
            <w:rtl/>
          </w:rPr>
          <w:fldChar w:fldCharType="separate"/>
        </w:r>
        <w:r w:rsidR="00BA1404">
          <w:rPr>
            <w:noProof/>
            <w:webHidden/>
          </w:rPr>
          <w:t>73</w:t>
        </w:r>
        <w:r w:rsidR="000C7A96" w:rsidRPr="00D77984">
          <w:rPr>
            <w:rStyle w:val="Hyperlink"/>
            <w:noProof/>
            <w:rtl/>
          </w:rPr>
          <w:fldChar w:fldCharType="end"/>
        </w:r>
      </w:hyperlink>
    </w:p>
    <w:p w14:paraId="007405EC" w14:textId="5F321085" w:rsidR="000C7A96" w:rsidRPr="00D77984" w:rsidRDefault="00833E85" w:rsidP="000C7A96">
      <w:pPr>
        <w:pStyle w:val="36"/>
        <w:tabs>
          <w:tab w:val="right" w:leader="dot" w:pos="8211"/>
        </w:tabs>
        <w:rPr>
          <w:noProof/>
        </w:rPr>
      </w:pPr>
      <w:hyperlink w:anchor="_Toc234262249" w:history="1">
        <w:r w:rsidR="000C7A96" w:rsidRPr="00D77984">
          <w:rPr>
            <w:rStyle w:val="Hyperlink"/>
            <w:rFonts w:ascii="Arial" w:hAnsi="Arial" w:cs="Arial"/>
            <w:noProof/>
            <w:rtl/>
          </w:rPr>
          <w:t>الركيزة الثالثة: القدرات والكفاءات البشرية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_Toc234262249 \h </w:instrText>
        </w:r>
        <w:r w:rsidR="000C7A96" w:rsidRPr="00D77984">
          <w:rPr>
            <w:rStyle w:val="Hyperlink"/>
            <w:noProof/>
            <w:rtl/>
          </w:rPr>
        </w:r>
        <w:r w:rsidR="000C7A96" w:rsidRPr="00D77984">
          <w:rPr>
            <w:rStyle w:val="Hyperlink"/>
            <w:noProof/>
            <w:rtl/>
          </w:rPr>
          <w:fldChar w:fldCharType="separate"/>
        </w:r>
        <w:r w:rsidR="00BA1404">
          <w:rPr>
            <w:noProof/>
            <w:webHidden/>
          </w:rPr>
          <w:t>73</w:t>
        </w:r>
        <w:r w:rsidR="000C7A96" w:rsidRPr="00D77984">
          <w:rPr>
            <w:rStyle w:val="Hyperlink"/>
            <w:noProof/>
            <w:rtl/>
          </w:rPr>
          <w:fldChar w:fldCharType="end"/>
        </w:r>
      </w:hyperlink>
    </w:p>
    <w:p w14:paraId="7E13D28C" w14:textId="7AEC041E" w:rsidR="000C7A96" w:rsidRPr="00D77984" w:rsidRDefault="00833E85" w:rsidP="000C7A96">
      <w:pPr>
        <w:pStyle w:val="36"/>
        <w:tabs>
          <w:tab w:val="right" w:leader="dot" w:pos="8211"/>
        </w:tabs>
        <w:rPr>
          <w:noProof/>
        </w:rPr>
      </w:pPr>
      <w:hyperlink w:anchor="_Toc234262250" w:history="1">
        <w:r w:rsidR="000C7A96" w:rsidRPr="00D77984">
          <w:rPr>
            <w:rStyle w:val="Hyperlink"/>
            <w:rFonts w:ascii="Arial" w:hAnsi="Arial" w:cs="Arial"/>
            <w:noProof/>
            <w:rtl/>
          </w:rPr>
          <w:t>الركيزة الرابعة: القياس والتحسين المستمر</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_Toc234262250 \h </w:instrText>
        </w:r>
        <w:r w:rsidR="000C7A96" w:rsidRPr="00D77984">
          <w:rPr>
            <w:rStyle w:val="Hyperlink"/>
            <w:noProof/>
            <w:rtl/>
          </w:rPr>
        </w:r>
        <w:r w:rsidR="000C7A96" w:rsidRPr="00D77984">
          <w:rPr>
            <w:rStyle w:val="Hyperlink"/>
            <w:noProof/>
            <w:rtl/>
          </w:rPr>
          <w:fldChar w:fldCharType="separate"/>
        </w:r>
        <w:r w:rsidR="00BA1404">
          <w:rPr>
            <w:noProof/>
            <w:webHidden/>
          </w:rPr>
          <w:t>73</w:t>
        </w:r>
        <w:r w:rsidR="000C7A96" w:rsidRPr="00D77984">
          <w:rPr>
            <w:rStyle w:val="Hyperlink"/>
            <w:noProof/>
            <w:rtl/>
          </w:rPr>
          <w:fldChar w:fldCharType="end"/>
        </w:r>
      </w:hyperlink>
    </w:p>
    <w:p w14:paraId="59813E51" w14:textId="47A2DCF4" w:rsidR="000C7A96" w:rsidRPr="00D77984" w:rsidRDefault="00833E85" w:rsidP="000C7A96">
      <w:pPr>
        <w:pStyle w:val="28"/>
        <w:tabs>
          <w:tab w:val="right" w:leader="dot" w:pos="8211"/>
        </w:tabs>
        <w:rPr>
          <w:noProof/>
        </w:rPr>
      </w:pPr>
      <w:hyperlink w:anchor="_Toc234262251" w:history="1">
        <w:r w:rsidR="000C7A96" w:rsidRPr="00D77984">
          <w:rPr>
            <w:rStyle w:val="Hyperlink"/>
            <w:rFonts w:ascii="Arial" w:hAnsi="Arial" w:cs="Arial"/>
            <w:noProof/>
            <w:rtl/>
          </w:rPr>
          <w:t>خامساً: مقترحات لدراسات مستقبلية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_Toc234262251 \h </w:instrText>
        </w:r>
        <w:r w:rsidR="000C7A96" w:rsidRPr="00D77984">
          <w:rPr>
            <w:rStyle w:val="Hyperlink"/>
            <w:noProof/>
            <w:rtl/>
          </w:rPr>
        </w:r>
        <w:r w:rsidR="000C7A96" w:rsidRPr="00D77984">
          <w:rPr>
            <w:rStyle w:val="Hyperlink"/>
            <w:noProof/>
            <w:rtl/>
          </w:rPr>
          <w:fldChar w:fldCharType="separate"/>
        </w:r>
        <w:r w:rsidR="00BA1404">
          <w:rPr>
            <w:noProof/>
            <w:webHidden/>
          </w:rPr>
          <w:t>73</w:t>
        </w:r>
        <w:r w:rsidR="000C7A96" w:rsidRPr="00D77984">
          <w:rPr>
            <w:rStyle w:val="Hyperlink"/>
            <w:noProof/>
            <w:rtl/>
          </w:rPr>
          <w:fldChar w:fldCharType="end"/>
        </w:r>
      </w:hyperlink>
    </w:p>
    <w:p w14:paraId="4E409FBD" w14:textId="71391CEE" w:rsidR="000C7A96" w:rsidRPr="00D77984" w:rsidRDefault="00833E85" w:rsidP="000C7A96">
      <w:pPr>
        <w:pStyle w:val="28"/>
        <w:tabs>
          <w:tab w:val="right" w:leader="dot" w:pos="8211"/>
        </w:tabs>
        <w:rPr>
          <w:noProof/>
        </w:rPr>
      </w:pPr>
      <w:hyperlink w:anchor="_Toc234262252" w:history="1">
        <w:r w:rsidR="000C7A96" w:rsidRPr="00D77984">
          <w:rPr>
            <w:rStyle w:val="Hyperlink"/>
            <w:rFonts w:ascii="Arial" w:hAnsi="Arial" w:cs="Arial"/>
            <w:noProof/>
            <w:rtl/>
          </w:rPr>
          <w:t>سادساً: مساهمة الدراسة في سد الفجوة البحثية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_Toc234262252 \h </w:instrText>
        </w:r>
        <w:r w:rsidR="000C7A96" w:rsidRPr="00D77984">
          <w:rPr>
            <w:rStyle w:val="Hyperlink"/>
            <w:noProof/>
            <w:rtl/>
          </w:rPr>
        </w:r>
        <w:r w:rsidR="000C7A96" w:rsidRPr="00D77984">
          <w:rPr>
            <w:rStyle w:val="Hyperlink"/>
            <w:noProof/>
            <w:rtl/>
          </w:rPr>
          <w:fldChar w:fldCharType="separate"/>
        </w:r>
        <w:r w:rsidR="00BA1404">
          <w:rPr>
            <w:noProof/>
            <w:webHidden/>
          </w:rPr>
          <w:t>74</w:t>
        </w:r>
        <w:r w:rsidR="000C7A96" w:rsidRPr="00D77984">
          <w:rPr>
            <w:rStyle w:val="Hyperlink"/>
            <w:noProof/>
            <w:rtl/>
          </w:rPr>
          <w:fldChar w:fldCharType="end"/>
        </w:r>
      </w:hyperlink>
    </w:p>
    <w:p w14:paraId="203CE83C" w14:textId="2776763C" w:rsidR="000C7A96" w:rsidRPr="00D77984" w:rsidRDefault="00833E85" w:rsidP="000C7A96">
      <w:pPr>
        <w:pStyle w:val="13"/>
        <w:rPr>
          <w:noProof/>
        </w:rPr>
      </w:pPr>
      <w:hyperlink w:anchor="_Toc234262253" w:history="1">
        <w:r w:rsidR="000C7A96" w:rsidRPr="00D77984">
          <w:rPr>
            <w:rStyle w:val="Hyperlink"/>
            <w:rFonts w:ascii="Arial" w:hAnsi="Arial" w:cs="Arial"/>
            <w:noProof/>
            <w:rtl/>
          </w:rPr>
          <w:t>المراجع</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_Toc234262253 \h </w:instrText>
        </w:r>
        <w:r w:rsidR="000C7A96" w:rsidRPr="00D77984">
          <w:rPr>
            <w:rStyle w:val="Hyperlink"/>
            <w:noProof/>
            <w:rtl/>
          </w:rPr>
        </w:r>
        <w:r w:rsidR="000C7A96" w:rsidRPr="00D77984">
          <w:rPr>
            <w:rStyle w:val="Hyperlink"/>
            <w:noProof/>
            <w:rtl/>
          </w:rPr>
          <w:fldChar w:fldCharType="separate"/>
        </w:r>
        <w:r w:rsidR="00BA1404">
          <w:rPr>
            <w:noProof/>
            <w:webHidden/>
          </w:rPr>
          <w:t>75</w:t>
        </w:r>
        <w:r w:rsidR="000C7A96" w:rsidRPr="00D77984">
          <w:rPr>
            <w:rStyle w:val="Hyperlink"/>
            <w:noProof/>
            <w:rtl/>
          </w:rPr>
          <w:fldChar w:fldCharType="end"/>
        </w:r>
      </w:hyperlink>
    </w:p>
    <w:p w14:paraId="5BA5FFB7" w14:textId="28F438D9" w:rsidR="000C7A96" w:rsidRPr="00D77984" w:rsidRDefault="00833E85" w:rsidP="000C7A96">
      <w:pPr>
        <w:pStyle w:val="28"/>
        <w:tabs>
          <w:tab w:val="right" w:leader="dot" w:pos="8211"/>
        </w:tabs>
        <w:rPr>
          <w:noProof/>
        </w:rPr>
      </w:pPr>
      <w:hyperlink w:anchor="_Toc234262254" w:history="1">
        <w:r w:rsidR="000C7A96" w:rsidRPr="00D77984">
          <w:rPr>
            <w:rStyle w:val="Hyperlink"/>
            <w:rFonts w:ascii="Arial" w:hAnsi="Arial" w:cs="Arial"/>
            <w:noProof/>
            <w:rtl/>
          </w:rPr>
          <w:t>أولاً: المراجع العربية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_Toc234262254 \h </w:instrText>
        </w:r>
        <w:r w:rsidR="000C7A96" w:rsidRPr="00D77984">
          <w:rPr>
            <w:rStyle w:val="Hyperlink"/>
            <w:noProof/>
            <w:rtl/>
          </w:rPr>
        </w:r>
        <w:r w:rsidR="000C7A96" w:rsidRPr="00D77984">
          <w:rPr>
            <w:rStyle w:val="Hyperlink"/>
            <w:noProof/>
            <w:rtl/>
          </w:rPr>
          <w:fldChar w:fldCharType="separate"/>
        </w:r>
        <w:r w:rsidR="00BA1404">
          <w:rPr>
            <w:noProof/>
            <w:webHidden/>
          </w:rPr>
          <w:t>75</w:t>
        </w:r>
        <w:r w:rsidR="000C7A96" w:rsidRPr="00D77984">
          <w:rPr>
            <w:rStyle w:val="Hyperlink"/>
            <w:noProof/>
            <w:rtl/>
          </w:rPr>
          <w:fldChar w:fldCharType="end"/>
        </w:r>
      </w:hyperlink>
    </w:p>
    <w:p w14:paraId="0A4FF8FC" w14:textId="7212A8A6" w:rsidR="000C7A96" w:rsidRPr="00D77984" w:rsidRDefault="00833E85" w:rsidP="000C7A96">
      <w:pPr>
        <w:pStyle w:val="28"/>
        <w:tabs>
          <w:tab w:val="right" w:leader="dot" w:pos="8211"/>
        </w:tabs>
        <w:rPr>
          <w:noProof/>
        </w:rPr>
      </w:pPr>
      <w:hyperlink w:anchor="_Toc234262255" w:history="1">
        <w:r w:rsidR="000C7A96" w:rsidRPr="00D77984">
          <w:rPr>
            <w:rStyle w:val="Hyperlink"/>
            <w:rFonts w:ascii="Arial" w:hAnsi="Arial" w:cs="Arial"/>
            <w:noProof/>
            <w:rtl/>
          </w:rPr>
          <w:t>ثانياً: المراجع الأجنبية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_Toc234262255 \h </w:instrText>
        </w:r>
        <w:r w:rsidR="000C7A96" w:rsidRPr="00D77984">
          <w:rPr>
            <w:rStyle w:val="Hyperlink"/>
            <w:noProof/>
            <w:rtl/>
          </w:rPr>
        </w:r>
        <w:r w:rsidR="000C7A96" w:rsidRPr="00D77984">
          <w:rPr>
            <w:rStyle w:val="Hyperlink"/>
            <w:noProof/>
            <w:rtl/>
          </w:rPr>
          <w:fldChar w:fldCharType="separate"/>
        </w:r>
        <w:r w:rsidR="00BA1404">
          <w:rPr>
            <w:noProof/>
            <w:webHidden/>
          </w:rPr>
          <w:t>75</w:t>
        </w:r>
        <w:r w:rsidR="000C7A96" w:rsidRPr="00D77984">
          <w:rPr>
            <w:rStyle w:val="Hyperlink"/>
            <w:noProof/>
            <w:rtl/>
          </w:rPr>
          <w:fldChar w:fldCharType="end"/>
        </w:r>
      </w:hyperlink>
    </w:p>
    <w:p w14:paraId="390F856F" w14:textId="4213601D" w:rsidR="000C7A96" w:rsidRPr="00D77984" w:rsidRDefault="00833E85" w:rsidP="000C7A96">
      <w:pPr>
        <w:pStyle w:val="13"/>
        <w:rPr>
          <w:noProof/>
        </w:rPr>
      </w:pPr>
      <w:hyperlink w:anchor="_Toc234262256" w:history="1">
        <w:r w:rsidR="000C7A96" w:rsidRPr="00D77984">
          <w:rPr>
            <w:rStyle w:val="Hyperlink"/>
            <w:rFonts w:ascii="Arial" w:hAnsi="Arial" w:cs="Arial"/>
            <w:noProof/>
            <w:rtl/>
          </w:rPr>
          <w:t>الملاحق</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_Toc234262256 \h </w:instrText>
        </w:r>
        <w:r w:rsidR="000C7A96" w:rsidRPr="00D77984">
          <w:rPr>
            <w:rStyle w:val="Hyperlink"/>
            <w:noProof/>
            <w:rtl/>
          </w:rPr>
        </w:r>
        <w:r w:rsidR="000C7A96" w:rsidRPr="00D77984">
          <w:rPr>
            <w:rStyle w:val="Hyperlink"/>
            <w:noProof/>
            <w:rtl/>
          </w:rPr>
          <w:fldChar w:fldCharType="separate"/>
        </w:r>
        <w:r w:rsidR="00BA1404">
          <w:rPr>
            <w:noProof/>
            <w:webHidden/>
          </w:rPr>
          <w:t>77</w:t>
        </w:r>
        <w:r w:rsidR="000C7A96" w:rsidRPr="00D77984">
          <w:rPr>
            <w:rStyle w:val="Hyperlink"/>
            <w:noProof/>
            <w:rtl/>
          </w:rPr>
          <w:fldChar w:fldCharType="end"/>
        </w:r>
      </w:hyperlink>
    </w:p>
    <w:p w14:paraId="237EBB68" w14:textId="4D91D666" w:rsidR="000C7A96" w:rsidRPr="00D77984" w:rsidRDefault="00833E85" w:rsidP="000C7A96">
      <w:pPr>
        <w:pStyle w:val="28"/>
        <w:tabs>
          <w:tab w:val="right" w:leader="dot" w:pos="8211"/>
        </w:tabs>
        <w:rPr>
          <w:noProof/>
        </w:rPr>
      </w:pPr>
      <w:hyperlink w:anchor="_Toc234262257" w:history="1">
        <w:r w:rsidR="000C7A96" w:rsidRPr="00D77984">
          <w:rPr>
            <w:rStyle w:val="Hyperlink"/>
            <w:rFonts w:ascii="Arial" w:hAnsi="Arial" w:cs="Arial"/>
            <w:noProof/>
            <w:rtl/>
          </w:rPr>
          <w:t>ملخص شامل بأرقام الدراسة الرئيسة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_Toc234262257 \h </w:instrText>
        </w:r>
        <w:r w:rsidR="000C7A96" w:rsidRPr="00D77984">
          <w:rPr>
            <w:rStyle w:val="Hyperlink"/>
            <w:noProof/>
            <w:rtl/>
          </w:rPr>
        </w:r>
        <w:r w:rsidR="000C7A96" w:rsidRPr="00D77984">
          <w:rPr>
            <w:rStyle w:val="Hyperlink"/>
            <w:noProof/>
            <w:rtl/>
          </w:rPr>
          <w:fldChar w:fldCharType="separate"/>
        </w:r>
        <w:r w:rsidR="00BA1404">
          <w:rPr>
            <w:noProof/>
            <w:webHidden/>
          </w:rPr>
          <w:t>77</w:t>
        </w:r>
        <w:r w:rsidR="000C7A96" w:rsidRPr="00D77984">
          <w:rPr>
            <w:rStyle w:val="Hyperlink"/>
            <w:noProof/>
            <w:rtl/>
          </w:rPr>
          <w:fldChar w:fldCharType="end"/>
        </w:r>
      </w:hyperlink>
    </w:p>
    <w:p w14:paraId="4FE85494" w14:textId="5F3A341E" w:rsidR="000C7A96" w:rsidRPr="00D77984" w:rsidRDefault="00833E85" w:rsidP="000C7A96">
      <w:pPr>
        <w:pStyle w:val="28"/>
        <w:tabs>
          <w:tab w:val="right" w:leader="dot" w:pos="8211"/>
        </w:tabs>
        <w:rPr>
          <w:noProof/>
        </w:rPr>
      </w:pPr>
      <w:hyperlink w:anchor="_Toc234262258" w:history="1">
        <w:r w:rsidR="000C7A96" w:rsidRPr="00D77984">
          <w:rPr>
            <w:rStyle w:val="Hyperlink"/>
            <w:rFonts w:ascii="Arial" w:hAnsi="Arial" w:cs="Arial"/>
            <w:noProof/>
            <w:rtl/>
          </w:rPr>
          <w:t>ملحق (1): استبانة الدراسة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_Toc234262258 \h </w:instrText>
        </w:r>
        <w:r w:rsidR="000C7A96" w:rsidRPr="00D77984">
          <w:rPr>
            <w:rStyle w:val="Hyperlink"/>
            <w:noProof/>
            <w:rtl/>
          </w:rPr>
        </w:r>
        <w:r w:rsidR="000C7A96" w:rsidRPr="00D77984">
          <w:rPr>
            <w:rStyle w:val="Hyperlink"/>
            <w:noProof/>
            <w:rtl/>
          </w:rPr>
          <w:fldChar w:fldCharType="separate"/>
        </w:r>
        <w:r w:rsidR="00BA1404">
          <w:rPr>
            <w:noProof/>
            <w:webHidden/>
          </w:rPr>
          <w:t>78</w:t>
        </w:r>
        <w:r w:rsidR="000C7A96" w:rsidRPr="00D77984">
          <w:rPr>
            <w:rStyle w:val="Hyperlink"/>
            <w:noProof/>
            <w:rtl/>
          </w:rPr>
          <w:fldChar w:fldCharType="end"/>
        </w:r>
      </w:hyperlink>
    </w:p>
    <w:p w14:paraId="1F019CC4" w14:textId="10E13F31" w:rsidR="000C7A96" w:rsidRPr="00D77984" w:rsidRDefault="00833E85" w:rsidP="000C7A96">
      <w:pPr>
        <w:pStyle w:val="36"/>
        <w:tabs>
          <w:tab w:val="right" w:leader="dot" w:pos="8211"/>
        </w:tabs>
        <w:rPr>
          <w:noProof/>
        </w:rPr>
      </w:pPr>
      <w:hyperlink w:anchor="_Toc234262259" w:history="1">
        <w:r w:rsidR="000C7A96" w:rsidRPr="00D77984">
          <w:rPr>
            <w:rStyle w:val="Hyperlink"/>
            <w:rFonts w:ascii="Arial" w:hAnsi="Arial" w:cs="Arial"/>
            <w:noProof/>
            <w:rtl/>
          </w:rPr>
          <w:t>القسم الأول: البيانات الديموغرافية</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_Toc234262259 \h </w:instrText>
        </w:r>
        <w:r w:rsidR="000C7A96" w:rsidRPr="00D77984">
          <w:rPr>
            <w:rStyle w:val="Hyperlink"/>
            <w:noProof/>
            <w:rtl/>
          </w:rPr>
        </w:r>
        <w:r w:rsidR="000C7A96" w:rsidRPr="00D77984">
          <w:rPr>
            <w:rStyle w:val="Hyperlink"/>
            <w:noProof/>
            <w:rtl/>
          </w:rPr>
          <w:fldChar w:fldCharType="separate"/>
        </w:r>
        <w:r w:rsidR="00BA1404">
          <w:rPr>
            <w:noProof/>
            <w:webHidden/>
          </w:rPr>
          <w:t>78</w:t>
        </w:r>
        <w:r w:rsidR="000C7A96" w:rsidRPr="00D77984">
          <w:rPr>
            <w:rStyle w:val="Hyperlink"/>
            <w:noProof/>
            <w:rtl/>
          </w:rPr>
          <w:fldChar w:fldCharType="end"/>
        </w:r>
      </w:hyperlink>
    </w:p>
    <w:p w14:paraId="1BE7CD5E" w14:textId="79562057" w:rsidR="000C7A96" w:rsidRPr="00D77984" w:rsidRDefault="00833E85" w:rsidP="000C7A96">
      <w:pPr>
        <w:pStyle w:val="36"/>
        <w:tabs>
          <w:tab w:val="right" w:leader="dot" w:pos="8211"/>
        </w:tabs>
        <w:rPr>
          <w:noProof/>
        </w:rPr>
      </w:pPr>
      <w:hyperlink w:anchor="_Toc234262260" w:history="1">
        <w:r w:rsidR="000C7A96" w:rsidRPr="00D77984">
          <w:rPr>
            <w:rStyle w:val="Hyperlink"/>
            <w:rFonts w:ascii="Arial" w:hAnsi="Arial" w:cs="Arial"/>
            <w:noProof/>
            <w:rtl/>
          </w:rPr>
          <w:t>القسم الثاني: محور إدارة مخاطر التحول الرقمي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_Toc234262260 \h </w:instrText>
        </w:r>
        <w:r w:rsidR="000C7A96" w:rsidRPr="00D77984">
          <w:rPr>
            <w:rStyle w:val="Hyperlink"/>
            <w:noProof/>
            <w:rtl/>
          </w:rPr>
        </w:r>
        <w:r w:rsidR="000C7A96" w:rsidRPr="00D77984">
          <w:rPr>
            <w:rStyle w:val="Hyperlink"/>
            <w:noProof/>
            <w:rtl/>
          </w:rPr>
          <w:fldChar w:fldCharType="separate"/>
        </w:r>
        <w:r w:rsidR="00BA1404">
          <w:rPr>
            <w:noProof/>
            <w:webHidden/>
          </w:rPr>
          <w:t>78</w:t>
        </w:r>
        <w:r w:rsidR="000C7A96" w:rsidRPr="00D77984">
          <w:rPr>
            <w:rStyle w:val="Hyperlink"/>
            <w:noProof/>
            <w:rtl/>
          </w:rPr>
          <w:fldChar w:fldCharType="end"/>
        </w:r>
      </w:hyperlink>
    </w:p>
    <w:p w14:paraId="26BE5189" w14:textId="09C64C81" w:rsidR="000C7A96" w:rsidRPr="00D77984" w:rsidRDefault="00833E85" w:rsidP="000C7A96">
      <w:pPr>
        <w:pStyle w:val="36"/>
        <w:tabs>
          <w:tab w:val="right" w:leader="dot" w:pos="8211"/>
        </w:tabs>
        <w:rPr>
          <w:noProof/>
        </w:rPr>
      </w:pPr>
      <w:hyperlink w:anchor="_Toc234262261" w:history="1">
        <w:r w:rsidR="000C7A96" w:rsidRPr="00D77984">
          <w:rPr>
            <w:rStyle w:val="Hyperlink"/>
            <w:rFonts w:ascii="Arial" w:hAnsi="Arial" w:cs="Arial"/>
            <w:noProof/>
            <w:rtl/>
          </w:rPr>
          <w:t>القسم الثالث: محور استدامة الأداء المؤسسي</w:t>
        </w:r>
        <w:r w:rsidR="000C7A96" w:rsidRPr="00D77984">
          <w:rPr>
            <w:noProof/>
            <w:webHidden/>
          </w:rPr>
          <w:tab/>
        </w:r>
        <w:r w:rsidR="000C7A96" w:rsidRPr="00D77984">
          <w:rPr>
            <w:rStyle w:val="Hyperlink"/>
            <w:noProof/>
            <w:rtl/>
          </w:rPr>
          <w:fldChar w:fldCharType="begin"/>
        </w:r>
        <w:r w:rsidR="000C7A96" w:rsidRPr="00D77984">
          <w:rPr>
            <w:noProof/>
            <w:webHidden/>
          </w:rPr>
          <w:instrText xml:space="preserve"> PAGEREF _Toc234262261 \h </w:instrText>
        </w:r>
        <w:r w:rsidR="000C7A96" w:rsidRPr="00D77984">
          <w:rPr>
            <w:rStyle w:val="Hyperlink"/>
            <w:noProof/>
            <w:rtl/>
          </w:rPr>
        </w:r>
        <w:r w:rsidR="000C7A96" w:rsidRPr="00D77984">
          <w:rPr>
            <w:rStyle w:val="Hyperlink"/>
            <w:noProof/>
            <w:rtl/>
          </w:rPr>
          <w:fldChar w:fldCharType="separate"/>
        </w:r>
        <w:r w:rsidR="00BA1404">
          <w:rPr>
            <w:noProof/>
            <w:webHidden/>
          </w:rPr>
          <w:t>80</w:t>
        </w:r>
        <w:r w:rsidR="000C7A96" w:rsidRPr="00D77984">
          <w:rPr>
            <w:rStyle w:val="Hyperlink"/>
            <w:noProof/>
            <w:rtl/>
          </w:rPr>
          <w:fldChar w:fldCharType="end"/>
        </w:r>
      </w:hyperlink>
    </w:p>
    <w:p w14:paraId="70C72B6E" w14:textId="197E7DC1" w:rsidR="00282253" w:rsidRDefault="00833E85" w:rsidP="000C7A96">
      <w:pPr>
        <w:bidi/>
        <w:rPr>
          <w:rtl/>
        </w:rPr>
      </w:pPr>
      <w:r w:rsidRPr="00D77984">
        <w:fldChar w:fldCharType="end"/>
      </w:r>
    </w:p>
    <w:p w14:paraId="7CECFE7E" w14:textId="77777777" w:rsidR="00282253" w:rsidRDefault="00833E85">
      <w:r>
        <w:br w:type="page"/>
      </w:r>
    </w:p>
    <w:p w14:paraId="2AEC279A" w14:textId="77777777" w:rsidR="00282253" w:rsidRDefault="00833E85" w:rsidP="000C7A96">
      <w:pPr>
        <w:pStyle w:val="1"/>
        <w:pBdr>
          <w:bottom w:val="single" w:sz="18" w:space="4" w:color="1F4E79"/>
        </w:pBdr>
        <w:bidi/>
        <w:spacing w:before="360" w:after="240"/>
      </w:pPr>
      <w:bookmarkStart w:id="10" w:name="_Toc234262133"/>
      <w:r>
        <w:rPr>
          <w:rFonts w:ascii="Arial" w:hAnsi="Arial" w:cs="Arial"/>
          <w:color w:val="1F4E79"/>
          <w:sz w:val="40"/>
          <w:rtl/>
        </w:rPr>
        <w:lastRenderedPageBreak/>
        <w:t>فهرس الجداول</w:t>
      </w:r>
      <w:bookmarkEnd w:id="10"/>
    </w:p>
    <w:p w14:paraId="40B8144A" w14:textId="77777777" w:rsidR="00282253" w:rsidRPr="000C7A96" w:rsidRDefault="00833E85" w:rsidP="000C7A96">
      <w:pPr>
        <w:bidi/>
        <w:spacing w:after="120" w:line="432" w:lineRule="auto"/>
        <w:rPr>
          <w:bCs/>
          <w:sz w:val="24"/>
          <w:szCs w:val="24"/>
        </w:rPr>
      </w:pPr>
      <w:r w:rsidRPr="000C7A96">
        <w:rPr>
          <w:bCs/>
          <w:sz w:val="24"/>
          <w:szCs w:val="24"/>
          <w:rtl/>
        </w:rPr>
        <w:t xml:space="preserve">جدول (3-1): توزيع أفراد العينة وفق المتغيرات </w:t>
      </w:r>
      <w:r w:rsidRPr="000C7A96">
        <w:rPr>
          <w:bCs/>
          <w:sz w:val="24"/>
          <w:szCs w:val="24"/>
          <w:rtl/>
        </w:rPr>
        <w:t>الديموغرافية</w:t>
      </w:r>
    </w:p>
    <w:p w14:paraId="70EF3073" w14:textId="77777777" w:rsidR="00282253" w:rsidRPr="000C7A96" w:rsidRDefault="00833E85" w:rsidP="000C7A96">
      <w:pPr>
        <w:bidi/>
        <w:spacing w:after="120" w:line="432" w:lineRule="auto"/>
        <w:rPr>
          <w:bCs/>
          <w:sz w:val="24"/>
          <w:szCs w:val="24"/>
        </w:rPr>
      </w:pPr>
      <w:r w:rsidRPr="000C7A96">
        <w:rPr>
          <w:bCs/>
          <w:sz w:val="24"/>
          <w:szCs w:val="24"/>
          <w:rtl/>
        </w:rPr>
        <w:t>جدول (3-2): معيار الحكم على المتوسطات الحسابية</w:t>
      </w:r>
    </w:p>
    <w:p w14:paraId="23229641" w14:textId="77777777" w:rsidR="00282253" w:rsidRPr="000C7A96" w:rsidRDefault="00833E85" w:rsidP="000C7A96">
      <w:pPr>
        <w:bidi/>
        <w:spacing w:after="120" w:line="432" w:lineRule="auto"/>
        <w:rPr>
          <w:bCs/>
          <w:sz w:val="24"/>
          <w:szCs w:val="24"/>
        </w:rPr>
      </w:pPr>
      <w:r w:rsidRPr="000C7A96">
        <w:rPr>
          <w:bCs/>
          <w:sz w:val="24"/>
          <w:szCs w:val="24"/>
          <w:rtl/>
        </w:rPr>
        <w:t>جدول (3-3): معاملات ثبات كرونباخ ألفا لأبعاد الدراسة</w:t>
      </w:r>
    </w:p>
    <w:p w14:paraId="00EAF370" w14:textId="77777777" w:rsidR="00282253" w:rsidRPr="000C7A96" w:rsidRDefault="00833E85" w:rsidP="000C7A96">
      <w:pPr>
        <w:bidi/>
        <w:spacing w:after="120" w:line="432" w:lineRule="auto"/>
        <w:rPr>
          <w:bCs/>
          <w:sz w:val="24"/>
          <w:szCs w:val="24"/>
        </w:rPr>
      </w:pPr>
      <w:r w:rsidRPr="000C7A96">
        <w:rPr>
          <w:bCs/>
          <w:sz w:val="24"/>
          <w:szCs w:val="24"/>
          <w:rtl/>
        </w:rPr>
        <w:t>جدول (4-1): التوزيع التكراري والنسبي لأفراد العينة حسب المتغيرات الديموغرافية</w:t>
      </w:r>
    </w:p>
    <w:p w14:paraId="5089CF87" w14:textId="77777777" w:rsidR="00282253" w:rsidRPr="000C7A96" w:rsidRDefault="00833E85" w:rsidP="000C7A96">
      <w:pPr>
        <w:bidi/>
        <w:spacing w:after="120" w:line="432" w:lineRule="auto"/>
        <w:rPr>
          <w:bCs/>
          <w:sz w:val="24"/>
          <w:szCs w:val="24"/>
        </w:rPr>
      </w:pPr>
      <w:r w:rsidRPr="000C7A96">
        <w:rPr>
          <w:bCs/>
          <w:sz w:val="24"/>
          <w:szCs w:val="24"/>
          <w:rtl/>
        </w:rPr>
        <w:t>جدول (4-2): معاملات ثبات كرونباخ ألفا لأبعاد الدراسة بعد التطبيق الميداني</w:t>
      </w:r>
    </w:p>
    <w:p w14:paraId="51EB3E97" w14:textId="77777777" w:rsidR="00282253" w:rsidRPr="000C7A96" w:rsidRDefault="00833E85" w:rsidP="000C7A96">
      <w:pPr>
        <w:bidi/>
        <w:spacing w:after="120" w:line="432" w:lineRule="auto"/>
        <w:rPr>
          <w:bCs/>
          <w:sz w:val="24"/>
          <w:szCs w:val="24"/>
        </w:rPr>
      </w:pPr>
      <w:r w:rsidRPr="000C7A96">
        <w:rPr>
          <w:bCs/>
          <w:sz w:val="24"/>
          <w:szCs w:val="24"/>
          <w:rtl/>
        </w:rPr>
        <w:t>جدول (4-3): المتوسطات الحسابية والانحرافات المعيارية لأبعاد إدارة مخاطر التحول الرقمي</w:t>
      </w:r>
    </w:p>
    <w:p w14:paraId="48CD1646" w14:textId="77777777" w:rsidR="00282253" w:rsidRPr="000C7A96" w:rsidRDefault="00833E85" w:rsidP="000C7A96">
      <w:pPr>
        <w:bidi/>
        <w:spacing w:after="120" w:line="432" w:lineRule="auto"/>
        <w:rPr>
          <w:bCs/>
          <w:sz w:val="24"/>
          <w:szCs w:val="24"/>
        </w:rPr>
      </w:pPr>
      <w:r w:rsidRPr="000C7A96">
        <w:rPr>
          <w:bCs/>
          <w:sz w:val="24"/>
          <w:szCs w:val="24"/>
          <w:rtl/>
        </w:rPr>
        <w:t>جدول (4-4): المتوسطات الحسابية والانحرافات المعيارية لأبعاد استدامة الأداء المؤسسي</w:t>
      </w:r>
    </w:p>
    <w:p w14:paraId="7EDC5916" w14:textId="77777777" w:rsidR="00282253" w:rsidRPr="000C7A96" w:rsidRDefault="00833E85" w:rsidP="000C7A96">
      <w:pPr>
        <w:bidi/>
        <w:spacing w:after="120" w:line="432" w:lineRule="auto"/>
        <w:rPr>
          <w:bCs/>
          <w:sz w:val="24"/>
          <w:szCs w:val="24"/>
        </w:rPr>
      </w:pPr>
      <w:r w:rsidRPr="000C7A96">
        <w:rPr>
          <w:bCs/>
          <w:sz w:val="24"/>
          <w:szCs w:val="24"/>
          <w:rtl/>
        </w:rPr>
        <w:t>جدول (4-5): معامل ارتباط بيرسون بين إدارة مخاطر التحول الرقمي واستدامة الأداء المؤسسي</w:t>
      </w:r>
    </w:p>
    <w:p w14:paraId="6652A324" w14:textId="77777777" w:rsidR="00282253" w:rsidRPr="000C7A96" w:rsidRDefault="00833E85" w:rsidP="000C7A96">
      <w:pPr>
        <w:bidi/>
        <w:spacing w:after="120" w:line="432" w:lineRule="auto"/>
        <w:rPr>
          <w:bCs/>
          <w:sz w:val="24"/>
          <w:szCs w:val="24"/>
        </w:rPr>
      </w:pPr>
      <w:r w:rsidRPr="000C7A96">
        <w:rPr>
          <w:bCs/>
          <w:sz w:val="24"/>
          <w:szCs w:val="24"/>
          <w:rtl/>
        </w:rPr>
        <w:t>جدول (4-6): نتائج تحليل الانحدار المتعدد لأثر أبعاد إدارة المخاطر على استدامة الأداء</w:t>
      </w:r>
    </w:p>
    <w:p w14:paraId="0B49898D" w14:textId="77777777" w:rsidR="00282253" w:rsidRPr="000C7A96" w:rsidRDefault="00833E85" w:rsidP="000C7A96">
      <w:pPr>
        <w:bidi/>
        <w:spacing w:after="120" w:line="432" w:lineRule="auto"/>
        <w:rPr>
          <w:bCs/>
          <w:sz w:val="24"/>
          <w:szCs w:val="24"/>
        </w:rPr>
      </w:pPr>
      <w:r w:rsidRPr="000C7A96">
        <w:rPr>
          <w:bCs/>
          <w:sz w:val="24"/>
          <w:szCs w:val="24"/>
          <w:rtl/>
        </w:rPr>
        <w:t>جدول (4-7): نتائج اختبار (ت) للفروق في استدامة الأداء المؤسسي تبعاً للجنس</w:t>
      </w:r>
    </w:p>
    <w:p w14:paraId="1F2EA829" w14:textId="77777777" w:rsidR="00282253" w:rsidRPr="000C7A96" w:rsidRDefault="00833E85" w:rsidP="000C7A96">
      <w:pPr>
        <w:bidi/>
        <w:spacing w:after="120" w:line="432" w:lineRule="auto"/>
        <w:rPr>
          <w:bCs/>
          <w:sz w:val="24"/>
          <w:szCs w:val="24"/>
        </w:rPr>
      </w:pPr>
      <w:r w:rsidRPr="000C7A96">
        <w:rPr>
          <w:bCs/>
          <w:sz w:val="24"/>
          <w:szCs w:val="24"/>
          <w:rtl/>
        </w:rPr>
        <w:t>جدول (4-8): نتائج تحليل التباين الأحادي (ANOVA) للفروق تبعاً للمتغيرات الديموغرافية</w:t>
      </w:r>
    </w:p>
    <w:p w14:paraId="5BF600BD" w14:textId="77777777" w:rsidR="00282253" w:rsidRPr="000C7A96" w:rsidRDefault="00833E85" w:rsidP="000C7A96">
      <w:pPr>
        <w:jc w:val="right"/>
        <w:rPr>
          <w:bCs/>
          <w:sz w:val="24"/>
          <w:szCs w:val="24"/>
        </w:rPr>
      </w:pPr>
      <w:r w:rsidRPr="000C7A96">
        <w:rPr>
          <w:bCs/>
          <w:sz w:val="24"/>
          <w:szCs w:val="24"/>
        </w:rPr>
        <w:br w:type="page"/>
      </w:r>
    </w:p>
    <w:p w14:paraId="07873652" w14:textId="77777777" w:rsidR="00282253" w:rsidRDefault="00833E85" w:rsidP="000C7A96">
      <w:pPr>
        <w:pStyle w:val="1"/>
        <w:pBdr>
          <w:bottom w:val="single" w:sz="18" w:space="4" w:color="1F4E79"/>
        </w:pBdr>
        <w:bidi/>
        <w:spacing w:before="360" w:after="240"/>
      </w:pPr>
      <w:bookmarkStart w:id="11" w:name="_Toc234262134"/>
      <w:r>
        <w:rPr>
          <w:rFonts w:ascii="Arial" w:hAnsi="Arial" w:cs="Arial"/>
          <w:color w:val="1F4E79"/>
          <w:sz w:val="40"/>
          <w:rtl/>
        </w:rPr>
        <w:lastRenderedPageBreak/>
        <w:t>فهرس الأشكال</w:t>
      </w:r>
      <w:bookmarkEnd w:id="11"/>
    </w:p>
    <w:p w14:paraId="693B8B3A" w14:textId="77777777" w:rsidR="00282253" w:rsidRPr="000C7A96" w:rsidRDefault="00833E85" w:rsidP="000C7A96">
      <w:pPr>
        <w:bidi/>
        <w:spacing w:after="120" w:line="432" w:lineRule="auto"/>
        <w:rPr>
          <w:bCs/>
          <w:sz w:val="24"/>
          <w:szCs w:val="24"/>
        </w:rPr>
      </w:pPr>
      <w:r w:rsidRPr="000C7A96">
        <w:rPr>
          <w:bCs/>
          <w:sz w:val="24"/>
          <w:szCs w:val="24"/>
          <w:rtl/>
        </w:rPr>
        <w:t>شكل (2-1): النموذج المفاهيمي للدراسة</w:t>
      </w:r>
    </w:p>
    <w:p w14:paraId="2C592D0D" w14:textId="77777777" w:rsidR="00282253" w:rsidRPr="000C7A96" w:rsidRDefault="00833E85" w:rsidP="000C7A96">
      <w:pPr>
        <w:bidi/>
        <w:spacing w:after="120" w:line="432" w:lineRule="auto"/>
        <w:rPr>
          <w:bCs/>
          <w:sz w:val="24"/>
          <w:szCs w:val="24"/>
        </w:rPr>
      </w:pPr>
      <w:r w:rsidRPr="000C7A96">
        <w:rPr>
          <w:bCs/>
          <w:sz w:val="24"/>
          <w:szCs w:val="24"/>
          <w:rtl/>
        </w:rPr>
        <w:t>شكل (4-1): التوزيع النسبي لأفراد العينة حسب الجنس</w:t>
      </w:r>
    </w:p>
    <w:p w14:paraId="742224A9" w14:textId="77777777" w:rsidR="00282253" w:rsidRPr="000C7A96" w:rsidRDefault="00833E85" w:rsidP="000C7A96">
      <w:pPr>
        <w:bidi/>
        <w:spacing w:after="120" w:line="432" w:lineRule="auto"/>
        <w:rPr>
          <w:bCs/>
          <w:sz w:val="24"/>
          <w:szCs w:val="24"/>
        </w:rPr>
      </w:pPr>
      <w:r w:rsidRPr="000C7A96">
        <w:rPr>
          <w:bCs/>
          <w:sz w:val="24"/>
          <w:szCs w:val="24"/>
          <w:rtl/>
        </w:rPr>
        <w:t>شكل (4-2): التوزيع النسبي لأفراد العينة حسب الفئة العمرية</w:t>
      </w:r>
    </w:p>
    <w:p w14:paraId="5CE55889" w14:textId="77777777" w:rsidR="00282253" w:rsidRPr="000C7A96" w:rsidRDefault="00833E85" w:rsidP="000C7A96">
      <w:pPr>
        <w:bidi/>
        <w:spacing w:after="120" w:line="432" w:lineRule="auto"/>
        <w:rPr>
          <w:bCs/>
          <w:sz w:val="24"/>
          <w:szCs w:val="24"/>
        </w:rPr>
      </w:pPr>
      <w:r w:rsidRPr="000C7A96">
        <w:rPr>
          <w:bCs/>
          <w:sz w:val="24"/>
          <w:szCs w:val="24"/>
          <w:rtl/>
        </w:rPr>
        <w:t>شكل (4-3): التوزيع النسبي لأفراد العينة حسب المؤهل العلمي</w:t>
      </w:r>
    </w:p>
    <w:p w14:paraId="65826465" w14:textId="77777777" w:rsidR="00282253" w:rsidRPr="000C7A96" w:rsidRDefault="00833E85" w:rsidP="000C7A96">
      <w:pPr>
        <w:bidi/>
        <w:spacing w:after="120" w:line="432" w:lineRule="auto"/>
        <w:rPr>
          <w:bCs/>
          <w:sz w:val="24"/>
          <w:szCs w:val="24"/>
        </w:rPr>
      </w:pPr>
      <w:r w:rsidRPr="000C7A96">
        <w:rPr>
          <w:bCs/>
          <w:sz w:val="24"/>
          <w:szCs w:val="24"/>
          <w:rtl/>
        </w:rPr>
        <w:t xml:space="preserve">شكل (4-4): التوزيع النسبي لأفراد </w:t>
      </w:r>
      <w:r w:rsidRPr="000C7A96">
        <w:rPr>
          <w:bCs/>
          <w:sz w:val="24"/>
          <w:szCs w:val="24"/>
          <w:rtl/>
        </w:rPr>
        <w:t>العينة حسب سنوات الخبرة</w:t>
      </w:r>
    </w:p>
    <w:p w14:paraId="565274B8" w14:textId="77777777" w:rsidR="00282253" w:rsidRPr="000C7A96" w:rsidRDefault="00833E85" w:rsidP="000C7A96">
      <w:pPr>
        <w:bidi/>
        <w:spacing w:after="120" w:line="432" w:lineRule="auto"/>
        <w:rPr>
          <w:bCs/>
          <w:sz w:val="24"/>
          <w:szCs w:val="24"/>
        </w:rPr>
      </w:pPr>
      <w:r w:rsidRPr="000C7A96">
        <w:rPr>
          <w:bCs/>
          <w:sz w:val="24"/>
          <w:szCs w:val="24"/>
          <w:rtl/>
        </w:rPr>
        <w:t>شكل (4-5): المتوسطات الحسابية لأبعاد إدارة مخاطر التحول الرقمي</w:t>
      </w:r>
    </w:p>
    <w:p w14:paraId="3454A49D" w14:textId="77777777" w:rsidR="00282253" w:rsidRPr="000C7A96" w:rsidRDefault="00833E85" w:rsidP="000C7A96">
      <w:pPr>
        <w:bidi/>
        <w:spacing w:after="120" w:line="432" w:lineRule="auto"/>
        <w:rPr>
          <w:bCs/>
          <w:sz w:val="24"/>
          <w:szCs w:val="24"/>
        </w:rPr>
      </w:pPr>
      <w:r w:rsidRPr="000C7A96">
        <w:rPr>
          <w:bCs/>
          <w:sz w:val="24"/>
          <w:szCs w:val="24"/>
          <w:rtl/>
        </w:rPr>
        <w:t>شكل (4-6): المتوسطات الحسابية لأبعاد استدامة الأداء المؤسسي</w:t>
      </w:r>
    </w:p>
    <w:p w14:paraId="2E3BF8D9" w14:textId="77777777" w:rsidR="00282253" w:rsidRPr="000C7A96" w:rsidRDefault="00833E85" w:rsidP="000C7A96">
      <w:pPr>
        <w:bidi/>
        <w:spacing w:after="120" w:line="432" w:lineRule="auto"/>
        <w:rPr>
          <w:bCs/>
          <w:sz w:val="24"/>
          <w:szCs w:val="24"/>
        </w:rPr>
      </w:pPr>
      <w:r w:rsidRPr="000C7A96">
        <w:rPr>
          <w:bCs/>
          <w:sz w:val="24"/>
          <w:szCs w:val="24"/>
          <w:rtl/>
        </w:rPr>
        <w:t>شكل (4-7): العلاقة الارتباطية بين إدارة مخاطر التحول الرقمي واستدامة الأداء المؤسسي</w:t>
      </w:r>
    </w:p>
    <w:p w14:paraId="4DC66031" w14:textId="77777777" w:rsidR="00282253" w:rsidRPr="000C7A96" w:rsidRDefault="00833E85" w:rsidP="000C7A96">
      <w:pPr>
        <w:bidi/>
        <w:spacing w:after="120" w:line="432" w:lineRule="auto"/>
        <w:rPr>
          <w:bCs/>
          <w:sz w:val="24"/>
          <w:szCs w:val="24"/>
        </w:rPr>
      </w:pPr>
      <w:r w:rsidRPr="000C7A96">
        <w:rPr>
          <w:bCs/>
          <w:sz w:val="24"/>
          <w:szCs w:val="24"/>
          <w:rtl/>
        </w:rPr>
        <w:t>شكل (4-8): معاملات ارتباط بيرسون بين أبعاد إدارة المخاطر واستدامة الأداء</w:t>
      </w:r>
    </w:p>
    <w:p w14:paraId="4E651CF4" w14:textId="77777777" w:rsidR="00282253" w:rsidRPr="000C7A96" w:rsidRDefault="00833E85" w:rsidP="000C7A96">
      <w:pPr>
        <w:bidi/>
        <w:spacing w:after="120" w:line="432" w:lineRule="auto"/>
        <w:rPr>
          <w:bCs/>
          <w:sz w:val="24"/>
          <w:szCs w:val="24"/>
        </w:rPr>
      </w:pPr>
      <w:r w:rsidRPr="000C7A96">
        <w:rPr>
          <w:bCs/>
          <w:sz w:val="24"/>
          <w:szCs w:val="24"/>
          <w:rtl/>
        </w:rPr>
        <w:t>شكل (4-9): معاملات الانحدار غير المعيارية لأبعاد إدارة مخاطر التحول الرقمي</w:t>
      </w:r>
    </w:p>
    <w:p w14:paraId="18149EB9" w14:textId="77777777" w:rsidR="00282253" w:rsidRDefault="00833E85" w:rsidP="000C7A96">
      <w:pPr>
        <w:jc w:val="right"/>
      </w:pPr>
      <w:r w:rsidRPr="000C7A96">
        <w:rPr>
          <w:bCs/>
          <w:sz w:val="24"/>
          <w:szCs w:val="24"/>
        </w:rPr>
        <w:br w:type="page"/>
      </w:r>
    </w:p>
    <w:p w14:paraId="6A19F021" w14:textId="77777777" w:rsidR="00282253" w:rsidRPr="000C7A96" w:rsidRDefault="00833E85" w:rsidP="000C7A96">
      <w:pPr>
        <w:pStyle w:val="1"/>
        <w:pBdr>
          <w:bottom w:val="single" w:sz="18" w:space="4" w:color="1F4E79"/>
        </w:pBdr>
        <w:bidi/>
        <w:spacing w:before="360" w:after="240"/>
        <w:rPr>
          <w:color w:val="EE0000"/>
        </w:rPr>
      </w:pPr>
      <w:bookmarkStart w:id="12" w:name="_Toc234262135"/>
      <w:r w:rsidRPr="000C7A96">
        <w:rPr>
          <w:rFonts w:ascii="Arial" w:hAnsi="Arial" w:cs="Arial"/>
          <w:color w:val="EE0000"/>
          <w:sz w:val="40"/>
          <w:rtl/>
        </w:rPr>
        <w:lastRenderedPageBreak/>
        <w:t>تصدير</w:t>
      </w:r>
      <w:bookmarkEnd w:id="12"/>
    </w:p>
    <w:p w14:paraId="001E026D" w14:textId="77777777" w:rsidR="00282253" w:rsidRPr="000C7A96" w:rsidRDefault="00833E85" w:rsidP="000C7A96">
      <w:pPr>
        <w:bidi/>
        <w:spacing w:after="160" w:line="480" w:lineRule="auto"/>
        <w:jc w:val="center"/>
        <w:rPr>
          <w:bCs/>
          <w:sz w:val="24"/>
          <w:szCs w:val="24"/>
        </w:rPr>
      </w:pPr>
      <w:r w:rsidRPr="000C7A96">
        <w:rPr>
          <w:bCs/>
          <w:sz w:val="24"/>
          <w:szCs w:val="24"/>
          <w:rtl/>
        </w:rPr>
        <w:t>﴿وَقُل رَّبِّ زِدْنِي عِلْمًا﴾</w:t>
      </w:r>
    </w:p>
    <w:p w14:paraId="1A4FBA4F" w14:textId="77777777" w:rsidR="00282253" w:rsidRPr="000C7A96" w:rsidRDefault="00833E85" w:rsidP="000C7A96">
      <w:pPr>
        <w:bidi/>
        <w:spacing w:after="400" w:line="480" w:lineRule="auto"/>
        <w:jc w:val="center"/>
        <w:rPr>
          <w:bCs/>
          <w:sz w:val="24"/>
          <w:szCs w:val="24"/>
        </w:rPr>
      </w:pPr>
      <w:r w:rsidRPr="000C7A96">
        <w:rPr>
          <w:bCs/>
          <w:sz w:val="24"/>
          <w:szCs w:val="24"/>
          <w:rtl/>
        </w:rPr>
        <w:t>صدق الله العظيم</w:t>
      </w:r>
    </w:p>
    <w:p w14:paraId="7FAB30B4" w14:textId="0AD4329E" w:rsidR="00282253" w:rsidRPr="000C7A96" w:rsidRDefault="00907132" w:rsidP="000C7A96">
      <w:pPr>
        <w:bidi/>
        <w:spacing w:after="280" w:line="480" w:lineRule="auto"/>
        <w:jc w:val="center"/>
        <w:rPr>
          <w:bCs/>
          <w:sz w:val="24"/>
          <w:szCs w:val="24"/>
        </w:rPr>
      </w:pPr>
      <w:r>
        <w:rPr>
          <w:rFonts w:hint="cs"/>
          <w:bCs/>
          <w:sz w:val="24"/>
          <w:szCs w:val="24"/>
          <w:rtl/>
        </w:rPr>
        <w:t>أقدم</w:t>
      </w:r>
      <w:r w:rsidRPr="000C7A96">
        <w:rPr>
          <w:bCs/>
          <w:sz w:val="24"/>
          <w:szCs w:val="24"/>
          <w:rtl/>
        </w:rPr>
        <w:t xml:space="preserve"> هذا العمل العلمي المتواضع سائلاً المولى عز وجل أن يجعله خالصاً لوجهه الكريم، وأن ينفع به طلاب العلم والباحثين والمهتمين بمجال إدارة المخاطر والتحول الرقمي في القطاع الحكومي، وأن يكون إضافة ولو يسيرة في مسيرة البحث العلمي العربي في هذا المجال الحيوي والمتجدد.</w:t>
      </w:r>
    </w:p>
    <w:p w14:paraId="657866F3" w14:textId="77777777" w:rsidR="00282253" w:rsidRDefault="00833E85">
      <w:r>
        <w:br w:type="page"/>
      </w:r>
    </w:p>
    <w:p w14:paraId="57126A8B" w14:textId="77777777" w:rsidR="00282253" w:rsidRDefault="00833E85" w:rsidP="00816C44">
      <w:pPr>
        <w:pStyle w:val="1"/>
        <w:pBdr>
          <w:bottom w:val="single" w:sz="18" w:space="4" w:color="1F4E79"/>
        </w:pBdr>
        <w:bidi/>
        <w:spacing w:before="360" w:after="240"/>
      </w:pPr>
      <w:bookmarkStart w:id="13" w:name="_Toc234262136"/>
      <w:r>
        <w:rPr>
          <w:rFonts w:ascii="Arial" w:hAnsi="Arial" w:cs="Arial"/>
          <w:color w:val="1F4E79"/>
          <w:sz w:val="40"/>
          <w:rtl/>
        </w:rPr>
        <w:lastRenderedPageBreak/>
        <w:t>الفصل الأول: الإطار العام للدراسة</w:t>
      </w:r>
      <w:bookmarkEnd w:id="13"/>
    </w:p>
    <w:p w14:paraId="788E3068" w14:textId="77777777" w:rsidR="00282253" w:rsidRDefault="00833E85" w:rsidP="00816C44">
      <w:pPr>
        <w:pStyle w:val="21"/>
        <w:bidi/>
        <w:spacing w:after="160"/>
      </w:pPr>
      <w:bookmarkStart w:id="14" w:name="_Toc234262137"/>
      <w:r>
        <w:rPr>
          <w:rFonts w:ascii="Arial" w:hAnsi="Arial" w:cs="Arial"/>
          <w:color w:val="404040"/>
          <w:sz w:val="34"/>
          <w:rtl/>
        </w:rPr>
        <w:t>المقدمة</w:t>
      </w:r>
      <w:bookmarkEnd w:id="14"/>
    </w:p>
    <w:p w14:paraId="01E404CA"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xml:space="preserve">يشهد العالم في العقدين الأخيرين تحولاً جذرياً في طبيعة العمل المؤسسي، تقوده موجة متسارعة من التقنيات الرقمية التي أعادت تشكيل مفاهيم الإدارة والتنظيم والأداء. ولم تعد المؤسسات الحكومية بمعزل عن هذا </w:t>
      </w:r>
      <w:r w:rsidRPr="00816C44">
        <w:rPr>
          <w:rFonts w:asciiTheme="majorBidi" w:hAnsiTheme="majorBidi" w:cstheme="majorBidi"/>
          <w:b/>
          <w:bCs/>
          <w:sz w:val="24"/>
          <w:szCs w:val="24"/>
          <w:rtl/>
        </w:rPr>
        <w:t>التحول، بل أصبحت رقمنة الخدمات والعمليات الحكومية أحد أهم مرتكزات رؤية المملكة العربية السعودية 2030، التي وضعت التحول الرقمي في صميم برامجها التنفيذية، وعلى رأسها برنامج التحول الوطني وبرنامج التحول الرقمي الذي أطلقته الحكومة السعودية لتعزيز كفاءة الأداء الحكومي وجودة الخدمات المقدمة للمواطن والمقيم.</w:t>
      </w:r>
    </w:p>
    <w:p w14:paraId="2398685D"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غير أن التحول الرقمي، رغم ما يحمله من فرص واعدة لتحسين الإنتاجية وترشيد الموارد وتعزيز الشفافية، لا يخلو من مخاطر متعددة الأبعاد؛ تقنية، وتنظيمية، وبشرية، وأمنية، قد تهدد استمرارية الأداء المؤسسي إن لم تتم إدارتها بشكل استباقي ومنهجي. فمخاطر الأمن السيبراني، وصعوبة التكامل بين الأنظمة القديمة والحديثة، ومقاومة التغيير من قبل الموظفين، والفجوة في المهارات الرقمية، وضعف الحوكمة الرقمية، جميعها عوامل قد تحوّل مشاريع التحول الرقمي من رافعة للتطوير إلى مصدر لعدم الاستقرار المؤسسي.</w:t>
      </w:r>
    </w:p>
    <w:p w14:paraId="28E88D5B"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ومن هنا تنبع أهمية هذه الدراسة في تسليط الضوء على واقع إدارة مخاطر التحول الرقمي في الجهات الحكومية السعودية، ومدى انعكاس هذه الإدارة على استدامة الأداء المؤسسي، باعتبار أن الاستدامة لم تعد رفاهية إدارية، بل ضرورة استراتيجية لضمان تحقيق الأهداف التنموية الوطنية.</w:t>
      </w:r>
    </w:p>
    <w:p w14:paraId="7C83B72B" w14:textId="77777777" w:rsidR="00282253" w:rsidRPr="00816C44" w:rsidRDefault="00833E85" w:rsidP="00816C44">
      <w:pPr>
        <w:pStyle w:val="21"/>
        <w:bidi/>
        <w:spacing w:after="160" w:line="360" w:lineRule="auto"/>
        <w:jc w:val="both"/>
        <w:rPr>
          <w:rFonts w:asciiTheme="majorBidi" w:hAnsiTheme="majorBidi"/>
          <w:sz w:val="24"/>
          <w:szCs w:val="24"/>
        </w:rPr>
      </w:pPr>
      <w:bookmarkStart w:id="15" w:name="_Toc234262138"/>
      <w:r w:rsidRPr="00816C44">
        <w:rPr>
          <w:rFonts w:asciiTheme="majorBidi" w:hAnsiTheme="majorBidi"/>
          <w:color w:val="404040"/>
          <w:sz w:val="24"/>
          <w:szCs w:val="24"/>
          <w:rtl/>
        </w:rPr>
        <w:t>السياق الوطني والدولي للدراسة</w:t>
      </w:r>
      <w:bookmarkEnd w:id="15"/>
    </w:p>
    <w:p w14:paraId="6416E807"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تندرج هذه الدراسة ضمن سياق وطني أوسع يتمثل في المسيرة التنموية الشاملة التي تشهدها المملكة العربية السعودية في إطار رؤية 2030، والتي جعلت من التحول الرقمي أحد أهم أدوات تحقيق التنويع الاقتصادي وتطوير كفاءة القطاع العام. فقد أطلقت الحكومة السعودية على مدى السنوات الماضية عددًا من البرامج والمبادرات الطموحة التي تستهدف رقمنة كافة الخدمات الحكومية، بدءًا من منصة (أبشر) و(نفاذ الوطني الموحد)، مرورًا بمنصة (بلدي) الخاصة بالخدمات البلدية، ووصولًا إلى المنصات القطاعية المتخصصة في الصحة والتعليم والعدل وغيرها من ال</w:t>
      </w:r>
      <w:r w:rsidRPr="00816C44">
        <w:rPr>
          <w:rFonts w:asciiTheme="majorBidi" w:hAnsiTheme="majorBidi" w:cstheme="majorBidi"/>
          <w:b/>
          <w:bCs/>
          <w:sz w:val="24"/>
          <w:szCs w:val="24"/>
          <w:rtl/>
        </w:rPr>
        <w:t>قطاعات الحيوية. وقد نتج عن هذا التوسع الكمي في الخدمات الرقمية تحدٍ نوعي يتمثل في ضرورة ضمان استمرارية هذه الخدمات وموثوقيتها وأمنها على المدى الطويل، وهو ما يضع إدارة المخاطر المصاحبة لهذا التحول في صميم أولويات الإدارة الحكومية الحديثة.</w:t>
      </w:r>
    </w:p>
    <w:p w14:paraId="5DD034AD"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xml:space="preserve">وعلى الصعيد الدولي، تشير تقارير عدد من المنظمات الدولية المتخصصة، كمنظمة التعاون الاقتصادي والتنمية والبنك الدولي، إلى أن العديد من الحكومات حول العالم واجهت تحديات جوهرية في إدارة مخاطر مشاريعها الرقمية الكبرى، وأن نسبة معتبرة من هذه المشاريع لم تحقق العائد المرجو منها، أو تعرضت لتأخيرات وتجاوزات في التكلفة، أو لحوادث أمنية أثرت على ثقة الجمهور بالخدمات الرقمية الحكومية. وتؤكد هذه </w:t>
      </w:r>
      <w:r w:rsidRPr="00816C44">
        <w:rPr>
          <w:rFonts w:asciiTheme="majorBidi" w:hAnsiTheme="majorBidi" w:cstheme="majorBidi"/>
          <w:b/>
          <w:bCs/>
          <w:sz w:val="24"/>
          <w:szCs w:val="24"/>
          <w:rtl/>
        </w:rPr>
        <w:lastRenderedPageBreak/>
        <w:t>التجارب الدولية على أن التحول الرقمي الناجح والمستدام لا يتحقق بمجرد توفر التمويل أو التقنية، بل يتطلب منظومة متكاملة لإدارة المخاطر تواكب سرعة التحول وتضمن استمرارية الأداء المؤسسي في ظل هذا التحول.</w:t>
      </w:r>
    </w:p>
    <w:p w14:paraId="1781AC6A" w14:textId="77777777" w:rsidR="00282253" w:rsidRPr="00816C44" w:rsidRDefault="00833E85" w:rsidP="00816C44">
      <w:pPr>
        <w:pStyle w:val="21"/>
        <w:bidi/>
        <w:spacing w:after="160" w:line="360" w:lineRule="auto"/>
        <w:jc w:val="both"/>
        <w:rPr>
          <w:rFonts w:asciiTheme="majorBidi" w:hAnsiTheme="majorBidi"/>
          <w:sz w:val="24"/>
          <w:szCs w:val="24"/>
        </w:rPr>
      </w:pPr>
      <w:bookmarkStart w:id="16" w:name="_Toc234262139"/>
      <w:r w:rsidRPr="00816C44">
        <w:rPr>
          <w:rFonts w:asciiTheme="majorBidi" w:hAnsiTheme="majorBidi"/>
          <w:color w:val="404040"/>
          <w:sz w:val="24"/>
          <w:szCs w:val="24"/>
          <w:rtl/>
        </w:rPr>
        <w:t>مشكلة الدراسة</w:t>
      </w:r>
      <w:bookmarkEnd w:id="16"/>
    </w:p>
    <w:p w14:paraId="64C010A2"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على الرغم من الاستثمارات الضخمة التي تضخها الحكومة السعودية في مشاريع التحول الرقمي، إلا أن العديد من الجهات الحكومية ما تزال تواجه تحديات جوهرية في إدارة المخاطر المصاحبة لهذا التحول، مما ينعكس سلباً على استمرارية واستدامة الأداء المؤسسي. ويلاحظ الباحث من خلال الاطلاع على الأدبيات والتقارير ذات الصلة أن كثيراً من الجهات الحكومية تتعامل مع مخاطر التحول الرقمي بأسلوب رد الفعل (Reactive) بدلاً من الأسلوب الاستباقي (Proactive)، الأمر الذي يزيد من احتمالية توقف الخدمات، وتسرب البيانات، وضعف ثقة المستفيدين، وارت</w:t>
      </w:r>
      <w:r w:rsidRPr="00816C44">
        <w:rPr>
          <w:rFonts w:asciiTheme="majorBidi" w:hAnsiTheme="majorBidi" w:cstheme="majorBidi"/>
          <w:b/>
          <w:bCs/>
          <w:sz w:val="24"/>
          <w:szCs w:val="24"/>
          <w:rtl/>
        </w:rPr>
        <w:t>فاع التكاليف التشغيلية.</w:t>
      </w:r>
    </w:p>
    <w:p w14:paraId="374B048C"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وتتمثل مشكلة الدراسة تحديداً في وجود فجوة معرفية وتطبيقية حول العلاقة بين ممارسات إدارة مخاطر التحول الرقمي (بأبعادها: المخاطر التقنية، والتنظيمية، والبشرية، ومخاطر الأمن السيبراني، والمخاطر الاستراتيجية) وبين استدامة الأداء المؤسسي في القطاع الحكومي السعودي. وعليه، يمكن صياغة مشكلة الدراسة في السؤال الرئيس التالي:</w:t>
      </w:r>
    </w:p>
    <w:p w14:paraId="53FA45B3"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color w:val="A23B72"/>
          <w:sz w:val="24"/>
          <w:szCs w:val="24"/>
          <w:rtl/>
        </w:rPr>
        <w:t>ما أثر إدارة مخاطر</w:t>
      </w:r>
      <w:r w:rsidRPr="00816C44">
        <w:rPr>
          <w:rFonts w:asciiTheme="majorBidi" w:hAnsiTheme="majorBidi" w:cstheme="majorBidi"/>
          <w:b/>
          <w:bCs/>
          <w:color w:val="A23B72"/>
          <w:sz w:val="24"/>
          <w:szCs w:val="24"/>
          <w:rtl/>
        </w:rPr>
        <w:t xml:space="preserve"> التحول الرقمي على استدامة الأداء المؤسسي في القطاع الحكومي السعودي؟</w:t>
      </w:r>
    </w:p>
    <w:p w14:paraId="4350D1DF" w14:textId="77777777" w:rsidR="00282253" w:rsidRPr="00816C44" w:rsidRDefault="00833E85" w:rsidP="00816C44">
      <w:pPr>
        <w:pStyle w:val="21"/>
        <w:bidi/>
        <w:spacing w:after="160" w:line="360" w:lineRule="auto"/>
        <w:jc w:val="both"/>
        <w:rPr>
          <w:rFonts w:asciiTheme="majorBidi" w:hAnsiTheme="majorBidi"/>
          <w:sz w:val="24"/>
          <w:szCs w:val="24"/>
        </w:rPr>
      </w:pPr>
      <w:bookmarkStart w:id="17" w:name="_Toc234262140"/>
      <w:r w:rsidRPr="00816C44">
        <w:rPr>
          <w:rFonts w:asciiTheme="majorBidi" w:hAnsiTheme="majorBidi"/>
          <w:color w:val="404040"/>
          <w:sz w:val="24"/>
          <w:szCs w:val="24"/>
          <w:rtl/>
        </w:rPr>
        <w:t>أهمية الدراسة</w:t>
      </w:r>
      <w:bookmarkEnd w:id="17"/>
    </w:p>
    <w:p w14:paraId="0E903CCB" w14:textId="77777777" w:rsidR="00282253" w:rsidRPr="00816C44" w:rsidRDefault="00833E85" w:rsidP="00816C44">
      <w:pPr>
        <w:pStyle w:val="31"/>
        <w:bidi/>
        <w:spacing w:after="160" w:line="360" w:lineRule="auto"/>
        <w:jc w:val="both"/>
        <w:rPr>
          <w:rFonts w:asciiTheme="majorBidi" w:hAnsiTheme="majorBidi"/>
          <w:sz w:val="24"/>
          <w:szCs w:val="24"/>
        </w:rPr>
      </w:pPr>
      <w:bookmarkStart w:id="18" w:name="_Toc234262141"/>
      <w:r w:rsidRPr="00816C44">
        <w:rPr>
          <w:rFonts w:asciiTheme="majorBidi" w:hAnsiTheme="majorBidi"/>
          <w:color w:val="404040"/>
          <w:sz w:val="24"/>
          <w:szCs w:val="24"/>
          <w:rtl/>
        </w:rPr>
        <w:t>الأهمية العلمية (النظرية)</w:t>
      </w:r>
      <w:bookmarkEnd w:id="18"/>
    </w:p>
    <w:p w14:paraId="4E78F6FC"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تسهم هذه الدراسة في إثراء الأدب الإداري العربي في مجال إدارة المخاطر المرتبطة بالتحول الرقمي، وهو مجال حديث نسبياً يحتاج إلى مزيد من الدراسات التطبيقية في البيئة السعودية والخليجية.</w:t>
      </w:r>
    </w:p>
    <w:p w14:paraId="11A80714"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تقدم الدراسة إطاراً نظرياً متكاملاً يربط بين متغيرين معاصرين هما إدارة مخاطر التحول الرقمي واستدامة الأداء المؤسسي.</w:t>
      </w:r>
    </w:p>
    <w:p w14:paraId="76244275"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تفتح الدراسة المجال أمام باحثين آخرين لتناول أبعاد أخرى ذات صلة، كدور الذكاء الاصطناعي أو الحوكمة الرقمية في تعزيز استدامة الأداء.</w:t>
      </w:r>
    </w:p>
    <w:p w14:paraId="68168B8C" w14:textId="77777777" w:rsidR="00282253" w:rsidRPr="00816C44" w:rsidRDefault="00833E85" w:rsidP="00816C44">
      <w:pPr>
        <w:pStyle w:val="31"/>
        <w:bidi/>
        <w:spacing w:after="160" w:line="360" w:lineRule="auto"/>
        <w:jc w:val="both"/>
        <w:rPr>
          <w:rFonts w:asciiTheme="majorBidi" w:hAnsiTheme="majorBidi"/>
          <w:sz w:val="24"/>
          <w:szCs w:val="24"/>
        </w:rPr>
      </w:pPr>
      <w:bookmarkStart w:id="19" w:name="_Toc234262142"/>
      <w:r w:rsidRPr="00816C44">
        <w:rPr>
          <w:rFonts w:asciiTheme="majorBidi" w:hAnsiTheme="majorBidi"/>
          <w:color w:val="404040"/>
          <w:sz w:val="24"/>
          <w:szCs w:val="24"/>
          <w:rtl/>
        </w:rPr>
        <w:t>الأهمية العملية (التطبيقية)</w:t>
      </w:r>
      <w:bookmarkEnd w:id="19"/>
    </w:p>
    <w:p w14:paraId="43F45C3E"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تقدم الدراسة نتائج وتوصيات عملية يمكن أن تستفيد منها الجهات الحكومية السعودية في تطوير أطر عمل لإدارة مخاطر التحول الرقمي.</w:t>
      </w:r>
    </w:p>
    <w:p w14:paraId="10837CF6"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تساعد صناع القرار في القطاع الحكومي على فهم أولويات المخاطر التي ينبغي التركيز عليها لضمان استدامة الأداء المؤسسي.</w:t>
      </w:r>
    </w:p>
    <w:p w14:paraId="1F5D92F4"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lastRenderedPageBreak/>
        <w:t>• تسهم في دعم توجهات رؤية المملكة 2030 فيما يخص تعزيز كفاءة الحكومة الرقمية وجودتها.</w:t>
      </w:r>
    </w:p>
    <w:p w14:paraId="63DB6D36" w14:textId="77777777" w:rsidR="00282253" w:rsidRPr="00816C44" w:rsidRDefault="00833E85" w:rsidP="00816C44">
      <w:pPr>
        <w:pStyle w:val="21"/>
        <w:bidi/>
        <w:spacing w:after="160" w:line="360" w:lineRule="auto"/>
        <w:jc w:val="both"/>
        <w:rPr>
          <w:rFonts w:asciiTheme="majorBidi" w:hAnsiTheme="majorBidi"/>
          <w:sz w:val="24"/>
          <w:szCs w:val="24"/>
        </w:rPr>
      </w:pPr>
      <w:bookmarkStart w:id="20" w:name="_Toc234262143"/>
      <w:r w:rsidRPr="00816C44">
        <w:rPr>
          <w:rFonts w:asciiTheme="majorBidi" w:hAnsiTheme="majorBidi"/>
          <w:color w:val="404040"/>
          <w:sz w:val="24"/>
          <w:szCs w:val="24"/>
          <w:rtl/>
        </w:rPr>
        <w:t>أهداف الدراسة</w:t>
      </w:r>
      <w:bookmarkEnd w:id="20"/>
    </w:p>
    <w:p w14:paraId="73F990E6"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تهدف هذه الدراسة إلى تحقيق الهدف الرئيس التالي:</w:t>
      </w:r>
    </w:p>
    <w:p w14:paraId="4838B10E"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التعرف على أثر إدارة مخاطر التحول الرقمي على استدامة الأداء المؤسسي في القطاع الحكومي السعودي.</w:t>
      </w:r>
    </w:p>
    <w:p w14:paraId="41ED3656"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ويتفرع عنه الأهداف الفرعية التالية:</w:t>
      </w:r>
    </w:p>
    <w:p w14:paraId="444A4953"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1. التعرف على واقع ممارسات إدارة مخاطر التحول الرقمي في الجهات الحكومية السعودية من وجهة نظر العاملين فيها.</w:t>
      </w:r>
    </w:p>
    <w:p w14:paraId="70EBC4F3"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2. قياس مستوى استدامة الأداء المؤسسي في الجهات الحكومية محل الدراسة.</w:t>
      </w:r>
    </w:p>
    <w:p w14:paraId="1FEF8947"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3. تحديد أثر المخاطر التقنية على استدامة الأداء المؤسسي.</w:t>
      </w:r>
    </w:p>
    <w:p w14:paraId="43722AF4"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4. تحديد أثر المخاطر التنظيمية على استدامة الأداء المؤسسي.</w:t>
      </w:r>
    </w:p>
    <w:p w14:paraId="0DE6BB65"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5. تحديد أثر المخاطر البشرية على استدامة الأداء المؤسسي.</w:t>
      </w:r>
    </w:p>
    <w:p w14:paraId="67AFC29E"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6. تحديد أثر مخاطر الأمن السيبراني على استدامة الأداء المؤسسي.</w:t>
      </w:r>
    </w:p>
    <w:p w14:paraId="5CCA18B0"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7. تحديد أثر المخاطر الاستراتيجية على استدامة الأداء المؤسسي.</w:t>
      </w:r>
    </w:p>
    <w:p w14:paraId="50220A5A"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8. الكشف عن الفروق ذات الدلالة الإحصائية في استجابات أفراد العينة تبعاً للمتغيرات الديموغرافية.</w:t>
      </w:r>
    </w:p>
    <w:p w14:paraId="44F4068C"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9. تقديم مجموعة من التوصيات العملية التي تسهم في تعزيز إدارة مخاطر التحول الرقمي بما يدعم استدامة الأداء المؤسسي.</w:t>
      </w:r>
    </w:p>
    <w:p w14:paraId="60ABF941" w14:textId="77777777" w:rsidR="00282253" w:rsidRPr="00816C44" w:rsidRDefault="00833E85" w:rsidP="00816C44">
      <w:pPr>
        <w:pStyle w:val="21"/>
        <w:bidi/>
        <w:spacing w:after="160" w:line="360" w:lineRule="auto"/>
        <w:jc w:val="both"/>
        <w:rPr>
          <w:rFonts w:asciiTheme="majorBidi" w:hAnsiTheme="majorBidi"/>
          <w:sz w:val="24"/>
          <w:szCs w:val="24"/>
        </w:rPr>
      </w:pPr>
      <w:bookmarkStart w:id="21" w:name="_Toc234262144"/>
      <w:r w:rsidRPr="00816C44">
        <w:rPr>
          <w:rFonts w:asciiTheme="majorBidi" w:hAnsiTheme="majorBidi"/>
          <w:color w:val="404040"/>
          <w:sz w:val="24"/>
          <w:szCs w:val="24"/>
          <w:rtl/>
        </w:rPr>
        <w:t>تساؤلات الدراسة</w:t>
      </w:r>
      <w:bookmarkEnd w:id="21"/>
    </w:p>
    <w:p w14:paraId="40862EFF"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1. ما مستوى ممارسات إدارة مخاطر التحول الرقمي في الجهات الحكومية السعودية من وجهة نظر العاملين فيها؟</w:t>
      </w:r>
    </w:p>
    <w:p w14:paraId="76C5B431"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2. ما مستوى استدامة الأداء المؤسسي في الجهات الحكومية محل الدراسة؟</w:t>
      </w:r>
    </w:p>
    <w:p w14:paraId="199EA78D"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3. ما أثر المخاطر التقنية على استدامة الأداء المؤسسي؟</w:t>
      </w:r>
    </w:p>
    <w:p w14:paraId="768E877D"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4. ما أثر المخاطر التنظيمية على استدامة الأداء المؤسسي؟</w:t>
      </w:r>
    </w:p>
    <w:p w14:paraId="54F0BA40"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 xml:space="preserve">5. ما أثر المخاطر البشرية على </w:t>
      </w:r>
      <w:r w:rsidRPr="00816C44">
        <w:rPr>
          <w:rFonts w:asciiTheme="majorBidi" w:hAnsiTheme="majorBidi" w:cstheme="majorBidi"/>
          <w:b/>
          <w:bCs/>
          <w:sz w:val="24"/>
          <w:szCs w:val="24"/>
          <w:rtl/>
        </w:rPr>
        <w:t>استدامة الأداء المؤسسي؟</w:t>
      </w:r>
    </w:p>
    <w:p w14:paraId="3225FC32"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lastRenderedPageBreak/>
        <w:t>6. ما أثر مخاطر الأمن السيبراني على استدامة الأداء المؤسسي؟</w:t>
      </w:r>
    </w:p>
    <w:p w14:paraId="7648E6EC"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7. ما أثر المخاطر الاستراتيجية على استدامة الأداء المؤسسي؟</w:t>
      </w:r>
    </w:p>
    <w:p w14:paraId="65CFE6FD" w14:textId="77777777" w:rsidR="00282253" w:rsidRPr="00816C44" w:rsidRDefault="00833E85" w:rsidP="00816C44">
      <w:pPr>
        <w:bidi/>
        <w:spacing w:after="1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8. هل توجد فروق ذات دلالة إحصائية بين استجابات أفراد العينة حول متغيرات الدراسة تُعزى للمتغيرات الديموغرافية؟</w:t>
      </w:r>
    </w:p>
    <w:p w14:paraId="73DD7078" w14:textId="77777777" w:rsidR="00282253" w:rsidRPr="00816C44" w:rsidRDefault="00833E85" w:rsidP="00816C44">
      <w:pPr>
        <w:pStyle w:val="21"/>
        <w:bidi/>
        <w:spacing w:after="160" w:line="360" w:lineRule="auto"/>
        <w:jc w:val="both"/>
        <w:rPr>
          <w:rFonts w:asciiTheme="majorBidi" w:hAnsiTheme="majorBidi"/>
          <w:sz w:val="24"/>
          <w:szCs w:val="24"/>
        </w:rPr>
      </w:pPr>
      <w:bookmarkStart w:id="22" w:name="_Toc234262145"/>
      <w:r w:rsidRPr="00816C44">
        <w:rPr>
          <w:rFonts w:asciiTheme="majorBidi" w:hAnsiTheme="majorBidi"/>
          <w:color w:val="404040"/>
          <w:sz w:val="24"/>
          <w:szCs w:val="24"/>
          <w:rtl/>
        </w:rPr>
        <w:t>فروض الدراسة</w:t>
      </w:r>
      <w:bookmarkEnd w:id="22"/>
    </w:p>
    <w:p w14:paraId="11308F67"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انطلاقاً من مشكلة الدراسة وأهدافها، تم صياغة الفرضيات التالية:</w:t>
      </w:r>
    </w:p>
    <w:p w14:paraId="0EFA13CD" w14:textId="77777777" w:rsidR="00282253" w:rsidRPr="00816C44" w:rsidRDefault="00833E85" w:rsidP="00816C44">
      <w:pPr>
        <w:bidi/>
        <w:spacing w:after="24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الفرضية الرئيسة: توجد علاقة ذات دلالة إحصائية عند مستوى دلالة (α ≤ 0.05) بين إدارة مخاطر التحول الرقمي واستدامة الأداء المؤسسي في القطاع الحكومي السعودي.</w:t>
      </w:r>
    </w:p>
    <w:p w14:paraId="2AD6477C"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الفرضية الفرعية (H1): يوجد أثر ذو دلالة إحصائية عند مستوى دلالة (α ≤ 0.05) للمخاطر التقنية على استدامة الأداء المؤسسي.</w:t>
      </w:r>
    </w:p>
    <w:p w14:paraId="798139BC"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الفرضية الفرعية (H2): يوجد أثر ذو دلالة إحصائية عند مستوى دلالة (α ≤ 0.05) للمخاطر التنظيمية على استدامة الأداء المؤسسي.</w:t>
      </w:r>
    </w:p>
    <w:p w14:paraId="6D90CB65"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الفرضية الفرعية (H3): يوجد أثر ذو دلالة إحصائية عند مستوى دلالة (α ≤ 0.05) للمخاطر البشرية على استدامة الأداء المؤسسي.</w:t>
      </w:r>
    </w:p>
    <w:p w14:paraId="66D7C352"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الفرضية الفرعية (H4): يوجد أثر ذو دلالة إحصائية عند مستوى دلالة (α ≤ 0.05) لمخاطر الأمن السيبراني على استدامة الأداء المؤسسي.</w:t>
      </w:r>
    </w:p>
    <w:p w14:paraId="7E6D14B3"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الفرضية الفرعية (H5): يوجد أثر ذو دلالة إحصائية عند مستوى دلالة (α ≤ 0.05) للمخاطر الاستراتيجية على استدامة الأداء المؤسسي.</w:t>
      </w:r>
    </w:p>
    <w:p w14:paraId="39C01728"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الفرضية الفرعية (H6): توجد فروق ذات دلالة إحصائية عند مستوى دلالة (α ≤ 0.05) بين استجابات أفراد عينة الدراسة تُعزى للمتغيرات الديموغرافية.</w:t>
      </w:r>
    </w:p>
    <w:p w14:paraId="19452463" w14:textId="77777777" w:rsidR="00282253" w:rsidRPr="00816C44" w:rsidRDefault="00833E85" w:rsidP="00816C44">
      <w:pPr>
        <w:pStyle w:val="21"/>
        <w:bidi/>
        <w:spacing w:after="160" w:line="360" w:lineRule="auto"/>
        <w:jc w:val="both"/>
        <w:rPr>
          <w:rFonts w:asciiTheme="majorBidi" w:hAnsiTheme="majorBidi"/>
          <w:sz w:val="24"/>
          <w:szCs w:val="24"/>
        </w:rPr>
      </w:pPr>
      <w:bookmarkStart w:id="23" w:name="_Toc234262146"/>
      <w:r w:rsidRPr="00816C44">
        <w:rPr>
          <w:rFonts w:asciiTheme="majorBidi" w:hAnsiTheme="majorBidi"/>
          <w:color w:val="404040"/>
          <w:sz w:val="24"/>
          <w:szCs w:val="24"/>
          <w:rtl/>
        </w:rPr>
        <w:t>حدود الدراسة</w:t>
      </w:r>
      <w:bookmarkEnd w:id="23"/>
    </w:p>
    <w:p w14:paraId="0C91AF0D"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الحدود الموضوعية: اقتصرت الدراسة على تناول أبعاد إدارة مخاطر التحول الرقمي (التقنية، التنظيمية، البشرية، الأمن السيبراني، الاستراتيجية) وأثرها على استدامة الأداء المؤسسي بأبعادها الأربعة.</w:t>
      </w:r>
    </w:p>
    <w:p w14:paraId="4BF54B55"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الحدود البشرية: طُبقت الدراسة على عينة من العاملين في الوظائف الإشرافية والتنفيذية المرتبطة بمشاريع التحول الرقمي في الجهات الحكومية السعودية.</w:t>
      </w:r>
    </w:p>
    <w:p w14:paraId="1C57CBE8"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lastRenderedPageBreak/>
        <w:t>الحدود المكانية: الجهات الحكومية السعودية العاملة في مجال تقديم الخدمات الرقمية للمواطنين والمقيمين، بمختلف مناطق المملكة.</w:t>
      </w:r>
    </w:p>
    <w:p w14:paraId="6F363674" w14:textId="77777777" w:rsidR="00282253" w:rsidRPr="00816C44" w:rsidRDefault="00833E85" w:rsidP="00816C44">
      <w:pPr>
        <w:bidi/>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الحدود الزمانية: طُبقت هذه الدراسة خلال العام الدراسي 2025/2026م.</w:t>
      </w:r>
    </w:p>
    <w:p w14:paraId="0DD402AB" w14:textId="77777777" w:rsidR="00282253" w:rsidRPr="00816C44" w:rsidRDefault="00833E85" w:rsidP="00816C44">
      <w:pPr>
        <w:pStyle w:val="21"/>
        <w:bidi/>
        <w:spacing w:after="160" w:line="360" w:lineRule="auto"/>
        <w:jc w:val="both"/>
        <w:rPr>
          <w:rFonts w:asciiTheme="majorBidi" w:hAnsiTheme="majorBidi"/>
          <w:sz w:val="24"/>
          <w:szCs w:val="24"/>
        </w:rPr>
      </w:pPr>
      <w:bookmarkStart w:id="24" w:name="_Toc234262147"/>
      <w:r w:rsidRPr="00816C44">
        <w:rPr>
          <w:rFonts w:asciiTheme="majorBidi" w:hAnsiTheme="majorBidi"/>
          <w:color w:val="404040"/>
          <w:sz w:val="24"/>
          <w:szCs w:val="24"/>
          <w:rtl/>
        </w:rPr>
        <w:t>مصطلحات الدراسة</w:t>
      </w:r>
      <w:bookmarkEnd w:id="24"/>
    </w:p>
    <w:p w14:paraId="19771DC9" w14:textId="77777777" w:rsidR="00282253" w:rsidRPr="00816C44" w:rsidRDefault="00833E85" w:rsidP="00816C44">
      <w:pPr>
        <w:bidi/>
        <w:spacing w:after="24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التحول الرقمي (Digital Transformation): عملية إعادة هيكلة شاملة للعمليات والخدمات والثقافة المؤسسية من خلال توظيف التقنيات الرقمية الحديثة، بهدف تحسين الأداء وتقديم قيمة مضافة للمستفيدين.</w:t>
      </w:r>
    </w:p>
    <w:p w14:paraId="09BE5C53" w14:textId="77777777" w:rsidR="00282253" w:rsidRPr="00816C44" w:rsidRDefault="00833E85" w:rsidP="00816C44">
      <w:pPr>
        <w:bidi/>
        <w:spacing w:after="24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إدارة المخاطر (Risk Management): عملية منهجية تشمل تحديد المخاطر وتحليلها وتقييمها ومعالجتها ومراقبتها، بهدف تقليل احتمالية وقوعها أو الحد من آثارها السلبية.</w:t>
      </w:r>
    </w:p>
    <w:p w14:paraId="66E88762" w14:textId="77777777" w:rsidR="00282253" w:rsidRPr="00816C44" w:rsidRDefault="00833E85" w:rsidP="00816C44">
      <w:pPr>
        <w:bidi/>
        <w:spacing w:after="24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إدارة مخاطر التحول الرقمي: مجموعة الممارسات والإجراءات التي تتبناها الجهات الحكومية للتعرف على المخاطر المصاحبة لمشاريع التحول الرقمي والتعامل معها بشكل استباقي.</w:t>
      </w:r>
    </w:p>
    <w:p w14:paraId="019EB364" w14:textId="77777777" w:rsidR="00282253" w:rsidRPr="00816C44" w:rsidRDefault="00833E85" w:rsidP="00816C44">
      <w:pPr>
        <w:bidi/>
        <w:spacing w:after="24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استدامة الأداء المؤسسي: قدرة المنظمة على الحفاظ على مستوى أدائها وتحسينه بشكل مستمر عبر الزمن، بما يضمن تحقيق أهدافها الاستراتيجية في ظل المتغيرات الداخلية والخارجية.</w:t>
      </w:r>
    </w:p>
    <w:p w14:paraId="4054AF50" w14:textId="77777777" w:rsidR="00282253" w:rsidRPr="00816C44" w:rsidRDefault="00833E85" w:rsidP="00816C44">
      <w:pPr>
        <w:bidi/>
        <w:spacing w:after="24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القطاع الحكومي السعودي: الوزارات والهيئات والمؤسسات الحكومية التابعة للدولة السعودية والتي تقدم خدمات رقمية للمواطنين والمقيمين والقطاع الخاص.</w:t>
      </w:r>
    </w:p>
    <w:p w14:paraId="0BD65B72" w14:textId="77777777" w:rsidR="00282253" w:rsidRPr="00816C44" w:rsidRDefault="00833E85" w:rsidP="00816C44">
      <w:pPr>
        <w:pStyle w:val="21"/>
        <w:bidi/>
        <w:spacing w:after="160" w:line="360" w:lineRule="auto"/>
        <w:jc w:val="both"/>
        <w:rPr>
          <w:rFonts w:asciiTheme="majorBidi" w:hAnsiTheme="majorBidi"/>
          <w:sz w:val="24"/>
          <w:szCs w:val="24"/>
        </w:rPr>
      </w:pPr>
      <w:bookmarkStart w:id="25" w:name="_Toc234262148"/>
      <w:r w:rsidRPr="00816C44">
        <w:rPr>
          <w:rFonts w:asciiTheme="majorBidi" w:hAnsiTheme="majorBidi"/>
          <w:color w:val="404040"/>
          <w:sz w:val="24"/>
          <w:szCs w:val="24"/>
          <w:rtl/>
        </w:rPr>
        <w:t>خاتمة الفصل</w:t>
      </w:r>
      <w:bookmarkEnd w:id="25"/>
    </w:p>
    <w:p w14:paraId="397ED904" w14:textId="77777777" w:rsidR="00282253" w:rsidRPr="00816C44" w:rsidRDefault="00833E85" w:rsidP="00816C44">
      <w:pPr>
        <w:bidi/>
        <w:spacing w:after="280" w:line="360" w:lineRule="auto"/>
        <w:jc w:val="both"/>
        <w:rPr>
          <w:rFonts w:asciiTheme="majorBidi" w:hAnsiTheme="majorBidi" w:cstheme="majorBidi"/>
          <w:b/>
          <w:bCs/>
          <w:sz w:val="24"/>
          <w:szCs w:val="24"/>
        </w:rPr>
      </w:pPr>
      <w:r w:rsidRPr="00816C44">
        <w:rPr>
          <w:rFonts w:asciiTheme="majorBidi" w:hAnsiTheme="majorBidi" w:cstheme="majorBidi"/>
          <w:b/>
          <w:bCs/>
          <w:sz w:val="24"/>
          <w:szCs w:val="24"/>
          <w:rtl/>
        </w:rPr>
        <w:t>استعرض هذا الفصل الإطار العام للدراسة، بدءاً من مقدمتها وسياقها الوطني والدولي، مروراً بمشكلتها وأهميتها العلمية والعملية، وأهدافها الرئيسة والفرعية، وتساؤلاتها وفرضياتها، وانتهاءً بحدودها ومصطلحاتها الإجرائية. وقد شكّل هذا الفصل الأساس الذي ستُبنى عليه بقية فصول الدراسة، حيث سيتناول الفصل الثاني الإطار النظري والدراسات السابقة ذات الصلة، فيما يتناول الفصل الثالث منهجية الدراسة وإجراءاتها التفصيلية.</w:t>
      </w:r>
    </w:p>
    <w:p w14:paraId="5258358F" w14:textId="77777777" w:rsidR="00282253" w:rsidRPr="00816C44" w:rsidRDefault="00833E85" w:rsidP="00816C44">
      <w:pPr>
        <w:spacing w:line="360" w:lineRule="auto"/>
        <w:jc w:val="both"/>
        <w:rPr>
          <w:rFonts w:asciiTheme="majorBidi" w:hAnsiTheme="majorBidi" w:cstheme="majorBidi"/>
          <w:b/>
          <w:bCs/>
          <w:sz w:val="24"/>
          <w:szCs w:val="24"/>
        </w:rPr>
      </w:pPr>
      <w:r w:rsidRPr="00816C44">
        <w:rPr>
          <w:rFonts w:asciiTheme="majorBidi" w:hAnsiTheme="majorBidi" w:cstheme="majorBidi"/>
          <w:b/>
          <w:bCs/>
          <w:sz w:val="24"/>
          <w:szCs w:val="24"/>
        </w:rPr>
        <w:br w:type="page"/>
      </w:r>
    </w:p>
    <w:p w14:paraId="1D0B9740" w14:textId="77777777" w:rsidR="00282253" w:rsidRDefault="00833E85" w:rsidP="00D11A1E">
      <w:pPr>
        <w:pStyle w:val="1"/>
        <w:pBdr>
          <w:bottom w:val="single" w:sz="18" w:space="4" w:color="1F4E79"/>
        </w:pBdr>
        <w:bidi/>
        <w:spacing w:before="360" w:after="240"/>
      </w:pPr>
      <w:bookmarkStart w:id="26" w:name="_Toc234262149"/>
      <w:r>
        <w:rPr>
          <w:rFonts w:ascii="Arial" w:hAnsi="Arial" w:cs="Arial"/>
          <w:color w:val="1F4E79"/>
          <w:sz w:val="40"/>
          <w:rtl/>
        </w:rPr>
        <w:lastRenderedPageBreak/>
        <w:t>الفصل الثاني: الإطار النظري والدراسات السابقة</w:t>
      </w:r>
      <w:bookmarkEnd w:id="26"/>
    </w:p>
    <w:p w14:paraId="60B64618" w14:textId="77777777" w:rsidR="00282253" w:rsidRDefault="00833E85" w:rsidP="00D11A1E">
      <w:pPr>
        <w:pStyle w:val="21"/>
        <w:bidi/>
        <w:spacing w:after="160"/>
      </w:pPr>
      <w:bookmarkStart w:id="27" w:name="_Toc234262150"/>
      <w:r>
        <w:rPr>
          <w:rFonts w:ascii="Arial" w:hAnsi="Arial" w:cs="Arial"/>
          <w:color w:val="404040"/>
          <w:sz w:val="34"/>
          <w:rtl/>
        </w:rPr>
        <w:t>مقدمة</w:t>
      </w:r>
      <w:bookmarkEnd w:id="27"/>
    </w:p>
    <w:p w14:paraId="4BABEA5F"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يتناول هذا الفصل الإطار النظري للدراسة، من خلال استعراض أدبيات التحول الرقمي وإدارة المخاطر المصاحبة له، ومفهوم استدامة الأداء المؤسسي وأبعاده، بالإضافة إلى استعراض عدد من الدراسات السابقة العربية والأجنبية ذات الصلة بموضوع الدراسة، وصولاً إلى </w:t>
      </w:r>
      <w:r w:rsidRPr="00D11A1E">
        <w:rPr>
          <w:rFonts w:asciiTheme="majorBidi" w:hAnsiTheme="majorBidi" w:cstheme="majorBidi"/>
          <w:b/>
          <w:bCs/>
          <w:sz w:val="24"/>
          <w:szCs w:val="24"/>
          <w:rtl/>
        </w:rPr>
        <w:t>تحديد موقع الدراسة الحالية منها وما تضيفه من جديد.</w:t>
      </w:r>
    </w:p>
    <w:p w14:paraId="1D4B2EAF" w14:textId="77777777" w:rsidR="00282253" w:rsidRPr="00D11A1E" w:rsidRDefault="00833E85" w:rsidP="00D11A1E">
      <w:pPr>
        <w:pStyle w:val="21"/>
        <w:bidi/>
        <w:spacing w:after="160" w:line="360" w:lineRule="auto"/>
        <w:jc w:val="both"/>
        <w:rPr>
          <w:rFonts w:asciiTheme="majorBidi" w:hAnsiTheme="majorBidi"/>
          <w:sz w:val="24"/>
          <w:szCs w:val="24"/>
        </w:rPr>
      </w:pPr>
      <w:bookmarkStart w:id="28" w:name="_Toc234262151"/>
      <w:r w:rsidRPr="00D11A1E">
        <w:rPr>
          <w:rFonts w:asciiTheme="majorBidi" w:hAnsiTheme="majorBidi"/>
          <w:color w:val="404040"/>
          <w:sz w:val="24"/>
          <w:szCs w:val="24"/>
          <w:rtl/>
        </w:rPr>
        <w:t>المبحث الأول: التحول الرقمي في القطاع الحكومي</w:t>
      </w:r>
      <w:bookmarkEnd w:id="28"/>
    </w:p>
    <w:p w14:paraId="684A9FD3" w14:textId="77777777" w:rsidR="00282253" w:rsidRPr="00D11A1E" w:rsidRDefault="00833E85" w:rsidP="00D11A1E">
      <w:pPr>
        <w:pStyle w:val="31"/>
        <w:bidi/>
        <w:spacing w:after="160" w:line="360" w:lineRule="auto"/>
        <w:jc w:val="both"/>
        <w:rPr>
          <w:rFonts w:asciiTheme="majorBidi" w:hAnsiTheme="majorBidi"/>
          <w:sz w:val="24"/>
          <w:szCs w:val="24"/>
        </w:rPr>
      </w:pPr>
      <w:bookmarkStart w:id="29" w:name="_Toc234262152"/>
      <w:r w:rsidRPr="00D11A1E">
        <w:rPr>
          <w:rFonts w:asciiTheme="majorBidi" w:hAnsiTheme="majorBidi"/>
          <w:color w:val="404040"/>
          <w:sz w:val="24"/>
          <w:szCs w:val="24"/>
          <w:rtl/>
        </w:rPr>
        <w:t>مفهوم التحول الرقمي</w:t>
      </w:r>
      <w:bookmarkEnd w:id="29"/>
    </w:p>
    <w:p w14:paraId="11E260F5"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يُعرَّف التحول الرقمي بأنه عملية شاملة تتجاوز مجرد أتمتة الإجراءات الورقية أو استخدام التقنية كأداة مساندة، لتصل إلى إعادة تصميم النماذج التشغيلية والخدمية للمؤسسة بالكامل بالاستناد إلى البيانات والتقنيات الرقمية الناشئة، كالذكاء الاصطناعي، والحوسبة السحابية، وإنترنت الأشياء، وتحليلات البيانات الضخمة. وفي السياق الحكومي، يشمل التحول الرقمي إعادة هندسة الخدمات العامة، وبناء منصات تفاعلية موحدة، وتمكين المواطن من إنجاز معاملاته دون الحاجة للحضور الشخصي، بما يحقق مبادئ الحكومة الذكية.</w:t>
      </w:r>
    </w:p>
    <w:p w14:paraId="34AE61C9" w14:textId="77777777" w:rsidR="00282253" w:rsidRPr="00D11A1E" w:rsidRDefault="00833E85" w:rsidP="00D11A1E">
      <w:pPr>
        <w:pStyle w:val="31"/>
        <w:bidi/>
        <w:spacing w:after="160" w:line="360" w:lineRule="auto"/>
        <w:jc w:val="both"/>
        <w:rPr>
          <w:rFonts w:asciiTheme="majorBidi" w:hAnsiTheme="majorBidi"/>
          <w:sz w:val="24"/>
          <w:szCs w:val="24"/>
        </w:rPr>
      </w:pPr>
      <w:bookmarkStart w:id="30" w:name="_Toc234262153"/>
      <w:r w:rsidRPr="00D11A1E">
        <w:rPr>
          <w:rFonts w:asciiTheme="majorBidi" w:hAnsiTheme="majorBidi"/>
          <w:color w:val="404040"/>
          <w:sz w:val="24"/>
          <w:szCs w:val="24"/>
          <w:rtl/>
        </w:rPr>
        <w:t>التحول الرقمي في رؤية المملكة 2030</w:t>
      </w:r>
      <w:bookmarkEnd w:id="30"/>
    </w:p>
    <w:p w14:paraId="20EA1A23"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يمثل التحول الرقمي أحد الركائز الأساسية لرؤية المملكة العربية السعودية 2030، حيث انبثقت عنه عدة برامج تنفيذية من أبرزها برنامج التحول الوطني الذي يهدف إلى تمكين الجهات الحكومية من تحقيق أهداف الرؤية عبر تطوير الأداء المؤسسي ورفع كفاءة الإنفاق، إضافة إلى الاستراتيجية الوطنية للتحول الرقمي التي تشرف عليها هيئة الحكومة الرقمية، والتي تستهدف الريادة العالمية في تقديم الخدمات الحكومية الرقمية.</w:t>
      </w:r>
    </w:p>
    <w:p w14:paraId="4FF97A72" w14:textId="77777777" w:rsidR="00282253" w:rsidRPr="00D11A1E" w:rsidRDefault="00833E85" w:rsidP="00D11A1E">
      <w:pPr>
        <w:pStyle w:val="31"/>
        <w:bidi/>
        <w:spacing w:after="160" w:line="360" w:lineRule="auto"/>
        <w:jc w:val="both"/>
        <w:rPr>
          <w:rFonts w:asciiTheme="majorBidi" w:hAnsiTheme="majorBidi"/>
          <w:sz w:val="24"/>
          <w:szCs w:val="24"/>
        </w:rPr>
      </w:pPr>
      <w:bookmarkStart w:id="31" w:name="_Toc234262154"/>
      <w:r w:rsidRPr="00D11A1E">
        <w:rPr>
          <w:rFonts w:asciiTheme="majorBidi" w:hAnsiTheme="majorBidi"/>
          <w:color w:val="404040"/>
          <w:sz w:val="24"/>
          <w:szCs w:val="24"/>
          <w:rtl/>
        </w:rPr>
        <w:t>مراحل التحول الرقمي في المؤسسات الحكومية</w:t>
      </w:r>
      <w:bookmarkEnd w:id="31"/>
    </w:p>
    <w:p w14:paraId="30DB3710"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يمر التحول الرقمي عادة بعدة مراحل متتابعة تشمل: مرحلة الرقمنة الأساسية (تحويل الوثائق الورقية إلى صيغ رقمية)، ثم مرحلة الأتمتة (أتمتة الإجراءات الداخلية)، ثم مرحلة التكامل (ربط الأنظمة والقواعد البيانية المختلفة)، وصولاً إلى مرحلة التحول الرقمي الشامل التي تُعاد فيها هندسة نماذج تقديم الخدمة بالكامل اعتماداً على البيانات والذكاء الاصطناعي.</w:t>
      </w:r>
    </w:p>
    <w:p w14:paraId="64DC3DDF" w14:textId="77777777" w:rsidR="00282253" w:rsidRPr="00D11A1E" w:rsidRDefault="00833E85" w:rsidP="00D11A1E">
      <w:pPr>
        <w:pStyle w:val="21"/>
        <w:bidi/>
        <w:spacing w:after="160" w:line="360" w:lineRule="auto"/>
        <w:jc w:val="both"/>
        <w:rPr>
          <w:rFonts w:asciiTheme="majorBidi" w:hAnsiTheme="majorBidi"/>
          <w:sz w:val="24"/>
          <w:szCs w:val="24"/>
        </w:rPr>
      </w:pPr>
      <w:bookmarkStart w:id="32" w:name="_Toc234262155"/>
      <w:r w:rsidRPr="00D11A1E">
        <w:rPr>
          <w:rFonts w:asciiTheme="majorBidi" w:hAnsiTheme="majorBidi"/>
          <w:color w:val="404040"/>
          <w:sz w:val="24"/>
          <w:szCs w:val="24"/>
          <w:rtl/>
        </w:rPr>
        <w:t>المبحث الثاني: إدارة المخاطر في مشاريع التحول الرقمي</w:t>
      </w:r>
      <w:bookmarkEnd w:id="32"/>
    </w:p>
    <w:p w14:paraId="703E84C7" w14:textId="77777777" w:rsidR="00282253" w:rsidRPr="00D11A1E" w:rsidRDefault="00833E85" w:rsidP="00D11A1E">
      <w:pPr>
        <w:pStyle w:val="31"/>
        <w:bidi/>
        <w:spacing w:after="160" w:line="360" w:lineRule="auto"/>
        <w:jc w:val="both"/>
        <w:rPr>
          <w:rFonts w:asciiTheme="majorBidi" w:hAnsiTheme="majorBidi"/>
          <w:sz w:val="24"/>
          <w:szCs w:val="24"/>
        </w:rPr>
      </w:pPr>
      <w:bookmarkStart w:id="33" w:name="_Toc234262156"/>
      <w:r w:rsidRPr="00D11A1E">
        <w:rPr>
          <w:rFonts w:asciiTheme="majorBidi" w:hAnsiTheme="majorBidi"/>
          <w:color w:val="404040"/>
          <w:sz w:val="24"/>
          <w:szCs w:val="24"/>
          <w:rtl/>
        </w:rPr>
        <w:t>مفهوم إدارة المخاطر</w:t>
      </w:r>
      <w:bookmarkEnd w:id="33"/>
    </w:p>
    <w:p w14:paraId="2978AE4C"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تُعرَّف إدارة المخاطر بأنها العملية المنهجية المستمرة لتحديد المخاطر المحتملة وتحليل احتمالية حدوثها وتأثيرها، ثم اتخاذ الإجراءات المناسبة لتجنبها أو تخفيف آثارها أو نقلها أو قبولها ضمن حدود مقبولة، بما </w:t>
      </w:r>
      <w:r w:rsidRPr="00D11A1E">
        <w:rPr>
          <w:rFonts w:asciiTheme="majorBidi" w:hAnsiTheme="majorBidi" w:cstheme="majorBidi"/>
          <w:b/>
          <w:bCs/>
          <w:sz w:val="24"/>
          <w:szCs w:val="24"/>
          <w:rtl/>
        </w:rPr>
        <w:lastRenderedPageBreak/>
        <w:t>يضمن تحقيق أهداف المنظمة بأقل قدر من الانحراف. وتقوم أطر إدارة المخاطر المعروفة عالمياً، مثل إطار COSO ومعيار ISO 31000، على أربع مراحل رئيسة: تحديد المخاطر، وتقييمها، والاستجابة لها، ومراقبتها وتقييمها المستمر.</w:t>
      </w:r>
    </w:p>
    <w:p w14:paraId="15C35195" w14:textId="77777777" w:rsidR="00282253" w:rsidRPr="00D11A1E" w:rsidRDefault="00833E85" w:rsidP="00D11A1E">
      <w:pPr>
        <w:pStyle w:val="31"/>
        <w:bidi/>
        <w:spacing w:after="160" w:line="360" w:lineRule="auto"/>
        <w:jc w:val="both"/>
        <w:rPr>
          <w:rFonts w:asciiTheme="majorBidi" w:hAnsiTheme="majorBidi"/>
          <w:sz w:val="24"/>
          <w:szCs w:val="24"/>
        </w:rPr>
      </w:pPr>
      <w:bookmarkStart w:id="34" w:name="_Toc234262157"/>
      <w:r w:rsidRPr="00D11A1E">
        <w:rPr>
          <w:rFonts w:asciiTheme="majorBidi" w:hAnsiTheme="majorBidi"/>
          <w:color w:val="404040"/>
          <w:sz w:val="24"/>
          <w:szCs w:val="24"/>
          <w:rtl/>
        </w:rPr>
        <w:t>أبعاد مخاطر التحول الرقمي</w:t>
      </w:r>
      <w:bookmarkEnd w:id="34"/>
    </w:p>
    <w:p w14:paraId="011D8EE9"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المخاطر التقنية: تشمل فشل البنية التحتية التقنية، وصعوبة التكامل بين الأنظمة القديمة والحديثة، وضعف جودة البيانات، والاعتماد المفرط على مزودي الخدمة الخارجيين.</w:t>
      </w:r>
    </w:p>
    <w:p w14:paraId="66002296"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المخاطر التنظيمية: تشمل ضعف الحوكمة الرقمية، وغياب استراتيجية واضحة للتحول الرقمي، وضعف التنسيق بين الإدارات، ومقاومة الهياكل التنظيمية التقليدية للتغيير.</w:t>
      </w:r>
    </w:p>
    <w:p w14:paraId="2E3BB933"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المخاطر البشرية: تشمل مقاومة الموظفين للتغيير، والفجوة في المهارات الرقمية، وضعف برامج التدريب، وانخفاض الوعي الرقمي، وقلق فقدان الوظائف.</w:t>
      </w:r>
    </w:p>
    <w:p w14:paraId="443C9D43"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مخاطر الأمن السيبراني: تشمل اختراق الأنظمة وتسرب البيانات، وهجمات الفدية والبرمجيات الخبيثة، وضعف سياسات حماية البيانات الشخصية.</w:t>
      </w:r>
    </w:p>
    <w:p w14:paraId="6469F4F8"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المخاطر الاستراتيجية: تشمل عدم مواءمة مبادرات التحول الرقمي مع الاستراتيجية العامة، وسوء تقدير التكاليف والعوائد، وصعوبة الاستدامة المالية طويلة المدى.</w:t>
      </w:r>
    </w:p>
    <w:p w14:paraId="4FE7C1EF"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ولتوضيح هذه الأبعاد بشكل عملي أكثر، يمكن الاستشهاد بأمثلة واقعية من سياق التحول الرقمي الحكومي؛ فعلى سبيل المثال، يتجلى بُعد المخاطر التقنية في حالات توقف الخدمات الإلكترونية المفاجئ نتيجة ضعف قدرة الأنظمة على استيعاب أعداد كبيرة من المستخدمين في أوقات الذروة، كما حدث مع بعض المنصات الحكومية عالمياً عند إطلاق خدمات جديدة شهدت إقبالاً يفوق التوقعات. أما المخاطر التنظيمية فتتجلى في حالات تعطل مشاريع التكامل بين الجهات الحكومية المختلفة نتيجة غياب التنسيق الواضح حول ملكية البيانات ومسؤولية تحديثها، مما يؤدي إل</w:t>
      </w:r>
      <w:r w:rsidRPr="00D11A1E">
        <w:rPr>
          <w:rFonts w:asciiTheme="majorBidi" w:hAnsiTheme="majorBidi" w:cstheme="majorBidi"/>
          <w:b/>
          <w:bCs/>
          <w:sz w:val="24"/>
          <w:szCs w:val="24"/>
          <w:rtl/>
        </w:rPr>
        <w:t>ى ازدواجية في الجهود أو تعارض في المعلومات المقدمة للمستفيد. وتتجلى المخاطر البشرية بوضوح في حالات مقاومة بعض فئات الموظفين لاستخدام الأنظمة الجديدة والاستمرار في الاعتماد على الإجراءات الورقية الموازية، مما يُفرغ جهود الرقمنة من مضمونها الفعلي. أما مخاطر الأمن السيبراني فتتجسد في محاولات الاختراق المتكررة التي تستهدف قواعد البيانات الحكومية الحساسة، والتي تتطلب يقظة أمنية مستمرة ومتطورة. وأخيراً، تتجلى المخاطر الاستراتيجية في حالات إطلاق مبادرات رقمية طموحة دون دراسة جدوى كافية، مما يؤدي إلى تجاوز الميزاني</w:t>
      </w:r>
      <w:r w:rsidRPr="00D11A1E">
        <w:rPr>
          <w:rFonts w:asciiTheme="majorBidi" w:hAnsiTheme="majorBidi" w:cstheme="majorBidi"/>
          <w:b/>
          <w:bCs/>
          <w:sz w:val="24"/>
          <w:szCs w:val="24"/>
          <w:rtl/>
        </w:rPr>
        <w:t>ات المخصصة أو عدم تحقيق العائد المتوقع من الاستثمار الرقمي.</w:t>
      </w:r>
    </w:p>
    <w:p w14:paraId="0907C0A0" w14:textId="77777777" w:rsidR="00282253" w:rsidRPr="00D11A1E" w:rsidRDefault="00833E85" w:rsidP="00D11A1E">
      <w:pPr>
        <w:pStyle w:val="31"/>
        <w:bidi/>
        <w:spacing w:after="160" w:line="360" w:lineRule="auto"/>
        <w:jc w:val="both"/>
        <w:rPr>
          <w:rFonts w:asciiTheme="majorBidi" w:hAnsiTheme="majorBidi"/>
          <w:sz w:val="24"/>
          <w:szCs w:val="24"/>
        </w:rPr>
      </w:pPr>
      <w:bookmarkStart w:id="35" w:name="_Toc234262158"/>
      <w:r w:rsidRPr="00D11A1E">
        <w:rPr>
          <w:rFonts w:asciiTheme="majorBidi" w:hAnsiTheme="majorBidi"/>
          <w:color w:val="404040"/>
          <w:sz w:val="24"/>
          <w:szCs w:val="24"/>
          <w:rtl/>
        </w:rPr>
        <w:lastRenderedPageBreak/>
        <w:t>استراتيجيات إدارة مخاطر التحول الرقمي</w:t>
      </w:r>
      <w:bookmarkEnd w:id="35"/>
    </w:p>
    <w:p w14:paraId="09756297"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تتبنى المؤسسات الرائدة عدة استراتيجيات للتعامل مع مخاطر التحول الرقمي، من أبرزها: تبني ثقافة إدارة المخاطر كجزء من الحوكمة المؤسسية، وإنشاء وحدات متخصصة لإدارة المخاطر الرقمية والأمن السيبراني، وتطبيق مبدأ (الأمن بالتصميم) عند بناء الأنظمة الجديدة، والاستثمار المستمر في تطوير قدرات الموظفين الرقمية.</w:t>
      </w:r>
    </w:p>
    <w:p w14:paraId="7753F1A0"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وفيما يلي تفصيل أوسع لأبرز هذه الاستراتيجيات وآليات تطبيقها العملي في سياق القطاع الحكومي:</w:t>
      </w:r>
    </w:p>
    <w:p w14:paraId="6A697EDC" w14:textId="77777777" w:rsidR="00282253" w:rsidRPr="00D11A1E" w:rsidRDefault="00833E85" w:rsidP="00D11A1E">
      <w:pPr>
        <w:pStyle w:val="31"/>
        <w:bidi/>
        <w:spacing w:after="160" w:line="360" w:lineRule="auto"/>
        <w:jc w:val="both"/>
        <w:rPr>
          <w:rFonts w:asciiTheme="majorBidi" w:hAnsiTheme="majorBidi"/>
          <w:sz w:val="24"/>
          <w:szCs w:val="24"/>
        </w:rPr>
      </w:pPr>
      <w:bookmarkStart w:id="36" w:name="_Toc234262159"/>
      <w:r w:rsidRPr="00D11A1E">
        <w:rPr>
          <w:rFonts w:asciiTheme="majorBidi" w:hAnsiTheme="majorBidi"/>
          <w:color w:val="404040"/>
          <w:sz w:val="24"/>
          <w:szCs w:val="24"/>
          <w:rtl/>
        </w:rPr>
        <w:t>استراتيجية تبني ثقافة إدارة المخاطر</w:t>
      </w:r>
      <w:bookmarkEnd w:id="36"/>
    </w:p>
    <w:p w14:paraId="6C34A1F3"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تتطلب هذه الاستراتيجية غرس مفهوم إدارة المخاطر كجزء أصيل من الثقافة المؤسسية، وليس كإجراء إداري شكلي يُطبق بعد وقوع المشكلة. ويتطلب ذلك </w:t>
      </w:r>
      <w:r w:rsidRPr="00D11A1E">
        <w:rPr>
          <w:rFonts w:asciiTheme="majorBidi" w:hAnsiTheme="majorBidi" w:cstheme="majorBidi"/>
          <w:b/>
          <w:bCs/>
          <w:sz w:val="24"/>
          <w:szCs w:val="24"/>
          <w:rtl/>
        </w:rPr>
        <w:t>دعماً واضحاً وملموساً من الإدارة العليا، وتضمين مسؤولية إدارة المخاطر ضمن الأدوار الوظيفية لجميع العاملين المرتبطين بمشاريع التحول الرقمي، وليس فقط المتخصصين في إدارة المخاطر. كما يتطلب ذلك وضع آليات واضحة للإبلاغ عن المخاطر المحتملة دون خوف من المساءلة، بما يعزز من الشفافية ويسمح باكتشاف المخاطر في مراحلها المبكرة قبل تفاقمها.</w:t>
      </w:r>
    </w:p>
    <w:p w14:paraId="3A35D3ED" w14:textId="77777777" w:rsidR="00282253" w:rsidRPr="00D11A1E" w:rsidRDefault="00833E85" w:rsidP="00D11A1E">
      <w:pPr>
        <w:pStyle w:val="31"/>
        <w:bidi/>
        <w:spacing w:after="160" w:line="360" w:lineRule="auto"/>
        <w:jc w:val="both"/>
        <w:rPr>
          <w:rFonts w:asciiTheme="majorBidi" w:hAnsiTheme="majorBidi"/>
          <w:sz w:val="24"/>
          <w:szCs w:val="24"/>
        </w:rPr>
      </w:pPr>
      <w:bookmarkStart w:id="37" w:name="_Toc234262160"/>
      <w:r w:rsidRPr="00D11A1E">
        <w:rPr>
          <w:rFonts w:asciiTheme="majorBidi" w:hAnsiTheme="majorBidi"/>
          <w:color w:val="404040"/>
          <w:sz w:val="24"/>
          <w:szCs w:val="24"/>
          <w:rtl/>
        </w:rPr>
        <w:t>استراتيجية إنشاء وحدات متخصصة</w:t>
      </w:r>
      <w:bookmarkEnd w:id="37"/>
    </w:p>
    <w:p w14:paraId="3E0FED43"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تُعد هذه الاستراتيجية من أكثر الاستراتيجيات فاعلية، حيث تتطلب إنشاء وحدة تنظيمية مستقلة نسبياً تتبع للإدارة العليا مباشرة، وتُناط بها مسؤولية الإشراف على جميع جوانب إدارة المخاطر المصاحبة لمشاريع التحول الرقمي، بدءاً من مرحلة التخطيط ومروراً بمرحلة التنفيذ ووصولاً لمرحلة التشغيل والصيانة. وتضمن هذه الوحدة استمرارية المتابعة والتقييم الدوري لمستوى المخاطر، وتوفر نقطة مرجعية واضحة يمكن لبقية الإدارات الرجوع إليها عند مواجهة أي إشكاليات تتعلق بالمخاطر الرقمية.</w:t>
      </w:r>
    </w:p>
    <w:p w14:paraId="040DE5BB" w14:textId="77777777" w:rsidR="00282253" w:rsidRPr="00D11A1E" w:rsidRDefault="00833E85" w:rsidP="00D11A1E">
      <w:pPr>
        <w:pStyle w:val="31"/>
        <w:bidi/>
        <w:spacing w:after="160" w:line="360" w:lineRule="auto"/>
        <w:jc w:val="both"/>
        <w:rPr>
          <w:rFonts w:asciiTheme="majorBidi" w:hAnsiTheme="majorBidi"/>
          <w:sz w:val="24"/>
          <w:szCs w:val="24"/>
        </w:rPr>
      </w:pPr>
      <w:bookmarkStart w:id="38" w:name="_Toc234262161"/>
      <w:r w:rsidRPr="00D11A1E">
        <w:rPr>
          <w:rFonts w:asciiTheme="majorBidi" w:hAnsiTheme="majorBidi"/>
          <w:color w:val="404040"/>
          <w:sz w:val="24"/>
          <w:szCs w:val="24"/>
          <w:rtl/>
        </w:rPr>
        <w:t>استراتيجية الأمن بالتصميم</w:t>
      </w:r>
      <w:bookmarkEnd w:id="38"/>
    </w:p>
    <w:p w14:paraId="2432E7DD"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يقوم هذا المبدأ على دمج الاعتبارات الأمنية منذ المراحل الأولى لتصميم أي نظام أو منصة رقمية جديدة، بدلاً من التعامل مع الأمن كطبقة إضافية تُضاف بعد اكتمال التصميم. ويتطلب ذلك إشراك متخصصي الأمن السيبراني في فرق تطوير المشاريع منذ بداياتها، وإجراء تقييمات أمنية دورية في كل مرحلة من مراحل التطوير، واعتماد معايير تشفير وحماية بيانات متقدمة كجزء أساسي من البنية التقنية للنظام.</w:t>
      </w:r>
    </w:p>
    <w:p w14:paraId="4FF5D436" w14:textId="77777777" w:rsidR="00282253" w:rsidRPr="00D11A1E" w:rsidRDefault="00833E85" w:rsidP="00D11A1E">
      <w:pPr>
        <w:pStyle w:val="31"/>
        <w:bidi/>
        <w:spacing w:after="160" w:line="360" w:lineRule="auto"/>
        <w:jc w:val="both"/>
        <w:rPr>
          <w:rFonts w:asciiTheme="majorBidi" w:hAnsiTheme="majorBidi"/>
          <w:sz w:val="24"/>
          <w:szCs w:val="24"/>
        </w:rPr>
      </w:pPr>
      <w:bookmarkStart w:id="39" w:name="_Toc234262162"/>
      <w:r w:rsidRPr="00D11A1E">
        <w:rPr>
          <w:rFonts w:asciiTheme="majorBidi" w:hAnsiTheme="majorBidi"/>
          <w:color w:val="404040"/>
          <w:sz w:val="24"/>
          <w:szCs w:val="24"/>
          <w:rtl/>
        </w:rPr>
        <w:t>استراتيجية الاستثمار في تطوير القدرات البشرية</w:t>
      </w:r>
      <w:bookmarkEnd w:id="39"/>
    </w:p>
    <w:p w14:paraId="24DB0E09"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تقوم هذه الاستراتيجية على الإيمان بأن التقنية وحدها لا تكفي لضمان نجاح التحول الرقمي، وأن العنصر البشري يمثل حجر الأساس في هذه المعادلة. وتتطلب هذه الاستراتيجية تصميم برامج تدريبية مستمرة ومتجددة </w:t>
      </w:r>
      <w:r w:rsidRPr="00D11A1E">
        <w:rPr>
          <w:rFonts w:asciiTheme="majorBidi" w:hAnsiTheme="majorBidi" w:cstheme="majorBidi"/>
          <w:b/>
          <w:bCs/>
          <w:sz w:val="24"/>
          <w:szCs w:val="24"/>
          <w:rtl/>
        </w:rPr>
        <w:lastRenderedPageBreak/>
        <w:t>تواكب التطورات التقنية المتسارعة، وبناء مسارات وظيفية واضحة للكفاءات الرقمية لتحفيزها على الاستمرار والتطور داخل المنظمة، وتعزيز ثقافة التعلم المستمر لدى جميع العاملين بغض النظر عن مسمياتهم الوظيفية.</w:t>
      </w:r>
    </w:p>
    <w:p w14:paraId="02B630C3" w14:textId="77777777" w:rsidR="00282253" w:rsidRPr="00D11A1E" w:rsidRDefault="00833E85" w:rsidP="00D11A1E">
      <w:pPr>
        <w:pStyle w:val="31"/>
        <w:bidi/>
        <w:spacing w:after="160" w:line="360" w:lineRule="auto"/>
        <w:jc w:val="both"/>
        <w:rPr>
          <w:rFonts w:asciiTheme="majorBidi" w:hAnsiTheme="majorBidi"/>
          <w:sz w:val="24"/>
          <w:szCs w:val="24"/>
        </w:rPr>
      </w:pPr>
      <w:bookmarkStart w:id="40" w:name="_Toc234262163"/>
      <w:r w:rsidRPr="00D11A1E">
        <w:rPr>
          <w:rFonts w:asciiTheme="majorBidi" w:hAnsiTheme="majorBidi"/>
          <w:color w:val="404040"/>
          <w:sz w:val="24"/>
          <w:szCs w:val="24"/>
          <w:rtl/>
        </w:rPr>
        <w:t>استراتيجية التقييم الدوري لنضج إدارة المخاطر</w:t>
      </w:r>
      <w:bookmarkEnd w:id="40"/>
    </w:p>
    <w:p w14:paraId="227952E0"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تقوم هذه الاستراتيجية على إجراء تقييمات دورية منتظمة (ربع سنوية أو سنوية) لمستوى نضج إدارة المخاطر الرقمية في المؤسسة، باستخدام أدوات ومعايير قياس واضحة، ومقارنة النتائج بالمعايير المرجعية الدولية أو بأداء الجهات المماثلة. وتساعد هذه التقييمات الدورية في الكشف المبكر عن أي تراجع في مستوى إدارة المخاطر، وتوفر أساساً موضوعياً لاتخاذ القرارات المتعلقة بتخصيص الموارد الإضافية لتحسين هذا الجانب عند الحاجة.</w:t>
      </w:r>
    </w:p>
    <w:p w14:paraId="236D3166" w14:textId="77777777" w:rsidR="00282253" w:rsidRPr="00D11A1E" w:rsidRDefault="00833E85" w:rsidP="00D11A1E">
      <w:pPr>
        <w:pStyle w:val="21"/>
        <w:bidi/>
        <w:spacing w:after="160" w:line="360" w:lineRule="auto"/>
        <w:jc w:val="both"/>
        <w:rPr>
          <w:rFonts w:asciiTheme="majorBidi" w:hAnsiTheme="majorBidi"/>
          <w:sz w:val="24"/>
          <w:szCs w:val="24"/>
        </w:rPr>
      </w:pPr>
      <w:bookmarkStart w:id="41" w:name="_Toc234262164"/>
      <w:r w:rsidRPr="00D11A1E">
        <w:rPr>
          <w:rFonts w:asciiTheme="majorBidi" w:hAnsiTheme="majorBidi"/>
          <w:color w:val="404040"/>
          <w:sz w:val="24"/>
          <w:szCs w:val="24"/>
          <w:rtl/>
        </w:rPr>
        <w:t>المبحث الثالث: استدامة الأداء المؤسسي</w:t>
      </w:r>
      <w:bookmarkEnd w:id="41"/>
    </w:p>
    <w:p w14:paraId="2F0CCE41" w14:textId="77777777" w:rsidR="00282253" w:rsidRPr="00D11A1E" w:rsidRDefault="00833E85" w:rsidP="00D11A1E">
      <w:pPr>
        <w:pStyle w:val="31"/>
        <w:bidi/>
        <w:spacing w:after="160" w:line="360" w:lineRule="auto"/>
        <w:jc w:val="both"/>
        <w:rPr>
          <w:rFonts w:asciiTheme="majorBidi" w:hAnsiTheme="majorBidi"/>
          <w:sz w:val="24"/>
          <w:szCs w:val="24"/>
        </w:rPr>
      </w:pPr>
      <w:bookmarkStart w:id="42" w:name="_Toc234262165"/>
      <w:r w:rsidRPr="00D11A1E">
        <w:rPr>
          <w:rFonts w:asciiTheme="majorBidi" w:hAnsiTheme="majorBidi"/>
          <w:color w:val="404040"/>
          <w:sz w:val="24"/>
          <w:szCs w:val="24"/>
          <w:rtl/>
        </w:rPr>
        <w:t>التطور التاريخي لمفهوم الاستدامة المؤسسية</w:t>
      </w:r>
      <w:bookmarkEnd w:id="42"/>
    </w:p>
    <w:p w14:paraId="19514FEF"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ارتبط مفهوم الاستدامة في أدبياته الأولى بالبعد البيئي بشكل رئيس، حيث ظهر المفهوم للمرة الأولى بشكل منهجي في تقرير برندلاند الصادر عن الأمم المتحدة عام 1987، الذي عرّف التنمية المستدامة بأنها التنمية التي تلبي احتياجات الحاضر دون المساس بقدرة الأجيال القادمة على تلبية احتياجاتها الخاصة. ومع مرور الوقت، اتسع نطاق هذا المفهوم ليشمل أبعاداً اقتصادية واجتماعية ومؤسسية، إلى أن ظهر مفهوم (الاستدامة المؤسسية) كمجال بحثي مستقل يهتم بدراسة قدرة المنظمات على الاستمرار في تحقيق أهدافها وأدائها عبر الزمن في ظل بيئة متغي</w:t>
      </w:r>
      <w:r w:rsidRPr="00D11A1E">
        <w:rPr>
          <w:rFonts w:asciiTheme="majorBidi" w:hAnsiTheme="majorBidi" w:cstheme="majorBidi"/>
          <w:b/>
          <w:bCs/>
          <w:sz w:val="24"/>
          <w:szCs w:val="24"/>
          <w:rtl/>
        </w:rPr>
        <w:t>رة ومتقلبة.</w:t>
      </w:r>
    </w:p>
    <w:p w14:paraId="5F743FC4"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وفي سياق القطاع الحكومي تحديداً، اكتسب مفهوم استدامة الأداء المؤسسي أهمية متزايدة مع تنامي الاعتماد على التقنيات الرقمية في تقديم الخدمات العامة، إذ لم يعد يكفي أن تحقق الجهة الحكومية أداءً متميزاً في لحظة زمنية معينة، بل أصبح لزاماً عليها ضمان استمرار هذا الأداء المتميز رغم التغيرات التقنية والتنظيمية والبشرية المتسارعة المصاحبة للتحول الرقمي. وهذا التحول في الفهم هو ما دفع الباحثين والممارسين إلى البحث عن العوامل التي تضمن هذه الاستدامة، وفي مقدمتها القدرة على إدارة المخاطر المصاحبة للتحول الرقمي بفاعلية،</w:t>
      </w:r>
      <w:r w:rsidRPr="00D11A1E">
        <w:rPr>
          <w:rFonts w:asciiTheme="majorBidi" w:hAnsiTheme="majorBidi" w:cstheme="majorBidi"/>
          <w:b/>
          <w:bCs/>
          <w:sz w:val="24"/>
          <w:szCs w:val="24"/>
          <w:rtl/>
        </w:rPr>
        <w:t xml:space="preserve"> وهو محور الاهتمام الرئيس لهذه الدراسة.</w:t>
      </w:r>
    </w:p>
    <w:p w14:paraId="09BF2809" w14:textId="77777777" w:rsidR="00282253" w:rsidRPr="00D11A1E" w:rsidRDefault="00833E85" w:rsidP="00D11A1E">
      <w:pPr>
        <w:pStyle w:val="31"/>
        <w:bidi/>
        <w:spacing w:after="160" w:line="360" w:lineRule="auto"/>
        <w:jc w:val="both"/>
        <w:rPr>
          <w:rFonts w:asciiTheme="majorBidi" w:hAnsiTheme="majorBidi"/>
          <w:sz w:val="24"/>
          <w:szCs w:val="24"/>
        </w:rPr>
      </w:pPr>
      <w:bookmarkStart w:id="43" w:name="_Toc234262166"/>
      <w:r w:rsidRPr="00D11A1E">
        <w:rPr>
          <w:rFonts w:asciiTheme="majorBidi" w:hAnsiTheme="majorBidi"/>
          <w:color w:val="404040"/>
          <w:sz w:val="24"/>
          <w:szCs w:val="24"/>
          <w:rtl/>
        </w:rPr>
        <w:t>مفهوم استدامة الأداء المؤسسي</w:t>
      </w:r>
      <w:bookmarkEnd w:id="43"/>
    </w:p>
    <w:p w14:paraId="056F8EFB"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يشير مفهوم استدامة الأداء المؤسسي إلى قدرة المنظمة على الاستمرار في تحقيق مستويات أداء عالية ومتوازنة عبر الزمن، بما يشمل الأبعاد التشغيلية والمالية والبشرية وأبعاد رضا المستفيدين، مع الحفاظ على القدرة على التكيف مع المتغيرات البيئية دون التأثير على قدرتها على تلبية احتياجات الأجيال القادمة.</w:t>
      </w:r>
    </w:p>
    <w:p w14:paraId="23CCDF05" w14:textId="77777777" w:rsidR="00282253" w:rsidRPr="00D11A1E" w:rsidRDefault="00833E85" w:rsidP="00D11A1E">
      <w:pPr>
        <w:pStyle w:val="31"/>
        <w:bidi/>
        <w:spacing w:after="160" w:line="360" w:lineRule="auto"/>
        <w:jc w:val="both"/>
        <w:rPr>
          <w:rFonts w:asciiTheme="majorBidi" w:hAnsiTheme="majorBidi"/>
          <w:sz w:val="24"/>
          <w:szCs w:val="24"/>
        </w:rPr>
      </w:pPr>
      <w:bookmarkStart w:id="44" w:name="_Toc234262167"/>
      <w:r w:rsidRPr="00D11A1E">
        <w:rPr>
          <w:rFonts w:asciiTheme="majorBidi" w:hAnsiTheme="majorBidi"/>
          <w:color w:val="404040"/>
          <w:sz w:val="24"/>
          <w:szCs w:val="24"/>
          <w:rtl/>
        </w:rPr>
        <w:lastRenderedPageBreak/>
        <w:t>أبعاد استدامة الأداء المؤسسي المعتمدة في الدراسة</w:t>
      </w:r>
      <w:bookmarkEnd w:id="44"/>
    </w:p>
    <w:p w14:paraId="05948043"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الاستدامة التشغيلية: قدرة المؤسسة على استمرار تقديم خدماتها بكفاءة وجودة ثابتة رغم المتغيرات التقنية أو التنظيمية.</w:t>
      </w:r>
    </w:p>
    <w:p w14:paraId="2D093BB8"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الاستدامة المالية: القدرة على ترشيد الإنفاق التشغيلي وتحقيق عائد مستدام على </w:t>
      </w:r>
      <w:r w:rsidRPr="00D11A1E">
        <w:rPr>
          <w:rFonts w:asciiTheme="majorBidi" w:hAnsiTheme="majorBidi" w:cstheme="majorBidi"/>
          <w:b/>
          <w:bCs/>
          <w:sz w:val="24"/>
          <w:szCs w:val="24"/>
          <w:rtl/>
        </w:rPr>
        <w:t>الاستثمار في مشاريع التحول الرقمي.</w:t>
      </w:r>
    </w:p>
    <w:p w14:paraId="5644D038"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استدامة رضا المستفيدين: المحافظة على مستويات عالية من رضا المواطنين والمقيمين عن جودة الخدمات الرقمية المقدمة بشكل مستمر.</w:t>
      </w:r>
    </w:p>
    <w:p w14:paraId="28F4CE09"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استدامة الموارد البشرية: قدرة المؤسسة على تطوير كفاءات موظفيها والحفاظ عليهم في ظل التحولات الرقمية المتسارعة.</w:t>
      </w:r>
    </w:p>
    <w:p w14:paraId="5290F301"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ولتوضيح هذه الأبعاد الأربعة بأمثلة عملية، يمكن ملاحظة أن الاستدامة التشغيلية تتجلى في قدرة جهة حكومية معينة على الاستمرار في معالجة معاملات المواطنين دون انقطاع حتى في حال حدوث عطل جزئي في أحد الأنظمة، وذلك بفضل وجود أنظمة احتياطية أو خطط </w:t>
      </w:r>
      <w:r w:rsidRPr="00D11A1E">
        <w:rPr>
          <w:rFonts w:asciiTheme="majorBidi" w:hAnsiTheme="majorBidi" w:cstheme="majorBidi"/>
          <w:b/>
          <w:bCs/>
          <w:sz w:val="24"/>
          <w:szCs w:val="24"/>
          <w:rtl/>
        </w:rPr>
        <w:t>طوارئ فعالة. أما الاستدامة المالية فتتجسد في قدرة الجهة على الاستمرار في تمويل صيانة وتطوير أنظمتها الرقمية من العائدات التشغيلية أو الوفورات المحققة، دون الحاجة لضخ تمويل استثنائي متكرر. وتتجلى استدامة رضا المستفيدين في محافظة الجهة على معدلات رضا مرتفعة عبر الزمن رغم التغيرات المتكررة في واجهات الخدمة الرقمية، من خلال إشراك المستفيدين في تصميم هذه التغييرات وتوعيتهم بها مسبقاً. وأخيراً، تتجلى استدامة الموارد البشرية في احتفاظ الجهة بكوادرها التقنية المتخصصة وعدم فقدانها لصالح القطاع الخاص، من خلال توفير ب</w:t>
      </w:r>
      <w:r w:rsidRPr="00D11A1E">
        <w:rPr>
          <w:rFonts w:asciiTheme="majorBidi" w:hAnsiTheme="majorBidi" w:cstheme="majorBidi"/>
          <w:b/>
          <w:bCs/>
          <w:sz w:val="24"/>
          <w:szCs w:val="24"/>
          <w:rtl/>
        </w:rPr>
        <w:t>يئة عمل محفزة ومسارات تطوير مهني واضحة.</w:t>
      </w:r>
    </w:p>
    <w:p w14:paraId="1DC74EFF" w14:textId="77777777" w:rsidR="00282253" w:rsidRPr="00D11A1E" w:rsidRDefault="00833E85" w:rsidP="00D11A1E">
      <w:pPr>
        <w:pStyle w:val="31"/>
        <w:bidi/>
        <w:spacing w:after="160" w:line="360" w:lineRule="auto"/>
        <w:jc w:val="both"/>
        <w:rPr>
          <w:rFonts w:asciiTheme="majorBidi" w:hAnsiTheme="majorBidi"/>
          <w:sz w:val="24"/>
          <w:szCs w:val="24"/>
        </w:rPr>
      </w:pPr>
      <w:bookmarkStart w:id="45" w:name="_Toc234262168"/>
      <w:r w:rsidRPr="00D11A1E">
        <w:rPr>
          <w:rFonts w:asciiTheme="majorBidi" w:hAnsiTheme="majorBidi"/>
          <w:color w:val="404040"/>
          <w:sz w:val="24"/>
          <w:szCs w:val="24"/>
          <w:rtl/>
        </w:rPr>
        <w:t>العلاقة بين إدارة مخاطر التحول الرقمي واستدامة الأداء المؤسسي</w:t>
      </w:r>
      <w:bookmarkEnd w:id="45"/>
    </w:p>
    <w:p w14:paraId="022E5A1E"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تشير الأدبيات النظرية إلى أن إدارة المخاطر الفعالة تمثل حلقة الوصل الجوهرية بين تبني التقنيات الرقمية وتحقيق الاستدامة المؤسسية؛ فالمؤسسات التي تُدير مخاطر تحولها الرقمي بشكل استباقي ومنهجي تكون أكثر قدرة على تجنب الانتكاسات التشغيلية والمالية، والحفاظ على ثقة المستفيدين، واستقرار بيئة العمل الداخلية. وبالمقابل، فإن ضعف إدارة هذه المخاطر قد يحوّل مبادرات التحول الرقمي، رغم طموحها، إلى مصدر لعدم استقرار الأداء المؤسسي على المدى الطويل.</w:t>
      </w:r>
    </w:p>
    <w:p w14:paraId="4743DD55"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ويمكن تفسير هذه العلاقة من خلال ثلاث آليات رئيسة تربط بين المتغيرين: الآلية الأولى هي آلية الثقة المؤسسية، حيث إن نجاح الجهة الحكومية في إدارة مخاطر تحولها الرقمي يعزز من ثقة المستفيدين والموظفين على حد سواء في قدرة المؤسسة على الوفاء بالتزاماتها، وهو ما ينعكس مباشرة على استدامة الأداء. أما الآلية الثانية فهي آلية الكفاءة التشغيلية، إذ إن التعامل الاستباقي مع المخاطر التقنية والتنظيمية يقلل من </w:t>
      </w:r>
      <w:r w:rsidRPr="00D11A1E">
        <w:rPr>
          <w:rFonts w:asciiTheme="majorBidi" w:hAnsiTheme="majorBidi" w:cstheme="majorBidi"/>
          <w:b/>
          <w:bCs/>
          <w:sz w:val="24"/>
          <w:szCs w:val="24"/>
          <w:rtl/>
        </w:rPr>
        <w:lastRenderedPageBreak/>
        <w:t>الأعطال والانقطاعات التي قد تعطل تقديم الخدمة، مما يحافظ على استمرارية الأداء التشغيلي. أما الآلية الثالثة فهي آلية الاستدامة المالية، حيث إن إدارة المخاطر الاستراتيجية والتقنية بشكل جيد تقلل من الهدر المالي الناتج عن فشل المشاريع أو الحاجة لإعادة العمل، وتحافظ بالتالي على الجدوى الاقتصادية لمشاريع التحول الرقمي على المدى الطويل.</w:t>
      </w:r>
    </w:p>
    <w:p w14:paraId="118ED4B5" w14:textId="77777777" w:rsidR="00282253" w:rsidRPr="00D11A1E" w:rsidRDefault="00833E85" w:rsidP="00D11A1E">
      <w:pPr>
        <w:pStyle w:val="21"/>
        <w:bidi/>
        <w:spacing w:after="160" w:line="360" w:lineRule="auto"/>
        <w:jc w:val="both"/>
        <w:rPr>
          <w:rFonts w:asciiTheme="majorBidi" w:hAnsiTheme="majorBidi"/>
          <w:sz w:val="24"/>
          <w:szCs w:val="24"/>
        </w:rPr>
      </w:pPr>
      <w:bookmarkStart w:id="46" w:name="_Toc234262169"/>
      <w:r w:rsidRPr="00D11A1E">
        <w:rPr>
          <w:rFonts w:asciiTheme="majorBidi" w:hAnsiTheme="majorBidi"/>
          <w:color w:val="404040"/>
          <w:sz w:val="24"/>
          <w:szCs w:val="24"/>
          <w:rtl/>
        </w:rPr>
        <w:t>مبررات اختيار أبعاد الدراسة</w:t>
      </w:r>
      <w:bookmarkEnd w:id="46"/>
    </w:p>
    <w:p w14:paraId="2F82F188"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اعتمدت هذه الدراسة على خمسة أبعاد لقياس إدارة مخاطر التحول الرقمي، وأربعة أبعاد لقياس استدامة الأداء المؤسسي، وقد جاء اختيار هذه الأبعاد تحديداً بناءً على مراجعة شاملة للأدبيات النظرية والدراسات السابقة ذات الصلة، وليس بشكل عشوائي أو اعتباطي. فبالنسبة لأبعاد إدارة المخاطر، فقد استقر الباحث على البُعدين التقني والتنظيمي باعتبارهما من أكثر الأبعاد تكراراً في أدبيات إدارة مخاطر تقنية المعلومات الكلاسيكية، بينما تمت إضافة البُعد البشري نظراً لتزايد الاهتمام البحثي في السنوات الأخيرة بالعامل الإنساني كأحد أهم مس</w:t>
      </w:r>
      <w:r w:rsidRPr="00D11A1E">
        <w:rPr>
          <w:rFonts w:asciiTheme="majorBidi" w:hAnsiTheme="majorBidi" w:cstheme="majorBidi"/>
          <w:b/>
          <w:bCs/>
          <w:sz w:val="24"/>
          <w:szCs w:val="24"/>
          <w:rtl/>
        </w:rPr>
        <w:t>ببات فشل المشاريع الرقمية، وتمت إضافة بُعد الأمن السيبراني نظراً لتصاعد أهميته الحرجة في ظل التهديدات السيبرانية المتنامية عالمياً ومحلياً، وأخيراً تمت إضافة البُعد الاستراتيجي لضمان ربط إدارة المخاطر بالتوجهات الاستراتيجية العليا للمؤسسة بدلاً من التعامل معها كإجراء تشغيلي معزول.</w:t>
      </w:r>
    </w:p>
    <w:p w14:paraId="4D78B6B6"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أما بالنسبة لأبعاد استدامة الأداء المؤسسي الأربعة، فقد جاء اختيارها استناداً إلى نموذج بطاقة الأداء المتوازن (Balanced Scorecard) الذي يُعد من أكثر النماذج شمولية في قياس الأداء المؤسسي، مع تكييفه ليتناسب مع طبيعة القطاع الحكومي غير الربحي؛ فبدلاً من التركيز على البعد المالي والعملاء فقط كما هو الحال في القطاع الخاص، تم التركيز على أربعة أبعاد متكاملة تعكس الطبيعة الخاصة للأداء الحكومي المستدام: البعد التشغيلي (استمرارية الخدمة)، والبعد المالي (كفاءة الإنفاق)، وبعد رضا المستفيدين (بديلاً عن رضا العملاء في ا</w:t>
      </w:r>
      <w:r w:rsidRPr="00D11A1E">
        <w:rPr>
          <w:rFonts w:asciiTheme="majorBidi" w:hAnsiTheme="majorBidi" w:cstheme="majorBidi"/>
          <w:b/>
          <w:bCs/>
          <w:sz w:val="24"/>
          <w:szCs w:val="24"/>
          <w:rtl/>
        </w:rPr>
        <w:t>لسياق الربحي)، وبعد الموارد البشرية (استدامة الكفاءات). وقد أثبتت النتائج الإحصائية للدراسة أن هذا الاختيار كان موفقاً من الناحية المنهجية، حيث حققت جميع الأبعاد التسعة معاملات ثبات وصدق عالية جداً، وأظهرت علاقات منطقية ومتسقة فيما بينها كما تم عرضه بالتفصيل في نتائج الفصل الرابع.</w:t>
      </w:r>
    </w:p>
    <w:p w14:paraId="2B0648D3" w14:textId="77777777" w:rsidR="00282253" w:rsidRPr="00D11A1E" w:rsidRDefault="00833E85" w:rsidP="00D11A1E">
      <w:pPr>
        <w:pStyle w:val="21"/>
        <w:bidi/>
        <w:spacing w:after="160" w:line="360" w:lineRule="auto"/>
        <w:jc w:val="both"/>
        <w:rPr>
          <w:rFonts w:asciiTheme="majorBidi" w:hAnsiTheme="majorBidi"/>
          <w:sz w:val="24"/>
          <w:szCs w:val="24"/>
        </w:rPr>
      </w:pPr>
      <w:bookmarkStart w:id="47" w:name="_Toc234262170"/>
      <w:r w:rsidRPr="00D11A1E">
        <w:rPr>
          <w:rFonts w:asciiTheme="majorBidi" w:hAnsiTheme="majorBidi"/>
          <w:color w:val="404040"/>
          <w:sz w:val="24"/>
          <w:szCs w:val="24"/>
          <w:rtl/>
        </w:rPr>
        <w:t>المبحث الرابع: نماذج ونظريات داعمة لفهم العلاقة بين المتغيرين</w:t>
      </w:r>
      <w:bookmarkEnd w:id="47"/>
    </w:p>
    <w:p w14:paraId="2B247EED" w14:textId="77777777" w:rsidR="00282253" w:rsidRPr="00D11A1E" w:rsidRDefault="00833E85" w:rsidP="00D11A1E">
      <w:pPr>
        <w:pStyle w:val="31"/>
        <w:bidi/>
        <w:spacing w:after="160" w:line="360" w:lineRule="auto"/>
        <w:jc w:val="both"/>
        <w:rPr>
          <w:rFonts w:asciiTheme="majorBidi" w:hAnsiTheme="majorBidi"/>
          <w:sz w:val="24"/>
          <w:szCs w:val="24"/>
        </w:rPr>
      </w:pPr>
      <w:bookmarkStart w:id="48" w:name="_Toc234262171"/>
      <w:r w:rsidRPr="00D11A1E">
        <w:rPr>
          <w:rFonts w:asciiTheme="majorBidi" w:hAnsiTheme="majorBidi"/>
          <w:color w:val="404040"/>
          <w:sz w:val="24"/>
          <w:szCs w:val="24"/>
          <w:rtl/>
        </w:rPr>
        <w:t>نظرية الموارد والقدرات (Resource-Based View)</w:t>
      </w:r>
      <w:bookmarkEnd w:id="48"/>
    </w:p>
    <w:p w14:paraId="32260D62"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تستند هذه الدراسة في جزء من إطارها النظري إلى نظرية الموارد والقدرات، التي ترى أن الميزة التنافسية المستدامة للمنظمة تنبع من امتلاكها لموارد وقدرات فريدة يصعب على المنافسين تقليدها. وفي سياق التحول الرقمي، تُعد القدرة على إدارة المخاطر المصاحبة له موردًا استراتيجيًا نادرًا وذا قيمة، لأنها تمكّن المؤسسة من تحويل استثماراتها التقنية إلى أداء مستدام بدلاً من أن تكون مصدر هشاشة. فالمؤسسات التي تطور قدرات داخلية متخصصة في التنبؤ بالمخاطر الرقمية والاستجابة لها تحقق ميزة تراكمية تصعب محاكاتها من قبل جهات أخرى لم </w:t>
      </w:r>
      <w:r w:rsidRPr="00D11A1E">
        <w:rPr>
          <w:rFonts w:asciiTheme="majorBidi" w:hAnsiTheme="majorBidi" w:cstheme="majorBidi"/>
          <w:b/>
          <w:bCs/>
          <w:sz w:val="24"/>
          <w:szCs w:val="24"/>
          <w:rtl/>
        </w:rPr>
        <w:t>تستثمر في بناء هذه القدرات.</w:t>
      </w:r>
    </w:p>
    <w:p w14:paraId="78DC46C9" w14:textId="77777777" w:rsidR="00282253" w:rsidRPr="00D11A1E" w:rsidRDefault="00833E85" w:rsidP="00D11A1E">
      <w:pPr>
        <w:pStyle w:val="31"/>
        <w:bidi/>
        <w:spacing w:after="160" w:line="360" w:lineRule="auto"/>
        <w:jc w:val="both"/>
        <w:rPr>
          <w:rFonts w:asciiTheme="majorBidi" w:hAnsiTheme="majorBidi"/>
          <w:sz w:val="24"/>
          <w:szCs w:val="24"/>
        </w:rPr>
      </w:pPr>
      <w:bookmarkStart w:id="49" w:name="_Toc234262172"/>
      <w:r w:rsidRPr="00D11A1E">
        <w:rPr>
          <w:rFonts w:asciiTheme="majorBidi" w:hAnsiTheme="majorBidi"/>
          <w:color w:val="404040"/>
          <w:sz w:val="24"/>
          <w:szCs w:val="24"/>
          <w:rtl/>
        </w:rPr>
        <w:lastRenderedPageBreak/>
        <w:t>نظرية التبني التقني والمخاطرة (Technology Adoption and Risk Theory)</w:t>
      </w:r>
      <w:bookmarkEnd w:id="49"/>
    </w:p>
    <w:p w14:paraId="35947339"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تفترض هذه النظرية أن قرار تبني أي تقنية جديدة يصاحبه بالضرورة مستوى معين من عدم اليقين، وأن نجاح عملية التبني يتوقف على مدى قدرة المنظمة على تقليل هذا اليقين عبر آليات إدارة المخاطر المناسبة. وتشير هذه النظرية إلى أن المنظمات التي تتجاهل تقييم المخاطر عند تبني تقنيات جديدة تكون أكثر عرضة للفشل في التطبيق، بينما تحقق المنظمات التي تدمج تقييم المخاطر في دورة حياة المشروع التقني معدلات نجاح أعلى في تحقيق العائد المرجو من الاستثمار التقني.</w:t>
      </w:r>
    </w:p>
    <w:p w14:paraId="1B152242" w14:textId="77777777" w:rsidR="00282253" w:rsidRPr="00D11A1E" w:rsidRDefault="00833E85" w:rsidP="00D11A1E">
      <w:pPr>
        <w:pStyle w:val="31"/>
        <w:bidi/>
        <w:spacing w:after="160" w:line="360" w:lineRule="auto"/>
        <w:jc w:val="both"/>
        <w:rPr>
          <w:rFonts w:asciiTheme="majorBidi" w:hAnsiTheme="majorBidi"/>
          <w:sz w:val="24"/>
          <w:szCs w:val="24"/>
        </w:rPr>
      </w:pPr>
      <w:bookmarkStart w:id="50" w:name="_Toc234262173"/>
      <w:r w:rsidRPr="00D11A1E">
        <w:rPr>
          <w:rFonts w:asciiTheme="majorBidi" w:hAnsiTheme="majorBidi"/>
          <w:color w:val="404040"/>
          <w:sz w:val="24"/>
          <w:szCs w:val="24"/>
          <w:rtl/>
        </w:rPr>
        <w:t>نموذج النضج المؤسسي الرقمي (Digital Maturity Model)</w:t>
      </w:r>
      <w:bookmarkEnd w:id="50"/>
    </w:p>
    <w:p w14:paraId="14CFFB92"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يفترض هذا النموذج أن المؤسسات تمر بمستويات متدرجة من النضج الرقمي، تتراوح من المستوى الأولي الذي تغيب فيه استراتيجية واضحة للتحول الرقمي، مرورًا بمستويات متوسطة تتسم بوجود مبادرات رقمية متفرقة غير مترابطة، وصولًا إلى المستوى المتقدم الذي تتكامل فيه جميع جوانب التحول الرقمي ضمن استراتيجية شاملة مدعومة بأنظمة ناضجة لإدارة المخاطر والحوكمة. وتشير أدبيات النضج الرقمي إلى أن المستوى الذي تحققه المؤسسة في إدارة مخاطرها الرقمية يُعد أحد أهم المؤشرات على مستوى نضجها الرقمي الكلي، وبالتالي على قدرتها على تحقيق استدا</w:t>
      </w:r>
      <w:r w:rsidRPr="00D11A1E">
        <w:rPr>
          <w:rFonts w:asciiTheme="majorBidi" w:hAnsiTheme="majorBidi" w:cstheme="majorBidi"/>
          <w:b/>
          <w:bCs/>
          <w:sz w:val="24"/>
          <w:szCs w:val="24"/>
          <w:rtl/>
        </w:rPr>
        <w:t>مة الأداء.</w:t>
      </w:r>
    </w:p>
    <w:p w14:paraId="09F2CF5B" w14:textId="77777777" w:rsidR="00282253" w:rsidRPr="00D11A1E" w:rsidRDefault="00833E85" w:rsidP="00D11A1E">
      <w:pPr>
        <w:pStyle w:val="31"/>
        <w:bidi/>
        <w:spacing w:after="160" w:line="360" w:lineRule="auto"/>
        <w:jc w:val="both"/>
        <w:rPr>
          <w:rFonts w:asciiTheme="majorBidi" w:hAnsiTheme="majorBidi"/>
          <w:sz w:val="24"/>
          <w:szCs w:val="24"/>
        </w:rPr>
      </w:pPr>
      <w:bookmarkStart w:id="51" w:name="_Toc234262174"/>
      <w:r w:rsidRPr="00D11A1E">
        <w:rPr>
          <w:rFonts w:asciiTheme="majorBidi" w:hAnsiTheme="majorBidi"/>
          <w:color w:val="404040"/>
          <w:sz w:val="24"/>
          <w:szCs w:val="24"/>
          <w:rtl/>
        </w:rPr>
        <w:t>المؤشرات الدولية ذات الصلة بالتحول الرقمي الحكومي</w:t>
      </w:r>
      <w:bookmarkEnd w:id="51"/>
    </w:p>
    <w:p w14:paraId="43099C31"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تستخدم عدة مؤسسات دولية مؤشرات لقياس مستوى نضج التحول الرقمي الحكومي، من أبرزها مؤشر الحكومة الإلكترونية الصادر عن الأمم المتحدة، ومؤشر التنافسية الرقمية الصادر عن المعهد الدولي لتطوير الإدارة. وقد أظهرت المملكة العربية السعودية تقدمًا ملحوظًا في هذه المؤشرات خلال السنوات الأخيرة، وهو ما يعكس نجاح الجهود الوطنية في تطوير البنية التحتية الرقمية للقطاع الحكومي. غير أن استمرار هذا التقدم يظل مرهونًا، وفقًا لما تشير إليه تقارير منظمة التعاون الاقتصادي والتنمية، بمدى قدرة الحكومات على إدارة المخاطر المصاحبة لهذا</w:t>
      </w:r>
      <w:r w:rsidRPr="00D11A1E">
        <w:rPr>
          <w:rFonts w:asciiTheme="majorBidi" w:hAnsiTheme="majorBidi" w:cstheme="majorBidi"/>
          <w:b/>
          <w:bCs/>
          <w:sz w:val="24"/>
          <w:szCs w:val="24"/>
          <w:rtl/>
        </w:rPr>
        <w:t xml:space="preserve"> التحول بمنهجية علمية مستدامة، بدلًا من الاكتفاء بالتوسع الكمي في الخدمات الرقمية دون ضمانات كافية لاستمراريتها وأمنها.</w:t>
      </w:r>
    </w:p>
    <w:p w14:paraId="62B9DE3D" w14:textId="77777777" w:rsidR="00282253" w:rsidRPr="00D11A1E" w:rsidRDefault="00833E85" w:rsidP="00D11A1E">
      <w:pPr>
        <w:pStyle w:val="21"/>
        <w:bidi/>
        <w:spacing w:after="160" w:line="360" w:lineRule="auto"/>
        <w:jc w:val="both"/>
        <w:rPr>
          <w:rFonts w:asciiTheme="majorBidi" w:hAnsiTheme="majorBidi"/>
          <w:sz w:val="24"/>
          <w:szCs w:val="24"/>
        </w:rPr>
      </w:pPr>
      <w:bookmarkStart w:id="52" w:name="_Toc234262175"/>
      <w:r w:rsidRPr="00D11A1E">
        <w:rPr>
          <w:rFonts w:asciiTheme="majorBidi" w:hAnsiTheme="majorBidi"/>
          <w:color w:val="404040"/>
          <w:sz w:val="24"/>
          <w:szCs w:val="24"/>
          <w:rtl/>
        </w:rPr>
        <w:t>المبحث الخامس: الدراسات السابقة</w:t>
      </w:r>
      <w:bookmarkEnd w:id="52"/>
    </w:p>
    <w:p w14:paraId="0F8FAD38" w14:textId="77777777" w:rsidR="00282253" w:rsidRPr="00D11A1E" w:rsidRDefault="00833E85" w:rsidP="00D11A1E">
      <w:pPr>
        <w:pStyle w:val="31"/>
        <w:bidi/>
        <w:spacing w:after="160" w:line="360" w:lineRule="auto"/>
        <w:jc w:val="both"/>
        <w:rPr>
          <w:rFonts w:asciiTheme="majorBidi" w:hAnsiTheme="majorBidi"/>
          <w:sz w:val="24"/>
          <w:szCs w:val="24"/>
        </w:rPr>
      </w:pPr>
      <w:bookmarkStart w:id="53" w:name="_Toc234262176"/>
      <w:r w:rsidRPr="00D11A1E">
        <w:rPr>
          <w:rFonts w:asciiTheme="majorBidi" w:hAnsiTheme="majorBidi"/>
          <w:color w:val="404040"/>
          <w:sz w:val="24"/>
          <w:szCs w:val="24"/>
          <w:rtl/>
        </w:rPr>
        <w:t>أولاً: الدراسات العربية</w:t>
      </w:r>
      <w:bookmarkEnd w:id="53"/>
    </w:p>
    <w:p w14:paraId="15F4F5C5"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(الشهري، 2023) بعنوان "إدارة مخاطر التحول الرقمي وعلاقتها بجودة الخدمات الحكومية"</w:t>
      </w:r>
    </w:p>
    <w:p w14:paraId="7185316C"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هدفت هذه الدراسة إلى الكشف عن واقع إدارة مخاطر التحول الرقمي في عينة من الجهات الحكومية السعودية وعلاقتها بجودة الخدمات المقدمة، واستخدمت المنهج الوصفي التحليلي من خلال استبانة طُبقت على عينة من الموظفين. وتوصلت الدراسة إلى وجود علاقة ارتباطية موجبة ذات دلالة إحصائية بين مستوى إدارة المخاطر </w:t>
      </w:r>
      <w:r w:rsidRPr="00D11A1E">
        <w:rPr>
          <w:rFonts w:asciiTheme="majorBidi" w:hAnsiTheme="majorBidi" w:cstheme="majorBidi"/>
          <w:b/>
          <w:bCs/>
          <w:sz w:val="24"/>
          <w:szCs w:val="24"/>
          <w:rtl/>
        </w:rPr>
        <w:lastRenderedPageBreak/>
        <w:t>التقنية والأمنية وجودة الخدمات الحكومية المقدمة، وأوصت بضرورة إنشاء إدارات متخصصة لإدارة مخاطر التحول الرقمي.</w:t>
      </w:r>
    </w:p>
    <w:p w14:paraId="1DC5F88B"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 xml:space="preserve">وتتقاطع هذه الدراسة مع الدراسة </w:t>
      </w:r>
      <w:r w:rsidRPr="00D11A1E">
        <w:rPr>
          <w:rFonts w:asciiTheme="majorBidi" w:hAnsiTheme="majorBidi" w:cstheme="majorBidi"/>
          <w:b/>
          <w:bCs/>
          <w:i/>
          <w:color w:val="404040"/>
          <w:sz w:val="24"/>
          <w:szCs w:val="24"/>
          <w:rtl/>
        </w:rPr>
        <w:t>الحالية في التركيز على البيئة الحكومية السعودية، إلا أنها اقتصرت على بُعدين فقط من أبعاد المخاطر (التقنية والأمنية)، بينما توسعت الدراسة الحالية لتشمل خمسة أبعاد شاملة، كما ركزت على جودة الخدمات كمتغير تابع بدلاً من استدامة الأداء المؤسسي بأبعادها المتعددة.</w:t>
      </w:r>
    </w:p>
    <w:p w14:paraId="4EDCAD29"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(العتيبي وآخرون، 2022) بعنوان "أثر الحوكمة الرقمية على استدامة الأداء المؤسسي في الأجهزة الحكومية"</w:t>
      </w:r>
    </w:p>
    <w:p w14:paraId="02EBCE5F"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سعت هذه الدراسة إلى بيان أثر تطبيق الحوكمة الرقمية على استدامة الأداء في عدد من الأجهزة الحكومية، واعتمدت المنهج الوصفي التحليلي. وأظهرت </w:t>
      </w:r>
      <w:r w:rsidRPr="00D11A1E">
        <w:rPr>
          <w:rFonts w:asciiTheme="majorBidi" w:hAnsiTheme="majorBidi" w:cstheme="majorBidi"/>
          <w:b/>
          <w:bCs/>
          <w:sz w:val="24"/>
          <w:szCs w:val="24"/>
          <w:rtl/>
        </w:rPr>
        <w:t>النتائج وجود أثر إيجابي دال إحصائياً للحوكمة الرقمية على أبعاد الاستدامة المؤسسية كافة، وبخاصة البعد التشغيلي، مع وجود فروق تُعزى لسنوات الخبرة.</w:t>
      </w:r>
    </w:p>
    <w:p w14:paraId="2B58C923"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وتتفق هذه الدراسة مع الدراسة الحالية في تناول استدامة الأداء المؤسسي كمتغير تابع، إلا أنها ركزت على الحوكمة الرقمية كمتغير مستقل بدلاً من إدارة المخاطر بمفهومها الشامل، مما يجعل الدراسة الحالية أكثر تخصصاً في تناول الجانب الوقائي والاستباقي لإدارة التحول الرقمي.</w:t>
      </w:r>
    </w:p>
    <w:p w14:paraId="08290728"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(القحطاني، 2021) بعنوان "تحديات التحول الرقمي في القطاع الحكومي السعودي: دراسة ميدانية"</w:t>
      </w:r>
    </w:p>
    <w:p w14:paraId="29043FEE"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ركزت هذه الدراسة على استقصاء أبرز التحديات التي تواجه الجهات الحكومية في تطبيق مبادرات التحول الرقمي، وتوصلت إلى أن أبرز التحديات تتمثل في مقاومة التغيير التنظيمي، وضعف التكامل بين الأنظمة، والفجوة في المهارات الرقمية لدى الموظفين، موصية بضرورة تبني برامج تدريبية مكثفة.</w:t>
      </w:r>
    </w:p>
    <w:p w14:paraId="2315625B"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وتلتقي هذه الدراسة مع الدراسة الحالية في تشخيص بعض التحديات المشتركة، كمقاومة التغيير وضعف التكامل بين الأنظمة، إلا أنها اقتصرت على الجانب الوصفي للتحديات دون قياس أثرها الكمي على أي متغير تابع محدد كما فعلت الدراسة الحالية من خلال قياس الأثر الإحصائي المباشر على استدامة الأداء المؤسسي.</w:t>
      </w:r>
    </w:p>
    <w:p w14:paraId="066B0F2F"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(الزهراني، 2020) بعنوان "إدارة المخاطر المؤسسية وأثرها على الأداء الاستراتيجي"</w:t>
      </w:r>
    </w:p>
    <w:p w14:paraId="5432348C"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تناولت هذه الدراسة العلاقة بين تطبيق إدارة المخاطر المؤسسية الشاملة والأداء الاستراتيجي في الشركات المساهمة، وخلصت إلى أن تبني أطر إدارة مخاطر متكاملة يسهم بشكل جوهري في تحسين الأداء الاستراتيجي طويل المدى، وأن أثر ذلك يزداد كلما ارتفع مستوى نضج إدارة المخاطر في المنظمة.</w:t>
      </w:r>
    </w:p>
    <w:p w14:paraId="2516BAB9"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وعلى الرغم من أن هذه الدراسة لم تتناول التحول الرقمي تحديداً، إلا أنها قدمت إطاراً نظرياً مهماً حول العلاقة بين إدارة المخاطر المؤسسية الشاملة والأداء الاستراتيجي، وهو ما استفادت منه الدراسة الحالية في بناء جزء من إطارها النظري، مع تخصيصه وتكييفه ليتناسب مع سياق التحول الرقمي في القطاع الحكومي تحديداً.</w:t>
      </w:r>
    </w:p>
    <w:p w14:paraId="74061934" w14:textId="77777777" w:rsidR="00282253" w:rsidRPr="00D11A1E" w:rsidRDefault="00833E85" w:rsidP="00D11A1E">
      <w:pPr>
        <w:pStyle w:val="31"/>
        <w:bidi/>
        <w:spacing w:after="160" w:line="360" w:lineRule="auto"/>
        <w:jc w:val="both"/>
        <w:rPr>
          <w:rFonts w:asciiTheme="majorBidi" w:hAnsiTheme="majorBidi"/>
          <w:sz w:val="24"/>
          <w:szCs w:val="24"/>
        </w:rPr>
      </w:pPr>
      <w:bookmarkStart w:id="54" w:name="_Toc234262177"/>
      <w:r w:rsidRPr="00D11A1E">
        <w:rPr>
          <w:rFonts w:asciiTheme="majorBidi" w:hAnsiTheme="majorBidi"/>
          <w:color w:val="404040"/>
          <w:sz w:val="24"/>
          <w:szCs w:val="24"/>
          <w:rtl/>
        </w:rPr>
        <w:lastRenderedPageBreak/>
        <w:t>ثانياً: الدراسات الأجنبية</w:t>
      </w:r>
      <w:bookmarkEnd w:id="54"/>
    </w:p>
    <w:p w14:paraId="2901E377"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(Chen &amp; Zhang, 2023) بعنوان "Digital Transformation Risk Management in Public Sector Organizations"</w:t>
      </w:r>
    </w:p>
    <w:p w14:paraId="48802492"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هدفت هذه الدراسة إلى بناء إطار متكامل لإدارة مخاطر التحول الرقمي في المؤسسات الحكومية، واعتمدت المنهج الكمي من خلال استبانة طُبقت على عينة من الجهات الحكومية في عدة دول آسيوية. وتوصلت إلى أن المخاطر التنظيمية والبشرية تفوق أهميتها المخاطر التقنية البحتة في التأثير على نجاح مشاريع التحول الرقمي الحكومي.</w:t>
      </w:r>
    </w:p>
    <w:p w14:paraId="7707D4CB"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وتتفق هذه الدراسة مع الدراسة الحالية في تناول التحول الرقمي الحكومي بمنظور شامل ومتعدد الأبعاد، إلا أنها طُبقت في سياق آسيوي مختلف عن السياق السعودي، مما يجعل نتائج الدراسة الحالية إضافة نوعية للأدبيات العربية في هذا المجال المحدد.</w:t>
      </w:r>
    </w:p>
    <w:p w14:paraId="027B7533"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(Alshamsi &amp; Rahman, 2022) بعنوان "Cybersecurity Risks and Sustainable Performance in E-Government Projects"</w:t>
      </w:r>
    </w:p>
    <w:p w14:paraId="554BC5F8"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تناولت هذه الدراسة العلاقة بين مخاطر الأمن السيبراني واستدامة أداء مشاريع الحكومة الإلكترونية في دول مجلس التعاون الخليجي. وأظهرت النتائج أن ضعف إدارة مخاطر الأمن السيبراني يُعد من أقوى المنبئات بتراجع استدامة الأداء المؤسسي وثقة المستفيدين.</w:t>
      </w:r>
    </w:p>
    <w:p w14:paraId="56F6ADE3"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وتُعد هذه الدراسة من أقرب الدراسات السابقة لموضوع الدراسة الحالية من حيث تناولها للعلاقة بين مخاطر الأمن السيبراني واستدامة الأداء في سياق خليجي مشابه، إلا أنها اقتصرت على بُعد واحد من أبعاد المخاطر دون التوسع لبقية الأبعاد التي تناولتها الدراسة الحالية.</w:t>
      </w:r>
    </w:p>
    <w:p w14:paraId="5079B26F"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(Kumar et al., 2021) بعنوان "Organizational Resilience and Digital Risk Governance"</w:t>
      </w:r>
    </w:p>
    <w:p w14:paraId="67BF2569"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بحثت هذه الدراسة في دور حوكمة المخاطر الرقمية في تعزيز المرونة التنظيمية، وتوصلت إلى أن المؤسسات ذات الأنظمة الناضجة لإدارة المخاطر الرقمية تُظهر مرونة أعلى في مواجهة الصدمات التشغيلية، وقدرة أكبر على استدامة الأداء بعد الأزمات.</w:t>
      </w:r>
    </w:p>
    <w:p w14:paraId="2B0B2C39"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وتقدم هذه الدراسة إسهاماً نظرياً مهماً حول مفهوم المرونة التنظيمية كنتيجة لحوكمة المخاطر الرقمية، وهو مفهوم قريب من مفهوم استدامة الأداء المؤسسي الذي تتبناه الدراسة الحالية، مما يعزز التقارب المفاهيمي بين الدراستين رغم اختلاف السياق التطبيقي.</w:t>
      </w:r>
    </w:p>
    <w:p w14:paraId="66AC62F1"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(Fernández-López et al., 2020) بعنوان "Sustainability of Institutional Performance in the Age of Digitalization"</w:t>
      </w:r>
    </w:p>
    <w:p w14:paraId="7E5CA864"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lastRenderedPageBreak/>
        <w:t xml:space="preserve">هدفت إلى استكشاف العوامل المؤثرة في استدامة الأداء المؤسسي في ظل التحول الرقمي المتسارع، واعتمدت المنهج المختلط. وخلصت إلى أن الاستدامة متعددة الأبعاد </w:t>
      </w:r>
      <w:r w:rsidRPr="00D11A1E">
        <w:rPr>
          <w:rFonts w:asciiTheme="majorBidi" w:hAnsiTheme="majorBidi" w:cstheme="majorBidi"/>
          <w:b/>
          <w:bCs/>
          <w:sz w:val="24"/>
          <w:szCs w:val="24"/>
          <w:rtl/>
        </w:rPr>
        <w:t>تتأثر بشكل مباشر بمدى نضج إدارة المخاطر الرقمية داخل المنظمة.</w:t>
      </w:r>
    </w:p>
    <w:p w14:paraId="43B4F34C"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وتتقاطع هذه الدراسة مع الدراسة الحالية في التأكيد على الطبيعة متعددة الأبعاد لاستدامة الأداء المؤسسي، إلا أنها لم تُطبق تحديداً على القطاع الحكومي، وإنما تناولت مؤسسات متنوعة القطاعات، مما يجعل التطبيق المحدد على القطاع الحكومي السعودي في الدراسة الحالية إضافة نوعية مميزة.</w:t>
      </w:r>
    </w:p>
    <w:p w14:paraId="0FE684E7"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(المالكي، 2023) بعنوان "دور القيادة الرقمية في إدارة مخاطر التحول الرقمي بالأجهزة الحكومية"</w:t>
      </w:r>
    </w:p>
    <w:p w14:paraId="198540AD"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هدفت هذه الدراسة إلى الكشف عن دور أنماط القيادة الرقمية في تعزيز فاعلية إدارة مخاطر التحول الرقمي داخل الأجهزة الحكومية السعودية، واعتمدت الدراسة المنهج الوصفي التحليلي من خلال استبانة طُبقت على عينة من القيادات الإدارية الوسطى والعليا. وتوصلت الدراسة إلى أن القيادة الرقمية التحويلية ترتبط ارتباطًا موجبًا دالًا إحصائيًا بمستوى نضج إدارة المخاطر الرقمية، وأوصت بضرورة تطوير برامج لبناء القدرات القيادية الرقمية لدى المديرين في القطاع الحكومي.</w:t>
      </w:r>
    </w:p>
    <w:p w14:paraId="280EED83"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وتضيف هذه الدراسة بُعداً قيادياً مهماً لم تتناوله الدراسة الحالية بشكل مباشر، إلا أن نتائجها حول أهمية القيادة في دعم إدارة المخاطر الرقمية تتقاطع مع توصيات الدراسة الحالية المتعلقة بضرورة دعم الإدارة العليا لجهود إدارة المخاطر.</w:t>
      </w:r>
    </w:p>
    <w:p w14:paraId="5FBA8B10"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(الحربي وسلمان، 2022) بعنوان "جودة البيانات كمدخل لإدارة مخاطر المشاريع الرقمية الحكومية"</w:t>
      </w:r>
    </w:p>
    <w:p w14:paraId="1275C1CD"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ركزت هذه الدراسة على دور جودة البيانات في التقليل من المخاطر التقنية المصاحبة لمشاريع التحول الرقمي، وطبقت الدراسة على عينة من مسؤولي إدارة البيانات في عدد من الوزارات. وأظهرت النتائج أن ضعف جودة البيانات وتكرارها بين الأنظمة المختلفة يُعد من أبرز مسببات فشل مشاريع التكامل الرقمي، وأوصت الدراسة بإنشاء معايير موحدة لإدارة جودة البيانات على مستوى القطاع الحكومي.</w:t>
      </w:r>
    </w:p>
    <w:p w14:paraId="4A9898E8"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وتتقاطع هذه الدراسة مع الدراسة الحالية في التأكيد على أهمية البُعد التقني، وتحديداً جودة البيانات، كأحد أهم عناصر إدارة المخاطر التقنية التي تناولتها الدراسة الحالية ضمن فقرات بُعد المخاطر التقنية.</w:t>
      </w:r>
    </w:p>
    <w:p w14:paraId="5B2EE867"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 xml:space="preserve">دراسة </w:t>
      </w:r>
      <w:r w:rsidRPr="00D11A1E">
        <w:rPr>
          <w:rFonts w:asciiTheme="majorBidi" w:hAnsiTheme="majorBidi" w:cstheme="majorBidi"/>
          <w:b/>
          <w:bCs/>
          <w:color w:val="1F4E79"/>
          <w:sz w:val="24"/>
          <w:szCs w:val="24"/>
          <w:rtl/>
        </w:rPr>
        <w:t>(Al-Mudimigh &amp; Ullah, 2021) بعنوان "Enterprise Risk Management Maturity in Government Digital Projects"</w:t>
      </w:r>
    </w:p>
    <w:p w14:paraId="31969561"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استكشفت هذه الدراسة مستوى نضج إدارة المخاطر المؤسسية في المشاريع الرقمية الحكومية بعدد من الدول النامية، واعتمدت منهجًا مختلطًا يجمع بين الاستبانة والمقابلات شبه المهيكلة. وخلصت إلى أن غياب أطر عمل موحدة لإدارة المخاطر يُعد عائقًا رئيسًا أمام تحقيق النضج الرقمي، وأوصت باعتماد أطر معيارية دولية مع تكييفها للسياق المحلي.</w:t>
      </w:r>
    </w:p>
    <w:p w14:paraId="78ED7B88"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lastRenderedPageBreak/>
        <w:t>وتتقاطع هذه الدراسة مع الدراسة الحالية في تناول مفهوم نضج إدارة المخاطر، إلا أنها ركزت على سياق الدول النامية بشكل عام دون تخصيص للسياق السعودي أو الخليجي تحديداً.</w:t>
      </w:r>
    </w:p>
    <w:p w14:paraId="49A913AE" w14:textId="77777777" w:rsidR="00282253" w:rsidRPr="00D11A1E" w:rsidRDefault="00833E85" w:rsidP="00D11A1E">
      <w:pPr>
        <w:bidi/>
        <w:spacing w:after="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دراسة (Mergel et al., 2019) بعنوان "Digital Transformation in Public Administration: Risks and Opportunities"</w:t>
      </w:r>
    </w:p>
    <w:p w14:paraId="7664DD0A"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قدمت هذه الدراسة مراجعة شاملة للأدبيات المتعلقة بمخاطر وفرص التحول الرقمي في الإدارة العامة، وخلصت إلى أن المخاطر التنظيمية والثقافية غالبًا ما تُهمل في التخطيط لمشاريع التحول الرقمي الحكومي مقارنة بالمخاطر التقنية، رغم أن أثرها على نجاح هذه المشاريع لا يقل أهمية.</w:t>
      </w:r>
    </w:p>
    <w:p w14:paraId="1680B8E1" w14:textId="77777777" w:rsidR="00282253" w:rsidRPr="00D11A1E" w:rsidRDefault="00833E85" w:rsidP="00D11A1E">
      <w:pPr>
        <w:bidi/>
        <w:spacing w:after="240" w:line="360" w:lineRule="auto"/>
        <w:jc w:val="both"/>
        <w:rPr>
          <w:rFonts w:asciiTheme="majorBidi" w:hAnsiTheme="majorBidi" w:cstheme="majorBidi"/>
          <w:b/>
          <w:bCs/>
          <w:sz w:val="24"/>
          <w:szCs w:val="24"/>
        </w:rPr>
      </w:pPr>
      <w:r w:rsidRPr="00D11A1E">
        <w:rPr>
          <w:rFonts w:asciiTheme="majorBidi" w:hAnsiTheme="majorBidi" w:cstheme="majorBidi"/>
          <w:b/>
          <w:bCs/>
          <w:i/>
          <w:color w:val="404040"/>
          <w:sz w:val="24"/>
          <w:szCs w:val="24"/>
          <w:rtl/>
        </w:rPr>
        <w:t>وتقدم هذه الدراسة، باعتبارها مراجعة أدبيات نظرية، خلفية مفاهيمية قيّمة استفادت منها الدراسة الحالية في بناء إطارها النظري، وتحديداً في التأكيد على أهمية عدم إغفال المخاطر التنظيمية والثقافية لصالح التركيز المفرط على المخاطر التقنية، وهو ما روعي بعناية في تصميم أداة الدراسة الحالية.</w:t>
      </w:r>
    </w:p>
    <w:p w14:paraId="6341471C" w14:textId="77777777" w:rsidR="00282253" w:rsidRPr="00D11A1E" w:rsidRDefault="00833E85" w:rsidP="00D11A1E">
      <w:pPr>
        <w:pStyle w:val="21"/>
        <w:bidi/>
        <w:spacing w:after="160" w:line="360" w:lineRule="auto"/>
        <w:jc w:val="both"/>
        <w:rPr>
          <w:rFonts w:asciiTheme="majorBidi" w:hAnsiTheme="majorBidi"/>
          <w:sz w:val="24"/>
          <w:szCs w:val="24"/>
        </w:rPr>
      </w:pPr>
      <w:bookmarkStart w:id="55" w:name="_Toc234262178"/>
      <w:r w:rsidRPr="00D11A1E">
        <w:rPr>
          <w:rFonts w:asciiTheme="majorBidi" w:hAnsiTheme="majorBidi"/>
          <w:color w:val="404040"/>
          <w:sz w:val="24"/>
          <w:szCs w:val="24"/>
          <w:rtl/>
        </w:rPr>
        <w:t>جدول مقارن بين الدراسة الحالية وأبرز الدراسات السابقة</w:t>
      </w:r>
      <w:bookmarkEnd w:id="55"/>
    </w:p>
    <w:p w14:paraId="5A51DFED"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لتوضيح موقع الدراسة الحالية بشكل أكثر دقة من الدراسات السابقة التي تم استعراضها، يقدم الجدول التالي مقارنة منهجية بين أبرز خصائص كل دراسة من حيث المنهج المستخدم والعينة والمتغيرات الرئيسة:</w:t>
      </w:r>
    </w:p>
    <w:p w14:paraId="12087060" w14:textId="77777777" w:rsidR="00282253" w:rsidRPr="00D11A1E" w:rsidRDefault="00833E85" w:rsidP="00D11A1E">
      <w:pPr>
        <w:bidi/>
        <w:spacing w:after="16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جدول (2-1): مقارنة منهجية بين الدراسة الحالية وأبرز الدراسات السابقة</w:t>
      </w:r>
    </w:p>
    <w:tbl>
      <w:tblPr>
        <w:tblStyle w:val="afa"/>
        <w:bidiVisual/>
        <w:tblW w:w="0" w:type="auto"/>
        <w:jc w:val="center"/>
        <w:tblLook w:val="04A0" w:firstRow="1" w:lastRow="0" w:firstColumn="1" w:lastColumn="0" w:noHBand="0" w:noVBand="1"/>
      </w:tblPr>
      <w:tblGrid>
        <w:gridCol w:w="1827"/>
        <w:gridCol w:w="1374"/>
        <w:gridCol w:w="2123"/>
        <w:gridCol w:w="2887"/>
      </w:tblGrid>
      <w:tr w:rsidR="00282253" w:rsidRPr="00D11A1E" w14:paraId="4BBD89A9" w14:textId="77777777">
        <w:trPr>
          <w:jc w:val="center"/>
        </w:trPr>
        <w:tc>
          <w:tcPr>
            <w:tcW w:w="1984" w:type="dxa"/>
            <w:shd w:val="clear" w:color="auto" w:fill="1F4E79"/>
          </w:tcPr>
          <w:p w14:paraId="68CBCE37"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color w:val="FFFFFF"/>
                <w:sz w:val="24"/>
                <w:szCs w:val="24"/>
                <w:rtl/>
              </w:rPr>
              <w:t>الدراسة</w:t>
            </w:r>
          </w:p>
        </w:tc>
        <w:tc>
          <w:tcPr>
            <w:tcW w:w="1587" w:type="dxa"/>
            <w:shd w:val="clear" w:color="auto" w:fill="1F4E79"/>
          </w:tcPr>
          <w:p w14:paraId="6DB30EC9"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color w:val="FFFFFF"/>
                <w:sz w:val="24"/>
                <w:szCs w:val="24"/>
                <w:rtl/>
              </w:rPr>
              <w:t>المنهج</w:t>
            </w:r>
          </w:p>
        </w:tc>
        <w:tc>
          <w:tcPr>
            <w:tcW w:w="2551" w:type="dxa"/>
            <w:shd w:val="clear" w:color="auto" w:fill="1F4E79"/>
          </w:tcPr>
          <w:p w14:paraId="094B2A10"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color w:val="FFFFFF"/>
                <w:sz w:val="24"/>
                <w:szCs w:val="24"/>
                <w:rtl/>
              </w:rPr>
              <w:t>العينة</w:t>
            </w:r>
          </w:p>
        </w:tc>
        <w:tc>
          <w:tcPr>
            <w:tcW w:w="3515" w:type="dxa"/>
            <w:shd w:val="clear" w:color="auto" w:fill="1F4E79"/>
          </w:tcPr>
          <w:p w14:paraId="239950CD"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color w:val="FFFFFF"/>
                <w:sz w:val="24"/>
                <w:szCs w:val="24"/>
                <w:rtl/>
              </w:rPr>
              <w:t>أبرز المتغيرات</w:t>
            </w:r>
          </w:p>
        </w:tc>
      </w:tr>
      <w:tr w:rsidR="00282253" w:rsidRPr="00D11A1E" w14:paraId="5611FCD9" w14:textId="77777777">
        <w:trPr>
          <w:jc w:val="center"/>
        </w:trPr>
        <w:tc>
          <w:tcPr>
            <w:tcW w:w="1984" w:type="dxa"/>
            <w:shd w:val="clear" w:color="auto" w:fill="F2F2F2"/>
          </w:tcPr>
          <w:p w14:paraId="4156F348"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الشهري (2023)</w:t>
            </w:r>
          </w:p>
        </w:tc>
        <w:tc>
          <w:tcPr>
            <w:tcW w:w="1587" w:type="dxa"/>
            <w:shd w:val="clear" w:color="auto" w:fill="F2F2F2"/>
          </w:tcPr>
          <w:p w14:paraId="3FBFF7A9"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shd w:val="clear" w:color="auto" w:fill="F2F2F2"/>
          </w:tcPr>
          <w:p w14:paraId="428CD47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عينة ميسرة من موظفي الجهات الحكومية</w:t>
            </w:r>
          </w:p>
        </w:tc>
        <w:tc>
          <w:tcPr>
            <w:tcW w:w="3515" w:type="dxa"/>
            <w:shd w:val="clear" w:color="auto" w:fill="F2F2F2"/>
          </w:tcPr>
          <w:p w14:paraId="2FBF399D"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إدارة المخاطر وجودة الخدمات</w:t>
            </w:r>
          </w:p>
        </w:tc>
      </w:tr>
      <w:tr w:rsidR="00282253" w:rsidRPr="00D11A1E" w14:paraId="1CFF6AA2" w14:textId="77777777">
        <w:trPr>
          <w:jc w:val="center"/>
        </w:trPr>
        <w:tc>
          <w:tcPr>
            <w:tcW w:w="1984" w:type="dxa"/>
          </w:tcPr>
          <w:p w14:paraId="0B1DEF3F"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العتيبي وآخرون (2022)</w:t>
            </w:r>
          </w:p>
        </w:tc>
        <w:tc>
          <w:tcPr>
            <w:tcW w:w="1587" w:type="dxa"/>
          </w:tcPr>
          <w:p w14:paraId="166FF245"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tcPr>
          <w:p w14:paraId="5FAE0540"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عينة من الأجهزة الحكومية</w:t>
            </w:r>
          </w:p>
        </w:tc>
        <w:tc>
          <w:tcPr>
            <w:tcW w:w="3515" w:type="dxa"/>
          </w:tcPr>
          <w:p w14:paraId="320C4D5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الحوكمة الرقمية والاستدامة</w:t>
            </w:r>
          </w:p>
        </w:tc>
      </w:tr>
      <w:tr w:rsidR="00282253" w:rsidRPr="00D11A1E" w14:paraId="4CD3C3A9" w14:textId="77777777">
        <w:trPr>
          <w:jc w:val="center"/>
        </w:trPr>
        <w:tc>
          <w:tcPr>
            <w:tcW w:w="1984" w:type="dxa"/>
            <w:shd w:val="clear" w:color="auto" w:fill="F2F2F2"/>
          </w:tcPr>
          <w:p w14:paraId="0DAA7789"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القحطاني </w:t>
            </w:r>
            <w:r w:rsidRPr="00D11A1E">
              <w:rPr>
                <w:rFonts w:asciiTheme="majorBidi" w:hAnsiTheme="majorBidi" w:cstheme="majorBidi"/>
                <w:b/>
                <w:bCs/>
                <w:sz w:val="24"/>
                <w:szCs w:val="24"/>
                <w:rtl/>
              </w:rPr>
              <w:t>(2021)</w:t>
            </w:r>
          </w:p>
        </w:tc>
        <w:tc>
          <w:tcPr>
            <w:tcW w:w="1587" w:type="dxa"/>
            <w:shd w:val="clear" w:color="auto" w:fill="F2F2F2"/>
          </w:tcPr>
          <w:p w14:paraId="5FB87C76"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shd w:val="clear" w:color="auto" w:fill="F2F2F2"/>
          </w:tcPr>
          <w:p w14:paraId="438BB5D3"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عينة ميدانية من موظفي القطاع الحكومي</w:t>
            </w:r>
          </w:p>
        </w:tc>
        <w:tc>
          <w:tcPr>
            <w:tcW w:w="3515" w:type="dxa"/>
            <w:shd w:val="clear" w:color="auto" w:fill="F2F2F2"/>
          </w:tcPr>
          <w:p w14:paraId="61CB3C43"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تحديات التحول الرقمي</w:t>
            </w:r>
          </w:p>
        </w:tc>
      </w:tr>
      <w:tr w:rsidR="00282253" w:rsidRPr="00D11A1E" w14:paraId="561E3528" w14:textId="77777777">
        <w:trPr>
          <w:jc w:val="center"/>
        </w:trPr>
        <w:tc>
          <w:tcPr>
            <w:tcW w:w="1984" w:type="dxa"/>
          </w:tcPr>
          <w:p w14:paraId="730604C1"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الزهراني (2020)</w:t>
            </w:r>
          </w:p>
        </w:tc>
        <w:tc>
          <w:tcPr>
            <w:tcW w:w="1587" w:type="dxa"/>
          </w:tcPr>
          <w:p w14:paraId="48F16290"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tcPr>
          <w:p w14:paraId="6F5F114A"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الشركات المساهمة السعودية</w:t>
            </w:r>
          </w:p>
        </w:tc>
        <w:tc>
          <w:tcPr>
            <w:tcW w:w="3515" w:type="dxa"/>
          </w:tcPr>
          <w:p w14:paraId="2D274210"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إدارة المخاطر المؤسسية والأداء الاستراتيجي</w:t>
            </w:r>
          </w:p>
        </w:tc>
      </w:tr>
      <w:tr w:rsidR="00282253" w:rsidRPr="00D11A1E" w14:paraId="68384A39" w14:textId="77777777">
        <w:trPr>
          <w:jc w:val="center"/>
        </w:trPr>
        <w:tc>
          <w:tcPr>
            <w:tcW w:w="1984" w:type="dxa"/>
            <w:shd w:val="clear" w:color="auto" w:fill="F2F2F2"/>
          </w:tcPr>
          <w:p w14:paraId="5FEA1519"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المالكي (2023)</w:t>
            </w:r>
          </w:p>
        </w:tc>
        <w:tc>
          <w:tcPr>
            <w:tcW w:w="1587" w:type="dxa"/>
            <w:shd w:val="clear" w:color="auto" w:fill="F2F2F2"/>
          </w:tcPr>
          <w:p w14:paraId="32384A8E"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shd w:val="clear" w:color="auto" w:fill="F2F2F2"/>
          </w:tcPr>
          <w:p w14:paraId="349107B2"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القيادات الإدارية الوسطى والعليا</w:t>
            </w:r>
          </w:p>
        </w:tc>
        <w:tc>
          <w:tcPr>
            <w:tcW w:w="3515" w:type="dxa"/>
            <w:shd w:val="clear" w:color="auto" w:fill="F2F2F2"/>
          </w:tcPr>
          <w:p w14:paraId="3AE116E6"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القيادة </w:t>
            </w:r>
            <w:r w:rsidRPr="00D11A1E">
              <w:rPr>
                <w:rFonts w:asciiTheme="majorBidi" w:hAnsiTheme="majorBidi" w:cstheme="majorBidi"/>
                <w:b/>
                <w:bCs/>
                <w:sz w:val="24"/>
                <w:szCs w:val="24"/>
                <w:rtl/>
              </w:rPr>
              <w:t>الرقمية وإدارة المخاطر</w:t>
            </w:r>
          </w:p>
        </w:tc>
      </w:tr>
      <w:tr w:rsidR="00282253" w:rsidRPr="00D11A1E" w14:paraId="4BE198F7" w14:textId="77777777">
        <w:trPr>
          <w:jc w:val="center"/>
        </w:trPr>
        <w:tc>
          <w:tcPr>
            <w:tcW w:w="1984" w:type="dxa"/>
          </w:tcPr>
          <w:p w14:paraId="52845049"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الحربي وسلمان (2022)</w:t>
            </w:r>
          </w:p>
        </w:tc>
        <w:tc>
          <w:tcPr>
            <w:tcW w:w="1587" w:type="dxa"/>
          </w:tcPr>
          <w:p w14:paraId="3908E9B8"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tcPr>
          <w:p w14:paraId="25FB1295"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مسؤولو إدارة البيانات</w:t>
            </w:r>
          </w:p>
        </w:tc>
        <w:tc>
          <w:tcPr>
            <w:tcW w:w="3515" w:type="dxa"/>
          </w:tcPr>
          <w:p w14:paraId="2C04B6B2"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جودة البيانات وإدارة المخاطر التقنية</w:t>
            </w:r>
          </w:p>
        </w:tc>
      </w:tr>
      <w:tr w:rsidR="00282253" w:rsidRPr="00D11A1E" w14:paraId="553F7C94" w14:textId="77777777">
        <w:trPr>
          <w:jc w:val="center"/>
        </w:trPr>
        <w:tc>
          <w:tcPr>
            <w:tcW w:w="1984" w:type="dxa"/>
            <w:shd w:val="clear" w:color="auto" w:fill="F2F2F2"/>
          </w:tcPr>
          <w:p w14:paraId="28B60E7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Chen &amp; Zhang (2023)</w:t>
            </w:r>
          </w:p>
        </w:tc>
        <w:tc>
          <w:tcPr>
            <w:tcW w:w="1587" w:type="dxa"/>
            <w:shd w:val="clear" w:color="auto" w:fill="F2F2F2"/>
          </w:tcPr>
          <w:p w14:paraId="6B553FFF"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كمي</w:t>
            </w:r>
          </w:p>
        </w:tc>
        <w:tc>
          <w:tcPr>
            <w:tcW w:w="2551" w:type="dxa"/>
            <w:shd w:val="clear" w:color="auto" w:fill="F2F2F2"/>
          </w:tcPr>
          <w:p w14:paraId="4084FAE5"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جهات حكومية آسيوية متعددة</w:t>
            </w:r>
          </w:p>
        </w:tc>
        <w:tc>
          <w:tcPr>
            <w:tcW w:w="3515" w:type="dxa"/>
            <w:shd w:val="clear" w:color="auto" w:fill="F2F2F2"/>
          </w:tcPr>
          <w:p w14:paraId="4899F457"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إدارة مخاطر التحول الرقمي الحكومي</w:t>
            </w:r>
          </w:p>
        </w:tc>
      </w:tr>
      <w:tr w:rsidR="00282253" w:rsidRPr="00D11A1E" w14:paraId="70370BFA" w14:textId="77777777">
        <w:trPr>
          <w:jc w:val="center"/>
        </w:trPr>
        <w:tc>
          <w:tcPr>
            <w:tcW w:w="1984" w:type="dxa"/>
          </w:tcPr>
          <w:p w14:paraId="7F9B24D6"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lastRenderedPageBreak/>
              <w:t>Alshamsi &amp; Rahman (2022)</w:t>
            </w:r>
          </w:p>
        </w:tc>
        <w:tc>
          <w:tcPr>
            <w:tcW w:w="1587" w:type="dxa"/>
          </w:tcPr>
          <w:p w14:paraId="7DE1153B"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tcPr>
          <w:p w14:paraId="3EF8836D"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دول مجلس </w:t>
            </w:r>
            <w:r w:rsidRPr="00D11A1E">
              <w:rPr>
                <w:rFonts w:asciiTheme="majorBidi" w:hAnsiTheme="majorBidi" w:cstheme="majorBidi"/>
                <w:b/>
                <w:bCs/>
                <w:sz w:val="24"/>
                <w:szCs w:val="24"/>
                <w:rtl/>
              </w:rPr>
              <w:t>التعاون الخليجي</w:t>
            </w:r>
          </w:p>
        </w:tc>
        <w:tc>
          <w:tcPr>
            <w:tcW w:w="3515" w:type="dxa"/>
          </w:tcPr>
          <w:p w14:paraId="5ED6C456"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الأمن السيبراني واستدامة الأداء</w:t>
            </w:r>
          </w:p>
        </w:tc>
      </w:tr>
      <w:tr w:rsidR="00282253" w:rsidRPr="00D11A1E" w14:paraId="553EB50F" w14:textId="77777777">
        <w:trPr>
          <w:jc w:val="center"/>
        </w:trPr>
        <w:tc>
          <w:tcPr>
            <w:tcW w:w="1984" w:type="dxa"/>
            <w:shd w:val="clear" w:color="auto" w:fill="F2F2F2"/>
          </w:tcPr>
          <w:p w14:paraId="0AD375E0"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Kumar et al. (2021)</w:t>
            </w:r>
          </w:p>
        </w:tc>
        <w:tc>
          <w:tcPr>
            <w:tcW w:w="1587" w:type="dxa"/>
            <w:shd w:val="clear" w:color="auto" w:fill="F2F2F2"/>
          </w:tcPr>
          <w:p w14:paraId="6D5DD62F"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مختلط</w:t>
            </w:r>
          </w:p>
        </w:tc>
        <w:tc>
          <w:tcPr>
            <w:tcW w:w="2551" w:type="dxa"/>
            <w:shd w:val="clear" w:color="auto" w:fill="F2F2F2"/>
          </w:tcPr>
          <w:p w14:paraId="43EEB1AD"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منظمات متعددة</w:t>
            </w:r>
          </w:p>
        </w:tc>
        <w:tc>
          <w:tcPr>
            <w:tcW w:w="3515" w:type="dxa"/>
            <w:shd w:val="clear" w:color="auto" w:fill="F2F2F2"/>
          </w:tcPr>
          <w:p w14:paraId="3723033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حوكمة المخاطر الرقمية والمرونة التنظيمية</w:t>
            </w:r>
          </w:p>
        </w:tc>
      </w:tr>
      <w:tr w:rsidR="00282253" w:rsidRPr="00D11A1E" w14:paraId="42DCB253" w14:textId="77777777">
        <w:trPr>
          <w:jc w:val="center"/>
        </w:trPr>
        <w:tc>
          <w:tcPr>
            <w:tcW w:w="1984" w:type="dxa"/>
          </w:tcPr>
          <w:p w14:paraId="61B4F21D"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Fernández-López et al. (2020)</w:t>
            </w:r>
          </w:p>
        </w:tc>
        <w:tc>
          <w:tcPr>
            <w:tcW w:w="1587" w:type="dxa"/>
          </w:tcPr>
          <w:p w14:paraId="75B9316D"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مختلط</w:t>
            </w:r>
          </w:p>
        </w:tc>
        <w:tc>
          <w:tcPr>
            <w:tcW w:w="2551" w:type="dxa"/>
          </w:tcPr>
          <w:p w14:paraId="5CAA1C3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مؤسسات متعددة القطاعات</w:t>
            </w:r>
          </w:p>
        </w:tc>
        <w:tc>
          <w:tcPr>
            <w:tcW w:w="3515" w:type="dxa"/>
          </w:tcPr>
          <w:p w14:paraId="0508EF9B"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استدامة الأداء المؤسسي في عصر الرقمنة</w:t>
            </w:r>
          </w:p>
        </w:tc>
      </w:tr>
      <w:tr w:rsidR="00282253" w:rsidRPr="00D11A1E" w14:paraId="5DD67A16" w14:textId="77777777">
        <w:trPr>
          <w:jc w:val="center"/>
        </w:trPr>
        <w:tc>
          <w:tcPr>
            <w:tcW w:w="1984" w:type="dxa"/>
            <w:shd w:val="clear" w:color="auto" w:fill="F2F2F2"/>
          </w:tcPr>
          <w:p w14:paraId="27B1E9A7"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Al-Mudimigh &amp; Ullah </w:t>
            </w:r>
            <w:r w:rsidRPr="00D11A1E">
              <w:rPr>
                <w:rFonts w:asciiTheme="majorBidi" w:hAnsiTheme="majorBidi" w:cstheme="majorBidi"/>
                <w:b/>
                <w:bCs/>
                <w:sz w:val="24"/>
                <w:szCs w:val="24"/>
                <w:rtl/>
              </w:rPr>
              <w:t>(2021)</w:t>
            </w:r>
          </w:p>
        </w:tc>
        <w:tc>
          <w:tcPr>
            <w:tcW w:w="1587" w:type="dxa"/>
            <w:shd w:val="clear" w:color="auto" w:fill="F2F2F2"/>
          </w:tcPr>
          <w:p w14:paraId="6F5D7ACA"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مختلط</w:t>
            </w:r>
          </w:p>
        </w:tc>
        <w:tc>
          <w:tcPr>
            <w:tcW w:w="2551" w:type="dxa"/>
            <w:shd w:val="clear" w:color="auto" w:fill="F2F2F2"/>
          </w:tcPr>
          <w:p w14:paraId="703C906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مشاريع رقمية حكومية بدول نامية</w:t>
            </w:r>
          </w:p>
        </w:tc>
        <w:tc>
          <w:tcPr>
            <w:tcW w:w="3515" w:type="dxa"/>
            <w:shd w:val="clear" w:color="auto" w:fill="F2F2F2"/>
          </w:tcPr>
          <w:p w14:paraId="5E7C33A7"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نضج إدارة المخاطر المؤسسية</w:t>
            </w:r>
          </w:p>
        </w:tc>
      </w:tr>
      <w:tr w:rsidR="00282253" w:rsidRPr="00D11A1E" w14:paraId="304A1128" w14:textId="77777777">
        <w:trPr>
          <w:jc w:val="center"/>
        </w:trPr>
        <w:tc>
          <w:tcPr>
            <w:tcW w:w="1984" w:type="dxa"/>
          </w:tcPr>
          <w:p w14:paraId="081697D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Mergel et al. (2019)</w:t>
            </w:r>
          </w:p>
        </w:tc>
        <w:tc>
          <w:tcPr>
            <w:tcW w:w="1587" w:type="dxa"/>
          </w:tcPr>
          <w:p w14:paraId="65CB60D4"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مراجعة أدبيات</w:t>
            </w:r>
          </w:p>
        </w:tc>
        <w:tc>
          <w:tcPr>
            <w:tcW w:w="2551" w:type="dxa"/>
          </w:tcPr>
          <w:p w14:paraId="464E836D"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غير محدد (دراسة نظرية)</w:t>
            </w:r>
          </w:p>
        </w:tc>
        <w:tc>
          <w:tcPr>
            <w:tcW w:w="3515" w:type="dxa"/>
          </w:tcPr>
          <w:p w14:paraId="4D14C157"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مخاطر وفرص التحول الرقمي الحكومي</w:t>
            </w:r>
          </w:p>
        </w:tc>
      </w:tr>
      <w:tr w:rsidR="00282253" w:rsidRPr="00D11A1E" w14:paraId="3AC26A2F" w14:textId="77777777">
        <w:trPr>
          <w:jc w:val="center"/>
        </w:trPr>
        <w:tc>
          <w:tcPr>
            <w:tcW w:w="1984" w:type="dxa"/>
            <w:shd w:val="clear" w:color="auto" w:fill="F2F2F2"/>
          </w:tcPr>
          <w:p w14:paraId="2480EA40"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الدراسة الحالية (2026)</w:t>
            </w:r>
          </w:p>
        </w:tc>
        <w:tc>
          <w:tcPr>
            <w:tcW w:w="1587" w:type="dxa"/>
            <w:shd w:val="clear" w:color="auto" w:fill="F2F2F2"/>
          </w:tcPr>
          <w:p w14:paraId="00A74E01"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وصفي تحليلي</w:t>
            </w:r>
          </w:p>
        </w:tc>
        <w:tc>
          <w:tcPr>
            <w:tcW w:w="2551" w:type="dxa"/>
            <w:shd w:val="clear" w:color="auto" w:fill="F2F2F2"/>
          </w:tcPr>
          <w:p w14:paraId="2D682B0C"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324 موظفاً من الجهات الحكومية السعودية</w:t>
            </w:r>
          </w:p>
        </w:tc>
        <w:tc>
          <w:tcPr>
            <w:tcW w:w="3515" w:type="dxa"/>
            <w:shd w:val="clear" w:color="auto" w:fill="F2F2F2"/>
          </w:tcPr>
          <w:p w14:paraId="1048250F" w14:textId="77777777" w:rsidR="00282253" w:rsidRPr="00D11A1E" w:rsidRDefault="00833E85" w:rsidP="00D11A1E">
            <w:pPr>
              <w:bidi/>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إدارة مخاطر</w:t>
            </w:r>
            <w:r w:rsidRPr="00D11A1E">
              <w:rPr>
                <w:rFonts w:asciiTheme="majorBidi" w:hAnsiTheme="majorBidi" w:cstheme="majorBidi"/>
                <w:b/>
                <w:bCs/>
                <w:sz w:val="24"/>
                <w:szCs w:val="24"/>
                <w:rtl/>
              </w:rPr>
              <w:t xml:space="preserve"> التحول الرقمي واستدامة الأداء المؤسسي (5 أبعاد مخاطر × 4 أبعاد استدامة)</w:t>
            </w:r>
          </w:p>
        </w:tc>
      </w:tr>
    </w:tbl>
    <w:p w14:paraId="4F7051F8"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يتضح من الجدول المقارن أن الدراسة الحالية تتميز بشمولية أكبر من حيث عدد الأبعاد المدروسة لكل من متغيري إدارة المخاطر واستدامة الأداء، وبتركيزها المحدد على القطاع الحكومي السعودي، في حين تناولت أغلب الدراسات السابقة إما بُعداً واحداً من أبعاد المخاطر (كالأمن السيبراني أو جودة البيانات فقط)، أو تناولت قطاعات مختلفة (كالشركات المساهمة) لا تعكس بالضرورة خصوصية القطاع الحكومي وتحدياته الفريدة.</w:t>
      </w:r>
    </w:p>
    <w:p w14:paraId="230584CA" w14:textId="77777777" w:rsidR="00282253" w:rsidRPr="00D11A1E" w:rsidRDefault="00833E85" w:rsidP="00D11A1E">
      <w:pPr>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Pr>
        <w:br w:type="page"/>
      </w:r>
    </w:p>
    <w:p w14:paraId="25C4103A" w14:textId="77777777" w:rsidR="00282253" w:rsidRPr="00D11A1E" w:rsidRDefault="00833E85" w:rsidP="00D11A1E">
      <w:pPr>
        <w:pStyle w:val="31"/>
        <w:bidi/>
        <w:spacing w:after="160" w:line="360" w:lineRule="auto"/>
        <w:jc w:val="both"/>
        <w:rPr>
          <w:rFonts w:asciiTheme="majorBidi" w:hAnsiTheme="majorBidi"/>
          <w:sz w:val="24"/>
          <w:szCs w:val="24"/>
        </w:rPr>
      </w:pPr>
      <w:bookmarkStart w:id="56" w:name="_Toc234262179"/>
      <w:r w:rsidRPr="00D11A1E">
        <w:rPr>
          <w:rFonts w:asciiTheme="majorBidi" w:hAnsiTheme="majorBidi"/>
          <w:color w:val="404040"/>
          <w:sz w:val="24"/>
          <w:szCs w:val="24"/>
          <w:rtl/>
        </w:rPr>
        <w:lastRenderedPageBreak/>
        <w:t xml:space="preserve">التعقيب على الدراسات السابقة وموقع </w:t>
      </w:r>
      <w:r w:rsidRPr="00D11A1E">
        <w:rPr>
          <w:rFonts w:asciiTheme="majorBidi" w:hAnsiTheme="majorBidi"/>
          <w:color w:val="404040"/>
          <w:sz w:val="24"/>
          <w:szCs w:val="24"/>
          <w:rtl/>
        </w:rPr>
        <w:t>الدراسة الحالية منها</w:t>
      </w:r>
      <w:bookmarkEnd w:id="56"/>
    </w:p>
    <w:p w14:paraId="6DAF488D"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من خلال استعراض الدراسات السابقة، يلاحظ الباحث أن معظمها تناول أحد متغيري الدراسة بشكل منفرد، دون الربط المباشر بينهما ضمن سياق القطاع الحكومي السعودي تحديداً. وتتميز الدراسة الحالية عن سابقاتها بما يلي:</w:t>
      </w:r>
    </w:p>
    <w:p w14:paraId="787F2E00" w14:textId="77777777" w:rsidR="00282253" w:rsidRPr="00D11A1E" w:rsidRDefault="00833E85" w:rsidP="00D11A1E">
      <w:pPr>
        <w:bidi/>
        <w:spacing w:after="1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1. الجمع بين متغيري إدارة مخاطر التحول الرقمي واستدامة الأداء المؤسسي في نموذج تحليلي واحد.</w:t>
      </w:r>
    </w:p>
    <w:p w14:paraId="42149BAE" w14:textId="77777777" w:rsidR="00282253" w:rsidRPr="00D11A1E" w:rsidRDefault="00833E85" w:rsidP="00D11A1E">
      <w:pPr>
        <w:bidi/>
        <w:spacing w:after="1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2. التركيز على البيئة الحكومية السعودية تحديداً في ظل رؤية 2030.</w:t>
      </w:r>
    </w:p>
    <w:p w14:paraId="2BA5286C" w14:textId="77777777" w:rsidR="00282253" w:rsidRPr="00D11A1E" w:rsidRDefault="00833E85" w:rsidP="00D11A1E">
      <w:pPr>
        <w:bidi/>
        <w:spacing w:after="1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3. اعتماد خمسة أبعاد شاملة للمخاطر بدلاً من الاقتصار على بُعد واحد.</w:t>
      </w:r>
    </w:p>
    <w:p w14:paraId="7A0C7246" w14:textId="77777777" w:rsidR="00282253" w:rsidRPr="00D11A1E" w:rsidRDefault="00833E85" w:rsidP="00D11A1E">
      <w:pPr>
        <w:bidi/>
        <w:spacing w:after="1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4. استخدام أربعة أبعاد لقياس استدامة الأداء المؤسسي بدلاً من الاكتفاء بمؤشر عام للأداء.</w:t>
      </w:r>
    </w:p>
    <w:p w14:paraId="4A88ECBA" w14:textId="77777777" w:rsidR="00282253" w:rsidRPr="00D11A1E" w:rsidRDefault="00833E85" w:rsidP="00D11A1E">
      <w:pPr>
        <w:pStyle w:val="21"/>
        <w:bidi/>
        <w:spacing w:after="160" w:line="360" w:lineRule="auto"/>
        <w:jc w:val="both"/>
        <w:rPr>
          <w:rFonts w:asciiTheme="majorBidi" w:hAnsiTheme="majorBidi"/>
          <w:sz w:val="24"/>
          <w:szCs w:val="24"/>
        </w:rPr>
      </w:pPr>
      <w:bookmarkStart w:id="57" w:name="_Toc234262180"/>
      <w:r w:rsidRPr="00D11A1E">
        <w:rPr>
          <w:rFonts w:asciiTheme="majorBidi" w:hAnsiTheme="majorBidi"/>
          <w:color w:val="404040"/>
          <w:sz w:val="24"/>
          <w:szCs w:val="24"/>
          <w:rtl/>
        </w:rPr>
        <w:t>المبحث السادس: أطر إدارة المخاطر العالمية وإمكانية تطبيقها في القطاع الحكومي السعودي</w:t>
      </w:r>
      <w:bookmarkEnd w:id="57"/>
    </w:p>
    <w:p w14:paraId="01EE7ACF" w14:textId="77777777" w:rsidR="00282253" w:rsidRPr="00D11A1E" w:rsidRDefault="00833E85" w:rsidP="00D11A1E">
      <w:pPr>
        <w:pStyle w:val="31"/>
        <w:bidi/>
        <w:spacing w:after="160" w:line="360" w:lineRule="auto"/>
        <w:jc w:val="both"/>
        <w:rPr>
          <w:rFonts w:asciiTheme="majorBidi" w:hAnsiTheme="majorBidi"/>
          <w:sz w:val="24"/>
          <w:szCs w:val="24"/>
        </w:rPr>
      </w:pPr>
      <w:bookmarkStart w:id="58" w:name="_Toc234262181"/>
      <w:r w:rsidRPr="00D11A1E">
        <w:rPr>
          <w:rFonts w:asciiTheme="majorBidi" w:hAnsiTheme="majorBidi"/>
          <w:color w:val="404040"/>
          <w:sz w:val="24"/>
          <w:szCs w:val="24"/>
          <w:rtl/>
        </w:rPr>
        <w:t>إطار COSO لإدارة المخاطر المؤسسية</w:t>
      </w:r>
      <w:bookmarkEnd w:id="58"/>
    </w:p>
    <w:p w14:paraId="34EA0582"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يُعد إطار COSO (لجنة المنظمات الراعية للجنة تريدواي) من أكثر أطر إدارة المخاطر المؤسسية اعتماداً على مستوى العالم، ويقوم على ثمانية مكونات مترابطة هي: البيئة الداخلية، تحديد الأهداف، تحديد الأحداث، تقييم المخاطر، الاستجابة للمخاطر، أنشطة الرقابة، المعلومات والاتصال، والمراقبة. وقد طُور هذا الإطار لاحقاً ليشمل بعداً استراتيجياً أوسع من خلال نسخته المحدثة (COSO ERM 2017) التي تربط إدارة المخاطر بشكل مباشر بالاستراتيجية المؤسسية والأداء، وهو ما يجعله ملائماً بشكل خاص لدراسة العلاقة بين إدارة المخاطر واستدامة ا</w:t>
      </w:r>
      <w:r w:rsidRPr="00D11A1E">
        <w:rPr>
          <w:rFonts w:asciiTheme="majorBidi" w:hAnsiTheme="majorBidi" w:cstheme="majorBidi"/>
          <w:b/>
          <w:bCs/>
          <w:sz w:val="24"/>
          <w:szCs w:val="24"/>
          <w:rtl/>
        </w:rPr>
        <w:t>لأداء المؤسسي كما تتناولها هذه الدراسة. وتكمن أهمية هذا الإطار بالنسبة للجهات الحكومية السعودية في كونه يوفر لغة موحدة ومنهجية متكاملة يمكن تطبيقها عبر مختلف القطاعات الحكومية، بغض النظر عن طبيعة الخدمات التي تقدمها كل جهة.</w:t>
      </w:r>
    </w:p>
    <w:p w14:paraId="10E20973" w14:textId="77777777" w:rsidR="00282253" w:rsidRPr="00D11A1E" w:rsidRDefault="00833E85" w:rsidP="00D11A1E">
      <w:pPr>
        <w:pStyle w:val="31"/>
        <w:bidi/>
        <w:spacing w:after="160" w:line="360" w:lineRule="auto"/>
        <w:jc w:val="both"/>
        <w:rPr>
          <w:rFonts w:asciiTheme="majorBidi" w:hAnsiTheme="majorBidi"/>
          <w:sz w:val="24"/>
          <w:szCs w:val="24"/>
        </w:rPr>
      </w:pPr>
      <w:bookmarkStart w:id="59" w:name="_Toc234262182"/>
      <w:r w:rsidRPr="00D11A1E">
        <w:rPr>
          <w:rFonts w:asciiTheme="majorBidi" w:hAnsiTheme="majorBidi"/>
          <w:color w:val="404040"/>
          <w:sz w:val="24"/>
          <w:szCs w:val="24"/>
          <w:rtl/>
        </w:rPr>
        <w:t>معيار ISO 31000 لإدارة المخاطر</w:t>
      </w:r>
      <w:bookmarkEnd w:id="59"/>
    </w:p>
    <w:p w14:paraId="4A913441"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يقدم المعيار الدولي ISO 31000 مبادئ وإرشادات عامة لإدارة المخاطر يمكن تطبيقها في أي منظمة بغض النظر عن حجمها أو طبيعة نشاطها أو القطاع الذي تعمل فيه. ويقوم هذا المعيار على ثلاثة عناصر رئيسة: المبادئ التي توجه عملية إدارة المخاطر، والإطار المؤسسي الذي يضمن دمج إدارة المخاطر في جميع مستويات المنظمة وأنشطتها، والعملية التي تتضمن الخطوات التطبيقية لتحديد المخاطر وتحليلها وتقييمها ومعالجتها. ويتميز هذا المعيار بمرونته العالية وقابليته للتكيف مع خصوصية كل قطاع، مما يجعله مناسباً لتطبيقه في القطاع الحكومي السعودي </w:t>
      </w:r>
      <w:r w:rsidRPr="00D11A1E">
        <w:rPr>
          <w:rFonts w:asciiTheme="majorBidi" w:hAnsiTheme="majorBidi" w:cstheme="majorBidi"/>
          <w:b/>
          <w:bCs/>
          <w:sz w:val="24"/>
          <w:szCs w:val="24"/>
          <w:rtl/>
        </w:rPr>
        <w:t>مع مراعاة الخصوصية التنظيمية والثقافية لهذا القطاع.</w:t>
      </w:r>
    </w:p>
    <w:p w14:paraId="3F8E7349" w14:textId="77777777" w:rsidR="00282253" w:rsidRPr="00D11A1E" w:rsidRDefault="00833E85" w:rsidP="00D11A1E">
      <w:pPr>
        <w:pStyle w:val="31"/>
        <w:bidi/>
        <w:spacing w:after="160" w:line="360" w:lineRule="auto"/>
        <w:jc w:val="both"/>
        <w:rPr>
          <w:rFonts w:asciiTheme="majorBidi" w:hAnsiTheme="majorBidi"/>
          <w:sz w:val="24"/>
          <w:szCs w:val="24"/>
        </w:rPr>
      </w:pPr>
      <w:bookmarkStart w:id="60" w:name="_Toc234262183"/>
      <w:r w:rsidRPr="00D11A1E">
        <w:rPr>
          <w:rFonts w:asciiTheme="majorBidi" w:hAnsiTheme="majorBidi"/>
          <w:color w:val="404040"/>
          <w:sz w:val="24"/>
          <w:szCs w:val="24"/>
          <w:rtl/>
        </w:rPr>
        <w:lastRenderedPageBreak/>
        <w:t>إطار العمل الخاص بالمخاطر السيبرانية (NIST Cybersecurity Framework)</w:t>
      </w:r>
      <w:bookmarkEnd w:id="60"/>
    </w:p>
    <w:p w14:paraId="56E990E8"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طور المعهد الوطني الأمريكي للمعايير والتقنية (NIST) إطاراً متخصصاً لإدارة مخاطر الأمن السيبراني يقوم على خمس وظائف رئيسة: التعرف (Identify)، الحماية (Protect)، الكشف (Detect)، الاستجابة (Respond)، والتعافي (Recover). وقد أصبح هذا الإطار مرجعاً معتمداً على نطاق واسع لدى العديد من الجهات الحكومية والخاصة حول العالم، بما في ذلك عدد من الجهات الحكومية السعودية التي استرشدت به في بناء برامجها الخاصة بإدارة المخاطر السيبرانية، بالتناسق مع الأطر والضوابط التي أصدرتها الهيئة الوطنية للأمن السيبراني في المملكة.</w:t>
      </w:r>
    </w:p>
    <w:p w14:paraId="596908DE" w14:textId="77777777" w:rsidR="00282253" w:rsidRPr="00D11A1E" w:rsidRDefault="00833E85" w:rsidP="00D11A1E">
      <w:pPr>
        <w:pStyle w:val="31"/>
        <w:bidi/>
        <w:spacing w:after="160" w:line="360" w:lineRule="auto"/>
        <w:jc w:val="both"/>
        <w:rPr>
          <w:rFonts w:asciiTheme="majorBidi" w:hAnsiTheme="majorBidi"/>
          <w:sz w:val="24"/>
          <w:szCs w:val="24"/>
        </w:rPr>
      </w:pPr>
      <w:bookmarkStart w:id="61" w:name="_Toc234262184"/>
      <w:r w:rsidRPr="00D11A1E">
        <w:rPr>
          <w:rFonts w:asciiTheme="majorBidi" w:hAnsiTheme="majorBidi"/>
          <w:color w:val="404040"/>
          <w:sz w:val="24"/>
          <w:szCs w:val="24"/>
          <w:rtl/>
        </w:rPr>
        <w:t>تجارب دولية رائدة في إدارة مخاطر التحول الرقمي الحكومي</w:t>
      </w:r>
      <w:bookmarkEnd w:id="61"/>
    </w:p>
    <w:p w14:paraId="2D861EC4"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استفادت العديد من الحكومات الرائدة عالمياً في مجال التحول الرقمي، كسنغافورة وإستونيا والمملكة المتحدة، من دمج إدارة المخاطر بشكل مؤسسي ضمن استراتيجياتها الرقمية الوطنية. فعلى سبيل المثال، اعتمدت سنغافورة نهجاً يقوم على إنشاء وحدة مركزية لإدارة المخاطر الرقمية تشرف على جميع المشاريع الرقمية الحكومية الكبرى قبل اعتمادها وأثناء تنفيذها، بينما اعتمدت إستونيا على بنية تحتية رقمية موحدة (X-Road) تُدار مركزياً بمعايير أمنية صارمة تقلل من المخاطر التقنية المصاحبة لتعدد الأنظمة. وتشير هذه التجارب إلى أن نجاح التحول </w:t>
      </w:r>
      <w:r w:rsidRPr="00D11A1E">
        <w:rPr>
          <w:rFonts w:asciiTheme="majorBidi" w:hAnsiTheme="majorBidi" w:cstheme="majorBidi"/>
          <w:b/>
          <w:bCs/>
          <w:sz w:val="24"/>
          <w:szCs w:val="24"/>
          <w:rtl/>
        </w:rPr>
        <w:t>الرقمي الحكومي المستدام يتطلب وجود جهة تنسيقية مركزية تشرف على إدارة المخاطر عبر جميع الجهات الحكومية، بدلاً من ترك كل جهة تدير مخاطرها بمعزل عن غيرها، وهو نهج يمكن أن تستفيد منه المملكة العربية السعودية في ظل الدور المحوري الذي تلعبه هيئة الحكومة الرقمية.</w:t>
      </w:r>
    </w:p>
    <w:p w14:paraId="0D57112F" w14:textId="77777777" w:rsidR="00282253" w:rsidRPr="00D11A1E" w:rsidRDefault="00833E85" w:rsidP="00D11A1E">
      <w:pPr>
        <w:pStyle w:val="21"/>
        <w:bidi/>
        <w:spacing w:after="160" w:line="360" w:lineRule="auto"/>
        <w:jc w:val="both"/>
        <w:rPr>
          <w:rFonts w:asciiTheme="majorBidi" w:hAnsiTheme="majorBidi"/>
          <w:sz w:val="24"/>
          <w:szCs w:val="24"/>
        </w:rPr>
      </w:pPr>
      <w:bookmarkStart w:id="62" w:name="_Toc234262185"/>
      <w:r w:rsidRPr="00D11A1E">
        <w:rPr>
          <w:rFonts w:asciiTheme="majorBidi" w:hAnsiTheme="majorBidi"/>
          <w:color w:val="404040"/>
          <w:sz w:val="24"/>
          <w:szCs w:val="24"/>
          <w:rtl/>
        </w:rPr>
        <w:t>خلاصة الإطار النظري</w:t>
      </w:r>
      <w:bookmarkEnd w:id="62"/>
    </w:p>
    <w:p w14:paraId="603AF297"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من خلال العرض السابق لأدبيات التحول الرقمي وإدارة المخاطر واستدامة الأداء المؤسسي، ومراجعة أبرز الدراسات السابقة ذات الصلة، والاطلاع على أطر إدارة المخاطر العالمية والتجارب الدولية الرائدة، يتضح أن العلاقة بين إدارة مخاطر التحول الرقمي واستدامة الأداء المؤسسي علاقة معقدة ومتعددة الأبعاد، تتطلب نهجاً شمولياً يجمع بين الجوانب التقنية والتنظيمية والبشرية والأمنية والاستراتيجية. وتسعى هذه الدراسة إلى اختبار هذه العلاقة ميدانياً في سياق القطاع الحكومي السعودي، مستفيدة من الأطر النظرية والتجارب العملية المستعرضة </w:t>
      </w:r>
      <w:r w:rsidRPr="00D11A1E">
        <w:rPr>
          <w:rFonts w:asciiTheme="majorBidi" w:hAnsiTheme="majorBidi" w:cstheme="majorBidi"/>
          <w:b/>
          <w:bCs/>
          <w:sz w:val="24"/>
          <w:szCs w:val="24"/>
          <w:rtl/>
        </w:rPr>
        <w:t>في هذا الفصل، وذلك من خلال المنهجية التي سيتم عرضها بالتفصيل في الفصل التالي.</w:t>
      </w:r>
    </w:p>
    <w:p w14:paraId="507985BD" w14:textId="77777777" w:rsidR="00282253" w:rsidRPr="00D11A1E" w:rsidRDefault="00833E85" w:rsidP="00D11A1E">
      <w:pPr>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Pr>
        <w:br w:type="page"/>
      </w:r>
    </w:p>
    <w:p w14:paraId="610C794D" w14:textId="77777777" w:rsidR="00282253" w:rsidRPr="00D11A1E" w:rsidRDefault="00833E85" w:rsidP="00D11A1E">
      <w:pPr>
        <w:pStyle w:val="21"/>
        <w:bidi/>
        <w:spacing w:after="160" w:line="360" w:lineRule="auto"/>
        <w:jc w:val="both"/>
        <w:rPr>
          <w:rFonts w:asciiTheme="majorBidi" w:hAnsiTheme="majorBidi"/>
          <w:sz w:val="24"/>
          <w:szCs w:val="24"/>
        </w:rPr>
      </w:pPr>
      <w:bookmarkStart w:id="63" w:name="_Toc234262186"/>
      <w:r w:rsidRPr="00D11A1E">
        <w:rPr>
          <w:rFonts w:asciiTheme="majorBidi" w:hAnsiTheme="majorBidi"/>
          <w:color w:val="404040"/>
          <w:sz w:val="24"/>
          <w:szCs w:val="24"/>
          <w:rtl/>
        </w:rPr>
        <w:lastRenderedPageBreak/>
        <w:t>نموذج الدراسة</w:t>
      </w:r>
      <w:bookmarkEnd w:id="63"/>
    </w:p>
    <w:p w14:paraId="3696706A"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يوضح النموذج الافتراضي للدراسة العلاقة بين المتغير المستقل (إدارة مخاطر التحول الرقمي) بأبعاده الخمسة، والمتغير التابع (استدامة الأداء المؤسسي) بأبعاده الأربعة، إضافة إلى المتغيرات الديموغرافية كمتغيرات وسيطة يُختبر أثرها على استجابات أفراد العينة، كما هو موضح في الشكل التالي:</w:t>
      </w:r>
    </w:p>
    <w:p w14:paraId="44636C7F" w14:textId="77777777" w:rsidR="00282253" w:rsidRPr="00D11A1E" w:rsidRDefault="00833E85" w:rsidP="00D11A1E">
      <w:pPr>
        <w:spacing w:line="360" w:lineRule="auto"/>
        <w:jc w:val="both"/>
        <w:rPr>
          <w:rFonts w:asciiTheme="majorBidi" w:hAnsiTheme="majorBidi" w:cstheme="majorBidi"/>
          <w:b/>
          <w:bCs/>
          <w:sz w:val="24"/>
          <w:szCs w:val="24"/>
        </w:rPr>
      </w:pPr>
      <w:r w:rsidRPr="00D11A1E">
        <w:rPr>
          <w:rFonts w:asciiTheme="majorBidi" w:hAnsiTheme="majorBidi" w:cstheme="majorBidi"/>
          <w:b/>
          <w:bCs/>
          <w:noProof/>
          <w:sz w:val="24"/>
          <w:szCs w:val="24"/>
        </w:rPr>
        <w:drawing>
          <wp:inline distT="0" distB="0" distL="0" distR="0" wp14:anchorId="0651C3D7" wp14:editId="65CFD9A2">
            <wp:extent cx="5399404" cy="351526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model.png"/>
                    <pic:cNvPicPr/>
                  </pic:nvPicPr>
                  <pic:blipFill>
                    <a:blip r:embed="rId8"/>
                    <a:stretch>
                      <a:fillRect/>
                    </a:stretch>
                  </pic:blipFill>
                  <pic:spPr>
                    <a:xfrm>
                      <a:off x="0" y="0"/>
                      <a:ext cx="5438347" cy="3540622"/>
                    </a:xfrm>
                    <a:prstGeom prst="rect">
                      <a:avLst/>
                    </a:prstGeom>
                  </pic:spPr>
                </pic:pic>
              </a:graphicData>
            </a:graphic>
          </wp:inline>
        </w:drawing>
      </w:r>
    </w:p>
    <w:p w14:paraId="354623BF"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color w:val="1F4E79"/>
          <w:sz w:val="24"/>
          <w:szCs w:val="24"/>
          <w:rtl/>
        </w:rPr>
        <w:t>شكل (2-1): النموذج المفاهيمي للدراسة</w:t>
      </w:r>
    </w:p>
    <w:p w14:paraId="5ED62788" w14:textId="77777777" w:rsidR="00282253" w:rsidRPr="00D11A1E" w:rsidRDefault="00833E85" w:rsidP="00D11A1E">
      <w:pPr>
        <w:pStyle w:val="21"/>
        <w:bidi/>
        <w:spacing w:after="160" w:line="360" w:lineRule="auto"/>
        <w:jc w:val="both"/>
        <w:rPr>
          <w:rFonts w:asciiTheme="majorBidi" w:hAnsiTheme="majorBidi"/>
          <w:sz w:val="24"/>
          <w:szCs w:val="24"/>
        </w:rPr>
      </w:pPr>
      <w:bookmarkStart w:id="64" w:name="_Toc234262187"/>
      <w:r w:rsidRPr="00D11A1E">
        <w:rPr>
          <w:rFonts w:asciiTheme="majorBidi" w:hAnsiTheme="majorBidi"/>
          <w:color w:val="404040"/>
          <w:sz w:val="24"/>
          <w:szCs w:val="24"/>
          <w:rtl/>
        </w:rPr>
        <w:t>خاتمة الفصل</w:t>
      </w:r>
      <w:bookmarkEnd w:id="64"/>
    </w:p>
    <w:p w14:paraId="58B781BE" w14:textId="77777777" w:rsidR="00282253" w:rsidRPr="00D11A1E" w:rsidRDefault="00833E85" w:rsidP="00D11A1E">
      <w:pPr>
        <w:bidi/>
        <w:spacing w:after="280" w:line="360" w:lineRule="auto"/>
        <w:jc w:val="both"/>
        <w:rPr>
          <w:rFonts w:asciiTheme="majorBidi" w:hAnsiTheme="majorBidi" w:cstheme="majorBidi"/>
          <w:b/>
          <w:bCs/>
          <w:sz w:val="24"/>
          <w:szCs w:val="24"/>
        </w:rPr>
      </w:pPr>
      <w:r w:rsidRPr="00D11A1E">
        <w:rPr>
          <w:rFonts w:asciiTheme="majorBidi" w:hAnsiTheme="majorBidi" w:cstheme="majorBidi"/>
          <w:b/>
          <w:bCs/>
          <w:sz w:val="24"/>
          <w:szCs w:val="24"/>
          <w:rtl/>
        </w:rPr>
        <w:t xml:space="preserve">تناول هذا الفصل الإطار النظري الشامل للدراسة، من خلال استعراض مفاهيم التحول الرقمي وإدارة المخاطر واستدامة الأداء المؤسسي، والنماذج والنظريات الداعمة لفهم العلاقة بين هذه </w:t>
      </w:r>
      <w:r w:rsidRPr="00D11A1E">
        <w:rPr>
          <w:rFonts w:asciiTheme="majorBidi" w:hAnsiTheme="majorBidi" w:cstheme="majorBidi"/>
          <w:b/>
          <w:bCs/>
          <w:sz w:val="24"/>
          <w:szCs w:val="24"/>
          <w:rtl/>
        </w:rPr>
        <w:t>المفاهيم، إضافة إلى استعراض اثنتي عشرة دراسة سابقة عربية وأجنبية ذات صلة، ومقارنتها منهجياً بالدراسة الحالية، وصولاً إلى تحديد النموذج المفاهيمي الذي تختبره هذه الدراسة ميدانياً. وينتقل الفصل التالي لعرض المنهجية التفصيلية التي اعتمدتها الدراسة في اختبار هذا النموذج.</w:t>
      </w:r>
    </w:p>
    <w:p w14:paraId="12F94119" w14:textId="77777777" w:rsidR="00282253" w:rsidRPr="00D11A1E" w:rsidRDefault="00833E85" w:rsidP="00D11A1E">
      <w:pPr>
        <w:spacing w:line="360" w:lineRule="auto"/>
        <w:jc w:val="both"/>
        <w:rPr>
          <w:rFonts w:asciiTheme="majorBidi" w:hAnsiTheme="majorBidi" w:cstheme="majorBidi"/>
          <w:b/>
          <w:bCs/>
          <w:sz w:val="24"/>
          <w:szCs w:val="24"/>
        </w:rPr>
      </w:pPr>
      <w:r w:rsidRPr="00D11A1E">
        <w:rPr>
          <w:rFonts w:asciiTheme="majorBidi" w:hAnsiTheme="majorBidi" w:cstheme="majorBidi"/>
          <w:b/>
          <w:bCs/>
          <w:sz w:val="24"/>
          <w:szCs w:val="24"/>
        </w:rPr>
        <w:br w:type="page"/>
      </w:r>
    </w:p>
    <w:sectPr w:rsidR="00282253" w:rsidRPr="00D11A1E" w:rsidSect="00034616">
      <w:footerReference w:type="default" r:id="rId9"/>
      <w:pgSz w:w="11906" w:h="16838"/>
      <w:pgMar w:top="1701" w:right="1984"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54C39" w14:textId="77777777" w:rsidR="00F36F94" w:rsidRDefault="00F36F94" w:rsidP="00907132">
      <w:pPr>
        <w:spacing w:after="0" w:line="240" w:lineRule="auto"/>
      </w:pPr>
      <w:r>
        <w:separator/>
      </w:r>
    </w:p>
  </w:endnote>
  <w:endnote w:type="continuationSeparator" w:id="0">
    <w:p w14:paraId="457F3B76" w14:textId="77777777" w:rsidR="00F36F94" w:rsidRDefault="00F36F94" w:rsidP="00907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8194576"/>
      <w:docPartObj>
        <w:docPartGallery w:val="Page Numbers (Bottom of Page)"/>
        <w:docPartUnique/>
      </w:docPartObj>
    </w:sdtPr>
    <w:sdtEndPr/>
    <w:sdtContent>
      <w:p w14:paraId="7EC73E73" w14:textId="3471F1A7" w:rsidR="00907132" w:rsidRDefault="00907132">
        <w:pPr>
          <w:pStyle w:val="a6"/>
          <w:jc w:val="center"/>
        </w:pPr>
        <w:r>
          <w:fldChar w:fldCharType="begin"/>
        </w:r>
        <w:r>
          <w:instrText>PAGE   \* MERGEFORMAT</w:instrText>
        </w:r>
        <w:r>
          <w:fldChar w:fldCharType="separate"/>
        </w:r>
        <w:r>
          <w:rPr>
            <w:lang w:val="en-GB"/>
          </w:rPr>
          <w:t>2</w:t>
        </w:r>
        <w:r>
          <w:fldChar w:fldCharType="end"/>
        </w:r>
      </w:p>
    </w:sdtContent>
  </w:sdt>
  <w:p w14:paraId="1A75C891" w14:textId="77777777" w:rsidR="00907132" w:rsidRDefault="0090713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A7A6A" w14:textId="77777777" w:rsidR="00F36F94" w:rsidRDefault="00F36F94" w:rsidP="00907132">
      <w:pPr>
        <w:spacing w:after="0" w:line="240" w:lineRule="auto"/>
      </w:pPr>
      <w:r>
        <w:separator/>
      </w:r>
    </w:p>
  </w:footnote>
  <w:footnote w:type="continuationSeparator" w:id="0">
    <w:p w14:paraId="1B16149F" w14:textId="77777777" w:rsidR="00F36F94" w:rsidRDefault="00F36F94" w:rsidP="009071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300455982">
    <w:abstractNumId w:val="8"/>
  </w:num>
  <w:num w:numId="2" w16cid:durableId="1069572780">
    <w:abstractNumId w:val="6"/>
  </w:num>
  <w:num w:numId="3" w16cid:durableId="1654529484">
    <w:abstractNumId w:val="5"/>
  </w:num>
  <w:num w:numId="4" w16cid:durableId="645015807">
    <w:abstractNumId w:val="4"/>
  </w:num>
  <w:num w:numId="5" w16cid:durableId="992878030">
    <w:abstractNumId w:val="7"/>
  </w:num>
  <w:num w:numId="6" w16cid:durableId="1602832905">
    <w:abstractNumId w:val="3"/>
  </w:num>
  <w:num w:numId="7" w16cid:durableId="780535655">
    <w:abstractNumId w:val="2"/>
  </w:num>
  <w:num w:numId="8" w16cid:durableId="2049254845">
    <w:abstractNumId w:val="1"/>
  </w:num>
  <w:num w:numId="9" w16cid:durableId="1660620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26A5"/>
    <w:rsid w:val="0006063C"/>
    <w:rsid w:val="000828A0"/>
    <w:rsid w:val="000C7A96"/>
    <w:rsid w:val="0015074B"/>
    <w:rsid w:val="001A28E3"/>
    <w:rsid w:val="0024083E"/>
    <w:rsid w:val="00282253"/>
    <w:rsid w:val="0029639D"/>
    <w:rsid w:val="00326F90"/>
    <w:rsid w:val="003613BA"/>
    <w:rsid w:val="00587F4D"/>
    <w:rsid w:val="007764E6"/>
    <w:rsid w:val="007E6B5B"/>
    <w:rsid w:val="00816C44"/>
    <w:rsid w:val="00833E85"/>
    <w:rsid w:val="008C24CA"/>
    <w:rsid w:val="00907132"/>
    <w:rsid w:val="00914EF9"/>
    <w:rsid w:val="00AA1D8D"/>
    <w:rsid w:val="00B47730"/>
    <w:rsid w:val="00BA1404"/>
    <w:rsid w:val="00CB0664"/>
    <w:rsid w:val="00CD1373"/>
    <w:rsid w:val="00D11A1E"/>
    <w:rsid w:val="00D77984"/>
    <w:rsid w:val="00E401FC"/>
    <w:rsid w:val="00E92760"/>
    <w:rsid w:val="00F36F9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69B4A9"/>
  <w14:defaultImageDpi w14:val="300"/>
  <w15:docId w15:val="{0D03F83C-2BD6-41C7-8837-D1C95C1C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raditional Arabic" w:eastAsia="Traditional Arabic" w:hAnsi="Traditional Arabic" w:cs="Traditional Arabic"/>
      <w:sz w:val="2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13">
    <w:name w:val="toc 1"/>
    <w:basedOn w:val="a1"/>
    <w:next w:val="a1"/>
    <w:autoRedefine/>
    <w:uiPriority w:val="39"/>
    <w:unhideWhenUsed/>
    <w:rsid w:val="000C7A96"/>
    <w:pPr>
      <w:tabs>
        <w:tab w:val="right" w:leader="dot" w:pos="8211"/>
      </w:tabs>
      <w:spacing w:after="100"/>
    </w:pPr>
  </w:style>
  <w:style w:type="paragraph" w:styleId="28">
    <w:name w:val="toc 2"/>
    <w:basedOn w:val="a1"/>
    <w:next w:val="a1"/>
    <w:autoRedefine/>
    <w:uiPriority w:val="39"/>
    <w:unhideWhenUsed/>
    <w:rsid w:val="000C7A96"/>
    <w:pPr>
      <w:spacing w:after="100"/>
      <w:ind w:left="280"/>
    </w:pPr>
  </w:style>
  <w:style w:type="paragraph" w:styleId="36">
    <w:name w:val="toc 3"/>
    <w:basedOn w:val="a1"/>
    <w:next w:val="a1"/>
    <w:autoRedefine/>
    <w:uiPriority w:val="39"/>
    <w:unhideWhenUsed/>
    <w:rsid w:val="000C7A96"/>
    <w:pPr>
      <w:spacing w:after="100"/>
      <w:ind w:left="560"/>
    </w:pPr>
  </w:style>
  <w:style w:type="paragraph" w:styleId="40">
    <w:name w:val="toc 4"/>
    <w:basedOn w:val="a1"/>
    <w:next w:val="a1"/>
    <w:autoRedefine/>
    <w:uiPriority w:val="39"/>
    <w:unhideWhenUsed/>
    <w:rsid w:val="000C7A96"/>
    <w:pPr>
      <w:bidi/>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1"/>
    <w:next w:val="a1"/>
    <w:autoRedefine/>
    <w:uiPriority w:val="39"/>
    <w:unhideWhenUsed/>
    <w:rsid w:val="000C7A96"/>
    <w:pPr>
      <w:bidi/>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0">
    <w:name w:val="toc 6"/>
    <w:basedOn w:val="a1"/>
    <w:next w:val="a1"/>
    <w:autoRedefine/>
    <w:uiPriority w:val="39"/>
    <w:unhideWhenUsed/>
    <w:rsid w:val="000C7A96"/>
    <w:pPr>
      <w:bidi/>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0">
    <w:name w:val="toc 7"/>
    <w:basedOn w:val="a1"/>
    <w:next w:val="a1"/>
    <w:autoRedefine/>
    <w:uiPriority w:val="39"/>
    <w:unhideWhenUsed/>
    <w:rsid w:val="000C7A96"/>
    <w:pPr>
      <w:bidi/>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0">
    <w:name w:val="toc 8"/>
    <w:basedOn w:val="a1"/>
    <w:next w:val="a1"/>
    <w:autoRedefine/>
    <w:uiPriority w:val="39"/>
    <w:unhideWhenUsed/>
    <w:rsid w:val="000C7A96"/>
    <w:pPr>
      <w:bidi/>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0">
    <w:name w:val="toc 9"/>
    <w:basedOn w:val="a1"/>
    <w:next w:val="a1"/>
    <w:autoRedefine/>
    <w:uiPriority w:val="39"/>
    <w:unhideWhenUsed/>
    <w:rsid w:val="000C7A96"/>
    <w:pPr>
      <w:bidi/>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a2"/>
    <w:uiPriority w:val="99"/>
    <w:unhideWhenUsed/>
    <w:rsid w:val="000C7A96"/>
    <w:rPr>
      <w:color w:val="0000FF" w:themeColor="hyperlink"/>
      <w:u w:val="single"/>
    </w:rPr>
  </w:style>
  <w:style w:type="character" w:styleId="aff2">
    <w:name w:val="Unresolved Mention"/>
    <w:basedOn w:val="a2"/>
    <w:uiPriority w:val="99"/>
    <w:semiHidden/>
    <w:unhideWhenUsed/>
    <w:rsid w:val="000C7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9141</Words>
  <Characters>52106</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61125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 A</cp:lastModifiedBy>
  <cp:revision>2</cp:revision>
  <cp:lastPrinted>2026-07-16T13:54:00Z</cp:lastPrinted>
  <dcterms:created xsi:type="dcterms:W3CDTF">2026-07-16T14:01:00Z</dcterms:created>
  <dcterms:modified xsi:type="dcterms:W3CDTF">2026-07-16T14:01:00Z</dcterms:modified>
  <cp:category/>
</cp:coreProperties>
</file>