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19ACF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B5785">
        <w:rPr>
          <w:rFonts w:hint="cs"/>
          <w:b/>
          <w:bCs/>
          <w:sz w:val="24"/>
          <w:szCs w:val="24"/>
          <w:rtl/>
          <w:lang w:bidi="ar-SY"/>
        </w:rPr>
        <w:t xml:space="preserve">هنوف </w:t>
      </w:r>
      <w:proofErr w:type="spellStart"/>
      <w:r w:rsidR="002B5785">
        <w:rPr>
          <w:rFonts w:hint="cs"/>
          <w:b/>
          <w:bCs/>
          <w:sz w:val="24"/>
          <w:szCs w:val="24"/>
          <w:rtl/>
          <w:lang w:bidi="ar-SY"/>
        </w:rPr>
        <w:t>هويش</w:t>
      </w:r>
      <w:proofErr w:type="spellEnd"/>
      <w:r w:rsidR="002B5785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proofErr w:type="spellStart"/>
      <w:r w:rsidR="002B5785">
        <w:rPr>
          <w:rFonts w:hint="cs"/>
          <w:b/>
          <w:bCs/>
          <w:sz w:val="24"/>
          <w:szCs w:val="24"/>
          <w:rtl/>
          <w:lang w:bidi="ar-SY"/>
        </w:rPr>
        <w:t>الفهيقي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82D7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FB31083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82D72" w:rsidRDefault="00B82D72" w:rsidP="00B82D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8AB90A9" w:rsidR="00B82D72" w:rsidRDefault="00B82D72" w:rsidP="00B82D72">
            <w:pPr>
              <w:jc w:val="center"/>
            </w:pPr>
          </w:p>
        </w:tc>
      </w:tr>
      <w:tr w:rsidR="00B82D7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38D2404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82D72" w:rsidRDefault="00B82D72" w:rsidP="00B82D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82D72" w:rsidRDefault="00B82D72" w:rsidP="00B82D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D969C1" w:rsidR="00B82D72" w:rsidRDefault="00B82D72" w:rsidP="00B82D72">
            <w:pPr>
              <w:bidi/>
              <w:jc w:val="center"/>
            </w:pPr>
          </w:p>
        </w:tc>
      </w:tr>
      <w:tr w:rsidR="00B82D7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82D72" w:rsidRDefault="00B82D72" w:rsidP="00B82D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82D72" w:rsidRDefault="00B82D72" w:rsidP="00B82D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B82D72" w:rsidRDefault="00B82D72" w:rsidP="00B82D72">
            <w:pPr>
              <w:jc w:val="center"/>
            </w:pPr>
          </w:p>
        </w:tc>
      </w:tr>
      <w:tr w:rsidR="00B82D7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82D72" w:rsidRDefault="00B82D72" w:rsidP="00B82D72">
            <w:pPr>
              <w:jc w:val="center"/>
            </w:pPr>
          </w:p>
        </w:tc>
      </w:tr>
      <w:tr w:rsidR="00B82D7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E120A8A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52B034F" w:rsidR="00B82D72" w:rsidRDefault="00B82D72" w:rsidP="00B82D72">
            <w:pPr>
              <w:jc w:val="center"/>
            </w:pPr>
          </w:p>
        </w:tc>
      </w:tr>
      <w:tr w:rsidR="00B82D7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82D72" w:rsidRDefault="00B82D72" w:rsidP="00B82D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82D72" w:rsidRDefault="00B82D72" w:rsidP="00B82D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B82D72" w:rsidRDefault="00B82D72" w:rsidP="00B82D72">
            <w:pPr>
              <w:jc w:val="center"/>
            </w:pPr>
          </w:p>
        </w:tc>
      </w:tr>
      <w:tr w:rsidR="00B82D7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82D72" w:rsidRDefault="00B82D72" w:rsidP="00B82D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82D72" w:rsidRDefault="00B82D72" w:rsidP="00B82D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82D72" w:rsidRDefault="00B82D72" w:rsidP="00B82D72">
            <w:pPr>
              <w:jc w:val="center"/>
            </w:pPr>
          </w:p>
        </w:tc>
      </w:tr>
      <w:tr w:rsidR="00B82D7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82D72" w:rsidRDefault="00B82D72" w:rsidP="00B82D7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155B4EA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E2AC9DC" w:rsidR="00B82D72" w:rsidRDefault="00B82D72" w:rsidP="00B82D72">
            <w:pPr>
              <w:jc w:val="center"/>
            </w:pPr>
          </w:p>
        </w:tc>
      </w:tr>
      <w:tr w:rsidR="00B82D7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82D72" w:rsidRDefault="00B82D72" w:rsidP="00B82D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B82D72" w:rsidRDefault="00B82D72" w:rsidP="00B82D7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700A40D5" w:rsidR="00B82D72" w:rsidRDefault="00B82D72" w:rsidP="00B82D72">
            <w:pPr>
              <w:jc w:val="center"/>
            </w:pPr>
          </w:p>
        </w:tc>
      </w:tr>
      <w:tr w:rsidR="00B82D7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82D72" w:rsidRDefault="00B82D72" w:rsidP="00B82D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82D72" w:rsidRDefault="00B82D72" w:rsidP="00B82D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82D72" w:rsidRDefault="00B82D72" w:rsidP="00B82D72">
            <w:pPr>
              <w:jc w:val="center"/>
            </w:pPr>
          </w:p>
        </w:tc>
      </w:tr>
      <w:tr w:rsidR="00B82D7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45620E4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7388D84" w:rsidR="00B82D72" w:rsidRDefault="00B82D72" w:rsidP="00B82D72">
            <w:pPr>
              <w:jc w:val="center"/>
            </w:pPr>
          </w:p>
        </w:tc>
      </w:tr>
      <w:tr w:rsidR="00B82D7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82D72" w:rsidRDefault="00B82D72" w:rsidP="00B82D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B82D72" w:rsidRDefault="00B82D72" w:rsidP="00B82D72">
            <w:pPr>
              <w:jc w:val="center"/>
            </w:pPr>
          </w:p>
        </w:tc>
      </w:tr>
      <w:tr w:rsidR="00B82D7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82D72" w:rsidRDefault="00B82D72" w:rsidP="00B82D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82D72" w:rsidRDefault="00B82D72" w:rsidP="00B82D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82D72" w:rsidRDefault="00B82D72" w:rsidP="00B82D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82D72" w:rsidRDefault="00B82D72" w:rsidP="00B82D72">
            <w:pPr>
              <w:jc w:val="center"/>
            </w:pPr>
          </w:p>
        </w:tc>
      </w:tr>
      <w:tr w:rsidR="00B82D7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EA2FEBE" w14:textId="77777777" w:rsidR="00B82D72" w:rsidRPr="008D74D3" w:rsidRDefault="00B82D72" w:rsidP="00B82D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82D72" w:rsidRDefault="00B82D72" w:rsidP="00B82D7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53B711F" w:rsidR="00B82D72" w:rsidRDefault="00B82D72" w:rsidP="00B82D72">
            <w:pPr>
              <w:jc w:val="center"/>
            </w:pPr>
            <w:r>
              <w:rPr>
                <w:rFonts w:hint="cs"/>
                <w:rtl/>
              </w:rPr>
              <w:t>توحيد توثيق المراجع وترتيبها بحسب التسلسل الأبجدي</w:t>
            </w:r>
          </w:p>
        </w:tc>
      </w:tr>
      <w:tr w:rsidR="00B82D7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82D72" w:rsidRDefault="00B82D72" w:rsidP="00B82D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99CDC1" w:rsidR="00B82D72" w:rsidRDefault="00B82D72" w:rsidP="00B82D72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B5785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82D7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2026-03-21T03:32:00Z</dcterms:created>
  <dcterms:modified xsi:type="dcterms:W3CDTF">2026-03-21T03:35:00Z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