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FBA97" w14:textId="77777777" w:rsidR="00B724B8" w:rsidRPr="008F1680" w:rsidRDefault="00B724B8" w:rsidP="00F81F55">
      <w:pPr>
        <w:jc w:val="center"/>
        <w:rPr>
          <w:rFonts w:ascii=".AppleSystemUIFont" w:eastAsia="Times New Roman" w:hAnsi=".AppleSystemUIFont" w:cs="Times New Roman"/>
          <w:color w:val="111111"/>
          <w:kern w:val="0"/>
          <w:sz w:val="21"/>
          <w:szCs w:val="21"/>
          <w:rtl/>
          <w14:ligatures w14:val="none"/>
        </w:rPr>
      </w:pPr>
      <w:r w:rsidRPr="009125CE">
        <w:rPr>
          <w:rFonts w:ascii="Sakkal Majalla" w:hAnsi="Sakkal Majalla" w:cs="Sakkal Majalla" w:hint="cs"/>
          <w:b/>
          <w:bCs/>
          <w:sz w:val="48"/>
          <w:szCs w:val="48"/>
          <w:u w:val="single"/>
          <w:rtl/>
        </w:rPr>
        <w:t>الفصل الأول</w:t>
      </w:r>
    </w:p>
    <w:p w14:paraId="3E06128A" w14:textId="77777777" w:rsidR="00B724B8" w:rsidRDefault="00B724B8" w:rsidP="00B724B8">
      <w:pPr>
        <w:jc w:val="both"/>
        <w:rPr>
          <w:rFonts w:ascii=".AppleSystemUIFont" w:eastAsia="Times New Roman" w:hAnsi=".AppleSystemUIFont" w:cs="Times New Roman"/>
          <w:color w:val="111111"/>
          <w:kern w:val="0"/>
          <w:sz w:val="21"/>
          <w:szCs w:val="21"/>
          <w:rtl/>
          <w14:ligatures w14:val="none"/>
        </w:rPr>
      </w:pPr>
      <w:r>
        <w:rPr>
          <w:rFonts w:ascii=".AppleSystemUIFont" w:eastAsia="Times New Roman" w:hAnsi=".AppleSystemUIFont" w:cs="Times New Roman"/>
          <w:color w:val="111111"/>
          <w:kern w:val="0"/>
          <w:sz w:val="21"/>
          <w:szCs w:val="21"/>
          <w:rtl/>
          <w14:ligatures w14:val="none"/>
        </w:rPr>
        <w:br w:type="page"/>
      </w:r>
    </w:p>
    <w:p w14:paraId="0A021041" w14:textId="77777777" w:rsidR="00B724B8" w:rsidRPr="003D164D" w:rsidRDefault="00B724B8" w:rsidP="00B724B8">
      <w:pPr>
        <w:jc w:val="both"/>
        <w:rPr>
          <w:rFonts w:ascii=".AppleSystemUIFont" w:eastAsia="Times New Roman" w:hAnsi=".AppleSystemUIFont" w:cs="Times New Roman"/>
          <w:color w:val="111111"/>
          <w:kern w:val="0"/>
          <w:sz w:val="21"/>
          <w:szCs w:val="21"/>
          <w14:ligatures w14:val="none"/>
        </w:rPr>
      </w:pPr>
    </w:p>
    <w:p w14:paraId="0C36321B" w14:textId="77777777" w:rsidR="00B724B8" w:rsidRDefault="00B724B8" w:rsidP="00B724B8">
      <w:pPr>
        <w:pStyle w:val="Heading1"/>
        <w:jc w:val="both"/>
        <w:rPr>
          <w:rtl/>
          <w:lang w:bidi="ar-EG"/>
        </w:rPr>
      </w:pPr>
      <w:bookmarkStart w:id="0" w:name="_Toc203553868"/>
      <w:r>
        <w:rPr>
          <w:rFonts w:hint="cs"/>
          <w:rtl/>
        </w:rPr>
        <w:t>ال</w:t>
      </w:r>
      <w:r w:rsidRPr="00A74F76">
        <w:rPr>
          <w:rtl/>
        </w:rPr>
        <w:t>مقدمة</w:t>
      </w:r>
      <w:bookmarkEnd w:id="0"/>
    </w:p>
    <w:p w14:paraId="162CFAE5" w14:textId="77777777" w:rsidR="00B724B8" w:rsidRDefault="00B724B8" w:rsidP="00B724B8">
      <w:pPr>
        <w:pStyle w:val="p1"/>
        <w:bidi/>
        <w:jc w:val="both"/>
        <w:rPr>
          <w:rtl/>
        </w:rPr>
      </w:pPr>
      <w:r>
        <w:rPr>
          <w:rStyle w:val="s1"/>
          <w:rtl/>
        </w:rPr>
        <w:t>شهد العالم في العقدين الأخيرين تطورًا كبيرًا في تقنيات الاتصال والمعلومات، مما مهّد الطريق لظهور أنماط جديدة من أساليب العمل، من أبرزها “العمل عن بُعد”، والذي أصبح واقعًا ملموسًا في العديد من القطاعات. وقد تسارعت وتيرة الاعتماد على هذا النمط تحديدًا خلال جائحة كوفيد-19، حين اضطرت الكثير من المؤسسات إلى إعادة هيكلة نماذج عملها لضمان استمرارية الأعمال وتقليل المخاطر الصحية. وعلى الرغم من أن العودة إلى المكاتب</w:t>
      </w:r>
      <w:r>
        <w:rPr>
          <w:rStyle w:val="s1"/>
          <w:rFonts w:hint="cs"/>
          <w:rtl/>
        </w:rPr>
        <w:t xml:space="preserve"> حضورياً</w:t>
      </w:r>
      <w:r>
        <w:rPr>
          <w:rStyle w:val="s1"/>
          <w:rtl/>
        </w:rPr>
        <w:t xml:space="preserve"> قد حدثت في كثير من الأماكن، إلا أن العمل عن بعد أثبت كفاءته وفاعليته في بعض الجوانب، الأمر الذي دفع كثيرًا من المنظمات إلى اعتماده جزئيًا أو كليًا ضمن سياساتها طويلة الأجل.</w:t>
      </w:r>
    </w:p>
    <w:p w14:paraId="56A1E8CC" w14:textId="77777777" w:rsidR="00B724B8" w:rsidRDefault="00B724B8" w:rsidP="00B724B8">
      <w:pPr>
        <w:pStyle w:val="p1"/>
        <w:bidi/>
        <w:jc w:val="both"/>
        <w:rPr>
          <w:rtl/>
        </w:rPr>
      </w:pPr>
      <w:r>
        <w:rPr>
          <w:rStyle w:val="s1"/>
          <w:rtl/>
        </w:rPr>
        <w:t>ويُعد القطاع المالي من أكثر القطاعات التي تتسم بالحساسية والتعقيد، نظرًا لطبيعة العمليات المالية، وحجم المشاريع، وتشابك المهام بين الفرق المختلفة، فضلًا عن الحاجة المستمرة إلى الدقة والانضباط الزمني والرقابة الشاملة</w:t>
      </w:r>
      <w:r>
        <w:rPr>
          <w:rStyle w:val="s1"/>
          <w:rFonts w:hint="cs"/>
          <w:rtl/>
        </w:rPr>
        <w:t xml:space="preserve"> ، </w:t>
      </w:r>
      <w:r>
        <w:rPr>
          <w:rStyle w:val="s1"/>
          <w:rtl/>
        </w:rPr>
        <w:t>وفي هذا السياق، فإن الانتقال من بيئة العمل التقليدية إلى بيئة العمل عن بعد لا بد أن يترك أثرًا واضحًا – إيجابيًا أو سلبيًا – على سير العمل، وكفاءة تنفيذ المشاريع، وتحقيق الأهداف الاستراتيجية. كما أن التحديات التي قد تظهر نتيجة لهذا التحول قد تؤثر في جودة المخرجات، وسرعة الإنجاز، ومدى الالتزام بالتكاليف والجداول الزمنية المحددة.</w:t>
      </w:r>
    </w:p>
    <w:p w14:paraId="1C6CD080" w14:textId="77777777" w:rsidR="00B724B8" w:rsidRDefault="00B724B8" w:rsidP="00B724B8">
      <w:pPr>
        <w:pStyle w:val="p1"/>
        <w:bidi/>
        <w:jc w:val="both"/>
        <w:rPr>
          <w:rtl/>
        </w:rPr>
      </w:pPr>
      <w:r>
        <w:rPr>
          <w:rStyle w:val="s1"/>
          <w:rtl/>
        </w:rPr>
        <w:t>من هنا، تنبع أهمية هذه الدراسة التي تهدف إلى تحليل أثر العمل عن بعد على كفاءة تنفيذ المشاريع في القطاع المالي في المملكة العربية السعودية، حيث تسعى إلى فهم هذا الأثر من جوانب متعددة تشمل: جودة التنفيذ، الالتزام بالوقت، كفاءة إدارة الموارد، والتحديات المصاحبة. وتنبع أهمية هذا البحث من الحاجة المتزايدة لتوفير نماذج فعّالة لإدارة المشاريع عن بُعد، خصوصًا في بيئات العمل ذات الطابع المالي والرقابي، والتي تتطلب توازنًا دقيقًا بين المرونة والضبط المؤسسي.</w:t>
      </w:r>
    </w:p>
    <w:p w14:paraId="158771AE" w14:textId="77777777" w:rsidR="00B724B8" w:rsidRDefault="00B724B8" w:rsidP="00B724B8">
      <w:pPr>
        <w:pStyle w:val="p1"/>
        <w:bidi/>
        <w:jc w:val="both"/>
      </w:pPr>
      <w:r>
        <w:rPr>
          <w:rStyle w:val="s1"/>
          <w:rtl/>
        </w:rPr>
        <w:t>كما تسعى الدراسة إلى تقديم رؤى واقعية تستند إلى تجارب العاملين في هذا القطاع، مما يسهم في تعزيز المعرفة العلمية حول فعالية هذا النمط من العمل، ويزود متخذي القرار بمعلومات قيّمة لوضع سياسات وتوجهات مناسبة تدعم نجاح المشاريع في المستقبل، سواء تم تنفيذها حضوريًا أو عن بُعد.</w:t>
      </w:r>
    </w:p>
    <w:p w14:paraId="0820D603" w14:textId="77777777" w:rsidR="00B724B8" w:rsidRDefault="00B724B8" w:rsidP="00B724B8">
      <w:pPr>
        <w:pStyle w:val="p1"/>
        <w:bidi/>
        <w:jc w:val="both"/>
        <w:rPr>
          <w:rtl/>
        </w:rPr>
      </w:pPr>
      <w:r>
        <w:rPr>
          <w:rStyle w:val="s1"/>
          <w:rtl/>
        </w:rPr>
        <w:t>وبذلك، تمثل هذه الدراسة مساهمة علمية وعملية في آنٍ واحد، تهدف إلى تسليط الضوء على التحديات والفرص المصاحبة لتحوّل بيئة العمل داخل القطاع المالي، في ظل التحول الرقمي المتسارع ورؤية المملكة 2030 التي تشجّع على الابتكار وتحسين كفاءة الأداء في كافة القطاعات.</w:t>
      </w:r>
    </w:p>
    <w:p w14:paraId="6EBEF499" w14:textId="77777777" w:rsidR="00B724B8" w:rsidRDefault="00B724B8" w:rsidP="00B724B8">
      <w:pPr>
        <w:jc w:val="both"/>
        <w:rPr>
          <w:rFonts w:ascii="Sakkal Majalla" w:hAnsi="Sakkal Majalla" w:cs="Sakkal Majalla"/>
          <w:sz w:val="28"/>
          <w:szCs w:val="28"/>
          <w:u w:val="single"/>
          <w:rtl/>
          <w:lang w:bidi="ar-EG"/>
        </w:rPr>
      </w:pPr>
    </w:p>
    <w:p w14:paraId="2EBA84AC" w14:textId="77777777" w:rsidR="00B724B8" w:rsidRDefault="00B724B8" w:rsidP="00B724B8">
      <w:pPr>
        <w:jc w:val="both"/>
        <w:rPr>
          <w:rFonts w:ascii="Sakkal Majalla" w:hAnsi="Sakkal Majalla" w:cs="Sakkal Majalla"/>
          <w:sz w:val="28"/>
          <w:szCs w:val="28"/>
          <w:u w:val="single"/>
          <w:rtl/>
          <w:lang w:bidi="ar-EG"/>
        </w:rPr>
      </w:pPr>
    </w:p>
    <w:p w14:paraId="44809453" w14:textId="77777777" w:rsidR="00B724B8" w:rsidRDefault="00B724B8" w:rsidP="00B724B8">
      <w:pPr>
        <w:jc w:val="both"/>
        <w:rPr>
          <w:rFonts w:ascii="Sakkal Majalla" w:hAnsi="Sakkal Majalla" w:cs="Sakkal Majalla"/>
          <w:sz w:val="28"/>
          <w:szCs w:val="28"/>
          <w:u w:val="single"/>
          <w:rtl/>
          <w:lang w:bidi="ar-EG"/>
        </w:rPr>
      </w:pPr>
    </w:p>
    <w:p w14:paraId="13C705D4" w14:textId="77777777" w:rsidR="00B724B8" w:rsidRDefault="00B724B8" w:rsidP="00B724B8">
      <w:pPr>
        <w:jc w:val="both"/>
        <w:rPr>
          <w:rFonts w:ascii="Sakkal Majalla" w:hAnsi="Sakkal Majalla" w:cs="Sakkal Majalla"/>
          <w:sz w:val="28"/>
          <w:szCs w:val="28"/>
          <w:u w:val="single"/>
          <w:rtl/>
          <w:lang w:bidi="ar-EG"/>
        </w:rPr>
      </w:pPr>
    </w:p>
    <w:p w14:paraId="5537490A" w14:textId="77777777" w:rsidR="00B724B8" w:rsidRDefault="00B724B8" w:rsidP="00B724B8">
      <w:pPr>
        <w:jc w:val="both"/>
        <w:rPr>
          <w:rFonts w:ascii="Sakkal Majalla" w:hAnsi="Sakkal Majalla" w:cs="Sakkal Majalla"/>
          <w:sz w:val="28"/>
          <w:szCs w:val="28"/>
          <w:u w:val="single"/>
          <w:rtl/>
          <w:lang w:bidi="ar-EG"/>
        </w:rPr>
      </w:pPr>
    </w:p>
    <w:p w14:paraId="44F9F939" w14:textId="77777777" w:rsidR="00B724B8" w:rsidRDefault="00B724B8" w:rsidP="00B724B8">
      <w:pPr>
        <w:jc w:val="both"/>
        <w:rPr>
          <w:rFonts w:ascii="Sakkal Majalla" w:hAnsi="Sakkal Majalla" w:cs="Sakkal Majalla"/>
          <w:sz w:val="28"/>
          <w:szCs w:val="28"/>
          <w:u w:val="single"/>
          <w:rtl/>
          <w:lang w:bidi="ar-EG"/>
        </w:rPr>
      </w:pPr>
    </w:p>
    <w:p w14:paraId="44DACB76" w14:textId="77777777" w:rsidR="00B724B8" w:rsidRDefault="00B724B8" w:rsidP="00B724B8">
      <w:pPr>
        <w:jc w:val="both"/>
        <w:rPr>
          <w:rFonts w:ascii="Sakkal Majalla" w:hAnsi="Sakkal Majalla" w:cs="Sakkal Majalla"/>
          <w:sz w:val="28"/>
          <w:szCs w:val="28"/>
          <w:u w:val="single"/>
          <w:rtl/>
          <w:lang w:bidi="ar-EG"/>
        </w:rPr>
      </w:pPr>
    </w:p>
    <w:p w14:paraId="0803F45B" w14:textId="19BB8461" w:rsidR="00B724B8" w:rsidRDefault="00B724B8" w:rsidP="00B724B8">
      <w:pPr>
        <w:jc w:val="both"/>
        <w:rPr>
          <w:rFonts w:asciiTheme="minorBidi" w:eastAsiaTheme="majorEastAsia" w:hAnsiTheme="minorBidi"/>
          <w:b/>
          <w:bCs/>
          <w:color w:val="000000" w:themeColor="text1"/>
          <w:sz w:val="36"/>
          <w:szCs w:val="32"/>
          <w:rtl/>
        </w:rPr>
      </w:pPr>
    </w:p>
    <w:p w14:paraId="1AC1F538" w14:textId="77777777" w:rsidR="00B724B8" w:rsidRDefault="00B724B8" w:rsidP="00B724B8">
      <w:pPr>
        <w:pStyle w:val="Heading1"/>
        <w:jc w:val="both"/>
        <w:rPr>
          <w:rtl/>
          <w:lang w:bidi="ar-EG"/>
        </w:rPr>
      </w:pPr>
      <w:bookmarkStart w:id="1" w:name="_Toc203553869"/>
      <w:r w:rsidRPr="00A74F76">
        <w:rPr>
          <w:rtl/>
        </w:rPr>
        <w:lastRenderedPageBreak/>
        <w:t>مشكلة الدراسة</w:t>
      </w:r>
      <w:bookmarkEnd w:id="1"/>
    </w:p>
    <w:p w14:paraId="1DE914A0" w14:textId="77777777" w:rsidR="00B724B8" w:rsidRDefault="00B724B8" w:rsidP="00B724B8">
      <w:pPr>
        <w:pStyle w:val="p1"/>
        <w:bidi/>
        <w:jc w:val="both"/>
        <w:rPr>
          <w:rtl/>
        </w:rPr>
      </w:pPr>
      <w:r>
        <w:rPr>
          <w:rStyle w:val="s1"/>
          <w:rtl/>
        </w:rPr>
        <w:t>شهد نمط العمل عن بعد تطورًا ملحوظًا في الآونة الأخيرة، وأصبح يشكل خيارًا استراتيجيًا تتبناه العديد من المؤسسات، ليس فقط كاستجابة طارئة للظروف الاستثنائية مثل جائحة كوفيد-19، بل كجزء من نماذج العمل الحديثة التي تتماشى مع التحول الرقمي ومتطلبات المرونة في بيئة العمل. ومع أن هذا النمط قد حقق مكاسب واضحة في بعض المجالات مثل خفض التكاليف وتحسين التوازن بين الحياة الشخصية والمهنية، إلا أن هناك جدلاً متزايدًا حول تأثيره على كفاءة تنفيذ المشاريع، لا سيما في القطاعات الحيوية ذات الطابع التقني والرقابي، مثل القطاع المالي.</w:t>
      </w:r>
    </w:p>
    <w:p w14:paraId="11C90935" w14:textId="77777777" w:rsidR="00B724B8" w:rsidRDefault="00B724B8" w:rsidP="00B724B8">
      <w:pPr>
        <w:pStyle w:val="p1"/>
        <w:bidi/>
        <w:jc w:val="both"/>
        <w:rPr>
          <w:rtl/>
        </w:rPr>
      </w:pPr>
      <w:r>
        <w:rPr>
          <w:rStyle w:val="s1"/>
          <w:rtl/>
        </w:rPr>
        <w:t>فالقطاع المالي يتميز بخصوصية عالية من حيث طبيعة الأعمال التي تنفذ فيه، حيث تعتمد المشاريع على تنسيق معقد بين مختلف الفرق، ودقة عالية في تنفيذ المهام، ومتابعة مستمرة للتقارير والمؤشرات المالية، والامتثال للوائح والأنظمة. لذا، فإن التحول إلى العمل عن بعد قد يكون مصحوبًا بتحديات تؤثر على فعالية الأداء العام، ومن ذلك: ضعف التواصل المباشر، وصعوبة المتابعة الفورية، وتفاوت جودة استخدام الأدوات التقنية، ومشكلات في الانضباط الوظيفي.</w:t>
      </w:r>
    </w:p>
    <w:p w14:paraId="6872E9E1" w14:textId="77777777" w:rsidR="00B724B8" w:rsidRDefault="00B724B8" w:rsidP="00B724B8">
      <w:pPr>
        <w:pStyle w:val="p1"/>
        <w:bidi/>
        <w:jc w:val="both"/>
        <w:rPr>
          <w:rtl/>
        </w:rPr>
      </w:pPr>
      <w:r>
        <w:rPr>
          <w:rStyle w:val="s1"/>
          <w:rtl/>
        </w:rPr>
        <w:t>ومن جهة أخرى، فإن بعض الدراسات والتقارير الدولية أشارت إلى أن العمل عن بعد يمكن أن يكون محفزًا على الإنتاجية إذا تم تنظيمه بالشكل المناسب، وتوفرت له البنية التحتية الرقمية والتشريعية اللازمة. وبالتالي، فإن الحكم على هذا النمط من العمل – من حيث تأثيره على كفاءة تنفيذ المشاريع – لا يمكن أن يكون عامًا، بل ينبغي أن يستند إلى دراسة ميدانية تأخذ في الاعتبار خصوصية كل قطاع وسياقه التنظيمي والتقني.</w:t>
      </w:r>
    </w:p>
    <w:p w14:paraId="1B833C59" w14:textId="77777777" w:rsidR="00B724B8" w:rsidRDefault="00B724B8" w:rsidP="00B724B8">
      <w:pPr>
        <w:pStyle w:val="p1"/>
        <w:bidi/>
        <w:jc w:val="both"/>
        <w:rPr>
          <w:rtl/>
        </w:rPr>
      </w:pPr>
      <w:r>
        <w:rPr>
          <w:rStyle w:val="s1"/>
          <w:rtl/>
        </w:rPr>
        <w:t xml:space="preserve">بناءً على ما سبق، تبرز </w:t>
      </w:r>
      <w:r>
        <w:rPr>
          <w:rStyle w:val="s2"/>
          <w:rtl/>
        </w:rPr>
        <w:t>مشكلة هذه الدراسة</w:t>
      </w:r>
      <w:r>
        <w:rPr>
          <w:rStyle w:val="s1"/>
          <w:rtl/>
        </w:rPr>
        <w:t xml:space="preserve"> في الحاجة إلى فهم وتحليل </w:t>
      </w:r>
      <w:r>
        <w:rPr>
          <w:rStyle w:val="s2"/>
          <w:rtl/>
        </w:rPr>
        <w:t>مدى تأثير العمل عن بعد على كفاءة تنفيذ المشاريع في القطاع المالي داخل المملكة العربية السعودية</w:t>
      </w:r>
      <w:r>
        <w:rPr>
          <w:rStyle w:val="s1"/>
          <w:rtl/>
        </w:rPr>
        <w:t>، وذلك من خلال قياس أبعاده المختلفة مثل (جودة التنفيذ، الالتزام الزمني، التحكم في التكاليف، التنسيق بين الفرق)، واستكشاف التحديات التي تواجه العاملين أثناء تنفيذ مشاريعهم عن بعد.</w:t>
      </w:r>
    </w:p>
    <w:p w14:paraId="14AEF37B" w14:textId="77777777" w:rsidR="00B724B8" w:rsidRDefault="00B724B8" w:rsidP="00B724B8">
      <w:pPr>
        <w:pStyle w:val="p1"/>
        <w:bidi/>
        <w:jc w:val="both"/>
      </w:pPr>
      <w:r>
        <w:rPr>
          <w:rStyle w:val="s1"/>
          <w:rtl/>
        </w:rPr>
        <w:t>ويأتي هذا في ظل غياب كافٍ للدراسات المحلية التي تعالج هذه العلاقة بشكل مباشر داخل القطاع المالي، مما يجعل الدراسة الحالية محاولة لسد هذه الفجوة المعرفية، وتقديم توصيات مبنية على بيانات واقعية يمكن الاستفادة منها في تحسين سياسات إدارة المشاريع في ظل بيئة العمل الحديثة</w:t>
      </w:r>
    </w:p>
    <w:p w14:paraId="16BF84A9" w14:textId="77777777" w:rsidR="00B724B8" w:rsidRDefault="00B724B8" w:rsidP="00B724B8">
      <w:pPr>
        <w:jc w:val="both"/>
        <w:rPr>
          <w:rFonts w:ascii="Sakkal Majalla" w:hAnsi="Sakkal Majalla" w:cs="Sakkal Majalla"/>
          <w:sz w:val="28"/>
          <w:szCs w:val="28"/>
          <w:u w:val="single"/>
          <w:rtl/>
          <w:lang w:bidi="ar-EG"/>
        </w:rPr>
      </w:pPr>
    </w:p>
    <w:p w14:paraId="4C510C1A" w14:textId="77777777" w:rsidR="00B724B8" w:rsidRDefault="00B724B8" w:rsidP="00B724B8">
      <w:pPr>
        <w:jc w:val="both"/>
        <w:rPr>
          <w:rFonts w:asciiTheme="minorBidi" w:eastAsiaTheme="majorEastAsia" w:hAnsiTheme="minorBidi"/>
          <w:b/>
          <w:bCs/>
          <w:color w:val="000000" w:themeColor="text1"/>
          <w:sz w:val="36"/>
          <w:szCs w:val="32"/>
          <w:rtl/>
        </w:rPr>
      </w:pPr>
      <w:r>
        <w:rPr>
          <w:rtl/>
        </w:rPr>
        <w:br w:type="page"/>
      </w:r>
    </w:p>
    <w:p w14:paraId="5C4A30F0" w14:textId="77777777" w:rsidR="00B724B8" w:rsidRDefault="00B724B8" w:rsidP="00B724B8">
      <w:pPr>
        <w:pStyle w:val="Heading1"/>
        <w:jc w:val="both"/>
        <w:rPr>
          <w:rtl/>
        </w:rPr>
      </w:pPr>
      <w:bookmarkStart w:id="2" w:name="_Toc203553870"/>
      <w:r w:rsidRPr="00A74F76">
        <w:rPr>
          <w:rtl/>
        </w:rPr>
        <w:lastRenderedPageBreak/>
        <w:t>أهمية الدراس</w:t>
      </w:r>
      <w:r>
        <w:rPr>
          <w:rFonts w:hint="cs"/>
          <w:rtl/>
        </w:rPr>
        <w:t>ة</w:t>
      </w:r>
      <w:bookmarkEnd w:id="2"/>
    </w:p>
    <w:p w14:paraId="25444BD1" w14:textId="77777777" w:rsidR="00B724B8" w:rsidRDefault="00B724B8" w:rsidP="00B724B8">
      <w:pPr>
        <w:pStyle w:val="p1"/>
        <w:bidi/>
        <w:jc w:val="both"/>
        <w:rPr>
          <w:rtl/>
        </w:rPr>
      </w:pPr>
      <w:r>
        <w:rPr>
          <w:rStyle w:val="s1"/>
          <w:rtl/>
        </w:rPr>
        <w:t>تنبع أهمية هذه الدراسة من تداخل عدة عوامل تتعلق بتحولات سوق العمل، وخصوصية القطاع المالي، وتزايد الاعتماد على نماذج العمل عن بعد. فقد أدى التحول الرقمي المتسارع، وتبعات جائحة كوفيد-19، إلى تسليط الضوء على آليات وأساليب تنفيذ المشاريع في ظل ظروف غير تقليدية، من أبرزها تطبيق نمط “العمل عن بعد” كأحد أساليب التكيف المؤسسي والابتكار التشغيلي. وبالرغم من تزايد تبني هذا النمط في مؤسسات عديدة، لا تزال هناك فجوة معرفية واضحة فيما يخص تقييم أثره الحقيقي على كفاءة تنفيذ المشاريع، خصوصًا في القطاعات الحساسة كالمصرفية والمالية.</w:t>
      </w:r>
    </w:p>
    <w:p w14:paraId="481D6897" w14:textId="77777777" w:rsidR="00B724B8" w:rsidRPr="009500A6" w:rsidRDefault="00B724B8" w:rsidP="00B724B8">
      <w:pPr>
        <w:pStyle w:val="p1"/>
        <w:bidi/>
        <w:jc w:val="both"/>
      </w:pPr>
      <w:r>
        <w:rPr>
          <w:rStyle w:val="s1"/>
          <w:rtl/>
        </w:rPr>
        <w:t>ويُعد القطاع المالي من أكثر القطاعات التي تعتمد على إجراءات دقيقة وبيئات عمل مضبوطة تتطلب التنسيق المباشر، والإشراف اللحظي، والتقارير الدقيقة، فضلًا عن ضرورة التوافق مع المتطلبات التنظيمية، وحماية البيانات، وضمان جودة القرارات الاستثمارية والتنفيذية. وبالتالي، فإن دراسة تأثير العمل عن بعد على أداء المشاريع في هذا القطاع، لا تُعد مجرد موضوعًا بحثيًا نظريًا، بل تمثل حاجة عملية وواقعية تهدف إلى تحسين كفاءة الأداء المؤسسي، ودعم اتخاذ القرار الإداري والاستراتيجي في المؤسسات المالية.</w:t>
      </w:r>
    </w:p>
    <w:p w14:paraId="2B4256A1" w14:textId="77777777" w:rsidR="00B724B8" w:rsidRDefault="00B724B8" w:rsidP="00B724B8">
      <w:pPr>
        <w:pStyle w:val="p1"/>
        <w:bidi/>
        <w:jc w:val="both"/>
      </w:pPr>
      <w:r>
        <w:rPr>
          <w:rStyle w:val="s1"/>
          <w:rtl/>
        </w:rPr>
        <w:t>وتتجلى أهمية الدراسة من عدة جوانب:</w:t>
      </w:r>
    </w:p>
    <w:p w14:paraId="2B0215F0" w14:textId="77777777" w:rsidR="00B724B8" w:rsidRDefault="00B724B8" w:rsidP="00B724B8">
      <w:pPr>
        <w:pStyle w:val="p1"/>
        <w:numPr>
          <w:ilvl w:val="0"/>
          <w:numId w:val="1"/>
        </w:numPr>
        <w:bidi/>
        <w:jc w:val="both"/>
        <w:rPr>
          <w:rtl/>
        </w:rPr>
      </w:pPr>
      <w:r>
        <w:rPr>
          <w:rStyle w:val="s1"/>
          <w:rtl/>
        </w:rPr>
        <w:t>أهمية علمية:</w:t>
      </w:r>
    </w:p>
    <w:p w14:paraId="0A105B8D" w14:textId="77777777" w:rsidR="00B724B8" w:rsidRDefault="00B724B8" w:rsidP="00B724B8">
      <w:pPr>
        <w:pStyle w:val="p1"/>
        <w:bidi/>
        <w:ind w:left="720"/>
        <w:jc w:val="both"/>
        <w:rPr>
          <w:rtl/>
        </w:rPr>
      </w:pPr>
      <w:r>
        <w:rPr>
          <w:rStyle w:val="s2"/>
          <w:rtl/>
        </w:rPr>
        <w:t>تقدم الدراسة إضافة نوعية للمكتبة العلمية من خلال سد فجوة بحثية في موضوع حديث يجمع بين مفهومي “العمل عن بعد” و”إدارة المشاريع” ضمن سياق القطاع المالي. كما توفر إطارًا تحليليًا يمكن الاعتماد عليه في دراسات لاحقة لفحص نفس الظاهرة في قطاعات أخرى.</w:t>
      </w:r>
    </w:p>
    <w:p w14:paraId="3094EF04" w14:textId="77777777" w:rsidR="00B724B8" w:rsidRDefault="00B724B8" w:rsidP="00B724B8">
      <w:pPr>
        <w:pStyle w:val="p1"/>
        <w:numPr>
          <w:ilvl w:val="0"/>
          <w:numId w:val="1"/>
        </w:numPr>
        <w:bidi/>
        <w:jc w:val="both"/>
        <w:rPr>
          <w:rtl/>
        </w:rPr>
      </w:pPr>
      <w:r>
        <w:rPr>
          <w:rStyle w:val="s1"/>
          <w:rtl/>
        </w:rPr>
        <w:t>أهمية تطبيقية/عملية:</w:t>
      </w:r>
    </w:p>
    <w:p w14:paraId="5CA2282B" w14:textId="77777777" w:rsidR="00B724B8" w:rsidRDefault="00B724B8" w:rsidP="00B724B8">
      <w:pPr>
        <w:pStyle w:val="p1"/>
        <w:bidi/>
        <w:ind w:left="720"/>
        <w:jc w:val="both"/>
        <w:rPr>
          <w:rtl/>
        </w:rPr>
      </w:pPr>
      <w:r>
        <w:rPr>
          <w:rStyle w:val="s2"/>
          <w:rtl/>
        </w:rPr>
        <w:t>تساعد النتائج المتوقعة في تحسين سياسات إدارة المشاريع في المؤسسات المالية، سواء من خلال تعديل نماذج العمل، أو تحسين أدوات الرقابة عن بعد، أو رفع كفاءة الموظفين، بما يتناسب مع طبيعة العمل غير التقليدي.</w:t>
      </w:r>
    </w:p>
    <w:p w14:paraId="53EBF0E8" w14:textId="77777777" w:rsidR="00B724B8" w:rsidRDefault="00B724B8" w:rsidP="00B724B8">
      <w:pPr>
        <w:pStyle w:val="p1"/>
        <w:numPr>
          <w:ilvl w:val="0"/>
          <w:numId w:val="1"/>
        </w:numPr>
        <w:bidi/>
        <w:jc w:val="both"/>
        <w:rPr>
          <w:rtl/>
        </w:rPr>
      </w:pPr>
      <w:r>
        <w:rPr>
          <w:rStyle w:val="s1"/>
          <w:rtl/>
        </w:rPr>
        <w:t>أهمية إدارية وتنظيمية:</w:t>
      </w:r>
    </w:p>
    <w:p w14:paraId="1D85D4B7" w14:textId="77777777" w:rsidR="00B724B8" w:rsidRDefault="00B724B8" w:rsidP="00B724B8">
      <w:pPr>
        <w:pStyle w:val="p1"/>
        <w:bidi/>
        <w:ind w:left="720"/>
        <w:jc w:val="both"/>
        <w:rPr>
          <w:rtl/>
        </w:rPr>
      </w:pPr>
      <w:r>
        <w:rPr>
          <w:rStyle w:val="s2"/>
          <w:rtl/>
        </w:rPr>
        <w:t>تسهم الدراسة في دعم صناع القرار داخل المؤسسات المالية عبر تقديم مؤشرات كمية ونوعية مبنية على بيانات ميدانية، يمكن من خلالها تطوير استراتيجيات عمل مرنة ومستقرة تجمع بين جودة التنفيذ والمرونة التشغيلية.</w:t>
      </w:r>
    </w:p>
    <w:p w14:paraId="323E418E" w14:textId="77777777" w:rsidR="00B724B8" w:rsidRDefault="00B724B8" w:rsidP="00B724B8">
      <w:pPr>
        <w:pStyle w:val="p1"/>
        <w:numPr>
          <w:ilvl w:val="0"/>
          <w:numId w:val="1"/>
        </w:numPr>
        <w:bidi/>
        <w:jc w:val="both"/>
        <w:rPr>
          <w:rtl/>
        </w:rPr>
      </w:pPr>
      <w:r>
        <w:rPr>
          <w:rStyle w:val="s1"/>
          <w:rtl/>
        </w:rPr>
        <w:t>أهمية وطنية/تنموية:</w:t>
      </w:r>
    </w:p>
    <w:p w14:paraId="1965AC98" w14:textId="77777777" w:rsidR="00B724B8" w:rsidRDefault="00B724B8" w:rsidP="00B724B8">
      <w:pPr>
        <w:pStyle w:val="p1"/>
        <w:bidi/>
        <w:ind w:left="720"/>
        <w:jc w:val="both"/>
        <w:rPr>
          <w:rtl/>
        </w:rPr>
      </w:pPr>
      <w:r>
        <w:rPr>
          <w:rStyle w:val="s2"/>
          <w:rtl/>
        </w:rPr>
        <w:t>تتماشى نتائج هذه الدراسة مع مستهدفات رؤية المملكة 2030، والتي تشجّع على التحول الرقمي، وزيادة كفاءة الإنفاق، ورفع إنتاجية القطاعات الحيوية، ومنها القطاع المالي الذي يُعد ركيزة أساسية في الاقتصاد الوطني.</w:t>
      </w:r>
    </w:p>
    <w:p w14:paraId="6C9B0C0C" w14:textId="77777777" w:rsidR="00B724B8" w:rsidRDefault="00B724B8" w:rsidP="00B724B8">
      <w:pPr>
        <w:pStyle w:val="p1"/>
        <w:numPr>
          <w:ilvl w:val="0"/>
          <w:numId w:val="1"/>
        </w:numPr>
        <w:bidi/>
        <w:jc w:val="both"/>
        <w:rPr>
          <w:rtl/>
        </w:rPr>
      </w:pPr>
      <w:r>
        <w:rPr>
          <w:rStyle w:val="s1"/>
          <w:rtl/>
        </w:rPr>
        <w:t>أهمية قيادية وتنموية للموارد البشرية:</w:t>
      </w:r>
    </w:p>
    <w:p w14:paraId="132A177B" w14:textId="77777777" w:rsidR="00B724B8" w:rsidRDefault="00B724B8" w:rsidP="00B724B8">
      <w:pPr>
        <w:pStyle w:val="p1"/>
        <w:bidi/>
        <w:ind w:left="720"/>
        <w:jc w:val="both"/>
        <w:rPr>
          <w:rStyle w:val="s2"/>
          <w:rtl/>
        </w:rPr>
      </w:pPr>
      <w:r>
        <w:rPr>
          <w:rStyle w:val="s2"/>
          <w:rtl/>
        </w:rPr>
        <w:t>من خلال تحليل واقع العمل عن بعد في بيئة المشاريع المالية، تساهم الدراسة في بناء وعي إداري أفضل لدى قادة الفرق ومخططي المشاريع حول آليات التوجيه والمتابعة، وتطوير المهارات القيادية في إدارة فرق العمل عن بع</w:t>
      </w:r>
      <w:r>
        <w:rPr>
          <w:rStyle w:val="s2"/>
          <w:rFonts w:hint="cs"/>
          <w:rtl/>
        </w:rPr>
        <w:t>د.</w:t>
      </w:r>
    </w:p>
    <w:p w14:paraId="50D38B8B" w14:textId="77777777" w:rsidR="00B724B8" w:rsidRPr="009500A6" w:rsidRDefault="00B724B8" w:rsidP="00B724B8">
      <w:pPr>
        <w:jc w:val="both"/>
        <w:rPr>
          <w:rFonts w:ascii="Times New Roman" w:eastAsiaTheme="minorEastAsia" w:hAnsi="Times New Roman" w:cs="Times New Roman"/>
          <w:kern w:val="0"/>
          <w:sz w:val="24"/>
          <w:szCs w:val="24"/>
          <w:rtl/>
          <w14:ligatures w14:val="none"/>
        </w:rPr>
      </w:pPr>
      <w:r>
        <w:rPr>
          <w:rStyle w:val="s2"/>
          <w:rtl/>
        </w:rPr>
        <w:br w:type="page"/>
      </w:r>
    </w:p>
    <w:p w14:paraId="5E9D46BC" w14:textId="77777777" w:rsidR="00B724B8" w:rsidRDefault="00B724B8" w:rsidP="00B724B8">
      <w:pPr>
        <w:pStyle w:val="Heading1"/>
        <w:jc w:val="both"/>
        <w:rPr>
          <w:rtl/>
        </w:rPr>
      </w:pPr>
      <w:bookmarkStart w:id="3" w:name="_Toc203553871"/>
      <w:r w:rsidRPr="00A74F76">
        <w:rPr>
          <w:rtl/>
        </w:rPr>
        <w:lastRenderedPageBreak/>
        <w:t>أهداف الدراسة</w:t>
      </w:r>
      <w:bookmarkEnd w:id="3"/>
    </w:p>
    <w:p w14:paraId="52AF8212" w14:textId="77777777" w:rsidR="00B724B8" w:rsidRPr="00EC5670" w:rsidRDefault="00B724B8" w:rsidP="00B724B8">
      <w:pPr>
        <w:spacing w:before="100" w:beforeAutospacing="1" w:after="100" w:afterAutospacing="1" w:line="240" w:lineRule="auto"/>
        <w:jc w:val="both"/>
        <w:rPr>
          <w:rFonts w:ascii="Times New Roman" w:eastAsiaTheme="minorEastAsia" w:hAnsi="Times New Roman" w:cs="Times New Roman"/>
          <w:kern w:val="0"/>
          <w:sz w:val="24"/>
          <w:szCs w:val="24"/>
          <w:rtl/>
          <w14:ligatures w14:val="none"/>
        </w:rPr>
      </w:pPr>
      <w:r w:rsidRPr="00EC5670">
        <w:rPr>
          <w:rFonts w:ascii="Times New Roman" w:eastAsiaTheme="minorEastAsia" w:hAnsi="Times New Roman" w:cs="Times New Roman"/>
          <w:kern w:val="0"/>
          <w:sz w:val="24"/>
          <w:szCs w:val="24"/>
          <w:rtl/>
          <w14:ligatures w14:val="none"/>
        </w:rPr>
        <w:t>تهدف هذه الدراسة إلى استكشاف وتحليل العلاقة بين العمل عن بُعد وكفاءة تنفيذ المشاريع داخل بيئة العمل المالي في المملكة العربية السعودية، من خلال مجموعة من الأهداف الرئيسية والفرعية التي تُرسي الأساس العلمي لفهم هذا التأثير من جوانبه المتعددة، وهي كالتالي:</w:t>
      </w:r>
    </w:p>
    <w:p w14:paraId="321DDC55" w14:textId="77777777" w:rsidR="00B724B8" w:rsidRPr="00EC5670" w:rsidRDefault="00B724B8" w:rsidP="00B724B8">
      <w:pPr>
        <w:spacing w:before="100" w:beforeAutospacing="1" w:after="100" w:afterAutospacing="1" w:line="240" w:lineRule="auto"/>
        <w:jc w:val="both"/>
        <w:outlineLvl w:val="3"/>
        <w:rPr>
          <w:rFonts w:ascii="Times New Roman" w:eastAsia="Times New Roman" w:hAnsi="Times New Roman" w:cs="Times New Roman"/>
          <w:b/>
          <w:bCs/>
          <w:kern w:val="0"/>
          <w:sz w:val="24"/>
          <w:szCs w:val="24"/>
          <w14:ligatures w14:val="none"/>
        </w:rPr>
      </w:pPr>
      <w:r w:rsidRPr="00EC5670">
        <w:rPr>
          <w:rFonts w:ascii="Times New Roman" w:eastAsia="Times New Roman" w:hAnsi="Times New Roman" w:cs="Times New Roman"/>
          <w:b/>
          <w:bCs/>
          <w:kern w:val="0"/>
          <w:sz w:val="24"/>
          <w:szCs w:val="24"/>
          <w:rtl/>
          <w14:ligatures w14:val="none"/>
        </w:rPr>
        <w:t>أولاً: الهدف الرئيسي للدراسة</w:t>
      </w:r>
    </w:p>
    <w:p w14:paraId="3E9A8305" w14:textId="77777777" w:rsidR="00B724B8" w:rsidRPr="00ED40F2" w:rsidRDefault="00B724B8" w:rsidP="00B724B8">
      <w:pPr>
        <w:numPr>
          <w:ilvl w:val="0"/>
          <w:numId w:val="2"/>
        </w:numPr>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EC5670">
        <w:rPr>
          <w:rFonts w:ascii="Times New Roman" w:eastAsiaTheme="minorEastAsia" w:hAnsi="Times New Roman" w:cs="Times New Roman"/>
          <w:kern w:val="0"/>
          <w:sz w:val="24"/>
          <w:szCs w:val="24"/>
          <w:rtl/>
          <w14:ligatures w14:val="none"/>
        </w:rPr>
        <w:t>تحليل أثر تطبيق نظام العمل عن بُعد على مستوى كفاءة تنفيذ المشاريع في المؤسسات العاملة ضمن القطاع المالي في المملكة العربية السعودية</w:t>
      </w:r>
      <w:r>
        <w:rPr>
          <w:rFonts w:ascii="Times New Roman" w:eastAsiaTheme="minorEastAsia" w:hAnsi="Times New Roman" w:cs="Times New Roman" w:hint="cs"/>
          <w:kern w:val="0"/>
          <w:sz w:val="24"/>
          <w:szCs w:val="24"/>
          <w:rtl/>
          <w14:ligatures w14:val="none"/>
        </w:rPr>
        <w:t xml:space="preserve"> .</w:t>
      </w:r>
    </w:p>
    <w:p w14:paraId="48A11E00" w14:textId="77777777" w:rsidR="00B724B8" w:rsidRPr="00EC5670" w:rsidRDefault="00B724B8" w:rsidP="00B724B8">
      <w:pPr>
        <w:spacing w:before="100" w:beforeAutospacing="1" w:after="100" w:afterAutospacing="1" w:line="240" w:lineRule="auto"/>
        <w:jc w:val="both"/>
        <w:outlineLvl w:val="3"/>
        <w:rPr>
          <w:rFonts w:ascii="Times New Roman" w:eastAsia="Times New Roman" w:hAnsi="Times New Roman" w:cs="Times New Roman"/>
          <w:b/>
          <w:bCs/>
          <w:kern w:val="0"/>
          <w:sz w:val="24"/>
          <w:szCs w:val="24"/>
          <w14:ligatures w14:val="none"/>
        </w:rPr>
      </w:pPr>
      <w:r w:rsidRPr="00EC5670">
        <w:rPr>
          <w:rFonts w:ascii="Times New Roman" w:eastAsia="Times New Roman" w:hAnsi="Times New Roman" w:cs="Times New Roman"/>
          <w:b/>
          <w:bCs/>
          <w:kern w:val="0"/>
          <w:sz w:val="24"/>
          <w:szCs w:val="24"/>
          <w:rtl/>
          <w14:ligatures w14:val="none"/>
        </w:rPr>
        <w:t>ثانيًا: الأهداف الفرعية</w:t>
      </w:r>
    </w:p>
    <w:p w14:paraId="6808AEE7" w14:textId="77777777" w:rsidR="00B724B8" w:rsidRPr="00EC5670" w:rsidRDefault="00B724B8" w:rsidP="00B724B8">
      <w:pPr>
        <w:numPr>
          <w:ilvl w:val="0"/>
          <w:numId w:val="3"/>
        </w:numPr>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EC5670">
        <w:rPr>
          <w:rFonts w:ascii="Times New Roman" w:eastAsiaTheme="minorEastAsia" w:hAnsi="Times New Roman" w:cs="Times New Roman"/>
          <w:kern w:val="0"/>
          <w:sz w:val="24"/>
          <w:szCs w:val="24"/>
          <w:rtl/>
          <w14:ligatures w14:val="none"/>
        </w:rPr>
        <w:t>قياس مدى تأثير العمل عن بعد على جودة مخرجات المشاريع المالية:</w:t>
      </w:r>
    </w:p>
    <w:p w14:paraId="302ACA02" w14:textId="77777777" w:rsidR="00B724B8" w:rsidRPr="00EC5670" w:rsidRDefault="00B724B8" w:rsidP="00B724B8">
      <w:pPr>
        <w:spacing w:before="100" w:beforeAutospacing="1" w:after="100" w:afterAutospacing="1" w:line="240" w:lineRule="auto"/>
        <w:ind w:left="360"/>
        <w:jc w:val="both"/>
        <w:rPr>
          <w:rFonts w:ascii="Times New Roman" w:eastAsiaTheme="minorEastAsia" w:hAnsi="Times New Roman" w:cs="Times New Roman"/>
          <w:kern w:val="0"/>
          <w:sz w:val="24"/>
          <w:szCs w:val="24"/>
          <w:rtl/>
          <w14:ligatures w14:val="none"/>
        </w:rPr>
      </w:pPr>
      <w:r w:rsidRPr="00EC5670">
        <w:rPr>
          <w:rFonts w:ascii="Times New Roman" w:eastAsiaTheme="minorEastAsia" w:hAnsi="Times New Roman" w:cs="Times New Roman"/>
          <w:kern w:val="0"/>
          <w:sz w:val="24"/>
          <w:szCs w:val="24"/>
          <w:rtl/>
          <w14:ligatures w14:val="none"/>
        </w:rPr>
        <w:t>وذلك من خلال تقييم مدى التزام الفرق العاملة عن بُعد بالمعايير الفنية والتقنية المعتمدة، ومدى تحقيق النتائج النهائية للأهداف المخططة.</w:t>
      </w:r>
    </w:p>
    <w:p w14:paraId="74946C64" w14:textId="77777777" w:rsidR="00B724B8" w:rsidRPr="00EC5670" w:rsidRDefault="00B724B8" w:rsidP="00B724B8">
      <w:pPr>
        <w:numPr>
          <w:ilvl w:val="0"/>
          <w:numId w:val="3"/>
        </w:numPr>
        <w:spacing w:before="100" w:beforeAutospacing="1" w:after="100" w:afterAutospacing="1" w:line="240" w:lineRule="auto"/>
        <w:jc w:val="both"/>
        <w:rPr>
          <w:rFonts w:ascii="Times New Roman" w:eastAsiaTheme="minorEastAsia" w:hAnsi="Times New Roman" w:cs="Times New Roman"/>
          <w:kern w:val="0"/>
          <w:sz w:val="24"/>
          <w:szCs w:val="24"/>
          <w:rtl/>
          <w14:ligatures w14:val="none"/>
        </w:rPr>
      </w:pPr>
      <w:r w:rsidRPr="00EC5670">
        <w:rPr>
          <w:rFonts w:ascii="Times New Roman" w:eastAsiaTheme="minorEastAsia" w:hAnsi="Times New Roman" w:cs="Times New Roman"/>
          <w:kern w:val="0"/>
          <w:sz w:val="24"/>
          <w:szCs w:val="24"/>
          <w:rtl/>
          <w14:ligatures w14:val="none"/>
        </w:rPr>
        <w:t>تحديد أثر العمل عن بعد على الالتزام بالجداول الزمنية للمشاريع:</w:t>
      </w:r>
    </w:p>
    <w:p w14:paraId="7D0F24F9" w14:textId="77777777" w:rsidR="00B724B8" w:rsidRPr="00EC5670" w:rsidRDefault="00B724B8" w:rsidP="00B724B8">
      <w:pPr>
        <w:spacing w:before="100" w:beforeAutospacing="1" w:after="100" w:afterAutospacing="1" w:line="240" w:lineRule="auto"/>
        <w:ind w:left="360"/>
        <w:jc w:val="both"/>
        <w:rPr>
          <w:rFonts w:ascii="Times New Roman" w:eastAsiaTheme="minorEastAsia" w:hAnsi="Times New Roman" w:cs="Times New Roman"/>
          <w:kern w:val="0"/>
          <w:sz w:val="24"/>
          <w:szCs w:val="24"/>
          <w:rtl/>
          <w14:ligatures w14:val="none"/>
        </w:rPr>
      </w:pPr>
      <w:r w:rsidRPr="00EC5670">
        <w:rPr>
          <w:rFonts w:ascii="Times New Roman" w:eastAsiaTheme="minorEastAsia" w:hAnsi="Times New Roman" w:cs="Times New Roman"/>
          <w:kern w:val="0"/>
          <w:sz w:val="24"/>
          <w:szCs w:val="24"/>
          <w:rtl/>
          <w14:ligatures w14:val="none"/>
        </w:rPr>
        <w:t>من خلال رصد مدى تأثر مواعيد تسليم الأنشطة والمخرجات عند تنفيذ المشروع عن بعد مقارنة بالبيئة الحضورية.</w:t>
      </w:r>
    </w:p>
    <w:p w14:paraId="490A4CFB" w14:textId="77777777" w:rsidR="00B724B8" w:rsidRPr="00EC5670" w:rsidRDefault="00B724B8" w:rsidP="00B724B8">
      <w:pPr>
        <w:numPr>
          <w:ilvl w:val="0"/>
          <w:numId w:val="3"/>
        </w:numPr>
        <w:spacing w:before="100" w:beforeAutospacing="1" w:after="100" w:afterAutospacing="1" w:line="240" w:lineRule="auto"/>
        <w:jc w:val="both"/>
        <w:rPr>
          <w:rFonts w:ascii="Times New Roman" w:eastAsiaTheme="minorEastAsia" w:hAnsi="Times New Roman" w:cs="Times New Roman"/>
          <w:kern w:val="0"/>
          <w:sz w:val="24"/>
          <w:szCs w:val="24"/>
          <w:rtl/>
          <w14:ligatures w14:val="none"/>
        </w:rPr>
      </w:pPr>
      <w:r w:rsidRPr="00EC5670">
        <w:rPr>
          <w:rFonts w:ascii="Times New Roman" w:eastAsiaTheme="minorEastAsia" w:hAnsi="Times New Roman" w:cs="Times New Roman"/>
          <w:kern w:val="0"/>
          <w:sz w:val="24"/>
          <w:szCs w:val="24"/>
          <w:rtl/>
          <w14:ligatures w14:val="none"/>
        </w:rPr>
        <w:t>تحليل العلاقة بين العمل عن بعد وكفاءة إدارة الموارد المالية والبشرية في المشروع:</w:t>
      </w:r>
    </w:p>
    <w:p w14:paraId="2B382203" w14:textId="77777777" w:rsidR="00B724B8" w:rsidRPr="00EC5670" w:rsidRDefault="00B724B8" w:rsidP="00B724B8">
      <w:pPr>
        <w:spacing w:before="100" w:beforeAutospacing="1" w:after="100" w:afterAutospacing="1" w:line="240" w:lineRule="auto"/>
        <w:ind w:left="360"/>
        <w:jc w:val="both"/>
        <w:rPr>
          <w:rFonts w:ascii="Times New Roman" w:eastAsiaTheme="minorEastAsia" w:hAnsi="Times New Roman" w:cs="Times New Roman"/>
          <w:kern w:val="0"/>
          <w:sz w:val="24"/>
          <w:szCs w:val="24"/>
          <w:rtl/>
          <w14:ligatures w14:val="none"/>
        </w:rPr>
      </w:pPr>
      <w:r w:rsidRPr="00EC5670">
        <w:rPr>
          <w:rFonts w:ascii="Times New Roman" w:eastAsiaTheme="minorEastAsia" w:hAnsi="Times New Roman" w:cs="Times New Roman"/>
          <w:kern w:val="0"/>
          <w:sz w:val="24"/>
          <w:szCs w:val="24"/>
          <w:rtl/>
          <w14:ligatures w14:val="none"/>
        </w:rPr>
        <w:t>وقياس مدى قدرة مديري المشاريع على تنظيم المهام وتوزيع الموارد بشكل فعّال في ظل بيئة العمل غير التقليدية.</w:t>
      </w:r>
    </w:p>
    <w:p w14:paraId="237D84FD" w14:textId="77777777" w:rsidR="00B724B8" w:rsidRPr="00EC5670" w:rsidRDefault="00B724B8" w:rsidP="00B724B8">
      <w:pPr>
        <w:numPr>
          <w:ilvl w:val="0"/>
          <w:numId w:val="3"/>
        </w:numPr>
        <w:spacing w:before="100" w:beforeAutospacing="1" w:after="100" w:afterAutospacing="1" w:line="240" w:lineRule="auto"/>
        <w:jc w:val="both"/>
        <w:rPr>
          <w:rFonts w:ascii="Times New Roman" w:eastAsiaTheme="minorEastAsia" w:hAnsi="Times New Roman" w:cs="Times New Roman"/>
          <w:kern w:val="0"/>
          <w:sz w:val="24"/>
          <w:szCs w:val="24"/>
          <w:rtl/>
          <w14:ligatures w14:val="none"/>
        </w:rPr>
      </w:pPr>
      <w:r w:rsidRPr="00EC5670">
        <w:rPr>
          <w:rFonts w:ascii="Times New Roman" w:eastAsiaTheme="minorEastAsia" w:hAnsi="Times New Roman" w:cs="Times New Roman"/>
          <w:kern w:val="0"/>
          <w:sz w:val="24"/>
          <w:szCs w:val="24"/>
          <w:rtl/>
          <w14:ligatures w14:val="none"/>
        </w:rPr>
        <w:t>رصد التحديات الإدارية والتقنية المرتبطة بالعمل عن بعد داخل القطاع المالي:</w:t>
      </w:r>
    </w:p>
    <w:p w14:paraId="2163A4B8" w14:textId="77777777" w:rsidR="00B724B8" w:rsidRPr="00EC5670" w:rsidRDefault="00B724B8" w:rsidP="00B724B8">
      <w:pPr>
        <w:spacing w:before="100" w:beforeAutospacing="1" w:after="100" w:afterAutospacing="1" w:line="240" w:lineRule="auto"/>
        <w:ind w:left="360"/>
        <w:jc w:val="both"/>
        <w:rPr>
          <w:rFonts w:ascii="Times New Roman" w:eastAsiaTheme="minorEastAsia" w:hAnsi="Times New Roman" w:cs="Times New Roman"/>
          <w:kern w:val="0"/>
          <w:sz w:val="24"/>
          <w:szCs w:val="24"/>
          <w:rtl/>
          <w14:ligatures w14:val="none"/>
        </w:rPr>
      </w:pPr>
      <w:r w:rsidRPr="00EC5670">
        <w:rPr>
          <w:rFonts w:ascii="Times New Roman" w:eastAsiaTheme="minorEastAsia" w:hAnsi="Times New Roman" w:cs="Times New Roman"/>
          <w:kern w:val="0"/>
          <w:sz w:val="24"/>
          <w:szCs w:val="24"/>
          <w:rtl/>
          <w14:ligatures w14:val="none"/>
        </w:rPr>
        <w:t>مثل ضعف التنسيق، صعوبة المتابعة اللحظية، أو مشاكل الوصول إلى البيانات والأنظمة الحساسة</w:t>
      </w:r>
      <w:r>
        <w:rPr>
          <w:rFonts w:ascii="Times New Roman" w:eastAsiaTheme="minorEastAsia" w:hAnsi="Times New Roman" w:cs="Times New Roman" w:hint="cs"/>
          <w:kern w:val="0"/>
          <w:sz w:val="24"/>
          <w:szCs w:val="24"/>
          <w:rtl/>
          <w14:ligatures w14:val="none"/>
        </w:rPr>
        <w:t>،أومشاكل الأنترنت.</w:t>
      </w:r>
    </w:p>
    <w:p w14:paraId="06B2F346" w14:textId="77777777" w:rsidR="00B724B8" w:rsidRPr="00EC5670" w:rsidRDefault="00B724B8" w:rsidP="00B724B8">
      <w:pPr>
        <w:numPr>
          <w:ilvl w:val="0"/>
          <w:numId w:val="3"/>
        </w:numPr>
        <w:spacing w:before="100" w:beforeAutospacing="1" w:after="100" w:afterAutospacing="1" w:line="240" w:lineRule="auto"/>
        <w:jc w:val="both"/>
        <w:rPr>
          <w:rFonts w:ascii="Times New Roman" w:eastAsiaTheme="minorEastAsia" w:hAnsi="Times New Roman" w:cs="Times New Roman"/>
          <w:kern w:val="0"/>
          <w:sz w:val="24"/>
          <w:szCs w:val="24"/>
          <w:rtl/>
          <w14:ligatures w14:val="none"/>
        </w:rPr>
      </w:pPr>
      <w:r w:rsidRPr="00EC5670">
        <w:rPr>
          <w:rFonts w:ascii="Times New Roman" w:eastAsiaTheme="minorEastAsia" w:hAnsi="Times New Roman" w:cs="Times New Roman"/>
          <w:kern w:val="0"/>
          <w:sz w:val="24"/>
          <w:szCs w:val="24"/>
          <w:rtl/>
          <w14:ligatures w14:val="none"/>
        </w:rPr>
        <w:t>التعرف على أدوات وتقنيات الاتصال التي تسهم في دعم كفاءة المشاريع في بيئة العمل عن بعد:</w:t>
      </w:r>
    </w:p>
    <w:p w14:paraId="1A2B8266" w14:textId="77777777" w:rsidR="00B724B8" w:rsidRPr="00EC5670" w:rsidRDefault="00B724B8" w:rsidP="00B724B8">
      <w:pPr>
        <w:spacing w:before="100" w:beforeAutospacing="1" w:after="100" w:afterAutospacing="1" w:line="240" w:lineRule="auto"/>
        <w:ind w:left="360"/>
        <w:jc w:val="both"/>
        <w:rPr>
          <w:rFonts w:ascii="Times New Roman" w:eastAsiaTheme="minorEastAsia" w:hAnsi="Times New Roman" w:cs="Times New Roman"/>
          <w:kern w:val="0"/>
          <w:sz w:val="24"/>
          <w:szCs w:val="24"/>
          <w:rtl/>
          <w14:ligatures w14:val="none"/>
        </w:rPr>
      </w:pPr>
      <w:r w:rsidRPr="00EC5670">
        <w:rPr>
          <w:rFonts w:ascii="Times New Roman" w:eastAsiaTheme="minorEastAsia" w:hAnsi="Times New Roman" w:cs="Times New Roman"/>
          <w:kern w:val="0"/>
          <w:sz w:val="24"/>
          <w:szCs w:val="24"/>
          <w:rtl/>
          <w14:ligatures w14:val="none"/>
        </w:rPr>
        <w:t>ومدى فعاليتها في تعويض غياب التفاعل المباشر بين أعضاء الفريق</w:t>
      </w:r>
      <w:r>
        <w:rPr>
          <w:rFonts w:ascii="Times New Roman" w:eastAsiaTheme="minorEastAsia" w:hAnsi="Times New Roman" w:cs="Times New Roman" w:hint="cs"/>
          <w:kern w:val="0"/>
          <w:sz w:val="24"/>
          <w:szCs w:val="24"/>
          <w:rtl/>
          <w14:ligatures w14:val="none"/>
        </w:rPr>
        <w:t>،مثل عقد اجتماعات وغيرها من وسائل الأتصال.</w:t>
      </w:r>
    </w:p>
    <w:p w14:paraId="12363EDA" w14:textId="77777777" w:rsidR="00B724B8" w:rsidRPr="00EC5670" w:rsidRDefault="00B724B8" w:rsidP="00B724B8">
      <w:pPr>
        <w:numPr>
          <w:ilvl w:val="0"/>
          <w:numId w:val="3"/>
        </w:numPr>
        <w:spacing w:before="100" w:beforeAutospacing="1" w:after="100" w:afterAutospacing="1" w:line="240" w:lineRule="auto"/>
        <w:jc w:val="both"/>
        <w:rPr>
          <w:rFonts w:ascii="Times New Roman" w:eastAsiaTheme="minorEastAsia" w:hAnsi="Times New Roman" w:cs="Times New Roman"/>
          <w:kern w:val="0"/>
          <w:sz w:val="24"/>
          <w:szCs w:val="24"/>
          <w:rtl/>
          <w14:ligatures w14:val="none"/>
        </w:rPr>
      </w:pPr>
      <w:r w:rsidRPr="00EC5670">
        <w:rPr>
          <w:rFonts w:ascii="Times New Roman" w:eastAsiaTheme="minorEastAsia" w:hAnsi="Times New Roman" w:cs="Times New Roman"/>
          <w:kern w:val="0"/>
          <w:sz w:val="24"/>
          <w:szCs w:val="24"/>
          <w:rtl/>
          <w14:ligatures w14:val="none"/>
        </w:rPr>
        <w:t>صياغة مجموعة من التوصيات التطبيقية لتحسين أداء المشاريع في ظل استمرار العمل بنظام العمل عن بعد:</w:t>
      </w:r>
    </w:p>
    <w:p w14:paraId="4615E2B9" w14:textId="77777777" w:rsidR="00B724B8" w:rsidRDefault="00B724B8" w:rsidP="00B724B8">
      <w:pPr>
        <w:spacing w:before="100" w:beforeAutospacing="1" w:after="100" w:afterAutospacing="1" w:line="240" w:lineRule="auto"/>
        <w:ind w:left="360"/>
        <w:jc w:val="both"/>
        <w:rPr>
          <w:rFonts w:ascii="Times New Roman" w:eastAsiaTheme="minorEastAsia" w:hAnsi="Times New Roman" w:cs="Times New Roman"/>
          <w:kern w:val="0"/>
          <w:sz w:val="24"/>
          <w:szCs w:val="24"/>
          <w:rtl/>
          <w14:ligatures w14:val="none"/>
        </w:rPr>
      </w:pPr>
      <w:r w:rsidRPr="00EC5670">
        <w:rPr>
          <w:rFonts w:ascii="Times New Roman" w:eastAsiaTheme="minorEastAsia" w:hAnsi="Times New Roman" w:cs="Times New Roman"/>
          <w:kern w:val="0"/>
          <w:sz w:val="24"/>
          <w:szCs w:val="24"/>
          <w:rtl/>
          <w14:ligatures w14:val="none"/>
        </w:rPr>
        <w:t>وذلك بما يتناسب مع متطلبات الخصوصية والامتثال والجودة داخل البيئة المالية السعودية</w:t>
      </w:r>
      <w:r>
        <w:rPr>
          <w:rFonts w:ascii="Times New Roman" w:eastAsiaTheme="minorEastAsia" w:hAnsi="Times New Roman" w:cs="Times New Roman" w:hint="cs"/>
          <w:kern w:val="0"/>
          <w:sz w:val="24"/>
          <w:szCs w:val="24"/>
          <w:rtl/>
          <w14:ligatures w14:val="none"/>
        </w:rPr>
        <w:t>.</w:t>
      </w:r>
    </w:p>
    <w:p w14:paraId="50A7AF85" w14:textId="77777777" w:rsidR="00B724B8" w:rsidRDefault="00B724B8" w:rsidP="00B724B8">
      <w:pPr>
        <w:jc w:val="both"/>
        <w:rPr>
          <w:rFonts w:ascii="Times New Roman" w:eastAsiaTheme="minorEastAsia" w:hAnsi="Times New Roman" w:cs="Times New Roman"/>
          <w:kern w:val="0"/>
          <w:sz w:val="24"/>
          <w:szCs w:val="24"/>
          <w:rtl/>
          <w14:ligatures w14:val="none"/>
        </w:rPr>
      </w:pPr>
      <w:r>
        <w:rPr>
          <w:rFonts w:ascii="Times New Roman" w:eastAsiaTheme="minorEastAsia" w:hAnsi="Times New Roman" w:cs="Times New Roman"/>
          <w:kern w:val="0"/>
          <w:sz w:val="24"/>
          <w:szCs w:val="24"/>
          <w:rtl/>
          <w14:ligatures w14:val="none"/>
        </w:rPr>
        <w:br w:type="page"/>
      </w:r>
    </w:p>
    <w:p w14:paraId="4C0552C3" w14:textId="77777777" w:rsidR="00B724B8" w:rsidRPr="0064536D" w:rsidRDefault="00B724B8" w:rsidP="00B724B8">
      <w:pPr>
        <w:pStyle w:val="Heading1"/>
        <w:jc w:val="both"/>
        <w:rPr>
          <w:rtl/>
        </w:rPr>
      </w:pPr>
      <w:bookmarkStart w:id="4" w:name="_Toc203553872"/>
      <w:r w:rsidRPr="0064536D">
        <w:rPr>
          <w:rtl/>
        </w:rPr>
        <w:lastRenderedPageBreak/>
        <w:t>تساؤلات الدراسة</w:t>
      </w:r>
      <w:bookmarkEnd w:id="4"/>
    </w:p>
    <w:p w14:paraId="0344EDB1" w14:textId="77777777" w:rsidR="00B724B8" w:rsidRPr="0064536D" w:rsidRDefault="00B724B8" w:rsidP="00B724B8">
      <w:pPr>
        <w:spacing w:before="100" w:beforeAutospacing="1" w:after="100" w:afterAutospacing="1" w:line="240" w:lineRule="auto"/>
        <w:jc w:val="both"/>
        <w:rPr>
          <w:rFonts w:ascii="Times New Roman" w:eastAsiaTheme="minorEastAsia" w:hAnsi="Times New Roman" w:cs="Times New Roman"/>
          <w:kern w:val="0"/>
          <w:sz w:val="24"/>
          <w:szCs w:val="24"/>
          <w:rtl/>
          <w14:ligatures w14:val="none"/>
        </w:rPr>
      </w:pPr>
      <w:r w:rsidRPr="006E610B">
        <w:rPr>
          <w:rFonts w:ascii="Times New Roman" w:eastAsiaTheme="minorEastAsia" w:hAnsi="Times New Roman" w:cs="Times New Roman"/>
          <w:kern w:val="0"/>
          <w:sz w:val="24"/>
          <w:szCs w:val="24"/>
          <w:rtl/>
          <w14:ligatures w14:val="none"/>
        </w:rPr>
        <w:t xml:space="preserve">انطلاقًا من أهداف الدراسة، ومن الحاجة إلى فهم أعمق </w:t>
      </w:r>
      <w:r>
        <w:rPr>
          <w:rFonts w:ascii="Times New Roman" w:eastAsiaTheme="minorEastAsia" w:hAnsi="Times New Roman" w:cs="Times New Roman" w:hint="cs"/>
          <w:kern w:val="0"/>
          <w:sz w:val="24"/>
          <w:szCs w:val="24"/>
          <w:rtl/>
          <w14:ligatures w14:val="none"/>
        </w:rPr>
        <w:t xml:space="preserve">في </w:t>
      </w:r>
      <w:r w:rsidRPr="006E610B">
        <w:rPr>
          <w:rFonts w:ascii="Times New Roman" w:eastAsiaTheme="minorEastAsia" w:hAnsi="Times New Roman" w:cs="Times New Roman"/>
          <w:kern w:val="0"/>
          <w:sz w:val="24"/>
          <w:szCs w:val="24"/>
          <w:rtl/>
          <w14:ligatures w14:val="none"/>
        </w:rPr>
        <w:t>تأثير بيئة العمل عن بُعد على كفاءة تنفيذ المشاريع، وخصوصًا في قطاع مالي يتميز بالترابط العالي بين المهام، والتعقيد في الإجراءات، والاعتماد على التنسيق الفوري؛ تبلورت هذه الدراسة للإجابة على مجموعة من التساؤلات التي تهدف إلى بناء فهم شامل لموضوع الدراسة، وهي:</w:t>
      </w:r>
    </w:p>
    <w:p w14:paraId="065F5388" w14:textId="77777777" w:rsidR="00B724B8" w:rsidRPr="0064536D" w:rsidRDefault="00B724B8" w:rsidP="00B724B8">
      <w:pPr>
        <w:spacing w:before="100" w:beforeAutospacing="1" w:after="100" w:afterAutospacing="1" w:line="240" w:lineRule="auto"/>
        <w:jc w:val="both"/>
        <w:outlineLvl w:val="3"/>
        <w:rPr>
          <w:rFonts w:ascii="Times New Roman" w:eastAsiaTheme="minorEastAsia" w:hAnsi="Times New Roman" w:cs="Times New Roman"/>
          <w:b/>
          <w:bCs/>
          <w:kern w:val="0"/>
          <w:sz w:val="24"/>
          <w:szCs w:val="24"/>
          <w14:ligatures w14:val="none"/>
        </w:rPr>
      </w:pPr>
      <w:r w:rsidRPr="006E610B">
        <w:rPr>
          <w:rFonts w:ascii="Times New Roman" w:eastAsia="Times New Roman" w:hAnsi="Times New Roman" w:cs="Times New Roman"/>
          <w:b/>
          <w:bCs/>
          <w:kern w:val="0"/>
          <w:sz w:val="24"/>
          <w:szCs w:val="24"/>
          <w:rtl/>
          <w14:ligatures w14:val="none"/>
        </w:rPr>
        <w:t>1. إلى أي مدى يؤثر العمل عن بُعد على جودة تنفيذ المشاريع في القطاع المالي؟</w:t>
      </w:r>
    </w:p>
    <w:p w14:paraId="12142CAD" w14:textId="77777777" w:rsidR="00B724B8" w:rsidRPr="0064536D" w:rsidRDefault="00B724B8" w:rsidP="00B724B8">
      <w:pPr>
        <w:spacing w:before="100" w:beforeAutospacing="1" w:after="100" w:afterAutospacing="1" w:line="240" w:lineRule="auto"/>
        <w:jc w:val="both"/>
        <w:rPr>
          <w:rFonts w:ascii="Times New Roman" w:eastAsiaTheme="minorEastAsia" w:hAnsi="Times New Roman" w:cs="Times New Roman"/>
          <w:kern w:val="0"/>
          <w:sz w:val="24"/>
          <w:szCs w:val="24"/>
          <w:rtl/>
          <w14:ligatures w14:val="none"/>
        </w:rPr>
      </w:pPr>
      <w:r w:rsidRPr="006E610B">
        <w:rPr>
          <w:rFonts w:ascii="Times New Roman" w:eastAsiaTheme="minorEastAsia" w:hAnsi="Times New Roman" w:cs="Times New Roman"/>
          <w:kern w:val="0"/>
          <w:sz w:val="24"/>
          <w:szCs w:val="24"/>
          <w:rtl/>
          <w14:ligatures w14:val="none"/>
        </w:rPr>
        <w:t>هذا التساؤل يسعى إلى قياس أثر العمل عن بُعد من حيث دقة التنفيذ، ومطابقة المخرجات للمعايير المحددة، ومقدار الالتزام بالمواصفات الفنية والرقابية التي يتطلبها تنفيذ المشاريع في المؤسسات المالية.</w:t>
      </w:r>
    </w:p>
    <w:p w14:paraId="2B02B006" w14:textId="77777777" w:rsidR="00B724B8" w:rsidRPr="0064536D" w:rsidRDefault="00B724B8" w:rsidP="00B724B8">
      <w:pPr>
        <w:spacing w:before="100" w:beforeAutospacing="1" w:after="100" w:afterAutospacing="1" w:line="240" w:lineRule="auto"/>
        <w:jc w:val="both"/>
        <w:outlineLvl w:val="3"/>
        <w:rPr>
          <w:rFonts w:ascii="Times New Roman" w:eastAsiaTheme="minorEastAsia" w:hAnsi="Times New Roman" w:cs="Times New Roman"/>
          <w:b/>
          <w:bCs/>
          <w:kern w:val="0"/>
          <w:sz w:val="24"/>
          <w:szCs w:val="24"/>
          <w14:ligatures w14:val="none"/>
        </w:rPr>
      </w:pPr>
      <w:r w:rsidRPr="006E610B">
        <w:rPr>
          <w:rFonts w:ascii="Times New Roman" w:eastAsia="Times New Roman" w:hAnsi="Times New Roman" w:cs="Times New Roman"/>
          <w:b/>
          <w:bCs/>
          <w:kern w:val="0"/>
          <w:sz w:val="24"/>
          <w:szCs w:val="24"/>
          <w:rtl/>
          <w14:ligatures w14:val="none"/>
        </w:rPr>
        <w:t>2. كيف يؤثر العمل عن بُعد على الالتزام بالمواعيد الزمنية لإنجاز المهام والمراحل المختلفة في المشاريع المالية؟</w:t>
      </w:r>
    </w:p>
    <w:p w14:paraId="21278FD7" w14:textId="77777777" w:rsidR="00B724B8" w:rsidRPr="0064536D" w:rsidRDefault="00B724B8" w:rsidP="00B724B8">
      <w:pPr>
        <w:spacing w:before="100" w:beforeAutospacing="1" w:after="100" w:afterAutospacing="1" w:line="240" w:lineRule="auto"/>
        <w:jc w:val="both"/>
        <w:rPr>
          <w:rFonts w:ascii="Times New Roman" w:eastAsiaTheme="minorEastAsia" w:hAnsi="Times New Roman" w:cs="Times New Roman"/>
          <w:kern w:val="0"/>
          <w:sz w:val="24"/>
          <w:szCs w:val="24"/>
          <w:rtl/>
          <w14:ligatures w14:val="none"/>
        </w:rPr>
      </w:pPr>
      <w:r w:rsidRPr="006E610B">
        <w:rPr>
          <w:rFonts w:ascii="Times New Roman" w:eastAsiaTheme="minorEastAsia" w:hAnsi="Times New Roman" w:cs="Times New Roman"/>
          <w:kern w:val="0"/>
          <w:sz w:val="24"/>
          <w:szCs w:val="24"/>
          <w:rtl/>
          <w14:ligatures w14:val="none"/>
        </w:rPr>
        <w:t>يهدف هذا التساؤل إلى تحليل ما إذا كانت بيئة العمل غير التقليدية تسهم في تسريع أو تأخير تنفيذ الأنشطة، وذلك بالنظر إلى التحديات التنظيمية، ومدى وضوح المهام، وكفاءة المتابعة عن بُعد.</w:t>
      </w:r>
    </w:p>
    <w:p w14:paraId="05C5E90A" w14:textId="77777777" w:rsidR="00B724B8" w:rsidRPr="0064536D" w:rsidRDefault="00B724B8" w:rsidP="00B724B8">
      <w:pPr>
        <w:spacing w:before="100" w:beforeAutospacing="1" w:after="100" w:afterAutospacing="1" w:line="240" w:lineRule="auto"/>
        <w:jc w:val="both"/>
        <w:outlineLvl w:val="3"/>
        <w:rPr>
          <w:rFonts w:ascii="Times New Roman" w:eastAsiaTheme="minorEastAsia" w:hAnsi="Times New Roman" w:cs="Times New Roman"/>
          <w:b/>
          <w:bCs/>
          <w:kern w:val="0"/>
          <w:sz w:val="24"/>
          <w:szCs w:val="24"/>
          <w14:ligatures w14:val="none"/>
        </w:rPr>
      </w:pPr>
      <w:r w:rsidRPr="006E610B">
        <w:rPr>
          <w:rFonts w:ascii="Times New Roman" w:eastAsia="Times New Roman" w:hAnsi="Times New Roman" w:cs="Times New Roman"/>
          <w:b/>
          <w:bCs/>
          <w:kern w:val="0"/>
          <w:sz w:val="24"/>
          <w:szCs w:val="24"/>
          <w:rtl/>
          <w14:ligatures w14:val="none"/>
        </w:rPr>
        <w:t>3. ما هي التحديات التنظيمية والتقنية التي تواجه فرق العمل المالي أثناء تنفيذ المشاريع عن بُعد؟</w:t>
      </w:r>
    </w:p>
    <w:p w14:paraId="1489C9C3" w14:textId="77777777" w:rsidR="00B724B8" w:rsidRPr="0064536D" w:rsidRDefault="00B724B8" w:rsidP="00B724B8">
      <w:pPr>
        <w:spacing w:before="100" w:beforeAutospacing="1" w:after="100" w:afterAutospacing="1" w:line="240" w:lineRule="auto"/>
        <w:jc w:val="both"/>
        <w:rPr>
          <w:rFonts w:ascii="Times New Roman" w:eastAsiaTheme="minorEastAsia" w:hAnsi="Times New Roman" w:cs="Times New Roman"/>
          <w:kern w:val="0"/>
          <w:sz w:val="24"/>
          <w:szCs w:val="24"/>
          <w:rtl/>
          <w14:ligatures w14:val="none"/>
        </w:rPr>
      </w:pPr>
      <w:r w:rsidRPr="006E610B">
        <w:rPr>
          <w:rFonts w:ascii="Times New Roman" w:eastAsiaTheme="minorEastAsia" w:hAnsi="Times New Roman" w:cs="Times New Roman"/>
          <w:kern w:val="0"/>
          <w:sz w:val="24"/>
          <w:szCs w:val="24"/>
          <w:rtl/>
          <w14:ligatures w14:val="none"/>
        </w:rPr>
        <w:t>يركّز هذا التساؤل على تحديد العقبات التي تعيق تنفيذ المشاريع بكفاءة، مثل صعوبات التواصل، ضعف الرقابة، محدودية الوصول للأنظمة والبيانات، أو تفاوت المهارات الرقمية لدى الموظفين.</w:t>
      </w:r>
    </w:p>
    <w:p w14:paraId="050E049D" w14:textId="77777777" w:rsidR="00B724B8" w:rsidRPr="0064536D" w:rsidRDefault="00B724B8" w:rsidP="00B724B8">
      <w:pPr>
        <w:spacing w:before="100" w:beforeAutospacing="1" w:after="100" w:afterAutospacing="1" w:line="240" w:lineRule="auto"/>
        <w:jc w:val="both"/>
        <w:outlineLvl w:val="3"/>
        <w:rPr>
          <w:rFonts w:ascii="Times New Roman" w:eastAsiaTheme="minorEastAsia" w:hAnsi="Times New Roman" w:cs="Times New Roman"/>
          <w:b/>
          <w:bCs/>
          <w:kern w:val="0"/>
          <w:sz w:val="24"/>
          <w:szCs w:val="24"/>
          <w14:ligatures w14:val="none"/>
        </w:rPr>
      </w:pPr>
      <w:r w:rsidRPr="006E610B">
        <w:rPr>
          <w:rFonts w:ascii="Times New Roman" w:eastAsia="Times New Roman" w:hAnsi="Times New Roman" w:cs="Times New Roman"/>
          <w:b/>
          <w:bCs/>
          <w:kern w:val="0"/>
          <w:sz w:val="24"/>
          <w:szCs w:val="24"/>
          <w:rtl/>
          <w14:ligatures w14:val="none"/>
        </w:rPr>
        <w:t>4. ما مدى قدرة المؤسسات المالية على إدارة فرق المشاريع بفعالية في بيئة العمل عن بُعد؟</w:t>
      </w:r>
    </w:p>
    <w:p w14:paraId="05D3B0CD" w14:textId="77777777" w:rsidR="00B724B8" w:rsidRPr="0064536D" w:rsidRDefault="00B724B8" w:rsidP="00B724B8">
      <w:pPr>
        <w:spacing w:before="100" w:beforeAutospacing="1" w:after="100" w:afterAutospacing="1" w:line="240" w:lineRule="auto"/>
        <w:jc w:val="both"/>
        <w:rPr>
          <w:rFonts w:ascii="Times New Roman" w:eastAsiaTheme="minorEastAsia" w:hAnsi="Times New Roman" w:cs="Times New Roman"/>
          <w:kern w:val="0"/>
          <w:sz w:val="24"/>
          <w:szCs w:val="24"/>
          <w:rtl/>
          <w14:ligatures w14:val="none"/>
        </w:rPr>
      </w:pPr>
      <w:r w:rsidRPr="006E610B">
        <w:rPr>
          <w:rFonts w:ascii="Times New Roman" w:eastAsiaTheme="minorEastAsia" w:hAnsi="Times New Roman" w:cs="Times New Roman"/>
          <w:kern w:val="0"/>
          <w:sz w:val="24"/>
          <w:szCs w:val="24"/>
          <w:rtl/>
          <w14:ligatures w14:val="none"/>
        </w:rPr>
        <w:t>يسعى هذا التساؤل إلى الكشف عن مدى جاهزية القيادات والمشرفين لإدارة الأداء، وتحفيز الفرق، والتعامل مع المشكلات التشغيلية في بيئة افتراضية، خاصة في ظل غياب الرقابة المباشرة.</w:t>
      </w:r>
    </w:p>
    <w:p w14:paraId="25325552" w14:textId="77777777" w:rsidR="00B724B8" w:rsidRPr="0064536D" w:rsidRDefault="00B724B8" w:rsidP="00B724B8">
      <w:pPr>
        <w:spacing w:before="100" w:beforeAutospacing="1" w:after="100" w:afterAutospacing="1" w:line="240" w:lineRule="auto"/>
        <w:jc w:val="both"/>
        <w:outlineLvl w:val="3"/>
        <w:rPr>
          <w:rFonts w:ascii="Times New Roman" w:eastAsiaTheme="minorEastAsia" w:hAnsi="Times New Roman" w:cs="Times New Roman"/>
          <w:b/>
          <w:bCs/>
          <w:kern w:val="0"/>
          <w:sz w:val="24"/>
          <w:szCs w:val="24"/>
          <w14:ligatures w14:val="none"/>
        </w:rPr>
      </w:pPr>
      <w:r w:rsidRPr="006E610B">
        <w:rPr>
          <w:rFonts w:ascii="Times New Roman" w:eastAsia="Times New Roman" w:hAnsi="Times New Roman" w:cs="Times New Roman"/>
          <w:b/>
          <w:bCs/>
          <w:kern w:val="0"/>
          <w:sz w:val="24"/>
          <w:szCs w:val="24"/>
          <w:rtl/>
          <w14:ligatures w14:val="none"/>
        </w:rPr>
        <w:t>5. إلى أي درجة تسهم الأدوات الرقمية وتقنيات الاتصال الحديثة في دعم كفاءة تنفيذ المشاريع عن بُعد؟</w:t>
      </w:r>
    </w:p>
    <w:p w14:paraId="16FFE666" w14:textId="77777777" w:rsidR="00B724B8" w:rsidRPr="0064536D" w:rsidRDefault="00B724B8" w:rsidP="00B724B8">
      <w:pPr>
        <w:spacing w:before="100" w:beforeAutospacing="1" w:after="100" w:afterAutospacing="1" w:line="240" w:lineRule="auto"/>
        <w:jc w:val="both"/>
        <w:rPr>
          <w:rFonts w:ascii="Times New Roman" w:eastAsiaTheme="minorEastAsia" w:hAnsi="Times New Roman" w:cs="Times New Roman"/>
          <w:kern w:val="0"/>
          <w:sz w:val="24"/>
          <w:szCs w:val="24"/>
          <w:rtl/>
          <w14:ligatures w14:val="none"/>
        </w:rPr>
      </w:pPr>
      <w:r w:rsidRPr="006E610B">
        <w:rPr>
          <w:rFonts w:ascii="Times New Roman" w:eastAsiaTheme="minorEastAsia" w:hAnsi="Times New Roman" w:cs="Times New Roman"/>
          <w:kern w:val="0"/>
          <w:sz w:val="24"/>
          <w:szCs w:val="24"/>
          <w:rtl/>
          <w14:ligatures w14:val="none"/>
        </w:rPr>
        <w:t xml:space="preserve">هذا التساؤل يستهدف تقييم فاعلية أدوات الاتصال (مثل </w:t>
      </w:r>
      <w:r w:rsidRPr="006E610B">
        <w:rPr>
          <w:rFonts w:ascii="Times New Roman" w:eastAsiaTheme="minorEastAsia" w:hAnsi="Times New Roman" w:cs="Times New Roman"/>
          <w:kern w:val="0"/>
          <w:sz w:val="24"/>
          <w:szCs w:val="24"/>
          <w14:ligatures w14:val="none"/>
        </w:rPr>
        <w:t>Microsoft Teams، Zoom</w:t>
      </w:r>
      <w:r w:rsidRPr="006E610B">
        <w:rPr>
          <w:rFonts w:ascii="Times New Roman" w:eastAsiaTheme="minorEastAsia" w:hAnsi="Times New Roman" w:cs="Times New Roman"/>
          <w:kern w:val="0"/>
          <w:sz w:val="24"/>
          <w:szCs w:val="24"/>
          <w:rtl/>
          <w14:ligatures w14:val="none"/>
        </w:rPr>
        <w:t>، أنظمة إدارة المشاريع، إلخ) في تسهيل التعاون بين أعضاء الفريق، وضمان التدفق السلس للمعلومات والقرارات.</w:t>
      </w:r>
    </w:p>
    <w:p w14:paraId="72368A57" w14:textId="77777777" w:rsidR="00B724B8" w:rsidRPr="0064536D" w:rsidRDefault="00B724B8" w:rsidP="00B724B8">
      <w:pPr>
        <w:spacing w:before="100" w:beforeAutospacing="1" w:after="100" w:afterAutospacing="1" w:line="240" w:lineRule="auto"/>
        <w:jc w:val="both"/>
        <w:outlineLvl w:val="3"/>
        <w:rPr>
          <w:rFonts w:ascii="Times New Roman" w:eastAsiaTheme="minorEastAsia" w:hAnsi="Times New Roman" w:cs="Times New Roman"/>
          <w:b/>
          <w:bCs/>
          <w:kern w:val="0"/>
          <w:sz w:val="24"/>
          <w:szCs w:val="24"/>
          <w14:ligatures w14:val="none"/>
        </w:rPr>
      </w:pPr>
      <w:r w:rsidRPr="006E610B">
        <w:rPr>
          <w:rFonts w:ascii="Times New Roman" w:eastAsia="Times New Roman" w:hAnsi="Times New Roman" w:cs="Times New Roman"/>
          <w:b/>
          <w:bCs/>
          <w:kern w:val="0"/>
          <w:sz w:val="24"/>
          <w:szCs w:val="24"/>
          <w:rtl/>
          <w14:ligatures w14:val="none"/>
        </w:rPr>
        <w:t>6. ما التوجهات العامة لموظفي القطاع المالي تجاه استمرار العمل عن بُعد في إدارة المشاريع؟</w:t>
      </w:r>
    </w:p>
    <w:p w14:paraId="31662567" w14:textId="77777777" w:rsidR="00B724B8" w:rsidRPr="006E610B" w:rsidRDefault="00B724B8" w:rsidP="00B724B8">
      <w:pPr>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6E610B">
        <w:rPr>
          <w:rFonts w:ascii="Times New Roman" w:eastAsiaTheme="minorEastAsia" w:hAnsi="Times New Roman" w:cs="Times New Roman"/>
          <w:kern w:val="0"/>
          <w:sz w:val="24"/>
          <w:szCs w:val="24"/>
          <w:rtl/>
          <w14:ligatures w14:val="none"/>
        </w:rPr>
        <w:t>يهدف هذا التساؤل إلى استكشاف رأي العاملين في مدى ملاءمة هذا النمط على المدى الطويل، وما إذا كانوا يفضلون العودة إلى النمط التقليدي، أو يرون في العمل عن بُعد فرصة لتحسين التوازن بين الكفاءة والإنتاجية.</w:t>
      </w:r>
    </w:p>
    <w:p w14:paraId="36B5B0F7" w14:textId="77777777" w:rsidR="00B724B8" w:rsidRDefault="00B724B8" w:rsidP="00B724B8">
      <w:pPr>
        <w:jc w:val="both"/>
        <w:rPr>
          <w:rFonts w:ascii="Sakkal Majalla" w:hAnsi="Sakkal Majalla" w:cs="Sakkal Majalla"/>
          <w:sz w:val="28"/>
          <w:szCs w:val="28"/>
          <w:u w:val="single"/>
          <w:rtl/>
        </w:rPr>
      </w:pPr>
    </w:p>
    <w:p w14:paraId="7352D7AF" w14:textId="77777777" w:rsidR="00B724B8" w:rsidRDefault="00B724B8" w:rsidP="00B724B8">
      <w:pPr>
        <w:jc w:val="both"/>
        <w:rPr>
          <w:rFonts w:ascii="Sakkal Majalla" w:hAnsi="Sakkal Majalla" w:cs="Sakkal Majalla"/>
          <w:sz w:val="28"/>
          <w:szCs w:val="28"/>
          <w:u w:val="single"/>
          <w:rtl/>
        </w:rPr>
      </w:pPr>
    </w:p>
    <w:p w14:paraId="4C293A40" w14:textId="77777777" w:rsidR="00B724B8" w:rsidRDefault="00B724B8" w:rsidP="00B724B8">
      <w:pPr>
        <w:jc w:val="both"/>
        <w:rPr>
          <w:rFonts w:ascii="Sakkal Majalla" w:hAnsi="Sakkal Majalla" w:cs="Sakkal Majalla"/>
          <w:sz w:val="28"/>
          <w:szCs w:val="28"/>
          <w:u w:val="single"/>
          <w:rtl/>
        </w:rPr>
      </w:pPr>
    </w:p>
    <w:p w14:paraId="64AC95D2" w14:textId="77777777" w:rsidR="00B724B8" w:rsidRDefault="00B724B8" w:rsidP="00B724B8">
      <w:pPr>
        <w:jc w:val="both"/>
        <w:rPr>
          <w:rFonts w:ascii="Sakkal Majalla" w:hAnsi="Sakkal Majalla" w:cs="Sakkal Majalla"/>
          <w:sz w:val="28"/>
          <w:szCs w:val="28"/>
          <w:u w:val="single"/>
          <w:rtl/>
        </w:rPr>
      </w:pPr>
    </w:p>
    <w:p w14:paraId="4BFC7AB2" w14:textId="77777777" w:rsidR="00B724B8" w:rsidRDefault="00B724B8" w:rsidP="00B724B8">
      <w:pPr>
        <w:jc w:val="both"/>
        <w:rPr>
          <w:rFonts w:ascii="Sakkal Majalla" w:hAnsi="Sakkal Majalla" w:cs="Sakkal Majalla"/>
          <w:sz w:val="28"/>
          <w:szCs w:val="28"/>
          <w:u w:val="single"/>
          <w:rtl/>
        </w:rPr>
      </w:pPr>
    </w:p>
    <w:p w14:paraId="2FFBDD99" w14:textId="77777777" w:rsidR="00B724B8" w:rsidRDefault="00B724B8" w:rsidP="00B724B8">
      <w:pPr>
        <w:jc w:val="both"/>
        <w:rPr>
          <w:rFonts w:ascii="Sakkal Majalla" w:hAnsi="Sakkal Majalla" w:cs="Sakkal Majalla"/>
          <w:sz w:val="28"/>
          <w:szCs w:val="28"/>
          <w:u w:val="single"/>
          <w:rtl/>
        </w:rPr>
      </w:pPr>
    </w:p>
    <w:p w14:paraId="6C7115BD" w14:textId="77777777" w:rsidR="00B724B8" w:rsidRPr="00F9661E" w:rsidRDefault="00B724B8" w:rsidP="00B724B8">
      <w:pPr>
        <w:pStyle w:val="Heading1"/>
        <w:jc w:val="both"/>
        <w:rPr>
          <w:rtl/>
        </w:rPr>
      </w:pPr>
      <w:bookmarkStart w:id="5" w:name="_Toc203553873"/>
      <w:r>
        <w:rPr>
          <w:rFonts w:hint="cs"/>
          <w:rtl/>
        </w:rPr>
        <w:t>فروض الدراسة</w:t>
      </w:r>
      <w:bookmarkEnd w:id="5"/>
    </w:p>
    <w:p w14:paraId="65D58BFB" w14:textId="6A1DF136" w:rsidR="00B724B8" w:rsidRPr="00F9661E" w:rsidRDefault="00B724B8" w:rsidP="00F81F55">
      <w:pPr>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F9661E">
        <w:rPr>
          <w:rFonts w:ascii="Times New Roman" w:eastAsiaTheme="minorEastAsia" w:hAnsi="Times New Roman" w:cs="Times New Roman"/>
          <w:kern w:val="0"/>
          <w:sz w:val="24"/>
          <w:szCs w:val="24"/>
          <w:rtl/>
          <w14:ligatures w14:val="none"/>
        </w:rPr>
        <w:t>بناءً على مشكلة الدراسة وتساؤلاتها، ووفقًا لطبيعة الدراسة التي تعتمد المنهج الوصفي التحليلي بأسلوب كمي، صيغت الفرضيات التالية لاختبار العلاقة بين متغيرات العمل عن بُعد وكفاءة تنفيذ المشاريع في بيئة القطاع المالي</w:t>
      </w:r>
      <w:r>
        <w:rPr>
          <w:rFonts w:ascii="Times New Roman" w:eastAsiaTheme="minorEastAsia" w:hAnsi="Times New Roman" w:cs="Times New Roman" w:hint="cs"/>
          <w:kern w:val="0"/>
          <w:sz w:val="24"/>
          <w:szCs w:val="24"/>
          <w:rtl/>
          <w14:ligatures w14:val="none"/>
        </w:rPr>
        <w:t xml:space="preserve">، </w:t>
      </w:r>
      <w:r w:rsidRPr="00AC1786">
        <w:rPr>
          <w:rFonts w:ascii="Times New Roman" w:eastAsiaTheme="minorEastAsia" w:hAnsi="Times New Roman" w:cs="Times New Roman"/>
          <w:kern w:val="0"/>
          <w:sz w:val="24"/>
          <w:szCs w:val="24"/>
          <w:rtl/>
          <w14:ligatures w14:val="none"/>
        </w:rPr>
        <w:t xml:space="preserve">باستخدام برنامج التحليل الإحصائي </w:t>
      </w:r>
      <w:r w:rsidRPr="00AC1786">
        <w:rPr>
          <w:rFonts w:ascii="Times New Roman" w:eastAsiaTheme="minorEastAsia" w:hAnsi="Times New Roman" w:cs="Times New Roman"/>
          <w:kern w:val="0"/>
          <w:sz w:val="24"/>
          <w:szCs w:val="24"/>
          <w14:ligatures w14:val="none"/>
        </w:rPr>
        <w:t>SPSS</w:t>
      </w:r>
      <w:r w:rsidRPr="00AC1786">
        <w:rPr>
          <w:rFonts w:ascii="Times New Roman" w:eastAsiaTheme="minorEastAsia" w:hAnsi="Times New Roman" w:cs="Times New Roman"/>
          <w:kern w:val="0"/>
          <w:sz w:val="24"/>
          <w:szCs w:val="24"/>
          <w:rtl/>
          <w14:ligatures w14:val="none"/>
        </w:rPr>
        <w:t xml:space="preserve">. وقد اعتمد التحليل على البيانات التي تم جمعها من أفراد العينة، واشتمل على الاختبارات الإحصائية المناسبة لطبيعة المتغيرات (الارتباط، الانحدار، </w:t>
      </w:r>
      <w:r w:rsidRPr="00AC1786">
        <w:rPr>
          <w:rFonts w:ascii="Times New Roman" w:eastAsiaTheme="minorEastAsia" w:hAnsi="Times New Roman" w:cs="Times New Roman"/>
          <w:kern w:val="0"/>
          <w:sz w:val="24"/>
          <w:szCs w:val="24"/>
          <w14:ligatures w14:val="none"/>
        </w:rPr>
        <w:t>T-test</w:t>
      </w:r>
      <w:r w:rsidRPr="00AC1786">
        <w:rPr>
          <w:rFonts w:ascii="Times New Roman" w:eastAsiaTheme="minorEastAsia" w:hAnsi="Times New Roman" w:cs="Times New Roman"/>
          <w:kern w:val="0"/>
          <w:sz w:val="24"/>
          <w:szCs w:val="24"/>
          <w:rtl/>
          <w14:ligatures w14:val="none"/>
        </w:rPr>
        <w:t xml:space="preserve">، </w:t>
      </w:r>
      <w:r w:rsidRPr="00AC1786">
        <w:rPr>
          <w:rFonts w:ascii="Times New Roman" w:eastAsiaTheme="minorEastAsia" w:hAnsi="Times New Roman" w:cs="Times New Roman"/>
          <w:kern w:val="0"/>
          <w:sz w:val="24"/>
          <w:szCs w:val="24"/>
          <w14:ligatures w14:val="none"/>
        </w:rPr>
        <w:t>ANOVA</w:t>
      </w:r>
      <w:r w:rsidRPr="00AC1786">
        <w:rPr>
          <w:rFonts w:ascii="Times New Roman" w:eastAsiaTheme="minorEastAsia" w:hAnsi="Times New Roman" w:cs="Times New Roman"/>
          <w:kern w:val="0"/>
          <w:sz w:val="24"/>
          <w:szCs w:val="24"/>
          <w:rtl/>
          <w14:ligatures w14:val="none"/>
        </w:rPr>
        <w:t>). يهدف هذا الفصل إلى تقييم العلاقة بين العمل عن بُعد وكفاءة تنفيذ المشاريع في القطاع المالي، مع تحليل الفرضيات الفرعية بشكل منفصل</w:t>
      </w:r>
      <w:r>
        <w:rPr>
          <w:rFonts w:ascii="Times New Roman" w:eastAsiaTheme="minorEastAsia" w:hAnsi="Times New Roman" w:cs="Times New Roman" w:hint="cs"/>
          <w:kern w:val="0"/>
          <w:sz w:val="24"/>
          <w:szCs w:val="24"/>
          <w:rtl/>
          <w14:ligatures w14:val="none"/>
        </w:rPr>
        <w:t>.</w:t>
      </w:r>
    </w:p>
    <w:p w14:paraId="4C680BFA" w14:textId="77777777" w:rsidR="00B724B8" w:rsidRPr="0064536D" w:rsidRDefault="00B724B8" w:rsidP="00B724B8">
      <w:pPr>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F9661E">
        <w:rPr>
          <w:rFonts w:ascii="Times New Roman" w:eastAsiaTheme="minorEastAsia" w:hAnsi="Times New Roman" w:cs="Times New Roman"/>
          <w:kern w:val="0"/>
          <w:sz w:val="24"/>
          <w:szCs w:val="24"/>
          <w:rtl/>
          <w14:ligatures w14:val="none"/>
        </w:rPr>
        <w:t>تنقسم الفرضيات إلى فرضية رئيسية وفرضيات فرعية، كما يلي:</w:t>
      </w:r>
    </w:p>
    <w:p w14:paraId="4EA04FF5" w14:textId="77777777" w:rsidR="00B724B8" w:rsidRPr="0064536D" w:rsidRDefault="00B724B8" w:rsidP="00B724B8">
      <w:pPr>
        <w:spacing w:before="100" w:beforeAutospacing="1" w:after="100" w:afterAutospacing="1" w:line="240" w:lineRule="auto"/>
        <w:jc w:val="both"/>
        <w:outlineLvl w:val="3"/>
        <w:rPr>
          <w:rFonts w:ascii="Times New Roman" w:eastAsia="Times New Roman" w:hAnsi="Times New Roman" w:cs="Times New Roman"/>
          <w:b/>
          <w:bCs/>
          <w:kern w:val="0"/>
          <w:sz w:val="24"/>
          <w:szCs w:val="24"/>
          <w14:ligatures w14:val="none"/>
        </w:rPr>
      </w:pPr>
      <w:r w:rsidRPr="00F9661E">
        <w:rPr>
          <w:rFonts w:ascii="Times New Roman" w:eastAsia="Times New Roman" w:hAnsi="Times New Roman" w:cs="Times New Roman"/>
          <w:b/>
          <w:bCs/>
          <w:kern w:val="0"/>
          <w:sz w:val="24"/>
          <w:szCs w:val="24"/>
          <w:rtl/>
          <w14:ligatures w14:val="none"/>
        </w:rPr>
        <w:t>أولًا: الفرضية الرئيسية (العامة):</w:t>
      </w:r>
    </w:p>
    <w:p w14:paraId="7728578C" w14:textId="77777777" w:rsidR="00B724B8" w:rsidRPr="00F9661E" w:rsidRDefault="00B724B8" w:rsidP="00B724B8">
      <w:pPr>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F9661E">
        <w:rPr>
          <w:rFonts w:ascii="Times New Roman" w:eastAsiaTheme="minorEastAsia" w:hAnsi="Times New Roman" w:cs="Times New Roman"/>
          <w:kern w:val="0"/>
          <w:sz w:val="24"/>
          <w:szCs w:val="24"/>
          <w14:ligatures w14:val="none"/>
        </w:rPr>
        <w:t xml:space="preserve">H₀: </w:t>
      </w:r>
      <w:r w:rsidRPr="00F9661E">
        <w:rPr>
          <w:rFonts w:ascii="Times New Roman" w:eastAsiaTheme="minorEastAsia" w:hAnsi="Times New Roman" w:cs="Times New Roman"/>
          <w:kern w:val="0"/>
          <w:sz w:val="24"/>
          <w:szCs w:val="24"/>
          <w:rtl/>
          <w14:ligatures w14:val="none"/>
        </w:rPr>
        <w:t>لا توجد علاقة ذات دلالة إحصائية بين العمل عن بُعد وكفاءة تنفيذ المشاريع في القطاع المالي في المملكة العربية السعودية.</w:t>
      </w:r>
    </w:p>
    <w:p w14:paraId="61B38520" w14:textId="77777777" w:rsidR="00B724B8" w:rsidRDefault="00B724B8" w:rsidP="00B724B8">
      <w:pPr>
        <w:spacing w:before="100" w:beforeAutospacing="1" w:after="100" w:afterAutospacing="1" w:line="240" w:lineRule="auto"/>
        <w:jc w:val="both"/>
        <w:rPr>
          <w:rFonts w:ascii="Times New Roman" w:eastAsiaTheme="minorEastAsia" w:hAnsi="Times New Roman" w:cs="Times New Roman"/>
          <w:kern w:val="0"/>
          <w:sz w:val="24"/>
          <w:szCs w:val="24"/>
          <w:rtl/>
          <w14:ligatures w14:val="none"/>
        </w:rPr>
      </w:pPr>
      <w:r w:rsidRPr="00F9661E">
        <w:rPr>
          <w:rFonts w:ascii="Times New Roman" w:eastAsiaTheme="minorEastAsia" w:hAnsi="Times New Roman" w:cs="Times New Roman"/>
          <w:kern w:val="0"/>
          <w:sz w:val="24"/>
          <w:szCs w:val="24"/>
          <w14:ligatures w14:val="none"/>
        </w:rPr>
        <w:t xml:space="preserve">H₁: </w:t>
      </w:r>
      <w:r w:rsidRPr="00F9661E">
        <w:rPr>
          <w:rFonts w:ascii="Times New Roman" w:eastAsiaTheme="minorEastAsia" w:hAnsi="Times New Roman" w:cs="Times New Roman"/>
          <w:kern w:val="0"/>
          <w:sz w:val="24"/>
          <w:szCs w:val="24"/>
          <w:rtl/>
          <w14:ligatures w14:val="none"/>
        </w:rPr>
        <w:t>توجد علاقة ذات دلالة إحصائية بين العمل عن بُعد وكفاءة تنفيذ المشاريع في القطاع المالي في المملكة العربية السعودية.</w:t>
      </w:r>
    </w:p>
    <w:p w14:paraId="3F0712CA" w14:textId="77777777" w:rsidR="00B724B8" w:rsidRPr="00AC1786" w:rsidRDefault="00B724B8" w:rsidP="00B724B8">
      <w:pPr>
        <w:spacing w:before="100" w:beforeAutospacing="1" w:after="100" w:afterAutospacing="1" w:line="240" w:lineRule="auto"/>
        <w:jc w:val="both"/>
        <w:rPr>
          <w:rFonts w:ascii="Times New Roman" w:eastAsiaTheme="minorEastAsia" w:hAnsi="Times New Roman" w:cs="Times New Roman"/>
          <w:kern w:val="0"/>
          <w:sz w:val="24"/>
          <w:szCs w:val="24"/>
          <w:rtl/>
          <w14:ligatures w14:val="none"/>
        </w:rPr>
      </w:pPr>
      <w:r w:rsidRPr="00AC1786">
        <w:rPr>
          <w:rFonts w:ascii="Times New Roman" w:eastAsiaTheme="minorEastAsia" w:hAnsi="Times New Roman" w:cs="Times New Roman"/>
          <w:kern w:val="0"/>
          <w:sz w:val="24"/>
          <w:szCs w:val="24"/>
          <w:rtl/>
          <w14:ligatures w14:val="none"/>
        </w:rPr>
        <w:t>الاختبار المستخدم: تحليل الارتباط (</w:t>
      </w:r>
      <w:r w:rsidRPr="00AC1786">
        <w:rPr>
          <w:rFonts w:ascii="Times New Roman" w:eastAsiaTheme="minorEastAsia" w:hAnsi="Times New Roman" w:cs="Times New Roman"/>
          <w:kern w:val="0"/>
          <w:sz w:val="24"/>
          <w:szCs w:val="24"/>
          <w14:ligatures w14:val="none"/>
        </w:rPr>
        <w:t>Pearson Correlation</w:t>
      </w:r>
      <w:r w:rsidRPr="00AC1786">
        <w:rPr>
          <w:rFonts w:ascii="Times New Roman" w:eastAsiaTheme="minorEastAsia" w:hAnsi="Times New Roman" w:cs="Times New Roman"/>
          <w:kern w:val="0"/>
          <w:sz w:val="24"/>
          <w:szCs w:val="24"/>
          <w:rtl/>
          <w14:ligatures w14:val="none"/>
        </w:rPr>
        <w:t>) والانحدار الخطي البسيط.</w:t>
      </w:r>
    </w:p>
    <w:p w14:paraId="0D689405" w14:textId="77777777" w:rsidR="00B724B8" w:rsidRPr="00AC1786" w:rsidRDefault="00B724B8" w:rsidP="00B724B8">
      <w:pPr>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AC1786">
        <w:rPr>
          <w:rFonts w:ascii="Times New Roman" w:eastAsiaTheme="minorEastAsia" w:hAnsi="Times New Roman" w:cs="Times New Roman"/>
          <w:kern w:val="0"/>
          <w:sz w:val="24"/>
          <w:szCs w:val="24"/>
          <w:rtl/>
          <w14:ligatures w14:val="none"/>
        </w:rPr>
        <w:t>النتائج:</w:t>
      </w:r>
    </w:p>
    <w:p w14:paraId="000345FB" w14:textId="77777777" w:rsidR="00B724B8" w:rsidRPr="00AC1786" w:rsidRDefault="00B724B8" w:rsidP="00B724B8">
      <w:pPr>
        <w:spacing w:before="100" w:beforeAutospacing="1" w:after="100" w:afterAutospacing="1" w:line="240" w:lineRule="auto"/>
        <w:jc w:val="both"/>
        <w:rPr>
          <w:rFonts w:ascii="Times New Roman" w:eastAsiaTheme="minorEastAsia" w:hAnsi="Times New Roman" w:cs="Times New Roman"/>
          <w:kern w:val="0"/>
          <w:sz w:val="24"/>
          <w:szCs w:val="24"/>
          <w:rtl/>
          <w14:ligatures w14:val="none"/>
        </w:rPr>
      </w:pPr>
      <w:r w:rsidRPr="00AC1786">
        <w:rPr>
          <w:rFonts w:ascii="Times New Roman" w:eastAsiaTheme="minorEastAsia" w:hAnsi="Times New Roman" w:cs="Times New Roman"/>
          <w:kern w:val="0"/>
          <w:sz w:val="24"/>
          <w:szCs w:val="24"/>
          <w:rtl/>
          <w14:ligatures w14:val="none"/>
        </w:rPr>
        <w:t>تشير نتائج اختبار الارتباط إلى وجود علاقة طردية ذات دلالة إحصائية بين مستوى تطبيق العمل عن بُعد ومؤشرات كفاءة تنفيذ المشاريع (</w:t>
      </w:r>
      <w:r w:rsidRPr="00AC1786">
        <w:rPr>
          <w:rFonts w:ascii="Times New Roman" w:eastAsiaTheme="minorEastAsia" w:hAnsi="Times New Roman" w:cs="Times New Roman"/>
          <w:kern w:val="0"/>
          <w:sz w:val="24"/>
          <w:szCs w:val="24"/>
          <w14:ligatures w14:val="none"/>
        </w:rPr>
        <w:t>r = 0.64, p</w:t>
      </w:r>
      <w:r w:rsidRPr="00AC1786">
        <w:rPr>
          <w:rFonts w:ascii="Times New Roman" w:eastAsiaTheme="minorEastAsia" w:hAnsi="Times New Roman" w:cs="Times New Roman"/>
          <w:kern w:val="0"/>
          <w:sz w:val="24"/>
          <w:szCs w:val="24"/>
          <w:rtl/>
          <w14:ligatures w14:val="none"/>
        </w:rPr>
        <w:t xml:space="preserve"> &lt; 0.01).</w:t>
      </w:r>
    </w:p>
    <w:p w14:paraId="18A07093" w14:textId="77777777" w:rsidR="00B724B8" w:rsidRPr="00AC1786" w:rsidRDefault="00B724B8" w:rsidP="00B724B8">
      <w:pPr>
        <w:spacing w:before="100" w:beforeAutospacing="1" w:after="100" w:afterAutospacing="1" w:line="240" w:lineRule="auto"/>
        <w:jc w:val="both"/>
        <w:rPr>
          <w:rFonts w:ascii="Times New Roman" w:eastAsiaTheme="minorEastAsia" w:hAnsi="Times New Roman" w:cs="Times New Roman"/>
          <w:kern w:val="0"/>
          <w:sz w:val="24"/>
          <w:szCs w:val="24"/>
          <w:rtl/>
          <w14:ligatures w14:val="none"/>
        </w:rPr>
      </w:pPr>
      <w:r w:rsidRPr="00AC1786">
        <w:rPr>
          <w:rFonts w:ascii="Times New Roman" w:eastAsiaTheme="minorEastAsia" w:hAnsi="Times New Roman" w:cs="Times New Roman"/>
          <w:kern w:val="0"/>
          <w:sz w:val="24"/>
          <w:szCs w:val="24"/>
          <w:rtl/>
          <w14:ligatures w14:val="none"/>
        </w:rPr>
        <w:t>كما أوضح تحليل الانحدار أن العمل عن بعد يفسر نسبة كبيرة من التباين في كفاءة تنفيذ المشاريع (</w:t>
      </w:r>
      <w:r w:rsidRPr="00AC1786">
        <w:rPr>
          <w:rFonts w:ascii="Times New Roman" w:eastAsiaTheme="minorEastAsia" w:hAnsi="Times New Roman" w:cs="Times New Roman"/>
          <w:kern w:val="0"/>
          <w:sz w:val="24"/>
          <w:szCs w:val="24"/>
          <w14:ligatures w14:val="none"/>
        </w:rPr>
        <w:t>R² = 0.41, F = 23.7, p</w:t>
      </w:r>
      <w:r w:rsidRPr="00AC1786">
        <w:rPr>
          <w:rFonts w:ascii="Times New Roman" w:eastAsiaTheme="minorEastAsia" w:hAnsi="Times New Roman" w:cs="Times New Roman"/>
          <w:kern w:val="0"/>
          <w:sz w:val="24"/>
          <w:szCs w:val="24"/>
          <w:rtl/>
          <w14:ligatures w14:val="none"/>
        </w:rPr>
        <w:t xml:space="preserve"> &lt; 0.01).</w:t>
      </w:r>
    </w:p>
    <w:p w14:paraId="5E0B6855" w14:textId="77777777" w:rsidR="00B724B8" w:rsidRPr="00AC1786" w:rsidRDefault="00B724B8" w:rsidP="00B724B8">
      <w:pPr>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AC1786">
        <w:rPr>
          <w:rFonts w:ascii="Times New Roman" w:eastAsiaTheme="minorEastAsia" w:hAnsi="Times New Roman" w:cs="Times New Roman"/>
          <w:kern w:val="0"/>
          <w:sz w:val="24"/>
          <w:szCs w:val="24"/>
          <w:rtl/>
          <w14:ligatures w14:val="none"/>
        </w:rPr>
        <w:t>الاستنتاج: يتم رفض الفرضية الصفرية وقبول الفرضية البديلة، ما يعني وجود علاقة إيجابية ذات دلالة إحصائية.</w:t>
      </w:r>
    </w:p>
    <w:p w14:paraId="76AE5DA1" w14:textId="77777777" w:rsidR="00B724B8" w:rsidRDefault="00B724B8" w:rsidP="00B724B8">
      <w:pPr>
        <w:spacing w:before="100" w:beforeAutospacing="1" w:after="100" w:afterAutospacing="1" w:line="240" w:lineRule="auto"/>
        <w:jc w:val="both"/>
        <w:outlineLvl w:val="3"/>
        <w:rPr>
          <w:rFonts w:ascii="Times New Roman" w:eastAsia="Times New Roman" w:hAnsi="Times New Roman" w:cs="Times New Roman"/>
          <w:b/>
          <w:bCs/>
          <w:kern w:val="0"/>
          <w:sz w:val="24"/>
          <w:szCs w:val="24"/>
          <w:rtl/>
          <w14:ligatures w14:val="none"/>
        </w:rPr>
      </w:pPr>
      <w:r w:rsidRPr="00F9661E">
        <w:rPr>
          <w:rFonts w:ascii="Times New Roman" w:eastAsia="Times New Roman" w:hAnsi="Times New Roman" w:cs="Times New Roman"/>
          <w:b/>
          <w:bCs/>
          <w:kern w:val="0"/>
          <w:sz w:val="24"/>
          <w:szCs w:val="24"/>
          <w:rtl/>
          <w14:ligatures w14:val="none"/>
        </w:rPr>
        <w:t>ثانيًا: الفرضيات الفرعية (الخاصة):</w:t>
      </w:r>
    </w:p>
    <w:p w14:paraId="1A4ADC6E" w14:textId="77777777" w:rsidR="00B724B8" w:rsidRDefault="00B724B8" w:rsidP="00B724B8">
      <w:pPr>
        <w:spacing w:before="100" w:beforeAutospacing="1" w:after="100" w:afterAutospacing="1" w:line="240" w:lineRule="auto"/>
        <w:ind w:left="720"/>
        <w:jc w:val="both"/>
        <w:rPr>
          <w:rFonts w:ascii="Times New Roman" w:eastAsiaTheme="minorEastAsia" w:hAnsi="Times New Roman" w:cs="Times New Roman"/>
          <w:b/>
          <w:bCs/>
          <w:kern w:val="0"/>
          <w:sz w:val="24"/>
          <w:szCs w:val="24"/>
          <w14:ligatures w14:val="none"/>
        </w:rPr>
      </w:pPr>
      <w:r w:rsidRPr="00AC1786">
        <w:rPr>
          <w:rFonts w:ascii="Times New Roman" w:eastAsiaTheme="minorEastAsia" w:hAnsi="Times New Roman" w:cs="Times New Roman"/>
          <w:b/>
          <w:bCs/>
          <w:kern w:val="0"/>
          <w:sz w:val="24"/>
          <w:szCs w:val="24"/>
          <w:rtl/>
          <w14:ligatures w14:val="none"/>
        </w:rPr>
        <w:t>الفرضية الأولى: تأثير العمل عن بُعد على جودة المخرجات</w:t>
      </w:r>
    </w:p>
    <w:p w14:paraId="44F73403" w14:textId="77777777" w:rsidR="00B724B8" w:rsidRPr="006B5E93"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14:ligatures w14:val="none"/>
        </w:rPr>
      </w:pPr>
      <w:r w:rsidRPr="00F9661E">
        <w:rPr>
          <w:rFonts w:ascii="Times New Roman" w:eastAsiaTheme="minorEastAsia" w:hAnsi="Times New Roman" w:cs="Times New Roman"/>
          <w:kern w:val="0"/>
          <w:sz w:val="24"/>
          <w:szCs w:val="24"/>
          <w14:ligatures w14:val="none"/>
        </w:rPr>
        <w:t xml:space="preserve"> H₀₁</w:t>
      </w:r>
      <w:r w:rsidRPr="006B5E93">
        <w:rPr>
          <w:rFonts w:ascii="Times New Roman" w:eastAsiaTheme="minorEastAsia" w:hAnsi="Times New Roman" w:cs="Times New Roman"/>
          <w:kern w:val="0"/>
          <w:sz w:val="24"/>
          <w:szCs w:val="24"/>
          <w14:ligatures w14:val="none"/>
        </w:rPr>
        <w:t xml:space="preserve"> </w:t>
      </w:r>
      <w:r w:rsidRPr="006B5E93">
        <w:rPr>
          <w:rFonts w:ascii="Times New Roman" w:eastAsiaTheme="minorEastAsia" w:hAnsi="Times New Roman" w:cs="Times New Roman" w:hint="cs"/>
          <w:kern w:val="0"/>
          <w:sz w:val="24"/>
          <w:szCs w:val="24"/>
          <w:rtl/>
          <w14:ligatures w14:val="none"/>
        </w:rPr>
        <w:t xml:space="preserve"> :</w:t>
      </w:r>
      <w:r w:rsidRPr="006B5E93">
        <w:rPr>
          <w:rFonts w:ascii="Times New Roman" w:eastAsiaTheme="minorEastAsia" w:hAnsi="Times New Roman" w:cs="Times New Roman"/>
          <w:kern w:val="0"/>
          <w:sz w:val="24"/>
          <w:szCs w:val="24"/>
          <w:rtl/>
          <w14:ligatures w14:val="none"/>
        </w:rPr>
        <w:t>لا يؤثر العمل عن بُعد بشكل معنوي على جودة مخرجات المشاريع في القطاع المالي.</w:t>
      </w:r>
    </w:p>
    <w:p w14:paraId="5A933EF0" w14:textId="77777777" w:rsidR="00B724B8" w:rsidRDefault="00B724B8" w:rsidP="00B724B8">
      <w:pPr>
        <w:spacing w:before="100" w:beforeAutospacing="1" w:after="100" w:afterAutospacing="1" w:line="240" w:lineRule="auto"/>
        <w:jc w:val="both"/>
        <w:rPr>
          <w:rFonts w:ascii="Times New Roman" w:eastAsiaTheme="minorEastAsia" w:hAnsi="Times New Roman" w:cs="Times New Roman"/>
          <w:kern w:val="0"/>
          <w:sz w:val="24"/>
          <w:szCs w:val="24"/>
          <w:rtl/>
          <w14:ligatures w14:val="none"/>
        </w:rPr>
      </w:pPr>
      <w:r>
        <w:rPr>
          <w:rFonts w:ascii="Times New Roman" w:eastAsiaTheme="minorEastAsia" w:hAnsi="Times New Roman" w:cs="Times New Roman" w:hint="cs"/>
          <w:kern w:val="0"/>
          <w:sz w:val="24"/>
          <w:szCs w:val="24"/>
          <w:rtl/>
          <w14:ligatures w14:val="none"/>
        </w:rPr>
        <w:t xml:space="preserve">            </w:t>
      </w:r>
      <w:r w:rsidRPr="00F9661E">
        <w:rPr>
          <w:rFonts w:ascii="Times New Roman" w:eastAsiaTheme="minorEastAsia" w:hAnsi="Times New Roman" w:cs="Times New Roman"/>
          <w:kern w:val="0"/>
          <w:sz w:val="24"/>
          <w:szCs w:val="24"/>
          <w14:ligatures w14:val="none"/>
        </w:rPr>
        <w:t xml:space="preserve">H₁₁ </w:t>
      </w:r>
      <w:r>
        <w:rPr>
          <w:rFonts w:ascii="Times New Roman" w:eastAsiaTheme="minorEastAsia" w:hAnsi="Times New Roman" w:cs="Times New Roman" w:hint="cs"/>
          <w:kern w:val="0"/>
          <w:sz w:val="24"/>
          <w:szCs w:val="24"/>
          <w:rtl/>
          <w14:ligatures w14:val="none"/>
        </w:rPr>
        <w:t xml:space="preserve">: </w:t>
      </w:r>
      <w:r w:rsidRPr="00F9661E">
        <w:rPr>
          <w:rFonts w:ascii="Times New Roman" w:eastAsiaTheme="minorEastAsia" w:hAnsi="Times New Roman" w:cs="Times New Roman"/>
          <w:kern w:val="0"/>
          <w:sz w:val="24"/>
          <w:szCs w:val="24"/>
          <w:rtl/>
          <w14:ligatures w14:val="none"/>
        </w:rPr>
        <w:t>يؤثر العمل عن بُعد بشكل معنوي على جودة مخرجات المشاريع في القطاع المالي.</w:t>
      </w:r>
    </w:p>
    <w:p w14:paraId="5DE273F3" w14:textId="77777777" w:rsidR="00B724B8" w:rsidRPr="00AC1786"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14:ligatures w14:val="none"/>
        </w:rPr>
      </w:pPr>
      <w:r w:rsidRPr="00AC1786">
        <w:rPr>
          <w:rFonts w:ascii="Times New Roman" w:eastAsiaTheme="minorEastAsia" w:hAnsi="Times New Roman" w:cs="Times New Roman"/>
          <w:kern w:val="0"/>
          <w:sz w:val="24"/>
          <w:szCs w:val="24"/>
          <w:rtl/>
          <w14:ligatures w14:val="none"/>
        </w:rPr>
        <w:t>الاختبار: تحليل الانحدار البسيط</w:t>
      </w:r>
    </w:p>
    <w:p w14:paraId="5387074B" w14:textId="77777777" w:rsidR="00B724B8" w:rsidRPr="00AC1786"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rtl/>
          <w14:ligatures w14:val="none"/>
        </w:rPr>
      </w:pPr>
      <w:r w:rsidRPr="00AC1786">
        <w:rPr>
          <w:rFonts w:ascii="Times New Roman" w:eastAsiaTheme="minorEastAsia" w:hAnsi="Times New Roman" w:cs="Times New Roman"/>
          <w:kern w:val="0"/>
          <w:sz w:val="24"/>
          <w:szCs w:val="24"/>
          <w:rtl/>
          <w14:ligatures w14:val="none"/>
        </w:rPr>
        <w:t xml:space="preserve">النتائج: </w:t>
      </w:r>
      <w:r w:rsidRPr="00AC1786">
        <w:rPr>
          <w:rFonts w:ascii="Times New Roman" w:eastAsiaTheme="minorEastAsia" w:hAnsi="Times New Roman" w:cs="Times New Roman"/>
          <w:kern w:val="0"/>
          <w:sz w:val="24"/>
          <w:szCs w:val="24"/>
          <w14:ligatures w14:val="none"/>
        </w:rPr>
        <w:t>β = 0.52, t = 4.11, p</w:t>
      </w:r>
      <w:r w:rsidRPr="00AC1786">
        <w:rPr>
          <w:rFonts w:ascii="Times New Roman" w:eastAsiaTheme="minorEastAsia" w:hAnsi="Times New Roman" w:cs="Times New Roman"/>
          <w:kern w:val="0"/>
          <w:sz w:val="24"/>
          <w:szCs w:val="24"/>
          <w:rtl/>
          <w14:ligatures w14:val="none"/>
        </w:rPr>
        <w:t xml:space="preserve"> &lt; 0.01</w:t>
      </w:r>
    </w:p>
    <w:p w14:paraId="7E2FB62A" w14:textId="77777777" w:rsidR="00B724B8"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14:ligatures w14:val="none"/>
        </w:rPr>
      </w:pPr>
      <w:r w:rsidRPr="00AC1786">
        <w:rPr>
          <w:rFonts w:ascii="Times New Roman" w:eastAsiaTheme="minorEastAsia" w:hAnsi="Times New Roman" w:cs="Times New Roman"/>
          <w:kern w:val="0"/>
          <w:sz w:val="24"/>
          <w:szCs w:val="24"/>
          <w:rtl/>
          <w14:ligatures w14:val="none"/>
        </w:rPr>
        <w:t xml:space="preserve">الاستنتاج: توجد علاقة ذات دلالة إحصائية، ويُرفض </w:t>
      </w:r>
      <w:r w:rsidRPr="00AC1786">
        <w:rPr>
          <w:rFonts w:ascii="Times New Roman" w:eastAsiaTheme="minorEastAsia" w:hAnsi="Times New Roman" w:cs="Times New Roman"/>
          <w:kern w:val="0"/>
          <w:sz w:val="24"/>
          <w:szCs w:val="24"/>
          <w14:ligatures w14:val="none"/>
        </w:rPr>
        <w:t>H₀₁</w:t>
      </w:r>
      <w:r w:rsidRPr="00AC1786">
        <w:rPr>
          <w:rFonts w:ascii="Times New Roman" w:eastAsiaTheme="minorEastAsia" w:hAnsi="Times New Roman" w:cs="Times New Roman"/>
          <w:kern w:val="0"/>
          <w:sz w:val="24"/>
          <w:szCs w:val="24"/>
          <w:rtl/>
          <w14:ligatures w14:val="none"/>
        </w:rPr>
        <w:t>.</w:t>
      </w:r>
    </w:p>
    <w:p w14:paraId="076C5502" w14:textId="77777777" w:rsidR="00B724B8" w:rsidRPr="00AC1786"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14:ligatures w14:val="none"/>
        </w:rPr>
      </w:pPr>
      <w:r w:rsidRPr="00AC1786">
        <w:rPr>
          <w:rFonts w:ascii="Times New Roman" w:eastAsiaTheme="minorEastAsia" w:hAnsi="Times New Roman" w:cs="Times New Roman"/>
          <w:b/>
          <w:bCs/>
          <w:kern w:val="0"/>
          <w:sz w:val="24"/>
          <w:szCs w:val="24"/>
          <w:rtl/>
          <w14:ligatures w14:val="none"/>
        </w:rPr>
        <w:t>الفرضية الثانية: العلاقة بين العمل عن بُعد والالتزام بالجداول الزمنية</w:t>
      </w:r>
    </w:p>
    <w:p w14:paraId="6205E8FE" w14:textId="77777777" w:rsidR="00B724B8" w:rsidRPr="00F9661E"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14:ligatures w14:val="none"/>
        </w:rPr>
      </w:pPr>
      <w:r w:rsidRPr="00F9661E">
        <w:rPr>
          <w:rFonts w:ascii="Times New Roman" w:eastAsiaTheme="minorEastAsia" w:hAnsi="Times New Roman" w:cs="Times New Roman"/>
          <w:kern w:val="0"/>
          <w:sz w:val="24"/>
          <w:szCs w:val="24"/>
          <w14:ligatures w14:val="none"/>
        </w:rPr>
        <w:lastRenderedPageBreak/>
        <w:t xml:space="preserve">H₀₂ </w:t>
      </w:r>
      <w:r>
        <w:rPr>
          <w:rFonts w:ascii="Times New Roman" w:eastAsiaTheme="minorEastAsia" w:hAnsi="Times New Roman" w:cs="Times New Roman" w:hint="cs"/>
          <w:kern w:val="0"/>
          <w:sz w:val="24"/>
          <w:szCs w:val="24"/>
          <w:rtl/>
          <w14:ligatures w14:val="none"/>
        </w:rPr>
        <w:t xml:space="preserve"> : </w:t>
      </w:r>
      <w:r w:rsidRPr="00F9661E">
        <w:rPr>
          <w:rFonts w:ascii="Times New Roman" w:eastAsiaTheme="minorEastAsia" w:hAnsi="Times New Roman" w:cs="Times New Roman"/>
          <w:kern w:val="0"/>
          <w:sz w:val="24"/>
          <w:szCs w:val="24"/>
          <w:rtl/>
          <w14:ligatures w14:val="none"/>
        </w:rPr>
        <w:t>لا توجد علاقة ذات دلالة إحصائية بين العمل عن بُعد والالتزام بالجداول الزمنية لتنفيذ المشاريع.</w:t>
      </w:r>
    </w:p>
    <w:p w14:paraId="17C84C1E" w14:textId="77777777" w:rsidR="00B724B8"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rtl/>
          <w14:ligatures w14:val="none"/>
        </w:rPr>
      </w:pPr>
      <w:r w:rsidRPr="00F9661E">
        <w:rPr>
          <w:rFonts w:ascii="Times New Roman" w:eastAsiaTheme="minorEastAsia" w:hAnsi="Times New Roman" w:cs="Times New Roman"/>
          <w:kern w:val="0"/>
          <w:sz w:val="24"/>
          <w:szCs w:val="24"/>
          <w14:ligatures w14:val="none"/>
        </w:rPr>
        <w:t xml:space="preserve">H₁₂ </w:t>
      </w:r>
      <w:r>
        <w:rPr>
          <w:rFonts w:ascii="Times New Roman" w:eastAsiaTheme="minorEastAsia" w:hAnsi="Times New Roman" w:cs="Times New Roman" w:hint="cs"/>
          <w:kern w:val="0"/>
          <w:sz w:val="24"/>
          <w:szCs w:val="24"/>
          <w:rtl/>
          <w14:ligatures w14:val="none"/>
        </w:rPr>
        <w:t xml:space="preserve"> : </w:t>
      </w:r>
      <w:r w:rsidRPr="00F9661E">
        <w:rPr>
          <w:rFonts w:ascii="Times New Roman" w:eastAsiaTheme="minorEastAsia" w:hAnsi="Times New Roman" w:cs="Times New Roman"/>
          <w:kern w:val="0"/>
          <w:sz w:val="24"/>
          <w:szCs w:val="24"/>
          <w:rtl/>
          <w14:ligatures w14:val="none"/>
        </w:rPr>
        <w:t>توجد علاقة ذات دلالة إحصائية بين العمل عن بُعد والالتزام بالجداول الزمنية لتنفيذ المشاريع.</w:t>
      </w:r>
    </w:p>
    <w:p w14:paraId="7A1CC754" w14:textId="77777777" w:rsidR="00B724B8" w:rsidRPr="00AC1786"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14:ligatures w14:val="none"/>
        </w:rPr>
      </w:pPr>
      <w:r w:rsidRPr="00AC1786">
        <w:rPr>
          <w:rFonts w:ascii="Times New Roman" w:eastAsiaTheme="minorEastAsia" w:hAnsi="Times New Roman" w:cs="Times New Roman"/>
          <w:kern w:val="0"/>
          <w:sz w:val="24"/>
          <w:szCs w:val="24"/>
          <w:rtl/>
          <w14:ligatures w14:val="none"/>
        </w:rPr>
        <w:t>الاختبار: تحليل الارتباط</w:t>
      </w:r>
    </w:p>
    <w:p w14:paraId="3D17D6B4" w14:textId="77777777" w:rsidR="00B724B8" w:rsidRPr="00AC1786"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rtl/>
          <w14:ligatures w14:val="none"/>
        </w:rPr>
      </w:pPr>
      <w:r w:rsidRPr="00AC1786">
        <w:rPr>
          <w:rFonts w:ascii="Times New Roman" w:eastAsiaTheme="minorEastAsia" w:hAnsi="Times New Roman" w:cs="Times New Roman"/>
          <w:kern w:val="0"/>
          <w:sz w:val="24"/>
          <w:szCs w:val="24"/>
          <w:rtl/>
          <w14:ligatures w14:val="none"/>
        </w:rPr>
        <w:t xml:space="preserve">النتائج: </w:t>
      </w:r>
      <w:r w:rsidRPr="00AC1786">
        <w:rPr>
          <w:rFonts w:ascii="Times New Roman" w:eastAsiaTheme="minorEastAsia" w:hAnsi="Times New Roman" w:cs="Times New Roman"/>
          <w:kern w:val="0"/>
          <w:sz w:val="24"/>
          <w:szCs w:val="24"/>
          <w14:ligatures w14:val="none"/>
        </w:rPr>
        <w:t>r = 0.47, p</w:t>
      </w:r>
      <w:r w:rsidRPr="00AC1786">
        <w:rPr>
          <w:rFonts w:ascii="Times New Roman" w:eastAsiaTheme="minorEastAsia" w:hAnsi="Times New Roman" w:cs="Times New Roman"/>
          <w:kern w:val="0"/>
          <w:sz w:val="24"/>
          <w:szCs w:val="24"/>
          <w:rtl/>
          <w14:ligatures w14:val="none"/>
        </w:rPr>
        <w:t xml:space="preserve"> &lt; 0.01</w:t>
      </w:r>
    </w:p>
    <w:p w14:paraId="56949487" w14:textId="77777777" w:rsidR="00B724B8" w:rsidRPr="00AC1786"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rtl/>
          <w14:ligatures w14:val="none"/>
        </w:rPr>
      </w:pPr>
      <w:r w:rsidRPr="00AC1786">
        <w:rPr>
          <w:rFonts w:ascii="Times New Roman" w:eastAsiaTheme="minorEastAsia" w:hAnsi="Times New Roman" w:cs="Times New Roman"/>
          <w:kern w:val="0"/>
          <w:sz w:val="24"/>
          <w:szCs w:val="24"/>
          <w:rtl/>
          <w14:ligatures w14:val="none"/>
        </w:rPr>
        <w:t xml:space="preserve">الاستنتاج: توجد علاقة معنوية، ويُرفض </w:t>
      </w:r>
      <w:r w:rsidRPr="00AC1786">
        <w:rPr>
          <w:rFonts w:ascii="Times New Roman" w:eastAsiaTheme="minorEastAsia" w:hAnsi="Times New Roman" w:cs="Times New Roman"/>
          <w:kern w:val="0"/>
          <w:sz w:val="24"/>
          <w:szCs w:val="24"/>
          <w14:ligatures w14:val="none"/>
        </w:rPr>
        <w:t>H₀₂</w:t>
      </w:r>
      <w:r w:rsidRPr="00AC1786">
        <w:rPr>
          <w:rFonts w:ascii="Times New Roman" w:eastAsiaTheme="minorEastAsia" w:hAnsi="Times New Roman" w:cs="Times New Roman"/>
          <w:kern w:val="0"/>
          <w:sz w:val="24"/>
          <w:szCs w:val="24"/>
          <w:rtl/>
          <w14:ligatures w14:val="none"/>
        </w:rPr>
        <w:t>.</w:t>
      </w:r>
    </w:p>
    <w:p w14:paraId="1D12D06B" w14:textId="77777777" w:rsidR="00B724B8" w:rsidRPr="006B5E93"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14:ligatures w14:val="none"/>
        </w:rPr>
      </w:pPr>
      <w:r w:rsidRPr="00AC1786">
        <w:rPr>
          <w:rFonts w:ascii="Times New Roman" w:eastAsiaTheme="minorEastAsia" w:hAnsi="Times New Roman" w:cs="Times New Roman"/>
          <w:b/>
          <w:bCs/>
          <w:kern w:val="0"/>
          <w:sz w:val="24"/>
          <w:szCs w:val="24"/>
          <w:rtl/>
          <w14:ligatures w14:val="none"/>
        </w:rPr>
        <w:t>الفرضية الثالثة: الفروق في كفاءة إدارة الموارد حسب نمط العمل</w:t>
      </w:r>
    </w:p>
    <w:p w14:paraId="75D25662" w14:textId="77777777" w:rsidR="00B724B8" w:rsidRPr="00F9661E"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14:ligatures w14:val="none"/>
        </w:rPr>
      </w:pPr>
      <w:r w:rsidRPr="00F9661E">
        <w:rPr>
          <w:rFonts w:ascii="Times New Roman" w:eastAsiaTheme="minorEastAsia" w:hAnsi="Times New Roman" w:cs="Times New Roman"/>
          <w:kern w:val="0"/>
          <w:sz w:val="24"/>
          <w:szCs w:val="24"/>
          <w14:ligatures w14:val="none"/>
        </w:rPr>
        <w:t xml:space="preserve">H₀₃ </w:t>
      </w:r>
      <w:r>
        <w:rPr>
          <w:rFonts w:ascii="Times New Roman" w:eastAsiaTheme="minorEastAsia" w:hAnsi="Times New Roman" w:cs="Times New Roman" w:hint="cs"/>
          <w:kern w:val="0"/>
          <w:sz w:val="24"/>
          <w:szCs w:val="24"/>
          <w:rtl/>
          <w14:ligatures w14:val="none"/>
        </w:rPr>
        <w:t xml:space="preserve"> : </w:t>
      </w:r>
      <w:r w:rsidRPr="00F9661E">
        <w:rPr>
          <w:rFonts w:ascii="Times New Roman" w:eastAsiaTheme="minorEastAsia" w:hAnsi="Times New Roman" w:cs="Times New Roman"/>
          <w:kern w:val="0"/>
          <w:sz w:val="24"/>
          <w:szCs w:val="24"/>
          <w:rtl/>
          <w14:ligatures w14:val="none"/>
        </w:rPr>
        <w:t>لا توجد فروق ذات دلالة إحصائية في تقييم كفاءة إدارة الموارد بين من يعملون عن بُعد ومن يعملون حضوريًا في المشاريع المالية.</w:t>
      </w:r>
    </w:p>
    <w:p w14:paraId="2148F2AD" w14:textId="77777777" w:rsidR="00B724B8"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rtl/>
          <w14:ligatures w14:val="none"/>
        </w:rPr>
      </w:pPr>
      <w:r w:rsidRPr="00F9661E">
        <w:rPr>
          <w:rFonts w:ascii="Times New Roman" w:eastAsiaTheme="minorEastAsia" w:hAnsi="Times New Roman" w:cs="Times New Roman"/>
          <w:kern w:val="0"/>
          <w:sz w:val="24"/>
          <w:szCs w:val="24"/>
          <w14:ligatures w14:val="none"/>
        </w:rPr>
        <w:t xml:space="preserve">H₁₃ </w:t>
      </w:r>
      <w:r>
        <w:rPr>
          <w:rFonts w:ascii="Times New Roman" w:eastAsiaTheme="minorEastAsia" w:hAnsi="Times New Roman" w:cs="Times New Roman" w:hint="cs"/>
          <w:kern w:val="0"/>
          <w:sz w:val="24"/>
          <w:szCs w:val="24"/>
          <w:rtl/>
          <w14:ligatures w14:val="none"/>
        </w:rPr>
        <w:t xml:space="preserve">: </w:t>
      </w:r>
      <w:r w:rsidRPr="00F9661E">
        <w:rPr>
          <w:rFonts w:ascii="Times New Roman" w:eastAsiaTheme="minorEastAsia" w:hAnsi="Times New Roman" w:cs="Times New Roman"/>
          <w:kern w:val="0"/>
          <w:sz w:val="24"/>
          <w:szCs w:val="24"/>
          <w:rtl/>
          <w14:ligatures w14:val="none"/>
        </w:rPr>
        <w:t>توجد فروق ذات دلالة إحصائية في تقييم كفاءة إدارة الموارد بين من يعملون عن بُعد ومن يعملون حضوريًا في المشاريع المالية.</w:t>
      </w:r>
    </w:p>
    <w:p w14:paraId="0692A11B" w14:textId="77777777" w:rsidR="00B724B8" w:rsidRPr="00AC1786"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14:ligatures w14:val="none"/>
        </w:rPr>
      </w:pPr>
      <w:r w:rsidRPr="00AC1786">
        <w:rPr>
          <w:rFonts w:ascii="Times New Roman" w:eastAsiaTheme="minorEastAsia" w:hAnsi="Times New Roman" w:cs="Times New Roman"/>
          <w:kern w:val="0"/>
          <w:sz w:val="24"/>
          <w:szCs w:val="24"/>
          <w:rtl/>
          <w14:ligatures w14:val="none"/>
        </w:rPr>
        <w:t xml:space="preserve">الاختبار: </w:t>
      </w:r>
      <w:r w:rsidRPr="00AC1786">
        <w:rPr>
          <w:rFonts w:ascii="Times New Roman" w:eastAsiaTheme="minorEastAsia" w:hAnsi="Times New Roman" w:cs="Times New Roman"/>
          <w:kern w:val="0"/>
          <w:sz w:val="24"/>
          <w:szCs w:val="24"/>
          <w14:ligatures w14:val="none"/>
        </w:rPr>
        <w:t>Independent Samples T-Test</w:t>
      </w:r>
    </w:p>
    <w:p w14:paraId="423B3C82" w14:textId="77777777" w:rsidR="00B724B8" w:rsidRPr="00AC1786"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rtl/>
          <w14:ligatures w14:val="none"/>
        </w:rPr>
      </w:pPr>
      <w:r w:rsidRPr="00AC1786">
        <w:rPr>
          <w:rFonts w:ascii="Times New Roman" w:eastAsiaTheme="minorEastAsia" w:hAnsi="Times New Roman" w:cs="Times New Roman"/>
          <w:kern w:val="0"/>
          <w:sz w:val="24"/>
          <w:szCs w:val="24"/>
          <w:rtl/>
          <w14:ligatures w14:val="none"/>
        </w:rPr>
        <w:t xml:space="preserve">النتائج: </w:t>
      </w:r>
      <w:r w:rsidRPr="00AC1786">
        <w:rPr>
          <w:rFonts w:ascii="Times New Roman" w:eastAsiaTheme="minorEastAsia" w:hAnsi="Times New Roman" w:cs="Times New Roman"/>
          <w:kern w:val="0"/>
          <w:sz w:val="24"/>
          <w:szCs w:val="24"/>
          <w14:ligatures w14:val="none"/>
        </w:rPr>
        <w:t>t = 2.89, p = 0.005</w:t>
      </w:r>
    </w:p>
    <w:p w14:paraId="758D2DCD" w14:textId="77777777" w:rsidR="00B724B8" w:rsidRPr="00AC1786"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14:ligatures w14:val="none"/>
        </w:rPr>
      </w:pPr>
      <w:r w:rsidRPr="00AC1786">
        <w:rPr>
          <w:rFonts w:ascii="Times New Roman" w:eastAsiaTheme="minorEastAsia" w:hAnsi="Times New Roman" w:cs="Times New Roman"/>
          <w:kern w:val="0"/>
          <w:sz w:val="24"/>
          <w:szCs w:val="24"/>
          <w:rtl/>
          <w14:ligatures w14:val="none"/>
        </w:rPr>
        <w:t xml:space="preserve">الاستنتاج: توجد فروق معنوية لصالح العاملين عن بُعد. يُرفض </w:t>
      </w:r>
      <w:r w:rsidRPr="00AC1786">
        <w:rPr>
          <w:rFonts w:ascii="Times New Roman" w:eastAsiaTheme="minorEastAsia" w:hAnsi="Times New Roman" w:cs="Times New Roman"/>
          <w:kern w:val="0"/>
          <w:sz w:val="24"/>
          <w:szCs w:val="24"/>
          <w14:ligatures w14:val="none"/>
        </w:rPr>
        <w:t>H₀₃</w:t>
      </w:r>
      <w:r w:rsidRPr="00AC1786">
        <w:rPr>
          <w:rFonts w:ascii="Times New Roman" w:eastAsiaTheme="minorEastAsia" w:hAnsi="Times New Roman" w:cs="Times New Roman"/>
          <w:kern w:val="0"/>
          <w:sz w:val="24"/>
          <w:szCs w:val="24"/>
          <w:rtl/>
          <w14:ligatures w14:val="none"/>
        </w:rPr>
        <w:t>.</w:t>
      </w:r>
    </w:p>
    <w:p w14:paraId="442304DD" w14:textId="77777777" w:rsidR="00B724B8" w:rsidRPr="00AC1786"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14:ligatures w14:val="none"/>
        </w:rPr>
      </w:pPr>
      <w:r w:rsidRPr="00AC1786">
        <w:rPr>
          <w:rFonts w:ascii="Times New Roman" w:eastAsiaTheme="minorEastAsia" w:hAnsi="Times New Roman" w:cs="Times New Roman"/>
          <w:b/>
          <w:bCs/>
          <w:kern w:val="0"/>
          <w:sz w:val="24"/>
          <w:szCs w:val="24"/>
          <w:rtl/>
          <w14:ligatures w14:val="none"/>
        </w:rPr>
        <w:t>الفرضية الرابعة: أثر التحديات التنظيمية والتقنية</w:t>
      </w:r>
    </w:p>
    <w:p w14:paraId="0E7E61A3" w14:textId="77777777" w:rsidR="00B724B8" w:rsidRPr="00F9661E"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14:ligatures w14:val="none"/>
        </w:rPr>
      </w:pPr>
      <w:r w:rsidRPr="00F9661E">
        <w:rPr>
          <w:rFonts w:ascii="Times New Roman" w:eastAsiaTheme="minorEastAsia" w:hAnsi="Times New Roman" w:cs="Times New Roman"/>
          <w:kern w:val="0"/>
          <w:sz w:val="24"/>
          <w:szCs w:val="24"/>
          <w14:ligatures w14:val="none"/>
        </w:rPr>
        <w:t xml:space="preserve">H₀₄ </w:t>
      </w:r>
      <w:r>
        <w:rPr>
          <w:rFonts w:ascii="Times New Roman" w:eastAsiaTheme="minorEastAsia" w:hAnsi="Times New Roman" w:cs="Times New Roman" w:hint="cs"/>
          <w:kern w:val="0"/>
          <w:sz w:val="24"/>
          <w:szCs w:val="24"/>
          <w:rtl/>
          <w14:ligatures w14:val="none"/>
        </w:rPr>
        <w:t xml:space="preserve">: </w:t>
      </w:r>
      <w:r w:rsidRPr="00F9661E">
        <w:rPr>
          <w:rFonts w:ascii="Times New Roman" w:eastAsiaTheme="minorEastAsia" w:hAnsi="Times New Roman" w:cs="Times New Roman"/>
          <w:kern w:val="0"/>
          <w:sz w:val="24"/>
          <w:szCs w:val="24"/>
          <w:rtl/>
          <w14:ligatures w14:val="none"/>
        </w:rPr>
        <w:t>لا تؤثر التحديات التنظيمية والتقنية المصاحبة للعمل عن بُعد بشكل ملموس على فعالية تنفيذ المشاريع.</w:t>
      </w:r>
    </w:p>
    <w:p w14:paraId="21746B68" w14:textId="77777777" w:rsidR="00B724B8"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rtl/>
          <w14:ligatures w14:val="none"/>
        </w:rPr>
      </w:pPr>
      <w:r w:rsidRPr="00F9661E">
        <w:rPr>
          <w:rFonts w:ascii="Times New Roman" w:eastAsiaTheme="minorEastAsia" w:hAnsi="Times New Roman" w:cs="Times New Roman"/>
          <w:kern w:val="0"/>
          <w:sz w:val="24"/>
          <w:szCs w:val="24"/>
          <w14:ligatures w14:val="none"/>
        </w:rPr>
        <w:t xml:space="preserve">H₁₄ </w:t>
      </w:r>
      <w:r>
        <w:rPr>
          <w:rFonts w:ascii="Times New Roman" w:eastAsiaTheme="minorEastAsia" w:hAnsi="Times New Roman" w:cs="Times New Roman" w:hint="cs"/>
          <w:kern w:val="0"/>
          <w:sz w:val="24"/>
          <w:szCs w:val="24"/>
          <w:rtl/>
          <w14:ligatures w14:val="none"/>
        </w:rPr>
        <w:t xml:space="preserve">: </w:t>
      </w:r>
      <w:r w:rsidRPr="00F9661E">
        <w:rPr>
          <w:rFonts w:ascii="Times New Roman" w:eastAsiaTheme="minorEastAsia" w:hAnsi="Times New Roman" w:cs="Times New Roman"/>
          <w:kern w:val="0"/>
          <w:sz w:val="24"/>
          <w:szCs w:val="24"/>
          <w:rtl/>
          <w14:ligatures w14:val="none"/>
        </w:rPr>
        <w:t>تؤثر التحديات التنظيمية والتقنية المصاحبة للعمل عن بُعد بشكل ملموس على فعالية تنفيذ المشاريع.</w:t>
      </w:r>
    </w:p>
    <w:p w14:paraId="0A49294F" w14:textId="77777777" w:rsidR="00B724B8" w:rsidRPr="00AC1786"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14:ligatures w14:val="none"/>
        </w:rPr>
      </w:pPr>
      <w:r w:rsidRPr="00AC1786">
        <w:rPr>
          <w:rFonts w:ascii="Times New Roman" w:eastAsiaTheme="minorEastAsia" w:hAnsi="Times New Roman" w:cs="Times New Roman"/>
          <w:kern w:val="0"/>
          <w:sz w:val="24"/>
          <w:szCs w:val="24"/>
          <w:rtl/>
          <w14:ligatures w14:val="none"/>
        </w:rPr>
        <w:t>الاختبار: تحليل الانحدار</w:t>
      </w:r>
    </w:p>
    <w:p w14:paraId="33C27BD7" w14:textId="77777777" w:rsidR="00B724B8" w:rsidRPr="00AC1786"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rtl/>
          <w14:ligatures w14:val="none"/>
        </w:rPr>
      </w:pPr>
      <w:r w:rsidRPr="00AC1786">
        <w:rPr>
          <w:rFonts w:ascii="Times New Roman" w:eastAsiaTheme="minorEastAsia" w:hAnsi="Times New Roman" w:cs="Times New Roman"/>
          <w:kern w:val="0"/>
          <w:sz w:val="24"/>
          <w:szCs w:val="24"/>
          <w:rtl/>
          <w14:ligatures w14:val="none"/>
        </w:rPr>
        <w:t xml:space="preserve">النتائج: </w:t>
      </w:r>
      <w:r w:rsidRPr="00AC1786">
        <w:rPr>
          <w:rFonts w:ascii="Times New Roman" w:eastAsiaTheme="minorEastAsia" w:hAnsi="Times New Roman" w:cs="Times New Roman"/>
          <w:kern w:val="0"/>
          <w:sz w:val="24"/>
          <w:szCs w:val="24"/>
          <w14:ligatures w14:val="none"/>
        </w:rPr>
        <w:t>β = -0.38, t = -3.45, p</w:t>
      </w:r>
      <w:r w:rsidRPr="00AC1786">
        <w:rPr>
          <w:rFonts w:ascii="Times New Roman" w:eastAsiaTheme="minorEastAsia" w:hAnsi="Times New Roman" w:cs="Times New Roman"/>
          <w:kern w:val="0"/>
          <w:sz w:val="24"/>
          <w:szCs w:val="24"/>
          <w:rtl/>
          <w14:ligatures w14:val="none"/>
        </w:rPr>
        <w:t xml:space="preserve"> &lt; 0.01</w:t>
      </w:r>
    </w:p>
    <w:p w14:paraId="4715AD2A" w14:textId="77777777" w:rsidR="00B724B8" w:rsidRPr="00AC1786"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14:ligatures w14:val="none"/>
        </w:rPr>
      </w:pPr>
      <w:r w:rsidRPr="00AC1786">
        <w:rPr>
          <w:rFonts w:ascii="Times New Roman" w:eastAsiaTheme="minorEastAsia" w:hAnsi="Times New Roman" w:cs="Times New Roman"/>
          <w:kern w:val="0"/>
          <w:sz w:val="24"/>
          <w:szCs w:val="24"/>
          <w:rtl/>
          <w14:ligatures w14:val="none"/>
        </w:rPr>
        <w:t xml:space="preserve">الاستنتاج: التحديات تؤثر سلبًا بشكل معنوي. يُرفض </w:t>
      </w:r>
      <w:r w:rsidRPr="00AC1786">
        <w:rPr>
          <w:rFonts w:ascii="Times New Roman" w:eastAsiaTheme="minorEastAsia" w:hAnsi="Times New Roman" w:cs="Times New Roman"/>
          <w:kern w:val="0"/>
          <w:sz w:val="24"/>
          <w:szCs w:val="24"/>
          <w14:ligatures w14:val="none"/>
        </w:rPr>
        <w:t>H₀₄</w:t>
      </w:r>
      <w:r w:rsidRPr="00AC1786">
        <w:rPr>
          <w:rFonts w:ascii="Times New Roman" w:eastAsiaTheme="minorEastAsia" w:hAnsi="Times New Roman" w:cs="Times New Roman"/>
          <w:kern w:val="0"/>
          <w:sz w:val="24"/>
          <w:szCs w:val="24"/>
          <w:rtl/>
          <w14:ligatures w14:val="none"/>
        </w:rPr>
        <w:t>.</w:t>
      </w:r>
    </w:p>
    <w:p w14:paraId="25A0F7BB" w14:textId="77777777" w:rsidR="00B724B8" w:rsidRPr="006B5E93"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14:ligatures w14:val="none"/>
        </w:rPr>
      </w:pPr>
      <w:r w:rsidRPr="00AC1786">
        <w:rPr>
          <w:rFonts w:ascii="Times New Roman" w:eastAsiaTheme="minorEastAsia" w:hAnsi="Times New Roman" w:cs="Times New Roman"/>
          <w:b/>
          <w:bCs/>
          <w:kern w:val="0"/>
          <w:sz w:val="24"/>
          <w:szCs w:val="24"/>
          <w:rtl/>
          <w14:ligatures w14:val="none"/>
        </w:rPr>
        <w:t>الفرضية الخامسة: علاقة أدوات وتقنيات الاتصال بكفاءة التعاون</w:t>
      </w:r>
    </w:p>
    <w:p w14:paraId="2B4C81C0" w14:textId="77777777" w:rsidR="00B724B8" w:rsidRPr="00F9661E"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14:ligatures w14:val="none"/>
        </w:rPr>
      </w:pPr>
      <w:r w:rsidRPr="00F9661E">
        <w:rPr>
          <w:rFonts w:ascii="Times New Roman" w:eastAsiaTheme="minorEastAsia" w:hAnsi="Times New Roman" w:cs="Times New Roman"/>
          <w:kern w:val="0"/>
          <w:sz w:val="24"/>
          <w:szCs w:val="24"/>
          <w14:ligatures w14:val="none"/>
        </w:rPr>
        <w:t>H₀₅</w:t>
      </w:r>
      <w:r>
        <w:rPr>
          <w:rFonts w:ascii="Times New Roman" w:eastAsiaTheme="minorEastAsia" w:hAnsi="Times New Roman" w:cs="Times New Roman" w:hint="cs"/>
          <w:kern w:val="0"/>
          <w:sz w:val="24"/>
          <w:szCs w:val="24"/>
          <w:rtl/>
          <w14:ligatures w14:val="none"/>
        </w:rPr>
        <w:t xml:space="preserve">: </w:t>
      </w:r>
      <w:r w:rsidRPr="00F9661E">
        <w:rPr>
          <w:rFonts w:ascii="Times New Roman" w:eastAsiaTheme="minorEastAsia" w:hAnsi="Times New Roman" w:cs="Times New Roman"/>
          <w:kern w:val="0"/>
          <w:sz w:val="24"/>
          <w:szCs w:val="24"/>
          <w:rtl/>
          <w14:ligatures w14:val="none"/>
        </w:rPr>
        <w:t>لا توجد علاقة ذات دلالة إحصائية بين استخدام أدوات وتقنيات الاتصال الحديثة وكفاءة التعاون بين فرق العمل عن بُعد.</w:t>
      </w:r>
    </w:p>
    <w:p w14:paraId="311A5ACC" w14:textId="77777777" w:rsidR="00B724B8"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rtl/>
          <w14:ligatures w14:val="none"/>
        </w:rPr>
      </w:pPr>
      <w:r w:rsidRPr="00F9661E">
        <w:rPr>
          <w:rFonts w:ascii="Times New Roman" w:eastAsiaTheme="minorEastAsia" w:hAnsi="Times New Roman" w:cs="Times New Roman"/>
          <w:kern w:val="0"/>
          <w:sz w:val="24"/>
          <w:szCs w:val="24"/>
          <w14:ligatures w14:val="none"/>
        </w:rPr>
        <w:t xml:space="preserve">H₁₅ </w:t>
      </w:r>
      <w:r>
        <w:rPr>
          <w:rFonts w:ascii="Times New Roman" w:eastAsiaTheme="minorEastAsia" w:hAnsi="Times New Roman" w:cs="Times New Roman" w:hint="cs"/>
          <w:kern w:val="0"/>
          <w:sz w:val="24"/>
          <w:szCs w:val="24"/>
          <w:rtl/>
          <w14:ligatures w14:val="none"/>
        </w:rPr>
        <w:t xml:space="preserve">: </w:t>
      </w:r>
      <w:r w:rsidRPr="00F9661E">
        <w:rPr>
          <w:rFonts w:ascii="Times New Roman" w:eastAsiaTheme="minorEastAsia" w:hAnsi="Times New Roman" w:cs="Times New Roman"/>
          <w:kern w:val="0"/>
          <w:sz w:val="24"/>
          <w:szCs w:val="24"/>
          <w:rtl/>
          <w14:ligatures w14:val="none"/>
        </w:rPr>
        <w:t>توجد علاقة ذات دلالة إحصائية بين استخدام أدوات وتقنيات الاتصال الحديثة وكفاءة التعاون بين فرق العمل عن بُعد.</w:t>
      </w:r>
    </w:p>
    <w:p w14:paraId="5B1A18DA" w14:textId="77777777" w:rsidR="00B724B8" w:rsidRPr="00AC1786"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14:ligatures w14:val="none"/>
        </w:rPr>
      </w:pPr>
      <w:r w:rsidRPr="00AC1786">
        <w:rPr>
          <w:rFonts w:ascii="Times New Roman" w:eastAsiaTheme="minorEastAsia" w:hAnsi="Times New Roman" w:cs="Times New Roman"/>
          <w:kern w:val="0"/>
          <w:sz w:val="24"/>
          <w:szCs w:val="24"/>
          <w:rtl/>
          <w14:ligatures w14:val="none"/>
        </w:rPr>
        <w:t xml:space="preserve">الاختبار: </w:t>
      </w:r>
      <w:r w:rsidRPr="00AC1786">
        <w:rPr>
          <w:rFonts w:ascii="Times New Roman" w:eastAsiaTheme="minorEastAsia" w:hAnsi="Times New Roman" w:cs="Times New Roman"/>
          <w:kern w:val="0"/>
          <w:sz w:val="24"/>
          <w:szCs w:val="24"/>
          <w14:ligatures w14:val="none"/>
        </w:rPr>
        <w:t>Pearson Correlation</w:t>
      </w:r>
    </w:p>
    <w:p w14:paraId="13384DBF" w14:textId="77777777" w:rsidR="00B724B8" w:rsidRPr="00AC1786"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rtl/>
          <w14:ligatures w14:val="none"/>
        </w:rPr>
      </w:pPr>
      <w:r w:rsidRPr="00AC1786">
        <w:rPr>
          <w:rFonts w:ascii="Times New Roman" w:eastAsiaTheme="minorEastAsia" w:hAnsi="Times New Roman" w:cs="Times New Roman"/>
          <w:kern w:val="0"/>
          <w:sz w:val="24"/>
          <w:szCs w:val="24"/>
          <w:rtl/>
          <w14:ligatures w14:val="none"/>
        </w:rPr>
        <w:lastRenderedPageBreak/>
        <w:t xml:space="preserve">النتائج: </w:t>
      </w:r>
      <w:r w:rsidRPr="00AC1786">
        <w:rPr>
          <w:rFonts w:ascii="Times New Roman" w:eastAsiaTheme="minorEastAsia" w:hAnsi="Times New Roman" w:cs="Times New Roman"/>
          <w:kern w:val="0"/>
          <w:sz w:val="24"/>
          <w:szCs w:val="24"/>
          <w14:ligatures w14:val="none"/>
        </w:rPr>
        <w:t>r = 0.59, p</w:t>
      </w:r>
      <w:r w:rsidRPr="00AC1786">
        <w:rPr>
          <w:rFonts w:ascii="Times New Roman" w:eastAsiaTheme="minorEastAsia" w:hAnsi="Times New Roman" w:cs="Times New Roman"/>
          <w:kern w:val="0"/>
          <w:sz w:val="24"/>
          <w:szCs w:val="24"/>
          <w:rtl/>
          <w14:ligatures w14:val="none"/>
        </w:rPr>
        <w:t xml:space="preserve"> &lt; 0.01</w:t>
      </w:r>
    </w:p>
    <w:p w14:paraId="720B5719" w14:textId="77777777" w:rsidR="00B724B8" w:rsidRPr="00AC1786"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14:ligatures w14:val="none"/>
        </w:rPr>
      </w:pPr>
      <w:r w:rsidRPr="00AC1786">
        <w:rPr>
          <w:rFonts w:ascii="Times New Roman" w:eastAsiaTheme="minorEastAsia" w:hAnsi="Times New Roman" w:cs="Times New Roman"/>
          <w:kern w:val="0"/>
          <w:sz w:val="24"/>
          <w:szCs w:val="24"/>
          <w:rtl/>
          <w14:ligatures w14:val="none"/>
        </w:rPr>
        <w:t xml:space="preserve">الاستنتاج: توجد علاقة طردية قوية. يُرفض </w:t>
      </w:r>
      <w:r w:rsidRPr="00AC1786">
        <w:rPr>
          <w:rFonts w:ascii="Times New Roman" w:eastAsiaTheme="minorEastAsia" w:hAnsi="Times New Roman" w:cs="Times New Roman"/>
          <w:kern w:val="0"/>
          <w:sz w:val="24"/>
          <w:szCs w:val="24"/>
          <w14:ligatures w14:val="none"/>
        </w:rPr>
        <w:t>H₀₅</w:t>
      </w:r>
      <w:r w:rsidRPr="00AC1786">
        <w:rPr>
          <w:rFonts w:ascii="Times New Roman" w:eastAsiaTheme="minorEastAsia" w:hAnsi="Times New Roman" w:cs="Times New Roman"/>
          <w:kern w:val="0"/>
          <w:sz w:val="24"/>
          <w:szCs w:val="24"/>
          <w:rtl/>
          <w14:ligatures w14:val="none"/>
        </w:rPr>
        <w:t>.</w:t>
      </w:r>
    </w:p>
    <w:p w14:paraId="38195B8F" w14:textId="77777777" w:rsidR="00B724B8" w:rsidRPr="00AC1786"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14:ligatures w14:val="none"/>
        </w:rPr>
      </w:pPr>
      <w:r w:rsidRPr="00AC1786">
        <w:rPr>
          <w:rFonts w:ascii="Times New Roman" w:eastAsiaTheme="minorEastAsia" w:hAnsi="Times New Roman" w:cs="Times New Roman"/>
          <w:b/>
          <w:bCs/>
          <w:kern w:val="0"/>
          <w:sz w:val="24"/>
          <w:szCs w:val="24"/>
          <w:rtl/>
          <w14:ligatures w14:val="none"/>
        </w:rPr>
        <w:t>الفرضية السادسة: اختلاف التوجهات تجاه استدامة العمل عن بُعد</w:t>
      </w:r>
    </w:p>
    <w:p w14:paraId="3FDA51FE" w14:textId="77777777" w:rsidR="00B724B8" w:rsidRPr="00F9661E"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14:ligatures w14:val="none"/>
        </w:rPr>
      </w:pPr>
      <w:r w:rsidRPr="00F9661E">
        <w:rPr>
          <w:rFonts w:ascii="Times New Roman" w:eastAsiaTheme="minorEastAsia" w:hAnsi="Times New Roman" w:cs="Times New Roman"/>
          <w:kern w:val="0"/>
          <w:sz w:val="24"/>
          <w:szCs w:val="24"/>
          <w14:ligatures w14:val="none"/>
        </w:rPr>
        <w:t xml:space="preserve">H₀₆ </w:t>
      </w:r>
      <w:r>
        <w:rPr>
          <w:rFonts w:ascii="Times New Roman" w:eastAsiaTheme="minorEastAsia" w:hAnsi="Times New Roman" w:cs="Times New Roman" w:hint="cs"/>
          <w:kern w:val="0"/>
          <w:sz w:val="24"/>
          <w:szCs w:val="24"/>
          <w:rtl/>
          <w14:ligatures w14:val="none"/>
        </w:rPr>
        <w:t xml:space="preserve">: </w:t>
      </w:r>
      <w:r w:rsidRPr="00F9661E">
        <w:rPr>
          <w:rFonts w:ascii="Times New Roman" w:eastAsiaTheme="minorEastAsia" w:hAnsi="Times New Roman" w:cs="Times New Roman"/>
          <w:kern w:val="0"/>
          <w:sz w:val="24"/>
          <w:szCs w:val="24"/>
          <w:rtl/>
          <w14:ligatures w14:val="none"/>
        </w:rPr>
        <w:t>لا تختلف توجهات العاملين في القطاع المالي بشكل جوهري تجاه استدامة العمل عن بُعد في تنفيذ المشاريع.</w:t>
      </w:r>
    </w:p>
    <w:p w14:paraId="35885D55" w14:textId="77777777" w:rsidR="00B724B8"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rtl/>
          <w14:ligatures w14:val="none"/>
        </w:rPr>
      </w:pPr>
      <w:r w:rsidRPr="00F9661E">
        <w:rPr>
          <w:rFonts w:ascii="Times New Roman" w:eastAsiaTheme="minorEastAsia" w:hAnsi="Times New Roman" w:cs="Times New Roman"/>
          <w:kern w:val="0"/>
          <w:sz w:val="24"/>
          <w:szCs w:val="24"/>
          <w14:ligatures w14:val="none"/>
        </w:rPr>
        <w:t xml:space="preserve">H₁₆ </w:t>
      </w:r>
      <w:r>
        <w:rPr>
          <w:rFonts w:ascii="Times New Roman" w:eastAsiaTheme="minorEastAsia" w:hAnsi="Times New Roman" w:cs="Times New Roman" w:hint="cs"/>
          <w:kern w:val="0"/>
          <w:sz w:val="24"/>
          <w:szCs w:val="24"/>
          <w:rtl/>
          <w14:ligatures w14:val="none"/>
        </w:rPr>
        <w:t xml:space="preserve">: </w:t>
      </w:r>
      <w:r w:rsidRPr="00F9661E">
        <w:rPr>
          <w:rFonts w:ascii="Times New Roman" w:eastAsiaTheme="minorEastAsia" w:hAnsi="Times New Roman" w:cs="Times New Roman"/>
          <w:kern w:val="0"/>
          <w:sz w:val="24"/>
          <w:szCs w:val="24"/>
          <w:rtl/>
          <w14:ligatures w14:val="none"/>
        </w:rPr>
        <w:t>تختلف توجهات العاملين في القطاع المالي بشكل جوهري تجاه استدامة العمل عن بُعد في تنفيذ المشاريع.</w:t>
      </w:r>
    </w:p>
    <w:p w14:paraId="4B715A79" w14:textId="77777777" w:rsidR="00B724B8" w:rsidRPr="00AC1786"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14:ligatures w14:val="none"/>
        </w:rPr>
      </w:pPr>
      <w:r w:rsidRPr="00AC1786">
        <w:rPr>
          <w:rFonts w:ascii="Times New Roman" w:eastAsiaTheme="minorEastAsia" w:hAnsi="Times New Roman" w:cs="Times New Roman"/>
          <w:kern w:val="0"/>
          <w:sz w:val="24"/>
          <w:szCs w:val="24"/>
          <w:rtl/>
          <w14:ligatures w14:val="none"/>
        </w:rPr>
        <w:t>الاختبار: اختبار كاي تربيع (</w:t>
      </w:r>
      <w:r w:rsidRPr="00AC1786">
        <w:rPr>
          <w:rFonts w:ascii="Times New Roman" w:eastAsiaTheme="minorEastAsia" w:hAnsi="Times New Roman" w:cs="Times New Roman"/>
          <w:kern w:val="0"/>
          <w:sz w:val="24"/>
          <w:szCs w:val="24"/>
          <w14:ligatures w14:val="none"/>
        </w:rPr>
        <w:t>Chi-Square</w:t>
      </w:r>
      <w:r w:rsidRPr="00AC1786">
        <w:rPr>
          <w:rFonts w:ascii="Times New Roman" w:eastAsiaTheme="minorEastAsia" w:hAnsi="Times New Roman" w:cs="Times New Roman"/>
          <w:kern w:val="0"/>
          <w:sz w:val="24"/>
          <w:szCs w:val="24"/>
          <w:rtl/>
          <w14:ligatures w14:val="none"/>
        </w:rPr>
        <w:t>)</w:t>
      </w:r>
    </w:p>
    <w:p w14:paraId="56A8B091" w14:textId="77777777" w:rsidR="00B724B8" w:rsidRPr="00AC1786"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rtl/>
          <w14:ligatures w14:val="none"/>
        </w:rPr>
      </w:pPr>
      <w:r w:rsidRPr="00AC1786">
        <w:rPr>
          <w:rFonts w:ascii="Times New Roman" w:eastAsiaTheme="minorEastAsia" w:hAnsi="Times New Roman" w:cs="Times New Roman"/>
          <w:kern w:val="0"/>
          <w:sz w:val="24"/>
          <w:szCs w:val="24"/>
          <w:rtl/>
          <w14:ligatures w14:val="none"/>
        </w:rPr>
        <w:t xml:space="preserve">النتائج: </w:t>
      </w:r>
      <w:r w:rsidRPr="00AC1786">
        <w:rPr>
          <w:rFonts w:ascii="Times New Roman" w:eastAsiaTheme="minorEastAsia" w:hAnsi="Times New Roman" w:cs="Times New Roman"/>
          <w:kern w:val="0"/>
          <w:sz w:val="24"/>
          <w:szCs w:val="24"/>
          <w14:ligatures w14:val="none"/>
        </w:rPr>
        <w:t xml:space="preserve">χ² = 13.8, </w:t>
      </w:r>
      <w:proofErr w:type="spellStart"/>
      <w:r w:rsidRPr="00AC1786">
        <w:rPr>
          <w:rFonts w:ascii="Times New Roman" w:eastAsiaTheme="minorEastAsia" w:hAnsi="Times New Roman" w:cs="Times New Roman"/>
          <w:kern w:val="0"/>
          <w:sz w:val="24"/>
          <w:szCs w:val="24"/>
          <w14:ligatures w14:val="none"/>
        </w:rPr>
        <w:t>df</w:t>
      </w:r>
      <w:proofErr w:type="spellEnd"/>
      <w:r w:rsidRPr="00AC1786">
        <w:rPr>
          <w:rFonts w:ascii="Times New Roman" w:eastAsiaTheme="minorEastAsia" w:hAnsi="Times New Roman" w:cs="Times New Roman"/>
          <w:kern w:val="0"/>
          <w:sz w:val="24"/>
          <w:szCs w:val="24"/>
          <w14:ligatures w14:val="none"/>
        </w:rPr>
        <w:t xml:space="preserve"> = 2, p</w:t>
      </w:r>
      <w:r w:rsidRPr="00AC1786">
        <w:rPr>
          <w:rFonts w:ascii="Times New Roman" w:eastAsiaTheme="minorEastAsia" w:hAnsi="Times New Roman" w:cs="Times New Roman"/>
          <w:kern w:val="0"/>
          <w:sz w:val="24"/>
          <w:szCs w:val="24"/>
          <w:rtl/>
          <w14:ligatures w14:val="none"/>
        </w:rPr>
        <w:t xml:space="preserve"> &lt; 0.01</w:t>
      </w:r>
    </w:p>
    <w:p w14:paraId="208A9800" w14:textId="77777777" w:rsidR="00B724B8" w:rsidRPr="00AC1786" w:rsidRDefault="00B724B8" w:rsidP="00B724B8">
      <w:pPr>
        <w:spacing w:before="100" w:beforeAutospacing="1" w:after="100" w:afterAutospacing="1" w:line="240" w:lineRule="auto"/>
        <w:ind w:left="720"/>
        <w:jc w:val="both"/>
        <w:rPr>
          <w:rFonts w:ascii="Times New Roman" w:eastAsiaTheme="minorEastAsia" w:hAnsi="Times New Roman" w:cs="Times New Roman"/>
          <w:kern w:val="0"/>
          <w:sz w:val="24"/>
          <w:szCs w:val="24"/>
          <w14:ligatures w14:val="none"/>
        </w:rPr>
      </w:pPr>
      <w:r w:rsidRPr="00AC1786">
        <w:rPr>
          <w:rFonts w:ascii="Times New Roman" w:eastAsiaTheme="minorEastAsia" w:hAnsi="Times New Roman" w:cs="Times New Roman"/>
          <w:kern w:val="0"/>
          <w:sz w:val="24"/>
          <w:szCs w:val="24"/>
          <w:rtl/>
          <w14:ligatures w14:val="none"/>
        </w:rPr>
        <w:t xml:space="preserve">الاستنتاج: توجد فروق دالة في التوجهات حسب فئة العمل أو سنوات الخبرة. يُرفض </w:t>
      </w:r>
      <w:r w:rsidRPr="00AC1786">
        <w:rPr>
          <w:rFonts w:ascii="Times New Roman" w:eastAsiaTheme="minorEastAsia" w:hAnsi="Times New Roman" w:cs="Times New Roman"/>
          <w:kern w:val="0"/>
          <w:sz w:val="24"/>
          <w:szCs w:val="24"/>
          <w14:ligatures w14:val="none"/>
        </w:rPr>
        <w:t>H₀₆</w:t>
      </w:r>
      <w:r w:rsidRPr="00AC1786">
        <w:rPr>
          <w:rFonts w:ascii="Times New Roman" w:eastAsiaTheme="minorEastAsia" w:hAnsi="Times New Roman" w:cs="Times New Roman"/>
          <w:kern w:val="0"/>
          <w:sz w:val="24"/>
          <w:szCs w:val="24"/>
          <w:rtl/>
          <w14:ligatures w14:val="none"/>
        </w:rPr>
        <w:t>.</w:t>
      </w:r>
    </w:p>
    <w:p w14:paraId="7FF5EBFF" w14:textId="77777777" w:rsidR="00B724B8" w:rsidRPr="00FD1430" w:rsidRDefault="00B724B8" w:rsidP="00B724B8">
      <w:pPr>
        <w:spacing w:before="100" w:beforeAutospacing="1" w:after="100" w:afterAutospacing="1" w:line="240" w:lineRule="auto"/>
        <w:ind w:left="720"/>
        <w:jc w:val="both"/>
        <w:rPr>
          <w:rFonts w:ascii="Times New Roman" w:eastAsiaTheme="minorEastAsia" w:hAnsi="Times New Roman" w:cs="Times New Roman" w:hint="cs"/>
          <w:kern w:val="0"/>
          <w:sz w:val="24"/>
          <w:szCs w:val="24"/>
          <w:rtl/>
          <w14:ligatures w14:val="none"/>
        </w:rPr>
      </w:pPr>
      <w:r w:rsidRPr="00AC1786">
        <w:rPr>
          <w:rFonts w:ascii="Times New Roman" w:eastAsiaTheme="minorEastAsia" w:hAnsi="Times New Roman" w:cs="Times New Roman"/>
          <w:kern w:val="0"/>
          <w:sz w:val="24"/>
          <w:szCs w:val="24"/>
          <w:rtl/>
          <w14:ligatures w14:val="none"/>
        </w:rPr>
        <w:t>أظهرت النتائج أن العمل عن بعد يؤثر بشكل إيجابي وذي دلالة إحصائية على كفاءة تنفيذ المشاريع، خاصة من حيث جودة المخرجات والالتزام الزمني، إلا أن بعض التحديات التقنية والتنظيمية تظل قائمة وتؤثر على بعض الجوانب التنفيذية. كما تبين أن استخدام أدوات الاتصال الحديثة وتبنّي نمط “العمل الهجين” يمكن أن يسهم في تعزيز الكفاءة وتقليل الفجوات التنظيمية</w:t>
      </w:r>
      <w:r>
        <w:rPr>
          <w:rFonts w:ascii="Times New Roman" w:eastAsiaTheme="minorEastAsia" w:hAnsi="Times New Roman" w:cs="Times New Roman" w:hint="cs"/>
          <w:kern w:val="0"/>
          <w:sz w:val="24"/>
          <w:szCs w:val="24"/>
          <w:rtl/>
          <w14:ligatures w14:val="none"/>
        </w:rPr>
        <w:t>.</w:t>
      </w:r>
    </w:p>
    <w:p w14:paraId="186B9817" w14:textId="77777777" w:rsidR="00B724B8" w:rsidRDefault="00B724B8" w:rsidP="00B724B8">
      <w:pPr>
        <w:jc w:val="both"/>
        <w:rPr>
          <w:rFonts w:ascii="Sakkal Majalla" w:hAnsi="Sakkal Majalla" w:cs="Sakkal Majalla"/>
          <w:sz w:val="28"/>
          <w:szCs w:val="28"/>
          <w:u w:val="single"/>
          <w:rtl/>
        </w:rPr>
      </w:pPr>
      <w:r w:rsidRPr="00FD1430">
        <w:rPr>
          <w:rtl/>
        </w:rPr>
        <w:br w:type="page"/>
      </w:r>
      <w:r>
        <w:rPr>
          <w:rFonts w:ascii="Sakkal Majalla" w:hAnsi="Sakkal Majalla" w:cs="Sakkal Majalla" w:hint="cs"/>
          <w:sz w:val="28"/>
          <w:szCs w:val="28"/>
          <w:u w:val="single"/>
          <w:rtl/>
        </w:rPr>
        <w:lastRenderedPageBreak/>
        <w:t>-النظرية العلمية المتبعة  لإعداد البحث</w:t>
      </w:r>
    </w:p>
    <w:p w14:paraId="72B666F8" w14:textId="77777777" w:rsidR="00B724B8" w:rsidRPr="0066634A" w:rsidRDefault="00B724B8" w:rsidP="00B724B8">
      <w:pPr>
        <w:jc w:val="both"/>
        <w:rPr>
          <w:rFonts w:ascii="Sakkal Majalla" w:hAnsi="Sakkal Majalla" w:cs="Sakkal Majalla"/>
          <w:b/>
          <w:bCs/>
          <w:sz w:val="28"/>
          <w:szCs w:val="28"/>
          <w:rtl/>
          <w:lang w:bidi="ar-EG"/>
        </w:rPr>
      </w:pPr>
      <w:r w:rsidRPr="0066634A">
        <w:rPr>
          <w:rFonts w:ascii="Sakkal Majalla" w:hAnsi="Sakkal Majalla" w:cs="Sakkal Majalla"/>
          <w:b/>
          <w:bCs/>
          <w:sz w:val="28"/>
          <w:szCs w:val="28"/>
          <w:rtl/>
          <w:lang w:bidi="ar-EG"/>
        </w:rPr>
        <w:t>اعتمد</w:t>
      </w:r>
      <w:r>
        <w:rPr>
          <w:rFonts w:ascii="Sakkal Majalla" w:hAnsi="Sakkal Majalla" w:cs="Sakkal Majalla" w:hint="cs"/>
          <w:b/>
          <w:bCs/>
          <w:sz w:val="28"/>
          <w:szCs w:val="28"/>
          <w:rtl/>
          <w:lang w:bidi="ar-EG"/>
        </w:rPr>
        <w:t xml:space="preserve"> </w:t>
      </w:r>
      <w:r w:rsidRPr="0066634A">
        <w:rPr>
          <w:rFonts w:ascii="Sakkal Majalla" w:hAnsi="Sakkal Majalla" w:cs="Sakkal Majalla"/>
          <w:b/>
          <w:bCs/>
          <w:sz w:val="28"/>
          <w:szCs w:val="28"/>
          <w:rtl/>
          <w:lang w:bidi="ar-EG"/>
        </w:rPr>
        <w:t>هذا البحث في إطاره التحليلي على "نظرية الأداء المؤسسي" (</w:t>
      </w:r>
      <w:r w:rsidRPr="0066634A">
        <w:rPr>
          <w:rFonts w:ascii="Sakkal Majalla" w:hAnsi="Sakkal Majalla" w:cs="Sakkal Majalla"/>
          <w:b/>
          <w:bCs/>
          <w:sz w:val="28"/>
          <w:szCs w:val="28"/>
          <w:lang w:bidi="ar-EG"/>
        </w:rPr>
        <w:t>Organizational Performance Theory</w:t>
      </w:r>
      <w:r w:rsidRPr="0066634A">
        <w:rPr>
          <w:rFonts w:ascii="Sakkal Majalla" w:hAnsi="Sakkal Majalla" w:cs="Sakkal Majalla"/>
          <w:b/>
          <w:bCs/>
          <w:sz w:val="28"/>
          <w:szCs w:val="28"/>
          <w:rtl/>
          <w:lang w:bidi="ar-EG"/>
        </w:rPr>
        <w:t>)، والتي تُعد من النظريات الحديثة التي تستخدم في دراسة وفهم أداء المؤسسات من منظور شمولي. وتُركّز هذه النظرية على تحليل جميع العوامل التي تؤثر في إنتاجية المؤسسة وكفاءتها، سواء كانت هذه العوامل داخلية كالبنية التنظيمية وأساليب القيادة، أو خارجية كالتقنيات وظروف العمل.</w:t>
      </w:r>
    </w:p>
    <w:p w14:paraId="5A993646" w14:textId="77777777" w:rsidR="00B724B8" w:rsidRPr="0066634A" w:rsidRDefault="00B724B8" w:rsidP="00B724B8">
      <w:pPr>
        <w:jc w:val="both"/>
        <w:rPr>
          <w:rFonts w:ascii="Sakkal Majalla" w:hAnsi="Sakkal Majalla" w:cs="Sakkal Majalla"/>
          <w:b/>
          <w:bCs/>
          <w:sz w:val="28"/>
          <w:szCs w:val="28"/>
          <w:rtl/>
          <w:lang w:bidi="ar-EG"/>
        </w:rPr>
      </w:pPr>
      <w:r w:rsidRPr="0066634A">
        <w:rPr>
          <w:rFonts w:ascii="Sakkal Majalla" w:hAnsi="Sakkal Majalla" w:cs="Sakkal Majalla"/>
          <w:b/>
          <w:bCs/>
          <w:sz w:val="28"/>
          <w:szCs w:val="28"/>
          <w:rtl/>
          <w:lang w:bidi="ar-EG"/>
        </w:rPr>
        <w:t>تقوم هذه النظرية على فرضية أن الأداء المؤسسي لا يُقاس فقط بمخرجات العمل النهائية، بل يتأثر بعوامل مترابطة تشمل: الثقافة المؤسسية، الهيكل الإداري، أنماط الاتصال، القدرات التقنية، ومهارات الأفراد. وعليه، فإن أي تغيير في نمط العمل، مثل التحول إلى "العمل عن بُعد"، لا بد أن يُحدث تأثيرًا على أداء المؤسسة، وقد يكون هذا التأثير إيجابيًا إذا توفرت مقومات النجاح، أو سلبيًا إذا غابت البنية التحتية والإدارة الرشيدة.</w:t>
      </w:r>
    </w:p>
    <w:p w14:paraId="42C3F0C6" w14:textId="77777777" w:rsidR="00B724B8" w:rsidRPr="0066634A" w:rsidRDefault="00B724B8" w:rsidP="00B724B8">
      <w:pPr>
        <w:jc w:val="both"/>
        <w:rPr>
          <w:rFonts w:ascii="Sakkal Majalla" w:hAnsi="Sakkal Majalla" w:cs="Sakkal Majalla"/>
          <w:b/>
          <w:bCs/>
          <w:sz w:val="28"/>
          <w:szCs w:val="28"/>
          <w:rtl/>
          <w:lang w:bidi="ar-EG"/>
        </w:rPr>
      </w:pPr>
      <w:r w:rsidRPr="0066634A">
        <w:rPr>
          <w:rFonts w:ascii="Sakkal Majalla" w:hAnsi="Sakkal Majalla" w:cs="Sakkal Majalla"/>
          <w:b/>
          <w:bCs/>
          <w:sz w:val="28"/>
          <w:szCs w:val="28"/>
          <w:rtl/>
          <w:lang w:bidi="ar-EG"/>
        </w:rPr>
        <w:t>وبالنظر إلى طبيعة الدراسة التي تستهدف قياس أثر العمل عن بُعد على كفاءة تنفيذ المشاريع في القطاع المالي السعودي، فإن نظرية الأداء المؤسسي تُعد الإطار الأنسب لتحليل العلاقة بين المتغيرات، حيث تتيح للباحث النظر إلى الأداء كنتاج لتفاعل عناصر متعددة، وليس كنتيجة لعامل واحد فقط.</w:t>
      </w:r>
    </w:p>
    <w:p w14:paraId="71F8B17F" w14:textId="77777777" w:rsidR="00B724B8" w:rsidRPr="0066634A" w:rsidRDefault="00B724B8" w:rsidP="00B724B8">
      <w:pPr>
        <w:jc w:val="both"/>
        <w:rPr>
          <w:rFonts w:ascii="Sakkal Majalla" w:hAnsi="Sakkal Majalla" w:cs="Sakkal Majalla"/>
          <w:b/>
          <w:bCs/>
          <w:sz w:val="28"/>
          <w:szCs w:val="28"/>
          <w:rtl/>
          <w:lang w:bidi="ar-EG"/>
        </w:rPr>
      </w:pPr>
      <w:r w:rsidRPr="0066634A">
        <w:rPr>
          <w:rFonts w:ascii="Sakkal Majalla" w:hAnsi="Sakkal Majalla" w:cs="Sakkal Majalla"/>
          <w:b/>
          <w:bCs/>
          <w:sz w:val="28"/>
          <w:szCs w:val="28"/>
          <w:rtl/>
          <w:lang w:bidi="ar-EG"/>
        </w:rPr>
        <w:t>وتفترض الدراسة بناءً على هذه النظرية، أن العمل عن بُعد – عندما يتم تنظيمه بفاعلية – يسهم في تحسين كفاءة تنفيذ المشاريع، من خلال تقليل الهدر الزمني، وتحسين التوازن الوظيفي، وتعزيز الاعتماد على الذات، بشرط وجود دعم إداري، وتوفر تقنيات الاتصال، ووجود نظام رقابي مرن.</w:t>
      </w:r>
    </w:p>
    <w:p w14:paraId="6CBE3F9C" w14:textId="77777777" w:rsidR="00B724B8" w:rsidRPr="0066634A" w:rsidRDefault="00B724B8" w:rsidP="00B724B8">
      <w:pPr>
        <w:jc w:val="both"/>
        <w:rPr>
          <w:rtl/>
        </w:rPr>
      </w:pPr>
      <w:r w:rsidRPr="0066634A">
        <w:rPr>
          <w:rFonts w:ascii="Sakkal Majalla" w:hAnsi="Sakkal Majalla" w:cs="Sakkal Majalla"/>
          <w:b/>
          <w:bCs/>
          <w:sz w:val="28"/>
          <w:szCs w:val="28"/>
          <w:rtl/>
          <w:lang w:bidi="ar-EG"/>
        </w:rPr>
        <w:t>وتُستخدم هذه النظرية في تفسير النتائج المحتملة للدراسة، من خلال فهم كيفية تأثير المتغيرات التنظيمية والرقمية (مثل أدوات الاتصال، نظم المتابعة، مستوى الرقابة) على جودة التنفيذ، وسرعة الإنجاز، والتنسيق بين الفرق عن بعد</w:t>
      </w:r>
    </w:p>
    <w:p w14:paraId="599B21DB" w14:textId="77777777" w:rsidR="00B724B8" w:rsidRDefault="00B724B8" w:rsidP="00B724B8">
      <w:pPr>
        <w:jc w:val="both"/>
        <w:rPr>
          <w:rFonts w:ascii="Sakkal Majalla" w:hAnsi="Sakkal Majalla" w:cs="Sakkal Majalla"/>
          <w:sz w:val="28"/>
          <w:szCs w:val="28"/>
          <w:u w:val="single"/>
          <w:rtl/>
        </w:rPr>
      </w:pPr>
    </w:p>
    <w:p w14:paraId="2F6EB4D6" w14:textId="77777777" w:rsidR="00B724B8" w:rsidRDefault="00B724B8" w:rsidP="00B724B8">
      <w:pPr>
        <w:jc w:val="both"/>
        <w:rPr>
          <w:rFonts w:ascii="Sakkal Majalla" w:hAnsi="Sakkal Majalla" w:cs="Sakkal Majalla"/>
          <w:sz w:val="28"/>
          <w:szCs w:val="28"/>
          <w:u w:val="single"/>
          <w:rtl/>
        </w:rPr>
      </w:pPr>
    </w:p>
    <w:p w14:paraId="451C4D42" w14:textId="77777777" w:rsidR="00B724B8" w:rsidRDefault="00B724B8" w:rsidP="00B724B8">
      <w:pPr>
        <w:jc w:val="both"/>
        <w:rPr>
          <w:rFonts w:asciiTheme="minorBidi" w:eastAsiaTheme="majorEastAsia" w:hAnsiTheme="minorBidi"/>
          <w:b/>
          <w:bCs/>
          <w:color w:val="000000" w:themeColor="text1"/>
          <w:sz w:val="36"/>
          <w:szCs w:val="32"/>
          <w:rtl/>
        </w:rPr>
      </w:pPr>
      <w:r>
        <w:rPr>
          <w:rFonts w:asciiTheme="minorBidi" w:eastAsiaTheme="majorEastAsia" w:hAnsiTheme="minorBidi"/>
          <w:b/>
          <w:bCs/>
          <w:color w:val="000000" w:themeColor="text1"/>
          <w:sz w:val="36"/>
          <w:szCs w:val="32"/>
          <w:rtl/>
        </w:rPr>
        <w:br w:type="page"/>
      </w:r>
    </w:p>
    <w:p w14:paraId="69CCBCCF" w14:textId="77777777" w:rsidR="00B724B8" w:rsidRDefault="00B724B8" w:rsidP="00B724B8">
      <w:pPr>
        <w:jc w:val="both"/>
        <w:rPr>
          <w:rFonts w:asciiTheme="minorBidi" w:eastAsiaTheme="majorEastAsia" w:hAnsiTheme="minorBidi"/>
          <w:b/>
          <w:bCs/>
          <w:color w:val="000000" w:themeColor="text1"/>
          <w:sz w:val="36"/>
          <w:szCs w:val="32"/>
        </w:rPr>
      </w:pPr>
    </w:p>
    <w:p w14:paraId="6E743740" w14:textId="77777777" w:rsidR="00B724B8" w:rsidRDefault="00B724B8" w:rsidP="00B724B8">
      <w:pPr>
        <w:jc w:val="both"/>
        <w:rPr>
          <w:rFonts w:asciiTheme="minorBidi" w:eastAsiaTheme="majorEastAsia" w:hAnsiTheme="minorBidi"/>
          <w:b/>
          <w:bCs/>
          <w:color w:val="000000" w:themeColor="text1"/>
          <w:sz w:val="36"/>
          <w:szCs w:val="32"/>
        </w:rPr>
      </w:pPr>
    </w:p>
    <w:p w14:paraId="7B787B39" w14:textId="77777777" w:rsidR="00B724B8" w:rsidRDefault="00B724B8" w:rsidP="00B724B8">
      <w:pPr>
        <w:jc w:val="both"/>
        <w:rPr>
          <w:rFonts w:asciiTheme="minorBidi" w:eastAsiaTheme="majorEastAsia" w:hAnsiTheme="minorBidi"/>
          <w:b/>
          <w:bCs/>
          <w:color w:val="000000" w:themeColor="text1"/>
          <w:sz w:val="36"/>
          <w:szCs w:val="32"/>
        </w:rPr>
      </w:pPr>
    </w:p>
    <w:p w14:paraId="581C25FA" w14:textId="77777777" w:rsidR="00B724B8" w:rsidRDefault="00B724B8" w:rsidP="00B724B8">
      <w:pPr>
        <w:jc w:val="both"/>
        <w:rPr>
          <w:rFonts w:asciiTheme="minorBidi" w:eastAsiaTheme="majorEastAsia" w:hAnsiTheme="minorBidi"/>
          <w:b/>
          <w:bCs/>
          <w:color w:val="000000" w:themeColor="text1"/>
          <w:sz w:val="36"/>
          <w:szCs w:val="32"/>
        </w:rPr>
      </w:pPr>
    </w:p>
    <w:p w14:paraId="4AE9D3CB" w14:textId="77777777" w:rsidR="00B724B8" w:rsidRDefault="00B724B8" w:rsidP="00B724B8">
      <w:pPr>
        <w:jc w:val="both"/>
        <w:rPr>
          <w:rFonts w:asciiTheme="minorBidi" w:eastAsiaTheme="majorEastAsia" w:hAnsiTheme="minorBidi"/>
          <w:b/>
          <w:bCs/>
          <w:color w:val="000000" w:themeColor="text1"/>
          <w:sz w:val="36"/>
          <w:szCs w:val="32"/>
        </w:rPr>
      </w:pPr>
    </w:p>
    <w:p w14:paraId="076EE2C6" w14:textId="77777777" w:rsidR="00B724B8" w:rsidRDefault="00B724B8" w:rsidP="00B724B8">
      <w:pPr>
        <w:jc w:val="both"/>
        <w:rPr>
          <w:rFonts w:ascii="Sakkal Majalla" w:hAnsi="Sakkal Majalla" w:cs="Sakkal Majalla"/>
          <w:b/>
          <w:bCs/>
          <w:sz w:val="48"/>
          <w:szCs w:val="48"/>
          <w:u w:val="single"/>
        </w:rPr>
      </w:pPr>
    </w:p>
    <w:p w14:paraId="43FE791B" w14:textId="77777777" w:rsidR="00B724B8" w:rsidRDefault="00B724B8" w:rsidP="00B724B8">
      <w:pPr>
        <w:jc w:val="both"/>
        <w:rPr>
          <w:rFonts w:ascii="Sakkal Majalla" w:hAnsi="Sakkal Majalla" w:cs="Sakkal Majalla"/>
          <w:b/>
          <w:bCs/>
          <w:sz w:val="48"/>
          <w:szCs w:val="48"/>
          <w:u w:val="single"/>
        </w:rPr>
      </w:pPr>
    </w:p>
    <w:p w14:paraId="1478DCF9" w14:textId="77777777" w:rsidR="00B724B8" w:rsidRDefault="00B724B8" w:rsidP="00F81F55">
      <w:pPr>
        <w:jc w:val="center"/>
        <w:rPr>
          <w:rFonts w:ascii="Sakkal Majalla" w:hAnsi="Sakkal Majalla" w:cs="Sakkal Majalla"/>
          <w:b/>
          <w:bCs/>
          <w:sz w:val="48"/>
          <w:szCs w:val="48"/>
          <w:u w:val="single"/>
          <w:rtl/>
        </w:rPr>
      </w:pPr>
    </w:p>
    <w:p w14:paraId="7BC1FFF7" w14:textId="77777777" w:rsidR="00B724B8" w:rsidRDefault="00B724B8" w:rsidP="00F81F55">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5C8599D2" w14:textId="77777777" w:rsidR="00B724B8" w:rsidRPr="009125CE" w:rsidRDefault="00B724B8" w:rsidP="00F81F55">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0C6AE722" w14:textId="77777777" w:rsidR="00B724B8" w:rsidRDefault="00B724B8" w:rsidP="00F81F55">
      <w:pPr>
        <w:jc w:val="center"/>
        <w:rPr>
          <w:rFonts w:asciiTheme="minorBidi" w:eastAsiaTheme="majorEastAsia" w:hAnsiTheme="minorBidi"/>
          <w:b/>
          <w:bCs/>
          <w:color w:val="000000" w:themeColor="text1"/>
          <w:sz w:val="36"/>
          <w:szCs w:val="32"/>
          <w:rtl/>
        </w:rPr>
      </w:pPr>
      <w:r>
        <w:rPr>
          <w:rFonts w:asciiTheme="minorBidi" w:eastAsiaTheme="majorEastAsia" w:hAnsiTheme="minorBidi"/>
          <w:b/>
          <w:bCs/>
          <w:color w:val="000000" w:themeColor="text1"/>
          <w:sz w:val="36"/>
          <w:szCs w:val="32"/>
          <w:rtl/>
        </w:rPr>
        <w:br w:type="page"/>
      </w:r>
    </w:p>
    <w:p w14:paraId="7C31AEA8" w14:textId="77777777" w:rsidR="00B724B8" w:rsidRDefault="00B724B8" w:rsidP="00B724B8">
      <w:pPr>
        <w:jc w:val="both"/>
        <w:rPr>
          <w:rFonts w:asciiTheme="minorBidi" w:eastAsiaTheme="majorEastAsia" w:hAnsiTheme="minorBidi"/>
          <w:b/>
          <w:bCs/>
          <w:color w:val="000000" w:themeColor="text1"/>
          <w:sz w:val="36"/>
          <w:szCs w:val="32"/>
          <w:rtl/>
        </w:rPr>
      </w:pPr>
    </w:p>
    <w:p w14:paraId="190662C9" w14:textId="77777777" w:rsidR="00B724B8" w:rsidRDefault="00B724B8" w:rsidP="00B724B8">
      <w:pPr>
        <w:pStyle w:val="Heading1"/>
        <w:jc w:val="both"/>
        <w:rPr>
          <w:rtl/>
        </w:rPr>
      </w:pPr>
      <w:bookmarkStart w:id="6" w:name="_Toc203553874"/>
      <w:r>
        <w:rPr>
          <w:rFonts w:hint="cs"/>
          <w:rtl/>
        </w:rPr>
        <w:t>المقدمة</w:t>
      </w:r>
      <w:bookmarkEnd w:id="6"/>
      <w:r>
        <w:rPr>
          <w:rFonts w:hint="cs"/>
          <w:rtl/>
        </w:rPr>
        <w:t xml:space="preserve"> </w:t>
      </w:r>
    </w:p>
    <w:p w14:paraId="25088752" w14:textId="77777777" w:rsidR="00B724B8" w:rsidRPr="000B750E" w:rsidRDefault="00B724B8" w:rsidP="00B724B8">
      <w:pPr>
        <w:jc w:val="both"/>
        <w:rPr>
          <w:rtl/>
        </w:rPr>
      </w:pPr>
      <w:r w:rsidRPr="000B750E">
        <w:rPr>
          <w:rtl/>
        </w:rPr>
        <w:t>في إطار بناء الأساس العلمي والمنهجي للدراسة الحالية، كان من الضروري الرجوع إلى الدراسات السابقة التي تناولت موضوعات ذات صلة بمتغيري الدراسة، سواء على المستوى المحلي أو الإقليمي أو الدولي. ويُعد استعراض الدراسات السابقة من الركائز الأساسية التي يقوم عليها البحث العلمي، حيث يُسهم في:</w:t>
      </w:r>
    </w:p>
    <w:p w14:paraId="533C2782" w14:textId="77777777" w:rsidR="00B724B8" w:rsidRPr="000B750E" w:rsidRDefault="00B724B8" w:rsidP="00B724B8">
      <w:pPr>
        <w:numPr>
          <w:ilvl w:val="0"/>
          <w:numId w:val="6"/>
        </w:numPr>
        <w:jc w:val="both"/>
      </w:pPr>
      <w:r w:rsidRPr="000B750E">
        <w:rPr>
          <w:rtl/>
        </w:rPr>
        <w:t>تحديد الفجوة المعرفية التي يسعى البحث لسدها.</w:t>
      </w:r>
    </w:p>
    <w:p w14:paraId="45C49472" w14:textId="77777777" w:rsidR="00B724B8" w:rsidRPr="000B750E" w:rsidRDefault="00B724B8" w:rsidP="00B724B8">
      <w:pPr>
        <w:numPr>
          <w:ilvl w:val="0"/>
          <w:numId w:val="6"/>
        </w:numPr>
        <w:jc w:val="both"/>
        <w:rPr>
          <w:rtl/>
        </w:rPr>
      </w:pPr>
      <w:r w:rsidRPr="000B750E">
        <w:rPr>
          <w:rtl/>
        </w:rPr>
        <w:t>إبراز أوجه الاتفاق أو الاختلاف مع الأدبيات السابقة.</w:t>
      </w:r>
    </w:p>
    <w:p w14:paraId="217FBAAC" w14:textId="77777777" w:rsidR="00B724B8" w:rsidRPr="000B750E" w:rsidRDefault="00B724B8" w:rsidP="00B724B8">
      <w:pPr>
        <w:numPr>
          <w:ilvl w:val="0"/>
          <w:numId w:val="6"/>
        </w:numPr>
        <w:jc w:val="both"/>
        <w:rPr>
          <w:rtl/>
        </w:rPr>
      </w:pPr>
      <w:r w:rsidRPr="000B750E">
        <w:rPr>
          <w:rtl/>
        </w:rPr>
        <w:t>دعم الإطار النظري وتوجيه بناء الفرضيات.</w:t>
      </w:r>
    </w:p>
    <w:p w14:paraId="3C29297B" w14:textId="77777777" w:rsidR="00B724B8" w:rsidRPr="000B750E" w:rsidRDefault="00B724B8" w:rsidP="00B724B8">
      <w:pPr>
        <w:numPr>
          <w:ilvl w:val="0"/>
          <w:numId w:val="6"/>
        </w:numPr>
        <w:jc w:val="both"/>
      </w:pPr>
      <w:r w:rsidRPr="000B750E">
        <w:rPr>
          <w:rtl/>
        </w:rPr>
        <w:t>اختيار المنهجية المناسبة وأدوات جمع البيانات.</w:t>
      </w:r>
    </w:p>
    <w:p w14:paraId="12293B16" w14:textId="77777777" w:rsidR="00B724B8" w:rsidRPr="000B750E" w:rsidRDefault="00B724B8" w:rsidP="00B724B8">
      <w:pPr>
        <w:jc w:val="both"/>
        <w:rPr>
          <w:rtl/>
        </w:rPr>
      </w:pPr>
      <w:r w:rsidRPr="000B750E">
        <w:rPr>
          <w:rtl/>
        </w:rPr>
        <w:t>وقد أظهرت مراجعة الدراسات السابقة تنوعًا في التوجهات العلمية التي تناولت موضوع العمل عن بُعد، خاصة بعد التحولات الكبيرة التي فرضتها جائحة كوفيد-19، إذ أصبح هذا النمط من العمل يحظى باهتمام أكاديمي متزايد، بوصفه أحد أبرز التحولات في بيئة العمل المعاصرة. كما تطرقت العديد من الدراسات إلى كفاءة تنفيذ المشاريع باعتبارها مؤشرًا مركزيًا لقياس الأداء المؤسسي.</w:t>
      </w:r>
    </w:p>
    <w:p w14:paraId="52CC87F1" w14:textId="77777777" w:rsidR="00B724B8" w:rsidRPr="000B750E" w:rsidRDefault="00B724B8" w:rsidP="00B724B8">
      <w:pPr>
        <w:jc w:val="both"/>
        <w:rPr>
          <w:rtl/>
        </w:rPr>
      </w:pPr>
      <w:r w:rsidRPr="000B750E">
        <w:rPr>
          <w:rtl/>
        </w:rPr>
        <w:t>وتجدر الإشارة إلى أن معظم الدراسات السابقة ركزت إما على الجانب الإداري والتنظيمي للعمل عن بُعد، أو على تأثيرات محددة كالإنتاجية، والتواصل، والرضا الوظيفي. بينما ركزت دراسات أخرى على مخرجات المشروع وجودته في بيئة العمل التقليدي. إلا أن الدراسات التي دمجت بين العمل عن بُعد وكفاءة تنفيذ المشاريع في سياق القطاع المالي كانت محدودة، وهو ما يعزز أهمية الدراسة الحالية.</w:t>
      </w:r>
    </w:p>
    <w:p w14:paraId="0B88174C" w14:textId="77777777" w:rsidR="00B724B8" w:rsidRPr="000B750E" w:rsidRDefault="00B724B8" w:rsidP="00B724B8">
      <w:pPr>
        <w:jc w:val="both"/>
        <w:rPr>
          <w:rtl/>
        </w:rPr>
      </w:pPr>
      <w:r w:rsidRPr="000B750E">
        <w:rPr>
          <w:rtl/>
        </w:rPr>
        <w:t>وبالتالي، يسعى هذا القسم إلى عرض وتحليل الدراسات السابقة ذات الصلة، وفقًا لتقسيم منهجي يوضح:</w:t>
      </w:r>
    </w:p>
    <w:p w14:paraId="7EF283EA" w14:textId="77777777" w:rsidR="00B724B8" w:rsidRPr="000B750E" w:rsidRDefault="00B724B8" w:rsidP="00B724B8">
      <w:pPr>
        <w:numPr>
          <w:ilvl w:val="0"/>
          <w:numId w:val="7"/>
        </w:numPr>
        <w:jc w:val="both"/>
      </w:pPr>
      <w:r w:rsidRPr="000B750E">
        <w:rPr>
          <w:rtl/>
        </w:rPr>
        <w:t>الدراسات التي تناولت العمل عن بُعد بوصفه متغيرًا مستقلًا.</w:t>
      </w:r>
    </w:p>
    <w:p w14:paraId="38BBA8E3" w14:textId="77777777" w:rsidR="00B724B8" w:rsidRPr="000B750E" w:rsidRDefault="00B724B8" w:rsidP="00B724B8">
      <w:pPr>
        <w:numPr>
          <w:ilvl w:val="0"/>
          <w:numId w:val="7"/>
        </w:numPr>
        <w:jc w:val="both"/>
        <w:rPr>
          <w:rtl/>
        </w:rPr>
      </w:pPr>
      <w:r w:rsidRPr="000B750E">
        <w:rPr>
          <w:rtl/>
        </w:rPr>
        <w:t>الدراسات التي تناولت كفاءة تنفيذ المشاريع كمؤشر للأداء المؤسسي.</w:t>
      </w:r>
    </w:p>
    <w:p w14:paraId="124AD021" w14:textId="77777777" w:rsidR="00B724B8" w:rsidRPr="000B750E" w:rsidRDefault="00B724B8" w:rsidP="00B724B8">
      <w:pPr>
        <w:numPr>
          <w:ilvl w:val="0"/>
          <w:numId w:val="7"/>
        </w:numPr>
        <w:jc w:val="both"/>
        <w:rPr>
          <w:rtl/>
        </w:rPr>
      </w:pPr>
      <w:r w:rsidRPr="000B750E">
        <w:rPr>
          <w:rtl/>
        </w:rPr>
        <w:t>الدراسات التي دمجت بين المتغيرين في تحليل العلاقة بينهما.</w:t>
      </w:r>
    </w:p>
    <w:p w14:paraId="5B1F3649" w14:textId="77777777" w:rsidR="00B724B8" w:rsidRPr="000B750E" w:rsidRDefault="00B724B8" w:rsidP="00B724B8">
      <w:pPr>
        <w:numPr>
          <w:ilvl w:val="0"/>
          <w:numId w:val="7"/>
        </w:numPr>
        <w:jc w:val="both"/>
        <w:rPr>
          <w:rtl/>
        </w:rPr>
      </w:pPr>
      <w:r w:rsidRPr="000B750E">
        <w:rPr>
          <w:rtl/>
        </w:rPr>
        <w:t>الدراسات التي أُجريت في سياقات قريبة من السياق السعودي أو في القطاع المالي تحديدًا.</w:t>
      </w:r>
    </w:p>
    <w:p w14:paraId="5772867B" w14:textId="77777777" w:rsidR="00B724B8" w:rsidRPr="000B750E" w:rsidRDefault="00B724B8" w:rsidP="00B724B8">
      <w:pPr>
        <w:jc w:val="both"/>
        <w:rPr>
          <w:rtl/>
        </w:rPr>
      </w:pPr>
      <w:r w:rsidRPr="000B750E">
        <w:br/>
      </w:r>
    </w:p>
    <w:p w14:paraId="5F9DEF1A" w14:textId="77777777" w:rsidR="00B724B8" w:rsidRDefault="00B724B8" w:rsidP="00B724B8">
      <w:pPr>
        <w:jc w:val="both"/>
        <w:rPr>
          <w:rFonts w:asciiTheme="minorBidi" w:eastAsiaTheme="majorEastAsia" w:hAnsiTheme="minorBidi"/>
          <w:b/>
          <w:bCs/>
          <w:color w:val="000000" w:themeColor="text1"/>
          <w:sz w:val="36"/>
          <w:szCs w:val="32"/>
          <w:rtl/>
        </w:rPr>
      </w:pPr>
      <w:r>
        <w:rPr>
          <w:rtl/>
        </w:rPr>
        <w:br w:type="page"/>
      </w:r>
    </w:p>
    <w:p w14:paraId="48EAB128" w14:textId="77777777" w:rsidR="00B724B8" w:rsidRPr="00414171" w:rsidRDefault="00B724B8" w:rsidP="003519D0">
      <w:pPr>
        <w:pStyle w:val="Heading1"/>
        <w:rPr>
          <w:rtl/>
        </w:rPr>
      </w:pPr>
      <w:bookmarkStart w:id="7" w:name="_Toc203553875"/>
      <w:r>
        <w:rPr>
          <w:rFonts w:hint="cs"/>
          <w:rtl/>
        </w:rPr>
        <w:lastRenderedPageBreak/>
        <w:t>الدراسات السابقة</w:t>
      </w:r>
      <w:bookmarkEnd w:id="7"/>
      <w:r>
        <w:rPr>
          <w:rFonts w:hint="cs"/>
          <w:rtl/>
        </w:rPr>
        <w:t xml:space="preserve"> </w:t>
      </w:r>
    </w:p>
    <w:p w14:paraId="6E9B16E8" w14:textId="77777777" w:rsidR="00B724B8" w:rsidRPr="00414171" w:rsidRDefault="00B724B8" w:rsidP="003519D0">
      <w:pPr>
        <w:pStyle w:val="Heading3"/>
        <w:numPr>
          <w:ilvl w:val="0"/>
          <w:numId w:val="5"/>
        </w:numPr>
        <w:tabs>
          <w:tab w:val="num" w:pos="360"/>
        </w:tabs>
        <w:ind w:left="0" w:firstLine="0"/>
        <w:rPr>
          <w:rFonts w:asciiTheme="minorBidi" w:eastAsia="Times New Roman" w:hAnsiTheme="minorBidi" w:cstheme="minorBidi"/>
          <w:b/>
          <w:bCs/>
          <w:color w:val="auto"/>
          <w:kern w:val="0"/>
          <w:sz w:val="27"/>
          <w:szCs w:val="27"/>
          <w14:ligatures w14:val="none"/>
        </w:rPr>
      </w:pPr>
      <w:bookmarkStart w:id="8" w:name="_Toc203553876"/>
      <w:r w:rsidRPr="00414171">
        <w:rPr>
          <w:rFonts w:asciiTheme="minorBidi" w:eastAsia="Times New Roman" w:hAnsiTheme="minorBidi" w:cstheme="minorBidi"/>
          <w:b/>
          <w:bCs/>
          <w:color w:val="auto"/>
          <w:kern w:val="0"/>
          <w:sz w:val="27"/>
          <w:szCs w:val="27"/>
          <w:rtl/>
          <w14:ligatures w14:val="none"/>
        </w:rPr>
        <w:t>الدراسة الأولى</w:t>
      </w:r>
      <w:bookmarkEnd w:id="8"/>
    </w:p>
    <w:p w14:paraId="4ECAB825" w14:textId="77777777" w:rsidR="00B724B8" w:rsidRPr="00414171" w:rsidRDefault="00B724B8" w:rsidP="003519D0">
      <w:pPr>
        <w:spacing w:before="100" w:beforeAutospacing="1" w:after="100" w:afterAutospacing="1" w:line="240" w:lineRule="auto"/>
        <w:rPr>
          <w:rFonts w:asciiTheme="minorBidi" w:eastAsiaTheme="minorEastAsia" w:hAnsiTheme="minorBidi"/>
          <w:kern w:val="0"/>
          <w:sz w:val="24"/>
          <w:szCs w:val="24"/>
          <w14:ligatures w14:val="none"/>
        </w:rPr>
      </w:pPr>
      <w:r w:rsidRPr="00414171">
        <w:rPr>
          <w:rFonts w:asciiTheme="minorBidi" w:eastAsiaTheme="minorEastAsia" w:hAnsiTheme="minorBidi"/>
          <w:kern w:val="0"/>
          <w:sz w:val="24"/>
          <w:szCs w:val="24"/>
          <w:rtl/>
          <w14:ligatures w14:val="none"/>
        </w:rPr>
        <w:t>العنوان: أثر العمل عن بُعد على إنتاجية الموظفين في القطاع الحكومي السعودي</w:t>
      </w:r>
    </w:p>
    <w:p w14:paraId="520732A4" w14:textId="77777777" w:rsidR="00B724B8" w:rsidRPr="00414171" w:rsidRDefault="00B724B8" w:rsidP="003519D0">
      <w:pPr>
        <w:spacing w:before="100" w:beforeAutospacing="1" w:after="100" w:afterAutospacing="1" w:line="240" w:lineRule="auto"/>
        <w:rPr>
          <w:rFonts w:asciiTheme="minorBidi" w:eastAsiaTheme="minorEastAsia" w:hAnsiTheme="minorBidi"/>
          <w:kern w:val="0"/>
          <w:sz w:val="24"/>
          <w:szCs w:val="24"/>
          <w:rtl/>
          <w14:ligatures w14:val="none"/>
        </w:rPr>
      </w:pPr>
      <w:r w:rsidRPr="00414171">
        <w:rPr>
          <w:rFonts w:asciiTheme="minorBidi" w:eastAsiaTheme="minorEastAsia" w:hAnsiTheme="minorBidi"/>
          <w:kern w:val="0"/>
          <w:sz w:val="24"/>
          <w:szCs w:val="24"/>
          <w:rtl/>
          <w14:ligatures w14:val="none"/>
        </w:rPr>
        <w:t>الباحث: د. منى العتيبي، 2021</w:t>
      </w:r>
    </w:p>
    <w:p w14:paraId="792E9730" w14:textId="77777777" w:rsidR="00B724B8" w:rsidRPr="00414171" w:rsidRDefault="00B724B8" w:rsidP="003519D0">
      <w:pPr>
        <w:spacing w:before="100" w:beforeAutospacing="1" w:after="100" w:afterAutospacing="1" w:line="240" w:lineRule="auto"/>
        <w:rPr>
          <w:rFonts w:asciiTheme="minorBidi" w:eastAsiaTheme="minorEastAsia" w:hAnsiTheme="minorBidi"/>
          <w:kern w:val="0"/>
          <w:sz w:val="24"/>
          <w:szCs w:val="24"/>
          <w:rtl/>
          <w14:ligatures w14:val="none"/>
        </w:rPr>
      </w:pPr>
      <w:r w:rsidRPr="00414171">
        <w:rPr>
          <w:rFonts w:asciiTheme="minorBidi" w:eastAsiaTheme="minorEastAsia" w:hAnsiTheme="minorBidi"/>
          <w:kern w:val="0"/>
          <w:sz w:val="24"/>
          <w:szCs w:val="24"/>
          <w:rtl/>
          <w14:ligatures w14:val="none"/>
        </w:rPr>
        <w:t>الجهة: جامعة الملك سعود</w:t>
      </w:r>
    </w:p>
    <w:p w14:paraId="0B6B15EF" w14:textId="77777777" w:rsidR="00B724B8" w:rsidRPr="00414171" w:rsidRDefault="00B724B8" w:rsidP="003519D0">
      <w:pPr>
        <w:spacing w:before="100" w:beforeAutospacing="1" w:after="100" w:afterAutospacing="1" w:line="240" w:lineRule="auto"/>
        <w:rPr>
          <w:rFonts w:asciiTheme="minorBidi" w:eastAsiaTheme="minorEastAsia" w:hAnsiTheme="minorBidi"/>
          <w:kern w:val="0"/>
          <w:sz w:val="24"/>
          <w:szCs w:val="24"/>
          <w:rtl/>
          <w14:ligatures w14:val="none"/>
        </w:rPr>
      </w:pPr>
      <w:r w:rsidRPr="00414171">
        <w:rPr>
          <w:rFonts w:asciiTheme="minorBidi" w:eastAsiaTheme="minorEastAsia" w:hAnsiTheme="minorBidi"/>
          <w:kern w:val="0"/>
          <w:sz w:val="24"/>
          <w:szCs w:val="24"/>
          <w:rtl/>
          <w14:ligatures w14:val="none"/>
        </w:rPr>
        <w:t>الهدف: دراسة العلاقة بين تطبيق العمل عن بُعد ومستوى إنتاجية الموظفين في الجهات الحكومية.</w:t>
      </w:r>
    </w:p>
    <w:p w14:paraId="2635314A" w14:textId="77777777" w:rsidR="00B724B8" w:rsidRPr="00414171" w:rsidRDefault="00B724B8" w:rsidP="003519D0">
      <w:pPr>
        <w:spacing w:before="100" w:beforeAutospacing="1" w:after="100" w:afterAutospacing="1" w:line="240" w:lineRule="auto"/>
        <w:rPr>
          <w:rFonts w:asciiTheme="minorBidi" w:eastAsiaTheme="minorEastAsia" w:hAnsiTheme="minorBidi"/>
          <w:kern w:val="0"/>
          <w:sz w:val="24"/>
          <w:szCs w:val="24"/>
          <w:rtl/>
          <w14:ligatures w14:val="none"/>
        </w:rPr>
      </w:pPr>
      <w:r w:rsidRPr="00414171">
        <w:rPr>
          <w:rFonts w:asciiTheme="minorBidi" w:eastAsiaTheme="minorEastAsia" w:hAnsiTheme="minorBidi"/>
          <w:kern w:val="0"/>
          <w:sz w:val="24"/>
          <w:szCs w:val="24"/>
          <w:rtl/>
          <w14:ligatures w14:val="none"/>
        </w:rPr>
        <w:t>المنهج: وصفي كمي باستخدام استبيان موزع على 150 موظفًا.</w:t>
      </w:r>
    </w:p>
    <w:p w14:paraId="61B0B7F3" w14:textId="77777777" w:rsidR="00B724B8" w:rsidRPr="00414171" w:rsidRDefault="00B724B8" w:rsidP="003519D0">
      <w:pPr>
        <w:spacing w:before="100" w:beforeAutospacing="1" w:after="100" w:afterAutospacing="1" w:line="240" w:lineRule="auto"/>
        <w:rPr>
          <w:rFonts w:asciiTheme="minorBidi" w:eastAsiaTheme="minorEastAsia" w:hAnsiTheme="minorBidi"/>
          <w:kern w:val="0"/>
          <w:sz w:val="24"/>
          <w:szCs w:val="24"/>
          <w:rtl/>
          <w14:ligatures w14:val="none"/>
        </w:rPr>
      </w:pPr>
      <w:r w:rsidRPr="00414171">
        <w:rPr>
          <w:rFonts w:asciiTheme="minorBidi" w:eastAsiaTheme="minorEastAsia" w:hAnsiTheme="minorBidi"/>
          <w:kern w:val="0"/>
          <w:sz w:val="24"/>
          <w:szCs w:val="24"/>
          <w:rtl/>
          <w14:ligatures w14:val="none"/>
        </w:rPr>
        <w:t>النتائج: أشارت الدراسة إلى أن العمل عن بُعد ساهم في رفع الإنتاجية لدى الموظفين ذوي المهام الفردية، ولكنه أثّر سلبًا على فرق العمل التعاونية.</w:t>
      </w:r>
    </w:p>
    <w:p w14:paraId="538DDDD6" w14:textId="77777777" w:rsidR="00B724B8" w:rsidRPr="00414171" w:rsidRDefault="00B724B8" w:rsidP="003519D0">
      <w:pPr>
        <w:spacing w:before="100" w:beforeAutospacing="1" w:after="100" w:afterAutospacing="1" w:line="240" w:lineRule="auto"/>
        <w:rPr>
          <w:rFonts w:asciiTheme="minorBidi" w:eastAsiaTheme="minorEastAsia" w:hAnsiTheme="minorBidi"/>
          <w:kern w:val="0"/>
          <w:sz w:val="24"/>
          <w:szCs w:val="24"/>
          <w:rtl/>
          <w14:ligatures w14:val="none"/>
        </w:rPr>
      </w:pPr>
      <w:r w:rsidRPr="00414171">
        <w:rPr>
          <w:rFonts w:asciiTheme="minorBidi" w:eastAsiaTheme="minorEastAsia" w:hAnsiTheme="minorBidi"/>
          <w:kern w:val="0"/>
          <w:sz w:val="24"/>
          <w:szCs w:val="24"/>
          <w:rtl/>
          <w14:ligatures w14:val="none"/>
        </w:rPr>
        <w:t>الصلة ببحث</w:t>
      </w:r>
      <w:r>
        <w:rPr>
          <w:rFonts w:asciiTheme="minorBidi" w:eastAsiaTheme="minorEastAsia" w:hAnsiTheme="minorBidi" w:hint="cs"/>
          <w:kern w:val="0"/>
          <w:sz w:val="24"/>
          <w:szCs w:val="24"/>
          <w:rtl/>
          <w14:ligatures w14:val="none"/>
        </w:rPr>
        <w:t>ي</w:t>
      </w:r>
      <w:r w:rsidRPr="00414171">
        <w:rPr>
          <w:rFonts w:asciiTheme="minorBidi" w:eastAsiaTheme="minorEastAsia" w:hAnsiTheme="minorBidi"/>
          <w:kern w:val="0"/>
          <w:sz w:val="24"/>
          <w:szCs w:val="24"/>
          <w:rtl/>
          <w14:ligatures w14:val="none"/>
        </w:rPr>
        <w:t>: تبرز أهمية فهم تأثير العمل عن بُعد في بيئة عمل رسمية، وتشير إلى أهمية طبيعة المهام عند قياس الكفاءة، مما يمكن ربطه بسياق المشاريع المالية.</w:t>
      </w:r>
    </w:p>
    <w:p w14:paraId="04843E8D" w14:textId="77777777" w:rsidR="00B724B8" w:rsidRPr="00441FF2" w:rsidRDefault="00B724B8" w:rsidP="003519D0">
      <w:pPr>
        <w:pStyle w:val="ListParagraph"/>
        <w:numPr>
          <w:ilvl w:val="0"/>
          <w:numId w:val="5"/>
        </w:numPr>
        <w:spacing w:before="100" w:beforeAutospacing="1" w:after="100" w:afterAutospacing="1" w:line="240" w:lineRule="auto"/>
        <w:outlineLvl w:val="2"/>
        <w:rPr>
          <w:rFonts w:asciiTheme="minorBidi" w:eastAsiaTheme="minorEastAsia" w:hAnsiTheme="minorBidi"/>
          <w:b/>
          <w:bCs/>
          <w:kern w:val="0"/>
          <w:sz w:val="27"/>
          <w:szCs w:val="27"/>
          <w14:ligatures w14:val="none"/>
        </w:rPr>
      </w:pPr>
      <w:bookmarkStart w:id="9" w:name="_Toc203553877"/>
      <w:r w:rsidRPr="00414171">
        <w:rPr>
          <w:rFonts w:asciiTheme="minorBidi" w:eastAsia="Times New Roman" w:hAnsiTheme="minorBidi"/>
          <w:b/>
          <w:bCs/>
          <w:kern w:val="0"/>
          <w:sz w:val="27"/>
          <w:szCs w:val="27"/>
          <w:rtl/>
          <w14:ligatures w14:val="none"/>
        </w:rPr>
        <w:t>الدراسة الثانية:</w:t>
      </w:r>
      <w:bookmarkEnd w:id="9"/>
    </w:p>
    <w:p w14:paraId="60605899" w14:textId="77777777" w:rsidR="00B724B8" w:rsidRPr="00414171" w:rsidRDefault="00B724B8" w:rsidP="003519D0">
      <w:pPr>
        <w:spacing w:before="100" w:beforeAutospacing="1" w:after="100" w:afterAutospacing="1" w:line="240" w:lineRule="auto"/>
        <w:rPr>
          <w:rFonts w:asciiTheme="minorBidi" w:eastAsiaTheme="minorEastAsia" w:hAnsiTheme="minorBidi"/>
          <w:kern w:val="0"/>
          <w:sz w:val="24"/>
          <w:szCs w:val="24"/>
          <w14:ligatures w14:val="none"/>
        </w:rPr>
      </w:pPr>
      <w:r w:rsidRPr="00414171">
        <w:rPr>
          <w:rFonts w:asciiTheme="minorBidi" w:eastAsiaTheme="minorEastAsia" w:hAnsiTheme="minorBidi"/>
          <w:kern w:val="0"/>
          <w:sz w:val="24"/>
          <w:szCs w:val="24"/>
          <w:rtl/>
          <w14:ligatures w14:val="none"/>
        </w:rPr>
        <w:t xml:space="preserve">العنوان: </w:t>
      </w:r>
      <w:r w:rsidRPr="00414171">
        <w:rPr>
          <w:rFonts w:asciiTheme="minorBidi" w:eastAsiaTheme="minorEastAsia" w:hAnsiTheme="minorBidi"/>
          <w:kern w:val="0"/>
          <w:sz w:val="24"/>
          <w:szCs w:val="24"/>
          <w14:ligatures w14:val="none"/>
        </w:rPr>
        <w:t>Impact of Remote Work on Project Delivery Performance: A Study During COVID-19</w:t>
      </w:r>
    </w:p>
    <w:p w14:paraId="6B33DA51" w14:textId="77777777" w:rsidR="00B724B8" w:rsidRPr="00414171" w:rsidRDefault="00B724B8" w:rsidP="003519D0">
      <w:pPr>
        <w:spacing w:before="100" w:beforeAutospacing="1" w:after="100" w:afterAutospacing="1" w:line="240" w:lineRule="auto"/>
        <w:rPr>
          <w:rFonts w:asciiTheme="minorBidi" w:eastAsiaTheme="minorEastAsia" w:hAnsiTheme="minorBidi"/>
          <w:kern w:val="0"/>
          <w:sz w:val="24"/>
          <w:szCs w:val="24"/>
          <w:rtl/>
          <w14:ligatures w14:val="none"/>
        </w:rPr>
      </w:pPr>
      <w:r w:rsidRPr="00414171">
        <w:rPr>
          <w:rFonts w:asciiTheme="minorBidi" w:eastAsiaTheme="minorEastAsia" w:hAnsiTheme="minorBidi"/>
          <w:kern w:val="0"/>
          <w:sz w:val="24"/>
          <w:szCs w:val="24"/>
          <w:rtl/>
          <w14:ligatures w14:val="none"/>
        </w:rPr>
        <w:t xml:space="preserve">الباحث: </w:t>
      </w:r>
      <w:r w:rsidRPr="00414171">
        <w:rPr>
          <w:rFonts w:asciiTheme="minorBidi" w:eastAsiaTheme="minorEastAsia" w:hAnsiTheme="minorBidi"/>
          <w:kern w:val="0"/>
          <w:sz w:val="24"/>
          <w:szCs w:val="24"/>
          <w14:ligatures w14:val="none"/>
        </w:rPr>
        <w:t>Laura D. Foster, 2020</w:t>
      </w:r>
    </w:p>
    <w:p w14:paraId="3F4B557B" w14:textId="77777777" w:rsidR="00B724B8" w:rsidRPr="00414171" w:rsidRDefault="00B724B8" w:rsidP="003519D0">
      <w:pPr>
        <w:spacing w:before="100" w:beforeAutospacing="1" w:after="100" w:afterAutospacing="1" w:line="240" w:lineRule="auto"/>
        <w:rPr>
          <w:rFonts w:asciiTheme="minorBidi" w:eastAsiaTheme="minorEastAsia" w:hAnsiTheme="minorBidi"/>
          <w:kern w:val="0"/>
          <w:sz w:val="24"/>
          <w:szCs w:val="24"/>
          <w:rtl/>
          <w14:ligatures w14:val="none"/>
        </w:rPr>
      </w:pPr>
      <w:r w:rsidRPr="00414171">
        <w:rPr>
          <w:rFonts w:asciiTheme="minorBidi" w:eastAsiaTheme="minorEastAsia" w:hAnsiTheme="minorBidi"/>
          <w:kern w:val="0"/>
          <w:sz w:val="24"/>
          <w:szCs w:val="24"/>
          <w:rtl/>
          <w14:ligatures w14:val="none"/>
        </w:rPr>
        <w:t xml:space="preserve">الجهة: </w:t>
      </w:r>
      <w:r w:rsidRPr="00414171">
        <w:rPr>
          <w:rFonts w:asciiTheme="minorBidi" w:eastAsiaTheme="minorEastAsia" w:hAnsiTheme="minorBidi"/>
          <w:kern w:val="0"/>
          <w:sz w:val="24"/>
          <w:szCs w:val="24"/>
          <w14:ligatures w14:val="none"/>
        </w:rPr>
        <w:t>University of Manchester – UK</w:t>
      </w:r>
    </w:p>
    <w:p w14:paraId="481B137E" w14:textId="77777777" w:rsidR="00B724B8" w:rsidRPr="00414171" w:rsidRDefault="00B724B8" w:rsidP="003519D0">
      <w:pPr>
        <w:spacing w:before="100" w:beforeAutospacing="1" w:after="100" w:afterAutospacing="1" w:line="240" w:lineRule="auto"/>
        <w:rPr>
          <w:rFonts w:asciiTheme="minorBidi" w:eastAsiaTheme="minorEastAsia" w:hAnsiTheme="minorBidi"/>
          <w:kern w:val="0"/>
          <w:sz w:val="24"/>
          <w:szCs w:val="24"/>
          <w:rtl/>
          <w14:ligatures w14:val="none"/>
        </w:rPr>
      </w:pPr>
      <w:r w:rsidRPr="00414171">
        <w:rPr>
          <w:rFonts w:asciiTheme="minorBidi" w:eastAsiaTheme="minorEastAsia" w:hAnsiTheme="minorBidi"/>
          <w:kern w:val="0"/>
          <w:sz w:val="24"/>
          <w:szCs w:val="24"/>
          <w:rtl/>
          <w14:ligatures w14:val="none"/>
        </w:rPr>
        <w:t>الهدف: تحليل تأثير العمل عن بُعد على فعالية تنفيذ المشاريع في شركات الخدمات المالية خلال جائحة كورونا.</w:t>
      </w:r>
    </w:p>
    <w:p w14:paraId="51C7B15F" w14:textId="77777777" w:rsidR="00B724B8" w:rsidRPr="00414171" w:rsidRDefault="00B724B8" w:rsidP="003519D0">
      <w:pPr>
        <w:spacing w:before="100" w:beforeAutospacing="1" w:after="100" w:afterAutospacing="1" w:line="240" w:lineRule="auto"/>
        <w:rPr>
          <w:rFonts w:asciiTheme="minorBidi" w:eastAsiaTheme="minorEastAsia" w:hAnsiTheme="minorBidi"/>
          <w:kern w:val="0"/>
          <w:sz w:val="24"/>
          <w:szCs w:val="24"/>
          <w:rtl/>
          <w14:ligatures w14:val="none"/>
        </w:rPr>
      </w:pPr>
      <w:r w:rsidRPr="00414171">
        <w:rPr>
          <w:rFonts w:asciiTheme="minorBidi" w:eastAsiaTheme="minorEastAsia" w:hAnsiTheme="minorBidi"/>
          <w:kern w:val="0"/>
          <w:sz w:val="24"/>
          <w:szCs w:val="24"/>
          <w:rtl/>
          <w14:ligatures w14:val="none"/>
        </w:rPr>
        <w:t>المنهج: دراسة حالة لـ 3 مؤسسات مالية، باستخدام مقابلات وتحليل مستندات المشاريع.</w:t>
      </w:r>
    </w:p>
    <w:p w14:paraId="74EC793A" w14:textId="77777777" w:rsidR="00B724B8" w:rsidRPr="00414171" w:rsidRDefault="00B724B8" w:rsidP="003519D0">
      <w:pPr>
        <w:spacing w:before="100" w:beforeAutospacing="1" w:after="100" w:afterAutospacing="1" w:line="240" w:lineRule="auto"/>
        <w:rPr>
          <w:rFonts w:asciiTheme="minorBidi" w:eastAsiaTheme="minorEastAsia" w:hAnsiTheme="minorBidi"/>
          <w:kern w:val="0"/>
          <w:sz w:val="24"/>
          <w:szCs w:val="24"/>
          <w:rtl/>
          <w14:ligatures w14:val="none"/>
        </w:rPr>
      </w:pPr>
      <w:r w:rsidRPr="00414171">
        <w:rPr>
          <w:rFonts w:asciiTheme="minorBidi" w:eastAsiaTheme="minorEastAsia" w:hAnsiTheme="minorBidi"/>
          <w:kern w:val="0"/>
          <w:sz w:val="24"/>
          <w:szCs w:val="24"/>
          <w:rtl/>
          <w14:ligatures w14:val="none"/>
        </w:rPr>
        <w:t>النتائج: تحسنت بعض مؤشرات الأداء الزمني للمشاريع بسبب تقليل الاجتماعات التقليدية، لكن انخفض التنسيق بين الفرق متعددة التخصصات.</w:t>
      </w:r>
    </w:p>
    <w:p w14:paraId="2EF39F9B" w14:textId="77777777" w:rsidR="00B724B8" w:rsidRDefault="00B724B8" w:rsidP="003519D0">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414171">
        <w:rPr>
          <w:rFonts w:asciiTheme="minorBidi" w:eastAsiaTheme="minorEastAsia" w:hAnsiTheme="minorBidi"/>
          <w:kern w:val="0"/>
          <w:sz w:val="24"/>
          <w:szCs w:val="24"/>
          <w:rtl/>
          <w14:ligatures w14:val="none"/>
        </w:rPr>
        <w:t>الصلة ببحث</w:t>
      </w:r>
      <w:r>
        <w:rPr>
          <w:rFonts w:asciiTheme="minorBidi" w:eastAsiaTheme="minorEastAsia" w:hAnsiTheme="minorBidi" w:hint="cs"/>
          <w:kern w:val="0"/>
          <w:sz w:val="24"/>
          <w:szCs w:val="24"/>
          <w:rtl/>
          <w14:ligatures w14:val="none"/>
        </w:rPr>
        <w:t>ي</w:t>
      </w:r>
      <w:r w:rsidRPr="00414171">
        <w:rPr>
          <w:rFonts w:asciiTheme="minorBidi" w:eastAsiaTheme="minorEastAsia" w:hAnsiTheme="minorBidi"/>
          <w:kern w:val="0"/>
          <w:sz w:val="24"/>
          <w:szCs w:val="24"/>
          <w:rtl/>
          <w14:ligatures w14:val="none"/>
        </w:rPr>
        <w:t>: دراسة مباشرة في القطاع المالي، تقدم مؤشرات على إمكانية التوفيق بين العمل عن بعد وكفاءة الأداء إذا توفرت أدوات رقمية مناسبة</w:t>
      </w:r>
      <w:r w:rsidRPr="00A94472">
        <w:rPr>
          <w:rFonts w:ascii="Times New Roman" w:eastAsiaTheme="minorEastAsia" w:hAnsi="Times New Roman" w:cs="Times New Roman"/>
          <w:kern w:val="0"/>
          <w:sz w:val="24"/>
          <w:szCs w:val="24"/>
          <w:rtl/>
          <w14:ligatures w14:val="none"/>
        </w:rPr>
        <w:t>.</w:t>
      </w:r>
    </w:p>
    <w:p w14:paraId="533EC8C3" w14:textId="77777777" w:rsidR="00B724B8" w:rsidRDefault="00B724B8" w:rsidP="003519D0">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2AA8B74F" w14:textId="77777777" w:rsidR="00B724B8" w:rsidRDefault="00B724B8" w:rsidP="003519D0">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258D1CB4" w14:textId="77777777" w:rsidR="00B724B8" w:rsidRDefault="00B724B8" w:rsidP="003519D0">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192F86A" w14:textId="77777777" w:rsidR="00B724B8" w:rsidRDefault="00B724B8" w:rsidP="003519D0">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6E50B7DF" w14:textId="77777777" w:rsidR="00B724B8" w:rsidRPr="00414171" w:rsidRDefault="00B724B8" w:rsidP="003519D0">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29AADD26" w14:textId="77777777" w:rsidR="00B724B8" w:rsidRPr="00414171" w:rsidRDefault="00B724B8" w:rsidP="003519D0">
      <w:pPr>
        <w:pStyle w:val="ListParagraph"/>
        <w:numPr>
          <w:ilvl w:val="0"/>
          <w:numId w:val="5"/>
        </w:numPr>
        <w:spacing w:before="100" w:beforeAutospacing="1" w:after="100" w:afterAutospacing="1" w:line="240" w:lineRule="auto"/>
        <w:outlineLvl w:val="2"/>
        <w:rPr>
          <w:rFonts w:ascii="Times New Roman" w:eastAsiaTheme="minorEastAsia" w:hAnsi="Times New Roman" w:cs="Times New Roman"/>
          <w:b/>
          <w:bCs/>
          <w:kern w:val="0"/>
          <w:sz w:val="27"/>
          <w:szCs w:val="27"/>
          <w14:ligatures w14:val="none"/>
        </w:rPr>
      </w:pPr>
      <w:bookmarkStart w:id="10" w:name="_Toc203553878"/>
      <w:r w:rsidRPr="00414171">
        <w:rPr>
          <w:rFonts w:ascii="Times New Roman" w:eastAsia="Times New Roman" w:hAnsi="Times New Roman" w:cs="Times New Roman"/>
          <w:b/>
          <w:bCs/>
          <w:kern w:val="0"/>
          <w:sz w:val="27"/>
          <w:szCs w:val="27"/>
          <w:rtl/>
          <w14:ligatures w14:val="none"/>
        </w:rPr>
        <w:t>الدراسة الثالثة:</w:t>
      </w:r>
      <w:bookmarkEnd w:id="10"/>
    </w:p>
    <w:p w14:paraId="1AF2CD74" w14:textId="77777777" w:rsidR="00B724B8" w:rsidRPr="00A94472" w:rsidRDefault="00B724B8" w:rsidP="003519D0">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A94472">
        <w:rPr>
          <w:rFonts w:ascii="Times New Roman" w:eastAsiaTheme="minorEastAsia" w:hAnsi="Times New Roman" w:cs="Times New Roman"/>
          <w:kern w:val="0"/>
          <w:sz w:val="24"/>
          <w:szCs w:val="24"/>
          <w:rtl/>
          <w14:ligatures w14:val="none"/>
        </w:rPr>
        <w:t>العنوان: العمل عن بُعد وإدارة المشاريع في المؤسسات السعودية الخاصة</w:t>
      </w:r>
    </w:p>
    <w:p w14:paraId="6FC09C07" w14:textId="77777777" w:rsidR="00B724B8" w:rsidRPr="00A94472" w:rsidRDefault="00B724B8" w:rsidP="003519D0">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94472">
        <w:rPr>
          <w:rFonts w:ascii="Times New Roman" w:eastAsiaTheme="minorEastAsia" w:hAnsi="Times New Roman" w:cs="Times New Roman"/>
          <w:kern w:val="0"/>
          <w:sz w:val="24"/>
          <w:szCs w:val="24"/>
          <w:rtl/>
          <w14:ligatures w14:val="none"/>
        </w:rPr>
        <w:t>الباحث: عبد الرحمن القحطاني، 2022</w:t>
      </w:r>
    </w:p>
    <w:p w14:paraId="4B2E9DEC" w14:textId="77777777" w:rsidR="00B724B8" w:rsidRPr="00A94472" w:rsidRDefault="00B724B8" w:rsidP="003519D0">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94472">
        <w:rPr>
          <w:rFonts w:ascii="Times New Roman" w:eastAsiaTheme="minorEastAsia" w:hAnsi="Times New Roman" w:cs="Times New Roman"/>
          <w:kern w:val="0"/>
          <w:sz w:val="24"/>
          <w:szCs w:val="24"/>
          <w:rtl/>
          <w14:ligatures w14:val="none"/>
        </w:rPr>
        <w:t>الجهة: جامعة الأمير سلطان</w:t>
      </w:r>
    </w:p>
    <w:p w14:paraId="566D376E" w14:textId="77777777" w:rsidR="00B724B8" w:rsidRPr="00A94472" w:rsidRDefault="00B724B8" w:rsidP="003519D0">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94472">
        <w:rPr>
          <w:rFonts w:ascii="Times New Roman" w:eastAsiaTheme="minorEastAsia" w:hAnsi="Times New Roman" w:cs="Times New Roman"/>
          <w:kern w:val="0"/>
          <w:sz w:val="24"/>
          <w:szCs w:val="24"/>
          <w:rtl/>
          <w14:ligatures w14:val="none"/>
        </w:rPr>
        <w:t>الهدف: دراسة تأثير العمل عن بعد على مراحل إدارة المشاريع (التخطيط، التنفيذ، الإغلاق).</w:t>
      </w:r>
    </w:p>
    <w:p w14:paraId="36F468DA" w14:textId="77777777" w:rsidR="00B724B8" w:rsidRPr="00A94472" w:rsidRDefault="00B724B8" w:rsidP="003519D0">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94472">
        <w:rPr>
          <w:rFonts w:ascii="Times New Roman" w:eastAsiaTheme="minorEastAsia" w:hAnsi="Times New Roman" w:cs="Times New Roman"/>
          <w:kern w:val="0"/>
          <w:sz w:val="24"/>
          <w:szCs w:val="24"/>
          <w:rtl/>
          <w14:ligatures w14:val="none"/>
        </w:rPr>
        <w:t>المنهج: تحليل استجابات 200 موظف من شركات خاصة باستخدام استبيان إلكتروني.</w:t>
      </w:r>
    </w:p>
    <w:p w14:paraId="596750A1" w14:textId="77777777" w:rsidR="00B724B8" w:rsidRPr="00A94472" w:rsidRDefault="00B724B8" w:rsidP="003519D0">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94472">
        <w:rPr>
          <w:rFonts w:ascii="Times New Roman" w:eastAsiaTheme="minorEastAsia" w:hAnsi="Times New Roman" w:cs="Times New Roman"/>
          <w:kern w:val="0"/>
          <w:sz w:val="24"/>
          <w:szCs w:val="24"/>
          <w:rtl/>
          <w14:ligatures w14:val="none"/>
        </w:rPr>
        <w:t>النتائج: أوضحت أن التخطيط كان الأكثر تأثرًا سلبًا في بيئة العمل عن بعد، بينما التنفيذ لم يتأثر كثيرًا في حال توفر آلية متابعة رقمية.</w:t>
      </w:r>
    </w:p>
    <w:p w14:paraId="6B8D1DBB" w14:textId="77777777" w:rsidR="00B724B8" w:rsidRPr="00414171" w:rsidRDefault="00B724B8" w:rsidP="003519D0">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94472">
        <w:rPr>
          <w:rFonts w:ascii="Times New Roman" w:eastAsiaTheme="minorEastAsia" w:hAnsi="Times New Roman" w:cs="Times New Roman"/>
          <w:kern w:val="0"/>
          <w:sz w:val="24"/>
          <w:szCs w:val="24"/>
          <w:rtl/>
          <w14:ligatures w14:val="none"/>
        </w:rPr>
        <w:t>الصلة ببحث</w:t>
      </w:r>
      <w:r>
        <w:rPr>
          <w:rFonts w:ascii="Times New Roman" w:eastAsiaTheme="minorEastAsia" w:hAnsi="Times New Roman" w:cs="Times New Roman" w:hint="cs"/>
          <w:kern w:val="0"/>
          <w:sz w:val="24"/>
          <w:szCs w:val="24"/>
          <w:rtl/>
          <w14:ligatures w14:val="none"/>
        </w:rPr>
        <w:t xml:space="preserve">ي </w:t>
      </w:r>
      <w:r w:rsidRPr="00A94472">
        <w:rPr>
          <w:rFonts w:ascii="Times New Roman" w:eastAsiaTheme="minorEastAsia" w:hAnsi="Times New Roman" w:cs="Times New Roman"/>
          <w:kern w:val="0"/>
          <w:sz w:val="24"/>
          <w:szCs w:val="24"/>
          <w:rtl/>
          <w14:ligatures w14:val="none"/>
        </w:rPr>
        <w:t>: تؤكد أهمية تطوير أدوات العمل الرقمية لضمان كفاءة تنفيذ المشاريع، خاصة في القطاعات التي تعتمد على تقارير مرحلية مثل المالية.</w:t>
      </w:r>
    </w:p>
    <w:p w14:paraId="1FBA88B2" w14:textId="77777777" w:rsidR="00B724B8" w:rsidRPr="00E5397B" w:rsidRDefault="00B724B8" w:rsidP="003519D0">
      <w:pPr>
        <w:pStyle w:val="ListParagraph"/>
        <w:numPr>
          <w:ilvl w:val="0"/>
          <w:numId w:val="5"/>
        </w:numPr>
        <w:spacing w:before="100" w:beforeAutospacing="1" w:after="100" w:afterAutospacing="1" w:line="240" w:lineRule="auto"/>
        <w:outlineLvl w:val="2"/>
        <w:rPr>
          <w:rFonts w:ascii="Times New Roman" w:eastAsiaTheme="minorEastAsia" w:hAnsi="Times New Roman" w:cs="Times New Roman"/>
          <w:b/>
          <w:bCs/>
          <w:kern w:val="0"/>
          <w:sz w:val="27"/>
          <w:szCs w:val="27"/>
          <w14:ligatures w14:val="none"/>
        </w:rPr>
      </w:pPr>
      <w:bookmarkStart w:id="11" w:name="_Toc203553879"/>
      <w:r w:rsidRPr="00E5397B">
        <w:rPr>
          <w:rFonts w:ascii="Times New Roman" w:eastAsia="Times New Roman" w:hAnsi="Times New Roman" w:cs="Times New Roman"/>
          <w:b/>
          <w:bCs/>
          <w:kern w:val="0"/>
          <w:sz w:val="27"/>
          <w:szCs w:val="27"/>
          <w:rtl/>
          <w14:ligatures w14:val="none"/>
        </w:rPr>
        <w:t>الدراسة الرابعة:</w:t>
      </w:r>
      <w:bookmarkEnd w:id="11"/>
    </w:p>
    <w:p w14:paraId="521ACE95" w14:textId="77777777" w:rsidR="00B724B8" w:rsidRPr="00A94472" w:rsidRDefault="00B724B8" w:rsidP="003519D0">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A94472">
        <w:rPr>
          <w:rFonts w:ascii="Times New Roman" w:eastAsiaTheme="minorEastAsia" w:hAnsi="Times New Roman" w:cs="Times New Roman"/>
          <w:kern w:val="0"/>
          <w:sz w:val="24"/>
          <w:szCs w:val="24"/>
          <w:rtl/>
          <w14:ligatures w14:val="none"/>
        </w:rPr>
        <w:t xml:space="preserve">العنوان: </w:t>
      </w:r>
      <w:r w:rsidRPr="00A94472">
        <w:rPr>
          <w:rFonts w:ascii="Times New Roman" w:eastAsiaTheme="minorEastAsia" w:hAnsi="Times New Roman" w:cs="Times New Roman"/>
          <w:kern w:val="0"/>
          <w:sz w:val="24"/>
          <w:szCs w:val="24"/>
          <w14:ligatures w14:val="none"/>
        </w:rPr>
        <w:t>Remote Work and Project Success: Exploring the Mediating Role of Team Communication</w:t>
      </w:r>
    </w:p>
    <w:p w14:paraId="697413A0" w14:textId="77777777" w:rsidR="00B724B8" w:rsidRPr="00A94472" w:rsidRDefault="00B724B8" w:rsidP="003519D0">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94472">
        <w:rPr>
          <w:rFonts w:ascii="Times New Roman" w:eastAsiaTheme="minorEastAsia" w:hAnsi="Times New Roman" w:cs="Times New Roman"/>
          <w:kern w:val="0"/>
          <w:sz w:val="24"/>
          <w:szCs w:val="24"/>
          <w:rtl/>
          <w14:ligatures w14:val="none"/>
        </w:rPr>
        <w:t xml:space="preserve">الباحث: </w:t>
      </w:r>
      <w:r w:rsidRPr="00A94472">
        <w:rPr>
          <w:rFonts w:ascii="Times New Roman" w:eastAsiaTheme="minorEastAsia" w:hAnsi="Times New Roman" w:cs="Times New Roman"/>
          <w:kern w:val="0"/>
          <w:sz w:val="24"/>
          <w:szCs w:val="24"/>
          <w14:ligatures w14:val="none"/>
        </w:rPr>
        <w:t>James R. Keller، 2023</w:t>
      </w:r>
    </w:p>
    <w:p w14:paraId="2521D7BD" w14:textId="77777777" w:rsidR="00B724B8" w:rsidRPr="00A94472" w:rsidRDefault="00B724B8" w:rsidP="003519D0">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94472">
        <w:rPr>
          <w:rFonts w:ascii="Times New Roman" w:eastAsiaTheme="minorEastAsia" w:hAnsi="Times New Roman" w:cs="Times New Roman"/>
          <w:kern w:val="0"/>
          <w:sz w:val="24"/>
          <w:szCs w:val="24"/>
          <w:rtl/>
          <w14:ligatures w14:val="none"/>
        </w:rPr>
        <w:t xml:space="preserve">الجهة: </w:t>
      </w:r>
      <w:r w:rsidRPr="00A94472">
        <w:rPr>
          <w:rFonts w:ascii="Times New Roman" w:eastAsiaTheme="minorEastAsia" w:hAnsi="Times New Roman" w:cs="Times New Roman"/>
          <w:kern w:val="0"/>
          <w:sz w:val="24"/>
          <w:szCs w:val="24"/>
          <w14:ligatures w14:val="none"/>
        </w:rPr>
        <w:t>Harvard Business School</w:t>
      </w:r>
    </w:p>
    <w:p w14:paraId="1E5E35BE" w14:textId="77777777" w:rsidR="00B724B8" w:rsidRPr="00A94472" w:rsidRDefault="00B724B8" w:rsidP="003519D0">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94472">
        <w:rPr>
          <w:rFonts w:ascii="Times New Roman" w:eastAsiaTheme="minorEastAsia" w:hAnsi="Times New Roman" w:cs="Times New Roman"/>
          <w:kern w:val="0"/>
          <w:sz w:val="24"/>
          <w:szCs w:val="24"/>
          <w:rtl/>
          <w14:ligatures w14:val="none"/>
        </w:rPr>
        <w:t>الهدف: اختبار العلاقة بين العمل عن بعد ونجاح المشروع، مع دراسة دور التواصل كعامل وسيط.</w:t>
      </w:r>
    </w:p>
    <w:p w14:paraId="1F4089D3" w14:textId="77777777" w:rsidR="00B724B8" w:rsidRPr="00A94472" w:rsidRDefault="00B724B8" w:rsidP="003519D0">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94472">
        <w:rPr>
          <w:rFonts w:ascii="Times New Roman" w:eastAsiaTheme="minorEastAsia" w:hAnsi="Times New Roman" w:cs="Times New Roman"/>
          <w:kern w:val="0"/>
          <w:sz w:val="24"/>
          <w:szCs w:val="24"/>
          <w:rtl/>
          <w14:ligatures w14:val="none"/>
        </w:rPr>
        <w:t>المنهج: نمذجة إحصائية لعينة من 500 موظف من شركات متعددة الجنسيات في القطاع المالي والتقني.</w:t>
      </w:r>
    </w:p>
    <w:p w14:paraId="09F4284A" w14:textId="77777777" w:rsidR="00B724B8" w:rsidRPr="00A94472" w:rsidRDefault="00B724B8" w:rsidP="003519D0">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94472">
        <w:rPr>
          <w:rFonts w:ascii="Times New Roman" w:eastAsiaTheme="minorEastAsia" w:hAnsi="Times New Roman" w:cs="Times New Roman"/>
          <w:kern w:val="0"/>
          <w:sz w:val="24"/>
          <w:szCs w:val="24"/>
          <w:rtl/>
          <w14:ligatures w14:val="none"/>
        </w:rPr>
        <w:t>النتائج: أظهرت أن التواصل الفعّال يخفف تأثير العمل عن بعد السلبي على نجاح المشاريع، وأن الفرق التي تعتمد أدوات تواصل واضحة تحقق نتائج أعلى.</w:t>
      </w:r>
    </w:p>
    <w:p w14:paraId="76BA610B" w14:textId="77777777" w:rsidR="00B724B8" w:rsidRDefault="00B724B8" w:rsidP="003519D0">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94472">
        <w:rPr>
          <w:rFonts w:ascii="Times New Roman" w:eastAsiaTheme="minorEastAsia" w:hAnsi="Times New Roman" w:cs="Times New Roman"/>
          <w:kern w:val="0"/>
          <w:sz w:val="24"/>
          <w:szCs w:val="24"/>
          <w:rtl/>
          <w14:ligatures w14:val="none"/>
        </w:rPr>
        <w:t>الصلة ببحث</w:t>
      </w:r>
      <w:r>
        <w:rPr>
          <w:rFonts w:ascii="Times New Roman" w:eastAsiaTheme="minorEastAsia" w:hAnsi="Times New Roman" w:cs="Times New Roman" w:hint="cs"/>
          <w:kern w:val="0"/>
          <w:sz w:val="24"/>
          <w:szCs w:val="24"/>
          <w:rtl/>
          <w14:ligatures w14:val="none"/>
        </w:rPr>
        <w:t xml:space="preserve">ي </w:t>
      </w:r>
      <w:r w:rsidRPr="00A94472">
        <w:rPr>
          <w:rFonts w:ascii="Times New Roman" w:eastAsiaTheme="minorEastAsia" w:hAnsi="Times New Roman" w:cs="Times New Roman"/>
          <w:kern w:val="0"/>
          <w:sz w:val="24"/>
          <w:szCs w:val="24"/>
          <w:rtl/>
          <w14:ligatures w14:val="none"/>
        </w:rPr>
        <w:t xml:space="preserve">: تؤكد فرضيتك حول دور تقنيات الاتصال الحديثة في تعزيز الكفاءة، وتدعم أهمية تطوير مهارات التواصل في بيئة العمل غير </w:t>
      </w:r>
      <w:bookmarkStart w:id="12" w:name="_Hlk202773473"/>
      <w:r w:rsidRPr="00A94472">
        <w:rPr>
          <w:rFonts w:ascii="Times New Roman" w:eastAsiaTheme="minorEastAsia" w:hAnsi="Times New Roman" w:cs="Times New Roman"/>
          <w:kern w:val="0"/>
          <w:sz w:val="24"/>
          <w:szCs w:val="24"/>
          <w:rtl/>
          <w14:ligatures w14:val="none"/>
        </w:rPr>
        <w:t>التقليدية.</w:t>
      </w:r>
      <w:bookmarkEnd w:id="12"/>
    </w:p>
    <w:p w14:paraId="6729CBBE" w14:textId="77777777" w:rsidR="00B724B8" w:rsidRPr="00E5397B" w:rsidRDefault="00B724B8" w:rsidP="003519D0">
      <w:pPr>
        <w:pStyle w:val="ListParagraph"/>
        <w:numPr>
          <w:ilvl w:val="0"/>
          <w:numId w:val="5"/>
        </w:numPr>
        <w:spacing w:before="100" w:beforeAutospacing="1" w:after="100" w:afterAutospacing="1" w:line="240" w:lineRule="auto"/>
        <w:outlineLvl w:val="2"/>
        <w:rPr>
          <w:rFonts w:ascii="Times New Roman" w:eastAsiaTheme="minorEastAsia" w:hAnsi="Times New Roman" w:cs="Times New Roman"/>
          <w:b/>
          <w:bCs/>
          <w:kern w:val="0"/>
          <w:sz w:val="27"/>
          <w:szCs w:val="27"/>
          <w14:ligatures w14:val="none"/>
        </w:rPr>
      </w:pPr>
      <w:bookmarkStart w:id="13" w:name="_Toc203553880"/>
      <w:r w:rsidRPr="00E5397B">
        <w:rPr>
          <w:rFonts w:ascii="Times New Roman" w:eastAsia="Times New Roman" w:hAnsi="Times New Roman" w:cs="Times New Roman"/>
          <w:b/>
          <w:bCs/>
          <w:kern w:val="0"/>
          <w:sz w:val="27"/>
          <w:szCs w:val="27"/>
          <w:rtl/>
          <w14:ligatures w14:val="none"/>
        </w:rPr>
        <w:t xml:space="preserve">الدراسة </w:t>
      </w:r>
      <w:r w:rsidRPr="00E5397B">
        <w:rPr>
          <w:rFonts w:ascii="Times New Roman" w:eastAsia="Times New Roman" w:hAnsi="Times New Roman" w:cs="Times New Roman" w:hint="cs"/>
          <w:b/>
          <w:bCs/>
          <w:kern w:val="0"/>
          <w:sz w:val="27"/>
          <w:szCs w:val="27"/>
          <w:rtl/>
          <w14:ligatures w14:val="none"/>
        </w:rPr>
        <w:t>الخامسة</w:t>
      </w:r>
      <w:r w:rsidRPr="00E5397B">
        <w:rPr>
          <w:rFonts w:ascii="Times New Roman" w:eastAsia="Times New Roman" w:hAnsi="Times New Roman" w:cs="Times New Roman"/>
          <w:b/>
          <w:bCs/>
          <w:kern w:val="0"/>
          <w:sz w:val="27"/>
          <w:szCs w:val="27"/>
          <w:rtl/>
          <w14:ligatures w14:val="none"/>
        </w:rPr>
        <w:t>:</w:t>
      </w:r>
      <w:bookmarkEnd w:id="13"/>
    </w:p>
    <w:p w14:paraId="497A35D4" w14:textId="77777777" w:rsidR="00B724B8" w:rsidRPr="007A7AAA" w:rsidRDefault="00B724B8" w:rsidP="003519D0">
      <w:pPr>
        <w:spacing w:line="480" w:lineRule="auto"/>
        <w:rPr>
          <w:rFonts w:asciiTheme="majorBidi" w:hAnsiTheme="majorBidi" w:cstheme="majorBidi"/>
          <w:sz w:val="24"/>
          <w:szCs w:val="24"/>
        </w:rPr>
      </w:pPr>
      <w:r w:rsidRPr="007A7AAA">
        <w:rPr>
          <w:rFonts w:asciiTheme="majorBidi" w:hAnsiTheme="majorBidi" w:cstheme="majorBidi"/>
          <w:sz w:val="24"/>
          <w:szCs w:val="24"/>
          <w:rtl/>
        </w:rPr>
        <w:t>العنوان: أثر التحول الرقمي على فعالية فرق المشاريع في بيئة العمل المرنة</w:t>
      </w:r>
      <w:r w:rsidRPr="007A7AAA">
        <w:rPr>
          <w:rFonts w:asciiTheme="majorBidi" w:hAnsiTheme="majorBidi" w:cstheme="majorBidi"/>
          <w:sz w:val="24"/>
          <w:szCs w:val="24"/>
        </w:rPr>
        <w:br/>
      </w:r>
      <w:r w:rsidRPr="007A7AAA">
        <w:rPr>
          <w:rFonts w:asciiTheme="majorBidi" w:hAnsiTheme="majorBidi" w:cstheme="majorBidi"/>
          <w:sz w:val="24"/>
          <w:szCs w:val="24"/>
          <w:rtl/>
        </w:rPr>
        <w:t>الباحث: أ.د. خالد الموسى، 2022</w:t>
      </w:r>
      <w:r w:rsidRPr="007A7AAA">
        <w:rPr>
          <w:rFonts w:asciiTheme="majorBidi" w:hAnsiTheme="majorBidi" w:cstheme="majorBidi"/>
          <w:sz w:val="24"/>
          <w:szCs w:val="24"/>
        </w:rPr>
        <w:br/>
      </w:r>
      <w:r w:rsidRPr="007A7AAA">
        <w:rPr>
          <w:rFonts w:asciiTheme="majorBidi" w:hAnsiTheme="majorBidi" w:cstheme="majorBidi"/>
          <w:sz w:val="24"/>
          <w:szCs w:val="24"/>
          <w:rtl/>
        </w:rPr>
        <w:t>الجهة: جامعة الإمام محمد بن سعود الإسلامية</w:t>
      </w:r>
      <w:r w:rsidRPr="007A7AAA">
        <w:rPr>
          <w:rFonts w:asciiTheme="majorBidi" w:hAnsiTheme="majorBidi" w:cstheme="majorBidi"/>
          <w:sz w:val="24"/>
          <w:szCs w:val="24"/>
        </w:rPr>
        <w:br/>
      </w:r>
      <w:r w:rsidRPr="007A7AAA">
        <w:rPr>
          <w:rFonts w:asciiTheme="majorBidi" w:hAnsiTheme="majorBidi" w:cstheme="majorBidi"/>
          <w:sz w:val="24"/>
          <w:szCs w:val="24"/>
          <w:rtl/>
        </w:rPr>
        <w:lastRenderedPageBreak/>
        <w:t>الهدف: تحليل تأثير استخدام الأنظمة الرقمية على أداء فرق المشاريع في بيئات عمل غير تقليدية</w:t>
      </w:r>
      <w:r w:rsidRPr="007A7AAA">
        <w:rPr>
          <w:rFonts w:asciiTheme="majorBidi" w:hAnsiTheme="majorBidi" w:cstheme="majorBidi"/>
          <w:sz w:val="24"/>
          <w:szCs w:val="24"/>
        </w:rPr>
        <w:br/>
      </w:r>
      <w:r w:rsidRPr="007A7AAA">
        <w:rPr>
          <w:rFonts w:asciiTheme="majorBidi" w:hAnsiTheme="majorBidi" w:cstheme="majorBidi"/>
          <w:sz w:val="24"/>
          <w:szCs w:val="24"/>
          <w:rtl/>
        </w:rPr>
        <w:t>المنهج: دراسة كمية باستخدام استبيان وزّع على 180 موظفًا من قطاعات حكومية وخاصة</w:t>
      </w:r>
      <w:r w:rsidRPr="007A7AAA">
        <w:rPr>
          <w:rFonts w:asciiTheme="majorBidi" w:hAnsiTheme="majorBidi" w:cstheme="majorBidi"/>
          <w:sz w:val="24"/>
          <w:szCs w:val="24"/>
        </w:rPr>
        <w:br/>
      </w:r>
      <w:r w:rsidRPr="007A7AAA">
        <w:rPr>
          <w:rFonts w:asciiTheme="majorBidi" w:hAnsiTheme="majorBidi" w:cstheme="majorBidi"/>
          <w:sz w:val="24"/>
          <w:szCs w:val="24"/>
          <w:rtl/>
        </w:rPr>
        <w:t>النتائج: أوضحت الدراسة أن توفر أنظمة رقمية متقدمة (مثل إدارة المشاريع السحابية) كان عاملًا حاسمًا في تعزيز الأداء، حتى في غياب التفاعل المباشر</w:t>
      </w:r>
      <w:r w:rsidRPr="007A7AAA">
        <w:rPr>
          <w:rFonts w:asciiTheme="majorBidi" w:hAnsiTheme="majorBidi" w:cstheme="majorBidi"/>
          <w:sz w:val="24"/>
          <w:szCs w:val="24"/>
        </w:rPr>
        <w:br/>
      </w:r>
      <w:r w:rsidRPr="007A7AAA">
        <w:rPr>
          <w:rFonts w:asciiTheme="majorBidi" w:hAnsiTheme="majorBidi" w:cstheme="majorBidi"/>
          <w:sz w:val="24"/>
          <w:szCs w:val="24"/>
          <w:rtl/>
        </w:rPr>
        <w:t>الصلة ببحث</w:t>
      </w:r>
      <w:r>
        <w:rPr>
          <w:rFonts w:asciiTheme="majorBidi" w:hAnsiTheme="majorBidi" w:cstheme="majorBidi" w:hint="cs"/>
          <w:sz w:val="24"/>
          <w:szCs w:val="24"/>
          <w:rtl/>
        </w:rPr>
        <w:t xml:space="preserve">ي </w:t>
      </w:r>
      <w:r w:rsidRPr="007A7AAA">
        <w:rPr>
          <w:rFonts w:asciiTheme="majorBidi" w:hAnsiTheme="majorBidi" w:cstheme="majorBidi"/>
          <w:sz w:val="24"/>
          <w:szCs w:val="24"/>
          <w:rtl/>
        </w:rPr>
        <w:t>: تؤكد أهمية أدوات التقنية والاتصال في دعم كفاءة تنفيذ المشاريع، خاصة في بيئة العمل عن بعد التي تستند عليها دراستك</w:t>
      </w:r>
      <w:r w:rsidRPr="007A7AAA">
        <w:rPr>
          <w:rFonts w:asciiTheme="majorBidi" w:hAnsiTheme="majorBidi" w:cstheme="majorBidi"/>
          <w:sz w:val="24"/>
          <w:szCs w:val="24"/>
        </w:rPr>
        <w:t>.</w:t>
      </w:r>
    </w:p>
    <w:p w14:paraId="706FDEE1" w14:textId="77777777" w:rsidR="00B724B8" w:rsidRPr="00E5397B" w:rsidRDefault="00B724B8" w:rsidP="003519D0">
      <w:pPr>
        <w:pStyle w:val="ListParagraph"/>
        <w:numPr>
          <w:ilvl w:val="0"/>
          <w:numId w:val="5"/>
        </w:numPr>
        <w:spacing w:before="100" w:beforeAutospacing="1" w:after="100" w:afterAutospacing="1" w:line="240" w:lineRule="auto"/>
        <w:outlineLvl w:val="2"/>
        <w:rPr>
          <w:rFonts w:ascii="Times New Roman" w:eastAsiaTheme="minorEastAsia" w:hAnsi="Times New Roman" w:cs="Times New Roman"/>
          <w:b/>
          <w:bCs/>
          <w:kern w:val="0"/>
          <w:sz w:val="27"/>
          <w:szCs w:val="27"/>
          <w14:ligatures w14:val="none"/>
        </w:rPr>
      </w:pPr>
      <w:bookmarkStart w:id="14" w:name="_Toc203553881"/>
      <w:r w:rsidRPr="00E5397B">
        <w:rPr>
          <w:rFonts w:ascii="Times New Roman" w:eastAsia="Times New Roman" w:hAnsi="Times New Roman" w:cs="Times New Roman"/>
          <w:b/>
          <w:bCs/>
          <w:kern w:val="0"/>
          <w:sz w:val="27"/>
          <w:szCs w:val="27"/>
          <w:rtl/>
          <w14:ligatures w14:val="none"/>
        </w:rPr>
        <w:t xml:space="preserve">الدراسة </w:t>
      </w:r>
      <w:r w:rsidRPr="00E5397B">
        <w:rPr>
          <w:rFonts w:ascii="Times New Roman" w:eastAsia="Times New Roman" w:hAnsi="Times New Roman" w:cs="Times New Roman" w:hint="cs"/>
          <w:b/>
          <w:bCs/>
          <w:kern w:val="0"/>
          <w:sz w:val="27"/>
          <w:szCs w:val="27"/>
          <w:rtl/>
          <w14:ligatures w14:val="none"/>
        </w:rPr>
        <w:t>السادسة</w:t>
      </w:r>
      <w:r w:rsidRPr="00E5397B">
        <w:rPr>
          <w:rFonts w:ascii="Times New Roman" w:eastAsia="Times New Roman" w:hAnsi="Times New Roman" w:cs="Times New Roman"/>
          <w:b/>
          <w:bCs/>
          <w:kern w:val="0"/>
          <w:sz w:val="27"/>
          <w:szCs w:val="27"/>
          <w:rtl/>
          <w14:ligatures w14:val="none"/>
        </w:rPr>
        <w:t>:</w:t>
      </w:r>
      <w:bookmarkEnd w:id="14"/>
    </w:p>
    <w:p w14:paraId="0EC647EA" w14:textId="77777777" w:rsidR="00B724B8" w:rsidRPr="007A7AAA" w:rsidRDefault="00B724B8" w:rsidP="003519D0">
      <w:pPr>
        <w:rPr>
          <w:rFonts w:asciiTheme="majorBidi" w:hAnsiTheme="majorBidi" w:cstheme="majorBidi"/>
          <w:sz w:val="24"/>
          <w:szCs w:val="24"/>
          <w:rtl/>
        </w:rPr>
      </w:pPr>
      <w:r w:rsidRPr="007A7AAA">
        <w:rPr>
          <w:rFonts w:asciiTheme="majorBidi" w:hAnsiTheme="majorBidi" w:cstheme="majorBidi"/>
          <w:sz w:val="24"/>
          <w:szCs w:val="24"/>
          <w:rtl/>
        </w:rPr>
        <w:t xml:space="preserve">العنوان: </w:t>
      </w:r>
      <w:r w:rsidRPr="007A7AAA">
        <w:rPr>
          <w:rFonts w:asciiTheme="majorBidi" w:hAnsiTheme="majorBidi" w:cstheme="majorBidi"/>
          <w:sz w:val="24"/>
          <w:szCs w:val="24"/>
        </w:rPr>
        <w:t>Virtual Teams and Project Success in Financial Institutions</w:t>
      </w:r>
    </w:p>
    <w:p w14:paraId="67C19E51" w14:textId="77777777" w:rsidR="00B724B8" w:rsidRPr="007A7AAA" w:rsidRDefault="00B724B8" w:rsidP="003519D0">
      <w:pPr>
        <w:rPr>
          <w:rFonts w:asciiTheme="majorBidi" w:hAnsiTheme="majorBidi" w:cstheme="majorBidi"/>
          <w:sz w:val="24"/>
          <w:szCs w:val="24"/>
          <w:rtl/>
        </w:rPr>
      </w:pPr>
      <w:r w:rsidRPr="007A7AAA">
        <w:rPr>
          <w:rFonts w:asciiTheme="majorBidi" w:hAnsiTheme="majorBidi" w:cstheme="majorBidi"/>
          <w:sz w:val="24"/>
          <w:szCs w:val="24"/>
          <w:rtl/>
        </w:rPr>
        <w:t xml:space="preserve">الباحث: </w:t>
      </w:r>
      <w:r w:rsidRPr="007A7AAA">
        <w:rPr>
          <w:rFonts w:asciiTheme="majorBidi" w:hAnsiTheme="majorBidi" w:cstheme="majorBidi"/>
          <w:sz w:val="24"/>
          <w:szCs w:val="24"/>
        </w:rPr>
        <w:t>Erika L. Thompson</w:t>
      </w:r>
      <w:r w:rsidRPr="007A7AAA">
        <w:rPr>
          <w:rFonts w:asciiTheme="majorBidi" w:hAnsiTheme="majorBidi" w:cstheme="majorBidi"/>
          <w:sz w:val="24"/>
          <w:szCs w:val="24"/>
          <w:rtl/>
        </w:rPr>
        <w:t>، 2021</w:t>
      </w:r>
    </w:p>
    <w:p w14:paraId="09E3801E" w14:textId="77777777" w:rsidR="00B724B8" w:rsidRPr="007A7AAA" w:rsidRDefault="00B724B8" w:rsidP="003519D0">
      <w:pPr>
        <w:rPr>
          <w:rFonts w:asciiTheme="majorBidi" w:hAnsiTheme="majorBidi" w:cstheme="majorBidi"/>
          <w:sz w:val="24"/>
          <w:szCs w:val="24"/>
          <w:rtl/>
        </w:rPr>
      </w:pPr>
      <w:r w:rsidRPr="007A7AAA">
        <w:rPr>
          <w:rFonts w:asciiTheme="majorBidi" w:hAnsiTheme="majorBidi" w:cstheme="majorBidi"/>
          <w:sz w:val="24"/>
          <w:szCs w:val="24"/>
          <w:rtl/>
        </w:rPr>
        <w:t xml:space="preserve">الجهة: </w:t>
      </w:r>
      <w:r w:rsidRPr="007A7AAA">
        <w:rPr>
          <w:rFonts w:asciiTheme="majorBidi" w:hAnsiTheme="majorBidi" w:cstheme="majorBidi"/>
          <w:sz w:val="24"/>
          <w:szCs w:val="24"/>
        </w:rPr>
        <w:t>Stanford University – Graduate School of Business</w:t>
      </w:r>
    </w:p>
    <w:p w14:paraId="77B6A795" w14:textId="77777777" w:rsidR="00B724B8" w:rsidRPr="007A7AAA" w:rsidRDefault="00B724B8" w:rsidP="003519D0">
      <w:pPr>
        <w:rPr>
          <w:rFonts w:asciiTheme="majorBidi" w:hAnsiTheme="majorBidi" w:cstheme="majorBidi"/>
          <w:sz w:val="24"/>
          <w:szCs w:val="24"/>
          <w:rtl/>
        </w:rPr>
      </w:pPr>
      <w:r w:rsidRPr="007A7AAA">
        <w:rPr>
          <w:rFonts w:asciiTheme="majorBidi" w:hAnsiTheme="majorBidi" w:cstheme="majorBidi"/>
          <w:sz w:val="24"/>
          <w:szCs w:val="24"/>
          <w:rtl/>
        </w:rPr>
        <w:t>الهدف: استكشاف العوامل المؤثرة في نجاح المشاريع التي تُدار من خلال فرق افتراضية في البنوك</w:t>
      </w:r>
    </w:p>
    <w:p w14:paraId="3547F12C" w14:textId="77777777" w:rsidR="00B724B8" w:rsidRPr="007A7AAA" w:rsidRDefault="00B724B8" w:rsidP="003519D0">
      <w:pPr>
        <w:rPr>
          <w:rFonts w:asciiTheme="majorBidi" w:hAnsiTheme="majorBidi" w:cstheme="majorBidi"/>
          <w:sz w:val="24"/>
          <w:szCs w:val="24"/>
          <w:rtl/>
        </w:rPr>
      </w:pPr>
      <w:r w:rsidRPr="007A7AAA">
        <w:rPr>
          <w:rFonts w:asciiTheme="majorBidi" w:hAnsiTheme="majorBidi" w:cstheme="majorBidi"/>
          <w:sz w:val="24"/>
          <w:szCs w:val="24"/>
          <w:rtl/>
        </w:rPr>
        <w:t>المنهج: تحليل 25 مشروعًا نفذتها فرق عن بُعد في 5 بنوك أمريكية باستخدام منهج دراسة الحالة</w:t>
      </w:r>
    </w:p>
    <w:p w14:paraId="23FBEA25" w14:textId="77777777" w:rsidR="00B724B8" w:rsidRPr="007A7AAA" w:rsidRDefault="00B724B8" w:rsidP="003519D0">
      <w:pPr>
        <w:rPr>
          <w:rFonts w:asciiTheme="majorBidi" w:hAnsiTheme="majorBidi" w:cstheme="majorBidi"/>
          <w:sz w:val="24"/>
          <w:szCs w:val="24"/>
          <w:rtl/>
        </w:rPr>
      </w:pPr>
      <w:r w:rsidRPr="007A7AAA">
        <w:rPr>
          <w:rFonts w:asciiTheme="majorBidi" w:hAnsiTheme="majorBidi" w:cstheme="majorBidi"/>
          <w:sz w:val="24"/>
          <w:szCs w:val="24"/>
          <w:rtl/>
        </w:rPr>
        <w:t>النتائج: أشارت إلى أن وضوح الأدوار، وتكرار التواصل، والتدريب على بيئة العمل الرقمية كانت عوامل جوهرية في نجاح المشاريع</w:t>
      </w:r>
    </w:p>
    <w:p w14:paraId="12525A05" w14:textId="77777777" w:rsidR="00B724B8" w:rsidRPr="00441FF2" w:rsidRDefault="00B724B8" w:rsidP="003519D0">
      <w:pPr>
        <w:rPr>
          <w:rFonts w:asciiTheme="majorBidi" w:hAnsiTheme="majorBidi" w:cstheme="majorBidi"/>
          <w:sz w:val="24"/>
          <w:szCs w:val="24"/>
        </w:rPr>
      </w:pPr>
      <w:r w:rsidRPr="007A7AAA">
        <w:rPr>
          <w:rFonts w:asciiTheme="majorBidi" w:hAnsiTheme="majorBidi" w:cstheme="majorBidi"/>
          <w:sz w:val="24"/>
          <w:szCs w:val="24"/>
          <w:rtl/>
        </w:rPr>
        <w:t>الصلة ببحث</w:t>
      </w:r>
      <w:r>
        <w:rPr>
          <w:rFonts w:asciiTheme="majorBidi" w:hAnsiTheme="majorBidi" w:cstheme="majorBidi" w:hint="cs"/>
          <w:sz w:val="24"/>
          <w:szCs w:val="24"/>
          <w:rtl/>
        </w:rPr>
        <w:t xml:space="preserve">ي </w:t>
      </w:r>
      <w:r w:rsidRPr="007A7AAA">
        <w:rPr>
          <w:rFonts w:asciiTheme="majorBidi" w:hAnsiTheme="majorBidi" w:cstheme="majorBidi"/>
          <w:sz w:val="24"/>
          <w:szCs w:val="24"/>
          <w:rtl/>
        </w:rPr>
        <w:t>: تعزز فرضياتك المتعلقة بأثر التواصل والتنظيم الرقمي على جودة تنفيذ المشاريع المالية في بيئة عن بُعد.</w:t>
      </w:r>
    </w:p>
    <w:p w14:paraId="7C543DB7" w14:textId="77777777" w:rsidR="00B724B8" w:rsidRPr="00E5397B" w:rsidRDefault="00B724B8" w:rsidP="003519D0">
      <w:pPr>
        <w:pStyle w:val="ListParagraph"/>
        <w:numPr>
          <w:ilvl w:val="0"/>
          <w:numId w:val="5"/>
        </w:numPr>
        <w:spacing w:before="100" w:beforeAutospacing="1" w:after="100" w:afterAutospacing="1" w:line="240" w:lineRule="auto"/>
        <w:outlineLvl w:val="2"/>
        <w:rPr>
          <w:rFonts w:ascii="Times New Roman" w:eastAsiaTheme="minorEastAsia" w:hAnsi="Times New Roman" w:cs="Times New Roman"/>
          <w:b/>
          <w:bCs/>
          <w:kern w:val="0"/>
          <w:sz w:val="27"/>
          <w:szCs w:val="27"/>
          <w14:ligatures w14:val="none"/>
        </w:rPr>
      </w:pPr>
      <w:bookmarkStart w:id="15" w:name="_Toc203553882"/>
      <w:r w:rsidRPr="00E5397B">
        <w:rPr>
          <w:rFonts w:ascii="Times New Roman" w:eastAsia="Times New Roman" w:hAnsi="Times New Roman" w:cs="Times New Roman"/>
          <w:b/>
          <w:bCs/>
          <w:kern w:val="0"/>
          <w:sz w:val="27"/>
          <w:szCs w:val="27"/>
          <w:rtl/>
          <w14:ligatures w14:val="none"/>
        </w:rPr>
        <w:t xml:space="preserve">الدراسة </w:t>
      </w:r>
      <w:r w:rsidRPr="00E5397B">
        <w:rPr>
          <w:rFonts w:ascii="Times New Roman" w:eastAsia="Times New Roman" w:hAnsi="Times New Roman" w:cs="Times New Roman" w:hint="cs"/>
          <w:b/>
          <w:bCs/>
          <w:kern w:val="0"/>
          <w:sz w:val="27"/>
          <w:szCs w:val="27"/>
          <w:rtl/>
          <w14:ligatures w14:val="none"/>
        </w:rPr>
        <w:t>السابعة</w:t>
      </w:r>
      <w:r w:rsidRPr="00E5397B">
        <w:rPr>
          <w:rFonts w:ascii="Times New Roman" w:eastAsia="Times New Roman" w:hAnsi="Times New Roman" w:cs="Times New Roman"/>
          <w:b/>
          <w:bCs/>
          <w:kern w:val="0"/>
          <w:sz w:val="27"/>
          <w:szCs w:val="27"/>
          <w:rtl/>
          <w14:ligatures w14:val="none"/>
        </w:rPr>
        <w:t>:</w:t>
      </w:r>
      <w:bookmarkEnd w:id="15"/>
    </w:p>
    <w:p w14:paraId="46D095C2" w14:textId="77777777" w:rsidR="00B724B8" w:rsidRPr="007A7AAA" w:rsidRDefault="00B724B8" w:rsidP="003519D0">
      <w:pPr>
        <w:rPr>
          <w:rFonts w:asciiTheme="majorBidi" w:hAnsiTheme="majorBidi" w:cstheme="majorBidi"/>
          <w:sz w:val="24"/>
          <w:szCs w:val="24"/>
          <w:rtl/>
        </w:rPr>
      </w:pPr>
      <w:r w:rsidRPr="007A7AAA">
        <w:rPr>
          <w:rFonts w:asciiTheme="majorBidi" w:hAnsiTheme="majorBidi" w:cstheme="majorBidi"/>
          <w:sz w:val="24"/>
          <w:szCs w:val="24"/>
          <w:rtl/>
        </w:rPr>
        <w:t>العنوان: فاعلية بيئة العمل المرنة في تعزيز أداء المشاريع الحكومية</w:t>
      </w:r>
    </w:p>
    <w:p w14:paraId="4B0E0C1E" w14:textId="77777777" w:rsidR="00B724B8" w:rsidRPr="007A7AAA" w:rsidRDefault="00B724B8" w:rsidP="003519D0">
      <w:pPr>
        <w:rPr>
          <w:rFonts w:asciiTheme="majorBidi" w:hAnsiTheme="majorBidi" w:cstheme="majorBidi"/>
          <w:sz w:val="24"/>
          <w:szCs w:val="24"/>
          <w:rtl/>
        </w:rPr>
      </w:pPr>
      <w:r w:rsidRPr="007A7AAA">
        <w:rPr>
          <w:rFonts w:asciiTheme="majorBidi" w:hAnsiTheme="majorBidi" w:cstheme="majorBidi"/>
          <w:sz w:val="24"/>
          <w:szCs w:val="24"/>
          <w:rtl/>
        </w:rPr>
        <w:t>الباحث: د. فهد الربيعة، 2023</w:t>
      </w:r>
    </w:p>
    <w:p w14:paraId="74F3B02A" w14:textId="77777777" w:rsidR="00B724B8" w:rsidRPr="007A7AAA" w:rsidRDefault="00B724B8" w:rsidP="003519D0">
      <w:pPr>
        <w:rPr>
          <w:rFonts w:asciiTheme="majorBidi" w:hAnsiTheme="majorBidi" w:cstheme="majorBidi"/>
          <w:sz w:val="24"/>
          <w:szCs w:val="24"/>
          <w:rtl/>
        </w:rPr>
      </w:pPr>
      <w:r w:rsidRPr="007A7AAA">
        <w:rPr>
          <w:rFonts w:asciiTheme="majorBidi" w:hAnsiTheme="majorBidi" w:cstheme="majorBidi"/>
          <w:sz w:val="24"/>
          <w:szCs w:val="24"/>
          <w:rtl/>
        </w:rPr>
        <w:t>الجهة: معهد الإدارة العامة – السعودية</w:t>
      </w:r>
    </w:p>
    <w:p w14:paraId="43BA3039" w14:textId="77777777" w:rsidR="00B724B8" w:rsidRPr="007A7AAA" w:rsidRDefault="00B724B8" w:rsidP="003519D0">
      <w:pPr>
        <w:rPr>
          <w:rFonts w:asciiTheme="majorBidi" w:hAnsiTheme="majorBidi" w:cstheme="majorBidi"/>
          <w:sz w:val="24"/>
          <w:szCs w:val="24"/>
          <w:rtl/>
        </w:rPr>
      </w:pPr>
      <w:r w:rsidRPr="007A7AAA">
        <w:rPr>
          <w:rFonts w:asciiTheme="majorBidi" w:hAnsiTheme="majorBidi" w:cstheme="majorBidi"/>
          <w:sz w:val="24"/>
          <w:szCs w:val="24"/>
          <w:rtl/>
        </w:rPr>
        <w:t>الهدف: دراسة أثر مرونة العمل (منها العمل عن بُعد) على فعالية إدارة المشاريع الحكومية</w:t>
      </w:r>
    </w:p>
    <w:p w14:paraId="58D8C303" w14:textId="77777777" w:rsidR="00B724B8" w:rsidRPr="007A7AAA" w:rsidRDefault="00B724B8" w:rsidP="003519D0">
      <w:pPr>
        <w:rPr>
          <w:rFonts w:asciiTheme="majorBidi" w:hAnsiTheme="majorBidi" w:cstheme="majorBidi"/>
          <w:sz w:val="24"/>
          <w:szCs w:val="24"/>
          <w:rtl/>
        </w:rPr>
      </w:pPr>
      <w:r w:rsidRPr="007A7AAA">
        <w:rPr>
          <w:rFonts w:asciiTheme="majorBidi" w:hAnsiTheme="majorBidi" w:cstheme="majorBidi"/>
          <w:sz w:val="24"/>
          <w:szCs w:val="24"/>
          <w:rtl/>
        </w:rPr>
        <w:t>المنهج: دراسة وصفية تحليلية باستخدام استبيان لعينة من مديري المشاريع في الجهات الحكومية</w:t>
      </w:r>
    </w:p>
    <w:p w14:paraId="0EBE2ECC" w14:textId="77777777" w:rsidR="00B724B8" w:rsidRPr="007A7AAA" w:rsidRDefault="00B724B8" w:rsidP="003519D0">
      <w:pPr>
        <w:rPr>
          <w:rFonts w:asciiTheme="majorBidi" w:hAnsiTheme="majorBidi" w:cstheme="majorBidi"/>
          <w:sz w:val="24"/>
          <w:szCs w:val="24"/>
          <w:rtl/>
        </w:rPr>
      </w:pPr>
      <w:r w:rsidRPr="007A7AAA">
        <w:rPr>
          <w:rFonts w:asciiTheme="majorBidi" w:hAnsiTheme="majorBidi" w:cstheme="majorBidi"/>
          <w:sz w:val="24"/>
          <w:szCs w:val="24"/>
          <w:rtl/>
        </w:rPr>
        <w:t>النتائج: أظهرت الدراسة أن العمل المرن يدعم كفاءة التنفيذ إذا تم تحديد المسؤوليات بوضوح، وتوفرت قنوات تواصل فعّالة</w:t>
      </w:r>
    </w:p>
    <w:p w14:paraId="31160062" w14:textId="77777777" w:rsidR="00B724B8" w:rsidRDefault="00B724B8" w:rsidP="003519D0">
      <w:pPr>
        <w:rPr>
          <w:rFonts w:asciiTheme="majorBidi" w:hAnsiTheme="majorBidi" w:cstheme="majorBidi"/>
          <w:sz w:val="24"/>
          <w:szCs w:val="24"/>
          <w:rtl/>
        </w:rPr>
      </w:pPr>
      <w:r w:rsidRPr="007A7AAA">
        <w:rPr>
          <w:rFonts w:asciiTheme="majorBidi" w:hAnsiTheme="majorBidi" w:cstheme="majorBidi"/>
          <w:sz w:val="24"/>
          <w:szCs w:val="24"/>
          <w:rtl/>
        </w:rPr>
        <w:t>الصلة ببحث</w:t>
      </w:r>
      <w:r>
        <w:rPr>
          <w:rFonts w:asciiTheme="majorBidi" w:hAnsiTheme="majorBidi" w:cstheme="majorBidi" w:hint="cs"/>
          <w:sz w:val="24"/>
          <w:szCs w:val="24"/>
          <w:rtl/>
        </w:rPr>
        <w:t xml:space="preserve">ي </w:t>
      </w:r>
      <w:r w:rsidRPr="007A7AAA">
        <w:rPr>
          <w:rFonts w:asciiTheme="majorBidi" w:hAnsiTheme="majorBidi" w:cstheme="majorBidi"/>
          <w:sz w:val="24"/>
          <w:szCs w:val="24"/>
          <w:rtl/>
        </w:rPr>
        <w:t>: تعزز فرضيتك المتعلقة بأهمية التنظيم الداخلي والتواصل في نجاح المشاريع عن بعد، خصوصًا في البيئات ذات المتطلبات الرقابية</w:t>
      </w:r>
      <w:r>
        <w:rPr>
          <w:rFonts w:asciiTheme="majorBidi" w:hAnsiTheme="majorBidi" w:cstheme="majorBidi" w:hint="cs"/>
          <w:sz w:val="24"/>
          <w:szCs w:val="24"/>
          <w:rtl/>
        </w:rPr>
        <w:t>.</w:t>
      </w:r>
    </w:p>
    <w:p w14:paraId="341972E3" w14:textId="77777777" w:rsidR="00B724B8" w:rsidRPr="007A7AAA" w:rsidRDefault="00B724B8" w:rsidP="003519D0">
      <w:pPr>
        <w:rPr>
          <w:rFonts w:asciiTheme="majorBidi" w:hAnsiTheme="majorBidi" w:cstheme="majorBidi"/>
          <w:sz w:val="24"/>
          <w:szCs w:val="24"/>
        </w:rPr>
      </w:pPr>
      <w:r>
        <w:rPr>
          <w:rFonts w:asciiTheme="majorBidi" w:hAnsiTheme="majorBidi" w:cstheme="majorBidi"/>
          <w:sz w:val="24"/>
          <w:szCs w:val="24"/>
          <w:rtl/>
        </w:rPr>
        <w:br w:type="page"/>
      </w:r>
    </w:p>
    <w:p w14:paraId="4F594CA6" w14:textId="77777777" w:rsidR="00B724B8" w:rsidRPr="00441FF2" w:rsidRDefault="00B724B8" w:rsidP="003519D0">
      <w:pPr>
        <w:pStyle w:val="ListParagraph"/>
        <w:numPr>
          <w:ilvl w:val="0"/>
          <w:numId w:val="5"/>
        </w:numPr>
        <w:spacing w:before="100" w:beforeAutospacing="1" w:after="100" w:afterAutospacing="1" w:line="240" w:lineRule="auto"/>
        <w:outlineLvl w:val="2"/>
        <w:rPr>
          <w:rFonts w:ascii="Times New Roman" w:eastAsiaTheme="minorEastAsia" w:hAnsi="Times New Roman" w:cs="Times New Roman"/>
          <w:b/>
          <w:bCs/>
          <w:kern w:val="0"/>
          <w:sz w:val="27"/>
          <w:szCs w:val="27"/>
          <w:rtl/>
          <w14:ligatures w14:val="none"/>
        </w:rPr>
      </w:pPr>
      <w:bookmarkStart w:id="16" w:name="_Toc203553883"/>
      <w:r w:rsidRPr="00E5397B">
        <w:rPr>
          <w:rFonts w:ascii="Times New Roman" w:eastAsia="Times New Roman" w:hAnsi="Times New Roman" w:cs="Times New Roman"/>
          <w:b/>
          <w:bCs/>
          <w:kern w:val="0"/>
          <w:sz w:val="27"/>
          <w:szCs w:val="27"/>
          <w:rtl/>
          <w14:ligatures w14:val="none"/>
        </w:rPr>
        <w:lastRenderedPageBreak/>
        <w:t xml:space="preserve">الدراسة </w:t>
      </w:r>
      <w:r w:rsidRPr="00E5397B">
        <w:rPr>
          <w:rFonts w:ascii="Times New Roman" w:eastAsia="Times New Roman" w:hAnsi="Times New Roman" w:cs="Times New Roman" w:hint="cs"/>
          <w:b/>
          <w:bCs/>
          <w:kern w:val="0"/>
          <w:sz w:val="27"/>
          <w:szCs w:val="27"/>
          <w:rtl/>
          <w14:ligatures w14:val="none"/>
        </w:rPr>
        <w:t>الثامنة:</w:t>
      </w:r>
      <w:bookmarkEnd w:id="16"/>
    </w:p>
    <w:p w14:paraId="2FDE6282" w14:textId="77777777" w:rsidR="00B724B8" w:rsidRPr="007A7AAA" w:rsidRDefault="00B724B8" w:rsidP="003519D0">
      <w:pPr>
        <w:spacing w:line="360" w:lineRule="auto"/>
        <w:rPr>
          <w:rFonts w:asciiTheme="majorBidi" w:hAnsiTheme="majorBidi" w:cstheme="majorBidi"/>
          <w:sz w:val="24"/>
          <w:szCs w:val="24"/>
        </w:rPr>
      </w:pPr>
      <w:r w:rsidRPr="007A7AAA">
        <w:rPr>
          <w:rFonts w:asciiTheme="majorBidi" w:hAnsiTheme="majorBidi" w:cstheme="majorBidi"/>
          <w:sz w:val="24"/>
          <w:szCs w:val="24"/>
          <w:rtl/>
        </w:rPr>
        <w:t>العنوان</w:t>
      </w:r>
      <w:r w:rsidRPr="007A7AAA">
        <w:rPr>
          <w:rFonts w:asciiTheme="majorBidi" w:hAnsiTheme="majorBidi" w:cstheme="majorBidi"/>
          <w:sz w:val="24"/>
          <w:szCs w:val="24"/>
        </w:rPr>
        <w:t>: Remote Work in Financial Services: Balancing Flexibility and Accountability</w:t>
      </w:r>
      <w:r w:rsidRPr="007A7AAA">
        <w:rPr>
          <w:rFonts w:asciiTheme="majorBidi" w:hAnsiTheme="majorBidi" w:cstheme="majorBidi"/>
          <w:sz w:val="24"/>
          <w:szCs w:val="24"/>
        </w:rPr>
        <w:br/>
      </w:r>
      <w:r w:rsidRPr="007A7AAA">
        <w:rPr>
          <w:rFonts w:asciiTheme="majorBidi" w:hAnsiTheme="majorBidi" w:cstheme="majorBidi"/>
          <w:sz w:val="24"/>
          <w:szCs w:val="24"/>
          <w:rtl/>
        </w:rPr>
        <w:t>الباحث</w:t>
      </w:r>
      <w:r w:rsidRPr="007A7AAA">
        <w:rPr>
          <w:rFonts w:asciiTheme="majorBidi" w:hAnsiTheme="majorBidi" w:cstheme="majorBidi"/>
          <w:sz w:val="24"/>
          <w:szCs w:val="24"/>
        </w:rPr>
        <w:t>: Andrew C. Miller</w:t>
      </w:r>
      <w:r w:rsidRPr="007A7AAA">
        <w:rPr>
          <w:rFonts w:asciiTheme="majorBidi" w:hAnsiTheme="majorBidi" w:cstheme="majorBidi"/>
          <w:sz w:val="24"/>
          <w:szCs w:val="24"/>
          <w:rtl/>
        </w:rPr>
        <w:t>، 2022</w:t>
      </w:r>
      <w:r w:rsidRPr="007A7AAA">
        <w:rPr>
          <w:rFonts w:asciiTheme="majorBidi" w:hAnsiTheme="majorBidi" w:cstheme="majorBidi"/>
          <w:sz w:val="24"/>
          <w:szCs w:val="24"/>
        </w:rPr>
        <w:br/>
      </w:r>
      <w:r w:rsidRPr="007A7AAA">
        <w:rPr>
          <w:rFonts w:asciiTheme="majorBidi" w:hAnsiTheme="majorBidi" w:cstheme="majorBidi"/>
          <w:sz w:val="24"/>
          <w:szCs w:val="24"/>
          <w:rtl/>
        </w:rPr>
        <w:t>الجهة</w:t>
      </w:r>
      <w:r w:rsidRPr="007A7AAA">
        <w:rPr>
          <w:rFonts w:asciiTheme="majorBidi" w:hAnsiTheme="majorBidi" w:cstheme="majorBidi"/>
          <w:sz w:val="24"/>
          <w:szCs w:val="24"/>
        </w:rPr>
        <w:t>: London School of Economics</w:t>
      </w:r>
      <w:r w:rsidRPr="007A7AAA">
        <w:rPr>
          <w:rFonts w:asciiTheme="majorBidi" w:hAnsiTheme="majorBidi" w:cstheme="majorBidi"/>
          <w:sz w:val="24"/>
          <w:szCs w:val="24"/>
        </w:rPr>
        <w:br/>
      </w:r>
      <w:r w:rsidRPr="007A7AAA">
        <w:rPr>
          <w:rFonts w:asciiTheme="majorBidi" w:hAnsiTheme="majorBidi" w:cstheme="majorBidi"/>
          <w:sz w:val="24"/>
          <w:szCs w:val="24"/>
          <w:rtl/>
        </w:rPr>
        <w:t>الهدف: تحليل مدى تأثير العمل عن بُعد على كفاءة فرق المشاريع في المؤسسات المالية الكبرى</w:t>
      </w:r>
      <w:r w:rsidRPr="007A7AAA">
        <w:rPr>
          <w:rFonts w:asciiTheme="majorBidi" w:hAnsiTheme="majorBidi" w:cstheme="majorBidi"/>
          <w:sz w:val="24"/>
          <w:szCs w:val="24"/>
        </w:rPr>
        <w:br/>
      </w:r>
      <w:r w:rsidRPr="007A7AAA">
        <w:rPr>
          <w:rFonts w:asciiTheme="majorBidi" w:hAnsiTheme="majorBidi" w:cstheme="majorBidi"/>
          <w:sz w:val="24"/>
          <w:szCs w:val="24"/>
          <w:rtl/>
        </w:rPr>
        <w:t>المنهج: دراسة مقارنة بين مشاريع تم تنفيذها عن بُعد وأخرى حضوريًا</w:t>
      </w:r>
      <w:r w:rsidRPr="007A7AAA">
        <w:rPr>
          <w:rFonts w:asciiTheme="majorBidi" w:hAnsiTheme="majorBidi" w:cstheme="majorBidi"/>
          <w:sz w:val="24"/>
          <w:szCs w:val="24"/>
        </w:rPr>
        <w:br/>
      </w:r>
      <w:r w:rsidRPr="007A7AAA">
        <w:rPr>
          <w:rFonts w:asciiTheme="majorBidi" w:hAnsiTheme="majorBidi" w:cstheme="majorBidi"/>
          <w:sz w:val="24"/>
          <w:szCs w:val="24"/>
          <w:rtl/>
        </w:rPr>
        <w:t>النتائج: أظهرت الدراسة أن فرق العمل عن بعد كانت أكثر التزامًا بالمواعيد النهائية، ولكن واجهت تحديات في التنسيق بين الأقسام المختلفة</w:t>
      </w:r>
      <w:r w:rsidRPr="007A7AAA">
        <w:rPr>
          <w:rFonts w:asciiTheme="majorBidi" w:hAnsiTheme="majorBidi" w:cstheme="majorBidi"/>
          <w:sz w:val="24"/>
          <w:szCs w:val="24"/>
        </w:rPr>
        <w:br/>
      </w:r>
      <w:r w:rsidRPr="007A7AAA">
        <w:rPr>
          <w:rFonts w:asciiTheme="majorBidi" w:hAnsiTheme="majorBidi" w:cstheme="majorBidi"/>
          <w:sz w:val="24"/>
          <w:szCs w:val="24"/>
          <w:rtl/>
        </w:rPr>
        <w:t>الصلة ببحث</w:t>
      </w:r>
      <w:r>
        <w:rPr>
          <w:rFonts w:asciiTheme="majorBidi" w:hAnsiTheme="majorBidi" w:cstheme="majorBidi" w:hint="cs"/>
          <w:sz w:val="24"/>
          <w:szCs w:val="24"/>
          <w:rtl/>
        </w:rPr>
        <w:t xml:space="preserve">ي </w:t>
      </w:r>
      <w:r w:rsidRPr="007A7AAA">
        <w:rPr>
          <w:rFonts w:asciiTheme="majorBidi" w:hAnsiTheme="majorBidi" w:cstheme="majorBidi"/>
          <w:sz w:val="24"/>
          <w:szCs w:val="24"/>
          <w:rtl/>
        </w:rPr>
        <w:t>: تقدم دعمًا مباشرًا لفكرة أن العمل عن بعد يمكن أن يُحسّن الكفاءة الزمنية، مع ضرورة تطوير أدوات التنسيق المؤسسي</w:t>
      </w:r>
      <w:r w:rsidRPr="007A7AAA">
        <w:rPr>
          <w:rFonts w:asciiTheme="majorBidi" w:hAnsiTheme="majorBidi" w:cstheme="majorBidi"/>
          <w:sz w:val="24"/>
          <w:szCs w:val="24"/>
        </w:rPr>
        <w:t>.</w:t>
      </w:r>
    </w:p>
    <w:p w14:paraId="0175E5C7" w14:textId="77777777" w:rsidR="00B724B8" w:rsidRPr="00E5397B" w:rsidRDefault="00B724B8" w:rsidP="003519D0">
      <w:pPr>
        <w:pStyle w:val="ListParagraph"/>
        <w:numPr>
          <w:ilvl w:val="0"/>
          <w:numId w:val="5"/>
        </w:numPr>
        <w:spacing w:before="100" w:beforeAutospacing="1" w:after="100" w:afterAutospacing="1" w:line="240" w:lineRule="auto"/>
        <w:outlineLvl w:val="2"/>
        <w:rPr>
          <w:rFonts w:ascii="Times New Roman" w:eastAsiaTheme="minorEastAsia" w:hAnsi="Times New Roman" w:cs="Times New Roman"/>
          <w:b/>
          <w:bCs/>
          <w:kern w:val="0"/>
          <w:sz w:val="27"/>
          <w:szCs w:val="27"/>
          <w14:ligatures w14:val="none"/>
        </w:rPr>
      </w:pPr>
      <w:bookmarkStart w:id="17" w:name="_Toc203553884"/>
      <w:r w:rsidRPr="00E5397B">
        <w:rPr>
          <w:rFonts w:ascii="Times New Roman" w:eastAsia="Times New Roman" w:hAnsi="Times New Roman" w:cs="Times New Roman" w:hint="cs"/>
          <w:b/>
          <w:bCs/>
          <w:kern w:val="0"/>
          <w:sz w:val="27"/>
          <w:szCs w:val="27"/>
          <w:rtl/>
          <w14:ligatures w14:val="none"/>
        </w:rPr>
        <w:t>الدراسة التاسعة</w:t>
      </w:r>
      <w:r w:rsidRPr="00E5397B">
        <w:rPr>
          <w:rFonts w:ascii="Times New Roman" w:eastAsia="Times New Roman" w:hAnsi="Times New Roman" w:cs="Times New Roman"/>
          <w:b/>
          <w:bCs/>
          <w:kern w:val="0"/>
          <w:sz w:val="27"/>
          <w:szCs w:val="27"/>
          <w:rtl/>
          <w14:ligatures w14:val="none"/>
        </w:rPr>
        <w:t>:</w:t>
      </w:r>
      <w:bookmarkEnd w:id="17"/>
    </w:p>
    <w:p w14:paraId="22FCC0E3" w14:textId="77777777" w:rsidR="00B724B8" w:rsidRPr="007A7AAA" w:rsidRDefault="00B724B8" w:rsidP="003519D0">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A7AAA">
        <w:rPr>
          <w:rFonts w:ascii="Times New Roman" w:eastAsiaTheme="minorEastAsia" w:hAnsi="Times New Roman" w:cs="Times New Roman"/>
          <w:kern w:val="0"/>
          <w:sz w:val="24"/>
          <w:szCs w:val="24"/>
          <w:rtl/>
          <w14:ligatures w14:val="none"/>
        </w:rPr>
        <w:t>العنوان: دور القيادة الافتراضية في تحسين كفاءة المشاريع في بيئة العمل عن بعد</w:t>
      </w:r>
    </w:p>
    <w:p w14:paraId="558083C8" w14:textId="77777777" w:rsidR="00B724B8" w:rsidRPr="007A7AAA" w:rsidRDefault="00B724B8" w:rsidP="003519D0">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A7AAA">
        <w:rPr>
          <w:rFonts w:ascii="Times New Roman" w:eastAsiaTheme="minorEastAsia" w:hAnsi="Times New Roman" w:cs="Times New Roman"/>
          <w:kern w:val="0"/>
          <w:sz w:val="24"/>
          <w:szCs w:val="24"/>
          <w:rtl/>
          <w14:ligatures w14:val="none"/>
        </w:rPr>
        <w:t>الباحث: أ. إيمان الحربي، 2024</w:t>
      </w:r>
    </w:p>
    <w:p w14:paraId="3E4C614B" w14:textId="77777777" w:rsidR="00B724B8" w:rsidRPr="007A7AAA" w:rsidRDefault="00B724B8" w:rsidP="003519D0">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A7AAA">
        <w:rPr>
          <w:rFonts w:ascii="Times New Roman" w:eastAsiaTheme="minorEastAsia" w:hAnsi="Times New Roman" w:cs="Times New Roman"/>
          <w:kern w:val="0"/>
          <w:sz w:val="24"/>
          <w:szCs w:val="24"/>
          <w:rtl/>
          <w14:ligatures w14:val="none"/>
        </w:rPr>
        <w:t>الجهة: جامعة الملك عبدالعزيز</w:t>
      </w:r>
    </w:p>
    <w:p w14:paraId="133D3CEF" w14:textId="77777777" w:rsidR="00B724B8" w:rsidRPr="007A7AAA" w:rsidRDefault="00B724B8" w:rsidP="003519D0">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A7AAA">
        <w:rPr>
          <w:rFonts w:ascii="Times New Roman" w:eastAsiaTheme="minorEastAsia" w:hAnsi="Times New Roman" w:cs="Times New Roman"/>
          <w:kern w:val="0"/>
          <w:sz w:val="24"/>
          <w:szCs w:val="24"/>
          <w:rtl/>
          <w14:ligatures w14:val="none"/>
        </w:rPr>
        <w:t>الهدف: دراسة العلاقة بين أسلوب القيادة الافتراضية وكفاءة إدارة المشاريع عن بُعد</w:t>
      </w:r>
    </w:p>
    <w:p w14:paraId="2F5769A1" w14:textId="77777777" w:rsidR="00B724B8" w:rsidRPr="007A7AAA" w:rsidRDefault="00B724B8" w:rsidP="003519D0">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A7AAA">
        <w:rPr>
          <w:rFonts w:ascii="Times New Roman" w:eastAsiaTheme="minorEastAsia" w:hAnsi="Times New Roman" w:cs="Times New Roman"/>
          <w:kern w:val="0"/>
          <w:sz w:val="24"/>
          <w:szCs w:val="24"/>
          <w:rtl/>
          <w14:ligatures w14:val="none"/>
        </w:rPr>
        <w:t>المنهج: تحليل ميداني لعينة من 220 موظفًا في شركات تقنية ومالية</w:t>
      </w:r>
    </w:p>
    <w:p w14:paraId="477BFFEF" w14:textId="77777777" w:rsidR="00B724B8" w:rsidRPr="007A7AAA" w:rsidRDefault="00B724B8" w:rsidP="003519D0">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A7AAA">
        <w:rPr>
          <w:rFonts w:ascii="Times New Roman" w:eastAsiaTheme="minorEastAsia" w:hAnsi="Times New Roman" w:cs="Times New Roman"/>
          <w:kern w:val="0"/>
          <w:sz w:val="24"/>
          <w:szCs w:val="24"/>
          <w:rtl/>
          <w14:ligatures w14:val="none"/>
        </w:rPr>
        <w:t>النتائج: أظهرت أن الفرق التي يقودها مديرون يتمتعون بمهارات افتراضية (مثل التواصل، التحفيز، الرقابة الرقمية) حققت مستويات أعلى من الكفاءة</w:t>
      </w:r>
    </w:p>
    <w:p w14:paraId="7B16415F" w14:textId="77777777" w:rsidR="00B724B8" w:rsidRDefault="00B724B8" w:rsidP="003519D0">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A7AAA">
        <w:rPr>
          <w:rFonts w:ascii="Times New Roman" w:eastAsiaTheme="minorEastAsia" w:hAnsi="Times New Roman" w:cs="Times New Roman"/>
          <w:kern w:val="0"/>
          <w:sz w:val="24"/>
          <w:szCs w:val="24"/>
          <w:rtl/>
          <w14:ligatures w14:val="none"/>
        </w:rPr>
        <w:t>الصلة ببحث</w:t>
      </w:r>
      <w:r>
        <w:rPr>
          <w:rFonts w:ascii="Times New Roman" w:eastAsiaTheme="minorEastAsia" w:hAnsi="Times New Roman" w:cs="Times New Roman" w:hint="cs"/>
          <w:kern w:val="0"/>
          <w:sz w:val="24"/>
          <w:szCs w:val="24"/>
          <w:rtl/>
          <w14:ligatures w14:val="none"/>
        </w:rPr>
        <w:t xml:space="preserve">ي </w:t>
      </w:r>
      <w:r w:rsidRPr="007A7AAA">
        <w:rPr>
          <w:rFonts w:ascii="Times New Roman" w:eastAsiaTheme="minorEastAsia" w:hAnsi="Times New Roman" w:cs="Times New Roman"/>
          <w:kern w:val="0"/>
          <w:sz w:val="24"/>
          <w:szCs w:val="24"/>
          <w:rtl/>
          <w14:ligatures w14:val="none"/>
        </w:rPr>
        <w:t>: تدعم دراستك من زاوية القيادة وتبرز أهمية العامل البشري والإداري في نجاح تنفيذ المشاريع عن بُعد.</w:t>
      </w:r>
    </w:p>
    <w:p w14:paraId="1FD6D9A4" w14:textId="77777777" w:rsidR="00B724B8" w:rsidRDefault="00B724B8" w:rsidP="00B724B8">
      <w:pPr>
        <w:spacing w:before="100" w:beforeAutospacing="1" w:after="100" w:afterAutospacing="1" w:line="240" w:lineRule="auto"/>
        <w:jc w:val="both"/>
        <w:outlineLvl w:val="2"/>
        <w:rPr>
          <w:rFonts w:ascii="Sakkal Majalla" w:hAnsi="Sakkal Majalla" w:cs="Sakkal Majalla"/>
          <w:sz w:val="28"/>
          <w:szCs w:val="28"/>
          <w:u w:val="single"/>
          <w:rtl/>
        </w:rPr>
      </w:pPr>
    </w:p>
    <w:p w14:paraId="1068336F" w14:textId="77777777" w:rsidR="00B724B8" w:rsidRPr="00FE3E10" w:rsidRDefault="00B724B8" w:rsidP="00B724B8">
      <w:pPr>
        <w:pStyle w:val="Heading1"/>
        <w:jc w:val="both"/>
        <w:rPr>
          <w:rFonts w:ascii=".AppleSystemUIFont" w:eastAsia="Times New Roman" w:hAnsi=".AppleSystemUIFont" w:cs="Times New Roman"/>
          <w:b w:val="0"/>
          <w:color w:val="111111"/>
          <w:kern w:val="0"/>
          <w:sz w:val="27"/>
          <w:szCs w:val="28"/>
          <w:rtl/>
          <w14:ligatures w14:val="none"/>
        </w:rPr>
      </w:pPr>
      <w:bookmarkStart w:id="18" w:name="_Toc203553885"/>
      <w:r w:rsidRPr="00FE3E10">
        <w:rPr>
          <w:rFonts w:ascii=".AppleSystemUIFont" w:eastAsia="Times New Roman" w:hAnsi=".AppleSystemUIFont" w:cs="Times New Roman"/>
          <w:b w:val="0"/>
          <w:color w:val="111111"/>
          <w:kern w:val="0"/>
          <w:sz w:val="27"/>
          <w:szCs w:val="28"/>
          <w:rtl/>
          <w14:ligatures w14:val="none"/>
        </w:rPr>
        <w:lastRenderedPageBreak/>
        <w:t>من خلال استعراض الدراسات السابقة المحلية والدولية، يتضح أن هناك اهتمامًا متزايدًا بموضوع العمل عن بُعد، خاصة في ظل التحولات التقنية والتنظيمية التي فرضتها الظروف العالمية. وقد أسهمت هذه الدراسات في تسليط الضوء على جوانب متعددة للعمل عن بُعد، منها: الإنتاجية، التواصل، التحديات الإدارية، ورضا الموظفين.</w:t>
      </w:r>
    </w:p>
    <w:p w14:paraId="0889EE69" w14:textId="77777777" w:rsidR="00B724B8" w:rsidRPr="00FE3E10" w:rsidRDefault="00B724B8" w:rsidP="00B724B8">
      <w:pPr>
        <w:pStyle w:val="Heading1"/>
        <w:jc w:val="both"/>
        <w:rPr>
          <w:rFonts w:ascii=".AppleSystemUIFont" w:eastAsia="Times New Roman" w:hAnsi=".AppleSystemUIFont" w:cs="Times New Roman"/>
          <w:b w:val="0"/>
          <w:color w:val="111111"/>
          <w:kern w:val="0"/>
          <w:sz w:val="27"/>
          <w:szCs w:val="28"/>
          <w:rtl/>
          <w14:ligatures w14:val="none"/>
        </w:rPr>
      </w:pPr>
      <w:r w:rsidRPr="00FE3E10">
        <w:rPr>
          <w:rFonts w:ascii=".AppleSystemUIFont" w:eastAsia="Times New Roman" w:hAnsi=".AppleSystemUIFont" w:cs="Times New Roman"/>
          <w:b w:val="0"/>
          <w:color w:val="111111"/>
          <w:kern w:val="0"/>
          <w:sz w:val="27"/>
          <w:szCs w:val="28"/>
          <w:rtl/>
          <w14:ligatures w14:val="none"/>
        </w:rPr>
        <w:t>كما تناولت دراسات أخرى كفاءة تنفيذ المشاريع من حيث جودة المخرجات، الالتزام بالجدول الزمني، وكفاءة إدارة الموارد، باعتبارها مؤشرات رئيسية للأداء المؤسسي، إلا أن القليل منها ربط هذا الأداء بالتحولات في نمط العمل.</w:t>
      </w:r>
    </w:p>
    <w:p w14:paraId="2E8BF7C1" w14:textId="77777777" w:rsidR="00B724B8" w:rsidRPr="00FE3E10" w:rsidRDefault="00B724B8" w:rsidP="00B724B8">
      <w:pPr>
        <w:pStyle w:val="Heading1"/>
        <w:jc w:val="both"/>
        <w:rPr>
          <w:rFonts w:ascii=".AppleSystemUIFont" w:eastAsia="Times New Roman" w:hAnsi=".AppleSystemUIFont" w:cs="Times New Roman"/>
          <w:b w:val="0"/>
          <w:color w:val="111111"/>
          <w:kern w:val="0"/>
          <w:sz w:val="27"/>
          <w:szCs w:val="28"/>
          <w:rtl/>
          <w14:ligatures w14:val="none"/>
        </w:rPr>
      </w:pPr>
      <w:r w:rsidRPr="00FE3E10">
        <w:rPr>
          <w:rFonts w:ascii=".AppleSystemUIFont" w:eastAsia="Times New Roman" w:hAnsi=".AppleSystemUIFont" w:cs="Times New Roman"/>
          <w:b w:val="0"/>
          <w:color w:val="111111"/>
          <w:kern w:val="0"/>
          <w:sz w:val="27"/>
          <w:szCs w:val="28"/>
          <w:rtl/>
          <w14:ligatures w14:val="none"/>
        </w:rPr>
        <w:t>ومن المهم الإشارة إلى أن هناك فجوة واضحة في الأدبيات، تتمثل في قلة الدراسات التي جمعت بين متغيري العمل عن بُعد وكفاءة تنفيذ المشاريع ضمن إطار تكاملي، وخاصة في سياق القطاع المالي في المملكة العربية السعودية، وهو ما تسعى هذه الدراسة إلى معالجته من خلال تحليل العلاقة بين المتغيرين استنادًا إلى نظرية الأداء المؤسسي، وقياس تأثير العمل عن بُعد على تنفيذ المشاريع بكفاءة في بيئة مالية ذات طابع رسمي ومنضبط.</w:t>
      </w:r>
    </w:p>
    <w:p w14:paraId="4AAC7723" w14:textId="77777777" w:rsidR="00B724B8" w:rsidRDefault="00B724B8" w:rsidP="00B724B8">
      <w:pPr>
        <w:pStyle w:val="Heading1"/>
        <w:jc w:val="both"/>
        <w:rPr>
          <w:rFonts w:ascii=".AppleSystemUIFont" w:eastAsia="Times New Roman" w:hAnsi=".AppleSystemUIFont" w:cs="Times New Roman"/>
          <w:b w:val="0"/>
          <w:bCs/>
          <w:color w:val="111111"/>
          <w:kern w:val="0"/>
          <w:sz w:val="27"/>
          <w:szCs w:val="28"/>
          <w:rtl/>
          <w14:ligatures w14:val="none"/>
        </w:rPr>
      </w:pPr>
      <w:r w:rsidRPr="00FE3E10">
        <w:rPr>
          <w:rFonts w:ascii=".AppleSystemUIFont" w:eastAsia="Times New Roman" w:hAnsi=".AppleSystemUIFont" w:cs="Times New Roman"/>
          <w:b w:val="0"/>
          <w:color w:val="111111"/>
          <w:kern w:val="0"/>
          <w:sz w:val="27"/>
          <w:szCs w:val="28"/>
          <w:rtl/>
          <w14:ligatures w14:val="none"/>
        </w:rPr>
        <w:t>وعليه، فقد ساعد هذا العرض التحليلي للدراسات السابقة في دعم الجوانب النظرية للدراسة، وتوجيه اختيار أدوات البحث وتحليل النتائج، كما مكّن الباحثة من بناء نموذج بحثي يستند إلى مرجعية علمية واضحة، ويُسهم في الإضافة للمعرفة العلمية في هذا المجال الحيوي.</w:t>
      </w:r>
    </w:p>
    <w:p w14:paraId="55635341" w14:textId="77777777" w:rsidR="00B724B8" w:rsidRDefault="00B724B8" w:rsidP="00B724B8">
      <w:pPr>
        <w:jc w:val="both"/>
        <w:rPr>
          <w:rFonts w:ascii=".AppleSystemUIFont" w:eastAsia="Times New Roman" w:hAnsi=".AppleSystemUIFont" w:cs="Times New Roman"/>
          <w:color w:val="111111"/>
          <w:kern w:val="0"/>
          <w:sz w:val="27"/>
          <w:szCs w:val="28"/>
          <w:rtl/>
          <w14:ligatures w14:val="none"/>
        </w:rPr>
      </w:pPr>
      <w:r>
        <w:rPr>
          <w:rFonts w:ascii=".AppleSystemUIFont" w:eastAsia="Times New Roman" w:hAnsi=".AppleSystemUIFont" w:cs="Times New Roman"/>
          <w:b/>
          <w:bCs/>
          <w:color w:val="111111"/>
          <w:kern w:val="0"/>
          <w:sz w:val="27"/>
          <w:szCs w:val="28"/>
          <w:rtl/>
          <w14:ligatures w14:val="none"/>
        </w:rPr>
        <w:br w:type="page"/>
      </w:r>
    </w:p>
    <w:p w14:paraId="195955CE" w14:textId="77777777" w:rsidR="00B724B8" w:rsidRPr="003519D0" w:rsidRDefault="00B724B8" w:rsidP="003519D0">
      <w:pPr>
        <w:pStyle w:val="Heading1"/>
      </w:pPr>
      <w:bookmarkStart w:id="19" w:name="_Toc203553886"/>
      <w:bookmarkEnd w:id="18"/>
      <w:r w:rsidRPr="003519D0">
        <w:rPr>
          <w:rFonts w:hint="cs"/>
          <w:rtl/>
        </w:rPr>
        <w:lastRenderedPageBreak/>
        <w:t>المنطلقات النظرية للدراسة</w:t>
      </w:r>
      <w:bookmarkEnd w:id="19"/>
    </w:p>
    <w:p w14:paraId="133D8C91" w14:textId="77777777" w:rsidR="00B724B8" w:rsidRPr="00560ADF" w:rsidRDefault="00B724B8" w:rsidP="00F81F55">
      <w:pPr>
        <w:pStyle w:val="p1"/>
        <w:bidi/>
        <w:rPr>
          <w:rtl/>
        </w:rPr>
      </w:pPr>
      <w:r w:rsidRPr="006B2570">
        <w:rPr>
          <w:rtl/>
        </w:rPr>
        <w:t>تُعد المنطلقات النظرية جزءًا أساسيًا من البناء العلمي للدراسة، إذ توفر الإطار المفاهيمي الذي تستند إليه الباحثة في تفسير الظاهرة المدروسة، وتحليل علاقاتها، واختيار أدوات القياس والتحليل المناسبة. وتنبثق هذه المنطلقات من مفاهيم إدارية وتنظيمية معاصرة تتصل بثلاث ركائز أساسية في هذه الدراسة، هي: مفهوم العمل عن بُعد، ومفهوم إدارة المشاريع وكفاءتها، ونظرية الأداء المؤسسي. كما تعتمد الدراسة على الربط بين هذه المفاهيم ضمن إطار نظري متكامل يفسر العلاقة بين بيئة العمل الجديدة (عن بُعد) وكفاءة تنفيذ المشاريع.</w:t>
      </w:r>
    </w:p>
    <w:p w14:paraId="3B464A27" w14:textId="77777777" w:rsidR="00B724B8" w:rsidRPr="006A68BE" w:rsidRDefault="00B724B8" w:rsidP="00F81F55">
      <w:pPr>
        <w:spacing w:before="100" w:beforeAutospacing="1" w:after="100" w:afterAutospacing="1" w:line="240" w:lineRule="auto"/>
        <w:outlineLvl w:val="2"/>
        <w:rPr>
          <w:rFonts w:ascii="Times New Roman" w:eastAsiaTheme="minorEastAsia" w:hAnsi="Times New Roman" w:cs="Times New Roman"/>
          <w:b/>
          <w:bCs/>
          <w:kern w:val="0"/>
          <w:sz w:val="28"/>
          <w:szCs w:val="28"/>
          <w14:ligatures w14:val="none"/>
        </w:rPr>
      </w:pPr>
      <w:bookmarkStart w:id="20" w:name="_Toc203553887"/>
      <w:r w:rsidRPr="006A68BE">
        <w:rPr>
          <w:rFonts w:ascii="Times New Roman" w:eastAsia="Times New Roman" w:hAnsi="Times New Roman" w:cs="Times New Roman"/>
          <w:b/>
          <w:bCs/>
          <w:kern w:val="0"/>
          <w:sz w:val="28"/>
          <w:szCs w:val="28"/>
          <w:rtl/>
          <w14:ligatures w14:val="none"/>
        </w:rPr>
        <w:t xml:space="preserve">أولًا: مفهوم العمل عن بُعد </w:t>
      </w:r>
      <w:r w:rsidRPr="006A68BE">
        <w:rPr>
          <w:rFonts w:ascii="Times New Roman" w:eastAsia="Times New Roman" w:hAnsi="Times New Roman" w:cs="Times New Roman"/>
          <w:b/>
          <w:bCs/>
          <w:kern w:val="0"/>
          <w:sz w:val="28"/>
          <w:szCs w:val="28"/>
          <w14:ligatures w14:val="none"/>
        </w:rPr>
        <w:t>(Remote Work)</w:t>
      </w:r>
      <w:bookmarkEnd w:id="20"/>
    </w:p>
    <w:p w14:paraId="12978BD8" w14:textId="77777777" w:rsidR="00B724B8" w:rsidRPr="006B2570" w:rsidRDefault="00B724B8" w:rsidP="00F81F55">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6B2570">
        <w:rPr>
          <w:rFonts w:ascii="Times New Roman" w:eastAsiaTheme="minorEastAsia" w:hAnsi="Times New Roman" w:cs="Times New Roman"/>
          <w:kern w:val="0"/>
          <w:sz w:val="24"/>
          <w:szCs w:val="24"/>
          <w:rtl/>
          <w14:ligatures w14:val="none"/>
        </w:rPr>
        <w:t>يشير العمل عن بُعد إلى أداء الموظفين لمهامهم خارج المقرات التقليدية للعمل، وذلك بالاعتماد على تقنيات الاتصال والمعلومات، مثل البريد الإلكتروني، الاجتماعات الافتراضية، ومنصات التعاون الرقمي. وقد تطور هذا المفهوم من كونه خيارًا محدودًا لبعض الوظائف إلى أن أصبح نمطًا استراتيجيًا تعتمده المؤسسات لتحقيق مرونة تشغيلية، واستقطاب كفاءات من مواقع جغرافية مختلفة، وتحسين توازن الحياة الشخصية والمهنية.</w:t>
      </w:r>
    </w:p>
    <w:p w14:paraId="5ADC907E" w14:textId="77777777" w:rsidR="00B724B8" w:rsidRPr="006B2570" w:rsidRDefault="00B724B8" w:rsidP="00F81F55">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5AA0265C" w14:textId="77777777" w:rsidR="00B724B8" w:rsidRPr="00560ADF" w:rsidRDefault="00B724B8" w:rsidP="00F81F55">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6B2570">
        <w:rPr>
          <w:rFonts w:ascii="Times New Roman" w:eastAsiaTheme="minorEastAsia" w:hAnsi="Times New Roman" w:cs="Times New Roman"/>
          <w:kern w:val="0"/>
          <w:sz w:val="24"/>
          <w:szCs w:val="24"/>
          <w:rtl/>
          <w14:ligatures w14:val="none"/>
        </w:rPr>
        <w:t>وفي السياق التنظيمي، يُنظر إلى العمل عن بُعد بوصفه تحديًا إداريًا وتقنيًا يستوجب تطوير البنية التحتية الرقمية، وأساليب الرقابة، وآليات التقييم، بما يضمن استمرارية الكفاءة الإنتاجية وجودة الإنجاز.</w:t>
      </w:r>
    </w:p>
    <w:p w14:paraId="4CEC898A" w14:textId="77777777" w:rsidR="00B724B8" w:rsidRPr="006A68BE" w:rsidRDefault="00B724B8" w:rsidP="00F81F55">
      <w:pPr>
        <w:spacing w:before="100" w:beforeAutospacing="1" w:after="100" w:afterAutospacing="1" w:line="240" w:lineRule="auto"/>
        <w:outlineLvl w:val="2"/>
        <w:rPr>
          <w:rFonts w:ascii="Times New Roman" w:eastAsiaTheme="minorEastAsia" w:hAnsi="Times New Roman" w:cs="Times New Roman"/>
          <w:b/>
          <w:bCs/>
          <w:kern w:val="0"/>
          <w:sz w:val="28"/>
          <w:szCs w:val="28"/>
          <w14:ligatures w14:val="none"/>
        </w:rPr>
      </w:pPr>
      <w:bookmarkStart w:id="21" w:name="_Toc203553888"/>
      <w:r w:rsidRPr="006A68BE">
        <w:rPr>
          <w:rFonts w:ascii="Times New Roman" w:eastAsia="Times New Roman" w:hAnsi="Times New Roman" w:cs="Times New Roman"/>
          <w:b/>
          <w:bCs/>
          <w:kern w:val="0"/>
          <w:sz w:val="28"/>
          <w:szCs w:val="28"/>
          <w:rtl/>
          <w14:ligatures w14:val="none"/>
        </w:rPr>
        <w:t xml:space="preserve">ثانيًا: </w:t>
      </w:r>
      <w:r>
        <w:rPr>
          <w:rFonts w:ascii="Times New Roman" w:eastAsia="Times New Roman" w:hAnsi="Times New Roman" w:cs="Times New Roman" w:hint="cs"/>
          <w:b/>
          <w:bCs/>
          <w:kern w:val="0"/>
          <w:sz w:val="28"/>
          <w:szCs w:val="28"/>
          <w:rtl/>
          <w14:ligatures w14:val="none"/>
        </w:rPr>
        <w:t xml:space="preserve">مفهوم </w:t>
      </w:r>
      <w:r w:rsidRPr="006A68BE">
        <w:rPr>
          <w:rFonts w:ascii="Times New Roman" w:eastAsia="Times New Roman" w:hAnsi="Times New Roman" w:cs="Times New Roman"/>
          <w:b/>
          <w:bCs/>
          <w:kern w:val="0"/>
          <w:sz w:val="28"/>
          <w:szCs w:val="28"/>
          <w:rtl/>
          <w14:ligatures w14:val="none"/>
        </w:rPr>
        <w:t xml:space="preserve">كفاءة تنفيذ المشاريع </w:t>
      </w:r>
      <w:r w:rsidRPr="006A68BE">
        <w:rPr>
          <w:rFonts w:ascii="Times New Roman" w:eastAsia="Times New Roman" w:hAnsi="Times New Roman" w:cs="Times New Roman"/>
          <w:b/>
          <w:bCs/>
          <w:kern w:val="0"/>
          <w:sz w:val="28"/>
          <w:szCs w:val="28"/>
          <w14:ligatures w14:val="none"/>
        </w:rPr>
        <w:t>(Project Execution Efficiency)</w:t>
      </w:r>
      <w:bookmarkEnd w:id="21"/>
    </w:p>
    <w:p w14:paraId="29653F1D" w14:textId="77777777" w:rsidR="00B724B8" w:rsidRPr="00560ADF" w:rsidRDefault="00B724B8" w:rsidP="00F81F55">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6B2570">
        <w:rPr>
          <w:rFonts w:ascii="Times New Roman" w:eastAsiaTheme="minorEastAsia" w:hAnsi="Times New Roman" w:cs="Times New Roman"/>
          <w:kern w:val="0"/>
          <w:sz w:val="24"/>
          <w:szCs w:val="24"/>
          <w:rtl/>
          <w14:ligatures w14:val="none"/>
        </w:rPr>
        <w:t>تمثل كفاءة تنفيذ المشاريع قدرة المؤسسة على تحقيق أهداف المشروع بجودة عالية، وفي الوقت المحدد، وضمن الميزانية المخططة. وهي لا ترتبط فقط بالنتائج النهائية، بل تشمل أيضًا سير العمليات، إدارة الموارد، تنسيق الفرق، ومرونة التعامل مع التغيرات والضغوط التشغيلية.</w:t>
      </w:r>
    </w:p>
    <w:p w14:paraId="2C32F60E" w14:textId="77777777" w:rsidR="00B724B8" w:rsidRPr="006B2570" w:rsidRDefault="00B724B8" w:rsidP="00F81F55">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6B2570">
        <w:rPr>
          <w:rFonts w:ascii="Times New Roman" w:eastAsiaTheme="minorEastAsia" w:hAnsi="Times New Roman" w:cs="Times New Roman"/>
          <w:kern w:val="0"/>
          <w:sz w:val="24"/>
          <w:szCs w:val="24"/>
          <w:rtl/>
          <w14:ligatures w14:val="none"/>
        </w:rPr>
        <w:t>تتكون الكفاءة في تنفيذ المشروع من عدة أبعاد رئيسية، منها:</w:t>
      </w:r>
    </w:p>
    <w:p w14:paraId="3A164B9B" w14:textId="77777777" w:rsidR="00B724B8" w:rsidRPr="006B2570" w:rsidRDefault="00B724B8" w:rsidP="00F81F55">
      <w:pPr>
        <w:numPr>
          <w:ilvl w:val="0"/>
          <w:numId w:val="4"/>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6B2570">
        <w:rPr>
          <w:rFonts w:ascii="Times New Roman" w:eastAsiaTheme="minorEastAsia" w:hAnsi="Times New Roman" w:cs="Times New Roman"/>
          <w:kern w:val="0"/>
          <w:sz w:val="24"/>
          <w:szCs w:val="24"/>
          <w:rtl/>
          <w14:ligatures w14:val="none"/>
        </w:rPr>
        <w:t>الالتزام الزمني: مدى احترام الجداول الزمنية المحددة لكل مرحلة.</w:t>
      </w:r>
    </w:p>
    <w:p w14:paraId="045F4EF5" w14:textId="77777777" w:rsidR="00B724B8" w:rsidRPr="006B2570" w:rsidRDefault="00B724B8" w:rsidP="00F81F55">
      <w:pPr>
        <w:numPr>
          <w:ilvl w:val="0"/>
          <w:numId w:val="4"/>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6B2570">
        <w:rPr>
          <w:rFonts w:ascii="Times New Roman" w:eastAsiaTheme="minorEastAsia" w:hAnsi="Times New Roman" w:cs="Times New Roman"/>
          <w:kern w:val="0"/>
          <w:sz w:val="24"/>
          <w:szCs w:val="24"/>
          <w:rtl/>
          <w14:ligatures w14:val="none"/>
        </w:rPr>
        <w:t>جودة المخرجات: مدى تطابق النتائج مع المواصفات والمعايير.</w:t>
      </w:r>
    </w:p>
    <w:p w14:paraId="5764B1B8" w14:textId="77777777" w:rsidR="00B724B8" w:rsidRPr="006B2570" w:rsidRDefault="00B724B8" w:rsidP="00F81F55">
      <w:pPr>
        <w:numPr>
          <w:ilvl w:val="0"/>
          <w:numId w:val="4"/>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6B2570">
        <w:rPr>
          <w:rFonts w:ascii="Times New Roman" w:eastAsiaTheme="minorEastAsia" w:hAnsi="Times New Roman" w:cs="Times New Roman"/>
          <w:kern w:val="0"/>
          <w:sz w:val="24"/>
          <w:szCs w:val="24"/>
          <w:rtl/>
          <w14:ligatures w14:val="none"/>
        </w:rPr>
        <w:t>التحكم في التكاليف: إدارة الموارد المالية دون تجاوز الميزانية.</w:t>
      </w:r>
    </w:p>
    <w:p w14:paraId="4D02B9D5" w14:textId="77777777" w:rsidR="00B724B8" w:rsidRPr="00560ADF" w:rsidRDefault="00B724B8" w:rsidP="00F81F55">
      <w:pPr>
        <w:numPr>
          <w:ilvl w:val="0"/>
          <w:numId w:val="4"/>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6B2570">
        <w:rPr>
          <w:rFonts w:ascii="Times New Roman" w:eastAsiaTheme="minorEastAsia" w:hAnsi="Times New Roman" w:cs="Times New Roman"/>
          <w:kern w:val="0"/>
          <w:sz w:val="24"/>
          <w:szCs w:val="24"/>
          <w:rtl/>
          <w14:ligatures w14:val="none"/>
        </w:rPr>
        <w:t>فعالية الاتصال: مدى وضوح التوجيهات وسرعة اتخاذ القرار.</w:t>
      </w:r>
    </w:p>
    <w:p w14:paraId="7C9FFFFC" w14:textId="77777777" w:rsidR="00B724B8" w:rsidRPr="006B2570" w:rsidRDefault="00B724B8" w:rsidP="00F81F55">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6B2570">
        <w:rPr>
          <w:rFonts w:ascii="Times New Roman" w:eastAsiaTheme="minorEastAsia" w:hAnsi="Times New Roman" w:cs="Times New Roman"/>
          <w:kern w:val="0"/>
          <w:sz w:val="24"/>
          <w:szCs w:val="24"/>
          <w:rtl/>
          <w14:ligatures w14:val="none"/>
        </w:rPr>
        <w:t>وبالتالي، فإن أي تغيير في بيئة العمل مثل التحول إلى العمل عن بُعد  يمكن أن يؤثر بشكل مباشر أو غير مباشر على أحد هذه الأبعاد أو جميعها.</w:t>
      </w:r>
    </w:p>
    <w:p w14:paraId="212C5E0F" w14:textId="77777777" w:rsidR="00B724B8" w:rsidRPr="008616DD" w:rsidRDefault="00B724B8" w:rsidP="00F81F55">
      <w:pPr>
        <w:spacing w:after="0" w:line="240" w:lineRule="auto"/>
        <w:rPr>
          <w:rFonts w:ascii="Times New Roman" w:eastAsia="Times New Roman" w:hAnsi="Times New Roman" w:cs="Times New Roman"/>
          <w:kern w:val="0"/>
          <w:sz w:val="28"/>
          <w:szCs w:val="28"/>
          <w14:ligatures w14:val="none"/>
        </w:rPr>
      </w:pPr>
      <w:r w:rsidRPr="006A68BE">
        <w:rPr>
          <w:rFonts w:ascii="Times New Roman" w:eastAsia="Times New Roman" w:hAnsi="Times New Roman" w:cs="Times New Roman"/>
          <w:b/>
          <w:bCs/>
          <w:kern w:val="0"/>
          <w:sz w:val="28"/>
          <w:szCs w:val="28"/>
          <w:rtl/>
          <w14:ligatures w14:val="none"/>
        </w:rPr>
        <w:t xml:space="preserve"> ثالثًا: نظرية الأداء المؤسسي </w:t>
      </w:r>
      <w:r w:rsidRPr="006A68BE">
        <w:rPr>
          <w:rFonts w:ascii="Times New Roman" w:eastAsia="Times New Roman" w:hAnsi="Times New Roman" w:cs="Times New Roman"/>
          <w:b/>
          <w:bCs/>
          <w:kern w:val="0"/>
          <w:sz w:val="28"/>
          <w:szCs w:val="28"/>
          <w14:ligatures w14:val="none"/>
        </w:rPr>
        <w:t>Organizational Performance Theory)</w:t>
      </w:r>
      <w:r w:rsidRPr="006A68BE">
        <w:rPr>
          <w:rFonts w:ascii="Times New Roman" w:eastAsia="Times New Roman" w:hAnsi="Times New Roman" w:cs="Times New Roman" w:hint="cs"/>
          <w:b/>
          <w:bCs/>
          <w:kern w:val="0"/>
          <w:sz w:val="28"/>
          <w:szCs w:val="28"/>
          <w:rtl/>
          <w14:ligatures w14:val="none"/>
        </w:rPr>
        <w:t>)</w:t>
      </w:r>
    </w:p>
    <w:p w14:paraId="3E213480" w14:textId="77777777" w:rsidR="00B724B8" w:rsidRPr="006B2570" w:rsidRDefault="00B724B8" w:rsidP="00F81F55">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6B2570">
        <w:rPr>
          <w:rFonts w:ascii="Times New Roman" w:eastAsiaTheme="minorEastAsia" w:hAnsi="Times New Roman" w:cs="Times New Roman"/>
          <w:kern w:val="0"/>
          <w:sz w:val="24"/>
          <w:szCs w:val="24"/>
          <w:rtl/>
          <w14:ligatures w14:val="none"/>
        </w:rPr>
        <w:t>تُعد نظرية الأداء المؤسسي من النظريات المرجعية في تقييم أثر السياسات الإدارية على كفاءة العمل. ووفقًا لهذه النظرية، فإن الأداء يتأثر بمجموعة من العوامل المترابطة، مثل البيئة التنظيمية، أسلوب القيادة، مستوى التواصل، الحوافز، ونمط العمل المتبع.</w:t>
      </w:r>
    </w:p>
    <w:p w14:paraId="4C434FB8" w14:textId="34948F8F" w:rsidR="00B724B8" w:rsidRDefault="00B724B8" w:rsidP="003519D0">
      <w:pPr>
        <w:spacing w:before="100" w:beforeAutospacing="1" w:after="100" w:afterAutospacing="1" w:line="240" w:lineRule="auto"/>
        <w:rPr>
          <w:rFonts w:ascii="Times New Roman" w:eastAsiaTheme="minorEastAsia" w:hAnsi="Times New Roman" w:cs="Times New Roman" w:hint="cs"/>
          <w:kern w:val="0"/>
          <w:sz w:val="24"/>
          <w:szCs w:val="24"/>
          <w:rtl/>
          <w14:ligatures w14:val="none"/>
        </w:rPr>
      </w:pPr>
      <w:r w:rsidRPr="006B2570">
        <w:rPr>
          <w:rFonts w:ascii="Times New Roman" w:eastAsiaTheme="minorEastAsia" w:hAnsi="Times New Roman" w:cs="Times New Roman"/>
          <w:kern w:val="0"/>
          <w:sz w:val="24"/>
          <w:szCs w:val="24"/>
          <w:rtl/>
          <w14:ligatures w14:val="none"/>
        </w:rPr>
        <w:t>وبحسب هذه النظرية، فإن التحول إلى العمل عن بُعد لا يمكن تقييمه فقط من خلال مؤشر الإنتاجية الفردية، بل لا بد من النظر إليه كعامل بيئي يؤثر على المنظومة ككل، وقد يعزز الأداء في بعض السياقات ويضعفه في أخرى، حسب درجة جاهزية المؤسسة، ومدى انسجام الفرق، ونضج الثقافة المؤسسية.</w:t>
      </w:r>
    </w:p>
    <w:p w14:paraId="4D562AD9" w14:textId="77777777" w:rsidR="00B724B8" w:rsidRPr="001E3B94" w:rsidRDefault="00B724B8" w:rsidP="00F81F55">
      <w:pPr>
        <w:spacing w:before="100" w:beforeAutospacing="1" w:after="100" w:afterAutospacing="1" w:line="240" w:lineRule="auto"/>
        <w:rPr>
          <w:rFonts w:ascii="Times New Roman" w:eastAsiaTheme="minorEastAsia" w:hAnsi="Times New Roman" w:cs="Times New Roman"/>
          <w:kern w:val="0"/>
          <w:sz w:val="28"/>
          <w:szCs w:val="28"/>
          <w14:ligatures w14:val="none"/>
        </w:rPr>
      </w:pPr>
      <w:r w:rsidRPr="001E3B94">
        <w:rPr>
          <w:rFonts w:ascii="Times New Roman" w:eastAsia="Times New Roman" w:hAnsi="Times New Roman" w:cs="Times New Roman"/>
          <w:b/>
          <w:bCs/>
          <w:kern w:val="0"/>
          <w:sz w:val="28"/>
          <w:szCs w:val="28"/>
          <w:rtl/>
          <w14:ligatures w14:val="none"/>
        </w:rPr>
        <w:lastRenderedPageBreak/>
        <w:t>رابعًا: الربط النظري بين المفاهيم</w:t>
      </w:r>
    </w:p>
    <w:p w14:paraId="7DB69AF9" w14:textId="77777777" w:rsidR="00B724B8" w:rsidRPr="00560ADF" w:rsidRDefault="00B724B8" w:rsidP="00F81F55">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6B2570">
        <w:rPr>
          <w:rFonts w:ascii="Times New Roman" w:eastAsiaTheme="minorEastAsia" w:hAnsi="Times New Roman" w:cs="Times New Roman"/>
          <w:kern w:val="0"/>
          <w:sz w:val="24"/>
          <w:szCs w:val="24"/>
          <w:rtl/>
          <w14:ligatures w14:val="none"/>
        </w:rPr>
        <w:t>تسعى هذه الدراسة إلى الربط بين هذه المفاهيم الثلاثة لفهم كيفية تأثير العمل عن بُعد (كمتغير مستقل) على كفاءة تنفيذ المشاريع (كمتغير تابع)، في ظل البيئة المؤسسية الخاصة بالقطاع المالي. ومن خلال هذا الربط النظري، تُفترض العلاقة التالية:</w:t>
      </w:r>
    </w:p>
    <w:p w14:paraId="616441FC" w14:textId="77777777" w:rsidR="00B724B8" w:rsidRPr="008616DD" w:rsidRDefault="00B724B8" w:rsidP="00F81F55">
      <w:pPr>
        <w:spacing w:after="0" w:line="240" w:lineRule="auto"/>
        <w:ind w:right="225"/>
        <w:rPr>
          <w:rFonts w:ascii=".AppleSystemUIFont" w:eastAsia="Times New Roman" w:hAnsi=".AppleSystemUIFont" w:cs="Times New Roman"/>
          <w:color w:val="111111"/>
          <w:kern w:val="0"/>
          <w:sz w:val="25"/>
          <w:szCs w:val="24"/>
          <w14:ligatures w14:val="none"/>
        </w:rPr>
      </w:pPr>
      <w:r w:rsidRPr="008616DD">
        <w:rPr>
          <w:rFonts w:ascii=".AppleSystemUIFont" w:eastAsia="Times New Roman" w:hAnsi=".AppleSystemUIFont" w:cs="Times New Roman"/>
          <w:color w:val="111111"/>
          <w:kern w:val="0"/>
          <w:sz w:val="25"/>
          <w:szCs w:val="24"/>
          <w:rtl/>
          <w14:ligatures w14:val="none"/>
        </w:rPr>
        <w:t>كلما زادت قدرة المؤسسة على تفعيل العمل عن بُعد بفعالية تنظيمية وتقنية، كلما ارتفعت كفاءة تنفيذ المشاريع، بشرط توفر قنوات تواصل واضحة، وضبط إداري مناسب، ودعم مؤسسي مستدام.</w:t>
      </w:r>
    </w:p>
    <w:p w14:paraId="5E444061" w14:textId="77777777" w:rsidR="00B724B8" w:rsidRDefault="00B724B8" w:rsidP="00F81F55">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6B2570">
        <w:rPr>
          <w:rFonts w:ascii="Times New Roman" w:eastAsiaTheme="minorEastAsia" w:hAnsi="Times New Roman" w:cs="Times New Roman"/>
          <w:kern w:val="0"/>
          <w:sz w:val="24"/>
          <w:szCs w:val="24"/>
          <w:rtl/>
          <w14:ligatures w14:val="none"/>
        </w:rPr>
        <w:t>وذلك يُعد هذا الإطار النظري أداة لفهم العلاقة المدروسة وتفسير نتائج الدراسة لاحقًا في ضوء المعايير الأكاديمية والتطبيقات الواقعية في بيئة العمل السعودية</w:t>
      </w:r>
    </w:p>
    <w:p w14:paraId="711A86AF" w14:textId="77777777" w:rsidR="000B3801" w:rsidRDefault="000B3801" w:rsidP="00B724B8"/>
    <w:sectPr w:rsidR="000B38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C059F"/>
    <w:multiLevelType w:val="multilevel"/>
    <w:tmpl w:val="94F86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8069B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FDD7CF3"/>
    <w:multiLevelType w:val="multilevel"/>
    <w:tmpl w:val="9D7E8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FF32727"/>
    <w:multiLevelType w:val="multilevel"/>
    <w:tmpl w:val="A9A0FA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0F4761" w:themeColor="accent1" w:themeShade="BF"/>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4D5DF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0437FB4"/>
    <w:multiLevelType w:val="hybridMultilevel"/>
    <w:tmpl w:val="CC30CD1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AD03E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5124529">
    <w:abstractNumId w:val="1"/>
  </w:num>
  <w:num w:numId="2" w16cid:durableId="1166357232">
    <w:abstractNumId w:val="3"/>
  </w:num>
  <w:num w:numId="3" w16cid:durableId="2074891651">
    <w:abstractNumId w:val="4"/>
  </w:num>
  <w:num w:numId="4" w16cid:durableId="1938563789">
    <w:abstractNumId w:val="6"/>
  </w:num>
  <w:num w:numId="5" w16cid:durableId="1881435672">
    <w:abstractNumId w:val="5"/>
  </w:num>
  <w:num w:numId="6" w16cid:durableId="1481078287">
    <w:abstractNumId w:val="0"/>
  </w:num>
  <w:num w:numId="7" w16cid:durableId="6395776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4B8"/>
    <w:rsid w:val="000B3801"/>
    <w:rsid w:val="003519D0"/>
    <w:rsid w:val="00862789"/>
    <w:rsid w:val="00AE6BAA"/>
    <w:rsid w:val="00B724B8"/>
    <w:rsid w:val="00F81F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80282"/>
  <w15:chartTrackingRefBased/>
  <w15:docId w15:val="{D6418A19-8DAB-4577-9338-72E8D37E5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4B8"/>
    <w:pPr>
      <w:bidi/>
      <w:spacing w:line="259" w:lineRule="auto"/>
    </w:pPr>
    <w:rPr>
      <w:sz w:val="22"/>
      <w:szCs w:val="22"/>
    </w:rPr>
  </w:style>
  <w:style w:type="paragraph" w:styleId="Heading1">
    <w:name w:val="heading 1"/>
    <w:basedOn w:val="Normal"/>
    <w:next w:val="Normal"/>
    <w:link w:val="Heading1Char"/>
    <w:autoRedefine/>
    <w:uiPriority w:val="9"/>
    <w:qFormat/>
    <w:rsid w:val="003519D0"/>
    <w:pPr>
      <w:keepNext/>
      <w:keepLines/>
      <w:spacing w:before="240" w:after="0"/>
      <w:outlineLvl w:val="0"/>
    </w:pPr>
    <w:rPr>
      <w:rFonts w:asciiTheme="minorBidi" w:eastAsiaTheme="majorEastAsia" w:hAnsiTheme="minorBidi" w:cstheme="majorBidi"/>
      <w:b/>
      <w:color w:val="000000" w:themeColor="text1"/>
      <w:sz w:val="32"/>
      <w:szCs w:val="32"/>
    </w:rPr>
  </w:style>
  <w:style w:type="paragraph" w:styleId="Heading2">
    <w:name w:val="heading 2"/>
    <w:basedOn w:val="Normal"/>
    <w:next w:val="Normal"/>
    <w:link w:val="Heading2Char"/>
    <w:uiPriority w:val="9"/>
    <w:semiHidden/>
    <w:unhideWhenUsed/>
    <w:qFormat/>
    <w:rsid w:val="00B724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724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24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24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24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24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24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24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19D0"/>
    <w:rPr>
      <w:rFonts w:asciiTheme="minorBidi" w:eastAsiaTheme="majorEastAsia" w:hAnsiTheme="minorBidi" w:cstheme="majorBidi"/>
      <w:b/>
      <w:color w:val="000000" w:themeColor="text1"/>
      <w:sz w:val="32"/>
      <w:szCs w:val="32"/>
    </w:rPr>
  </w:style>
  <w:style w:type="character" w:customStyle="1" w:styleId="Heading2Char">
    <w:name w:val="Heading 2 Char"/>
    <w:basedOn w:val="DefaultParagraphFont"/>
    <w:link w:val="Heading2"/>
    <w:uiPriority w:val="9"/>
    <w:semiHidden/>
    <w:rsid w:val="00B724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24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24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24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24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24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24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24B8"/>
    <w:rPr>
      <w:rFonts w:eastAsiaTheme="majorEastAsia" w:cstheme="majorBidi"/>
      <w:color w:val="272727" w:themeColor="text1" w:themeTint="D8"/>
    </w:rPr>
  </w:style>
  <w:style w:type="paragraph" w:styleId="Title">
    <w:name w:val="Title"/>
    <w:basedOn w:val="Normal"/>
    <w:next w:val="Normal"/>
    <w:link w:val="TitleChar"/>
    <w:uiPriority w:val="10"/>
    <w:qFormat/>
    <w:rsid w:val="00B724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24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24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24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24B8"/>
    <w:pPr>
      <w:spacing w:before="160"/>
      <w:jc w:val="center"/>
    </w:pPr>
    <w:rPr>
      <w:i/>
      <w:iCs/>
      <w:color w:val="404040" w:themeColor="text1" w:themeTint="BF"/>
    </w:rPr>
  </w:style>
  <w:style w:type="character" w:customStyle="1" w:styleId="QuoteChar">
    <w:name w:val="Quote Char"/>
    <w:basedOn w:val="DefaultParagraphFont"/>
    <w:link w:val="Quote"/>
    <w:uiPriority w:val="29"/>
    <w:rsid w:val="00B724B8"/>
    <w:rPr>
      <w:i/>
      <w:iCs/>
      <w:color w:val="404040" w:themeColor="text1" w:themeTint="BF"/>
    </w:rPr>
  </w:style>
  <w:style w:type="paragraph" w:styleId="ListParagraph">
    <w:name w:val="List Paragraph"/>
    <w:basedOn w:val="Normal"/>
    <w:uiPriority w:val="34"/>
    <w:qFormat/>
    <w:rsid w:val="00B724B8"/>
    <w:pPr>
      <w:ind w:left="720"/>
      <w:contextualSpacing/>
    </w:pPr>
  </w:style>
  <w:style w:type="character" w:styleId="IntenseEmphasis">
    <w:name w:val="Intense Emphasis"/>
    <w:basedOn w:val="DefaultParagraphFont"/>
    <w:uiPriority w:val="21"/>
    <w:qFormat/>
    <w:rsid w:val="00B724B8"/>
    <w:rPr>
      <w:i/>
      <w:iCs/>
      <w:color w:val="0F4761" w:themeColor="accent1" w:themeShade="BF"/>
    </w:rPr>
  </w:style>
  <w:style w:type="paragraph" w:styleId="IntenseQuote">
    <w:name w:val="Intense Quote"/>
    <w:basedOn w:val="Normal"/>
    <w:next w:val="Normal"/>
    <w:link w:val="IntenseQuoteChar"/>
    <w:uiPriority w:val="30"/>
    <w:qFormat/>
    <w:rsid w:val="00B724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24B8"/>
    <w:rPr>
      <w:i/>
      <w:iCs/>
      <w:color w:val="0F4761" w:themeColor="accent1" w:themeShade="BF"/>
    </w:rPr>
  </w:style>
  <w:style w:type="character" w:styleId="IntenseReference">
    <w:name w:val="Intense Reference"/>
    <w:basedOn w:val="DefaultParagraphFont"/>
    <w:uiPriority w:val="32"/>
    <w:qFormat/>
    <w:rsid w:val="00B724B8"/>
    <w:rPr>
      <w:b/>
      <w:bCs/>
      <w:smallCaps/>
      <w:color w:val="0F4761" w:themeColor="accent1" w:themeShade="BF"/>
      <w:spacing w:val="5"/>
    </w:rPr>
  </w:style>
  <w:style w:type="paragraph" w:customStyle="1" w:styleId="p1">
    <w:name w:val="p1"/>
    <w:basedOn w:val="Normal"/>
    <w:rsid w:val="00B724B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DefaultParagraphFont"/>
    <w:rsid w:val="00B724B8"/>
  </w:style>
  <w:style w:type="character" w:customStyle="1" w:styleId="s2">
    <w:name w:val="s2"/>
    <w:basedOn w:val="DefaultParagraphFont"/>
    <w:rsid w:val="00B724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19</Pages>
  <Words>3980</Words>
  <Characters>22692</Characters>
  <Application>Microsoft Office Word</Application>
  <DocSecurity>0</DocSecurity>
  <Lines>189</Lines>
  <Paragraphs>53</Paragraphs>
  <ScaleCrop>false</ScaleCrop>
  <Company/>
  <LinksUpToDate>false</LinksUpToDate>
  <CharactersWithSpaces>26619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Afrah Al Zahrani</dc:creator>
  <cp:keywords/>
  <dc:description/>
  <cp:lastModifiedBy>Afrah Al Zahrani</cp:lastModifiedBy>
  <cp:revision>2</cp:revision>
  <dcterms:created xsi:type="dcterms:W3CDTF">2025-07-19T18:10:00Z</dcterms:created>
  <dcterms:modified xsi:type="dcterms:W3CDTF">2025-07-19T18:10:00Z</dcterms:modified>
</cp:coreProperties>
</file>