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F6CEC" w:rsidRDefault="009125CE" w:rsidP="00B26888">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ميدأوشن </w:t>
      </w:r>
    </w:p>
    <w:p w14:paraId="1E957002" w14:textId="74480263" w:rsidR="00F546CE" w:rsidRPr="00CF6CEC" w:rsidRDefault="009125CE" w:rsidP="00B26888">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00934A28" w:rsidRPr="00934A28">
        <w:rPr>
          <w:rFonts w:ascii="Simplified Arabic" w:hAnsi="Simplified Arabic" w:cs="Simplified Arabic"/>
          <w:b/>
          <w:bCs/>
          <w:sz w:val="28"/>
          <w:szCs w:val="28"/>
          <w:rtl/>
          <w:lang w:bidi="ar-EG"/>
        </w:rPr>
        <w:t>كلية الريادة والابتكار</w:t>
      </w:r>
    </w:p>
    <w:p w14:paraId="64D9CE4E" w14:textId="205C9538" w:rsidR="00234C08" w:rsidRDefault="00772314" w:rsidP="0050030C">
      <w:pPr>
        <w:spacing w:line="360" w:lineRule="auto"/>
        <w:rPr>
          <w:rFonts w:ascii="Simplified Arabic" w:hAnsi="Simplified Arabic" w:cs="Simplified Arabic"/>
          <w:b/>
          <w:bCs/>
          <w:sz w:val="36"/>
          <w:szCs w:val="36"/>
          <w:rtl/>
          <w:lang w:bidi="ar-EG"/>
        </w:rPr>
      </w:pPr>
      <w:r w:rsidRPr="00772314">
        <w:rPr>
          <w:rFonts w:ascii="Simplified Arabic" w:hAnsi="Simplified Arabic" w:cs="Simplified Arabic"/>
          <w:b/>
          <w:bCs/>
          <w:sz w:val="28"/>
          <w:szCs w:val="28"/>
          <w:rtl/>
          <w:lang w:bidi="ar-EG"/>
        </w:rPr>
        <w:t>ماجستير ريادة اعمال</w:t>
      </w:r>
    </w:p>
    <w:p w14:paraId="02BAAD67" w14:textId="77777777" w:rsidR="00772314" w:rsidRPr="0050030C" w:rsidRDefault="00772314" w:rsidP="0050030C">
      <w:pPr>
        <w:spacing w:line="360" w:lineRule="auto"/>
        <w:rPr>
          <w:rFonts w:ascii="Simplified Arabic" w:hAnsi="Simplified Arabic" w:cs="Simplified Arabic"/>
          <w:b/>
          <w:bCs/>
          <w:sz w:val="36"/>
          <w:szCs w:val="36"/>
          <w:rtl/>
          <w:lang w:bidi="ar-EG"/>
        </w:rPr>
      </w:pPr>
    </w:p>
    <w:p w14:paraId="026EF12D" w14:textId="4356423D" w:rsidR="00822E2C" w:rsidRDefault="00AD551A" w:rsidP="00CF3604">
      <w:pPr>
        <w:spacing w:line="360" w:lineRule="auto"/>
        <w:jc w:val="center"/>
        <w:rPr>
          <w:rFonts w:ascii="Simplified Arabic" w:hAnsi="Simplified Arabic" w:cs="Simplified Arabic"/>
          <w:b/>
          <w:bCs/>
          <w:sz w:val="28"/>
          <w:szCs w:val="28"/>
          <w:rtl/>
          <w:lang w:bidi="ar-EG"/>
        </w:rPr>
      </w:pPr>
      <w:r w:rsidRPr="00AD551A">
        <w:rPr>
          <w:rFonts w:ascii="Simplified Arabic" w:hAnsi="Simplified Arabic" w:cs="Simplified Arabic"/>
          <w:b/>
          <w:bCs/>
          <w:sz w:val="36"/>
          <w:szCs w:val="36"/>
          <w:rtl/>
          <w:lang w:bidi="ar-EG"/>
        </w:rPr>
        <w:t>دور ريادة الأعمال الرقمية في تطوير حلول المشكلات وخدمات دعم العملاء: دراسة تطبيقية على قطاع الاتصالات في المملكة</w:t>
      </w:r>
      <w:r w:rsidR="0050030C" w:rsidRPr="0050030C">
        <w:rPr>
          <w:rFonts w:ascii="Simplified Arabic" w:hAnsi="Simplified Arabic" w:cs="Simplified Arabic"/>
          <w:b/>
          <w:bCs/>
          <w:sz w:val="36"/>
          <w:szCs w:val="36"/>
          <w:rtl/>
          <w:lang w:bidi="ar-EG"/>
        </w:rPr>
        <w:t>.</w:t>
      </w:r>
    </w:p>
    <w:p w14:paraId="751A7E65" w14:textId="043F10AA" w:rsidR="009125CE"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42D1D809" w14:textId="77777777" w:rsidR="00772314" w:rsidRPr="00772314" w:rsidRDefault="00772314" w:rsidP="00772314">
      <w:pPr>
        <w:spacing w:line="360" w:lineRule="auto"/>
        <w:jc w:val="center"/>
        <w:rPr>
          <w:rFonts w:ascii="Simplified Arabic" w:hAnsi="Simplified Arabic" w:cs="Simplified Arabic"/>
          <w:b/>
          <w:bCs/>
          <w:sz w:val="28"/>
          <w:szCs w:val="28"/>
          <w:rtl/>
        </w:rPr>
      </w:pPr>
      <w:r w:rsidRPr="00772314">
        <w:rPr>
          <w:rFonts w:ascii="Simplified Arabic" w:hAnsi="Simplified Arabic" w:cs="Simplified Arabic"/>
          <w:b/>
          <w:bCs/>
          <w:sz w:val="28"/>
          <w:szCs w:val="28"/>
          <w:rtl/>
        </w:rPr>
        <w:t>بلال مدن ابراهيم ال ذاهب</w:t>
      </w:r>
    </w:p>
    <w:p w14:paraId="11CD6B6E" w14:textId="1695DC61" w:rsidR="006D4A51" w:rsidRDefault="00772314" w:rsidP="00772314">
      <w:pPr>
        <w:spacing w:line="360" w:lineRule="auto"/>
        <w:jc w:val="center"/>
        <w:rPr>
          <w:rFonts w:ascii="Simplified Arabic" w:hAnsi="Simplified Arabic" w:cs="Simplified Arabic"/>
          <w:b/>
          <w:bCs/>
          <w:sz w:val="28"/>
          <w:szCs w:val="28"/>
          <w:rtl/>
        </w:rPr>
      </w:pPr>
      <w:r w:rsidRPr="00772314">
        <w:rPr>
          <w:rFonts w:ascii="Simplified Arabic" w:hAnsi="Simplified Arabic" w:cs="Simplified Arabic"/>
          <w:b/>
          <w:bCs/>
          <w:sz w:val="28"/>
          <w:szCs w:val="28"/>
          <w:rtl/>
        </w:rPr>
        <w:t>242001957</w:t>
      </w:r>
    </w:p>
    <w:p w14:paraId="5F4EE2DE" w14:textId="198B5876" w:rsidR="009125CE" w:rsidRPr="00CF6CEC" w:rsidRDefault="009125CE" w:rsidP="006D4A51">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1756EFF4" w14:textId="77777777" w:rsidR="00E279FF" w:rsidRDefault="00D32470" w:rsidP="00E279FF">
      <w:pPr>
        <w:spacing w:line="360" w:lineRule="auto"/>
        <w:ind w:firstLine="720"/>
        <w:jc w:val="center"/>
        <w:rPr>
          <w:rFonts w:ascii="Simplified Arabic" w:hAnsi="Simplified Arabic" w:cs="Simplified Arabic"/>
          <w:b/>
          <w:bCs/>
          <w:sz w:val="28"/>
          <w:szCs w:val="28"/>
          <w:rtl/>
          <w:lang w:bidi="ar-EG"/>
        </w:rPr>
      </w:pPr>
      <w:r w:rsidRPr="00CF6CEC">
        <w:rPr>
          <w:rFonts w:ascii="Simplified Arabic" w:eastAsia="Calibri" w:hAnsi="Simplified Arabic" w:cs="Simplified Arabic"/>
          <w:b/>
          <w:bCs/>
          <w:kern w:val="0"/>
          <w:sz w:val="36"/>
          <w:szCs w:val="36"/>
          <w:rtl/>
          <w:lang w:bidi="ar-EG"/>
          <w14:ligatures w14:val="none"/>
        </w:rPr>
        <w:t xml:space="preserve"> </w:t>
      </w:r>
      <w:r w:rsidR="00BA5817" w:rsidRPr="00BA5817">
        <w:rPr>
          <w:rFonts w:ascii="Simplified Arabic" w:eastAsia="Calibri" w:hAnsi="Simplified Arabic" w:cs="Simplified Arabic"/>
          <w:b/>
          <w:bCs/>
          <w:kern w:val="0"/>
          <w:sz w:val="36"/>
          <w:szCs w:val="36"/>
          <w:rtl/>
          <w:lang w:bidi="ar-EG"/>
          <w14:ligatures w14:val="none"/>
        </w:rPr>
        <w:t xml:space="preserve">د. </w:t>
      </w:r>
      <w:r w:rsidR="00E279FF" w:rsidRPr="00E279FF">
        <w:rPr>
          <w:rFonts w:ascii="Simplified Arabic" w:eastAsia="Calibri" w:hAnsi="Simplified Arabic" w:cs="Simplified Arabic"/>
          <w:b/>
          <w:bCs/>
          <w:kern w:val="0"/>
          <w:sz w:val="36"/>
          <w:szCs w:val="36"/>
          <w:rtl/>
          <w:lang w:bidi="ar-EG"/>
          <w14:ligatures w14:val="none"/>
        </w:rPr>
        <w:t>احمد راجح</w:t>
      </w:r>
    </w:p>
    <w:p w14:paraId="1FD79F28" w14:textId="77777777" w:rsidR="00E279FF" w:rsidRDefault="00E279FF" w:rsidP="00E279FF">
      <w:pPr>
        <w:spacing w:line="360" w:lineRule="auto"/>
        <w:ind w:firstLine="720"/>
        <w:jc w:val="center"/>
        <w:rPr>
          <w:rFonts w:ascii="Simplified Arabic" w:hAnsi="Simplified Arabic" w:cs="Simplified Arabic"/>
          <w:b/>
          <w:bCs/>
          <w:sz w:val="28"/>
          <w:szCs w:val="28"/>
          <w:rtl/>
          <w:lang w:bidi="ar-EG"/>
        </w:rPr>
      </w:pPr>
    </w:p>
    <w:p w14:paraId="05DD91B1" w14:textId="7D401E4E" w:rsidR="00377D51" w:rsidRDefault="009125CE" w:rsidP="00E279FF">
      <w:pPr>
        <w:spacing w:line="360" w:lineRule="auto"/>
        <w:ind w:firstLine="720"/>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r w:rsidR="00F30BD7" w:rsidRPr="00CF6CEC">
        <w:rPr>
          <w:rFonts w:ascii="Simplified Arabic" w:hAnsi="Simplified Arabic" w:cs="Simplified Arabic"/>
          <w:b/>
          <w:bCs/>
          <w:sz w:val="28"/>
          <w:szCs w:val="28"/>
          <w:lang w:bidi="ar-EG"/>
        </w:rPr>
        <w:t>202</w:t>
      </w:r>
      <w:r w:rsidR="00BA5817">
        <w:rPr>
          <w:rFonts w:ascii="Simplified Arabic" w:hAnsi="Simplified Arabic" w:cs="Simplified Arabic"/>
          <w:b/>
          <w:bCs/>
          <w:sz w:val="28"/>
          <w:szCs w:val="28"/>
          <w:lang w:bidi="ar-EG"/>
        </w:rPr>
        <w:t>5</w:t>
      </w:r>
    </w:p>
    <w:p w14:paraId="26E08FD3" w14:textId="77777777" w:rsidR="00CF68AE" w:rsidRDefault="00CF68AE" w:rsidP="00B26888">
      <w:pPr>
        <w:spacing w:line="360" w:lineRule="auto"/>
        <w:jc w:val="center"/>
        <w:rPr>
          <w:rFonts w:ascii="Simplified Arabic" w:hAnsi="Simplified Arabic" w:cs="Simplified Arabic"/>
          <w:b/>
          <w:bCs/>
          <w:sz w:val="28"/>
          <w:szCs w:val="28"/>
          <w:rtl/>
          <w:lang w:bidi="ar-EG"/>
        </w:rPr>
      </w:pPr>
    </w:p>
    <w:p w14:paraId="33A108D2" w14:textId="77777777" w:rsidR="00CF6CEC" w:rsidRDefault="00CF6CEC" w:rsidP="00B26888">
      <w:pPr>
        <w:spacing w:line="360" w:lineRule="auto"/>
        <w:rPr>
          <w:rFonts w:ascii="Sakkal Majalla" w:hAnsi="Sakkal Majalla" w:cs="Sakkal Majalla"/>
          <w:b/>
          <w:bCs/>
          <w:sz w:val="28"/>
          <w:szCs w:val="28"/>
          <w:rtl/>
          <w:lang w:bidi="ar-EG"/>
        </w:rPr>
      </w:pPr>
    </w:p>
    <w:sdt>
      <w:sdtPr>
        <w:rPr>
          <w:rFonts w:asciiTheme="minorHAnsi" w:eastAsiaTheme="minorHAnsi" w:hAnsiTheme="minorHAnsi" w:cstheme="minorBidi"/>
          <w:b w:val="0"/>
          <w:bCs w:val="0"/>
          <w:sz w:val="22"/>
          <w:szCs w:val="22"/>
        </w:rPr>
        <w:id w:val="879445717"/>
        <w:docPartObj>
          <w:docPartGallery w:val="Table of Contents"/>
          <w:docPartUnique/>
        </w:docPartObj>
      </w:sdtPr>
      <w:sdtEndPr>
        <w:rPr>
          <w:noProof/>
          <w:sz w:val="28"/>
          <w:szCs w:val="28"/>
          <w:rtl/>
        </w:rPr>
      </w:sdtEndPr>
      <w:sdtContent>
        <w:p w14:paraId="202ADDF0" w14:textId="695E1567" w:rsidR="00377D51" w:rsidRPr="003A757C" w:rsidRDefault="00377D51" w:rsidP="00C65E3B">
          <w:pPr>
            <w:pStyle w:val="1"/>
            <w:bidi w:val="0"/>
          </w:pPr>
        </w:p>
        <w:p w14:paraId="27333EE8" w14:textId="5A6B830D" w:rsidR="00D0597D" w:rsidRPr="00C65E3B" w:rsidRDefault="00377D51" w:rsidP="00C65E3B">
          <w:pPr>
            <w:pStyle w:val="10"/>
            <w:tabs>
              <w:tab w:val="right" w:leader="dot" w:pos="8822"/>
            </w:tabs>
            <w:spacing w:line="360" w:lineRule="auto"/>
            <w:rPr>
              <w:rFonts w:eastAsiaTheme="minorEastAsia"/>
              <w:noProof/>
              <w:sz w:val="28"/>
              <w:szCs w:val="28"/>
              <w:rtl/>
            </w:rPr>
          </w:pPr>
          <w:r w:rsidRPr="00C65E3B">
            <w:rPr>
              <w:rFonts w:ascii="Simplified Arabic" w:hAnsi="Simplified Arabic" w:cs="Simplified Arabic"/>
              <w:sz w:val="28"/>
              <w:szCs w:val="28"/>
            </w:rPr>
            <w:fldChar w:fldCharType="begin"/>
          </w:r>
          <w:r w:rsidRPr="00C65E3B">
            <w:rPr>
              <w:rFonts w:ascii="Simplified Arabic" w:hAnsi="Simplified Arabic" w:cs="Simplified Arabic"/>
              <w:sz w:val="28"/>
              <w:szCs w:val="28"/>
            </w:rPr>
            <w:instrText xml:space="preserve"> TOC \o "1-3" \h \z \u </w:instrText>
          </w:r>
          <w:r w:rsidRPr="00C65E3B">
            <w:rPr>
              <w:rFonts w:ascii="Simplified Arabic" w:hAnsi="Simplified Arabic" w:cs="Simplified Arabic"/>
              <w:sz w:val="28"/>
              <w:szCs w:val="28"/>
            </w:rPr>
            <w:fldChar w:fldCharType="separate"/>
          </w:r>
          <w:hyperlink w:anchor="_Toc213738489" w:history="1">
            <w:r w:rsidR="00D0597D" w:rsidRPr="00C65E3B">
              <w:rPr>
                <w:rStyle w:val="Hyperlink"/>
                <w:noProof/>
                <w:sz w:val="28"/>
                <w:szCs w:val="28"/>
                <w:rtl/>
              </w:rPr>
              <w:t>مقدمة:</w:t>
            </w:r>
            <w:r w:rsidR="00D0597D" w:rsidRPr="00C65E3B">
              <w:rPr>
                <w:noProof/>
                <w:webHidden/>
                <w:sz w:val="28"/>
                <w:szCs w:val="28"/>
                <w:rtl/>
              </w:rPr>
              <w:tab/>
            </w:r>
            <w:r w:rsidR="00D0597D" w:rsidRPr="00C65E3B">
              <w:rPr>
                <w:rStyle w:val="Hyperlink"/>
                <w:noProof/>
                <w:sz w:val="28"/>
                <w:szCs w:val="28"/>
                <w:rtl/>
              </w:rPr>
              <w:fldChar w:fldCharType="begin"/>
            </w:r>
            <w:r w:rsidR="00D0597D" w:rsidRPr="00C65E3B">
              <w:rPr>
                <w:noProof/>
                <w:webHidden/>
                <w:sz w:val="28"/>
                <w:szCs w:val="28"/>
                <w:rtl/>
              </w:rPr>
              <w:instrText xml:space="preserve"> </w:instrText>
            </w:r>
            <w:r w:rsidR="00D0597D" w:rsidRPr="00C65E3B">
              <w:rPr>
                <w:noProof/>
                <w:webHidden/>
                <w:sz w:val="28"/>
                <w:szCs w:val="28"/>
              </w:rPr>
              <w:instrText>PAGEREF</w:instrText>
            </w:r>
            <w:r w:rsidR="00D0597D" w:rsidRPr="00C65E3B">
              <w:rPr>
                <w:noProof/>
                <w:webHidden/>
                <w:sz w:val="28"/>
                <w:szCs w:val="28"/>
                <w:rtl/>
              </w:rPr>
              <w:instrText xml:space="preserve"> _</w:instrText>
            </w:r>
            <w:r w:rsidR="00D0597D" w:rsidRPr="00C65E3B">
              <w:rPr>
                <w:noProof/>
                <w:webHidden/>
                <w:sz w:val="28"/>
                <w:szCs w:val="28"/>
              </w:rPr>
              <w:instrText>Toc213738489 \h</w:instrText>
            </w:r>
            <w:r w:rsidR="00D0597D" w:rsidRPr="00C65E3B">
              <w:rPr>
                <w:noProof/>
                <w:webHidden/>
                <w:sz w:val="28"/>
                <w:szCs w:val="28"/>
                <w:rtl/>
              </w:rPr>
              <w:instrText xml:space="preserve"> </w:instrText>
            </w:r>
            <w:r w:rsidR="00D0597D" w:rsidRPr="00C65E3B">
              <w:rPr>
                <w:rStyle w:val="Hyperlink"/>
                <w:noProof/>
                <w:sz w:val="28"/>
                <w:szCs w:val="28"/>
                <w:rtl/>
              </w:rPr>
            </w:r>
            <w:r w:rsidR="00D0597D" w:rsidRPr="00C65E3B">
              <w:rPr>
                <w:rStyle w:val="Hyperlink"/>
                <w:noProof/>
                <w:sz w:val="28"/>
                <w:szCs w:val="28"/>
                <w:rtl/>
              </w:rPr>
              <w:fldChar w:fldCharType="separate"/>
            </w:r>
            <w:r w:rsidR="002274CE">
              <w:rPr>
                <w:noProof/>
                <w:webHidden/>
                <w:sz w:val="28"/>
                <w:szCs w:val="28"/>
                <w:rtl/>
              </w:rPr>
              <w:t>3</w:t>
            </w:r>
            <w:r w:rsidR="00D0597D" w:rsidRPr="00C65E3B">
              <w:rPr>
                <w:rStyle w:val="Hyperlink"/>
                <w:noProof/>
                <w:sz w:val="28"/>
                <w:szCs w:val="28"/>
                <w:rtl/>
              </w:rPr>
              <w:fldChar w:fldCharType="end"/>
            </w:r>
          </w:hyperlink>
        </w:p>
        <w:p w14:paraId="74012504" w14:textId="745F40B4"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0" w:history="1">
            <w:r w:rsidRPr="00C65E3B">
              <w:rPr>
                <w:rStyle w:val="Hyperlink"/>
                <w:noProof/>
                <w:sz w:val="28"/>
                <w:szCs w:val="28"/>
                <w:rtl/>
              </w:rPr>
              <w:t>مشكلة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Toc213738490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4</w:t>
            </w:r>
            <w:r w:rsidRPr="00C65E3B">
              <w:rPr>
                <w:rStyle w:val="Hyperlink"/>
                <w:noProof/>
                <w:sz w:val="28"/>
                <w:szCs w:val="28"/>
                <w:rtl/>
              </w:rPr>
              <w:fldChar w:fldCharType="end"/>
            </w:r>
          </w:hyperlink>
        </w:p>
        <w:p w14:paraId="6AF60961" w14:textId="5591D174"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1" w:history="1">
            <w:r w:rsidRPr="00C65E3B">
              <w:rPr>
                <w:rStyle w:val="Hyperlink"/>
                <w:noProof/>
                <w:sz w:val="28"/>
                <w:szCs w:val="28"/>
                <w:rtl/>
              </w:rPr>
              <w:t>أهمية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Toc213738491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5</w:t>
            </w:r>
            <w:r w:rsidRPr="00C65E3B">
              <w:rPr>
                <w:rStyle w:val="Hyperlink"/>
                <w:noProof/>
                <w:sz w:val="28"/>
                <w:szCs w:val="28"/>
                <w:rtl/>
              </w:rPr>
              <w:fldChar w:fldCharType="end"/>
            </w:r>
          </w:hyperlink>
        </w:p>
        <w:p w14:paraId="7BD2C30C" w14:textId="3AC4F3CF"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2" w:history="1">
            <w:r w:rsidRPr="00C65E3B">
              <w:rPr>
                <w:rStyle w:val="Hyperlink"/>
                <w:noProof/>
                <w:sz w:val="28"/>
                <w:szCs w:val="28"/>
                <w:rtl/>
              </w:rPr>
              <w:t>أهداف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Toc213738492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6</w:t>
            </w:r>
            <w:r w:rsidRPr="00C65E3B">
              <w:rPr>
                <w:rStyle w:val="Hyperlink"/>
                <w:noProof/>
                <w:sz w:val="28"/>
                <w:szCs w:val="28"/>
                <w:rtl/>
              </w:rPr>
              <w:fldChar w:fldCharType="end"/>
            </w:r>
          </w:hyperlink>
        </w:p>
        <w:p w14:paraId="5F91AA74" w14:textId="556D0774"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3" w:history="1">
            <w:r w:rsidRPr="00C65E3B">
              <w:rPr>
                <w:rStyle w:val="Hyperlink"/>
                <w:noProof/>
                <w:sz w:val="28"/>
                <w:szCs w:val="28"/>
                <w:rtl/>
              </w:rPr>
              <w:t>تساؤلات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Toc213738493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7</w:t>
            </w:r>
            <w:r w:rsidRPr="00C65E3B">
              <w:rPr>
                <w:rStyle w:val="Hyperlink"/>
                <w:noProof/>
                <w:sz w:val="28"/>
                <w:szCs w:val="28"/>
                <w:rtl/>
              </w:rPr>
              <w:fldChar w:fldCharType="end"/>
            </w:r>
          </w:hyperlink>
        </w:p>
        <w:p w14:paraId="72451129" w14:textId="3A4E0D06"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4" w:history="1">
            <w:r w:rsidRPr="00C65E3B">
              <w:rPr>
                <w:rStyle w:val="Hyperlink"/>
                <w:noProof/>
                <w:sz w:val="28"/>
                <w:szCs w:val="28"/>
                <w:rtl/>
              </w:rPr>
              <w:t>فروض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Toc213738494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8</w:t>
            </w:r>
            <w:r w:rsidRPr="00C65E3B">
              <w:rPr>
                <w:rStyle w:val="Hyperlink"/>
                <w:noProof/>
                <w:sz w:val="28"/>
                <w:szCs w:val="28"/>
                <w:rtl/>
              </w:rPr>
              <w:fldChar w:fldCharType="end"/>
            </w:r>
          </w:hyperlink>
        </w:p>
        <w:p w14:paraId="5EB036BF" w14:textId="10120D29" w:rsidR="00D0597D" w:rsidRPr="00C65E3B" w:rsidRDefault="00D0597D" w:rsidP="00C65E3B">
          <w:pPr>
            <w:pStyle w:val="30"/>
            <w:tabs>
              <w:tab w:val="right" w:leader="dot" w:pos="8822"/>
            </w:tabs>
            <w:spacing w:line="360" w:lineRule="auto"/>
            <w:rPr>
              <w:rFonts w:eastAsiaTheme="minorEastAsia"/>
              <w:noProof/>
              <w:sz w:val="28"/>
              <w:szCs w:val="28"/>
              <w:rtl/>
            </w:rPr>
          </w:pPr>
          <w:hyperlink w:anchor="_Toc213738495" w:history="1">
            <w:r w:rsidRPr="00C65E3B">
              <w:rPr>
                <w:rStyle w:val="Hyperlink"/>
                <w:rFonts w:ascii="Simplified Arabic" w:hAnsi="Simplified Arabic" w:cs="Simplified Arabic"/>
                <w:noProof/>
                <w:sz w:val="28"/>
                <w:szCs w:val="28"/>
                <w:rtl/>
              </w:rPr>
              <w:t>الفروض الفرعية</w:t>
            </w:r>
            <w:r w:rsidRPr="00C65E3B">
              <w:rPr>
                <w:rStyle w:val="Hyperlink"/>
                <w:rFonts w:ascii="Simplified Arabic" w:hAnsi="Simplified Arabic" w:cs="Simplified Arabic"/>
                <w:noProof/>
                <w:sz w:val="28"/>
                <w:szCs w:val="28"/>
              </w:rPr>
              <w:t>:</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Toc213738495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8</w:t>
            </w:r>
            <w:r w:rsidRPr="00C65E3B">
              <w:rPr>
                <w:rStyle w:val="Hyperlink"/>
                <w:noProof/>
                <w:sz w:val="28"/>
                <w:szCs w:val="28"/>
                <w:rtl/>
              </w:rPr>
              <w:fldChar w:fldCharType="end"/>
            </w:r>
          </w:hyperlink>
        </w:p>
        <w:p w14:paraId="29312A1C" w14:textId="6266D412"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6" w:history="1">
            <w:r w:rsidRPr="00C65E3B">
              <w:rPr>
                <w:rStyle w:val="Hyperlink"/>
                <w:noProof/>
                <w:sz w:val="28"/>
                <w:szCs w:val="28"/>
                <w:rtl/>
              </w:rPr>
              <w:t>الدراسات السابقة: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Toc213738496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8</w:t>
            </w:r>
            <w:r w:rsidRPr="00C65E3B">
              <w:rPr>
                <w:rStyle w:val="Hyperlink"/>
                <w:noProof/>
                <w:sz w:val="28"/>
                <w:szCs w:val="28"/>
                <w:rtl/>
              </w:rPr>
              <w:fldChar w:fldCharType="end"/>
            </w:r>
          </w:hyperlink>
        </w:p>
        <w:p w14:paraId="5E293D27" w14:textId="183F859C"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7" w:history="1">
            <w:r w:rsidRPr="00C65E3B">
              <w:rPr>
                <w:rStyle w:val="Hyperlink"/>
                <w:noProof/>
                <w:sz w:val="28"/>
                <w:szCs w:val="28"/>
                <w:rtl/>
              </w:rPr>
              <w:t>الفجوة البحثية: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Toc213738497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15</w:t>
            </w:r>
            <w:r w:rsidRPr="00C65E3B">
              <w:rPr>
                <w:rStyle w:val="Hyperlink"/>
                <w:noProof/>
                <w:sz w:val="28"/>
                <w:szCs w:val="28"/>
                <w:rtl/>
              </w:rPr>
              <w:fldChar w:fldCharType="end"/>
            </w:r>
          </w:hyperlink>
        </w:p>
        <w:p w14:paraId="6F1BD7DC" w14:textId="7F91ADCE"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498" w:history="1">
            <w:r w:rsidRPr="00C65E3B">
              <w:rPr>
                <w:rStyle w:val="Hyperlink"/>
                <w:noProof/>
                <w:sz w:val="28"/>
                <w:szCs w:val="28"/>
                <w:rtl/>
              </w:rPr>
              <w:t>المنطلقات النظرية للدراسة: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Toc213738498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16</w:t>
            </w:r>
            <w:r w:rsidRPr="00C65E3B">
              <w:rPr>
                <w:rStyle w:val="Hyperlink"/>
                <w:noProof/>
                <w:sz w:val="28"/>
                <w:szCs w:val="28"/>
                <w:rtl/>
              </w:rPr>
              <w:fldChar w:fldCharType="end"/>
            </w:r>
          </w:hyperlink>
        </w:p>
        <w:p w14:paraId="32AC58BC" w14:textId="457191F8"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504" w:history="1">
            <w:r w:rsidRPr="00C65E3B">
              <w:rPr>
                <w:rStyle w:val="Hyperlink"/>
                <w:noProof/>
                <w:sz w:val="28"/>
                <w:szCs w:val="28"/>
                <w:rtl/>
              </w:rPr>
              <w:t>المنهجية وطرق البحث:</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Toc213738504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16</w:t>
            </w:r>
            <w:r w:rsidRPr="00C65E3B">
              <w:rPr>
                <w:rStyle w:val="Hyperlink"/>
                <w:noProof/>
                <w:sz w:val="28"/>
                <w:szCs w:val="28"/>
                <w:rtl/>
              </w:rPr>
              <w:fldChar w:fldCharType="end"/>
            </w:r>
          </w:hyperlink>
        </w:p>
        <w:p w14:paraId="18D50435" w14:textId="7716A635" w:rsidR="00D0597D" w:rsidRPr="00C65E3B" w:rsidRDefault="00D0597D" w:rsidP="00C65E3B">
          <w:pPr>
            <w:pStyle w:val="30"/>
            <w:tabs>
              <w:tab w:val="right" w:leader="dot" w:pos="8822"/>
            </w:tabs>
            <w:spacing w:line="360" w:lineRule="auto"/>
            <w:rPr>
              <w:rFonts w:eastAsiaTheme="minorEastAsia"/>
              <w:noProof/>
              <w:sz w:val="28"/>
              <w:szCs w:val="28"/>
              <w:rtl/>
            </w:rPr>
          </w:pPr>
          <w:hyperlink w:anchor="_Toc213738505" w:history="1">
            <w:r w:rsidRPr="00C65E3B">
              <w:rPr>
                <w:rStyle w:val="Hyperlink"/>
                <w:rFonts w:ascii="Simplified Arabic" w:hAnsi="Simplified Arabic" w:cs="Simplified Arabic"/>
                <w:b/>
                <w:bCs/>
                <w:noProof/>
                <w:sz w:val="28"/>
                <w:szCs w:val="28"/>
                <w:rtl/>
              </w:rPr>
              <w:t>ثانياً: مجتمع وعينة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Toc213738505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21</w:t>
            </w:r>
            <w:r w:rsidRPr="00C65E3B">
              <w:rPr>
                <w:rStyle w:val="Hyperlink"/>
                <w:noProof/>
                <w:sz w:val="28"/>
                <w:szCs w:val="28"/>
                <w:rtl/>
              </w:rPr>
              <w:fldChar w:fldCharType="end"/>
            </w:r>
          </w:hyperlink>
        </w:p>
        <w:p w14:paraId="3F0F2BE9" w14:textId="1F972B89" w:rsidR="00D0597D" w:rsidRPr="00C65E3B" w:rsidRDefault="00D0597D" w:rsidP="00C65E3B">
          <w:pPr>
            <w:pStyle w:val="30"/>
            <w:tabs>
              <w:tab w:val="right" w:leader="dot" w:pos="8822"/>
            </w:tabs>
            <w:spacing w:line="360" w:lineRule="auto"/>
            <w:rPr>
              <w:rFonts w:eastAsiaTheme="minorEastAsia"/>
              <w:noProof/>
              <w:sz w:val="28"/>
              <w:szCs w:val="28"/>
              <w:rtl/>
            </w:rPr>
          </w:pPr>
          <w:hyperlink w:anchor="_Toc213738506" w:history="1">
            <w:r w:rsidRPr="00C65E3B">
              <w:rPr>
                <w:rStyle w:val="Hyperlink"/>
                <w:rFonts w:ascii="Simplified Arabic" w:hAnsi="Simplified Arabic" w:cs="Simplified Arabic"/>
                <w:b/>
                <w:bCs/>
                <w:noProof/>
                <w:sz w:val="28"/>
                <w:szCs w:val="28"/>
                <w:rtl/>
              </w:rPr>
              <w:t>رابعاً: أداة الدراسة</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Toc213738506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21</w:t>
            </w:r>
            <w:r w:rsidRPr="00C65E3B">
              <w:rPr>
                <w:rStyle w:val="Hyperlink"/>
                <w:noProof/>
                <w:sz w:val="28"/>
                <w:szCs w:val="28"/>
                <w:rtl/>
              </w:rPr>
              <w:fldChar w:fldCharType="end"/>
            </w:r>
          </w:hyperlink>
        </w:p>
        <w:p w14:paraId="04DC162E" w14:textId="61D91A60" w:rsidR="00D0597D" w:rsidRPr="00C65E3B" w:rsidRDefault="00D0597D" w:rsidP="00C65E3B">
          <w:pPr>
            <w:pStyle w:val="10"/>
            <w:tabs>
              <w:tab w:val="right" w:leader="dot" w:pos="8822"/>
            </w:tabs>
            <w:spacing w:line="360" w:lineRule="auto"/>
            <w:rPr>
              <w:rFonts w:eastAsiaTheme="minorEastAsia"/>
              <w:noProof/>
              <w:sz w:val="28"/>
              <w:szCs w:val="28"/>
              <w:rtl/>
            </w:rPr>
          </w:pPr>
          <w:hyperlink w:anchor="_Toc213738511" w:history="1">
            <w:r w:rsidRPr="00C65E3B">
              <w:rPr>
                <w:rStyle w:val="Hyperlink"/>
                <w:noProof/>
                <w:sz w:val="28"/>
                <w:szCs w:val="28"/>
                <w:rtl/>
              </w:rPr>
              <w:t>المراجع</w:t>
            </w:r>
            <w:r w:rsidRPr="00C65E3B">
              <w:rPr>
                <w:noProof/>
                <w:webHidden/>
                <w:sz w:val="28"/>
                <w:szCs w:val="28"/>
                <w:rtl/>
              </w:rPr>
              <w:tab/>
            </w:r>
            <w:r w:rsidRPr="00C65E3B">
              <w:rPr>
                <w:rStyle w:val="Hyperlink"/>
                <w:noProof/>
                <w:sz w:val="28"/>
                <w:szCs w:val="28"/>
                <w:rtl/>
              </w:rPr>
              <w:fldChar w:fldCharType="begin"/>
            </w:r>
            <w:r w:rsidRPr="00C65E3B">
              <w:rPr>
                <w:noProof/>
                <w:webHidden/>
                <w:sz w:val="28"/>
                <w:szCs w:val="28"/>
                <w:rtl/>
              </w:rPr>
              <w:instrText xml:space="preserve"> </w:instrText>
            </w:r>
            <w:r w:rsidRPr="00C65E3B">
              <w:rPr>
                <w:noProof/>
                <w:webHidden/>
                <w:sz w:val="28"/>
                <w:szCs w:val="28"/>
              </w:rPr>
              <w:instrText>PAGEREF</w:instrText>
            </w:r>
            <w:r w:rsidRPr="00C65E3B">
              <w:rPr>
                <w:noProof/>
                <w:webHidden/>
                <w:sz w:val="28"/>
                <w:szCs w:val="28"/>
                <w:rtl/>
              </w:rPr>
              <w:instrText xml:space="preserve"> _</w:instrText>
            </w:r>
            <w:r w:rsidRPr="00C65E3B">
              <w:rPr>
                <w:noProof/>
                <w:webHidden/>
                <w:sz w:val="28"/>
                <w:szCs w:val="28"/>
              </w:rPr>
              <w:instrText>Toc213738511 \h</w:instrText>
            </w:r>
            <w:r w:rsidRPr="00C65E3B">
              <w:rPr>
                <w:noProof/>
                <w:webHidden/>
                <w:sz w:val="28"/>
                <w:szCs w:val="28"/>
                <w:rtl/>
              </w:rPr>
              <w:instrText xml:space="preserve"> </w:instrText>
            </w:r>
            <w:r w:rsidRPr="00C65E3B">
              <w:rPr>
                <w:rStyle w:val="Hyperlink"/>
                <w:noProof/>
                <w:sz w:val="28"/>
                <w:szCs w:val="28"/>
                <w:rtl/>
              </w:rPr>
            </w:r>
            <w:r w:rsidRPr="00C65E3B">
              <w:rPr>
                <w:rStyle w:val="Hyperlink"/>
                <w:noProof/>
                <w:sz w:val="28"/>
                <w:szCs w:val="28"/>
                <w:rtl/>
              </w:rPr>
              <w:fldChar w:fldCharType="separate"/>
            </w:r>
            <w:r w:rsidR="002274CE">
              <w:rPr>
                <w:noProof/>
                <w:webHidden/>
                <w:sz w:val="28"/>
                <w:szCs w:val="28"/>
                <w:rtl/>
              </w:rPr>
              <w:t>25</w:t>
            </w:r>
            <w:r w:rsidRPr="00C65E3B">
              <w:rPr>
                <w:rStyle w:val="Hyperlink"/>
                <w:noProof/>
                <w:sz w:val="28"/>
                <w:szCs w:val="28"/>
                <w:rtl/>
              </w:rPr>
              <w:fldChar w:fldCharType="end"/>
            </w:r>
          </w:hyperlink>
        </w:p>
        <w:p w14:paraId="2791013A" w14:textId="0A4B8A0D" w:rsidR="00377D51" w:rsidRPr="00C65E3B" w:rsidRDefault="00377D51" w:rsidP="00C65E3B">
          <w:pPr>
            <w:spacing w:line="360" w:lineRule="auto"/>
            <w:rPr>
              <w:rFonts w:ascii="Simplified Arabic" w:hAnsi="Simplified Arabic" w:cs="Simplified Arabic"/>
              <w:sz w:val="28"/>
              <w:szCs w:val="28"/>
            </w:rPr>
          </w:pPr>
          <w:r w:rsidRPr="00C65E3B">
            <w:rPr>
              <w:rFonts w:ascii="Simplified Arabic" w:hAnsi="Simplified Arabic" w:cs="Simplified Arabic"/>
              <w:b/>
              <w:bCs/>
              <w:noProof/>
              <w:sz w:val="28"/>
              <w:szCs w:val="28"/>
            </w:rPr>
            <w:fldChar w:fldCharType="end"/>
          </w:r>
        </w:p>
      </w:sdtContent>
    </w:sdt>
    <w:p w14:paraId="5ECDBF43" w14:textId="77777777" w:rsidR="00D7719C" w:rsidRDefault="00D7719C" w:rsidP="00D7719C">
      <w:pPr>
        <w:rPr>
          <w:rtl/>
          <w:lang w:bidi="ar-EG"/>
        </w:rPr>
      </w:pPr>
      <w:bookmarkStart w:id="0" w:name="_Toc169790487"/>
    </w:p>
    <w:p w14:paraId="67A6CB25" w14:textId="77777777" w:rsidR="00E47B7D" w:rsidRDefault="00E47B7D" w:rsidP="00D7719C">
      <w:pPr>
        <w:rPr>
          <w:rtl/>
          <w:lang w:bidi="ar-EG"/>
        </w:rPr>
      </w:pPr>
    </w:p>
    <w:p w14:paraId="2BF0F245" w14:textId="77777777" w:rsidR="00E47B7D" w:rsidRDefault="00E47B7D" w:rsidP="00D7719C">
      <w:pPr>
        <w:rPr>
          <w:rtl/>
          <w:lang w:bidi="ar-EG"/>
        </w:rPr>
      </w:pPr>
    </w:p>
    <w:p w14:paraId="2FEFBFA8" w14:textId="77777777" w:rsidR="00D7719C" w:rsidRDefault="00D7719C" w:rsidP="00D7719C">
      <w:pPr>
        <w:rPr>
          <w:rtl/>
          <w:lang w:bidi="ar-EG"/>
        </w:rPr>
      </w:pPr>
    </w:p>
    <w:p w14:paraId="6D244198" w14:textId="77777777" w:rsidR="00956AAB" w:rsidRDefault="00956AAB" w:rsidP="00D7719C">
      <w:pPr>
        <w:rPr>
          <w:rtl/>
          <w:lang w:bidi="ar-EG"/>
        </w:rPr>
      </w:pPr>
    </w:p>
    <w:p w14:paraId="2E36007B" w14:textId="77777777" w:rsidR="00956AAB" w:rsidRDefault="00956AAB" w:rsidP="00D7719C">
      <w:pPr>
        <w:rPr>
          <w:rtl/>
          <w:lang w:bidi="ar-EG"/>
        </w:rPr>
      </w:pPr>
    </w:p>
    <w:p w14:paraId="7CB79EFF" w14:textId="77777777" w:rsidR="008936F1" w:rsidRDefault="008936F1" w:rsidP="00D7719C">
      <w:pPr>
        <w:rPr>
          <w:rtl/>
          <w:lang w:bidi="ar-EG"/>
        </w:rPr>
      </w:pPr>
    </w:p>
    <w:p w14:paraId="035BF540" w14:textId="704FB7E4" w:rsidR="009125CE" w:rsidRPr="00C65E3B" w:rsidRDefault="00A74F76" w:rsidP="00C65E3B">
      <w:pPr>
        <w:pStyle w:val="1"/>
        <w:rPr>
          <w:rtl/>
        </w:rPr>
      </w:pPr>
      <w:bookmarkStart w:id="1" w:name="_Toc213738489"/>
      <w:r w:rsidRPr="00C65E3B">
        <w:rPr>
          <w:rFonts w:hint="cs"/>
          <w:rtl/>
        </w:rPr>
        <w:t>مقدمة</w:t>
      </w:r>
      <w:r w:rsidR="009125CE" w:rsidRPr="00C65E3B">
        <w:rPr>
          <w:rFonts w:hint="cs"/>
          <w:rtl/>
        </w:rPr>
        <w:t>:</w:t>
      </w:r>
      <w:bookmarkEnd w:id="0"/>
      <w:bookmarkEnd w:id="1"/>
    </w:p>
    <w:p w14:paraId="55B5D060" w14:textId="0B12507C" w:rsidR="00C65E3B" w:rsidRPr="00C65E3B" w:rsidRDefault="00C65E3B" w:rsidP="00C65E3B">
      <w:pPr>
        <w:spacing w:line="276" w:lineRule="auto"/>
        <w:jc w:val="both"/>
        <w:rPr>
          <w:rFonts w:ascii="Simplified Arabic" w:hAnsi="Simplified Arabic" w:cs="Simplified Arabic"/>
          <w:sz w:val="28"/>
          <w:szCs w:val="28"/>
        </w:rPr>
      </w:pPr>
      <w:bookmarkStart w:id="2" w:name="_Hlk172151144"/>
      <w:bookmarkStart w:id="3" w:name="_Toc169790489"/>
      <w:r w:rsidRPr="00C65E3B">
        <w:rPr>
          <w:rFonts w:ascii="Simplified Arabic" w:hAnsi="Simplified Arabic" w:cs="Simplified Arabic"/>
          <w:sz w:val="28"/>
          <w:szCs w:val="28"/>
          <w:rtl/>
        </w:rPr>
        <w:t>يشهد العالم في العقود الأخيرة تحولات جذرية بفعل التطور المتسارع في التقنيات الرقمية، والذي أصبح قوة دافعة لإحداث تغييرات واسعة في بيئات الأعمال، سواء على مستوى العمليات الداخلية، أو نماذج الأعمال، أو طبيعة العلاقات بين المؤسسات والعملاء</w:t>
      </w:r>
      <w:r>
        <w:rPr>
          <w:rFonts w:ascii="Simplified Arabic" w:hAnsi="Simplified Arabic" w:cs="Simplified Arabic" w:hint="cs"/>
          <w:sz w:val="28"/>
          <w:szCs w:val="28"/>
          <w:rtl/>
        </w:rPr>
        <w:t xml:space="preserve">، </w:t>
      </w:r>
      <w:r w:rsidRPr="00C65E3B">
        <w:rPr>
          <w:rFonts w:ascii="Simplified Arabic" w:hAnsi="Simplified Arabic" w:cs="Simplified Arabic"/>
          <w:sz w:val="28"/>
          <w:szCs w:val="28"/>
          <w:rtl/>
        </w:rPr>
        <w:t xml:space="preserve"> فقد أدى انتشار الأدوات والمنصّات الرقمية إلى إعادة تشكيل مشهد الأعمال العالمي، مما جعل القدرة على التكيّف الرقمي والابتكار التقني عاملاً حاسمًا في بقاء المؤسسات وتعزيز تنافسيتها في الأسواق الحديثة</w:t>
      </w:r>
      <w:r w:rsidRPr="00C65E3B">
        <w:rPr>
          <w:rFonts w:ascii="Simplified Arabic" w:hAnsi="Simplified Arabic" w:cs="Simplified Arabic"/>
          <w:sz w:val="28"/>
          <w:szCs w:val="28"/>
        </w:rPr>
        <w:t xml:space="preserve"> (Sudewa et al., 2023). </w:t>
      </w:r>
    </w:p>
    <w:p w14:paraId="3B07E897" w14:textId="795973EA" w:rsidR="00C65E3B" w:rsidRPr="00C65E3B" w:rsidRDefault="00C65E3B" w:rsidP="00C65E3B">
      <w:pPr>
        <w:spacing w:line="276" w:lineRule="auto"/>
        <w:jc w:val="both"/>
        <w:rPr>
          <w:rFonts w:ascii="Simplified Arabic" w:hAnsi="Simplified Arabic" w:cs="Simplified Arabic"/>
          <w:sz w:val="28"/>
          <w:szCs w:val="28"/>
        </w:rPr>
      </w:pPr>
      <w:r w:rsidRPr="00C65E3B">
        <w:rPr>
          <w:rFonts w:ascii="Simplified Arabic" w:hAnsi="Simplified Arabic" w:cs="Simplified Arabic"/>
          <w:sz w:val="28"/>
          <w:szCs w:val="28"/>
          <w:rtl/>
        </w:rPr>
        <w:t>وتبرز ريادة الأعمال الرقمية كأحد أهم المجالات التي تُجسد هذا التحول، إذ أصبحت وسيلة فعّالة لخلق فرص اقتصادية جديدة، وتطوير حلول مبتكرة، وتحسين كفاءة عمليات المؤسسات</w:t>
      </w:r>
      <w:r>
        <w:rPr>
          <w:rFonts w:ascii="Simplified Arabic" w:hAnsi="Simplified Arabic" w:cs="Simplified Arabic" w:hint="cs"/>
          <w:sz w:val="28"/>
          <w:szCs w:val="28"/>
          <w:rtl/>
        </w:rPr>
        <w:t>،</w:t>
      </w:r>
      <w:r w:rsidRPr="00C65E3B">
        <w:rPr>
          <w:rFonts w:ascii="Simplified Arabic" w:hAnsi="Simplified Arabic" w:cs="Simplified Arabic"/>
          <w:sz w:val="28"/>
          <w:szCs w:val="28"/>
          <w:rtl/>
        </w:rPr>
        <w:t xml:space="preserve"> وقد تناولت العديد من الدراسات دور ريادة الأعمال الرقمية في دعم الابتكار وتسهيل التحول في بيئات الأعمال، حيث كشفت الأدبيات أنها تسهم في توسّع المؤسسات، ودعم قدراتها التنافسية، وتعزيز الكفاءة التشغيلية عبر تبنّي نماذج أعمال مرنة تعتمد على المنصات والخدمات الرقمية المتقدمة</w:t>
      </w:r>
      <w:r w:rsidRPr="00C65E3B">
        <w:rPr>
          <w:rFonts w:ascii="Simplified Arabic" w:hAnsi="Simplified Arabic" w:cs="Simplified Arabic"/>
          <w:sz w:val="28"/>
          <w:szCs w:val="28"/>
        </w:rPr>
        <w:t xml:space="preserve"> (Agarwal, 2024). </w:t>
      </w:r>
    </w:p>
    <w:p w14:paraId="3972AA0B" w14:textId="18562B64" w:rsidR="00C65E3B" w:rsidRPr="00C65E3B" w:rsidRDefault="00C65E3B" w:rsidP="00C65E3B">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C65E3B">
        <w:rPr>
          <w:rFonts w:ascii="Simplified Arabic" w:hAnsi="Simplified Arabic" w:cs="Simplified Arabic"/>
          <w:sz w:val="28"/>
          <w:szCs w:val="28"/>
          <w:rtl/>
        </w:rPr>
        <w:t xml:space="preserve"> أصبحت خدمات دعم العملاء عنصرًا جوهريًا في بناء تجارب متميزة تعزز رضا العملاء وولاءهم. فقد أوضحت الأدبيات أن دعم العملاء لم يعد نشاطًا تابعًا لمرحلة ما بعد البيع، بل هو جزء لا يتجزأ من رحلة العميل بجميع مراحلها، ويسهم في توفير المعلومات، ودعم اتخاذ القرار، وتعزيز العلاقات، وتقديم قيمة إضافية عبر الخدمات المخصّصة</w:t>
      </w:r>
      <w:r w:rsidRPr="00C65E3B">
        <w:rPr>
          <w:rFonts w:ascii="Simplified Arabic" w:hAnsi="Simplified Arabic" w:cs="Simplified Arabic"/>
          <w:sz w:val="28"/>
          <w:szCs w:val="28"/>
        </w:rPr>
        <w:t xml:space="preserve"> (Sheth et al., 2023). </w:t>
      </w:r>
    </w:p>
    <w:p w14:paraId="7EF242E1" w14:textId="3CCB589F" w:rsidR="00C65E3B" w:rsidRPr="00C65E3B" w:rsidRDefault="00C65E3B" w:rsidP="00C65E3B">
      <w:pPr>
        <w:spacing w:line="276" w:lineRule="auto"/>
        <w:jc w:val="both"/>
        <w:rPr>
          <w:rFonts w:ascii="Simplified Arabic" w:hAnsi="Simplified Arabic" w:cs="Simplified Arabic"/>
          <w:sz w:val="28"/>
          <w:szCs w:val="28"/>
        </w:rPr>
      </w:pPr>
      <w:r w:rsidRPr="00C65E3B">
        <w:rPr>
          <w:rFonts w:ascii="Simplified Arabic" w:hAnsi="Simplified Arabic" w:cs="Simplified Arabic"/>
          <w:sz w:val="28"/>
          <w:szCs w:val="28"/>
          <w:rtl/>
        </w:rPr>
        <w:t>ومع تطور التقنيات الذكية، ظهر اهتمام متزايد بدمج الذكاء الاصطناعي وخوارزميات تعلم الآلة في تحسين خدمات دعم العملاء، ولا سيما في مجالات معالجة البيانات، وتوزيع المهام، وتحليل تفاعلات العملاء، وإدارة المعرفة المؤسسية. وأظهرت الأدبيات أن الأنظمة المعتمدة على الذكاء الاصطناعي تساهم في تعزيز جودة الخدمات، وتحسين الكفاءة التشغيلية، وتوفير دعم فوري للعملاء من خلال روبوتات الدردشة والمساعدين الافتراضيين</w:t>
      </w:r>
      <w:r w:rsidRPr="00C65E3B">
        <w:rPr>
          <w:rFonts w:ascii="Simplified Arabic" w:hAnsi="Simplified Arabic" w:cs="Simplified Arabic"/>
          <w:sz w:val="28"/>
          <w:szCs w:val="28"/>
        </w:rPr>
        <w:t xml:space="preserve"> (Bhimavarapu, 2025). </w:t>
      </w:r>
    </w:p>
    <w:p w14:paraId="0DE6179F" w14:textId="77777777" w:rsidR="00C65E3B" w:rsidRPr="00C65E3B" w:rsidRDefault="00C65E3B" w:rsidP="00C65E3B">
      <w:pPr>
        <w:spacing w:line="276" w:lineRule="auto"/>
        <w:jc w:val="both"/>
        <w:rPr>
          <w:rFonts w:ascii="Simplified Arabic" w:hAnsi="Simplified Arabic" w:cs="Simplified Arabic"/>
          <w:sz w:val="28"/>
          <w:szCs w:val="28"/>
        </w:rPr>
      </w:pPr>
      <w:r w:rsidRPr="00C65E3B">
        <w:rPr>
          <w:rFonts w:ascii="Simplified Arabic" w:hAnsi="Simplified Arabic" w:cs="Simplified Arabic"/>
          <w:sz w:val="28"/>
          <w:szCs w:val="28"/>
          <w:rtl/>
        </w:rPr>
        <w:t xml:space="preserve">وبناءً على ذلك، تتجه هذه الدراسة إلى تناول دور ريادة الأعمال الرقمية في تطوير حلول المشكلات وخدمات دعم العملاء في قطاع الاتصالات في المملكة، متناولـة أبعادها الرئيسية مثل الابتكار الرقمي، </w:t>
      </w:r>
      <w:r w:rsidRPr="00C65E3B">
        <w:rPr>
          <w:rFonts w:ascii="Simplified Arabic" w:hAnsi="Simplified Arabic" w:cs="Simplified Arabic"/>
          <w:sz w:val="28"/>
          <w:szCs w:val="28"/>
          <w:rtl/>
        </w:rPr>
        <w:lastRenderedPageBreak/>
        <w:t>والمنصات الرقمية، والتحول الرقمي، والقدرات الرقمية، وتحليلات البيانات، وذلك انطلاقًا من الحاجة المتزايدة لفهم كيفية توظيف هذه الأبعاد لتحسين جودة الخدمات وتعزيز تجربة العملاء في أحد أهم القطاعات الحيوية في الاقتصاد الوطني</w:t>
      </w:r>
      <w:r w:rsidRPr="00C65E3B">
        <w:rPr>
          <w:rFonts w:ascii="Simplified Arabic" w:hAnsi="Simplified Arabic" w:cs="Simplified Arabic"/>
          <w:sz w:val="28"/>
          <w:szCs w:val="28"/>
        </w:rPr>
        <w:t>.</w:t>
      </w:r>
    </w:p>
    <w:p w14:paraId="287BEB69" w14:textId="76998FE8" w:rsidR="00EE0BB8" w:rsidRPr="00EE0BB8" w:rsidRDefault="00EE0BB8" w:rsidP="00C65E3B">
      <w:pPr>
        <w:pStyle w:val="1"/>
        <w:rPr>
          <w:rtl/>
        </w:rPr>
      </w:pPr>
      <w:bookmarkStart w:id="4" w:name="_Toc213738490"/>
      <w:r w:rsidRPr="00EE0BB8">
        <w:rPr>
          <w:rFonts w:hint="cs"/>
          <w:rtl/>
        </w:rPr>
        <w:t>مشكلة الدراسة</w:t>
      </w:r>
      <w:bookmarkEnd w:id="4"/>
    </w:p>
    <w:bookmarkEnd w:id="2"/>
    <w:p w14:paraId="5AB3C0BA" w14:textId="178A89FD" w:rsidR="00C65E3B" w:rsidRPr="00C65E3B" w:rsidRDefault="00C65E3B" w:rsidP="00C65E3B">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sidRPr="00C65E3B">
        <w:rPr>
          <w:rFonts w:ascii="Simplified Arabic" w:eastAsia="Times New Roman" w:hAnsi="Simplified Arabic" w:cs="Simplified Arabic"/>
          <w:kern w:val="0"/>
          <w:sz w:val="28"/>
          <w:szCs w:val="28"/>
          <w:rtl/>
          <w14:ligatures w14:val="none"/>
        </w:rPr>
        <w:t>يشهد قطاع الاتصالات في المملكة تحوّلات رقمية واسعة، تتزامن مع التوسع في الخدمات الرقمية وزيادة اعتماد العملاء على القنوات الإلكترونية للحصول على الدعم والخدمات. وفي ظل هذا التحول، أصبحت ريادة الأعمال الرقمية عنصرًا محوريًا في تطوير الخدمات وتحسين كفاءة عمليات دعم العملاء، من خلال تبنّي الابتكار الرقمي، والمنصّات الرقمية، والتحول الرقمي، والقدرات الرقمية، وتحليلات البيانات</w:t>
      </w:r>
      <w:r>
        <w:rPr>
          <w:rFonts w:ascii="Simplified Arabic" w:eastAsia="Times New Roman" w:hAnsi="Simplified Arabic" w:cs="Simplified Arabic" w:hint="cs"/>
          <w:kern w:val="0"/>
          <w:sz w:val="28"/>
          <w:szCs w:val="28"/>
          <w:rtl/>
          <w14:ligatures w14:val="none"/>
        </w:rPr>
        <w:t>،</w:t>
      </w:r>
      <w:r w:rsidRPr="00C65E3B">
        <w:rPr>
          <w:rFonts w:ascii="Simplified Arabic" w:eastAsia="Times New Roman" w:hAnsi="Simplified Arabic" w:cs="Simplified Arabic"/>
          <w:kern w:val="0"/>
          <w:sz w:val="28"/>
          <w:szCs w:val="28"/>
          <w:rtl/>
          <w14:ligatures w14:val="none"/>
        </w:rPr>
        <w:t xml:space="preserve"> وقد أكدت العديد من الدراسات الحديثة أنّ ريادة الأعمال الرقمية تُعدّ محركًا أساسيًا لتطوير الخدمات وبناء نماذج أعمال مبتكرة قادرة على تحسين التجربة الرقمية للعملاء</w:t>
      </w:r>
      <w:r w:rsidRPr="00C65E3B">
        <w:rPr>
          <w:rFonts w:ascii="Simplified Arabic" w:eastAsia="Times New Roman" w:hAnsi="Simplified Arabic" w:cs="Simplified Arabic"/>
          <w:kern w:val="0"/>
          <w:sz w:val="28"/>
          <w:szCs w:val="28"/>
          <w14:ligatures w14:val="none"/>
        </w:rPr>
        <w:t xml:space="preserve"> (Sudewa et al., 2023</w:t>
      </w:r>
      <w:r>
        <w:rPr>
          <w:rFonts w:ascii="Simplified Arabic" w:eastAsia="Times New Roman" w:hAnsi="Simplified Arabic" w:cs="Simplified Arabic"/>
          <w:kern w:val="0"/>
          <w:sz w:val="28"/>
          <w:szCs w:val="28"/>
          <w14:ligatures w14:val="none"/>
        </w:rPr>
        <w:t>)</w:t>
      </w:r>
      <w:r w:rsidRPr="00C65E3B">
        <w:rPr>
          <w:rFonts w:ascii="Simplified Arabic" w:eastAsia="Times New Roman" w:hAnsi="Simplified Arabic" w:cs="Simplified Arabic"/>
          <w:kern w:val="0"/>
          <w:sz w:val="28"/>
          <w:szCs w:val="28"/>
          <w14:ligatures w14:val="none"/>
        </w:rPr>
        <w:t xml:space="preserve"> </w:t>
      </w:r>
    </w:p>
    <w:p w14:paraId="3CF57EBB" w14:textId="7B1311FC" w:rsidR="00C65E3B" w:rsidRPr="00C65E3B" w:rsidRDefault="00C65E3B" w:rsidP="00C65E3B">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sidRPr="00C65E3B">
        <w:rPr>
          <w:rFonts w:ascii="Simplified Arabic" w:eastAsia="Times New Roman" w:hAnsi="Simplified Arabic" w:cs="Simplified Arabic"/>
          <w:kern w:val="0"/>
          <w:sz w:val="28"/>
          <w:szCs w:val="28"/>
          <w:rtl/>
          <w14:ligatures w14:val="none"/>
        </w:rPr>
        <w:t>على الرغم من التقدم الملحوظ في الأدبيات العالمية المتعلقة بريادة الأعمال الرقمية، إلا أن أغلب الدراسات ركزت على دور الرقمنة في تطوير الأعمال أو تعزيز المزايا التنافسية أو دعم الابتكار، دون أن تولي الاهتمام الكافي لتأثير ريادة الأعمال الرقمية على تطوير حلول المشكلات وتحسين خدمات دعم العملاء تحديدًا، خاصة في القطاعات الخدمية التي تتطلب تفاعلاً عاليًا مع العملاء، مثل قطاع الاتصالات</w:t>
      </w:r>
      <w:r>
        <w:rPr>
          <w:rFonts w:ascii="Simplified Arabic" w:eastAsia="Times New Roman" w:hAnsi="Simplified Arabic" w:cs="Simplified Arabic" w:hint="cs"/>
          <w:kern w:val="0"/>
          <w:sz w:val="28"/>
          <w:szCs w:val="28"/>
          <w:rtl/>
          <w14:ligatures w14:val="none"/>
        </w:rPr>
        <w:t>،</w:t>
      </w:r>
      <w:r w:rsidRPr="00C65E3B">
        <w:rPr>
          <w:rFonts w:ascii="Simplified Arabic" w:eastAsia="Times New Roman" w:hAnsi="Simplified Arabic" w:cs="Simplified Arabic"/>
          <w:kern w:val="0"/>
          <w:sz w:val="28"/>
          <w:szCs w:val="28"/>
          <w:rtl/>
          <w14:ligatures w14:val="none"/>
        </w:rPr>
        <w:t xml:space="preserve"> فالدراسات مثل</w:t>
      </w:r>
      <w:r w:rsidRPr="00C65E3B">
        <w:rPr>
          <w:rFonts w:ascii="Simplified Arabic" w:eastAsia="Times New Roman" w:hAnsi="Simplified Arabic" w:cs="Simplified Arabic"/>
          <w:kern w:val="0"/>
          <w:sz w:val="28"/>
          <w:szCs w:val="28"/>
          <w14:ligatures w14:val="none"/>
        </w:rPr>
        <w:t xml:space="preserve"> Sheth et al. (2023) </w:t>
      </w:r>
      <w:r w:rsidRPr="00C65E3B">
        <w:rPr>
          <w:rFonts w:ascii="Simplified Arabic" w:eastAsia="Times New Roman" w:hAnsi="Simplified Arabic" w:cs="Simplified Arabic"/>
          <w:kern w:val="0"/>
          <w:sz w:val="28"/>
          <w:szCs w:val="28"/>
          <w:rtl/>
          <w14:ligatures w14:val="none"/>
        </w:rPr>
        <w:t>و</w:t>
      </w:r>
      <w:r w:rsidRPr="00C65E3B">
        <w:rPr>
          <w:rFonts w:ascii="Simplified Arabic" w:eastAsia="Times New Roman" w:hAnsi="Simplified Arabic" w:cs="Simplified Arabic"/>
          <w:kern w:val="0"/>
          <w:sz w:val="28"/>
          <w:szCs w:val="28"/>
          <w14:ligatures w14:val="none"/>
        </w:rPr>
        <w:t xml:space="preserve">Hwang &amp; Lee (2022) </w:t>
      </w:r>
      <w:r w:rsidRPr="00C65E3B">
        <w:rPr>
          <w:rFonts w:ascii="Simplified Arabic" w:eastAsia="Times New Roman" w:hAnsi="Simplified Arabic" w:cs="Simplified Arabic"/>
          <w:kern w:val="0"/>
          <w:sz w:val="28"/>
          <w:szCs w:val="28"/>
          <w:rtl/>
          <w14:ligatures w14:val="none"/>
        </w:rPr>
        <w:t>رصدت دور دعم العملاء عبر رحلة العميل، لكنها لم تربط ذلك بشكل مباشر بأبعاد ريادة الأعمال الرقمية</w:t>
      </w:r>
      <w:r w:rsidRPr="00C65E3B">
        <w:rPr>
          <w:rFonts w:ascii="Simplified Arabic" w:eastAsia="Times New Roman" w:hAnsi="Simplified Arabic" w:cs="Simplified Arabic"/>
          <w:kern w:val="0"/>
          <w:sz w:val="28"/>
          <w:szCs w:val="28"/>
          <w14:ligatures w14:val="none"/>
        </w:rPr>
        <w:t>.</w:t>
      </w:r>
    </w:p>
    <w:p w14:paraId="310B99A3" w14:textId="7CE9703A" w:rsidR="00C65E3B" w:rsidRPr="00C65E3B" w:rsidRDefault="00C65E3B" w:rsidP="00C65E3B">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sidRPr="00C65E3B">
        <w:rPr>
          <w:rFonts w:ascii="Simplified Arabic" w:eastAsia="Times New Roman" w:hAnsi="Simplified Arabic" w:cs="Simplified Arabic"/>
          <w:kern w:val="0"/>
          <w:sz w:val="28"/>
          <w:szCs w:val="28"/>
          <w:rtl/>
          <w14:ligatures w14:val="none"/>
        </w:rPr>
        <w:t>بالرغم من التطور التقني في المملكة، إلا أن البحوث العربية ما تزال تركز بصورة أكبر على تحسين جودة الخدمات أو تعزيز رضا العملاء دون الربط الظاهر بين تلك المخرجات وبين أبعاد ريادة الأعمال الرقمية بوصفها مدخلًا استراتيجيًا للتطوير</w:t>
      </w:r>
      <w:r>
        <w:rPr>
          <w:rFonts w:ascii="Simplified Arabic" w:eastAsia="Times New Roman" w:hAnsi="Simplified Arabic" w:cs="Simplified Arabic" w:hint="cs"/>
          <w:kern w:val="0"/>
          <w:sz w:val="28"/>
          <w:szCs w:val="28"/>
          <w:rtl/>
          <w14:ligatures w14:val="none"/>
        </w:rPr>
        <w:t>،</w:t>
      </w:r>
      <w:r w:rsidRPr="00C65E3B">
        <w:rPr>
          <w:rFonts w:ascii="Simplified Arabic" w:eastAsia="Times New Roman" w:hAnsi="Simplified Arabic" w:cs="Simplified Arabic"/>
          <w:kern w:val="0"/>
          <w:sz w:val="28"/>
          <w:szCs w:val="28"/>
          <w:rtl/>
          <w14:ligatures w14:val="none"/>
        </w:rPr>
        <w:t xml:space="preserve"> فالدراسات العربية مثل حناشي وآخرين (2023) وغندور وطايبي (2022) تناولت دور ريادة الأعمال الرقمية في تحسين الخدمات بشكل عام، لكنها لم تبحث بصورة مباشرة ومستفيضة أثرها على حل المشكلات التشغيلية وخدمات دعم العملاء في قطاع الاتصالات. </w:t>
      </w:r>
    </w:p>
    <w:p w14:paraId="2511C38E" w14:textId="670F521C" w:rsidR="00C65E3B" w:rsidRPr="00C65E3B" w:rsidRDefault="00C65E3B" w:rsidP="00C65E3B">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sidRPr="00C65E3B">
        <w:rPr>
          <w:rFonts w:ascii="Simplified Arabic" w:eastAsia="Times New Roman" w:hAnsi="Simplified Arabic" w:cs="Simplified Arabic"/>
          <w:kern w:val="0"/>
          <w:sz w:val="28"/>
          <w:szCs w:val="28"/>
          <w:rtl/>
          <w14:ligatures w14:val="none"/>
        </w:rPr>
        <w:lastRenderedPageBreak/>
        <w:t>تشير دراسات عدة إلى وجود تحديات تواجه فرق دعم العملاء، مثل ارتفاع حجم الاستفسارات، وتفاوت جودة الردود، ومحدودية الأدوات الرقمية المستخدمة، وضعف التكامل بين منصات الخدمة المختلفة</w:t>
      </w:r>
      <w:r w:rsidRPr="00C65E3B">
        <w:rPr>
          <w:rFonts w:ascii="Simplified Arabic" w:eastAsia="Times New Roman" w:hAnsi="Simplified Arabic" w:cs="Simplified Arabic"/>
          <w:kern w:val="0"/>
          <w:sz w:val="28"/>
          <w:szCs w:val="28"/>
          <w14:ligatures w14:val="none"/>
        </w:rPr>
        <w:t xml:space="preserve"> (Slobodian &amp; Bogach, 2025; Supritha et al., 2025). </w:t>
      </w:r>
      <w:r w:rsidRPr="00C65E3B">
        <w:rPr>
          <w:rFonts w:ascii="Simplified Arabic" w:eastAsia="Times New Roman" w:hAnsi="Simplified Arabic" w:cs="Simplified Arabic"/>
          <w:kern w:val="0"/>
          <w:sz w:val="28"/>
          <w:szCs w:val="28"/>
          <w:rtl/>
          <w14:ligatures w14:val="none"/>
        </w:rPr>
        <w:t>كما أكدت دراسات أخرى أنّ نقص القدرات الرقمية والتحليلات البيانية يحد من قدرة المؤسسات على فهم المشكلات بدقة وتطوير حلول فعالة</w:t>
      </w:r>
      <w:r w:rsidRPr="00C65E3B">
        <w:rPr>
          <w:rFonts w:ascii="Simplified Arabic" w:eastAsia="Times New Roman" w:hAnsi="Simplified Arabic" w:cs="Simplified Arabic"/>
          <w:kern w:val="0"/>
          <w:sz w:val="28"/>
          <w:szCs w:val="28"/>
          <w14:ligatures w14:val="none"/>
        </w:rPr>
        <w:t xml:space="preserve"> (Bhimavarapu, 2025; Anti</w:t>
      </w:r>
      <w:r w:rsidRPr="00C65E3B">
        <w:rPr>
          <w:rFonts w:ascii="Cambria" w:eastAsia="Times New Roman" w:hAnsi="Cambria" w:cs="Cambria"/>
          <w:kern w:val="0"/>
          <w:sz w:val="28"/>
          <w:szCs w:val="28"/>
          <w14:ligatures w14:val="none"/>
        </w:rPr>
        <w:t>ć</w:t>
      </w:r>
      <w:r w:rsidRPr="00C65E3B">
        <w:rPr>
          <w:rFonts w:ascii="Simplified Arabic" w:eastAsia="Times New Roman" w:hAnsi="Simplified Arabic" w:cs="Simplified Arabic"/>
          <w:kern w:val="0"/>
          <w:sz w:val="28"/>
          <w:szCs w:val="28"/>
          <w14:ligatures w14:val="none"/>
        </w:rPr>
        <w:t xml:space="preserve"> &amp; Bogeti</w:t>
      </w:r>
      <w:r w:rsidRPr="00C65E3B">
        <w:rPr>
          <w:rFonts w:ascii="Cambria" w:eastAsia="Times New Roman" w:hAnsi="Cambria" w:cs="Cambria"/>
          <w:kern w:val="0"/>
          <w:sz w:val="28"/>
          <w:szCs w:val="28"/>
          <w14:ligatures w14:val="none"/>
        </w:rPr>
        <w:t>ć</w:t>
      </w:r>
      <w:r w:rsidRPr="00C65E3B">
        <w:rPr>
          <w:rFonts w:ascii="Simplified Arabic" w:eastAsia="Times New Roman" w:hAnsi="Simplified Arabic" w:cs="Simplified Arabic"/>
          <w:kern w:val="0"/>
          <w:sz w:val="28"/>
          <w:szCs w:val="28"/>
          <w14:ligatures w14:val="none"/>
        </w:rPr>
        <w:t xml:space="preserve">, 2024). </w:t>
      </w:r>
      <w:r w:rsidRPr="00C65E3B">
        <w:rPr>
          <w:rFonts w:ascii="Simplified Arabic" w:eastAsia="Times New Roman" w:hAnsi="Simplified Arabic" w:cs="Simplified Arabic"/>
          <w:kern w:val="0"/>
          <w:sz w:val="28"/>
          <w:szCs w:val="28"/>
          <w:rtl/>
          <w14:ligatures w14:val="none"/>
        </w:rPr>
        <w:t>وهذا يشير إلى أن تطوير خدمات دعم العملاء يتطلب ربطًا أكبر بين منظومة ريادة الأعمال الرقمية وقدراتها المتقدمة وبين احتياجات الدعم الفني</w:t>
      </w:r>
      <w:r w:rsidRPr="00C65E3B">
        <w:rPr>
          <w:rFonts w:ascii="Simplified Arabic" w:eastAsia="Times New Roman" w:hAnsi="Simplified Arabic" w:cs="Simplified Arabic"/>
          <w:kern w:val="0"/>
          <w:sz w:val="28"/>
          <w:szCs w:val="28"/>
          <w14:ligatures w14:val="none"/>
        </w:rPr>
        <w:t>.</w:t>
      </w:r>
    </w:p>
    <w:p w14:paraId="3587E10C" w14:textId="257306E7" w:rsidR="00C65E3B" w:rsidRPr="00C65E3B" w:rsidRDefault="00C65E3B" w:rsidP="00C65E3B">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sidRPr="00C65E3B">
        <w:rPr>
          <w:rFonts w:ascii="Simplified Arabic" w:eastAsia="Times New Roman" w:hAnsi="Simplified Arabic" w:cs="Simplified Arabic"/>
          <w:kern w:val="0"/>
          <w:sz w:val="28"/>
          <w:szCs w:val="28"/>
          <w:rtl/>
          <w14:ligatures w14:val="none"/>
        </w:rPr>
        <w:t>بناءً على ما سبق، تتحدد مشكلة الدراسة في قصور توظيف أبعاد ريادة الأعمال الرقمية في قطاع الاتصالات بما يكفي لتعزيز تطوير حلول المشكلات وتحسين خدمات دعم العملاء بصورة تكاملية وشاملة. فعلى الرغم من توفر البنية التحتية الرقمية، إلا أن الاستفادة من الابتكار الرقمي، والمنصات الرقمية، والتحول الرقمي، والقدرات الرقمية، وتحليلات البيانات ما تزال دون المستوى المتوقع لضمان تجربة دعم عملاء متميزة</w:t>
      </w:r>
    </w:p>
    <w:p w14:paraId="0395CAF4" w14:textId="22834BD8" w:rsidR="001F0BAE" w:rsidRPr="001F0BAE" w:rsidRDefault="001F0BAE" w:rsidP="001F0BAE">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sidRPr="001F0BAE">
        <w:rPr>
          <w:rFonts w:ascii="Simplified Arabic" w:eastAsia="Times New Roman" w:hAnsi="Simplified Arabic" w:cs="Simplified Arabic"/>
          <w:kern w:val="0"/>
          <w:sz w:val="28"/>
          <w:szCs w:val="28"/>
          <w:rtl/>
          <w14:ligatures w14:val="none"/>
        </w:rPr>
        <w:t>وبناءً على ذلك، تتمثل مشكلة الدراسة الرئيسة في السؤال الآتي</w:t>
      </w:r>
      <w:r w:rsidRPr="001F0BAE">
        <w:rPr>
          <w:rFonts w:ascii="Simplified Arabic" w:eastAsia="Times New Roman" w:hAnsi="Simplified Arabic" w:cs="Simplified Arabic"/>
          <w:kern w:val="0"/>
          <w:sz w:val="28"/>
          <w:szCs w:val="28"/>
          <w14:ligatures w14:val="none"/>
        </w:rPr>
        <w:t>:</w:t>
      </w:r>
    </w:p>
    <w:p w14:paraId="24979436" w14:textId="551BC575" w:rsidR="001F0BAE" w:rsidRPr="001F0BAE" w:rsidRDefault="00C65E3B" w:rsidP="00234C08">
      <w:pPr>
        <w:spacing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ما </w:t>
      </w:r>
      <w:r w:rsidRPr="00C65E3B">
        <w:rPr>
          <w:rFonts w:ascii="Simplified Arabic" w:eastAsia="Times New Roman" w:hAnsi="Simplified Arabic" w:cs="Simplified Arabic"/>
          <w:b/>
          <w:bCs/>
          <w:kern w:val="0"/>
          <w:sz w:val="28"/>
          <w:szCs w:val="28"/>
          <w:rtl/>
          <w14:ligatures w14:val="none"/>
        </w:rPr>
        <w:t>دور ريادة الأعمال الرقمية في تطوير حلول المشكلات وخدمات دعم العملاء</w:t>
      </w:r>
      <w:r>
        <w:rPr>
          <w:rFonts w:ascii="Simplified Arabic" w:eastAsia="Times New Roman" w:hAnsi="Simplified Arabic" w:cs="Simplified Arabic" w:hint="cs"/>
          <w:b/>
          <w:bCs/>
          <w:kern w:val="0"/>
          <w:sz w:val="28"/>
          <w:szCs w:val="28"/>
          <w:rtl/>
          <w14:ligatures w14:val="none"/>
        </w:rPr>
        <w:t xml:space="preserve"> في </w:t>
      </w:r>
      <w:r w:rsidRPr="00C65E3B">
        <w:rPr>
          <w:rFonts w:ascii="Simplified Arabic" w:eastAsia="Times New Roman" w:hAnsi="Simplified Arabic" w:cs="Simplified Arabic"/>
          <w:b/>
          <w:bCs/>
          <w:kern w:val="0"/>
          <w:sz w:val="28"/>
          <w:szCs w:val="28"/>
          <w:rtl/>
          <w14:ligatures w14:val="none"/>
        </w:rPr>
        <w:t xml:space="preserve"> قطاع الاتصالات</w:t>
      </w:r>
      <w:r>
        <w:rPr>
          <w:rFonts w:ascii="Simplified Arabic" w:eastAsia="Times New Roman" w:hAnsi="Simplified Arabic" w:cs="Simplified Arabic" w:hint="cs"/>
          <w:b/>
          <w:bCs/>
          <w:kern w:val="0"/>
          <w:sz w:val="28"/>
          <w:szCs w:val="28"/>
          <w:rtl/>
          <w14:ligatures w14:val="none"/>
        </w:rPr>
        <w:t>؟</w:t>
      </w:r>
      <w:r w:rsidRPr="00C65E3B">
        <w:rPr>
          <w:rFonts w:ascii="Simplified Arabic" w:eastAsia="Times New Roman" w:hAnsi="Simplified Arabic" w:cs="Simplified Arabic"/>
          <w:b/>
          <w:bCs/>
          <w:kern w:val="0"/>
          <w:sz w:val="28"/>
          <w:szCs w:val="28"/>
          <w:rtl/>
          <w14:ligatures w14:val="none"/>
        </w:rPr>
        <w:t xml:space="preserve"> </w:t>
      </w:r>
    </w:p>
    <w:p w14:paraId="231E38BB" w14:textId="470B6922" w:rsidR="009125CE" w:rsidRPr="00CF6CEC" w:rsidRDefault="00A74F76" w:rsidP="00C65E3B">
      <w:pPr>
        <w:pStyle w:val="1"/>
        <w:rPr>
          <w:rtl/>
        </w:rPr>
      </w:pPr>
      <w:bookmarkStart w:id="5" w:name="_Toc213738491"/>
      <w:r w:rsidRPr="00CF6CEC">
        <w:rPr>
          <w:rtl/>
        </w:rPr>
        <w:t>أهمية الدراسة:</w:t>
      </w:r>
      <w:bookmarkEnd w:id="3"/>
      <w:bookmarkEnd w:id="5"/>
    </w:p>
    <w:p w14:paraId="1EE72FAC" w14:textId="40083867" w:rsidR="00AF46DF" w:rsidRPr="00214898" w:rsidRDefault="00AF46DF" w:rsidP="00214898">
      <w:pPr>
        <w:pStyle w:val="a9"/>
        <w:bidi/>
        <w:spacing w:line="360" w:lineRule="auto"/>
        <w:jc w:val="lowKashida"/>
        <w:rPr>
          <w:rFonts w:ascii="Simplified Arabic" w:hAnsi="Simplified Arabic" w:cs="Simplified Arabic"/>
          <w:sz w:val="28"/>
          <w:szCs w:val="28"/>
        </w:rPr>
      </w:pPr>
      <w:bookmarkStart w:id="6" w:name="_Toc169790490"/>
      <w:r w:rsidRPr="00214898">
        <w:rPr>
          <w:rFonts w:ascii="Simplified Arabic" w:hAnsi="Simplified Arabic" w:cs="Simplified Arabic" w:hint="cs"/>
          <w:sz w:val="28"/>
          <w:szCs w:val="28"/>
          <w:rtl/>
        </w:rPr>
        <w:t xml:space="preserve">تعتمد أهمية هذه الدراسة على إسهاماتها النظرية والتطبيقية </w:t>
      </w:r>
      <w:r w:rsidR="000125CD" w:rsidRPr="00214898">
        <w:rPr>
          <w:rFonts w:ascii="Simplified Arabic" w:hAnsi="Simplified Arabic" w:cs="Simplified Arabic" w:hint="cs"/>
          <w:sz w:val="28"/>
          <w:szCs w:val="28"/>
          <w:rtl/>
        </w:rPr>
        <w:t>فيما يل</w:t>
      </w:r>
      <w:r w:rsidR="00DD6BEA" w:rsidRPr="00214898">
        <w:rPr>
          <w:rFonts w:ascii="Simplified Arabic" w:hAnsi="Simplified Arabic" w:cs="Simplified Arabic" w:hint="cs"/>
          <w:sz w:val="28"/>
          <w:szCs w:val="28"/>
          <w:rtl/>
        </w:rPr>
        <w:t>ي</w:t>
      </w:r>
      <w:r w:rsidR="000125CD" w:rsidRPr="00214898">
        <w:rPr>
          <w:rFonts w:ascii="Simplified Arabic" w:hAnsi="Simplified Arabic" w:cs="Simplified Arabic" w:hint="cs"/>
          <w:sz w:val="28"/>
          <w:szCs w:val="28"/>
          <w:rtl/>
        </w:rPr>
        <w:t>:</w:t>
      </w:r>
    </w:p>
    <w:p w14:paraId="22B45B1B" w14:textId="77777777" w:rsidR="002133A6" w:rsidRPr="00A327F6" w:rsidRDefault="002133A6" w:rsidP="00A327F6">
      <w:pPr>
        <w:spacing w:line="360" w:lineRule="auto"/>
        <w:jc w:val="both"/>
        <w:rPr>
          <w:rFonts w:ascii="Simplified Arabic" w:hAnsi="Simplified Arabic" w:cs="Simplified Arabic"/>
          <w:b/>
          <w:bCs/>
          <w:sz w:val="28"/>
          <w:szCs w:val="28"/>
        </w:rPr>
      </w:pPr>
      <w:r w:rsidRPr="00A327F6">
        <w:rPr>
          <w:rFonts w:ascii="Simplified Arabic" w:hAnsi="Simplified Arabic" w:cs="Simplified Arabic" w:hint="cs"/>
          <w:b/>
          <w:bCs/>
          <w:sz w:val="28"/>
          <w:szCs w:val="28"/>
          <w:rtl/>
        </w:rPr>
        <w:t>أولًا: الأهمية العلمية</w:t>
      </w:r>
      <w:r w:rsidRPr="00A327F6">
        <w:rPr>
          <w:rFonts w:ascii="Simplified Arabic" w:hAnsi="Simplified Arabic" w:cs="Simplified Arabic" w:hint="cs"/>
          <w:b/>
          <w:bCs/>
          <w:sz w:val="28"/>
          <w:szCs w:val="28"/>
        </w:rPr>
        <w:t>:</w:t>
      </w:r>
    </w:p>
    <w:p w14:paraId="79F43534" w14:textId="77777777" w:rsidR="00F97D35" w:rsidRPr="00F97D35" w:rsidRDefault="00F97D35" w:rsidP="00F97D35">
      <w:pPr>
        <w:pStyle w:val="a6"/>
        <w:numPr>
          <w:ilvl w:val="0"/>
          <w:numId w:val="95"/>
        </w:numPr>
        <w:spacing w:line="360" w:lineRule="auto"/>
        <w:jc w:val="both"/>
        <w:rPr>
          <w:rFonts w:ascii="Simplified Arabic" w:eastAsia="Times New Roman" w:hAnsi="Simplified Arabic" w:cs="Simplified Arabic"/>
          <w:kern w:val="0"/>
          <w:sz w:val="28"/>
          <w:szCs w:val="28"/>
          <w:rtl/>
          <w14:ligatures w14:val="none"/>
        </w:rPr>
      </w:pPr>
      <w:r w:rsidRPr="00F97D35">
        <w:rPr>
          <w:rFonts w:ascii="Simplified Arabic" w:eastAsia="Times New Roman" w:hAnsi="Simplified Arabic" w:cs="Simplified Arabic"/>
          <w:kern w:val="0"/>
          <w:sz w:val="28"/>
          <w:szCs w:val="28"/>
          <w:rtl/>
          <w14:ligatures w14:val="none"/>
        </w:rPr>
        <w:t>تسدّ فجوة معرفية في الأدبيات العربية المتعلقة بالترابط بين ريادة الأعمال الرقمية وتطوير خدمات دعم العملاء.</w:t>
      </w:r>
    </w:p>
    <w:p w14:paraId="1AF89093" w14:textId="77777777" w:rsidR="00F97D35" w:rsidRPr="00F97D35" w:rsidRDefault="00F97D35" w:rsidP="00F97D35">
      <w:pPr>
        <w:pStyle w:val="a6"/>
        <w:numPr>
          <w:ilvl w:val="0"/>
          <w:numId w:val="95"/>
        </w:numPr>
        <w:spacing w:line="360" w:lineRule="auto"/>
        <w:jc w:val="both"/>
        <w:rPr>
          <w:rFonts w:ascii="Simplified Arabic" w:eastAsia="Times New Roman" w:hAnsi="Simplified Arabic" w:cs="Simplified Arabic"/>
          <w:kern w:val="0"/>
          <w:sz w:val="28"/>
          <w:szCs w:val="28"/>
          <w:rtl/>
          <w14:ligatures w14:val="none"/>
        </w:rPr>
      </w:pPr>
      <w:r w:rsidRPr="00F97D35">
        <w:rPr>
          <w:rFonts w:ascii="Simplified Arabic" w:eastAsia="Times New Roman" w:hAnsi="Simplified Arabic" w:cs="Simplified Arabic"/>
          <w:kern w:val="0"/>
          <w:sz w:val="28"/>
          <w:szCs w:val="28"/>
          <w:rtl/>
          <w14:ligatures w14:val="none"/>
        </w:rPr>
        <w:lastRenderedPageBreak/>
        <w:t>تضيف إطاراً نظرياً حديثاً يربط بين التحول الرقمي والابتكار والمنصات الرقمية وبين جودة الحلول المقدّمة للعملاء.</w:t>
      </w:r>
    </w:p>
    <w:p w14:paraId="3F6539F4" w14:textId="77777777" w:rsidR="00F97D35" w:rsidRPr="00F97D35" w:rsidRDefault="00F97D35" w:rsidP="00F97D35">
      <w:pPr>
        <w:pStyle w:val="a6"/>
        <w:numPr>
          <w:ilvl w:val="0"/>
          <w:numId w:val="95"/>
        </w:numPr>
        <w:spacing w:line="360" w:lineRule="auto"/>
        <w:jc w:val="both"/>
        <w:rPr>
          <w:rFonts w:ascii="Simplified Arabic" w:eastAsia="Times New Roman" w:hAnsi="Simplified Arabic" w:cs="Simplified Arabic"/>
          <w:kern w:val="0"/>
          <w:sz w:val="28"/>
          <w:szCs w:val="28"/>
          <w:rtl/>
          <w14:ligatures w14:val="none"/>
        </w:rPr>
      </w:pPr>
      <w:r w:rsidRPr="00F97D35">
        <w:rPr>
          <w:rFonts w:ascii="Simplified Arabic" w:eastAsia="Times New Roman" w:hAnsi="Simplified Arabic" w:cs="Simplified Arabic"/>
          <w:kern w:val="0"/>
          <w:sz w:val="28"/>
          <w:szCs w:val="28"/>
          <w:rtl/>
          <w14:ligatures w14:val="none"/>
        </w:rPr>
        <w:t>تعزز فهم الباحثين للدور العملي للريادة الرقمية في القطاعات الخدمية، خصوصاً الاتصالات.</w:t>
      </w:r>
    </w:p>
    <w:p w14:paraId="1A5D6BDB" w14:textId="5769855E" w:rsidR="009907F4" w:rsidRPr="009907F4" w:rsidRDefault="00F97D35" w:rsidP="00F97D35">
      <w:pPr>
        <w:pStyle w:val="a6"/>
        <w:numPr>
          <w:ilvl w:val="0"/>
          <w:numId w:val="95"/>
        </w:numPr>
        <w:spacing w:line="360" w:lineRule="auto"/>
        <w:jc w:val="both"/>
        <w:rPr>
          <w:rFonts w:ascii="Simplified Arabic" w:eastAsia="Times New Roman" w:hAnsi="Simplified Arabic" w:cs="Simplified Arabic"/>
          <w:kern w:val="0"/>
          <w:sz w:val="28"/>
          <w:szCs w:val="28"/>
          <w14:ligatures w14:val="none"/>
        </w:rPr>
      </w:pPr>
      <w:r w:rsidRPr="00F97D35">
        <w:rPr>
          <w:rFonts w:ascii="Simplified Arabic" w:eastAsia="Times New Roman" w:hAnsi="Simplified Arabic" w:cs="Simplified Arabic"/>
          <w:kern w:val="0"/>
          <w:sz w:val="28"/>
          <w:szCs w:val="28"/>
          <w:rtl/>
          <w14:ligatures w14:val="none"/>
        </w:rPr>
        <w:t>تساهم في بناء نموذج بحثي يمكن تطبيقه مستقبلاً على قطاعات خدمية أخرى.</w:t>
      </w:r>
      <w:r w:rsidR="009907F4" w:rsidRPr="009907F4">
        <w:rPr>
          <w:rFonts w:ascii="Simplified Arabic" w:eastAsia="Times New Roman" w:hAnsi="Simplified Arabic" w:cs="Simplified Arabic"/>
          <w:kern w:val="0"/>
          <w:sz w:val="28"/>
          <w:szCs w:val="28"/>
          <w14:ligatures w14:val="none"/>
        </w:rPr>
        <w:t>.</w:t>
      </w:r>
    </w:p>
    <w:p w14:paraId="438FFA96" w14:textId="1A77AE31" w:rsidR="002133A6" w:rsidRPr="008936F1" w:rsidRDefault="002133A6" w:rsidP="000021B5">
      <w:pPr>
        <w:spacing w:line="360" w:lineRule="auto"/>
        <w:jc w:val="both"/>
        <w:rPr>
          <w:rFonts w:ascii="Simplified Arabic" w:hAnsi="Simplified Arabic" w:cs="Simplified Arabic"/>
          <w:b/>
          <w:bCs/>
          <w:sz w:val="28"/>
          <w:szCs w:val="28"/>
        </w:rPr>
      </w:pPr>
      <w:r w:rsidRPr="008936F1">
        <w:rPr>
          <w:rFonts w:ascii="Simplified Arabic" w:hAnsi="Simplified Arabic" w:cs="Simplified Arabic" w:hint="cs"/>
          <w:b/>
          <w:bCs/>
          <w:sz w:val="28"/>
          <w:szCs w:val="28"/>
          <w:rtl/>
        </w:rPr>
        <w:t>ثانيًا: الأهمية العملية</w:t>
      </w:r>
      <w:r w:rsidRPr="008936F1">
        <w:rPr>
          <w:rFonts w:ascii="Simplified Arabic" w:hAnsi="Simplified Arabic" w:cs="Simplified Arabic" w:hint="cs"/>
          <w:b/>
          <w:bCs/>
          <w:sz w:val="28"/>
          <w:szCs w:val="28"/>
        </w:rPr>
        <w:t>:</w:t>
      </w:r>
    </w:p>
    <w:p w14:paraId="051D61EC" w14:textId="77777777" w:rsidR="00F97D35" w:rsidRPr="00F97D35" w:rsidRDefault="00F97D35" w:rsidP="00F97D35">
      <w:pPr>
        <w:pStyle w:val="a6"/>
        <w:numPr>
          <w:ilvl w:val="0"/>
          <w:numId w:val="20"/>
        </w:numPr>
        <w:spacing w:line="360" w:lineRule="auto"/>
        <w:rPr>
          <w:rFonts w:ascii="Simplified Arabic" w:hAnsi="Simplified Arabic" w:cs="Simplified Arabic"/>
          <w:sz w:val="28"/>
          <w:szCs w:val="28"/>
          <w:rtl/>
        </w:rPr>
      </w:pPr>
      <w:r w:rsidRPr="00F97D35">
        <w:rPr>
          <w:rFonts w:ascii="Simplified Arabic" w:hAnsi="Simplified Arabic" w:cs="Simplified Arabic"/>
          <w:sz w:val="28"/>
          <w:szCs w:val="28"/>
          <w:rtl/>
        </w:rPr>
        <w:t>تمدّ شركات الاتصالات برؤى عملية لتحسين جودة دعم العملاء باستخدام أدوات وممارسات ريادة الأعمال الرقمية.</w:t>
      </w:r>
    </w:p>
    <w:p w14:paraId="31F2FCF6" w14:textId="77777777" w:rsidR="00F97D35" w:rsidRPr="00F97D35" w:rsidRDefault="00F97D35" w:rsidP="00F97D35">
      <w:pPr>
        <w:pStyle w:val="a6"/>
        <w:numPr>
          <w:ilvl w:val="0"/>
          <w:numId w:val="20"/>
        </w:numPr>
        <w:spacing w:line="360" w:lineRule="auto"/>
        <w:rPr>
          <w:rFonts w:ascii="Simplified Arabic" w:hAnsi="Simplified Arabic" w:cs="Simplified Arabic"/>
          <w:sz w:val="28"/>
          <w:szCs w:val="28"/>
          <w:rtl/>
        </w:rPr>
      </w:pPr>
      <w:r w:rsidRPr="00F97D35">
        <w:rPr>
          <w:rFonts w:ascii="Simplified Arabic" w:hAnsi="Simplified Arabic" w:cs="Simplified Arabic"/>
          <w:sz w:val="28"/>
          <w:szCs w:val="28"/>
          <w:rtl/>
        </w:rPr>
        <w:t>تساعد الشركات على تصميم حلول ذكية واستباقية للمشكلات باستخدام البيانات، والتنبؤ، والمنصّات الرقمية.</w:t>
      </w:r>
    </w:p>
    <w:p w14:paraId="7D72964D" w14:textId="77777777" w:rsidR="00F97D35" w:rsidRPr="00F97D35" w:rsidRDefault="00F97D35" w:rsidP="00F97D35">
      <w:pPr>
        <w:pStyle w:val="a6"/>
        <w:numPr>
          <w:ilvl w:val="0"/>
          <w:numId w:val="20"/>
        </w:numPr>
        <w:spacing w:line="360" w:lineRule="auto"/>
        <w:rPr>
          <w:rFonts w:ascii="Simplified Arabic" w:hAnsi="Simplified Arabic" w:cs="Simplified Arabic"/>
          <w:sz w:val="28"/>
          <w:szCs w:val="28"/>
          <w:rtl/>
        </w:rPr>
      </w:pPr>
      <w:r w:rsidRPr="00F97D35">
        <w:rPr>
          <w:rFonts w:ascii="Simplified Arabic" w:hAnsi="Simplified Arabic" w:cs="Simplified Arabic"/>
          <w:sz w:val="28"/>
          <w:szCs w:val="28"/>
          <w:rtl/>
        </w:rPr>
        <w:t>تعزز القدرة التنافسية للشركات عبر تحسين تجربة العميل وتقليل زمن حل المشكلات.</w:t>
      </w:r>
    </w:p>
    <w:p w14:paraId="1912B964" w14:textId="77777777" w:rsidR="00F97D35" w:rsidRPr="00F97D35" w:rsidRDefault="00F97D35" w:rsidP="00F97D35">
      <w:pPr>
        <w:pStyle w:val="a6"/>
        <w:numPr>
          <w:ilvl w:val="0"/>
          <w:numId w:val="20"/>
        </w:numPr>
        <w:spacing w:line="360" w:lineRule="auto"/>
        <w:rPr>
          <w:rFonts w:ascii="Simplified Arabic" w:hAnsi="Simplified Arabic" w:cs="Simplified Arabic"/>
          <w:sz w:val="28"/>
          <w:szCs w:val="28"/>
          <w:rtl/>
        </w:rPr>
      </w:pPr>
      <w:r w:rsidRPr="00F97D35">
        <w:rPr>
          <w:rFonts w:ascii="Simplified Arabic" w:hAnsi="Simplified Arabic" w:cs="Simplified Arabic"/>
          <w:sz w:val="28"/>
          <w:szCs w:val="28"/>
          <w:rtl/>
        </w:rPr>
        <w:t>تدعم صناع القرار في تصميم استراتيجيات رقمية متقدمة لرفع مستوى خدمة العملاء في المملكة.</w:t>
      </w:r>
    </w:p>
    <w:p w14:paraId="6E39346E" w14:textId="1AE3D458" w:rsidR="003610C7" w:rsidRPr="00BC2DEB" w:rsidRDefault="00F97D35" w:rsidP="00F97D35">
      <w:pPr>
        <w:pStyle w:val="a6"/>
        <w:numPr>
          <w:ilvl w:val="0"/>
          <w:numId w:val="20"/>
        </w:numPr>
        <w:spacing w:line="360" w:lineRule="auto"/>
        <w:rPr>
          <w:rFonts w:ascii="Simplified Arabic" w:hAnsi="Simplified Arabic" w:cs="Simplified Arabic"/>
          <w:b/>
          <w:bCs/>
          <w:sz w:val="28"/>
          <w:szCs w:val="28"/>
        </w:rPr>
      </w:pPr>
      <w:r w:rsidRPr="00F97D35">
        <w:rPr>
          <w:rFonts w:ascii="Simplified Arabic" w:hAnsi="Simplified Arabic" w:cs="Simplified Arabic"/>
          <w:sz w:val="28"/>
          <w:szCs w:val="28"/>
          <w:rtl/>
        </w:rPr>
        <w:t>تقدّم توصيات عملية لتحسين التدريب وتنمية المهارات الرقمية للعاملين في دعم العملاء.</w:t>
      </w:r>
      <w:r w:rsidR="009907F4" w:rsidRPr="009907F4">
        <w:rPr>
          <w:rFonts w:ascii="Simplified Arabic" w:hAnsi="Simplified Arabic" w:cs="Simplified Arabic"/>
          <w:sz w:val="28"/>
          <w:szCs w:val="28"/>
          <w:rtl/>
        </w:rPr>
        <w:t>.</w:t>
      </w:r>
      <w:r w:rsidR="00BD6E05" w:rsidRPr="00BD6E05">
        <w:rPr>
          <w:rFonts w:ascii="Simplified Arabic" w:hAnsi="Simplified Arabic" w:cs="Simplified Arabic"/>
          <w:sz w:val="28"/>
          <w:szCs w:val="28"/>
          <w:rtl/>
        </w:rPr>
        <w:t>.</w:t>
      </w:r>
      <w:r w:rsidR="00265417" w:rsidRPr="00265417">
        <w:rPr>
          <w:rFonts w:ascii="Simplified Arabic" w:hAnsi="Simplified Arabic" w:cs="Simplified Arabic"/>
          <w:sz w:val="28"/>
          <w:szCs w:val="28"/>
          <w:rtl/>
        </w:rPr>
        <w:t>.</w:t>
      </w:r>
      <w:r w:rsidR="003832FC" w:rsidRPr="003832FC">
        <w:rPr>
          <w:rFonts w:ascii="Simplified Arabic" w:hAnsi="Simplified Arabic" w:cs="Simplified Arabic"/>
          <w:sz w:val="28"/>
          <w:szCs w:val="28"/>
          <w:rtl/>
        </w:rPr>
        <w:t>.</w:t>
      </w:r>
    </w:p>
    <w:p w14:paraId="1817352F" w14:textId="72CE106F" w:rsidR="009125CE" w:rsidRPr="00CF6CEC" w:rsidRDefault="00A74F76" w:rsidP="00C65E3B">
      <w:pPr>
        <w:pStyle w:val="1"/>
        <w:rPr>
          <w:rtl/>
        </w:rPr>
      </w:pPr>
      <w:bookmarkStart w:id="7" w:name="_Toc213738492"/>
      <w:r w:rsidRPr="00CF6CEC">
        <w:rPr>
          <w:rtl/>
        </w:rPr>
        <w:t>أهداف الدراسة</w:t>
      </w:r>
      <w:r w:rsidR="009125CE" w:rsidRPr="00CF6CEC">
        <w:rPr>
          <w:rtl/>
        </w:rPr>
        <w:t>:</w:t>
      </w:r>
      <w:bookmarkEnd w:id="6"/>
      <w:bookmarkEnd w:id="7"/>
    </w:p>
    <w:p w14:paraId="35B79344" w14:textId="5A73A1DE" w:rsidR="00F97D35" w:rsidRDefault="00F97D35" w:rsidP="00F97D35">
      <w:pPr>
        <w:pStyle w:val="a9"/>
        <w:bidi/>
        <w:spacing w:line="276" w:lineRule="auto"/>
        <w:ind w:left="360"/>
        <w:jc w:val="both"/>
        <w:rPr>
          <w:rStyle w:val="aa"/>
          <w:rFonts w:ascii="Simplified Arabic" w:hAnsi="Simplified Arabic" w:cs="Simplified Arabic"/>
          <w:b w:val="0"/>
          <w:bCs w:val="0"/>
          <w:sz w:val="28"/>
          <w:szCs w:val="28"/>
        </w:rPr>
      </w:pPr>
      <w:bookmarkStart w:id="8" w:name="_Toc169790491"/>
      <w:r w:rsidRPr="00F97D35">
        <w:rPr>
          <w:rFonts w:ascii="Simplified Arabic" w:hAnsi="Simplified Arabic" w:cs="Simplified Arabic"/>
          <w:sz w:val="28"/>
          <w:szCs w:val="28"/>
          <w:rtl/>
        </w:rPr>
        <w:t xml:space="preserve">هدفت الدراسة إلى دراسة أثر ريادة الأعمال الرقمية بأبعادها (الابتكار الرقمي، منصّات الأعمال الرقمية، التحليلات الرقمية وصنع القرار، وتبنّي التقنيات الناشئة) على تطوير حلول المشكلات وخدمات دعم العملاء في قطاع الاتصالات في المملكة، وذلك بهدف الكشف عن مدى قدرة الممارسات الريادية الرقمية على تحسين جودة الدعم، وتسريع معالجة الشكاوى، ورفع مستوى رضا </w:t>
      </w:r>
      <w:r w:rsidRPr="00F97D35">
        <w:rPr>
          <w:rFonts w:ascii="Simplified Arabic" w:hAnsi="Simplified Arabic" w:cs="Simplified Arabic"/>
          <w:sz w:val="28"/>
          <w:szCs w:val="28"/>
          <w:rtl/>
        </w:rPr>
        <w:lastRenderedPageBreak/>
        <w:t>العملاء، وتعزيز كفاءة الخدمات المقدمة</w:t>
      </w:r>
      <w:r w:rsidR="00C65E3B">
        <w:rPr>
          <w:rFonts w:ascii="Simplified Arabic" w:hAnsi="Simplified Arabic" w:cs="Simplified Arabic" w:hint="cs"/>
          <w:sz w:val="28"/>
          <w:szCs w:val="28"/>
          <w:rtl/>
        </w:rPr>
        <w:t xml:space="preserve">، </w:t>
      </w:r>
      <w:r w:rsidRPr="00F97D35">
        <w:rPr>
          <w:rFonts w:ascii="Simplified Arabic" w:hAnsi="Simplified Arabic" w:cs="Simplified Arabic"/>
          <w:sz w:val="28"/>
          <w:szCs w:val="28"/>
          <w:rtl/>
        </w:rPr>
        <w:t xml:space="preserve"> وتتفرّع من هذا الهدف الرئيس عدة أهداف فرعية كما يلي:</w:t>
      </w:r>
      <w:r w:rsidRPr="00F97D35">
        <w:rPr>
          <w:rStyle w:val="aa"/>
          <w:rFonts w:ascii="Simplified Arabic" w:hAnsi="Simplified Arabic" w:cs="Simplified Arabic"/>
          <w:b w:val="0"/>
          <w:bCs w:val="0"/>
          <w:sz w:val="28"/>
          <w:szCs w:val="28"/>
          <w:rtl/>
        </w:rPr>
        <w:t xml:space="preserve"> </w:t>
      </w:r>
    </w:p>
    <w:p w14:paraId="362218C7" w14:textId="77777777" w:rsidR="00F97D35" w:rsidRPr="00F97D35" w:rsidRDefault="00F97D35" w:rsidP="00F97D35">
      <w:pPr>
        <w:pStyle w:val="a9"/>
        <w:numPr>
          <w:ilvl w:val="0"/>
          <w:numId w:val="94"/>
        </w:numPr>
        <w:bidi/>
        <w:spacing w:line="276" w:lineRule="auto"/>
        <w:jc w:val="both"/>
        <w:rPr>
          <w:rStyle w:val="aa"/>
          <w:rFonts w:ascii="Simplified Arabic" w:hAnsi="Simplified Arabic" w:cs="Simplified Arabic"/>
          <w:b w:val="0"/>
          <w:bCs w:val="0"/>
          <w:sz w:val="28"/>
          <w:szCs w:val="28"/>
          <w:rtl/>
        </w:rPr>
      </w:pPr>
      <w:r w:rsidRPr="00F97D35">
        <w:rPr>
          <w:rStyle w:val="aa"/>
          <w:rFonts w:ascii="Simplified Arabic" w:hAnsi="Simplified Arabic" w:cs="Simplified Arabic"/>
          <w:b w:val="0"/>
          <w:bCs w:val="0"/>
          <w:sz w:val="28"/>
          <w:szCs w:val="28"/>
          <w:rtl/>
        </w:rPr>
        <w:t>تحليل أثر الابتكار الرقمي في تحسين عمليات حلّ المشكلات داخل مراكز دعم العملاء بقطاع الاتصالات</w:t>
      </w:r>
      <w:r w:rsidRPr="00F97D35">
        <w:rPr>
          <w:rStyle w:val="aa"/>
          <w:rFonts w:ascii="Simplified Arabic" w:hAnsi="Simplified Arabic" w:cs="Simplified Arabic"/>
          <w:b w:val="0"/>
          <w:bCs w:val="0"/>
          <w:sz w:val="28"/>
          <w:szCs w:val="28"/>
        </w:rPr>
        <w:t>.</w:t>
      </w:r>
    </w:p>
    <w:p w14:paraId="5FE58892" w14:textId="77777777" w:rsidR="00F97D35" w:rsidRPr="00F97D35" w:rsidRDefault="00F97D35" w:rsidP="00F97D35">
      <w:pPr>
        <w:pStyle w:val="a9"/>
        <w:numPr>
          <w:ilvl w:val="0"/>
          <w:numId w:val="94"/>
        </w:numPr>
        <w:bidi/>
        <w:spacing w:line="276" w:lineRule="auto"/>
        <w:jc w:val="both"/>
        <w:rPr>
          <w:rStyle w:val="aa"/>
          <w:rFonts w:ascii="Simplified Arabic" w:hAnsi="Simplified Arabic" w:cs="Simplified Arabic"/>
          <w:b w:val="0"/>
          <w:bCs w:val="0"/>
          <w:sz w:val="28"/>
          <w:szCs w:val="28"/>
          <w:rtl/>
        </w:rPr>
      </w:pPr>
      <w:r w:rsidRPr="00F97D35">
        <w:rPr>
          <w:rStyle w:val="aa"/>
          <w:rFonts w:ascii="Simplified Arabic" w:hAnsi="Simplified Arabic" w:cs="Simplified Arabic"/>
          <w:b w:val="0"/>
          <w:bCs w:val="0"/>
          <w:sz w:val="28"/>
          <w:szCs w:val="28"/>
          <w:rtl/>
        </w:rPr>
        <w:t>تحديد دور منصّات الأعمال الرقمية في تعزيز كفاءة تقديم خدمات الدعم وتحسين تجارب العملاء</w:t>
      </w:r>
      <w:r w:rsidRPr="00F97D35">
        <w:rPr>
          <w:rStyle w:val="aa"/>
          <w:rFonts w:ascii="Simplified Arabic" w:hAnsi="Simplified Arabic" w:cs="Simplified Arabic"/>
          <w:b w:val="0"/>
          <w:bCs w:val="0"/>
          <w:sz w:val="28"/>
          <w:szCs w:val="28"/>
        </w:rPr>
        <w:t>.</w:t>
      </w:r>
    </w:p>
    <w:p w14:paraId="58EDAD8E" w14:textId="77777777" w:rsidR="00F97D35" w:rsidRPr="00F97D35" w:rsidRDefault="00F97D35" w:rsidP="00F97D35">
      <w:pPr>
        <w:pStyle w:val="a9"/>
        <w:numPr>
          <w:ilvl w:val="0"/>
          <w:numId w:val="94"/>
        </w:numPr>
        <w:bidi/>
        <w:spacing w:line="276" w:lineRule="auto"/>
        <w:jc w:val="both"/>
        <w:rPr>
          <w:rStyle w:val="aa"/>
          <w:rFonts w:ascii="Simplified Arabic" w:hAnsi="Simplified Arabic" w:cs="Simplified Arabic"/>
          <w:b w:val="0"/>
          <w:bCs w:val="0"/>
          <w:sz w:val="28"/>
          <w:szCs w:val="28"/>
          <w:rtl/>
        </w:rPr>
      </w:pPr>
      <w:r w:rsidRPr="00F97D35">
        <w:rPr>
          <w:rStyle w:val="aa"/>
          <w:rFonts w:ascii="Simplified Arabic" w:hAnsi="Simplified Arabic" w:cs="Simplified Arabic"/>
          <w:b w:val="0"/>
          <w:bCs w:val="0"/>
          <w:sz w:val="28"/>
          <w:szCs w:val="28"/>
          <w:rtl/>
        </w:rPr>
        <w:t>قياس أثر التحليلات الرقمية</w:t>
      </w:r>
      <w:r w:rsidRPr="00F97D35">
        <w:rPr>
          <w:rStyle w:val="aa"/>
          <w:rFonts w:ascii="Simplified Arabic" w:hAnsi="Simplified Arabic" w:cs="Simplified Arabic"/>
          <w:b w:val="0"/>
          <w:bCs w:val="0"/>
          <w:sz w:val="28"/>
          <w:szCs w:val="28"/>
        </w:rPr>
        <w:t xml:space="preserve"> (Data Analytics) </w:t>
      </w:r>
      <w:r w:rsidRPr="00F97D35">
        <w:rPr>
          <w:rStyle w:val="aa"/>
          <w:rFonts w:ascii="Simplified Arabic" w:hAnsi="Simplified Arabic" w:cs="Simplified Arabic"/>
          <w:b w:val="0"/>
          <w:bCs w:val="0"/>
          <w:sz w:val="28"/>
          <w:szCs w:val="28"/>
          <w:rtl/>
        </w:rPr>
        <w:t>في دعم اتخاذ القرار وتحسين جودة معالجة الطلبات والشكاوى</w:t>
      </w:r>
      <w:r w:rsidRPr="00F97D35">
        <w:rPr>
          <w:rStyle w:val="aa"/>
          <w:rFonts w:ascii="Simplified Arabic" w:hAnsi="Simplified Arabic" w:cs="Simplified Arabic"/>
          <w:b w:val="0"/>
          <w:bCs w:val="0"/>
          <w:sz w:val="28"/>
          <w:szCs w:val="28"/>
        </w:rPr>
        <w:t>.</w:t>
      </w:r>
    </w:p>
    <w:p w14:paraId="64CAA443" w14:textId="77777777" w:rsidR="00F97D35" w:rsidRPr="00F97D35" w:rsidRDefault="00F97D35" w:rsidP="00F97D35">
      <w:pPr>
        <w:pStyle w:val="a9"/>
        <w:numPr>
          <w:ilvl w:val="0"/>
          <w:numId w:val="94"/>
        </w:numPr>
        <w:bidi/>
        <w:spacing w:line="276" w:lineRule="auto"/>
        <w:jc w:val="both"/>
        <w:rPr>
          <w:rStyle w:val="aa"/>
          <w:rFonts w:ascii="Simplified Arabic" w:hAnsi="Simplified Arabic" w:cs="Simplified Arabic"/>
          <w:b w:val="0"/>
          <w:bCs w:val="0"/>
          <w:sz w:val="28"/>
          <w:szCs w:val="28"/>
          <w:rtl/>
        </w:rPr>
      </w:pPr>
      <w:r w:rsidRPr="00F97D35">
        <w:rPr>
          <w:rStyle w:val="aa"/>
          <w:rFonts w:ascii="Simplified Arabic" w:hAnsi="Simplified Arabic" w:cs="Simplified Arabic"/>
          <w:b w:val="0"/>
          <w:bCs w:val="0"/>
          <w:sz w:val="28"/>
          <w:szCs w:val="28"/>
          <w:rtl/>
        </w:rPr>
        <w:t>دراسة أثر تبنّي التقنيات الناشئة (كالذكاء الاصطناعي، الأتمتة، الدردشة الذكية) على تطوير خدمات دعم العملاء وتسريع الاستجابة</w:t>
      </w:r>
      <w:r w:rsidRPr="00F97D35">
        <w:rPr>
          <w:rStyle w:val="aa"/>
          <w:rFonts w:ascii="Simplified Arabic" w:hAnsi="Simplified Arabic" w:cs="Simplified Arabic"/>
          <w:b w:val="0"/>
          <w:bCs w:val="0"/>
          <w:sz w:val="28"/>
          <w:szCs w:val="28"/>
        </w:rPr>
        <w:t>.</w:t>
      </w:r>
    </w:p>
    <w:p w14:paraId="068839F6" w14:textId="731AA67E" w:rsidR="009907F4" w:rsidRPr="009907F4" w:rsidRDefault="00F97D35" w:rsidP="00F97D35">
      <w:pPr>
        <w:pStyle w:val="a9"/>
        <w:numPr>
          <w:ilvl w:val="0"/>
          <w:numId w:val="94"/>
        </w:numPr>
        <w:bidi/>
        <w:spacing w:line="276" w:lineRule="auto"/>
        <w:jc w:val="both"/>
        <w:rPr>
          <w:rStyle w:val="aa"/>
          <w:rFonts w:ascii="Simplified Arabic" w:hAnsi="Simplified Arabic" w:cs="Simplified Arabic"/>
          <w:b w:val="0"/>
          <w:bCs w:val="0"/>
          <w:sz w:val="28"/>
          <w:szCs w:val="28"/>
          <w:rtl/>
        </w:rPr>
      </w:pPr>
      <w:r w:rsidRPr="00F97D35">
        <w:rPr>
          <w:rStyle w:val="aa"/>
          <w:rFonts w:ascii="Simplified Arabic" w:hAnsi="Simplified Arabic" w:cs="Simplified Arabic"/>
          <w:b w:val="0"/>
          <w:bCs w:val="0"/>
          <w:sz w:val="28"/>
          <w:szCs w:val="28"/>
          <w:rtl/>
        </w:rPr>
        <w:t>استكشاف مدى إسهام ريادة الأعمال الرقمية في رفع مستوى رضا العملاء وتحسين صورة مزوّد الخدمة داخل قطاع الاتصالات..</w:t>
      </w:r>
      <w:r w:rsidR="009907F4" w:rsidRPr="009907F4">
        <w:rPr>
          <w:rStyle w:val="aa"/>
          <w:rFonts w:ascii="Simplified Arabic" w:hAnsi="Simplified Arabic" w:cs="Simplified Arabic"/>
          <w:b w:val="0"/>
          <w:bCs w:val="0"/>
          <w:sz w:val="28"/>
          <w:szCs w:val="28"/>
        </w:rPr>
        <w:t>.</w:t>
      </w:r>
    </w:p>
    <w:p w14:paraId="36F619BF" w14:textId="08967622" w:rsidR="00A74F76" w:rsidRPr="00CF6CEC" w:rsidRDefault="00D22171" w:rsidP="00C65E3B">
      <w:pPr>
        <w:pStyle w:val="1"/>
        <w:rPr>
          <w:sz w:val="28"/>
          <w:szCs w:val="28"/>
          <w:rtl/>
        </w:rPr>
      </w:pPr>
      <w:bookmarkStart w:id="9" w:name="_Toc213738493"/>
      <w:r w:rsidRPr="00CF6CEC">
        <w:rPr>
          <w:rtl/>
        </w:rPr>
        <w:t>تساؤلات الدراسة</w:t>
      </w:r>
      <w:bookmarkEnd w:id="8"/>
      <w:bookmarkEnd w:id="9"/>
    </w:p>
    <w:p w14:paraId="546C5668" w14:textId="25115087" w:rsidR="00A65AA5" w:rsidRPr="001F27CF" w:rsidRDefault="00A327F6" w:rsidP="009907F4">
      <w:pPr>
        <w:spacing w:line="276" w:lineRule="auto"/>
        <w:jc w:val="both"/>
        <w:rPr>
          <w:rFonts w:ascii="Simplified Arabic" w:hAnsi="Simplified Arabic" w:cs="Simplified Arabic"/>
          <w:sz w:val="28"/>
          <w:szCs w:val="28"/>
          <w:rtl/>
        </w:rPr>
      </w:pPr>
      <w:r w:rsidRPr="001F27CF">
        <w:rPr>
          <w:rFonts w:ascii="Simplified Arabic" w:hAnsi="Simplified Arabic" w:cs="Simplified Arabic" w:hint="cs"/>
          <w:sz w:val="28"/>
          <w:szCs w:val="28"/>
          <w:rtl/>
        </w:rPr>
        <w:t>ال</w:t>
      </w:r>
      <w:r w:rsidR="002133A6" w:rsidRPr="001F27CF">
        <w:rPr>
          <w:rFonts w:ascii="Simplified Arabic" w:hAnsi="Simplified Arabic" w:cs="Simplified Arabic" w:hint="cs"/>
          <w:sz w:val="28"/>
          <w:szCs w:val="28"/>
          <w:rtl/>
        </w:rPr>
        <w:t>سؤال الدراسة الرئيسي</w:t>
      </w:r>
      <w:r w:rsidR="002133A6" w:rsidRPr="001F27CF">
        <w:rPr>
          <w:rFonts w:ascii="Simplified Arabic" w:hAnsi="Simplified Arabic" w:cs="Simplified Arabic" w:hint="cs"/>
          <w:sz w:val="28"/>
          <w:szCs w:val="28"/>
        </w:rPr>
        <w:t>:</w:t>
      </w:r>
      <w:r w:rsidRPr="001F27CF">
        <w:rPr>
          <w:rFonts w:ascii="Simplified Arabic" w:hAnsi="Simplified Arabic" w:cs="Simplified Arabic" w:hint="cs"/>
          <w:sz w:val="28"/>
          <w:szCs w:val="28"/>
          <w:rtl/>
        </w:rPr>
        <w:t xml:space="preserve"> </w:t>
      </w:r>
      <w:r w:rsidR="00F97D35" w:rsidRPr="00F97D35">
        <w:rPr>
          <w:rFonts w:ascii="Simplified Arabic" w:hAnsi="Simplified Arabic" w:cs="Simplified Arabic"/>
          <w:sz w:val="28"/>
          <w:szCs w:val="28"/>
          <w:rtl/>
        </w:rPr>
        <w:t>ما أثر ريادة الأعمال الرقمية بأبعادها (الابتكار الرقمي، المنصّات الرقمية، التحول الرقمي، القدرات الرقمية، وتحليلات البيانات) على تطوير حلول المشكلات وخدمات دعم العملاء في قطاع الاتصالات في المملكة</w:t>
      </w:r>
      <w:r w:rsidR="009907F4" w:rsidRPr="009907F4">
        <w:rPr>
          <w:rFonts w:ascii="Simplified Arabic" w:hAnsi="Simplified Arabic" w:cs="Simplified Arabic"/>
          <w:sz w:val="28"/>
          <w:szCs w:val="28"/>
          <w:rtl/>
        </w:rPr>
        <w:t>؟</w:t>
      </w:r>
    </w:p>
    <w:p w14:paraId="07DE0CD5" w14:textId="6A6C364F" w:rsidR="00ED5FAB" w:rsidRPr="001F27CF" w:rsidRDefault="00ED5FAB" w:rsidP="001F27CF">
      <w:pPr>
        <w:spacing w:line="276" w:lineRule="auto"/>
        <w:jc w:val="both"/>
        <w:rPr>
          <w:rFonts w:ascii="Simplified Arabic" w:hAnsi="Simplified Arabic" w:cs="Simplified Arabic"/>
          <w:sz w:val="28"/>
          <w:szCs w:val="28"/>
        </w:rPr>
      </w:pPr>
      <w:r w:rsidRPr="001F27CF">
        <w:rPr>
          <w:rFonts w:ascii="Simplified Arabic" w:hAnsi="Simplified Arabic" w:cs="Simplified Arabic" w:hint="cs"/>
          <w:sz w:val="28"/>
          <w:szCs w:val="28"/>
          <w:rtl/>
        </w:rPr>
        <w:t>الأسئلة الفرعية:</w:t>
      </w:r>
    </w:p>
    <w:p w14:paraId="699BD739" w14:textId="77777777" w:rsidR="00F97D35" w:rsidRPr="00F97D35" w:rsidRDefault="00F97D35" w:rsidP="00F97D35">
      <w:pPr>
        <w:pStyle w:val="a9"/>
        <w:numPr>
          <w:ilvl w:val="0"/>
          <w:numId w:val="20"/>
        </w:numPr>
        <w:bidi/>
        <w:rPr>
          <w:rFonts w:ascii="Simplified Arabic" w:hAnsi="Simplified Arabic" w:cs="Simplified Arabic"/>
          <w:sz w:val="28"/>
          <w:szCs w:val="28"/>
          <w:rtl/>
        </w:rPr>
      </w:pPr>
      <w:r w:rsidRPr="00F97D35">
        <w:rPr>
          <w:rFonts w:ascii="Simplified Arabic" w:hAnsi="Simplified Arabic" w:cs="Simplified Arabic"/>
          <w:sz w:val="28"/>
          <w:szCs w:val="28"/>
          <w:rtl/>
        </w:rPr>
        <w:t>ما أثر الابتكار الرقمي على كفاءة عمليات حلّ المشكلات في مراكز دعم العملاء؟</w:t>
      </w:r>
    </w:p>
    <w:p w14:paraId="0470A606" w14:textId="77777777" w:rsidR="00F97D35" w:rsidRPr="00F97D35" w:rsidRDefault="00F97D35" w:rsidP="00F97D35">
      <w:pPr>
        <w:pStyle w:val="a9"/>
        <w:numPr>
          <w:ilvl w:val="0"/>
          <w:numId w:val="20"/>
        </w:numPr>
        <w:bidi/>
        <w:rPr>
          <w:rFonts w:ascii="Simplified Arabic" w:hAnsi="Simplified Arabic" w:cs="Simplified Arabic"/>
          <w:sz w:val="28"/>
          <w:szCs w:val="28"/>
          <w:rtl/>
        </w:rPr>
      </w:pPr>
      <w:r w:rsidRPr="00F97D35">
        <w:rPr>
          <w:rFonts w:ascii="Simplified Arabic" w:hAnsi="Simplified Arabic" w:cs="Simplified Arabic"/>
          <w:sz w:val="28"/>
          <w:szCs w:val="28"/>
          <w:rtl/>
        </w:rPr>
        <w:t>كيف تسهم منصّات الأعمال الرقمية في تحسين مستوى الخدمات المقدّمة للعملاء ورفع جودة التفاعل؟</w:t>
      </w:r>
    </w:p>
    <w:p w14:paraId="71F5AA6B" w14:textId="77777777" w:rsidR="00F97D35" w:rsidRPr="00F97D35" w:rsidRDefault="00F97D35" w:rsidP="00F97D35">
      <w:pPr>
        <w:pStyle w:val="a9"/>
        <w:numPr>
          <w:ilvl w:val="0"/>
          <w:numId w:val="20"/>
        </w:numPr>
        <w:bidi/>
        <w:rPr>
          <w:rFonts w:ascii="Simplified Arabic" w:hAnsi="Simplified Arabic" w:cs="Simplified Arabic"/>
          <w:sz w:val="28"/>
          <w:szCs w:val="28"/>
          <w:rtl/>
        </w:rPr>
      </w:pPr>
      <w:r w:rsidRPr="00F97D35">
        <w:rPr>
          <w:rFonts w:ascii="Simplified Arabic" w:hAnsi="Simplified Arabic" w:cs="Simplified Arabic"/>
          <w:sz w:val="28"/>
          <w:szCs w:val="28"/>
          <w:rtl/>
        </w:rPr>
        <w:t>ما دور التحليلات الرقمية وصنع القرار المبني على البيانات في تحسين سرعة ودقة معالجة الشكاوى؟</w:t>
      </w:r>
    </w:p>
    <w:p w14:paraId="734D9E86" w14:textId="77777777" w:rsidR="00F97D35" w:rsidRPr="00F97D35" w:rsidRDefault="00F97D35" w:rsidP="00F97D35">
      <w:pPr>
        <w:pStyle w:val="a9"/>
        <w:numPr>
          <w:ilvl w:val="0"/>
          <w:numId w:val="20"/>
        </w:numPr>
        <w:bidi/>
        <w:rPr>
          <w:rFonts w:ascii="Simplified Arabic" w:hAnsi="Simplified Arabic" w:cs="Simplified Arabic"/>
          <w:sz w:val="28"/>
          <w:szCs w:val="28"/>
          <w:rtl/>
        </w:rPr>
      </w:pPr>
      <w:r w:rsidRPr="00F97D35">
        <w:rPr>
          <w:rFonts w:ascii="Simplified Arabic" w:hAnsi="Simplified Arabic" w:cs="Simplified Arabic"/>
          <w:sz w:val="28"/>
          <w:szCs w:val="28"/>
          <w:rtl/>
        </w:rPr>
        <w:lastRenderedPageBreak/>
        <w:t>إلى أي مدى يؤثر تبنّي التقنيات الناشئة مثل الذكاء الاصطناعي و</w:t>
      </w:r>
      <w:r w:rsidRPr="00F97D35">
        <w:rPr>
          <w:rFonts w:ascii="Simplified Arabic" w:hAnsi="Simplified Arabic" w:cs="Simplified Arabic"/>
          <w:sz w:val="28"/>
          <w:szCs w:val="28"/>
        </w:rPr>
        <w:t xml:space="preserve">RPA </w:t>
      </w:r>
      <w:r w:rsidRPr="00F97D35">
        <w:rPr>
          <w:rFonts w:ascii="Simplified Arabic" w:hAnsi="Simplified Arabic" w:cs="Simplified Arabic"/>
          <w:sz w:val="28"/>
          <w:szCs w:val="28"/>
          <w:rtl/>
        </w:rPr>
        <w:t>على جودة خدمات دعم العملاء وتقليل الأخطاء؟</w:t>
      </w:r>
    </w:p>
    <w:p w14:paraId="1250D9B1" w14:textId="1F7CF503" w:rsidR="00BD6E05" w:rsidRPr="00BD6E05" w:rsidRDefault="00F97D35" w:rsidP="00F97D35">
      <w:pPr>
        <w:pStyle w:val="a9"/>
        <w:numPr>
          <w:ilvl w:val="0"/>
          <w:numId w:val="20"/>
        </w:numPr>
        <w:bidi/>
        <w:rPr>
          <w:rFonts w:ascii="Simplified Arabic" w:hAnsi="Simplified Arabic" w:cs="Simplified Arabic"/>
          <w:sz w:val="28"/>
          <w:szCs w:val="28"/>
        </w:rPr>
      </w:pPr>
      <w:r w:rsidRPr="00F97D35">
        <w:rPr>
          <w:rFonts w:ascii="Simplified Arabic" w:hAnsi="Simplified Arabic" w:cs="Simplified Arabic"/>
          <w:sz w:val="28"/>
          <w:szCs w:val="28"/>
          <w:rtl/>
        </w:rPr>
        <w:t>ما مدى انعكاس تطبيقات ريادة الأعمال الرقمية على مستوى رضا العملاء وثقتهم في شركات الاتصالات؟</w:t>
      </w:r>
      <w:r w:rsidRPr="00F97D35">
        <w:rPr>
          <w:rFonts w:ascii="Simplified Arabic" w:hAnsi="Simplified Arabic" w:cs="Simplified Arabic" w:hint="cs"/>
          <w:sz w:val="28"/>
          <w:szCs w:val="28"/>
          <w:rtl/>
        </w:rPr>
        <w:t xml:space="preserve"> </w:t>
      </w:r>
    </w:p>
    <w:p w14:paraId="56B19CA7" w14:textId="23E61FE8" w:rsidR="00D22171" w:rsidRPr="00CF6CEC" w:rsidRDefault="00F30BD7" w:rsidP="00C65E3B">
      <w:pPr>
        <w:pStyle w:val="1"/>
        <w:rPr>
          <w:sz w:val="28"/>
          <w:szCs w:val="28"/>
          <w:rtl/>
        </w:rPr>
      </w:pPr>
      <w:r w:rsidRPr="00F733B2">
        <w:rPr>
          <w:rFonts w:eastAsia="Calibri"/>
          <w:kern w:val="0"/>
          <w:sz w:val="28"/>
          <w:szCs w:val="28"/>
          <w:rtl/>
          <w14:ligatures w14:val="none"/>
        </w:rPr>
        <w:t xml:space="preserve">    </w:t>
      </w:r>
      <w:bookmarkStart w:id="10" w:name="_Toc169790498"/>
      <w:bookmarkStart w:id="11" w:name="_Toc213738494"/>
      <w:r w:rsidR="00A74F76" w:rsidRPr="00CF6CEC">
        <w:rPr>
          <w:rtl/>
        </w:rPr>
        <w:t>فروض الدراسة:</w:t>
      </w:r>
      <w:bookmarkEnd w:id="10"/>
      <w:bookmarkEnd w:id="11"/>
    </w:p>
    <w:p w14:paraId="4FD8ACC2" w14:textId="24842040" w:rsidR="00681671" w:rsidRPr="00813E34" w:rsidRDefault="00681671" w:rsidP="00813E34">
      <w:pPr>
        <w:jc w:val="both"/>
        <w:rPr>
          <w:rFonts w:ascii="Simplified Arabic" w:hAnsi="Simplified Arabic" w:cs="Simplified Arabic"/>
          <w:sz w:val="28"/>
          <w:szCs w:val="28"/>
          <w:rtl/>
          <w:lang w:bidi="ar-JO"/>
        </w:rPr>
      </w:pPr>
      <w:bookmarkStart w:id="12" w:name="_Toc169790499"/>
      <w:r w:rsidRPr="00A327F6">
        <w:rPr>
          <w:rFonts w:ascii="Simplified Arabic" w:hAnsi="Simplified Arabic" w:cs="Simplified Arabic" w:hint="cs"/>
          <w:sz w:val="28"/>
          <w:szCs w:val="28"/>
          <w:rtl/>
        </w:rPr>
        <w:t>لتحقيق أهداف الدراسة والإجابة على تساؤلاتها يمكن  صياغة</w:t>
      </w:r>
      <w:r w:rsidRPr="00A327F6">
        <w:rPr>
          <w:rFonts w:ascii="Simplified Arabic" w:hAnsi="Simplified Arabic" w:cs="Simplified Arabic" w:hint="cs"/>
          <w:sz w:val="28"/>
          <w:szCs w:val="28"/>
          <w:rtl/>
          <w:lang w:bidi="ar-JO"/>
        </w:rPr>
        <w:t xml:space="preserve"> </w:t>
      </w:r>
      <w:r w:rsidRPr="00A327F6">
        <w:rPr>
          <w:rFonts w:ascii="Simplified Arabic" w:hAnsi="Simplified Arabic" w:cs="Simplified Arabic" w:hint="cs"/>
          <w:sz w:val="28"/>
          <w:szCs w:val="28"/>
          <w:rtl/>
        </w:rPr>
        <w:t>الفرضيات التالية:</w:t>
      </w:r>
    </w:p>
    <w:p w14:paraId="5F0AEA75" w14:textId="506AE523" w:rsidR="003832FC" w:rsidRDefault="00F97D35" w:rsidP="00813E34">
      <w:pPr>
        <w:pStyle w:val="3"/>
        <w:rPr>
          <w:rStyle w:val="aa"/>
          <w:rFonts w:ascii="Simplified Arabic" w:hAnsi="Simplified Arabic" w:cs="Simplified Arabic"/>
          <w:b w:val="0"/>
          <w:bCs w:val="0"/>
          <w:sz w:val="28"/>
          <w:szCs w:val="28"/>
          <w:rtl/>
        </w:rPr>
      </w:pPr>
      <w:bookmarkStart w:id="13" w:name="_Toc213738495"/>
      <w:bookmarkStart w:id="14" w:name="_Toc169790500"/>
      <w:bookmarkEnd w:id="12"/>
      <w:r w:rsidRPr="00F97D35">
        <w:rPr>
          <w:rStyle w:val="aa"/>
          <w:rFonts w:ascii="Simplified Arabic" w:eastAsia="Times New Roman" w:hAnsi="Simplified Arabic" w:cs="Simplified Arabic"/>
          <w:b w:val="0"/>
          <w:bCs w:val="0"/>
          <w:color w:val="auto"/>
          <w:kern w:val="0"/>
          <w:sz w:val="28"/>
          <w:szCs w:val="28"/>
          <w:rtl/>
          <w14:ligatures w14:val="none"/>
        </w:rPr>
        <w:t>لا يوجد أثر ذو دلالة إحصائية لريادة الأعمال الرقمية بأبعادها (الابتكار الرقمي، المنصّات الرقمية، التحول الرقمي، القدرات الرقمية، وتحليلات البيانات) على تطوير حلول المشكلات وخدمات دعم العملاء في قطاع الاتصالات في المملكة.</w:t>
      </w:r>
    </w:p>
    <w:p w14:paraId="7C695C04" w14:textId="0563C1B5" w:rsidR="00ED5FAB" w:rsidRPr="00813E34" w:rsidRDefault="00ED5FAB" w:rsidP="00813E34">
      <w:pPr>
        <w:pStyle w:val="3"/>
        <w:rPr>
          <w:rFonts w:ascii="Simplified Arabic" w:hAnsi="Simplified Arabic" w:cs="Simplified Arabic"/>
          <w:sz w:val="28"/>
          <w:szCs w:val="28"/>
        </w:rPr>
      </w:pPr>
      <w:r w:rsidRPr="00813E34">
        <w:rPr>
          <w:rStyle w:val="aa"/>
          <w:rFonts w:ascii="Simplified Arabic" w:hAnsi="Simplified Arabic" w:cs="Simplified Arabic" w:hint="cs"/>
          <w:b w:val="0"/>
          <w:bCs w:val="0"/>
          <w:sz w:val="28"/>
          <w:szCs w:val="28"/>
          <w:rtl/>
        </w:rPr>
        <w:t>الفروض الفرعية</w:t>
      </w:r>
      <w:r w:rsidRPr="00813E34">
        <w:rPr>
          <w:rStyle w:val="aa"/>
          <w:rFonts w:ascii="Simplified Arabic" w:hAnsi="Simplified Arabic" w:cs="Simplified Arabic" w:hint="cs"/>
          <w:b w:val="0"/>
          <w:bCs w:val="0"/>
          <w:sz w:val="28"/>
          <w:szCs w:val="28"/>
        </w:rPr>
        <w:t>:</w:t>
      </w:r>
      <w:bookmarkEnd w:id="13"/>
    </w:p>
    <w:p w14:paraId="34EBA1CF" w14:textId="644940BE" w:rsidR="00F97D35" w:rsidRDefault="00F97D35" w:rsidP="00BD6E05">
      <w:pPr>
        <w:pStyle w:val="a9"/>
        <w:numPr>
          <w:ilvl w:val="0"/>
          <w:numId w:val="20"/>
        </w:numPr>
        <w:bidi/>
        <w:jc w:val="both"/>
        <w:rPr>
          <w:rFonts w:ascii="Simplified Arabic" w:hAnsi="Simplified Arabic" w:cs="Simplified Arabic"/>
          <w:sz w:val="28"/>
          <w:szCs w:val="28"/>
        </w:rPr>
      </w:pPr>
      <w:r>
        <w:rPr>
          <w:rFonts w:ascii="Simplified Arabic" w:hAnsi="Simplified Arabic" w:cs="Simplified Arabic" w:hint="cs"/>
          <w:sz w:val="28"/>
          <w:szCs w:val="28"/>
          <w:rtl/>
        </w:rPr>
        <w:t>لا</w:t>
      </w:r>
      <w:r w:rsidRPr="00F97D35">
        <w:rPr>
          <w:rFonts w:ascii="Simplified Arabic" w:hAnsi="Simplified Arabic" w:cs="Simplified Arabic"/>
          <w:sz w:val="28"/>
          <w:szCs w:val="28"/>
          <w:rtl/>
        </w:rPr>
        <w:t>يوجد أثر ذو دلالة إحصائية للابتكار الرقمي في تطوير حلول المشكلات وخدمات دعم العملاء في قطاع الاتصالات في المملكة.</w:t>
      </w:r>
    </w:p>
    <w:p w14:paraId="5060927E" w14:textId="0715CD79" w:rsidR="00F97D35" w:rsidRDefault="00F97D35" w:rsidP="00BD6E05">
      <w:pPr>
        <w:pStyle w:val="a9"/>
        <w:numPr>
          <w:ilvl w:val="0"/>
          <w:numId w:val="20"/>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لا </w:t>
      </w:r>
      <w:r w:rsidRPr="00F97D35">
        <w:rPr>
          <w:rFonts w:ascii="Simplified Arabic" w:hAnsi="Simplified Arabic" w:cs="Simplified Arabic"/>
          <w:sz w:val="28"/>
          <w:szCs w:val="28"/>
          <w:rtl/>
        </w:rPr>
        <w:t>يوجد أثر ذو دلالة إحصائية للمنصّات الرقمية في تطوير حلول المشكلات وخدمات دعم العملاء في قطاع الاتصالات في المملكة.</w:t>
      </w:r>
    </w:p>
    <w:p w14:paraId="52901B3B" w14:textId="21CDC7DF" w:rsidR="00F97D35" w:rsidRDefault="00F97D35" w:rsidP="00BD6E05">
      <w:pPr>
        <w:pStyle w:val="a9"/>
        <w:numPr>
          <w:ilvl w:val="0"/>
          <w:numId w:val="20"/>
        </w:numPr>
        <w:bidi/>
        <w:jc w:val="both"/>
        <w:rPr>
          <w:rFonts w:ascii="Simplified Arabic" w:hAnsi="Simplified Arabic" w:cs="Simplified Arabic"/>
          <w:sz w:val="28"/>
          <w:szCs w:val="28"/>
        </w:rPr>
      </w:pPr>
      <w:r>
        <w:rPr>
          <w:rFonts w:ascii="Simplified Arabic" w:hAnsi="Simplified Arabic" w:cs="Simplified Arabic" w:hint="cs"/>
          <w:sz w:val="28"/>
          <w:szCs w:val="28"/>
          <w:rtl/>
        </w:rPr>
        <w:t>لا</w:t>
      </w:r>
      <w:r w:rsidRPr="00F97D35">
        <w:rPr>
          <w:rFonts w:ascii="Simplified Arabic" w:hAnsi="Simplified Arabic" w:cs="Simplified Arabic"/>
          <w:sz w:val="28"/>
          <w:szCs w:val="28"/>
          <w:rtl/>
        </w:rPr>
        <w:t>يوجد أثر ذو دلالة إحصائية للتحول الرقمي في تطوير حلول المشكلات وخدمات دعم العملاء في قطاع الاتصالات في المملكة.</w:t>
      </w:r>
    </w:p>
    <w:p w14:paraId="0FCBF419" w14:textId="476E1CEE" w:rsidR="00F97D35" w:rsidRPr="00F97D35" w:rsidRDefault="00F97D35" w:rsidP="009907F4">
      <w:pPr>
        <w:pStyle w:val="a9"/>
        <w:numPr>
          <w:ilvl w:val="0"/>
          <w:numId w:val="20"/>
        </w:numPr>
        <w:bidi/>
        <w:jc w:val="both"/>
        <w:rPr>
          <w:rFonts w:ascii="Simplified Arabic" w:hAnsi="Simplified Arabic" w:cs="Simplified Arabic"/>
          <w:sz w:val="28"/>
          <w:szCs w:val="28"/>
        </w:rPr>
      </w:pPr>
      <w:r>
        <w:rPr>
          <w:rFonts w:ascii="Simplified Arabic" w:hAnsi="Simplified Arabic" w:cs="Simplified Arabic" w:hint="cs"/>
          <w:sz w:val="28"/>
          <w:szCs w:val="28"/>
          <w:rtl/>
        </w:rPr>
        <w:t>لا</w:t>
      </w:r>
      <w:r w:rsidRPr="00F97D35">
        <w:rPr>
          <w:rFonts w:ascii="Simplified Arabic" w:hAnsi="Simplified Arabic" w:cs="Simplified Arabic"/>
          <w:sz w:val="28"/>
          <w:szCs w:val="28"/>
          <w:rtl/>
        </w:rPr>
        <w:t>يوجد أثر ذو دلالة إحصائية للقدرات الرقمية في تطوير حلول المشكلات وخدمات دعم العملاء في قطاع الاتصالات في المملكة.</w:t>
      </w:r>
    </w:p>
    <w:p w14:paraId="5D047E0C" w14:textId="7284963F" w:rsidR="00F97D35" w:rsidRDefault="00F97D35" w:rsidP="00F97D35">
      <w:pPr>
        <w:pStyle w:val="a9"/>
        <w:numPr>
          <w:ilvl w:val="0"/>
          <w:numId w:val="20"/>
        </w:numPr>
        <w:bidi/>
        <w:jc w:val="both"/>
        <w:rPr>
          <w:rFonts w:ascii="Simplified Arabic" w:hAnsi="Simplified Arabic" w:cs="Simplified Arabic"/>
          <w:sz w:val="28"/>
          <w:szCs w:val="28"/>
        </w:rPr>
      </w:pPr>
      <w:r>
        <w:rPr>
          <w:rFonts w:ascii="Simplified Arabic" w:hAnsi="Simplified Arabic" w:cs="Simplified Arabic" w:hint="cs"/>
          <w:sz w:val="28"/>
          <w:szCs w:val="28"/>
          <w:rtl/>
        </w:rPr>
        <w:t>لا</w:t>
      </w:r>
      <w:r w:rsidRPr="00F97D35">
        <w:rPr>
          <w:rFonts w:ascii="Simplified Arabic" w:hAnsi="Simplified Arabic" w:cs="Simplified Arabic"/>
          <w:sz w:val="28"/>
          <w:szCs w:val="28"/>
          <w:rtl/>
        </w:rPr>
        <w:t>يوجد أثر ذو دلالة إحصائية لتحليلات البيانات في تطوير حلول المشكلات وخدمات دعم العملاء في قطاع الاتصالات في المملكة.</w:t>
      </w:r>
    </w:p>
    <w:p w14:paraId="2376397F" w14:textId="362EEA94" w:rsidR="001C42F9" w:rsidRDefault="00D22171" w:rsidP="00C65E3B">
      <w:pPr>
        <w:pStyle w:val="1"/>
        <w:rPr>
          <w:rtl/>
        </w:rPr>
      </w:pPr>
      <w:bookmarkStart w:id="15" w:name="_Toc213738496"/>
      <w:r w:rsidRPr="00CF6CEC">
        <w:rPr>
          <w:rtl/>
        </w:rPr>
        <w:t>الدراسات السابقة</w:t>
      </w:r>
      <w:r w:rsidR="00A74F76" w:rsidRPr="00CF6CEC">
        <w:rPr>
          <w:rtl/>
        </w:rPr>
        <w:t>:</w:t>
      </w:r>
      <w:bookmarkStart w:id="16" w:name="_Toc170243312"/>
      <w:bookmarkEnd w:id="14"/>
      <w:bookmarkEnd w:id="15"/>
    </w:p>
    <w:p w14:paraId="3A6BC9BD" w14:textId="5E8D1A53" w:rsidR="00A81B3B" w:rsidRPr="00F97D35" w:rsidRDefault="000C6F6B"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A81B3B" w:rsidRPr="00F97D35">
        <w:rPr>
          <w:rFonts w:ascii="Simplified Arabic" w:hAnsi="Simplified Arabic" w:cs="Simplified Arabic" w:hint="cs"/>
          <w:sz w:val="28"/>
          <w:szCs w:val="28"/>
          <w:rtl/>
        </w:rPr>
        <w:t xml:space="preserve">  </w:t>
      </w:r>
      <w:r w:rsidR="006D7E07" w:rsidRPr="00F97D35">
        <w:rPr>
          <w:rFonts w:ascii="Simplified Arabic" w:hAnsi="Simplified Arabic" w:cs="Simplified Arabic"/>
          <w:sz w:val="28"/>
          <w:szCs w:val="28"/>
        </w:rPr>
        <w:t>(Sudewa et al., 2023)</w:t>
      </w:r>
    </w:p>
    <w:p w14:paraId="16C0E97E"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lastRenderedPageBreak/>
        <w:t>هدفت الدراسة إلى التعرّف على دور التكنولوجيا الرقمية في تشكيل الأعمال الجديدة في سياق ريادة الأعمال الرقمية، بأبعاده المتمثّلة في: خلق الفرص الجديدة، توسيع نطاق الأعمال، جمع وتحليل البيانات، دعم الابتكار، وتعزيز التعاون الرقمي، وذلك في ضوء التحولات التي يشهدها العصر الرقمي. وقد استخدمت الدراسة المنهج النوعي، واعتمدت على تقنيات الاستماع وتسجيل المعلومات وتحليلها من خلال إجراءات: اختزال البيانات، وعرضها، واستخلاص النتائج. وتكونت عيّنة الدراسة من مصادر معرفية وأدبيات ذات صلة بريادة الأعمال الرقمية</w:t>
      </w:r>
      <w:r w:rsidRPr="000A67C8">
        <w:rPr>
          <w:rFonts w:ascii="Simplified Arabic" w:hAnsi="Simplified Arabic" w:cs="Simplified Arabic"/>
          <w:sz w:val="28"/>
          <w:szCs w:val="28"/>
        </w:rPr>
        <w:t>.</w:t>
      </w:r>
    </w:p>
    <w:p w14:paraId="01CA5035"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وتوصلت نتائج الدراسة إلى أنّ ريادة الأعمال الرقمية تُسهم بشكل بالغ في تشكيل المشهد التجاري الحديث من خلال إتاحة فرص جديدة لروّاد الأعمال، وتمكينهم من التوسّع والابتكار، إضافة إلى تعزيز الشمول الاجتماعي عبر إدماج فئات كانت مهمّشة سابقاً في النشاط الاقتصادي</w:t>
      </w:r>
      <w:r w:rsidRPr="000A67C8">
        <w:rPr>
          <w:rFonts w:ascii="Simplified Arabic" w:hAnsi="Simplified Arabic" w:cs="Simplified Arabic"/>
          <w:sz w:val="28"/>
          <w:szCs w:val="28"/>
        </w:rPr>
        <w:t>.</w:t>
      </w:r>
    </w:p>
    <w:p w14:paraId="4973B507"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وأوصت الدراسة بضرورة دعم تبنّي التكنولوجيا الرقمية لدى روّاد الأعمال، وتطوير برامج تدريبية لتعزيز المهارات الرقمية، وتشجيع الابتكار التكنولوجي، وتوفير بيئات رقمية داعمة تساعد على خلق أعمال مستدامة في العصر الرقمي</w:t>
      </w:r>
      <w:r w:rsidRPr="000A67C8">
        <w:rPr>
          <w:rFonts w:ascii="Simplified Arabic" w:hAnsi="Simplified Arabic" w:cs="Simplified Arabic"/>
          <w:sz w:val="28"/>
          <w:szCs w:val="28"/>
        </w:rPr>
        <w:t>.</w:t>
      </w:r>
    </w:p>
    <w:p w14:paraId="0CDCE8B6" w14:textId="0A4370F0" w:rsidR="00464F7A" w:rsidRPr="00F97D35" w:rsidRDefault="00E3001E"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485A30" w:rsidRPr="00F97D35">
        <w:t xml:space="preserve"> </w:t>
      </w:r>
      <w:r w:rsidR="006D7E07" w:rsidRPr="00F97D35">
        <w:t>(Kahil, 2024)</w:t>
      </w:r>
    </w:p>
    <w:p w14:paraId="3504E54E"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هدفت الدراسة إلى التعرّف على دور وسائل التواصل الاجتماعي والدعم الحكومي في نجاح ريادة الأعمال الرقمية، بأبعاده المتمثّلة في تبنّي وسائل التواصل الاجتماعي كمتغيّر وسيط، والدعم الحكومي كمتغيّر مُعدِّل، وذلك في سياق نجاح الرياديين الرقميين بقطاع تكنولوجيا المعلومات في أمستردام. واستخدمت الدراسة المنهج الكمي بالاعتماد على الإطار النظري القائم على نظرية الموارد</w:t>
      </w:r>
      <w:r w:rsidRPr="000A67C8">
        <w:rPr>
          <w:rFonts w:ascii="Simplified Arabic" w:hAnsi="Simplified Arabic" w:cs="Simplified Arabic"/>
          <w:sz w:val="28"/>
          <w:szCs w:val="28"/>
        </w:rPr>
        <w:t xml:space="preserve"> (Resource-Based Theory). </w:t>
      </w:r>
      <w:r w:rsidRPr="000A67C8">
        <w:rPr>
          <w:rFonts w:ascii="Simplified Arabic" w:hAnsi="Simplified Arabic" w:cs="Simplified Arabic"/>
          <w:sz w:val="28"/>
          <w:szCs w:val="28"/>
          <w:rtl/>
        </w:rPr>
        <w:t>وتكونت عيّنة الدراسة من (210) من روّاد الأعمال الرقميين العاملين في قطاع تكنولوجيا المعلومات</w:t>
      </w:r>
      <w:r w:rsidRPr="000A67C8">
        <w:rPr>
          <w:rFonts w:ascii="Simplified Arabic" w:hAnsi="Simplified Arabic" w:cs="Simplified Arabic"/>
          <w:sz w:val="28"/>
          <w:szCs w:val="28"/>
        </w:rPr>
        <w:t>.</w:t>
      </w:r>
    </w:p>
    <w:p w14:paraId="17DDAAB2"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وتوصلت نتائج الدراسة إلى وجود تأثيرات جوهرية لوسائل التواصل الاجتماعي والدعم الحكومي في تعزيز نجاح ريادة الأعمال الرقمية، إضافةً إلى إبراز الدور التحويلي لروّاد الأعمال في قطاع تكنولوجيا المعلومات في تطوير الصناعات والمجتمعات داخل الاقتصاد الرقمي العالمي</w:t>
      </w:r>
      <w:r w:rsidRPr="000A67C8">
        <w:rPr>
          <w:rFonts w:ascii="Simplified Arabic" w:hAnsi="Simplified Arabic" w:cs="Simplified Arabic"/>
          <w:sz w:val="28"/>
          <w:szCs w:val="28"/>
        </w:rPr>
        <w:t>.</w:t>
      </w:r>
    </w:p>
    <w:p w14:paraId="2DEA1B79"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lastRenderedPageBreak/>
        <w:t>وأوصت الدراسة بضرورة تعزيز استخدام وسائل التواصل الاجتماعي كأداة استراتيجية لريادة الأعمال الرقمية، وتطوير سياسات حكومية داعمة لريادة الأعمال في القطاع الرقمي، وتشجيع المزيد من الدراسات لفهم الأبعاد المتعددة لريادة الأعمال الرقمية في البيئات التكنولوجية الحديثة</w:t>
      </w:r>
      <w:r w:rsidRPr="000A67C8">
        <w:rPr>
          <w:rFonts w:ascii="Simplified Arabic" w:hAnsi="Simplified Arabic" w:cs="Simplified Arabic"/>
          <w:sz w:val="28"/>
          <w:szCs w:val="28"/>
        </w:rPr>
        <w:t>.</w:t>
      </w:r>
    </w:p>
    <w:p w14:paraId="2604FE12" w14:textId="67B2DC20" w:rsidR="00464F7A" w:rsidRPr="00F97D35" w:rsidRDefault="00E3001E"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32"/>
          <w:szCs w:val="32"/>
          <w:rtl/>
        </w:rPr>
        <w:t>دراسة</w:t>
      </w:r>
      <w:r w:rsidR="00464F7A" w:rsidRPr="00F97D35">
        <w:t xml:space="preserve"> </w:t>
      </w:r>
      <w:r w:rsidR="006D7E07" w:rsidRPr="00F97D35">
        <w:rPr>
          <w:sz w:val="32"/>
          <w:szCs w:val="32"/>
        </w:rPr>
        <w:t>(Durgalakshmi, 2025)</w:t>
      </w:r>
    </w:p>
    <w:p w14:paraId="72A7DEB3"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هدفت الدراسة إلى التعرّف على الأثر التحويلي لريادة الأعمال الرقمية بأبعادها المتمثّلة في الابتكار، وكفاءة العمليات، والنمو الاقتصادي، والآثار الاجتماعية، وذلك على واقع الأعمال في مدينة كويمباتور</w:t>
      </w:r>
      <w:r w:rsidRPr="000A67C8">
        <w:rPr>
          <w:rFonts w:ascii="Simplified Arabic" w:hAnsi="Simplified Arabic" w:cs="Simplified Arabic"/>
          <w:sz w:val="28"/>
          <w:szCs w:val="28"/>
        </w:rPr>
        <w:t xml:space="preserve"> (Coimbatore). </w:t>
      </w:r>
      <w:r w:rsidRPr="000A67C8">
        <w:rPr>
          <w:rFonts w:ascii="Simplified Arabic" w:hAnsi="Simplified Arabic" w:cs="Simplified Arabic"/>
          <w:sz w:val="28"/>
          <w:szCs w:val="28"/>
          <w:rtl/>
        </w:rPr>
        <w:t>واستخدمت الدراسة المنهج الكمي لتحليل العوامل المؤثرة في نجاح ريادة الأعمال الرقمية، والتحديات التي يواجهها الرواد، ودور النظم البيئية الرقمية في تشكيل مستقبل الأعمال. وتكونت عيّنة الدراسة من رواد أعمال يعملون ضمن البيئة الرقمية في مدينة كويمباتور</w:t>
      </w:r>
      <w:r w:rsidRPr="000A67C8">
        <w:rPr>
          <w:rFonts w:ascii="Simplified Arabic" w:hAnsi="Simplified Arabic" w:cs="Simplified Arabic"/>
          <w:sz w:val="28"/>
          <w:szCs w:val="28"/>
        </w:rPr>
        <w:t>.</w:t>
      </w:r>
    </w:p>
    <w:p w14:paraId="2D17690C"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وتوصلت نتائج الدراسة إلى أن ريادة الأعمال الرقمية تُسهم بفاعلية في تعزيز الابتكار، وتحسين كفاءة الأعمال، ودعم النمو الاقتصادي، إلى جانب إحداث تحولات اجتماعية تشمل أنماط التوظيف وسلوك المستهلك وتوسيع فرص الوصول. كما كشفت الدراسة عن مجموعة من المحركات الرئيسة للنجاح، وعن تحديات جوهرية تواجه الرياديين في البيئة الرقمية</w:t>
      </w:r>
      <w:r w:rsidRPr="000A67C8">
        <w:rPr>
          <w:rFonts w:ascii="Simplified Arabic" w:hAnsi="Simplified Arabic" w:cs="Simplified Arabic"/>
          <w:sz w:val="28"/>
          <w:szCs w:val="28"/>
        </w:rPr>
        <w:t>.</w:t>
      </w:r>
    </w:p>
    <w:p w14:paraId="7625BA1D"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وأوصت الدراسة بضرورة دعم النظم البيئية الرقمية، وتطوير السياسات الحكومية الداعمة لريادة الأعمال الرقمية، وتعزيز البنية التحتية التكنولوجية، وتوفير برامج تدريب وتطوير مهارات رقمية لتمكين روّاد الأعمال والجهات الفاعلة من مواكبة التحولات المتسارعة في الاقتصاد الرقمي</w:t>
      </w:r>
      <w:r w:rsidRPr="000A67C8">
        <w:rPr>
          <w:rFonts w:ascii="Simplified Arabic" w:hAnsi="Simplified Arabic" w:cs="Simplified Arabic"/>
          <w:sz w:val="28"/>
          <w:szCs w:val="28"/>
        </w:rPr>
        <w:t>.</w:t>
      </w:r>
    </w:p>
    <w:p w14:paraId="32C2EF9E" w14:textId="30D8A776" w:rsidR="00485A30" w:rsidRPr="00F97D35" w:rsidRDefault="00E3001E"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2B0C83" w:rsidRPr="00F97D35">
        <w:rPr>
          <w:rFonts w:ascii="Simplified Arabic" w:hAnsi="Simplified Arabic" w:cs="Simplified Arabic" w:hint="cs"/>
          <w:sz w:val="28"/>
          <w:szCs w:val="28"/>
          <w:rtl/>
        </w:rPr>
        <w:t xml:space="preserve"> </w:t>
      </w:r>
      <w:r w:rsidR="006D7E07" w:rsidRPr="00F97D35">
        <w:rPr>
          <w:rFonts w:ascii="Simplified Arabic" w:hAnsi="Simplified Arabic" w:cs="Simplified Arabic"/>
          <w:sz w:val="28"/>
          <w:szCs w:val="28"/>
        </w:rPr>
        <w:t>(Razak et al., 2024)</w:t>
      </w:r>
    </w:p>
    <w:p w14:paraId="77BF0DFB"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هدفت الدراسة إلى التعرّف على ديناميكيات ريادة الأعمال الرقمية بأبعادها المتمثّلة في نماذج الأعمال القائمة على المنصّات الرقمية، واستراتيجيات التسويق الرقمي، والاتجاهات الحديثة في الاقتصاد الرقمي، وذلك لفهم طبيعة القيمة والابتكار في البيئة الرقمية. وقد استخدمت الدراسة المنهج النوعي من خلال المراجعة المنهجية للأدبيات وتحليل المحتوى الموضوعي. وتكوّنت عيّنة الدراسة من الدراسات والأبحاث السابقة المرتبطة بريادة الأعمال الرقمية والتسويق الرقمي</w:t>
      </w:r>
      <w:r w:rsidRPr="000A67C8">
        <w:rPr>
          <w:rFonts w:ascii="Simplified Arabic" w:hAnsi="Simplified Arabic" w:cs="Simplified Arabic"/>
          <w:sz w:val="28"/>
          <w:szCs w:val="28"/>
        </w:rPr>
        <w:t>.</w:t>
      </w:r>
    </w:p>
    <w:p w14:paraId="77884752"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 xml:space="preserve">وتوصلت نتائج الدراسة إلى أن النظم البيئية للمنصّات الرقمية تؤدي دورًا محوريًا في خلق القيمة وتعزيز الابتكار، إذ تُعدّ محفّزًا لريادة الأعمال من خلال ما توفره من بنى تحتية رقمية وفرص للتبادل القيمي. </w:t>
      </w:r>
      <w:r w:rsidRPr="000A67C8">
        <w:rPr>
          <w:rFonts w:ascii="Simplified Arabic" w:hAnsi="Simplified Arabic" w:cs="Simplified Arabic"/>
          <w:sz w:val="28"/>
          <w:szCs w:val="28"/>
          <w:rtl/>
        </w:rPr>
        <w:lastRenderedPageBreak/>
        <w:t>كما أبرزت النتائج أهمية اتخاذ القرارات المبنية على البيانات واستخدام التحليلات التسويقية في تحسين الاستراتيجيات الرقمية وتقديم تجارب مخصّصة للمستخدمين. وكشفت الدراسة عن التأثير التحويلي لنماذج الأعمال القائمة على المنصّات، وأهمية التصميم المتمركز حول المستخدم، والتحديات المرتبطة بالامتثال التنظيمي والتكامل التكنولوجي</w:t>
      </w:r>
      <w:r w:rsidRPr="000A67C8">
        <w:rPr>
          <w:rFonts w:ascii="Simplified Arabic" w:hAnsi="Simplified Arabic" w:cs="Simplified Arabic"/>
          <w:sz w:val="28"/>
          <w:szCs w:val="28"/>
        </w:rPr>
        <w:t>.</w:t>
      </w:r>
    </w:p>
    <w:p w14:paraId="42251FC8"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وأوصت الدراسة بضرورة تبنّي نماذج الأعمال الرقمية القائمة على المنصّات، وتعزيز استخدام التحليلات والبيانات في اتخاذ القرار التسويقي، والاهتمام بتطوير تجارب مستخدم أكثر فاعلية، إلى جانب مواجهة التحديات التنظيمية والتكنولوجية لضمان نجاح ريادة الأعمال في السوق الرقمية التنافسية</w:t>
      </w:r>
      <w:r w:rsidRPr="000A67C8">
        <w:rPr>
          <w:rFonts w:ascii="Simplified Arabic" w:hAnsi="Simplified Arabic" w:cs="Simplified Arabic"/>
          <w:sz w:val="28"/>
          <w:szCs w:val="28"/>
        </w:rPr>
        <w:t>.</w:t>
      </w:r>
    </w:p>
    <w:p w14:paraId="5E153403" w14:textId="43A5B2B9" w:rsidR="00464F7A" w:rsidRPr="00F97D35" w:rsidRDefault="00E3001E"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464F7A" w:rsidRPr="00F97D35">
        <w:t xml:space="preserve"> </w:t>
      </w:r>
      <w:r w:rsidR="006D7E07" w:rsidRPr="00F97D35">
        <w:rPr>
          <w:rFonts w:ascii="Simplified Arabic" w:hAnsi="Simplified Arabic" w:cs="Simplified Arabic"/>
          <w:sz w:val="28"/>
          <w:szCs w:val="28"/>
        </w:rPr>
        <w:t>(Agarwal, 2024)</w:t>
      </w:r>
    </w:p>
    <w:p w14:paraId="3571D818"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هدفت الدراسة إلى التعرّف على الأثر التحويلي لريادة الأعمال الرقمية بأبعادها المتمثّلة في الابتكار، والميزة التنافسية، والنمو الاقتصادي، إلى جانب المهارات المحركة لها مثل الثقافة الرقمية، والإبداع، والتفكير النقدي، وذلك في سياق بيئة الأعمال الحديثة. واعتمدت الدراسة منهج المراجعة النظرية</w:t>
      </w:r>
      <w:r w:rsidRPr="000A67C8">
        <w:rPr>
          <w:rFonts w:ascii="Simplified Arabic" w:hAnsi="Simplified Arabic" w:cs="Simplified Arabic"/>
          <w:sz w:val="28"/>
          <w:szCs w:val="28"/>
        </w:rPr>
        <w:t xml:space="preserve"> (Review Paper) </w:t>
      </w:r>
      <w:r w:rsidRPr="000A67C8">
        <w:rPr>
          <w:rFonts w:ascii="Simplified Arabic" w:hAnsi="Simplified Arabic" w:cs="Simplified Arabic"/>
          <w:sz w:val="28"/>
          <w:szCs w:val="28"/>
          <w:rtl/>
        </w:rPr>
        <w:t>من خلال تحليل الأدبيات والدراسات السابقة. وتكوّنت عيّنة الدراسة من نماذج ودراسات حالة لشركات رقمية ناجحة مثل</w:t>
      </w:r>
      <w:r w:rsidRPr="000A67C8">
        <w:rPr>
          <w:rFonts w:ascii="Simplified Arabic" w:hAnsi="Simplified Arabic" w:cs="Simplified Arabic"/>
          <w:sz w:val="28"/>
          <w:szCs w:val="28"/>
        </w:rPr>
        <w:t xml:space="preserve"> Shopify </w:t>
      </w:r>
      <w:r w:rsidRPr="000A67C8">
        <w:rPr>
          <w:rFonts w:ascii="Simplified Arabic" w:hAnsi="Simplified Arabic" w:cs="Simplified Arabic"/>
          <w:sz w:val="28"/>
          <w:szCs w:val="28"/>
          <w:rtl/>
        </w:rPr>
        <w:t>و</w:t>
      </w:r>
      <w:r w:rsidRPr="000A67C8">
        <w:rPr>
          <w:rFonts w:ascii="Simplified Arabic" w:hAnsi="Simplified Arabic" w:cs="Simplified Arabic"/>
          <w:sz w:val="28"/>
          <w:szCs w:val="28"/>
        </w:rPr>
        <w:t>Airbnb</w:t>
      </w:r>
      <w:r w:rsidRPr="000A67C8">
        <w:rPr>
          <w:rFonts w:ascii="Simplified Arabic" w:hAnsi="Simplified Arabic" w:cs="Simplified Arabic"/>
          <w:sz w:val="28"/>
          <w:szCs w:val="28"/>
          <w:rtl/>
        </w:rPr>
        <w:t>، إضافة إلى الاتجاهات الحديثة في مجال الذكاء الاصطناعي، والتسويق الرقمي، ونماذج الاشتراك</w:t>
      </w:r>
      <w:r w:rsidRPr="000A67C8">
        <w:rPr>
          <w:rFonts w:ascii="Simplified Arabic" w:hAnsi="Simplified Arabic" w:cs="Simplified Arabic"/>
          <w:sz w:val="28"/>
          <w:szCs w:val="28"/>
        </w:rPr>
        <w:t>.</w:t>
      </w:r>
    </w:p>
    <w:p w14:paraId="6B7BDDE4"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وتوصلت نتائج الدراسة إلى أن ريادة الأعمال الرقمية تمتلك قدرة كبيرة على دفع الابتكار وتوفير مزايا تنافسية وتعزيز النمو الاقتصادي، كما أظهرت دور المنصّات الرقمية في إحداث تحوّل جوهري في الصناعات التقليدية وتحسين تجارب العملاء. كما بيّنت الدراسة عدداً من التحديات، أبرزها شدّة المنافسة، وقضايا أمن البيانات، ومشكلات الثقة لدى العملاء</w:t>
      </w:r>
      <w:r w:rsidRPr="000A67C8">
        <w:rPr>
          <w:rFonts w:ascii="Simplified Arabic" w:hAnsi="Simplified Arabic" w:cs="Simplified Arabic"/>
          <w:sz w:val="28"/>
          <w:szCs w:val="28"/>
        </w:rPr>
        <w:t>.</w:t>
      </w:r>
    </w:p>
    <w:p w14:paraId="09FC777B" w14:textId="77777777" w:rsidR="000A67C8" w:rsidRPr="000A67C8" w:rsidRDefault="000A67C8" w:rsidP="000A67C8">
      <w:pPr>
        <w:spacing w:line="276" w:lineRule="auto"/>
        <w:jc w:val="both"/>
        <w:rPr>
          <w:rFonts w:ascii="Simplified Arabic" w:hAnsi="Simplified Arabic" w:cs="Simplified Arabic"/>
          <w:sz w:val="28"/>
          <w:szCs w:val="28"/>
        </w:rPr>
      </w:pPr>
      <w:r w:rsidRPr="000A67C8">
        <w:rPr>
          <w:rFonts w:ascii="Simplified Arabic" w:hAnsi="Simplified Arabic" w:cs="Simplified Arabic"/>
          <w:sz w:val="28"/>
          <w:szCs w:val="28"/>
          <w:rtl/>
        </w:rPr>
        <w:t>وأوصت الدراسة بضرورة تعزيز تبنّي المهارات الرقمية والإبداعية لدى روّاد الأعمال، والاستفادة من الذكاء الاصطناعي والتقنيات الحديثة في تصميم نماذج أعمال مبتكرة، إلى جانب تطوير حلول تعزز الثقة والأمن الرقمي، بما يساهم في بناء اقتصاد رقمي أكثر شمولاً واستدامة</w:t>
      </w:r>
      <w:r w:rsidRPr="000A67C8">
        <w:rPr>
          <w:rFonts w:ascii="Simplified Arabic" w:hAnsi="Simplified Arabic" w:cs="Simplified Arabic"/>
          <w:sz w:val="28"/>
          <w:szCs w:val="28"/>
        </w:rPr>
        <w:t>.</w:t>
      </w:r>
    </w:p>
    <w:p w14:paraId="4AF1E300" w14:textId="6AFECBCF" w:rsidR="00C67B73" w:rsidRPr="00F97D35" w:rsidRDefault="00AC2C5E"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485A30" w:rsidRPr="00F97D35">
        <w:t xml:space="preserve"> </w:t>
      </w:r>
      <w:r w:rsidR="006D7E07" w:rsidRPr="00F97D35">
        <w:rPr>
          <w:rFonts w:ascii="Simplified Arabic" w:hAnsi="Simplified Arabic" w:cs="Simplified Arabic"/>
          <w:sz w:val="28"/>
          <w:szCs w:val="28"/>
        </w:rPr>
        <w:t>(Slobodian &amp; Bogach, 2025)</w:t>
      </w:r>
    </w:p>
    <w:p w14:paraId="7B58432F"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 xml:space="preserve">هدفت الدراسة إلى التعرّف على فعالية دمج تقنيات الذكاء الاصطناعي وتعلّم الآلة في تحسين نظم دعم العملاء، بأبعادها المتمثّلة في: جودة البيانات، وإدارة المهام، وتحسين أداء الموظفين، وذلك من خلال </w:t>
      </w:r>
      <w:r w:rsidRPr="006D7E07">
        <w:rPr>
          <w:rFonts w:ascii="Simplified Arabic" w:hAnsi="Simplified Arabic" w:cs="Simplified Arabic"/>
          <w:sz w:val="28"/>
          <w:szCs w:val="28"/>
          <w:rtl/>
        </w:rPr>
        <w:lastRenderedPageBreak/>
        <w:t>معالجة القيود الحالية في التحقق اللحظي من البيانات وإدارة الأحمال التشغيلية بشكل ديناميكي. واستخدمت الدراسة المنهج النوعي التحليلي لبحث منظومة دعم العملاء بشكل شامل عبر متابعة دورة حياة طلبات الدعم منذ جمع البيانات وحتى توزيع المهام وإدارة مهارات الموظفين وفق تقييمات العملاء. وتكوّنت عيّنة الدراسة من الأدبيات والأبحاث ذات الصلة بأنظمة دعم العملاء وتقنيات الذكاء الاصطناعي</w:t>
      </w:r>
      <w:r w:rsidRPr="006D7E07">
        <w:rPr>
          <w:rFonts w:ascii="Simplified Arabic" w:hAnsi="Simplified Arabic" w:cs="Simplified Arabic"/>
          <w:sz w:val="28"/>
          <w:szCs w:val="28"/>
        </w:rPr>
        <w:t>.</w:t>
      </w:r>
    </w:p>
    <w:p w14:paraId="041667FA"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وتوصلت نتائج الدراسة إلى أن الأنظمة الحالية لا تُغطّي دورة العمل بصورة متكاملة، وأن غياب أدوات قوية لإدارة عبء العمل والتحقق الفوري من البيانات يؤثر سلبًا على كفاءة الدعم. كما بينت النتائج أن دمج حلول قائمة على الذكاء الاصطناعي وتعلّم الآلة يسهم في تحسين جودة البيانات، ورفع كفاءة توزيع المهام، وتعزيز أداء موظفي الدعم من خلال إدارة ذكية للمهارات وتحليل التقييمات</w:t>
      </w:r>
      <w:r w:rsidRPr="006D7E07">
        <w:rPr>
          <w:rFonts w:ascii="Simplified Arabic" w:hAnsi="Simplified Arabic" w:cs="Simplified Arabic"/>
          <w:sz w:val="28"/>
          <w:szCs w:val="28"/>
        </w:rPr>
        <w:t>.</w:t>
      </w:r>
    </w:p>
    <w:p w14:paraId="6A9F85B5"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وأوصت الدراسة بضرورة تبنّي نهج متكامل في بناء نظم دعم العملاء يعتمد على أتمتة التحقق من البيانات وإدارة المهام بصورة ديناميكية، وتطوير حلول ذكاء اصطناعي قادرة على التنبؤ بالاحتياجات التشغيلية ورفع كفاءة العاملين، بما يحقق تحسينًا شاملاً في جودة الخدمة وتجربة العملاء</w:t>
      </w:r>
      <w:r w:rsidRPr="006D7E07">
        <w:rPr>
          <w:rFonts w:ascii="Simplified Arabic" w:hAnsi="Simplified Arabic" w:cs="Simplified Arabic"/>
          <w:sz w:val="28"/>
          <w:szCs w:val="28"/>
        </w:rPr>
        <w:t>.</w:t>
      </w:r>
    </w:p>
    <w:p w14:paraId="2F8F2F50" w14:textId="1903EC6E" w:rsidR="00C532D2" w:rsidRPr="00F97D35" w:rsidRDefault="00AC2C5E"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485A30" w:rsidRPr="00F97D35">
        <w:t xml:space="preserve"> </w:t>
      </w:r>
      <w:r w:rsidR="006D7E07" w:rsidRPr="00F97D35">
        <w:rPr>
          <w:rFonts w:ascii="Simplified Arabic" w:eastAsia="Times New Roman" w:hAnsi="Simplified Arabic" w:cs="Simplified Arabic"/>
          <w:kern w:val="0"/>
          <w:sz w:val="24"/>
          <w:szCs w:val="24"/>
          <w14:ligatures w14:val="none"/>
        </w:rPr>
        <w:t>(Anti</w:t>
      </w:r>
      <w:r w:rsidR="006D7E07" w:rsidRPr="00F97D35">
        <w:rPr>
          <w:rFonts w:ascii="Cambria" w:eastAsia="Times New Roman" w:hAnsi="Cambria" w:cs="Cambria"/>
          <w:kern w:val="0"/>
          <w:sz w:val="24"/>
          <w:szCs w:val="24"/>
          <w14:ligatures w14:val="none"/>
        </w:rPr>
        <w:t>ć</w:t>
      </w:r>
      <w:r w:rsidR="006D7E07" w:rsidRPr="00F97D35">
        <w:rPr>
          <w:rFonts w:ascii="Simplified Arabic" w:eastAsia="Times New Roman" w:hAnsi="Simplified Arabic" w:cs="Simplified Arabic"/>
          <w:kern w:val="0"/>
          <w:sz w:val="24"/>
          <w:szCs w:val="24"/>
          <w14:ligatures w14:val="none"/>
        </w:rPr>
        <w:t xml:space="preserve"> &amp; Bogeti</w:t>
      </w:r>
      <w:r w:rsidR="006D7E07" w:rsidRPr="00F97D35">
        <w:rPr>
          <w:rFonts w:ascii="Cambria" w:eastAsia="Times New Roman" w:hAnsi="Cambria" w:cs="Cambria"/>
          <w:kern w:val="0"/>
          <w:sz w:val="24"/>
          <w:szCs w:val="24"/>
          <w14:ligatures w14:val="none"/>
        </w:rPr>
        <w:t>ć</w:t>
      </w:r>
      <w:r w:rsidR="006D7E07" w:rsidRPr="00F97D35">
        <w:rPr>
          <w:rFonts w:ascii="Simplified Arabic" w:eastAsia="Times New Roman" w:hAnsi="Simplified Arabic" w:cs="Simplified Arabic"/>
          <w:kern w:val="0"/>
          <w:sz w:val="24"/>
          <w:szCs w:val="24"/>
          <w14:ligatures w14:val="none"/>
        </w:rPr>
        <w:t>, 2024)</w:t>
      </w:r>
    </w:p>
    <w:p w14:paraId="1A41F85B" w14:textId="77777777" w:rsidR="006D7E07" w:rsidRPr="006D7E07" w:rsidRDefault="006D7E07" w:rsidP="006D7E07">
      <w:pPr>
        <w:tabs>
          <w:tab w:val="num" w:pos="720"/>
        </w:tabs>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هدفت الدراسة إلى التعرّف على أهمية كفاءات حلّ المشكلات بأبعادها المتمثّلة في تحديد المشكلات وتحليلها ومعالجتها، ودورها في تعزيز رضا العملاء وجودة العمليات، وذلك في بيئة الأعمال الحديثة التي تُعدّ فيها تجربة العميل عنصرًا حاسمًا لبقاء المؤسسات. وقد استخدمت الدراسة المنهج الوصفي التحليلي من خلال مراجعة الأدبيات ذات الصلة وتحليل مضمونها. وتكوّنت عيّنة الدراسة من المصادر العلمية التي تناولت موضوع كفاءات حلّ المشكلات وعلاقتها برضا العملاء وجودة الأعمال</w:t>
      </w:r>
      <w:r w:rsidRPr="006D7E07">
        <w:rPr>
          <w:rFonts w:ascii="Simplified Arabic" w:hAnsi="Simplified Arabic" w:cs="Simplified Arabic"/>
          <w:sz w:val="28"/>
          <w:szCs w:val="28"/>
        </w:rPr>
        <w:t>.</w:t>
      </w:r>
    </w:p>
    <w:p w14:paraId="6FE16E28" w14:textId="77777777" w:rsidR="006D7E07" w:rsidRPr="006D7E07" w:rsidRDefault="006D7E07" w:rsidP="006D7E07">
      <w:pPr>
        <w:tabs>
          <w:tab w:val="num" w:pos="720"/>
        </w:tabs>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وتوصلت نتائج الدراسة إلى أن كفاءات حلّ المشكلات تُعدّ مهارة أساسية للموظفين في الواجهة الأمامية، كونها تتيح لهم التعامل السريع والفعّال مع المشكلات التي قد تؤثر في تجربة العملاء، كما تُسهم في تحقيق معايير الجودة وتحسين جودة المنتجات والخدمات ورفع كفاءة العمليات وزيادة ثقة العملاء وتعزيز سمعة المؤسسة. كما كشفت الدراسة عن وجود قصور في دافعية الموظفين لتطوير هذه الكفاءات، لأسباب تعود إلى تركيزهم الأكبر على اكتساب المهارات الرقمية، وضعف الوعي بمزايا امتلاك مهارات حلّ المشكلات، ونقص إدراك المديرين لأهميتها، إضافة إلى محدودية فرص اكتسابها في التعليم الرسمي</w:t>
      </w:r>
      <w:r w:rsidRPr="006D7E07">
        <w:rPr>
          <w:rFonts w:ascii="Simplified Arabic" w:hAnsi="Simplified Arabic" w:cs="Simplified Arabic"/>
          <w:sz w:val="28"/>
          <w:szCs w:val="28"/>
        </w:rPr>
        <w:t>.</w:t>
      </w:r>
    </w:p>
    <w:p w14:paraId="364BF017" w14:textId="77777777" w:rsidR="006D7E07" w:rsidRPr="006D7E07" w:rsidRDefault="006D7E07" w:rsidP="006D7E07">
      <w:pPr>
        <w:tabs>
          <w:tab w:val="num" w:pos="720"/>
        </w:tabs>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lastRenderedPageBreak/>
        <w:t>وأوصت الدراسة بضرورة تعزيز برامج تنمية مهارات حلّ المشكلات لدى الموظفين، ورفع مستوى الوعي بأهميتها، وتمكين المديرين من فهم دورها في تعزيز رضا العملاء، إلى جانب إدماج مهارات حلّ المشكلات في المناهج التعليمية والممارسات التدريبية لتهيئة جيل قادر على مواجهة تحديات بيئة الأعمال الحديثة</w:t>
      </w:r>
      <w:r w:rsidRPr="006D7E07">
        <w:rPr>
          <w:rFonts w:ascii="Simplified Arabic" w:hAnsi="Simplified Arabic" w:cs="Simplified Arabic"/>
          <w:sz w:val="28"/>
          <w:szCs w:val="28"/>
        </w:rPr>
        <w:t>.</w:t>
      </w:r>
    </w:p>
    <w:p w14:paraId="6DBB2AE4" w14:textId="247250E2" w:rsidR="00464F7A" w:rsidRPr="00F97D35" w:rsidRDefault="00A81B3B"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6E4789" w:rsidRPr="00F97D35">
        <w:t xml:space="preserve"> </w:t>
      </w:r>
      <w:r w:rsidR="00956AAB" w:rsidRPr="00F97D35">
        <w:rPr>
          <w:rFonts w:ascii="Simplified Arabic" w:hAnsi="Simplified Arabic" w:cs="Simplified Arabic" w:hint="cs"/>
          <w:sz w:val="28"/>
          <w:szCs w:val="28"/>
          <w:rtl/>
        </w:rPr>
        <w:t xml:space="preserve"> </w:t>
      </w:r>
      <w:r w:rsidR="006D7E07" w:rsidRPr="00F97D35">
        <w:rPr>
          <w:rFonts w:ascii="Simplified Arabic" w:hAnsi="Simplified Arabic" w:cs="Simplified Arabic"/>
          <w:sz w:val="28"/>
          <w:szCs w:val="28"/>
          <w:lang w:bidi="ar-EG"/>
        </w:rPr>
        <w:t>(Sheth et al., 2023)</w:t>
      </w:r>
    </w:p>
    <w:p w14:paraId="01E1C8F1"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هدفت الدراسة إلى التعرّف على أدوار ودلالات خدمة دعم العملاء بأبعادها المتمثّلة في فهم نماذج التفكير لدى الممارسين القياديين في الصناعة، واستكشاف وجهات نظر العملاء عبر مراحل رحلة العميل، وذلك من خلال توظيف منهجية النماذج الذهنية</w:t>
      </w:r>
      <w:r w:rsidRPr="006D7E07">
        <w:rPr>
          <w:rFonts w:ascii="Simplified Arabic" w:hAnsi="Simplified Arabic" w:cs="Simplified Arabic"/>
          <w:sz w:val="28"/>
          <w:szCs w:val="28"/>
        </w:rPr>
        <w:t xml:space="preserve"> (Theories-in-Use) </w:t>
      </w:r>
      <w:r w:rsidRPr="006D7E07">
        <w:rPr>
          <w:rFonts w:ascii="Simplified Arabic" w:hAnsi="Simplified Arabic" w:cs="Simplified Arabic"/>
          <w:sz w:val="28"/>
          <w:szCs w:val="28"/>
          <w:rtl/>
        </w:rPr>
        <w:t>وإجراء مجموعتي نقاش مركّزة لفهم الاحتياجات والدوافع عبر نقاط التفاعل المختلفة ضمن رحلة تجربة العميل. واستخدمت الدراسة منهجًا نوعيًا يعتمد على تحليل النماذج الذهنية لـ(46) من الخبراء والممارسين، إضافةً إلى مجموعتي نقاش لدراسة تصورات العملاء</w:t>
      </w:r>
      <w:r w:rsidRPr="006D7E07">
        <w:rPr>
          <w:rFonts w:ascii="Simplified Arabic" w:hAnsi="Simplified Arabic" w:cs="Simplified Arabic"/>
          <w:sz w:val="28"/>
          <w:szCs w:val="28"/>
        </w:rPr>
        <w:t>.</w:t>
      </w:r>
    </w:p>
    <w:p w14:paraId="4DE68577"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وتوصلت نتائج الدراسة إلى ضرورة دمج خدمات دعم العملاء في صميم الاستراتيجية العامة للأعمال، وعدم حصرها في مرحلة ما بعد الشراء. كما كشفت النتائج عن مجموعة من الأدوار المحورية لخدمة دعم العملاء عبر رحلة تجربة العميل، تشمل: توفير المعلومات والرؤى، دعم اتخاذ القرار، بناء العلاقات، وتقديم قيمة إضافية من خلال البيع الإضافي وإعادة البيع والبيع المتقاطع. وأسهمت الدراسة في تطوير إطار لدعم العملاء يتماشى مع مراحل رحلة العميل بهدف تقديم تجربة دعم متميزة</w:t>
      </w:r>
      <w:r w:rsidRPr="006D7E07">
        <w:rPr>
          <w:rFonts w:ascii="Simplified Arabic" w:hAnsi="Simplified Arabic" w:cs="Simplified Arabic"/>
          <w:sz w:val="28"/>
          <w:szCs w:val="28"/>
        </w:rPr>
        <w:t>.</w:t>
      </w:r>
    </w:p>
    <w:p w14:paraId="1F9AFDC0"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وأوصت الدراسة بضرورة إعادة تصميم استراتيجيات دعم العملاء بحيث تُدمج في جميع مراحل رحلة العميل، وتعزيز قدرات فرق الدعم لفهم التوقعات في كل نقطة اتصال، وتطوير آليات دعم استباقية تُسهم في تحسين العلاقة بين المؤسسة والعملاء ورفع جودة التجربة الشاملة</w:t>
      </w:r>
      <w:r w:rsidRPr="006D7E07">
        <w:rPr>
          <w:rFonts w:ascii="Simplified Arabic" w:hAnsi="Simplified Arabic" w:cs="Simplified Arabic"/>
          <w:sz w:val="28"/>
          <w:szCs w:val="28"/>
        </w:rPr>
        <w:t>.</w:t>
      </w:r>
    </w:p>
    <w:p w14:paraId="353F6938" w14:textId="46FDA493" w:rsidR="00464F7A" w:rsidRPr="00F97D35" w:rsidRDefault="00ED5FAB" w:rsidP="006D7E07">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دراسة</w:t>
      </w:r>
      <w:r w:rsidR="00464F7A" w:rsidRPr="00F97D35">
        <w:t xml:space="preserve"> </w:t>
      </w:r>
      <w:r w:rsidR="006D7E07" w:rsidRPr="00F97D35">
        <w:rPr>
          <w:rFonts w:ascii="Simplified Arabic" w:hAnsi="Simplified Arabic" w:cs="Simplified Arabic"/>
          <w:sz w:val="28"/>
          <w:szCs w:val="28"/>
        </w:rPr>
        <w:t>(Hwang &amp; Lee, 2022)</w:t>
      </w:r>
    </w:p>
    <w:p w14:paraId="4F1B1538"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هدفت الدراسة إلى التعرّف على نموذج خدمات الدعم المتكامل بأبعاده المتمثّلة في الأنشطة السابقة لنقطة البيع</w:t>
      </w:r>
      <w:r w:rsidRPr="006D7E07">
        <w:rPr>
          <w:rFonts w:ascii="Simplified Arabic" w:hAnsi="Simplified Arabic" w:cs="Simplified Arabic"/>
          <w:sz w:val="28"/>
          <w:szCs w:val="28"/>
        </w:rPr>
        <w:t xml:space="preserve"> (</w:t>
      </w:r>
      <w:r w:rsidRPr="006D7E07">
        <w:rPr>
          <w:rFonts w:ascii="Simplified Arabic" w:hAnsi="Simplified Arabic" w:cs="Simplified Arabic"/>
          <w:sz w:val="28"/>
          <w:szCs w:val="28"/>
          <w:rtl/>
        </w:rPr>
        <w:t>قبل تقديم الخدمة</w:t>
      </w:r>
      <w:r w:rsidRPr="006D7E07">
        <w:rPr>
          <w:rFonts w:ascii="Simplified Arabic" w:hAnsi="Simplified Arabic" w:cs="Simplified Arabic"/>
          <w:sz w:val="28"/>
          <w:szCs w:val="28"/>
        </w:rPr>
        <w:t xml:space="preserve"> – Pre-sale)</w:t>
      </w:r>
      <w:r w:rsidRPr="006D7E07">
        <w:rPr>
          <w:rFonts w:ascii="Simplified Arabic" w:hAnsi="Simplified Arabic" w:cs="Simplified Arabic"/>
          <w:sz w:val="28"/>
          <w:szCs w:val="28"/>
          <w:rtl/>
        </w:rPr>
        <w:t>، والأنشطة أثناء نقطة البيع</w:t>
      </w:r>
      <w:r w:rsidRPr="006D7E07">
        <w:rPr>
          <w:rFonts w:ascii="Simplified Arabic" w:hAnsi="Simplified Arabic" w:cs="Simplified Arabic"/>
          <w:sz w:val="28"/>
          <w:szCs w:val="28"/>
        </w:rPr>
        <w:t xml:space="preserve"> (</w:t>
      </w:r>
      <w:r w:rsidRPr="006D7E07">
        <w:rPr>
          <w:rFonts w:ascii="Simplified Arabic" w:hAnsi="Simplified Arabic" w:cs="Simplified Arabic"/>
          <w:sz w:val="28"/>
          <w:szCs w:val="28"/>
          <w:rtl/>
        </w:rPr>
        <w:t>أثناء تقديم الخدمة</w:t>
      </w:r>
      <w:r w:rsidRPr="006D7E07">
        <w:rPr>
          <w:rFonts w:ascii="Simplified Arabic" w:hAnsi="Simplified Arabic" w:cs="Simplified Arabic"/>
          <w:sz w:val="28"/>
          <w:szCs w:val="28"/>
        </w:rPr>
        <w:t xml:space="preserve"> – On-sale)</w:t>
      </w:r>
      <w:r w:rsidRPr="006D7E07">
        <w:rPr>
          <w:rFonts w:ascii="Simplified Arabic" w:hAnsi="Simplified Arabic" w:cs="Simplified Arabic"/>
          <w:sz w:val="28"/>
          <w:szCs w:val="28"/>
          <w:rtl/>
        </w:rPr>
        <w:t>، والأنشطة اللاحقة لنقطة البيع</w:t>
      </w:r>
      <w:r w:rsidRPr="006D7E07">
        <w:rPr>
          <w:rFonts w:ascii="Simplified Arabic" w:hAnsi="Simplified Arabic" w:cs="Simplified Arabic"/>
          <w:sz w:val="28"/>
          <w:szCs w:val="28"/>
        </w:rPr>
        <w:t xml:space="preserve"> (</w:t>
      </w:r>
      <w:r w:rsidRPr="006D7E07">
        <w:rPr>
          <w:rFonts w:ascii="Simplified Arabic" w:hAnsi="Simplified Arabic" w:cs="Simplified Arabic"/>
          <w:sz w:val="28"/>
          <w:szCs w:val="28"/>
          <w:rtl/>
        </w:rPr>
        <w:t>بعد تقديم الخدمة</w:t>
      </w:r>
      <w:r w:rsidRPr="006D7E07">
        <w:rPr>
          <w:rFonts w:ascii="Simplified Arabic" w:hAnsi="Simplified Arabic" w:cs="Simplified Arabic"/>
          <w:sz w:val="28"/>
          <w:szCs w:val="28"/>
        </w:rPr>
        <w:t xml:space="preserve"> – Post-sale)</w:t>
      </w:r>
      <w:r w:rsidRPr="006D7E07">
        <w:rPr>
          <w:rFonts w:ascii="Simplified Arabic" w:hAnsi="Simplified Arabic" w:cs="Simplified Arabic"/>
          <w:sz w:val="28"/>
          <w:szCs w:val="28"/>
          <w:rtl/>
        </w:rPr>
        <w:t xml:space="preserve">، وذلك بهدف تحقيق قيمة </w:t>
      </w:r>
      <w:r w:rsidRPr="006D7E07">
        <w:rPr>
          <w:rFonts w:ascii="Simplified Arabic" w:hAnsi="Simplified Arabic" w:cs="Simplified Arabic"/>
          <w:sz w:val="28"/>
          <w:szCs w:val="28"/>
          <w:rtl/>
        </w:rPr>
        <w:lastRenderedPageBreak/>
        <w:t>مستمرة للعميل عبر مختلف مراحل التفاعل الخدمي. وقد استخدمت الدراسة منهج دراسة الحالات ذات الصلة لتطوير إطار متكامل يحدّد الأنشطة اللازمة في كل مرحلة</w:t>
      </w:r>
      <w:r w:rsidRPr="006D7E07">
        <w:rPr>
          <w:rFonts w:ascii="Simplified Arabic" w:hAnsi="Simplified Arabic" w:cs="Simplified Arabic"/>
          <w:sz w:val="28"/>
          <w:szCs w:val="28"/>
        </w:rPr>
        <w:t>.</w:t>
      </w:r>
    </w:p>
    <w:p w14:paraId="5D09DE22"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وتكوّنت عيّنة الدراسة من مجموعة من الحالات التطبيقية التي ساعدت في بناء النموذج، حيث حدّدت الدراسة الأنشطة التفصيلية لكل مرحلة؛ فمرحلة ما قبل البيع تضمّنت الضمانات الخدمية، ومرحلة أثناء البيع شملت الوقاية من فشل الخدمة وإدارة التعافي، وإدارة تجربة العميل، وإدارة الخدمات المخصّصة، في حين ركّزت مرحلة ما بعد البيع على إدارة الخدمات اللاحقة لتقديمها. وبيّنت النتائج أنّ نشاطَي الوقاية من فشل الخدمة وإدارة التعافي يُعدّان ضروريين في المراحل الثلاث جميعها</w:t>
      </w:r>
      <w:r w:rsidRPr="006D7E07">
        <w:rPr>
          <w:rFonts w:ascii="Simplified Arabic" w:hAnsi="Simplified Arabic" w:cs="Simplified Arabic"/>
          <w:sz w:val="28"/>
          <w:szCs w:val="28"/>
        </w:rPr>
        <w:t>.</w:t>
      </w:r>
    </w:p>
    <w:p w14:paraId="5E9BA18E"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وتوصّلت الدراسة إلى أن النموذج المقترح، الذي يصنّف الخدمات المطلوبة من ما قبل البيع إلى ما بعده ويقدّم آليات دمج واضحة بين مكوّناتها، يمكن تطبيقه بفعالية في مختلف القطاعات الخدمية لتعزيز القيمة المستمرة للعميل وتحسين جودة الخدمة</w:t>
      </w:r>
    </w:p>
    <w:p w14:paraId="214AD727" w14:textId="4031F35E" w:rsidR="006D7E07" w:rsidRPr="00F97D35" w:rsidRDefault="006D7E07" w:rsidP="00464F7A">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t xml:space="preserve">دراسة </w:t>
      </w:r>
      <w:r w:rsidRPr="00F97D35">
        <w:rPr>
          <w:rFonts w:ascii="Simplified Arabic" w:hAnsi="Simplified Arabic" w:cs="Simplified Arabic"/>
          <w:sz w:val="28"/>
          <w:szCs w:val="28"/>
          <w:rtl/>
        </w:rPr>
        <w:t>(</w:t>
      </w:r>
      <w:r w:rsidRPr="00F97D35">
        <w:rPr>
          <w:rFonts w:ascii="Simplified Arabic" w:hAnsi="Simplified Arabic" w:cs="Simplified Arabic"/>
          <w:sz w:val="28"/>
          <w:szCs w:val="28"/>
        </w:rPr>
        <w:t>Bhimavarapu, 2025</w:t>
      </w:r>
      <w:r w:rsidRPr="00F97D35">
        <w:rPr>
          <w:rFonts w:ascii="Simplified Arabic" w:hAnsi="Simplified Arabic" w:cs="Simplified Arabic"/>
          <w:sz w:val="28"/>
          <w:szCs w:val="28"/>
          <w:rtl/>
        </w:rPr>
        <w:t>)</w:t>
      </w:r>
    </w:p>
    <w:p w14:paraId="21E5D917"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هدفت الدراسة إلى التعرّف على دور دمج تقنيات الذكاء الاصطناعي في إدارة المعرفة وخدمات دعم العملاء، وذلك بأبعاده المتمثّلة في خوارزميات التعلّم الآلي والتعلّم العميق، وتعزيز إدارة المعرفة التنظيمية، وتحسين جودة خدمات الدعم، ورفع مستوى الابتكار داخل المؤسسات. واستخدمت الدراسة منهج المراجعة والتحليل لبحث التطبيقات الحديثة للذكاء الاصطناعي في بيئات العمل. وتكوّنت عيّنة الدراسة من الأبحاث والدراسات التي تناولت استخدام الذكاء الاصطناعي في إدارة المعرفة ودعم العملاء</w:t>
      </w:r>
      <w:r w:rsidRPr="006D7E07">
        <w:rPr>
          <w:rFonts w:ascii="Simplified Arabic" w:hAnsi="Simplified Arabic" w:cs="Simplified Arabic"/>
          <w:sz w:val="28"/>
          <w:szCs w:val="28"/>
        </w:rPr>
        <w:t>.</w:t>
      </w:r>
    </w:p>
    <w:p w14:paraId="09C60A0C"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وتوصلت نتائج الدراسة إلى أن أنظمة الذكاء الاصطناعي تُسهم في أتمتة عمليات تبادل المعرفة وتحسين صنع القرار، بالإضافة إلى توفير دعم فوري للعملاء عبر روبوتات الدردشة والمساعدين الافتراضيين، مما يسهم في خفض التكاليف التشغيلية وتحسين التفاعل مع العملاء. كما بيّنت الدراسة أن الذكاء الاصطناعي يعزز الوصول إلى البيانات ويوفّر رؤى دقيقة تدعم الابتكار وتطوير الخبرات المخصّصة للعملاء</w:t>
      </w:r>
      <w:r w:rsidRPr="006D7E07">
        <w:rPr>
          <w:rFonts w:ascii="Simplified Arabic" w:hAnsi="Simplified Arabic" w:cs="Simplified Arabic"/>
          <w:sz w:val="28"/>
          <w:szCs w:val="28"/>
        </w:rPr>
        <w:t>.</w:t>
      </w:r>
    </w:p>
    <w:p w14:paraId="0D7C204D"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وأوصت الدراسة بضرورة الاستثمار في حلول الذكاء الاصطناعي لدعم عمليات إدارة المعرفة وتقديم خدمات دعم متقدمة، وتبنّي أنظمة تعلّم آلي أكثر تطورًا لتحسين جودة الخدمة، إضافة إلى تطوير استراتيجيات تنظيمية تدعم الابتكار الرقمي وتعزز كفاءة الخدمات في المؤسسات</w:t>
      </w:r>
      <w:r w:rsidRPr="006D7E07">
        <w:rPr>
          <w:rFonts w:ascii="Simplified Arabic" w:hAnsi="Simplified Arabic" w:cs="Simplified Arabic"/>
          <w:sz w:val="28"/>
          <w:szCs w:val="28"/>
        </w:rPr>
        <w:t>.</w:t>
      </w:r>
    </w:p>
    <w:p w14:paraId="2F8203B8" w14:textId="055A0016" w:rsidR="006D7E07" w:rsidRPr="00F97D35" w:rsidRDefault="006D7E07" w:rsidP="00464F7A">
      <w:pPr>
        <w:spacing w:line="276" w:lineRule="auto"/>
        <w:jc w:val="both"/>
        <w:rPr>
          <w:rFonts w:ascii="Simplified Arabic" w:hAnsi="Simplified Arabic" w:cs="Simplified Arabic"/>
          <w:sz w:val="28"/>
          <w:szCs w:val="28"/>
          <w:rtl/>
        </w:rPr>
      </w:pPr>
      <w:r w:rsidRPr="00F97D35">
        <w:rPr>
          <w:rFonts w:ascii="Simplified Arabic" w:hAnsi="Simplified Arabic" w:cs="Simplified Arabic" w:hint="cs"/>
          <w:sz w:val="28"/>
          <w:szCs w:val="28"/>
          <w:rtl/>
        </w:rPr>
        <w:lastRenderedPageBreak/>
        <w:t xml:space="preserve">دراسة </w:t>
      </w:r>
      <w:r w:rsidRPr="00F97D35">
        <w:rPr>
          <w:rFonts w:ascii="Simplified Arabic" w:hAnsi="Simplified Arabic" w:cs="Simplified Arabic"/>
          <w:sz w:val="28"/>
          <w:szCs w:val="28"/>
          <w:rtl/>
        </w:rPr>
        <w:t>(</w:t>
      </w:r>
      <w:r w:rsidRPr="00F97D35">
        <w:rPr>
          <w:rFonts w:ascii="Simplified Arabic" w:hAnsi="Simplified Arabic" w:cs="Simplified Arabic"/>
          <w:sz w:val="28"/>
          <w:szCs w:val="28"/>
        </w:rPr>
        <w:t>Supritha et al., 2025</w:t>
      </w:r>
      <w:r w:rsidRPr="00F97D35">
        <w:rPr>
          <w:rFonts w:ascii="Simplified Arabic" w:hAnsi="Simplified Arabic" w:cs="Simplified Arabic"/>
          <w:sz w:val="28"/>
          <w:szCs w:val="28"/>
          <w:rtl/>
        </w:rPr>
        <w:t>)</w:t>
      </w:r>
    </w:p>
    <w:p w14:paraId="3EB52D42"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هدفت الدراسة إلى التعرّف على فاعلية نظام روبوتات العمليات الآلية</w:t>
      </w:r>
      <w:r w:rsidRPr="006D7E07">
        <w:rPr>
          <w:rFonts w:ascii="Simplified Arabic" w:hAnsi="Simplified Arabic" w:cs="Simplified Arabic"/>
          <w:sz w:val="28"/>
          <w:szCs w:val="28"/>
        </w:rPr>
        <w:t xml:space="preserve"> (RPA) </w:t>
      </w:r>
      <w:r w:rsidRPr="006D7E07">
        <w:rPr>
          <w:rFonts w:ascii="Simplified Arabic" w:hAnsi="Simplified Arabic" w:cs="Simplified Arabic"/>
          <w:sz w:val="28"/>
          <w:szCs w:val="28"/>
          <w:rtl/>
        </w:rPr>
        <w:t>المعتمد على منصة</w:t>
      </w:r>
      <w:r w:rsidRPr="006D7E07">
        <w:rPr>
          <w:rFonts w:ascii="Simplified Arabic" w:hAnsi="Simplified Arabic" w:cs="Simplified Arabic"/>
          <w:sz w:val="28"/>
          <w:szCs w:val="28"/>
        </w:rPr>
        <w:t xml:space="preserve"> UiPath </w:t>
      </w:r>
      <w:r w:rsidRPr="006D7E07">
        <w:rPr>
          <w:rFonts w:ascii="Simplified Arabic" w:hAnsi="Simplified Arabic" w:cs="Simplified Arabic"/>
          <w:sz w:val="28"/>
          <w:szCs w:val="28"/>
          <w:rtl/>
        </w:rPr>
        <w:t>في إنشاء تذاكر دعم العملاء تلقائيًا، بأبعاده المتمثّلة في استخراج البيانات من قنوات متعددة (البريد الإلكتروني، الدردشة، وسائل التواصل الاجتماعي)، وتصنيفها، وتحديد أولوياتها، والتحقق من جودة البيانات، وتحديث أنظمة إدارة علاقات العملاء في الوقت الفعلي. وقد استخدمت الدراسة منهجًا تجريبيًا لقياس كفاءة النظام من حيث دقّة التصنيف وزمن المعالجة. واعتمدت العيّنة على البيانات التشغيلية الناتجة عن تنفيذ النموذج المقترح وربطه بتطبيق</w:t>
      </w:r>
      <w:r w:rsidRPr="006D7E07">
        <w:rPr>
          <w:rFonts w:ascii="Simplified Arabic" w:hAnsi="Simplified Arabic" w:cs="Simplified Arabic"/>
          <w:sz w:val="28"/>
          <w:szCs w:val="28"/>
        </w:rPr>
        <w:t xml:space="preserve"> ZOHO </w:t>
      </w:r>
      <w:r w:rsidRPr="006D7E07">
        <w:rPr>
          <w:rFonts w:ascii="Simplified Arabic" w:hAnsi="Simplified Arabic" w:cs="Simplified Arabic"/>
          <w:sz w:val="28"/>
          <w:szCs w:val="28"/>
          <w:rtl/>
        </w:rPr>
        <w:t>وأنظمة التذاكر</w:t>
      </w:r>
      <w:r w:rsidRPr="006D7E07">
        <w:rPr>
          <w:rFonts w:ascii="Simplified Arabic" w:hAnsi="Simplified Arabic" w:cs="Simplified Arabic"/>
          <w:sz w:val="28"/>
          <w:szCs w:val="28"/>
        </w:rPr>
        <w:t>.</w:t>
      </w:r>
    </w:p>
    <w:p w14:paraId="47960761"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وتوصلت نتائج الدراسة إلى أن النظام المقترح يُحسّن كفاءة العمليات بشكل ملحوظ، حيث حقّق خفضًا بنسبة 40% في زمن معالجة التذاكر وبلغت دقّة تصنيف الاستفسارات 95%. كما أظهرت النتائج قدرة النموذج على تقليل التدخل البشري، وتخفيض معدلات الخطأ، وتعزيز المرونة وقابلية التوسع في أنظمة الدعم الفني</w:t>
      </w:r>
      <w:r w:rsidRPr="006D7E07">
        <w:rPr>
          <w:rFonts w:ascii="Simplified Arabic" w:hAnsi="Simplified Arabic" w:cs="Simplified Arabic"/>
          <w:sz w:val="28"/>
          <w:szCs w:val="28"/>
        </w:rPr>
        <w:t>.</w:t>
      </w:r>
    </w:p>
    <w:p w14:paraId="61A5FC3D" w14:textId="77777777" w:rsidR="006D7E07" w:rsidRPr="006D7E07" w:rsidRDefault="006D7E07" w:rsidP="006D7E07">
      <w:pPr>
        <w:spacing w:line="276" w:lineRule="auto"/>
        <w:jc w:val="both"/>
        <w:rPr>
          <w:rFonts w:ascii="Simplified Arabic" w:hAnsi="Simplified Arabic" w:cs="Simplified Arabic"/>
          <w:sz w:val="28"/>
          <w:szCs w:val="28"/>
        </w:rPr>
      </w:pPr>
      <w:r w:rsidRPr="006D7E07">
        <w:rPr>
          <w:rFonts w:ascii="Simplified Arabic" w:hAnsi="Simplified Arabic" w:cs="Simplified Arabic"/>
          <w:sz w:val="28"/>
          <w:szCs w:val="28"/>
          <w:rtl/>
        </w:rPr>
        <w:t>وأوصت الدراسة بضرورة تبنّي الأنظمة القائمة على</w:t>
      </w:r>
      <w:r w:rsidRPr="006D7E07">
        <w:rPr>
          <w:rFonts w:ascii="Simplified Arabic" w:hAnsi="Simplified Arabic" w:cs="Simplified Arabic"/>
          <w:sz w:val="28"/>
          <w:szCs w:val="28"/>
        </w:rPr>
        <w:t xml:space="preserve"> RPA </w:t>
      </w:r>
      <w:r w:rsidRPr="006D7E07">
        <w:rPr>
          <w:rFonts w:ascii="Simplified Arabic" w:hAnsi="Simplified Arabic" w:cs="Simplified Arabic"/>
          <w:sz w:val="28"/>
          <w:szCs w:val="28"/>
          <w:rtl/>
        </w:rPr>
        <w:t>في مراكز دعم العملاء، وتطوير عمليات التكامل بين أنظمة الذكاء الاصطناعي والمنصّات التشغيلية، وتعزيز آليات التحقق من البيانات، إضافة إلى الاستثمار في تطوير حلول قابلة للتوسع يمكن أن تدعم التحوّل الرقمي في إدارة خدمة العملاء</w:t>
      </w:r>
      <w:r w:rsidRPr="006D7E07">
        <w:rPr>
          <w:rFonts w:ascii="Simplified Arabic" w:hAnsi="Simplified Arabic" w:cs="Simplified Arabic"/>
          <w:sz w:val="28"/>
          <w:szCs w:val="28"/>
        </w:rPr>
        <w:t>.</w:t>
      </w:r>
    </w:p>
    <w:p w14:paraId="1B4A394B" w14:textId="32B8AA92" w:rsidR="004D6B08" w:rsidRPr="00CF6CEC" w:rsidRDefault="00A65AA5" w:rsidP="00C65E3B">
      <w:pPr>
        <w:pStyle w:val="1"/>
      </w:pPr>
      <w:bookmarkStart w:id="17" w:name="_Toc213738497"/>
      <w:r>
        <w:rPr>
          <w:rFonts w:hint="cs"/>
          <w:rtl/>
        </w:rPr>
        <w:t>ا</w:t>
      </w:r>
      <w:r w:rsidR="004D6B08" w:rsidRPr="00CF6CEC">
        <w:rPr>
          <w:rtl/>
        </w:rPr>
        <w:t>لفجوة البحثية:</w:t>
      </w:r>
      <w:bookmarkEnd w:id="16"/>
      <w:bookmarkEnd w:id="17"/>
    </w:p>
    <w:p w14:paraId="2F781181" w14:textId="77777777" w:rsidR="00B5635D" w:rsidRPr="00B5635D" w:rsidRDefault="00B5635D" w:rsidP="00B5635D">
      <w:pPr>
        <w:spacing w:line="276" w:lineRule="auto"/>
        <w:jc w:val="both"/>
        <w:rPr>
          <w:rFonts w:ascii="Simplified Arabic" w:hAnsi="Simplified Arabic" w:cs="Simplified Arabic"/>
          <w:sz w:val="28"/>
          <w:szCs w:val="28"/>
        </w:rPr>
      </w:pPr>
      <w:bookmarkStart w:id="18" w:name="_Toc169790501"/>
      <w:r w:rsidRPr="00B5635D">
        <w:rPr>
          <w:rFonts w:ascii="Simplified Arabic" w:hAnsi="Simplified Arabic" w:cs="Simplified Arabic"/>
          <w:sz w:val="28"/>
          <w:szCs w:val="28"/>
          <w:rtl/>
        </w:rPr>
        <w:t xml:space="preserve">تتفق الدراسة الحالية مع مجمل الدراسات السابقة في التأكيد على الدور المحوري لريادة الأعمال الرقمية في تحسين جودة الخدمات وتطوير حلول المشكلات داخل المؤسسات، ولا سيما في قطاعات تتسم بالمنافسة العالية مثل قطاع الاتصالات. فقد أشارت دراسات </w:t>
      </w:r>
      <w:r w:rsidRPr="00B5635D">
        <w:rPr>
          <w:rFonts w:ascii="Simplified Arabic" w:hAnsi="Simplified Arabic" w:cs="Simplified Arabic"/>
          <w:sz w:val="28"/>
          <w:szCs w:val="28"/>
        </w:rPr>
        <w:t>Sudewa et al. (2023)</w:t>
      </w:r>
      <w:r w:rsidRPr="00B5635D">
        <w:rPr>
          <w:rFonts w:ascii="Simplified Arabic" w:hAnsi="Simplified Arabic" w:cs="Simplified Arabic"/>
          <w:sz w:val="28"/>
          <w:szCs w:val="28"/>
          <w:rtl/>
        </w:rPr>
        <w:t xml:space="preserve">، </w:t>
      </w:r>
      <w:r w:rsidRPr="00B5635D">
        <w:rPr>
          <w:rFonts w:ascii="Simplified Arabic" w:hAnsi="Simplified Arabic" w:cs="Simplified Arabic"/>
          <w:sz w:val="28"/>
          <w:szCs w:val="28"/>
        </w:rPr>
        <w:t>Kahil (2024)</w:t>
      </w:r>
      <w:r w:rsidRPr="00B5635D">
        <w:rPr>
          <w:rFonts w:ascii="Simplified Arabic" w:hAnsi="Simplified Arabic" w:cs="Simplified Arabic"/>
          <w:sz w:val="28"/>
          <w:szCs w:val="28"/>
          <w:rtl/>
        </w:rPr>
        <w:t>، و</w:t>
      </w:r>
      <w:r w:rsidRPr="00B5635D">
        <w:rPr>
          <w:rFonts w:ascii="Simplified Arabic" w:hAnsi="Simplified Arabic" w:cs="Simplified Arabic"/>
          <w:sz w:val="28"/>
          <w:szCs w:val="28"/>
        </w:rPr>
        <w:t xml:space="preserve">Durgalakshmi (2025) </w:t>
      </w:r>
      <w:r w:rsidRPr="00B5635D">
        <w:rPr>
          <w:rFonts w:ascii="Simplified Arabic" w:hAnsi="Simplified Arabic" w:cs="Simplified Arabic"/>
          <w:sz w:val="28"/>
          <w:szCs w:val="28"/>
          <w:rtl/>
        </w:rPr>
        <w:t>إلى أهمية الابتكار الرقمي، واستخدام البيانات، والمنصّات الرقمية في تحسين الأداء وتعزيز القيمة المقدمة للعملاء، وهي ذات الأبعاد التي تتبناها الدراسة الحالية في إطارها المفاهيمي (الابتكار الرقمي، المنصات الرقمية، التحول الرقمي، القدرات الرقمية، وتحليلات البيانات). كما تتفق هذه الدراسات مع الدراسة الحالية في إبراز تأثير التقنيات الحديثة—مثل الذكاء الاصطناعي، التعلّم الآلي، و</w:t>
      </w:r>
      <w:r w:rsidRPr="00B5635D">
        <w:rPr>
          <w:rFonts w:ascii="Simplified Arabic" w:hAnsi="Simplified Arabic" w:cs="Simplified Arabic"/>
          <w:sz w:val="28"/>
          <w:szCs w:val="28"/>
        </w:rPr>
        <w:t>RPA—</w:t>
      </w:r>
      <w:r w:rsidRPr="00B5635D">
        <w:rPr>
          <w:rFonts w:ascii="Simplified Arabic" w:hAnsi="Simplified Arabic" w:cs="Simplified Arabic"/>
          <w:sz w:val="28"/>
          <w:szCs w:val="28"/>
          <w:rtl/>
        </w:rPr>
        <w:t xml:space="preserve">في تطوير خدمات دعم العملاء وتحسين تجربة المستخدم، وهو </w:t>
      </w:r>
      <w:r w:rsidRPr="00B5635D">
        <w:rPr>
          <w:rFonts w:ascii="Simplified Arabic" w:hAnsi="Simplified Arabic" w:cs="Simplified Arabic"/>
          <w:sz w:val="28"/>
          <w:szCs w:val="28"/>
          <w:rtl/>
        </w:rPr>
        <w:lastRenderedPageBreak/>
        <w:t xml:space="preserve">ما ظهر بوضوح في دراسات </w:t>
      </w:r>
      <w:r w:rsidRPr="00B5635D">
        <w:rPr>
          <w:rFonts w:ascii="Simplified Arabic" w:hAnsi="Simplified Arabic" w:cs="Simplified Arabic"/>
          <w:sz w:val="28"/>
          <w:szCs w:val="28"/>
        </w:rPr>
        <w:t>Slobodian &amp; Bogach (2025)</w:t>
      </w:r>
      <w:r w:rsidRPr="00B5635D">
        <w:rPr>
          <w:rFonts w:ascii="Simplified Arabic" w:hAnsi="Simplified Arabic" w:cs="Simplified Arabic"/>
          <w:sz w:val="28"/>
          <w:szCs w:val="28"/>
          <w:rtl/>
        </w:rPr>
        <w:t xml:space="preserve">، </w:t>
      </w:r>
      <w:r w:rsidRPr="00B5635D">
        <w:rPr>
          <w:rFonts w:ascii="Simplified Arabic" w:hAnsi="Simplified Arabic" w:cs="Simplified Arabic"/>
          <w:sz w:val="28"/>
          <w:szCs w:val="28"/>
        </w:rPr>
        <w:t>Bhimavarapu (2025)</w:t>
      </w:r>
      <w:r w:rsidRPr="00B5635D">
        <w:rPr>
          <w:rFonts w:ascii="Simplified Arabic" w:hAnsi="Simplified Arabic" w:cs="Simplified Arabic"/>
          <w:sz w:val="28"/>
          <w:szCs w:val="28"/>
          <w:rtl/>
        </w:rPr>
        <w:t>، و</w:t>
      </w:r>
      <w:r w:rsidRPr="00B5635D">
        <w:rPr>
          <w:rFonts w:ascii="Simplified Arabic" w:hAnsi="Simplified Arabic" w:cs="Simplified Arabic"/>
          <w:sz w:val="28"/>
          <w:szCs w:val="28"/>
        </w:rPr>
        <w:t>Supritha et al. (2025)</w:t>
      </w:r>
      <w:r w:rsidRPr="00B5635D">
        <w:rPr>
          <w:rFonts w:ascii="Simplified Arabic" w:hAnsi="Simplified Arabic" w:cs="Simplified Arabic"/>
          <w:sz w:val="28"/>
          <w:szCs w:val="28"/>
          <w:rtl/>
        </w:rPr>
        <w:t>، التي أكدت قدرة التقنيات الرقمية على رفع الكفاءة التشغيلية، تحسين جودة البيانات، وتعزيز سرعة وفاعلية الاستجابة، وهي محاور جوهرية في قطاع الاتصالات الذي تعتمد عليه الدراسة الحالية</w:t>
      </w:r>
      <w:r w:rsidRPr="00B5635D">
        <w:rPr>
          <w:rFonts w:ascii="Simplified Arabic" w:hAnsi="Simplified Arabic" w:cs="Simplified Arabic"/>
          <w:sz w:val="28"/>
          <w:szCs w:val="28"/>
        </w:rPr>
        <w:t>.</w:t>
      </w:r>
    </w:p>
    <w:p w14:paraId="5FB4D8DC" w14:textId="77777777" w:rsidR="00B5635D" w:rsidRPr="00B5635D" w:rsidRDefault="00B5635D" w:rsidP="00B5635D">
      <w:pPr>
        <w:spacing w:line="276" w:lineRule="auto"/>
        <w:jc w:val="both"/>
        <w:rPr>
          <w:rFonts w:ascii="Simplified Arabic" w:hAnsi="Simplified Arabic" w:cs="Simplified Arabic"/>
          <w:sz w:val="28"/>
          <w:szCs w:val="28"/>
        </w:rPr>
      </w:pPr>
      <w:r w:rsidRPr="00B5635D">
        <w:rPr>
          <w:rFonts w:ascii="Simplified Arabic" w:hAnsi="Simplified Arabic" w:cs="Simplified Arabic"/>
          <w:sz w:val="28"/>
          <w:szCs w:val="28"/>
          <w:rtl/>
        </w:rPr>
        <w:t xml:space="preserve">تتميز الدراسة الحالية بكونها دراسة تطبيقية على قطاع الاتصالات في المملكة، بخلاف العديد من الدراسات السابقة التي تناولت ريادة الأعمال الرقمية من منظور عام أو في قطاعات متعددة أو في دول أخرى مثل أمستردام أو الهند. كما تنفرد الدراسة الحالية بدمج أبعاد ريادة الأعمال الرقمية الخمسة بشكل مترابط (الابتكار الرقمي، المنصّات الرقمية، التحول الرقمي، القدرات الرقمية، وتحليلات البيانات) وربطها مباشرة بمتغير تابع محدد أحادي المحور وهو تطوير حلول المشكلات وخدمات دعم العملاء، بينما ركزت دراسات أخرى مثل </w:t>
      </w:r>
      <w:r w:rsidRPr="00B5635D">
        <w:rPr>
          <w:rFonts w:ascii="Simplified Arabic" w:hAnsi="Simplified Arabic" w:cs="Simplified Arabic"/>
          <w:sz w:val="28"/>
          <w:szCs w:val="28"/>
        </w:rPr>
        <w:t>Anti</w:t>
      </w:r>
      <w:r w:rsidRPr="00B5635D">
        <w:rPr>
          <w:rFonts w:ascii="Cambria" w:hAnsi="Cambria" w:cs="Cambria"/>
          <w:sz w:val="28"/>
          <w:szCs w:val="28"/>
        </w:rPr>
        <w:t>ć</w:t>
      </w:r>
      <w:r w:rsidRPr="00B5635D">
        <w:rPr>
          <w:rFonts w:ascii="Simplified Arabic" w:hAnsi="Simplified Arabic" w:cs="Simplified Arabic"/>
          <w:sz w:val="28"/>
          <w:szCs w:val="28"/>
        </w:rPr>
        <w:t xml:space="preserve"> &amp; Bogeti</w:t>
      </w:r>
      <w:r w:rsidRPr="00B5635D">
        <w:rPr>
          <w:rFonts w:ascii="Cambria" w:hAnsi="Cambria" w:cs="Cambria"/>
          <w:sz w:val="28"/>
          <w:szCs w:val="28"/>
        </w:rPr>
        <w:t>ć</w:t>
      </w:r>
      <w:r w:rsidRPr="00B5635D">
        <w:rPr>
          <w:rFonts w:ascii="Simplified Arabic" w:hAnsi="Simplified Arabic" w:cs="Simplified Arabic"/>
          <w:sz w:val="28"/>
          <w:szCs w:val="28"/>
        </w:rPr>
        <w:t xml:space="preserve"> (2024) </w:t>
      </w:r>
      <w:r w:rsidRPr="00B5635D">
        <w:rPr>
          <w:rFonts w:ascii="Simplified Arabic" w:hAnsi="Simplified Arabic" w:cs="Simplified Arabic"/>
          <w:sz w:val="28"/>
          <w:szCs w:val="28"/>
          <w:rtl/>
        </w:rPr>
        <w:t xml:space="preserve">على مهارات حل المشكلات دون ربطها بريادة الأعمال الرقمية، وركزت دراسات </w:t>
      </w:r>
      <w:r w:rsidRPr="00B5635D">
        <w:rPr>
          <w:rFonts w:ascii="Simplified Arabic" w:hAnsi="Simplified Arabic" w:cs="Simplified Arabic"/>
          <w:sz w:val="28"/>
          <w:szCs w:val="28"/>
        </w:rPr>
        <w:t xml:space="preserve">Sheth et al. (2023) </w:t>
      </w:r>
      <w:r w:rsidRPr="00B5635D">
        <w:rPr>
          <w:rFonts w:ascii="Simplified Arabic" w:hAnsi="Simplified Arabic" w:cs="Simplified Arabic"/>
          <w:sz w:val="28"/>
          <w:szCs w:val="28"/>
          <w:rtl/>
        </w:rPr>
        <w:t>و</w:t>
      </w:r>
      <w:r w:rsidRPr="00B5635D">
        <w:rPr>
          <w:rFonts w:ascii="Simplified Arabic" w:hAnsi="Simplified Arabic" w:cs="Simplified Arabic"/>
          <w:sz w:val="28"/>
          <w:szCs w:val="28"/>
        </w:rPr>
        <w:t xml:space="preserve">Hwang &amp; Lee (2022) </w:t>
      </w:r>
      <w:r w:rsidRPr="00B5635D">
        <w:rPr>
          <w:rFonts w:ascii="Simplified Arabic" w:hAnsi="Simplified Arabic" w:cs="Simplified Arabic"/>
          <w:sz w:val="28"/>
          <w:szCs w:val="28"/>
          <w:rtl/>
        </w:rPr>
        <w:t>على تصميم نماذج لخدمات الدعم دون تحليل أثر ريادة الأعمال الرقمية عليها. كما أن الدراسة الحالية تتقدم على الدراسات السابقة من خلال تقديم إطار تكاملي يجمع بين مفاهيم ريادة الأعمال الرقمية وخدمات دعم العملاء، وهو نطاق لم تتطرق إليه معظم الدراسات السابقة التي تناولت أحد الجانبين دون الآخر. وبذلك تقدّم الدراسة الحالية إسهاماً علمياً جديداً من خلال الربط بين التحول الريادي الرقمي ومستوى جودة حل المشكلات في قطاع الاتصالات بشكل خاص</w:t>
      </w:r>
      <w:r w:rsidRPr="00B5635D">
        <w:rPr>
          <w:rFonts w:ascii="Simplified Arabic" w:hAnsi="Simplified Arabic" w:cs="Simplified Arabic"/>
          <w:sz w:val="28"/>
          <w:szCs w:val="28"/>
        </w:rPr>
        <w:t>.</w:t>
      </w:r>
    </w:p>
    <w:p w14:paraId="0F731D52" w14:textId="54ED0B72" w:rsidR="00A74F76" w:rsidRPr="00DE7626" w:rsidRDefault="00214898" w:rsidP="00C65E3B">
      <w:pPr>
        <w:pStyle w:val="1"/>
        <w:rPr>
          <w:sz w:val="28"/>
          <w:szCs w:val="28"/>
          <w:rtl/>
          <w:lang w:bidi="ar-EG"/>
        </w:rPr>
      </w:pPr>
      <w:bookmarkStart w:id="19" w:name="_Toc213738498"/>
      <w:r>
        <w:rPr>
          <w:rFonts w:hint="cs"/>
          <w:rtl/>
        </w:rPr>
        <w:t>ا</w:t>
      </w:r>
      <w:r w:rsidR="00A74F76" w:rsidRPr="00CF6CEC">
        <w:rPr>
          <w:rtl/>
        </w:rPr>
        <w:t>لمنطلقات النظرية للدراسة:</w:t>
      </w:r>
      <w:bookmarkEnd w:id="18"/>
      <w:bookmarkEnd w:id="19"/>
    </w:p>
    <w:p w14:paraId="7320CBE4" w14:textId="77777777" w:rsidR="00B5635D" w:rsidRPr="00B5635D" w:rsidRDefault="00B5635D" w:rsidP="00B5635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0" w:name="_Toc169790502"/>
      <w:bookmarkStart w:id="21" w:name="_Toc213738504"/>
      <w:r w:rsidRPr="00B5635D">
        <w:rPr>
          <w:rFonts w:ascii="Simplified Arabic" w:eastAsia="Times New Roman" w:hAnsi="Simplified Arabic" w:cs="Simplified Arabic" w:hint="cs"/>
          <w:b/>
          <w:bCs/>
          <w:kern w:val="0"/>
          <w:sz w:val="28"/>
          <w:szCs w:val="28"/>
          <w:rtl/>
          <w14:ligatures w14:val="none"/>
        </w:rPr>
        <w:t>أولًا: ريادة الأعمال الرقمية</w:t>
      </w:r>
    </w:p>
    <w:p w14:paraId="4C3AEB4E" w14:textId="6377EB49"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أصبحت ريادة الأعمال الرقمية أحد المحركات الرئيسة للتحوّل الاقتصادي والاجتماعي في العصر الحديث، حيث تمثل نموذجًا جديدًا لممارسة الأنشطة الريادية بالاعتماد على التقنيات الرقمية والمنصّات الإلكترونية والبنى التحتية المعرفية الذكية</w:t>
      </w:r>
      <w:r>
        <w:rPr>
          <w:rFonts w:ascii="Simplified Arabic" w:eastAsia="Times New Roman" w:hAnsi="Simplified Arabic" w:cs="Simplified Arabic" w:hint="cs"/>
          <w:kern w:val="0"/>
          <w:sz w:val="28"/>
          <w:szCs w:val="28"/>
          <w:rtl/>
          <w14:ligatures w14:val="none"/>
        </w:rPr>
        <w:t>،</w:t>
      </w:r>
      <w:r w:rsidRPr="00B5635D">
        <w:rPr>
          <w:rFonts w:ascii="Simplified Arabic" w:eastAsia="Times New Roman" w:hAnsi="Simplified Arabic" w:cs="Simplified Arabic" w:hint="cs"/>
          <w:kern w:val="0"/>
          <w:sz w:val="28"/>
          <w:szCs w:val="28"/>
          <w:rtl/>
          <w14:ligatures w14:val="none"/>
        </w:rPr>
        <w:t xml:space="preserve"> وقد أدى التطور السريع في تقنيات المعلومات والاتصالات إلى ظهور فرص غير مسبوقة أمام الأفراد والمؤسسات لإنشاء مشاريع رقمية مبتكرة قادرة على المنافسة عالميًا، وتقديم منتجات وخدمات جديدة، وتحقيق قيمة مضافة في الأسواق. وترتكز ريادة الأعمال الرقمية </w:t>
      </w:r>
      <w:r w:rsidRPr="00B5635D">
        <w:rPr>
          <w:rFonts w:ascii="Simplified Arabic" w:eastAsia="Times New Roman" w:hAnsi="Simplified Arabic" w:cs="Simplified Arabic" w:hint="cs"/>
          <w:kern w:val="0"/>
          <w:sz w:val="28"/>
          <w:szCs w:val="28"/>
          <w:rtl/>
          <w14:ligatures w14:val="none"/>
        </w:rPr>
        <w:lastRenderedPageBreak/>
        <w:t>على توظيف الأدوات الرقمية، مثل البيانات الضخمة، الذكاء الاصطناعي، الحوسبة السحابية، الوسائط الاجتماعية، والمنصّات التفاعلية، لتطوير نماذج أعمال أكثر مرونة وقدرة على التكيّف مع بيئات الأعمال المعاصرة</w:t>
      </w:r>
      <w:r w:rsidRPr="00B5635D">
        <w:rPr>
          <w:rFonts w:ascii="Simplified Arabic" w:eastAsia="Times New Roman" w:hAnsi="Simplified Arabic" w:cs="Simplified Arabic" w:hint="cs"/>
          <w:kern w:val="0"/>
          <w:sz w:val="28"/>
          <w:szCs w:val="28"/>
          <w14:ligatures w14:val="none"/>
        </w:rPr>
        <w:t>.</w:t>
      </w:r>
    </w:p>
    <w:p w14:paraId="0B61E462"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1. </w:t>
      </w:r>
      <w:r w:rsidRPr="00B5635D">
        <w:rPr>
          <w:rFonts w:ascii="Simplified Arabic" w:eastAsia="Times New Roman" w:hAnsi="Simplified Arabic" w:cs="Simplified Arabic" w:hint="cs"/>
          <w:b/>
          <w:bCs/>
          <w:kern w:val="0"/>
          <w:sz w:val="28"/>
          <w:szCs w:val="28"/>
          <w:rtl/>
          <w14:ligatures w14:val="none"/>
        </w:rPr>
        <w:t>الابتكار الرقمي</w:t>
      </w:r>
    </w:p>
    <w:p w14:paraId="45833D4C" w14:textId="74DF77DF"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يُعد الابتكار الرقمي الركيزة الأساسية لريادة الأعمال الرقمية، إذ يمثّل القدرة على استحداث منتجات أو خدمات أو عمليات قائمة على التكنولوجيا، مما يتيح تحسين الأداء وخلق قيمة جديدة. ويشمل الابتكار الرقمي تطوير تطبيقات مبتكرة، أو الاعتماد على الذكاء الاصطناعي لتحسين العمليات، أو تصميم حلول رقمية قادرة على معالجة مشكلات العملاء بطريقة أسرع وأكثر كفاءة</w:t>
      </w:r>
      <w:r>
        <w:rPr>
          <w:rFonts w:ascii="Simplified Arabic" w:eastAsia="Times New Roman" w:hAnsi="Simplified Arabic" w:cs="Simplified Arabic" w:hint="cs"/>
          <w:kern w:val="0"/>
          <w:sz w:val="28"/>
          <w:szCs w:val="28"/>
          <w:rtl/>
          <w14:ligatures w14:val="none"/>
        </w:rPr>
        <w:t>،</w:t>
      </w:r>
      <w:r w:rsidRPr="00B5635D">
        <w:rPr>
          <w:rFonts w:ascii="Simplified Arabic" w:eastAsia="Times New Roman" w:hAnsi="Simplified Arabic" w:cs="Simplified Arabic" w:hint="cs"/>
          <w:kern w:val="0"/>
          <w:sz w:val="28"/>
          <w:szCs w:val="28"/>
          <w:rtl/>
          <w14:ligatures w14:val="none"/>
        </w:rPr>
        <w:t xml:space="preserve"> وتبرز أهمية الابتكار الرقمي في قدرته على إعادة تشكيل الأسواق التقليدية، وتحسين تجربة العملاء، وإيجاد حلول متقدمة للمشكلات التشغيلية، إضافة إلى دعم القدرة التنافسية للمؤسسات في بيئات تتسم بالتغير المتسارع</w:t>
      </w:r>
      <w:r w:rsidRPr="00B5635D">
        <w:rPr>
          <w:rFonts w:ascii="Simplified Arabic" w:eastAsia="Times New Roman" w:hAnsi="Simplified Arabic" w:cs="Simplified Arabic" w:hint="cs"/>
          <w:kern w:val="0"/>
          <w:sz w:val="28"/>
          <w:szCs w:val="28"/>
          <w14:ligatures w14:val="none"/>
        </w:rPr>
        <w:t>.</w:t>
      </w:r>
    </w:p>
    <w:p w14:paraId="56D36134"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2. </w:t>
      </w:r>
      <w:r w:rsidRPr="00B5635D">
        <w:rPr>
          <w:rFonts w:ascii="Simplified Arabic" w:eastAsia="Times New Roman" w:hAnsi="Simplified Arabic" w:cs="Simplified Arabic" w:hint="cs"/>
          <w:b/>
          <w:bCs/>
          <w:kern w:val="0"/>
          <w:sz w:val="28"/>
          <w:szCs w:val="28"/>
          <w:rtl/>
          <w14:ligatures w14:val="none"/>
        </w:rPr>
        <w:t>المنصّات الرقمية</w:t>
      </w:r>
    </w:p>
    <w:p w14:paraId="0644E481"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تمثل المنصّات الرقمية بيئة تفاعلية متكاملة تربط بين مزوّدي الخدمات والمستخدمين، وتتيح تبادل البيانات، وتنفيذ العمليات، وتسهيل التفاعل التجاري. وقد أظهرت الأدبيات الحديثة أن المنصّات الرقمية أصبحت بنية تحتية أساسية لريادة الأعمال، حيث توفر موارد منخفضة التكلفة، وقنوات للوصول إلى العملاء، وفضاءات للابتكار الجماعي وتعزيز القيمة المشتركة. ويسهم استخدام المنصّات الرقمية في تسريع عمليات دخول الأسواق، وخفض تكاليف التشغيل، وتحسين جودة الخدمة، إضافة إلى دعم التعاون وتوسيع شبكات المعرفة بين رواد الأعمال</w:t>
      </w:r>
      <w:r w:rsidRPr="00B5635D">
        <w:rPr>
          <w:rFonts w:ascii="Simplified Arabic" w:eastAsia="Times New Roman" w:hAnsi="Simplified Arabic" w:cs="Simplified Arabic" w:hint="cs"/>
          <w:kern w:val="0"/>
          <w:sz w:val="28"/>
          <w:szCs w:val="28"/>
          <w14:ligatures w14:val="none"/>
        </w:rPr>
        <w:t>.</w:t>
      </w:r>
    </w:p>
    <w:p w14:paraId="1BFEEFD3"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3. </w:t>
      </w:r>
      <w:r w:rsidRPr="00B5635D">
        <w:rPr>
          <w:rFonts w:ascii="Simplified Arabic" w:eastAsia="Times New Roman" w:hAnsi="Simplified Arabic" w:cs="Simplified Arabic" w:hint="cs"/>
          <w:b/>
          <w:bCs/>
          <w:kern w:val="0"/>
          <w:sz w:val="28"/>
          <w:szCs w:val="28"/>
          <w:rtl/>
          <w14:ligatures w14:val="none"/>
        </w:rPr>
        <w:t>التحوّل الرقمي</w:t>
      </w:r>
    </w:p>
    <w:p w14:paraId="1E4325A8" w14:textId="63B95975"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يشير التحوّل الرقمي إلى عملية دمج التقنيات الرقمية في مختلف الأنشطة المؤسسية، بهدف تحسين الأداء وتطوير نماذج عمل مبتكرة. ويُعد التحوّل الرقمي عنصرًا جوهريًا لتمكين ريادة الأعمال الرقمية، حيث يمكّن المؤسسات من تبنّي استراتيجيات تعتمد على الأتمتة، والتحليلات المتقدمة، والتواصل الرقمي، وإدارة الموارد بطرق أكثر مرونة وكفاءة</w:t>
      </w:r>
      <w:r>
        <w:rPr>
          <w:rFonts w:ascii="Simplified Arabic" w:eastAsia="Times New Roman" w:hAnsi="Simplified Arabic" w:cs="Simplified Arabic" w:hint="cs"/>
          <w:kern w:val="0"/>
          <w:sz w:val="28"/>
          <w:szCs w:val="28"/>
          <w:rtl/>
          <w14:ligatures w14:val="none"/>
        </w:rPr>
        <w:t>،</w:t>
      </w:r>
      <w:r w:rsidRPr="00B5635D">
        <w:rPr>
          <w:rFonts w:ascii="Simplified Arabic" w:eastAsia="Times New Roman" w:hAnsi="Simplified Arabic" w:cs="Simplified Arabic" w:hint="cs"/>
          <w:kern w:val="0"/>
          <w:sz w:val="28"/>
          <w:szCs w:val="28"/>
          <w:rtl/>
          <w14:ligatures w14:val="none"/>
        </w:rPr>
        <w:t xml:space="preserve"> ويلعب التحوّل الرقمي دورًا محوريًا في الارتقاء بجودة الخدمات، </w:t>
      </w:r>
      <w:r w:rsidRPr="00B5635D">
        <w:rPr>
          <w:rFonts w:ascii="Simplified Arabic" w:eastAsia="Times New Roman" w:hAnsi="Simplified Arabic" w:cs="Simplified Arabic" w:hint="cs"/>
          <w:kern w:val="0"/>
          <w:sz w:val="28"/>
          <w:szCs w:val="28"/>
          <w:rtl/>
          <w14:ligatures w14:val="none"/>
        </w:rPr>
        <w:lastRenderedPageBreak/>
        <w:t>وتخصيص التجارب، ودعم عمليات اتخاذ القرار القائمة على البيانات، مما يجعله من أهم العوامل المؤثرة في تطوير خدمات دعم العملاء</w:t>
      </w:r>
      <w:r w:rsidRPr="00B5635D">
        <w:rPr>
          <w:rFonts w:ascii="Simplified Arabic" w:eastAsia="Times New Roman" w:hAnsi="Simplified Arabic" w:cs="Simplified Arabic" w:hint="cs"/>
          <w:kern w:val="0"/>
          <w:sz w:val="28"/>
          <w:szCs w:val="28"/>
          <w14:ligatures w14:val="none"/>
        </w:rPr>
        <w:t>.</w:t>
      </w:r>
    </w:p>
    <w:p w14:paraId="110853C2"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4. </w:t>
      </w:r>
      <w:r w:rsidRPr="00B5635D">
        <w:rPr>
          <w:rFonts w:ascii="Simplified Arabic" w:eastAsia="Times New Roman" w:hAnsi="Simplified Arabic" w:cs="Simplified Arabic" w:hint="cs"/>
          <w:b/>
          <w:bCs/>
          <w:kern w:val="0"/>
          <w:sz w:val="28"/>
          <w:szCs w:val="28"/>
          <w:rtl/>
          <w14:ligatures w14:val="none"/>
        </w:rPr>
        <w:t>القدرات الرقمية</w:t>
      </w:r>
    </w:p>
    <w:p w14:paraId="0781F606"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القدرات الرقمية هي مجموعة المهارات والتقنيات والعمليات التي تمكّن المؤسسة من استثمار الأدوات الرقمية بصورة فعّالة. وتتضمن هذه القدرات القدرة على تحليل البيانات، تطوير البرمجيات، إدارة المنصّات، توظيف الذكاء الاصطناعي، وتصميم تجارب مستخدم فعّالة. وتعد القدرات الرقمية عنصرًا حاسمًا لنجاح المشاريع الريادية، لأنها تمكّن المؤسسات من التعامل مع التغيرات التكنولوجية، وتطوير منتجات رقمية مبتكرة، وتحسين جودة الخدمة ورفع رضا العملاء</w:t>
      </w:r>
      <w:r w:rsidRPr="00B5635D">
        <w:rPr>
          <w:rFonts w:ascii="Simplified Arabic" w:eastAsia="Times New Roman" w:hAnsi="Simplified Arabic" w:cs="Simplified Arabic" w:hint="cs"/>
          <w:kern w:val="0"/>
          <w:sz w:val="28"/>
          <w:szCs w:val="28"/>
          <w14:ligatures w14:val="none"/>
        </w:rPr>
        <w:t>.</w:t>
      </w:r>
    </w:p>
    <w:p w14:paraId="1FC7EEAB"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5. </w:t>
      </w:r>
      <w:r w:rsidRPr="00B5635D">
        <w:rPr>
          <w:rFonts w:ascii="Simplified Arabic" w:eastAsia="Times New Roman" w:hAnsi="Simplified Arabic" w:cs="Simplified Arabic" w:hint="cs"/>
          <w:b/>
          <w:bCs/>
          <w:kern w:val="0"/>
          <w:sz w:val="28"/>
          <w:szCs w:val="28"/>
          <w:rtl/>
          <w14:ligatures w14:val="none"/>
        </w:rPr>
        <w:t>تحليلات البيانات</w:t>
      </w:r>
    </w:p>
    <w:p w14:paraId="541BC939"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تُعدّ تحليلات البيانات من أكثر الأدوات تأثيرًا في نجاح ريادة الأعمال الرقمية، حيث تسمح بفهم سلوك العملاء، التنبؤ بالاحتياجات، تحديد المشكلات التشغيلية، ودعم اتخاذ القرار. وقد أصبحت البيانات محورًا رئيسًا لتحسين الخدمات وتطوير حلول المشكلات، خصوصًا في القطاعات التي تعتمد على التفاعل المستمر مع العملاء مثل قطاع الاتصالات. وتمثل تحليلات البيانات أداة تمكّن المؤسسات من مراقبة الأداء، تحسين جودة الدعم، وتصميم استراتيجيات تعتمد على الأدلة، مما يعزز فعالية خدمات دعم العملاء ويقلل من الأخطاء التشغيلية</w:t>
      </w:r>
      <w:r w:rsidRPr="00B5635D">
        <w:rPr>
          <w:rFonts w:ascii="Simplified Arabic" w:eastAsia="Times New Roman" w:hAnsi="Simplified Arabic" w:cs="Simplified Arabic" w:hint="cs"/>
          <w:kern w:val="0"/>
          <w:sz w:val="28"/>
          <w:szCs w:val="28"/>
          <w14:ligatures w14:val="none"/>
        </w:rPr>
        <w:t>.</w:t>
      </w:r>
    </w:p>
    <w:p w14:paraId="2242B98D" w14:textId="77777777" w:rsidR="00B5635D" w:rsidRPr="00B5635D" w:rsidRDefault="00B5635D" w:rsidP="00B5635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rtl/>
          <w14:ligatures w14:val="none"/>
        </w:rPr>
        <w:t>ثانيًا: تطوير حلول المشكلات وخدمات دعم العملاء</w:t>
      </w:r>
    </w:p>
    <w:p w14:paraId="74D52292"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تُعد خدمات دعم العملاء من المجالات الحيوية في المؤسسات المعاصرة، نظرًا لدورها المباشر في بناء رضا العملاء، وتعزيز الثقة، وتحسين سمعة المؤسسة. ومع تزايد توقعات العملاء تجاه جودة الخدمة وسرعة الاستجابة، أصبحت المؤسسات تعتمد على أدوات رقمية وتكنولوجيات حديثة لتطوير حلول المشكلات وتقديم دعم فوري وفعّال. ويُعد تطوير حلول المشكلات محورًا أساسيًا في تعزيز الكفاءة التشغيلية وتحقيق تجربة عميل متميزة</w:t>
      </w:r>
      <w:r w:rsidRPr="00B5635D">
        <w:rPr>
          <w:rFonts w:ascii="Simplified Arabic" w:eastAsia="Times New Roman" w:hAnsi="Simplified Arabic" w:cs="Simplified Arabic" w:hint="cs"/>
          <w:kern w:val="0"/>
          <w:sz w:val="28"/>
          <w:szCs w:val="28"/>
          <w14:ligatures w14:val="none"/>
        </w:rPr>
        <w:t>.</w:t>
      </w:r>
    </w:p>
    <w:p w14:paraId="2F9C3EC4"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1. </w:t>
      </w:r>
      <w:r w:rsidRPr="00B5635D">
        <w:rPr>
          <w:rFonts w:ascii="Simplified Arabic" w:eastAsia="Times New Roman" w:hAnsi="Simplified Arabic" w:cs="Simplified Arabic" w:hint="cs"/>
          <w:b/>
          <w:bCs/>
          <w:kern w:val="0"/>
          <w:sz w:val="28"/>
          <w:szCs w:val="28"/>
          <w:rtl/>
          <w14:ligatures w14:val="none"/>
        </w:rPr>
        <w:t>مفهوم خدمات دعم العملاء</w:t>
      </w:r>
    </w:p>
    <w:p w14:paraId="1820A545"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lastRenderedPageBreak/>
        <w:t>تعكس خدمات دعم العملاء مجموعة العمليات الموجهة لمساعدة العملاء قبل الشراء وأثناءه وبعده، وتشمل الرد على الاستفسارات، معالجة الشكاوى، حل المشكلات التقنية، تقديم المعلومات، وتوجيه العملاء في استخدام المنتجات والخدمات. وتبرز أهمية دعم العملاء في قطاع الاتصالات بشكل خاص، نظرًا لطبيعة الخدمات التقنية المعقدة وتعدد المشكلات التي قد تواجه المستخدمين</w:t>
      </w:r>
      <w:r w:rsidRPr="00B5635D">
        <w:rPr>
          <w:rFonts w:ascii="Simplified Arabic" w:eastAsia="Times New Roman" w:hAnsi="Simplified Arabic" w:cs="Simplified Arabic" w:hint="cs"/>
          <w:kern w:val="0"/>
          <w:sz w:val="28"/>
          <w:szCs w:val="28"/>
          <w14:ligatures w14:val="none"/>
        </w:rPr>
        <w:t>.</w:t>
      </w:r>
    </w:p>
    <w:p w14:paraId="37710728"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2. </w:t>
      </w:r>
      <w:r w:rsidRPr="00B5635D">
        <w:rPr>
          <w:rFonts w:ascii="Simplified Arabic" w:eastAsia="Times New Roman" w:hAnsi="Simplified Arabic" w:cs="Simplified Arabic" w:hint="cs"/>
          <w:b/>
          <w:bCs/>
          <w:kern w:val="0"/>
          <w:sz w:val="28"/>
          <w:szCs w:val="28"/>
          <w:rtl/>
          <w14:ligatures w14:val="none"/>
        </w:rPr>
        <w:t>تطوير حلول المشكلات</w:t>
      </w:r>
    </w:p>
    <w:p w14:paraId="062C6120"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يتضمن تطوير حلول المشكلات مجموعة المهارات والإجراءات الهادفة إلى تحديد المشكلات بدقة، تحليل أسبابها الجذرية، تصميم الحلول الفعّالة، وتطبيقها بكفاءة لضمان تحسين تجربة العملاء. ويُعد حلّ المشكلات عنصرًا جوهريًا في جودة الخدمة، حيث يسهم في تخفيض عدد الشكاوى المتكررة، زيادة رضا العملاء، وتحسين مستوى الأداء المؤسسي</w:t>
      </w:r>
      <w:r w:rsidRPr="00B5635D">
        <w:rPr>
          <w:rFonts w:ascii="Simplified Arabic" w:eastAsia="Times New Roman" w:hAnsi="Simplified Arabic" w:cs="Simplified Arabic" w:hint="cs"/>
          <w:kern w:val="0"/>
          <w:sz w:val="28"/>
          <w:szCs w:val="28"/>
          <w14:ligatures w14:val="none"/>
        </w:rPr>
        <w:t>.</w:t>
      </w:r>
    </w:p>
    <w:p w14:paraId="6F96C910"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3. </w:t>
      </w:r>
      <w:r w:rsidRPr="00B5635D">
        <w:rPr>
          <w:rFonts w:ascii="Simplified Arabic" w:eastAsia="Times New Roman" w:hAnsi="Simplified Arabic" w:cs="Simplified Arabic" w:hint="cs"/>
          <w:b/>
          <w:bCs/>
          <w:kern w:val="0"/>
          <w:sz w:val="28"/>
          <w:szCs w:val="28"/>
          <w:rtl/>
          <w14:ligatures w14:val="none"/>
        </w:rPr>
        <w:t>دور التكنولوجيا في تطوير خدمات الدعم</w:t>
      </w:r>
    </w:p>
    <w:p w14:paraId="06AC4CBF"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أدى الاستخدام المتزايد للأدوات الرقمية إلى إحداث تحول جوهري في خدمات دعم العملاء، حيث تم اعتماد</w:t>
      </w:r>
      <w:r w:rsidRPr="00B5635D">
        <w:rPr>
          <w:rFonts w:ascii="Simplified Arabic" w:eastAsia="Times New Roman" w:hAnsi="Simplified Arabic" w:cs="Simplified Arabic" w:hint="cs"/>
          <w:kern w:val="0"/>
          <w:sz w:val="28"/>
          <w:szCs w:val="28"/>
          <w14:ligatures w14:val="none"/>
        </w:rPr>
        <w:t>:</w:t>
      </w:r>
    </w:p>
    <w:p w14:paraId="1B08FE73" w14:textId="77777777" w:rsidR="00B5635D" w:rsidRPr="00B5635D" w:rsidRDefault="00B5635D" w:rsidP="00B5635D">
      <w:pPr>
        <w:numPr>
          <w:ilvl w:val="0"/>
          <w:numId w:val="10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روبوتات الدردشة</w:t>
      </w:r>
      <w:r w:rsidRPr="00B5635D">
        <w:rPr>
          <w:rFonts w:ascii="Simplified Arabic" w:eastAsia="Times New Roman" w:hAnsi="Simplified Arabic" w:cs="Simplified Arabic" w:hint="cs"/>
          <w:kern w:val="0"/>
          <w:sz w:val="28"/>
          <w:szCs w:val="28"/>
          <w14:ligatures w14:val="none"/>
        </w:rPr>
        <w:t xml:space="preserve"> (Chatbots)</w:t>
      </w:r>
    </w:p>
    <w:p w14:paraId="43164B0F" w14:textId="77777777" w:rsidR="00B5635D" w:rsidRPr="00B5635D" w:rsidRDefault="00B5635D" w:rsidP="00B5635D">
      <w:pPr>
        <w:numPr>
          <w:ilvl w:val="0"/>
          <w:numId w:val="10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أنظمة الذكاء الاصطناعي</w:t>
      </w:r>
    </w:p>
    <w:p w14:paraId="494A4AA7" w14:textId="77777777" w:rsidR="00B5635D" w:rsidRPr="00B5635D" w:rsidRDefault="00B5635D" w:rsidP="00B5635D">
      <w:pPr>
        <w:numPr>
          <w:ilvl w:val="0"/>
          <w:numId w:val="10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منصّات إدارة المعرفة الرقمية</w:t>
      </w:r>
    </w:p>
    <w:p w14:paraId="421EB818" w14:textId="77777777" w:rsidR="00B5635D" w:rsidRPr="00B5635D" w:rsidRDefault="00B5635D" w:rsidP="00B5635D">
      <w:pPr>
        <w:numPr>
          <w:ilvl w:val="0"/>
          <w:numId w:val="10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أنظمة التذاكر الآلية</w:t>
      </w:r>
      <w:r w:rsidRPr="00B5635D">
        <w:rPr>
          <w:rFonts w:ascii="Simplified Arabic" w:eastAsia="Times New Roman" w:hAnsi="Simplified Arabic" w:cs="Simplified Arabic" w:hint="cs"/>
          <w:kern w:val="0"/>
          <w:sz w:val="28"/>
          <w:szCs w:val="28"/>
          <w14:ligatures w14:val="none"/>
        </w:rPr>
        <w:t xml:space="preserve"> (RPA)</w:t>
      </w:r>
    </w:p>
    <w:p w14:paraId="2F8938E0" w14:textId="77777777" w:rsidR="00B5635D" w:rsidRPr="00B5635D" w:rsidRDefault="00B5635D" w:rsidP="00B5635D">
      <w:pPr>
        <w:numPr>
          <w:ilvl w:val="0"/>
          <w:numId w:val="10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تحليلات البيانات الضخمة</w:t>
      </w:r>
    </w:p>
    <w:p w14:paraId="3E57C024"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وتساهم هذه التقنيات في تحسين الكفاءة التشغيلية عبر تقليل الوقت المستغرق في معالجة المشكلات، وتقديم حلول آنية، وتخصيص الخدمات بناءً على احتياجات العملاء، إضافة إلى تحسين جودة القرارات المتعلقة بالدعم الفني</w:t>
      </w:r>
      <w:r w:rsidRPr="00B5635D">
        <w:rPr>
          <w:rFonts w:ascii="Simplified Arabic" w:eastAsia="Times New Roman" w:hAnsi="Simplified Arabic" w:cs="Simplified Arabic" w:hint="cs"/>
          <w:kern w:val="0"/>
          <w:sz w:val="28"/>
          <w:szCs w:val="28"/>
          <w14:ligatures w14:val="none"/>
        </w:rPr>
        <w:t>.</w:t>
      </w:r>
    </w:p>
    <w:p w14:paraId="47730BF4" w14:textId="77777777" w:rsidR="00B5635D" w:rsidRPr="00B5635D" w:rsidRDefault="00B5635D" w:rsidP="00B5635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5635D">
        <w:rPr>
          <w:rFonts w:ascii="Simplified Arabic" w:eastAsia="Times New Roman" w:hAnsi="Simplified Arabic" w:cs="Simplified Arabic" w:hint="cs"/>
          <w:b/>
          <w:bCs/>
          <w:kern w:val="0"/>
          <w:sz w:val="28"/>
          <w:szCs w:val="28"/>
          <w14:ligatures w14:val="none"/>
        </w:rPr>
        <w:t xml:space="preserve">4. </w:t>
      </w:r>
      <w:r w:rsidRPr="00B5635D">
        <w:rPr>
          <w:rFonts w:ascii="Simplified Arabic" w:eastAsia="Times New Roman" w:hAnsi="Simplified Arabic" w:cs="Simplified Arabic" w:hint="cs"/>
          <w:b/>
          <w:bCs/>
          <w:kern w:val="0"/>
          <w:sz w:val="28"/>
          <w:szCs w:val="28"/>
          <w:rtl/>
          <w14:ligatures w14:val="none"/>
        </w:rPr>
        <w:t>أهمية دعم العملاء في تعزيز الأداء المؤسسي</w:t>
      </w:r>
    </w:p>
    <w:p w14:paraId="239E788B"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تلعب خدمات دعم العملاء دورًا مهمًا في</w:t>
      </w:r>
      <w:r w:rsidRPr="00B5635D">
        <w:rPr>
          <w:rFonts w:ascii="Simplified Arabic" w:eastAsia="Times New Roman" w:hAnsi="Simplified Arabic" w:cs="Simplified Arabic" w:hint="cs"/>
          <w:kern w:val="0"/>
          <w:sz w:val="28"/>
          <w:szCs w:val="28"/>
          <w14:ligatures w14:val="none"/>
        </w:rPr>
        <w:t>:</w:t>
      </w:r>
    </w:p>
    <w:p w14:paraId="11832B5D" w14:textId="77777777" w:rsidR="00B5635D" w:rsidRPr="00B5635D" w:rsidRDefault="00B5635D" w:rsidP="00B5635D">
      <w:pPr>
        <w:numPr>
          <w:ilvl w:val="0"/>
          <w:numId w:val="10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lastRenderedPageBreak/>
        <w:t>رفع مستوى رضا العملاء</w:t>
      </w:r>
    </w:p>
    <w:p w14:paraId="70235178" w14:textId="77777777" w:rsidR="00B5635D" w:rsidRPr="00B5635D" w:rsidRDefault="00B5635D" w:rsidP="00B5635D">
      <w:pPr>
        <w:numPr>
          <w:ilvl w:val="0"/>
          <w:numId w:val="10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تحسين تجربة المستخدم</w:t>
      </w:r>
    </w:p>
    <w:p w14:paraId="15F95BC3" w14:textId="77777777" w:rsidR="00B5635D" w:rsidRPr="00B5635D" w:rsidRDefault="00B5635D" w:rsidP="00B5635D">
      <w:pPr>
        <w:numPr>
          <w:ilvl w:val="0"/>
          <w:numId w:val="10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زيادة معدلات الولاء</w:t>
      </w:r>
    </w:p>
    <w:p w14:paraId="1A42025D" w14:textId="77777777" w:rsidR="00B5635D" w:rsidRPr="00B5635D" w:rsidRDefault="00B5635D" w:rsidP="00B5635D">
      <w:pPr>
        <w:numPr>
          <w:ilvl w:val="0"/>
          <w:numId w:val="10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تقليل تكاليف التشغيل</w:t>
      </w:r>
    </w:p>
    <w:p w14:paraId="716157F0" w14:textId="77777777" w:rsidR="00B5635D" w:rsidRPr="00B5635D" w:rsidRDefault="00B5635D" w:rsidP="00B5635D">
      <w:pPr>
        <w:numPr>
          <w:ilvl w:val="0"/>
          <w:numId w:val="10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تعزيز سمعة المؤسسة</w:t>
      </w:r>
    </w:p>
    <w:p w14:paraId="3E778E32" w14:textId="77777777" w:rsidR="00B5635D" w:rsidRPr="00B5635D" w:rsidRDefault="00B5635D" w:rsidP="00B5635D">
      <w:pPr>
        <w:numPr>
          <w:ilvl w:val="0"/>
          <w:numId w:val="10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اكتساب ميزة تنافسية في السوق</w:t>
      </w:r>
    </w:p>
    <w:p w14:paraId="0B96DF52" w14:textId="77777777" w:rsidR="00B5635D" w:rsidRPr="00B5635D" w:rsidRDefault="00B5635D" w:rsidP="00B5635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635D">
        <w:rPr>
          <w:rFonts w:ascii="Simplified Arabic" w:eastAsia="Times New Roman" w:hAnsi="Simplified Arabic" w:cs="Simplified Arabic" w:hint="cs"/>
          <w:kern w:val="0"/>
          <w:sz w:val="28"/>
          <w:szCs w:val="28"/>
          <w:rtl/>
          <w14:ligatures w14:val="none"/>
        </w:rPr>
        <w:t>ويعد قطاع الاتصالات مثالًا واضحًا على القطاعات التي تستفيد من تحسين خدمات الدعم نظرًا للتنافس الشديد وتغير توقعات العملاء باستمرار</w:t>
      </w:r>
      <w:r w:rsidRPr="00B5635D">
        <w:rPr>
          <w:rFonts w:ascii="Simplified Arabic" w:eastAsia="Times New Roman" w:hAnsi="Simplified Arabic" w:cs="Simplified Arabic" w:hint="cs"/>
          <w:kern w:val="0"/>
          <w:sz w:val="28"/>
          <w:szCs w:val="28"/>
          <w14:ligatures w14:val="none"/>
        </w:rPr>
        <w:t>.</w:t>
      </w:r>
    </w:p>
    <w:p w14:paraId="2E715580" w14:textId="6B3A288D" w:rsidR="00D22171" w:rsidRPr="00CF6CEC" w:rsidRDefault="00872BAF" w:rsidP="00C65E3B">
      <w:pPr>
        <w:pStyle w:val="1"/>
        <w:rPr>
          <w:rtl/>
        </w:rPr>
      </w:pPr>
      <w:r>
        <w:rPr>
          <w:rFonts w:hint="cs"/>
          <w:rtl/>
        </w:rPr>
        <w:t>ا</w:t>
      </w:r>
      <w:r w:rsidR="00D22171" w:rsidRPr="00CF6CEC">
        <w:rPr>
          <w:rtl/>
        </w:rPr>
        <w:t>لمنهجية وطرق البحث</w:t>
      </w:r>
      <w:r w:rsidR="00A74F76" w:rsidRPr="00CF6CEC">
        <w:rPr>
          <w:rtl/>
        </w:rPr>
        <w:t>:</w:t>
      </w:r>
      <w:bookmarkEnd w:id="20"/>
      <w:bookmarkEnd w:id="21"/>
    </w:p>
    <w:p w14:paraId="17CF86BC" w14:textId="4B56D9B0" w:rsidR="00B5635D" w:rsidRPr="00B5635D" w:rsidRDefault="00B5635D" w:rsidP="00B5635D">
      <w:pPr>
        <w:spacing w:line="276" w:lineRule="auto"/>
        <w:jc w:val="both"/>
        <w:rPr>
          <w:rFonts w:ascii="Simplified Arabic" w:hAnsi="Simplified Arabic" w:cs="Simplified Arabic"/>
          <w:sz w:val="28"/>
          <w:szCs w:val="28"/>
        </w:rPr>
      </w:pPr>
      <w:bookmarkStart w:id="22" w:name="_Toc193461959"/>
      <w:r w:rsidRPr="00B5635D">
        <w:rPr>
          <w:rFonts w:ascii="Simplified Arabic" w:hAnsi="Simplified Arabic" w:cs="Simplified Arabic"/>
          <w:sz w:val="28"/>
          <w:szCs w:val="28"/>
          <w:rtl/>
        </w:rPr>
        <w:t>سوف تعتمد الدراسة على المنهج الوصفي التحليلي بصفته الأنسب لقياس أثر ريادة الأعمال الرقمية بأبعادها المختلفة على تطوير حلول المشكلات وخدمات دعم العملاء في قطاع الاتصالات في المملكة. وسوف يعمل هذا المنهج على وصف واقع تبنّي الابتكار الرقمي، والمنصّات الرقمية، والتحول الرقمي، والقدرات الرقمية، وتحليلات البيانات داخل الشركات محل الدراسة، ثم تحليل العلاقات بينها وبين مستوى تطوير حلول المشكلات وجودة خدمات دعم العملاء</w:t>
      </w:r>
      <w:r w:rsidR="00C65E3B">
        <w:rPr>
          <w:rFonts w:ascii="Simplified Arabic" w:hAnsi="Simplified Arabic" w:cs="Simplified Arabic" w:hint="cs"/>
          <w:sz w:val="28"/>
          <w:szCs w:val="28"/>
          <w:rtl/>
        </w:rPr>
        <w:t>،</w:t>
      </w:r>
      <w:r w:rsidRPr="00B5635D">
        <w:rPr>
          <w:rFonts w:ascii="Simplified Arabic" w:hAnsi="Simplified Arabic" w:cs="Simplified Arabic"/>
          <w:sz w:val="28"/>
          <w:szCs w:val="28"/>
          <w:rtl/>
        </w:rPr>
        <w:t xml:space="preserve"> وسيتم استخدام أدوات وتقنيات البحث العلمي المناسبة لتوفير بيانات دقيقة وموضوعية تدعم الوصول إلى نتائج علمية يمكن الاعتماد عليها في تفسير أثر هذه الأبعاد الرقمية على المتغير التابع</w:t>
      </w:r>
      <w:r w:rsidRPr="00B5635D">
        <w:rPr>
          <w:rFonts w:ascii="Simplified Arabic" w:hAnsi="Simplified Arabic" w:cs="Simplified Arabic"/>
          <w:sz w:val="28"/>
          <w:szCs w:val="28"/>
        </w:rPr>
        <w:t>.</w:t>
      </w:r>
    </w:p>
    <w:p w14:paraId="4DF8456E" w14:textId="1A9497A2" w:rsidR="009907F4" w:rsidRPr="009907F4" w:rsidRDefault="00B5635D" w:rsidP="00B5635D">
      <w:pPr>
        <w:spacing w:line="276" w:lineRule="auto"/>
        <w:jc w:val="both"/>
        <w:rPr>
          <w:rFonts w:ascii="Simplified Arabic" w:hAnsi="Simplified Arabic" w:cs="Simplified Arabic"/>
          <w:sz w:val="28"/>
          <w:szCs w:val="28"/>
        </w:rPr>
      </w:pPr>
      <w:r w:rsidRPr="00B5635D">
        <w:rPr>
          <w:rFonts w:ascii="Simplified Arabic" w:hAnsi="Simplified Arabic" w:cs="Simplified Arabic"/>
          <w:sz w:val="28"/>
          <w:szCs w:val="28"/>
          <w:rtl/>
        </w:rPr>
        <w:t>سوف تستند الدراسة إلى الأسلوب الكمي من خلال بناء استبانة محكمة تُوزّع على عينة من العاملين في إدارات الابتكار الرقمي، ودعم العملاء، والتحول الرقمي في شركات قطاع الاتصالات، بهدف قياس متغيرات الدراسة بصورة كمية قابلة للتحليل الإحصائي</w:t>
      </w:r>
      <w:r w:rsidRPr="00B5635D">
        <w:rPr>
          <w:rFonts w:ascii="Simplified Arabic" w:hAnsi="Simplified Arabic" w:cs="Simplified Arabic" w:hint="cs"/>
          <w:sz w:val="28"/>
          <w:szCs w:val="28"/>
          <w:rtl/>
        </w:rPr>
        <w:t>،</w:t>
      </w:r>
      <w:r w:rsidRPr="00B5635D">
        <w:rPr>
          <w:rFonts w:ascii="Simplified Arabic" w:hAnsi="Simplified Arabic" w:cs="Simplified Arabic"/>
          <w:sz w:val="28"/>
          <w:szCs w:val="28"/>
          <w:rtl/>
        </w:rPr>
        <w:t xml:space="preserve"> وسيتم تحليل البيانات باستخدام أساليب إحصائية متقدمة مثل تحليل الانحدار المتعدد، واختبار الفرضيات، وتحليل الارتباط لتحديد قوة واتجاه العلاقات بين المتغيرات المستقلة والمتغير التابع. </w:t>
      </w:r>
    </w:p>
    <w:p w14:paraId="55FBB03A" w14:textId="350D453F" w:rsidR="002133A6" w:rsidRPr="001F0BAE" w:rsidRDefault="002133A6" w:rsidP="00E355A5">
      <w:pPr>
        <w:pStyle w:val="3"/>
        <w:spacing w:line="360" w:lineRule="auto"/>
        <w:jc w:val="both"/>
        <w:rPr>
          <w:rFonts w:ascii="Simplified Arabic" w:hAnsi="Simplified Arabic" w:cs="Simplified Arabic"/>
          <w:b/>
          <w:bCs/>
          <w:color w:val="auto"/>
          <w:sz w:val="28"/>
          <w:szCs w:val="28"/>
        </w:rPr>
      </w:pPr>
      <w:bookmarkStart w:id="23" w:name="_Toc213738505"/>
      <w:r w:rsidRPr="001F0BAE">
        <w:rPr>
          <w:rFonts w:ascii="Simplified Arabic" w:hAnsi="Simplified Arabic" w:cs="Simplified Arabic" w:hint="cs"/>
          <w:b/>
          <w:bCs/>
          <w:color w:val="auto"/>
          <w:sz w:val="28"/>
          <w:szCs w:val="28"/>
          <w:rtl/>
        </w:rPr>
        <w:lastRenderedPageBreak/>
        <w:t xml:space="preserve">ثانياً: </w:t>
      </w:r>
      <w:r w:rsidR="003A7003" w:rsidRPr="001F0BAE">
        <w:rPr>
          <w:rFonts w:ascii="Simplified Arabic" w:hAnsi="Simplified Arabic" w:cs="Simplified Arabic"/>
          <w:b/>
          <w:bCs/>
          <w:color w:val="auto"/>
          <w:sz w:val="28"/>
          <w:szCs w:val="28"/>
          <w:rtl/>
        </w:rPr>
        <w:t>مجتمع وعينة الدراسة</w:t>
      </w:r>
      <w:bookmarkEnd w:id="23"/>
    </w:p>
    <w:p w14:paraId="2DBB86D9" w14:textId="77777777" w:rsidR="00B5635D" w:rsidRPr="00B5635D" w:rsidRDefault="00B5635D" w:rsidP="00B5635D">
      <w:pPr>
        <w:spacing w:line="276" w:lineRule="auto"/>
        <w:jc w:val="both"/>
        <w:rPr>
          <w:rFonts w:ascii="Simplified Arabic" w:hAnsi="Simplified Arabic" w:cs="Simplified Arabic"/>
          <w:sz w:val="28"/>
          <w:szCs w:val="28"/>
        </w:rPr>
      </w:pPr>
      <w:bookmarkStart w:id="24" w:name="_Toc213738506"/>
      <w:r w:rsidRPr="00B5635D">
        <w:rPr>
          <w:rFonts w:ascii="Simplified Arabic" w:hAnsi="Simplified Arabic" w:cs="Simplified Arabic"/>
          <w:sz w:val="28"/>
          <w:szCs w:val="28"/>
          <w:rtl/>
        </w:rPr>
        <w:t>سيتمثّل مجتمع الدراسة في المستقبل في جميع موظفي خدمات دعم العملاء العاملين داخل شركات الاتصالات الرئيسة في المملكة العربية السعودية، وهي</w:t>
      </w:r>
      <w:r w:rsidRPr="00B5635D">
        <w:rPr>
          <w:rFonts w:ascii="Simplified Arabic" w:hAnsi="Simplified Arabic" w:cs="Simplified Arabic"/>
          <w:sz w:val="28"/>
          <w:szCs w:val="28"/>
        </w:rPr>
        <w:t xml:space="preserve">: </w:t>
      </w:r>
      <w:r w:rsidRPr="00B5635D">
        <w:rPr>
          <w:rFonts w:ascii="Simplified Arabic" w:hAnsi="Simplified Arabic" w:cs="Simplified Arabic"/>
          <w:sz w:val="28"/>
          <w:szCs w:val="28"/>
          <w:rtl/>
        </w:rPr>
        <w:t>شركة الاتصالات السعودية</w:t>
      </w:r>
      <w:r w:rsidRPr="00B5635D">
        <w:rPr>
          <w:rFonts w:ascii="Simplified Arabic" w:hAnsi="Simplified Arabic" w:cs="Simplified Arabic"/>
          <w:sz w:val="28"/>
          <w:szCs w:val="28"/>
        </w:rPr>
        <w:t xml:space="preserve"> (STC)</w:t>
      </w:r>
      <w:r w:rsidRPr="00B5635D">
        <w:rPr>
          <w:rFonts w:ascii="Simplified Arabic" w:hAnsi="Simplified Arabic" w:cs="Simplified Arabic"/>
          <w:sz w:val="28"/>
          <w:szCs w:val="28"/>
          <w:rtl/>
        </w:rPr>
        <w:t xml:space="preserve">، وشركة موبايلي، وشركة زين السعودية، إضافة إلى موظفي مراكز الاتصال الخارجية المتعاقدة مع هذه الشركات. وتشير البيانات الأولية إلى أنّ حجم المجتمع الكلي سيبلغ ما يقارب </w:t>
      </w:r>
      <w:r w:rsidRPr="00B5635D">
        <w:rPr>
          <w:rFonts w:ascii="Simplified Arabic" w:hAnsi="Simplified Arabic" w:cs="Simplified Arabic"/>
          <w:sz w:val="28"/>
          <w:szCs w:val="28"/>
        </w:rPr>
        <w:t xml:space="preserve">(7,850) </w:t>
      </w:r>
      <w:r w:rsidRPr="00B5635D">
        <w:rPr>
          <w:rFonts w:ascii="Simplified Arabic" w:hAnsi="Simplified Arabic" w:cs="Simplified Arabic"/>
          <w:sz w:val="28"/>
          <w:szCs w:val="28"/>
          <w:rtl/>
        </w:rPr>
        <w:t>موظفًا موزعين على الأقسام التشغيلية، ومراكز خدمة العملاء، ووحدات الدعم الفني، وقنوات الخدمة الرقمية</w:t>
      </w:r>
      <w:r w:rsidRPr="00B5635D">
        <w:rPr>
          <w:rFonts w:ascii="Simplified Arabic" w:hAnsi="Simplified Arabic" w:cs="Simplified Arabic"/>
          <w:sz w:val="28"/>
          <w:szCs w:val="28"/>
        </w:rPr>
        <w:t>.</w:t>
      </w:r>
    </w:p>
    <w:p w14:paraId="34DE5F8D" w14:textId="77777777" w:rsidR="00B5635D" w:rsidRPr="00C65E3B" w:rsidRDefault="00B5635D" w:rsidP="00B5635D">
      <w:pPr>
        <w:spacing w:line="276" w:lineRule="auto"/>
        <w:jc w:val="both"/>
        <w:rPr>
          <w:rFonts w:ascii="Simplified Arabic" w:hAnsi="Simplified Arabic" w:cs="Simplified Arabic"/>
          <w:sz w:val="28"/>
          <w:szCs w:val="28"/>
          <w:rtl/>
        </w:rPr>
      </w:pPr>
      <w:r w:rsidRPr="00B5635D">
        <w:rPr>
          <w:rFonts w:ascii="Simplified Arabic" w:hAnsi="Simplified Arabic" w:cs="Simplified Arabic"/>
          <w:sz w:val="28"/>
          <w:szCs w:val="28"/>
          <w:rtl/>
        </w:rPr>
        <w:t xml:space="preserve">أمّا عينة الدراسة فسيتم اختيارها في المستقبل باستخدام الأسلوب العشوائي الطبقي لضمان تمثيل جميع فئات المجتمع، حيث ستتكوّن العينة من </w:t>
      </w:r>
      <w:r w:rsidRPr="00B5635D">
        <w:rPr>
          <w:rFonts w:ascii="Simplified Arabic" w:hAnsi="Simplified Arabic" w:cs="Simplified Arabic"/>
          <w:sz w:val="28"/>
          <w:szCs w:val="28"/>
        </w:rPr>
        <w:t xml:space="preserve">(380) </w:t>
      </w:r>
      <w:r w:rsidRPr="00B5635D">
        <w:rPr>
          <w:rFonts w:ascii="Simplified Arabic" w:hAnsi="Simplified Arabic" w:cs="Simplified Arabic"/>
          <w:sz w:val="28"/>
          <w:szCs w:val="28"/>
          <w:rtl/>
        </w:rPr>
        <w:t xml:space="preserve">موظفًا وفق معادلة </w:t>
      </w:r>
      <w:r w:rsidRPr="00B5635D">
        <w:rPr>
          <w:rFonts w:ascii="Simplified Arabic" w:hAnsi="Simplified Arabic" w:cs="Simplified Arabic"/>
          <w:sz w:val="28"/>
          <w:szCs w:val="28"/>
        </w:rPr>
        <w:t xml:space="preserve">Cochran </w:t>
      </w:r>
      <w:r w:rsidRPr="00B5635D">
        <w:rPr>
          <w:rFonts w:ascii="Simplified Arabic" w:hAnsi="Simplified Arabic" w:cs="Simplified Arabic"/>
          <w:sz w:val="28"/>
          <w:szCs w:val="28"/>
          <w:rtl/>
        </w:rPr>
        <w:t>لتمثيل المجتمعات الكبيرة بدقّة إحصائية مناسبة. وسيتم توزيع العينة على الشركات الثلاث حسب الحجم الفعلي لكل شركة، بحيث يُتوقَّع أن تشمل</w:t>
      </w:r>
      <w:r w:rsidRPr="00B5635D">
        <w:rPr>
          <w:rFonts w:ascii="Simplified Arabic" w:hAnsi="Simplified Arabic" w:cs="Simplified Arabic"/>
          <w:sz w:val="28"/>
          <w:szCs w:val="28"/>
        </w:rPr>
        <w:t xml:space="preserve">: (190) </w:t>
      </w:r>
      <w:r w:rsidRPr="00B5635D">
        <w:rPr>
          <w:rFonts w:ascii="Simplified Arabic" w:hAnsi="Simplified Arabic" w:cs="Simplified Arabic"/>
          <w:sz w:val="28"/>
          <w:szCs w:val="28"/>
          <w:rtl/>
        </w:rPr>
        <w:t>موظفًا من</w:t>
      </w:r>
      <w:r w:rsidRPr="00B5635D">
        <w:rPr>
          <w:rFonts w:ascii="Simplified Arabic" w:hAnsi="Simplified Arabic" w:cs="Simplified Arabic"/>
          <w:sz w:val="28"/>
          <w:szCs w:val="28"/>
        </w:rPr>
        <w:t xml:space="preserve"> STC</w:t>
      </w:r>
      <w:r w:rsidRPr="00B5635D">
        <w:rPr>
          <w:rFonts w:ascii="Simplified Arabic" w:hAnsi="Simplified Arabic" w:cs="Simplified Arabic"/>
          <w:sz w:val="28"/>
          <w:szCs w:val="28"/>
          <w:rtl/>
        </w:rPr>
        <w:t>، و</w:t>
      </w:r>
      <w:r w:rsidRPr="00C65E3B">
        <w:rPr>
          <w:rFonts w:ascii="Simplified Arabic" w:hAnsi="Simplified Arabic" w:cs="Simplified Arabic"/>
          <w:sz w:val="28"/>
          <w:szCs w:val="28"/>
          <w:rtl/>
        </w:rPr>
        <w:t xml:space="preserve"> </w:t>
      </w:r>
      <w:r w:rsidRPr="00B5635D">
        <w:rPr>
          <w:rFonts w:ascii="Simplified Arabic" w:hAnsi="Simplified Arabic" w:cs="Simplified Arabic"/>
          <w:sz w:val="28"/>
          <w:szCs w:val="28"/>
          <w:rtl/>
        </w:rPr>
        <w:t>(110) موظفًا من موبايلي، و</w:t>
      </w:r>
      <w:r w:rsidRPr="00C65E3B">
        <w:rPr>
          <w:rFonts w:ascii="Simplified Arabic" w:hAnsi="Simplified Arabic" w:cs="Simplified Arabic"/>
          <w:sz w:val="28"/>
          <w:szCs w:val="28"/>
          <w:rtl/>
        </w:rPr>
        <w:t xml:space="preserve"> </w:t>
      </w:r>
      <w:r w:rsidRPr="00B5635D">
        <w:rPr>
          <w:rFonts w:ascii="Simplified Arabic" w:hAnsi="Simplified Arabic" w:cs="Simplified Arabic"/>
          <w:sz w:val="28"/>
          <w:szCs w:val="28"/>
          <w:rtl/>
        </w:rPr>
        <w:t>(80) موظفًا من زين. وسيجري اختيار أفراد العينة من فئات وظيفية تشمل موظفي الواجهة الأمامية، والمختصين الفنيين، ومشرفي وحدات الدعم، لضمان شمول جميع الأدوار ذات العلاقة بتطوير حلول المشكلات وخدمات دعم العملاء</w:t>
      </w:r>
      <w:r w:rsidRPr="00B5635D">
        <w:rPr>
          <w:rFonts w:ascii="Simplified Arabic" w:hAnsi="Simplified Arabic" w:cs="Simplified Arabic"/>
          <w:sz w:val="28"/>
          <w:szCs w:val="28"/>
        </w:rPr>
        <w:t>.</w:t>
      </w:r>
    </w:p>
    <w:p w14:paraId="24FE1B8E" w14:textId="6FB604AD" w:rsidR="002133A6" w:rsidRPr="00B5635D" w:rsidRDefault="002133A6" w:rsidP="00B5635D">
      <w:pPr>
        <w:spacing w:line="276" w:lineRule="auto"/>
        <w:jc w:val="both"/>
        <w:rPr>
          <w:rFonts w:ascii="Simplified Arabic" w:hAnsi="Simplified Arabic" w:cs="Simplified Arabic"/>
          <w:sz w:val="28"/>
          <w:szCs w:val="28"/>
        </w:rPr>
      </w:pPr>
      <w:r w:rsidRPr="00BC2DEB">
        <w:rPr>
          <w:rFonts w:ascii="Simplified Arabic" w:hAnsi="Simplified Arabic" w:cs="Simplified Arabic" w:hint="cs"/>
          <w:b/>
          <w:bCs/>
          <w:sz w:val="28"/>
          <w:szCs w:val="28"/>
          <w:rtl/>
        </w:rPr>
        <w:t>رابعاً: أداة الدراسة</w:t>
      </w:r>
      <w:bookmarkEnd w:id="24"/>
    </w:p>
    <w:p w14:paraId="4821CEAB" w14:textId="1FA3CBE6" w:rsidR="00B5635D" w:rsidRPr="00B5635D" w:rsidRDefault="00B5635D" w:rsidP="00B5635D">
      <w:pPr>
        <w:pStyle w:val="a9"/>
        <w:bidi/>
        <w:spacing w:line="276" w:lineRule="auto"/>
        <w:ind w:left="360"/>
        <w:jc w:val="lowKashida"/>
        <w:rPr>
          <w:rFonts w:ascii="Simplified Arabic" w:hAnsi="Simplified Arabic" w:cs="Simplified Arabic"/>
          <w:sz w:val="28"/>
          <w:szCs w:val="28"/>
        </w:rPr>
      </w:pPr>
      <w:r w:rsidRPr="00B5635D">
        <w:rPr>
          <w:rFonts w:ascii="Simplified Arabic" w:hAnsi="Simplified Arabic" w:cs="Simplified Arabic"/>
          <w:sz w:val="28"/>
          <w:szCs w:val="28"/>
          <w:rtl/>
        </w:rPr>
        <w:t>سيتم استخدام أداة قياس رئيسية متمثلة في الاستبانة</w:t>
      </w:r>
      <w:r w:rsidRPr="00B5635D">
        <w:rPr>
          <w:rFonts w:ascii="Simplified Arabic" w:hAnsi="Simplified Arabic" w:cs="Simplified Arabic"/>
          <w:sz w:val="28"/>
          <w:szCs w:val="28"/>
        </w:rPr>
        <w:t xml:space="preserve"> (Questionnaire) </w:t>
      </w:r>
      <w:r w:rsidRPr="00B5635D">
        <w:rPr>
          <w:rFonts w:ascii="Simplified Arabic" w:hAnsi="Simplified Arabic" w:cs="Simplified Arabic"/>
          <w:sz w:val="28"/>
          <w:szCs w:val="28"/>
          <w:rtl/>
        </w:rPr>
        <w:t>بوصفها الأداة الأكثر ملاءمة لطبيعة الدراسة وارتباطها بجمع بيانات كمية من العاملين في قطاع الاتصالات في المملكة</w:t>
      </w:r>
      <w:r w:rsidR="00C65E3B">
        <w:rPr>
          <w:rFonts w:ascii="Simplified Arabic" w:hAnsi="Simplified Arabic" w:cs="Simplified Arabic" w:hint="cs"/>
          <w:sz w:val="28"/>
          <w:szCs w:val="28"/>
          <w:rtl/>
        </w:rPr>
        <w:t xml:space="preserve">، </w:t>
      </w:r>
      <w:r w:rsidRPr="00B5635D">
        <w:rPr>
          <w:rFonts w:ascii="Simplified Arabic" w:hAnsi="Simplified Arabic" w:cs="Simplified Arabic"/>
          <w:sz w:val="28"/>
          <w:szCs w:val="28"/>
        </w:rPr>
        <w:t xml:space="preserve"> </w:t>
      </w:r>
      <w:r w:rsidRPr="00B5635D">
        <w:rPr>
          <w:rFonts w:ascii="Simplified Arabic" w:hAnsi="Simplified Arabic" w:cs="Simplified Arabic"/>
          <w:sz w:val="28"/>
          <w:szCs w:val="28"/>
          <w:rtl/>
        </w:rPr>
        <w:t>وستُصمَّم الاستبانة وفق الأسس العلمية المعتمدة في البحوث الإدارية، وبما يضمن قياس أبعاد المتغير المستقل “ريادة الأعمال الرقمية” (الابتكار الرقمي، المنصّات الرقمية، التحول الرقمي، القدرات الرقمية، وتحليلات البيانات) وأثرها على المتغير التابع “تطوير حلول المشكلات وخدمات دعم العملاء</w:t>
      </w:r>
      <w:r w:rsidRPr="00B5635D">
        <w:rPr>
          <w:rFonts w:ascii="Simplified Arabic" w:hAnsi="Simplified Arabic" w:cs="Simplified Arabic"/>
          <w:sz w:val="28"/>
          <w:szCs w:val="28"/>
        </w:rPr>
        <w:t>”.</w:t>
      </w:r>
    </w:p>
    <w:p w14:paraId="540249F7" w14:textId="77777777" w:rsidR="00B5635D" w:rsidRPr="00B5635D" w:rsidRDefault="00B5635D" w:rsidP="00B5635D">
      <w:pPr>
        <w:pStyle w:val="a9"/>
        <w:bidi/>
        <w:spacing w:line="276" w:lineRule="auto"/>
        <w:ind w:left="360"/>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وستتكوّن</w:t>
      </w:r>
      <w:r w:rsidRPr="00B5635D">
        <w:rPr>
          <w:rFonts w:ascii="Simplified Arabic" w:hAnsi="Simplified Arabic" w:cs="Simplified Arabic"/>
          <w:sz w:val="28"/>
          <w:szCs w:val="28"/>
          <w:rtl/>
        </w:rPr>
        <w:t xml:space="preserve"> الاستبانة من جزأين رئيسيين</w:t>
      </w:r>
      <w:r w:rsidRPr="00B5635D">
        <w:rPr>
          <w:rFonts w:ascii="Simplified Arabic" w:hAnsi="Simplified Arabic" w:cs="Simplified Arabic"/>
          <w:sz w:val="28"/>
          <w:szCs w:val="28"/>
        </w:rPr>
        <w:t>:</w:t>
      </w:r>
    </w:p>
    <w:p w14:paraId="76DC6C62" w14:textId="77777777" w:rsidR="00B5635D" w:rsidRPr="00B5635D" w:rsidRDefault="00B5635D" w:rsidP="00B5635D">
      <w:pPr>
        <w:pStyle w:val="a9"/>
        <w:bidi/>
        <w:spacing w:line="276" w:lineRule="auto"/>
        <w:ind w:left="360"/>
        <w:jc w:val="lowKashida"/>
        <w:rPr>
          <w:rFonts w:ascii="Simplified Arabic" w:hAnsi="Simplified Arabic" w:cs="Simplified Arabic"/>
          <w:b/>
          <w:bCs/>
          <w:sz w:val="28"/>
          <w:szCs w:val="28"/>
        </w:rPr>
      </w:pPr>
      <w:r w:rsidRPr="00B5635D">
        <w:rPr>
          <w:rFonts w:ascii="Simplified Arabic" w:hAnsi="Simplified Arabic" w:cs="Simplified Arabic"/>
          <w:b/>
          <w:bCs/>
          <w:sz w:val="28"/>
          <w:szCs w:val="28"/>
        </w:rPr>
        <w:t xml:space="preserve">1. </w:t>
      </w:r>
      <w:r w:rsidRPr="00B5635D">
        <w:rPr>
          <w:rFonts w:ascii="Simplified Arabic" w:hAnsi="Simplified Arabic" w:cs="Simplified Arabic"/>
          <w:b/>
          <w:bCs/>
          <w:sz w:val="28"/>
          <w:szCs w:val="28"/>
          <w:rtl/>
        </w:rPr>
        <w:t>الجزء الأول: البيانات الديموغرافية</w:t>
      </w:r>
    </w:p>
    <w:p w14:paraId="0136DBC6" w14:textId="77777777" w:rsidR="00B5635D" w:rsidRPr="00B5635D" w:rsidRDefault="00B5635D" w:rsidP="00B5635D">
      <w:pPr>
        <w:pStyle w:val="a9"/>
        <w:bidi/>
        <w:spacing w:line="276" w:lineRule="auto"/>
        <w:ind w:left="360"/>
        <w:jc w:val="lowKashida"/>
        <w:rPr>
          <w:rFonts w:ascii="Simplified Arabic" w:hAnsi="Simplified Arabic" w:cs="Simplified Arabic"/>
          <w:sz w:val="28"/>
          <w:szCs w:val="28"/>
        </w:rPr>
      </w:pPr>
      <w:r w:rsidRPr="00B5635D">
        <w:rPr>
          <w:rFonts w:ascii="Simplified Arabic" w:hAnsi="Simplified Arabic" w:cs="Simplified Arabic"/>
          <w:sz w:val="28"/>
          <w:szCs w:val="28"/>
          <w:rtl/>
        </w:rPr>
        <w:t>وسيهدف إلى جمع معلومات تعريفية حول أفراد العينة، مثل</w:t>
      </w:r>
      <w:r w:rsidRPr="00B5635D">
        <w:rPr>
          <w:rFonts w:ascii="Simplified Arabic" w:hAnsi="Simplified Arabic" w:cs="Simplified Arabic"/>
          <w:sz w:val="28"/>
          <w:szCs w:val="28"/>
        </w:rPr>
        <w:t>:</w:t>
      </w:r>
    </w:p>
    <w:p w14:paraId="3099EB42" w14:textId="77777777" w:rsidR="00B5635D" w:rsidRPr="00B5635D" w:rsidRDefault="00B5635D" w:rsidP="00B5635D">
      <w:pPr>
        <w:pStyle w:val="a9"/>
        <w:numPr>
          <w:ilvl w:val="0"/>
          <w:numId w:val="103"/>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sz w:val="28"/>
          <w:szCs w:val="28"/>
          <w:rtl/>
        </w:rPr>
        <w:lastRenderedPageBreak/>
        <w:t>العمر</w:t>
      </w:r>
    </w:p>
    <w:p w14:paraId="1BE322E3" w14:textId="77777777" w:rsidR="00B5635D" w:rsidRPr="00B5635D" w:rsidRDefault="00B5635D" w:rsidP="00B5635D">
      <w:pPr>
        <w:pStyle w:val="a9"/>
        <w:numPr>
          <w:ilvl w:val="0"/>
          <w:numId w:val="103"/>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sz w:val="28"/>
          <w:szCs w:val="28"/>
          <w:rtl/>
        </w:rPr>
        <w:t>المؤهل العلمي</w:t>
      </w:r>
    </w:p>
    <w:p w14:paraId="73BE309F" w14:textId="77777777" w:rsidR="00B5635D" w:rsidRPr="00B5635D" w:rsidRDefault="00B5635D" w:rsidP="00B5635D">
      <w:pPr>
        <w:pStyle w:val="a9"/>
        <w:numPr>
          <w:ilvl w:val="0"/>
          <w:numId w:val="103"/>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sz w:val="28"/>
          <w:szCs w:val="28"/>
          <w:rtl/>
        </w:rPr>
        <w:t>سنوات الخبرة</w:t>
      </w:r>
    </w:p>
    <w:p w14:paraId="625C3743" w14:textId="77777777" w:rsidR="00B5635D" w:rsidRPr="00B5635D" w:rsidRDefault="00B5635D" w:rsidP="00B5635D">
      <w:pPr>
        <w:pStyle w:val="a9"/>
        <w:numPr>
          <w:ilvl w:val="0"/>
          <w:numId w:val="103"/>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sz w:val="28"/>
          <w:szCs w:val="28"/>
          <w:rtl/>
        </w:rPr>
        <w:t>طبيعة العمل (فني، إداري، دعم عملاء، تطوير تقني)</w:t>
      </w:r>
    </w:p>
    <w:p w14:paraId="06C0F25D" w14:textId="77777777" w:rsidR="00B5635D" w:rsidRPr="00B5635D" w:rsidRDefault="00B5635D" w:rsidP="00B5635D">
      <w:pPr>
        <w:pStyle w:val="a9"/>
        <w:numPr>
          <w:ilvl w:val="0"/>
          <w:numId w:val="103"/>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sz w:val="28"/>
          <w:szCs w:val="28"/>
          <w:rtl/>
        </w:rPr>
        <w:t>الشركة أو مزود الخدمة</w:t>
      </w:r>
    </w:p>
    <w:p w14:paraId="331E9847" w14:textId="77777777" w:rsidR="00B5635D" w:rsidRPr="00B5635D" w:rsidRDefault="00B5635D" w:rsidP="00B5635D">
      <w:pPr>
        <w:pStyle w:val="a9"/>
        <w:bidi/>
        <w:spacing w:line="276" w:lineRule="auto"/>
        <w:ind w:left="360"/>
        <w:jc w:val="lowKashida"/>
        <w:rPr>
          <w:rFonts w:ascii="Simplified Arabic" w:hAnsi="Simplified Arabic" w:cs="Simplified Arabic"/>
          <w:b/>
          <w:bCs/>
          <w:sz w:val="28"/>
          <w:szCs w:val="28"/>
        </w:rPr>
      </w:pPr>
      <w:r w:rsidRPr="00B5635D">
        <w:rPr>
          <w:rFonts w:ascii="Simplified Arabic" w:hAnsi="Simplified Arabic" w:cs="Simplified Arabic"/>
          <w:b/>
          <w:bCs/>
          <w:sz w:val="28"/>
          <w:szCs w:val="28"/>
        </w:rPr>
        <w:t xml:space="preserve">2. </w:t>
      </w:r>
      <w:r w:rsidRPr="00B5635D">
        <w:rPr>
          <w:rFonts w:ascii="Simplified Arabic" w:hAnsi="Simplified Arabic" w:cs="Simplified Arabic"/>
          <w:b/>
          <w:bCs/>
          <w:sz w:val="28"/>
          <w:szCs w:val="28"/>
          <w:rtl/>
        </w:rPr>
        <w:t>الجزء الثاني: فقرات متغيرات الدراسة</w:t>
      </w:r>
    </w:p>
    <w:p w14:paraId="37C4A200" w14:textId="31EDE612" w:rsidR="00B5635D" w:rsidRPr="00B5635D" w:rsidRDefault="00B5635D" w:rsidP="00B5635D">
      <w:pPr>
        <w:pStyle w:val="a9"/>
        <w:bidi/>
        <w:spacing w:line="276" w:lineRule="auto"/>
        <w:ind w:left="360"/>
        <w:jc w:val="lowKashida"/>
        <w:rPr>
          <w:rFonts w:ascii="Simplified Arabic" w:hAnsi="Simplified Arabic" w:cs="Simplified Arabic"/>
          <w:sz w:val="28"/>
          <w:szCs w:val="28"/>
        </w:rPr>
      </w:pPr>
      <w:r w:rsidRPr="00B5635D">
        <w:rPr>
          <w:rFonts w:ascii="Simplified Arabic" w:hAnsi="Simplified Arabic" w:cs="Simplified Arabic"/>
          <w:sz w:val="28"/>
          <w:szCs w:val="28"/>
          <w:rtl/>
        </w:rPr>
        <w:t xml:space="preserve">وسيتم بناؤه باستخدام </w:t>
      </w:r>
      <w:r w:rsidRPr="00B5635D">
        <w:rPr>
          <w:rFonts w:ascii="Simplified Arabic" w:hAnsi="Simplified Arabic" w:cs="Simplified Arabic"/>
          <w:b/>
          <w:bCs/>
          <w:sz w:val="28"/>
          <w:szCs w:val="28"/>
          <w:rtl/>
        </w:rPr>
        <w:t>مقياس ليكرت الخماسي</w:t>
      </w:r>
      <w:r w:rsidRPr="00B5635D">
        <w:rPr>
          <w:rFonts w:ascii="Simplified Arabic" w:hAnsi="Simplified Arabic" w:cs="Simplified Arabic"/>
          <w:sz w:val="28"/>
          <w:szCs w:val="28"/>
          <w:rtl/>
        </w:rPr>
        <w:t xml:space="preserve"> </w:t>
      </w:r>
      <w:r w:rsidR="00C65E3B">
        <w:rPr>
          <w:rFonts w:ascii="Simplified Arabic" w:hAnsi="Simplified Arabic" w:cs="Simplified Arabic" w:hint="cs"/>
          <w:sz w:val="28"/>
          <w:szCs w:val="28"/>
          <w:rtl/>
        </w:rPr>
        <w:t>(</w:t>
      </w:r>
      <w:r w:rsidRPr="00B5635D">
        <w:rPr>
          <w:rFonts w:ascii="Simplified Arabic" w:hAnsi="Simplified Arabic" w:cs="Simplified Arabic"/>
          <w:sz w:val="28"/>
          <w:szCs w:val="28"/>
          <w:rtl/>
        </w:rPr>
        <w:t>من 1 = لا أوافق بشدة، إلى 5 = أوافق بشدة</w:t>
      </w:r>
      <w:r w:rsidR="00C65E3B">
        <w:rPr>
          <w:rFonts w:ascii="Simplified Arabic" w:hAnsi="Simplified Arabic" w:cs="Simplified Arabic" w:hint="cs"/>
          <w:sz w:val="28"/>
          <w:szCs w:val="28"/>
          <w:rtl/>
        </w:rPr>
        <w:t>)</w:t>
      </w:r>
      <w:r w:rsidRPr="00B5635D">
        <w:rPr>
          <w:rFonts w:ascii="Simplified Arabic" w:hAnsi="Simplified Arabic" w:cs="Simplified Arabic"/>
          <w:sz w:val="28"/>
          <w:szCs w:val="28"/>
        </w:rPr>
        <w:br/>
      </w:r>
      <w:r w:rsidRPr="00B5635D">
        <w:rPr>
          <w:rFonts w:ascii="Simplified Arabic" w:hAnsi="Simplified Arabic" w:cs="Simplified Arabic"/>
          <w:sz w:val="28"/>
          <w:szCs w:val="28"/>
          <w:rtl/>
        </w:rPr>
        <w:t>وسيتضمن بيانـات تقيس</w:t>
      </w:r>
      <w:r w:rsidRPr="00B5635D">
        <w:rPr>
          <w:rFonts w:ascii="Simplified Arabic" w:hAnsi="Simplified Arabic" w:cs="Simplified Arabic"/>
          <w:sz w:val="28"/>
          <w:szCs w:val="28"/>
        </w:rPr>
        <w:t>:</w:t>
      </w:r>
    </w:p>
    <w:p w14:paraId="0D87BB69" w14:textId="77777777" w:rsidR="00B5635D" w:rsidRPr="00B5635D" w:rsidRDefault="00B5635D" w:rsidP="00B5635D">
      <w:pPr>
        <w:pStyle w:val="a9"/>
        <w:numPr>
          <w:ilvl w:val="0"/>
          <w:numId w:val="104"/>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الابتكار الرقمي</w:t>
      </w:r>
    </w:p>
    <w:p w14:paraId="2B2D63B8" w14:textId="77777777" w:rsidR="00B5635D" w:rsidRPr="00B5635D" w:rsidRDefault="00B5635D" w:rsidP="00B5635D">
      <w:pPr>
        <w:pStyle w:val="a9"/>
        <w:numPr>
          <w:ilvl w:val="0"/>
          <w:numId w:val="104"/>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المنصّات الرقمية</w:t>
      </w:r>
    </w:p>
    <w:p w14:paraId="075742A5" w14:textId="77777777" w:rsidR="00B5635D" w:rsidRPr="00B5635D" w:rsidRDefault="00B5635D" w:rsidP="00B5635D">
      <w:pPr>
        <w:pStyle w:val="a9"/>
        <w:numPr>
          <w:ilvl w:val="0"/>
          <w:numId w:val="104"/>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التحول الرقمي</w:t>
      </w:r>
    </w:p>
    <w:p w14:paraId="39A45B48" w14:textId="77777777" w:rsidR="00B5635D" w:rsidRPr="00B5635D" w:rsidRDefault="00B5635D" w:rsidP="00B5635D">
      <w:pPr>
        <w:pStyle w:val="a9"/>
        <w:numPr>
          <w:ilvl w:val="0"/>
          <w:numId w:val="104"/>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القدرات الرقمية</w:t>
      </w:r>
    </w:p>
    <w:p w14:paraId="714E9A7E" w14:textId="77777777" w:rsidR="00B5635D" w:rsidRPr="00B5635D" w:rsidRDefault="00B5635D" w:rsidP="00B5635D">
      <w:pPr>
        <w:pStyle w:val="a9"/>
        <w:numPr>
          <w:ilvl w:val="0"/>
          <w:numId w:val="104"/>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تحليلات البيانات</w:t>
      </w:r>
    </w:p>
    <w:p w14:paraId="6F89BC98" w14:textId="7EE06ED3" w:rsidR="00B5635D" w:rsidRPr="00B5635D" w:rsidRDefault="00B5635D" w:rsidP="00B5635D">
      <w:pPr>
        <w:pStyle w:val="a9"/>
        <w:numPr>
          <w:ilvl w:val="0"/>
          <w:numId w:val="104"/>
        </w:numPr>
        <w:bidi/>
        <w:spacing w:line="276" w:lineRule="auto"/>
        <w:jc w:val="lowKashida"/>
        <w:rPr>
          <w:rFonts w:ascii="Simplified Arabic" w:hAnsi="Simplified Arabic" w:cs="Simplified Arabic"/>
          <w:sz w:val="28"/>
          <w:szCs w:val="28"/>
        </w:rPr>
      </w:pPr>
      <w:r w:rsidRPr="00B5635D">
        <w:rPr>
          <w:rFonts w:ascii="Simplified Arabic" w:hAnsi="Simplified Arabic" w:cs="Simplified Arabic"/>
          <w:b/>
          <w:bCs/>
          <w:sz w:val="28"/>
          <w:szCs w:val="28"/>
          <w:rtl/>
        </w:rPr>
        <w:t>تطوير حلول المشكلات وخدمات دعم العملاء</w:t>
      </w:r>
      <w:r w:rsidRPr="00B5635D">
        <w:rPr>
          <w:rFonts w:ascii="Simplified Arabic" w:hAnsi="Simplified Arabic" w:cs="Simplified Arabic"/>
          <w:sz w:val="28"/>
          <w:szCs w:val="28"/>
          <w:rtl/>
        </w:rPr>
        <w:t xml:space="preserve"> </w:t>
      </w:r>
      <w:r w:rsidRPr="00B5635D">
        <w:rPr>
          <w:rFonts w:ascii="Simplified Arabic" w:hAnsi="Simplified Arabic" w:cs="Simplified Arabic"/>
          <w:sz w:val="28"/>
          <w:szCs w:val="28"/>
        </w:rPr>
        <w:t>(</w:t>
      </w:r>
    </w:p>
    <w:p w14:paraId="4E436039" w14:textId="77777777" w:rsidR="00B5635D" w:rsidRPr="00B5635D" w:rsidRDefault="00B5635D" w:rsidP="00B5635D">
      <w:pPr>
        <w:pStyle w:val="a9"/>
        <w:bidi/>
        <w:spacing w:line="276" w:lineRule="auto"/>
        <w:ind w:left="360"/>
        <w:jc w:val="lowKashida"/>
        <w:rPr>
          <w:rFonts w:ascii="Simplified Arabic" w:hAnsi="Simplified Arabic" w:cs="Simplified Arabic"/>
          <w:sz w:val="28"/>
          <w:szCs w:val="28"/>
        </w:rPr>
      </w:pPr>
      <w:r w:rsidRPr="00B5635D">
        <w:rPr>
          <w:rFonts w:ascii="Simplified Arabic" w:hAnsi="Simplified Arabic" w:cs="Simplified Arabic"/>
          <w:sz w:val="28"/>
          <w:szCs w:val="28"/>
          <w:rtl/>
        </w:rPr>
        <w:t xml:space="preserve">وسيتم </w:t>
      </w:r>
      <w:r w:rsidRPr="00B5635D">
        <w:rPr>
          <w:rFonts w:ascii="Simplified Arabic" w:hAnsi="Simplified Arabic" w:cs="Simplified Arabic"/>
          <w:b/>
          <w:bCs/>
          <w:sz w:val="28"/>
          <w:szCs w:val="28"/>
          <w:rtl/>
        </w:rPr>
        <w:t>عرض الاستبانة على مجموعة من المحكّمين المتخصصين</w:t>
      </w:r>
      <w:r w:rsidRPr="00B5635D">
        <w:rPr>
          <w:rFonts w:ascii="Simplified Arabic" w:hAnsi="Simplified Arabic" w:cs="Simplified Arabic"/>
          <w:sz w:val="28"/>
          <w:szCs w:val="28"/>
          <w:rtl/>
        </w:rPr>
        <w:t xml:space="preserve"> للتحقق من </w:t>
      </w:r>
      <w:r w:rsidRPr="00B5635D">
        <w:rPr>
          <w:rFonts w:ascii="Simplified Arabic" w:hAnsi="Simplified Arabic" w:cs="Simplified Arabic"/>
          <w:b/>
          <w:bCs/>
          <w:sz w:val="28"/>
          <w:szCs w:val="28"/>
          <w:rtl/>
        </w:rPr>
        <w:t>صدق المحتوى</w:t>
      </w:r>
      <w:r w:rsidRPr="00B5635D">
        <w:rPr>
          <w:rFonts w:ascii="Simplified Arabic" w:hAnsi="Simplified Arabic" w:cs="Simplified Arabic"/>
          <w:sz w:val="28"/>
          <w:szCs w:val="28"/>
          <w:rtl/>
        </w:rPr>
        <w:t xml:space="preserve">، كما </w:t>
      </w:r>
      <w:r w:rsidRPr="00B5635D">
        <w:rPr>
          <w:rFonts w:ascii="Simplified Arabic" w:hAnsi="Simplified Arabic" w:cs="Simplified Arabic"/>
          <w:b/>
          <w:bCs/>
          <w:sz w:val="28"/>
          <w:szCs w:val="28"/>
          <w:rtl/>
        </w:rPr>
        <w:t>سيتم</w:t>
      </w:r>
      <w:r w:rsidRPr="00B5635D">
        <w:rPr>
          <w:rFonts w:ascii="Simplified Arabic" w:hAnsi="Simplified Arabic" w:cs="Simplified Arabic"/>
          <w:sz w:val="28"/>
          <w:szCs w:val="28"/>
          <w:rtl/>
        </w:rPr>
        <w:t xml:space="preserve"> اختبار ثباتها باستخدام </w:t>
      </w:r>
      <w:r w:rsidRPr="00B5635D">
        <w:rPr>
          <w:rFonts w:ascii="Simplified Arabic" w:hAnsi="Simplified Arabic" w:cs="Simplified Arabic"/>
          <w:b/>
          <w:bCs/>
          <w:sz w:val="28"/>
          <w:szCs w:val="28"/>
          <w:rtl/>
        </w:rPr>
        <w:t>معامل كرونباخ ألفا</w:t>
      </w:r>
      <w:r w:rsidRPr="00B5635D">
        <w:rPr>
          <w:rFonts w:ascii="Simplified Arabic" w:hAnsi="Simplified Arabic" w:cs="Simplified Arabic"/>
          <w:sz w:val="28"/>
          <w:szCs w:val="28"/>
          <w:rtl/>
        </w:rPr>
        <w:t xml:space="preserve"> للتحقق من الاتساق الداخلي للفقرات</w:t>
      </w:r>
      <w:r w:rsidRPr="00B5635D">
        <w:rPr>
          <w:rFonts w:ascii="Simplified Arabic" w:hAnsi="Simplified Arabic" w:cs="Simplified Arabic"/>
          <w:sz w:val="28"/>
          <w:szCs w:val="28"/>
        </w:rPr>
        <w:t>.</w:t>
      </w:r>
    </w:p>
    <w:p w14:paraId="53B8B323" w14:textId="282414C2" w:rsidR="00882D53" w:rsidRPr="008C0DEF" w:rsidRDefault="00882D53" w:rsidP="008C0DEF">
      <w:pPr>
        <w:pStyle w:val="a9"/>
        <w:bidi/>
        <w:spacing w:line="360" w:lineRule="auto"/>
        <w:ind w:left="360"/>
        <w:jc w:val="lowKashida"/>
        <w:rPr>
          <w:rFonts w:ascii="Simplified Arabic" w:hAnsi="Simplified Arabic" w:cs="Simplified Arabic"/>
          <w:b/>
          <w:bCs/>
          <w:sz w:val="28"/>
          <w:szCs w:val="28"/>
          <w:u w:val="single"/>
          <w:rtl/>
          <w:lang w:bidi="ar-EG"/>
        </w:rPr>
      </w:pPr>
      <w:r w:rsidRPr="00882D53">
        <w:rPr>
          <w:rFonts w:ascii="Simplified Arabic" w:hAnsi="Simplified Arabic" w:cs="Simplified Arabic" w:hint="cs"/>
          <w:b/>
          <w:bCs/>
          <w:sz w:val="28"/>
          <w:szCs w:val="28"/>
          <w:u w:val="single"/>
          <w:rtl/>
          <w:lang w:bidi="ar-EG"/>
        </w:rPr>
        <w:t>الأساليب الإحصائية المستخدمة</w:t>
      </w:r>
      <w:bookmarkEnd w:id="22"/>
    </w:p>
    <w:p w14:paraId="0EACCAE6" w14:textId="2301BB0F" w:rsidR="001F0BAE" w:rsidRPr="00C65E3B" w:rsidRDefault="001F0BAE" w:rsidP="001F0BAE">
      <w:pPr>
        <w:pStyle w:val="a9"/>
        <w:bidi/>
        <w:ind w:left="360"/>
        <w:rPr>
          <w:rFonts w:ascii="Simplified Arabic" w:hAnsi="Simplified Arabic" w:cs="Simplified Arabic"/>
          <w:sz w:val="28"/>
          <w:szCs w:val="28"/>
        </w:rPr>
      </w:pPr>
      <w:bookmarkStart w:id="25" w:name="_Toc169790505"/>
      <w:r w:rsidRPr="00C65E3B">
        <w:rPr>
          <w:rFonts w:ascii="Simplified Arabic" w:hAnsi="Simplified Arabic" w:cs="Simplified Arabic"/>
          <w:sz w:val="28"/>
          <w:szCs w:val="28"/>
          <w:rtl/>
        </w:rPr>
        <w:t xml:space="preserve">ستُستخدم في هذه الدراسة مجموعة من الأساليب الإحصائية الوصفية والاستنتاجية المناسبة لطبيعة البيانات والأهداف البحثية، وذلك من أجل تحليل النتائج بدقة واختبار الفروض العلمية. سيتم تنفيذ التحليل الإحصائي باستخدام برنامج </w:t>
      </w:r>
      <w:r w:rsidRPr="00C65E3B">
        <w:rPr>
          <w:rFonts w:ascii="Simplified Arabic" w:hAnsi="Simplified Arabic" w:cs="Simplified Arabic"/>
          <w:sz w:val="28"/>
          <w:szCs w:val="28"/>
        </w:rPr>
        <w:t xml:space="preserve">SPSS </w:t>
      </w:r>
      <w:r w:rsidRPr="00C65E3B">
        <w:rPr>
          <w:rFonts w:ascii="Simplified Arabic" w:hAnsi="Simplified Arabic" w:cs="Simplified Arabic"/>
          <w:sz w:val="28"/>
          <w:szCs w:val="28"/>
          <w:rtl/>
        </w:rPr>
        <w:t>الإصدار 26</w:t>
      </w:r>
      <w:r w:rsidRPr="00C65E3B">
        <w:rPr>
          <w:rFonts w:ascii="Simplified Arabic" w:hAnsi="Simplified Arabic" w:cs="Simplified Arabic"/>
          <w:sz w:val="28"/>
          <w:szCs w:val="28"/>
        </w:rPr>
        <w:t xml:space="preserve"> </w:t>
      </w:r>
      <w:r w:rsidRPr="00C65E3B">
        <w:rPr>
          <w:rFonts w:ascii="Simplified Arabic" w:hAnsi="Simplified Arabic" w:cs="Simplified Arabic"/>
          <w:sz w:val="28"/>
          <w:szCs w:val="28"/>
          <w:rtl/>
        </w:rPr>
        <w:t>لما يتمتع به من قدرات متقدمة في تحليل البيانات الاجتماعية والإدارية</w:t>
      </w:r>
      <w:r w:rsidRPr="00C65E3B">
        <w:rPr>
          <w:rFonts w:ascii="Simplified Arabic" w:hAnsi="Simplified Arabic" w:cs="Simplified Arabic"/>
          <w:sz w:val="28"/>
          <w:szCs w:val="28"/>
        </w:rPr>
        <w:t>.</w:t>
      </w:r>
    </w:p>
    <w:p w14:paraId="15F08098" w14:textId="77777777" w:rsidR="001F0BAE" w:rsidRPr="00234C08" w:rsidRDefault="001F0BAE" w:rsidP="001F0BAE">
      <w:pPr>
        <w:pStyle w:val="a9"/>
        <w:bidi/>
        <w:ind w:left="360"/>
        <w:rPr>
          <w:rFonts w:ascii="Simplified Arabic" w:hAnsi="Simplified Arabic" w:cs="Simplified Arabic"/>
          <w:sz w:val="28"/>
          <w:szCs w:val="28"/>
        </w:rPr>
      </w:pPr>
      <w:r w:rsidRPr="00234C08">
        <w:rPr>
          <w:rFonts w:ascii="Simplified Arabic" w:hAnsi="Simplified Arabic" w:cs="Simplified Arabic"/>
          <w:sz w:val="28"/>
          <w:szCs w:val="28"/>
          <w:rtl/>
        </w:rPr>
        <w:t>وفيما يلي أهم الأساليب الإحصائية التي ستُستخدم</w:t>
      </w:r>
      <w:r w:rsidRPr="00234C08">
        <w:rPr>
          <w:rFonts w:ascii="Simplified Arabic" w:hAnsi="Simplified Arabic" w:cs="Simplified Arabic"/>
          <w:sz w:val="28"/>
          <w:szCs w:val="28"/>
        </w:rPr>
        <w:t>:</w:t>
      </w:r>
    </w:p>
    <w:p w14:paraId="4CE353BD" w14:textId="77777777" w:rsidR="00234C08" w:rsidRPr="00234C08" w:rsidRDefault="00234C08" w:rsidP="00234C08">
      <w:pPr>
        <w:pStyle w:val="a9"/>
        <w:bidi/>
        <w:ind w:left="360"/>
        <w:rPr>
          <w:rFonts w:ascii="Simplified Arabic" w:hAnsi="Simplified Arabic" w:cs="Simplified Arabic"/>
          <w:b/>
          <w:bCs/>
          <w:sz w:val="28"/>
          <w:szCs w:val="28"/>
        </w:rPr>
      </w:pPr>
      <w:r w:rsidRPr="00234C08">
        <w:rPr>
          <w:rFonts w:ascii="Simplified Arabic" w:hAnsi="Simplified Arabic" w:cs="Simplified Arabic"/>
          <w:b/>
          <w:bCs/>
          <w:sz w:val="28"/>
          <w:szCs w:val="28"/>
          <w:rtl/>
        </w:rPr>
        <w:lastRenderedPageBreak/>
        <w:t>أولاً: الأساليب الإحصائية الوصفية</w:t>
      </w:r>
    </w:p>
    <w:p w14:paraId="481066FB" w14:textId="77777777" w:rsidR="00234C08" w:rsidRPr="00234C08" w:rsidRDefault="00234C08" w:rsidP="00234C08">
      <w:pPr>
        <w:pStyle w:val="a9"/>
        <w:numPr>
          <w:ilvl w:val="0"/>
          <w:numId w:val="97"/>
        </w:numPr>
        <w:bidi/>
        <w:rPr>
          <w:rFonts w:ascii="Simplified Arabic" w:hAnsi="Simplified Arabic" w:cs="Simplified Arabic"/>
          <w:sz w:val="28"/>
          <w:szCs w:val="28"/>
        </w:rPr>
      </w:pPr>
      <w:r w:rsidRPr="00234C08">
        <w:rPr>
          <w:rFonts w:ascii="Simplified Arabic" w:hAnsi="Simplified Arabic" w:cs="Simplified Arabic"/>
          <w:sz w:val="28"/>
          <w:szCs w:val="28"/>
          <w:rtl/>
        </w:rPr>
        <w:t>حساب المتوسطات الحسابية لقياس مستوى استجابات أفراد العينة</w:t>
      </w:r>
      <w:r w:rsidRPr="00234C08">
        <w:rPr>
          <w:rFonts w:ascii="Simplified Arabic" w:hAnsi="Simplified Arabic" w:cs="Simplified Arabic"/>
          <w:sz w:val="28"/>
          <w:szCs w:val="28"/>
        </w:rPr>
        <w:t>.</w:t>
      </w:r>
    </w:p>
    <w:p w14:paraId="384B858C" w14:textId="77777777" w:rsidR="00234C08" w:rsidRPr="00234C08" w:rsidRDefault="00234C08" w:rsidP="00234C08">
      <w:pPr>
        <w:pStyle w:val="a9"/>
        <w:numPr>
          <w:ilvl w:val="0"/>
          <w:numId w:val="97"/>
        </w:numPr>
        <w:bidi/>
        <w:rPr>
          <w:rFonts w:ascii="Simplified Arabic" w:hAnsi="Simplified Arabic" w:cs="Simplified Arabic"/>
          <w:sz w:val="28"/>
          <w:szCs w:val="28"/>
        </w:rPr>
      </w:pPr>
      <w:r w:rsidRPr="00234C08">
        <w:rPr>
          <w:rFonts w:ascii="Simplified Arabic" w:hAnsi="Simplified Arabic" w:cs="Simplified Arabic"/>
          <w:sz w:val="28"/>
          <w:szCs w:val="28"/>
          <w:rtl/>
        </w:rPr>
        <w:t>حساب الانحرافات المعيارية لمعرفة تشتت البيانات</w:t>
      </w:r>
      <w:r w:rsidRPr="00234C08">
        <w:rPr>
          <w:rFonts w:ascii="Simplified Arabic" w:hAnsi="Simplified Arabic" w:cs="Simplified Arabic"/>
          <w:sz w:val="28"/>
          <w:szCs w:val="28"/>
        </w:rPr>
        <w:t>.</w:t>
      </w:r>
    </w:p>
    <w:p w14:paraId="444F27F2" w14:textId="77777777" w:rsidR="00234C08" w:rsidRPr="00234C08" w:rsidRDefault="00234C08" w:rsidP="00234C08">
      <w:pPr>
        <w:pStyle w:val="a9"/>
        <w:numPr>
          <w:ilvl w:val="0"/>
          <w:numId w:val="97"/>
        </w:numPr>
        <w:bidi/>
        <w:rPr>
          <w:rFonts w:ascii="Simplified Arabic" w:hAnsi="Simplified Arabic" w:cs="Simplified Arabic"/>
          <w:sz w:val="28"/>
          <w:szCs w:val="28"/>
        </w:rPr>
      </w:pPr>
      <w:r w:rsidRPr="00234C08">
        <w:rPr>
          <w:rFonts w:ascii="Simplified Arabic" w:hAnsi="Simplified Arabic" w:cs="Simplified Arabic"/>
          <w:sz w:val="28"/>
          <w:szCs w:val="28"/>
          <w:rtl/>
        </w:rPr>
        <w:t>استخدام التكرارات والنسب المئوية لوصف الخصائص الديموغرافية للمشاركين</w:t>
      </w:r>
      <w:r w:rsidRPr="00234C08">
        <w:rPr>
          <w:rFonts w:ascii="Simplified Arabic" w:hAnsi="Simplified Arabic" w:cs="Simplified Arabic"/>
          <w:sz w:val="28"/>
          <w:szCs w:val="28"/>
        </w:rPr>
        <w:t>.</w:t>
      </w:r>
    </w:p>
    <w:p w14:paraId="2BBC51D2" w14:textId="77777777" w:rsidR="00234C08" w:rsidRPr="00234C08" w:rsidRDefault="00234C08" w:rsidP="00234C08">
      <w:pPr>
        <w:pStyle w:val="a9"/>
        <w:bidi/>
        <w:ind w:left="360"/>
        <w:rPr>
          <w:rFonts w:ascii="Simplified Arabic" w:hAnsi="Simplified Arabic" w:cs="Simplified Arabic"/>
          <w:b/>
          <w:bCs/>
          <w:sz w:val="28"/>
          <w:szCs w:val="28"/>
        </w:rPr>
      </w:pPr>
      <w:r w:rsidRPr="00234C08">
        <w:rPr>
          <w:rFonts w:ascii="Simplified Arabic" w:hAnsi="Simplified Arabic" w:cs="Simplified Arabic"/>
          <w:b/>
          <w:bCs/>
          <w:sz w:val="28"/>
          <w:szCs w:val="28"/>
          <w:rtl/>
        </w:rPr>
        <w:t>ثانياً: اختبارات الصدق والثبات</w:t>
      </w:r>
    </w:p>
    <w:p w14:paraId="729BB622" w14:textId="77777777" w:rsidR="00234C08" w:rsidRPr="00234C08" w:rsidRDefault="00234C08" w:rsidP="00234C08">
      <w:pPr>
        <w:pStyle w:val="a9"/>
        <w:numPr>
          <w:ilvl w:val="0"/>
          <w:numId w:val="98"/>
        </w:numPr>
        <w:bidi/>
        <w:rPr>
          <w:rFonts w:ascii="Simplified Arabic" w:hAnsi="Simplified Arabic" w:cs="Simplified Arabic"/>
          <w:sz w:val="28"/>
          <w:szCs w:val="28"/>
        </w:rPr>
      </w:pPr>
      <w:r w:rsidRPr="00234C08">
        <w:rPr>
          <w:rFonts w:ascii="Simplified Arabic" w:hAnsi="Simplified Arabic" w:cs="Simplified Arabic"/>
          <w:sz w:val="28"/>
          <w:szCs w:val="28"/>
          <w:rtl/>
        </w:rPr>
        <w:t>استخدام معامل كرونباخ ألفا</w:t>
      </w:r>
      <w:r w:rsidRPr="00234C08">
        <w:rPr>
          <w:rFonts w:ascii="Simplified Arabic" w:hAnsi="Simplified Arabic" w:cs="Simplified Arabic"/>
          <w:sz w:val="28"/>
          <w:szCs w:val="28"/>
        </w:rPr>
        <w:t xml:space="preserve"> (Cronbach’s Alpha) </w:t>
      </w:r>
      <w:r w:rsidRPr="00234C08">
        <w:rPr>
          <w:rFonts w:ascii="Simplified Arabic" w:hAnsi="Simplified Arabic" w:cs="Simplified Arabic"/>
          <w:sz w:val="28"/>
          <w:szCs w:val="28"/>
          <w:rtl/>
        </w:rPr>
        <w:t>لقياس ثبات أداة الدراسة وموثوقية بنودها</w:t>
      </w:r>
      <w:r w:rsidRPr="00234C08">
        <w:rPr>
          <w:rFonts w:ascii="Simplified Arabic" w:hAnsi="Simplified Arabic" w:cs="Simplified Arabic"/>
          <w:sz w:val="28"/>
          <w:szCs w:val="28"/>
        </w:rPr>
        <w:t>.</w:t>
      </w:r>
    </w:p>
    <w:p w14:paraId="5AA7362E" w14:textId="77777777" w:rsidR="00234C08" w:rsidRPr="00234C08" w:rsidRDefault="00234C08" w:rsidP="00234C08">
      <w:pPr>
        <w:pStyle w:val="a9"/>
        <w:numPr>
          <w:ilvl w:val="0"/>
          <w:numId w:val="98"/>
        </w:numPr>
        <w:bidi/>
        <w:rPr>
          <w:rFonts w:ascii="Simplified Arabic" w:hAnsi="Simplified Arabic" w:cs="Simplified Arabic"/>
          <w:sz w:val="28"/>
          <w:szCs w:val="28"/>
        </w:rPr>
      </w:pPr>
      <w:r w:rsidRPr="00234C08">
        <w:rPr>
          <w:rFonts w:ascii="Simplified Arabic" w:hAnsi="Simplified Arabic" w:cs="Simplified Arabic"/>
          <w:sz w:val="28"/>
          <w:szCs w:val="28"/>
          <w:rtl/>
        </w:rPr>
        <w:t>إجراء الصدق الظاهري والمحتوى عبر عرض الاستبانة على مجموعة من المحكمين والخبراء</w:t>
      </w:r>
      <w:r w:rsidRPr="00234C08">
        <w:rPr>
          <w:rFonts w:ascii="Simplified Arabic" w:hAnsi="Simplified Arabic" w:cs="Simplified Arabic"/>
          <w:sz w:val="28"/>
          <w:szCs w:val="28"/>
        </w:rPr>
        <w:t>.</w:t>
      </w:r>
    </w:p>
    <w:p w14:paraId="5BD6580E" w14:textId="77777777" w:rsidR="00234C08" w:rsidRPr="00234C08" w:rsidRDefault="00234C08" w:rsidP="00234C08">
      <w:pPr>
        <w:pStyle w:val="a9"/>
        <w:bidi/>
        <w:ind w:left="360"/>
        <w:rPr>
          <w:rFonts w:ascii="Simplified Arabic" w:hAnsi="Simplified Arabic" w:cs="Simplified Arabic"/>
          <w:b/>
          <w:bCs/>
          <w:sz w:val="28"/>
          <w:szCs w:val="28"/>
        </w:rPr>
      </w:pPr>
      <w:r w:rsidRPr="00234C08">
        <w:rPr>
          <w:rFonts w:ascii="Simplified Arabic" w:hAnsi="Simplified Arabic" w:cs="Simplified Arabic"/>
          <w:b/>
          <w:bCs/>
          <w:sz w:val="28"/>
          <w:szCs w:val="28"/>
          <w:rtl/>
        </w:rPr>
        <w:t>ثالثاً: الأساليب الإحصائية التحليلية</w:t>
      </w:r>
    </w:p>
    <w:p w14:paraId="48FCE6A7" w14:textId="77777777" w:rsidR="00234C08" w:rsidRPr="00234C08" w:rsidRDefault="00234C08" w:rsidP="00234C08">
      <w:pPr>
        <w:pStyle w:val="a9"/>
        <w:numPr>
          <w:ilvl w:val="0"/>
          <w:numId w:val="99"/>
        </w:numPr>
        <w:bidi/>
        <w:rPr>
          <w:rFonts w:ascii="Simplified Arabic" w:hAnsi="Simplified Arabic" w:cs="Simplified Arabic"/>
          <w:sz w:val="28"/>
          <w:szCs w:val="28"/>
        </w:rPr>
      </w:pPr>
      <w:r w:rsidRPr="00234C08">
        <w:rPr>
          <w:rFonts w:ascii="Simplified Arabic" w:hAnsi="Simplified Arabic" w:cs="Simplified Arabic"/>
          <w:sz w:val="28"/>
          <w:szCs w:val="28"/>
          <w:rtl/>
        </w:rPr>
        <w:t>استخدام معامل الارتباط بيرسون</w:t>
      </w:r>
      <w:r w:rsidRPr="00234C08">
        <w:rPr>
          <w:rFonts w:ascii="Simplified Arabic" w:hAnsi="Simplified Arabic" w:cs="Simplified Arabic"/>
          <w:sz w:val="28"/>
          <w:szCs w:val="28"/>
        </w:rPr>
        <w:t xml:space="preserve"> (Pearson Correlation) </w:t>
      </w:r>
      <w:r w:rsidRPr="00234C08">
        <w:rPr>
          <w:rFonts w:ascii="Simplified Arabic" w:hAnsi="Simplified Arabic" w:cs="Simplified Arabic"/>
          <w:sz w:val="28"/>
          <w:szCs w:val="28"/>
          <w:rtl/>
        </w:rPr>
        <w:t>لتحديد قوة واتجاه العلاقة بين المتغيرات</w:t>
      </w:r>
      <w:r w:rsidRPr="00234C08">
        <w:rPr>
          <w:rFonts w:ascii="Simplified Arabic" w:hAnsi="Simplified Arabic" w:cs="Simplified Arabic"/>
          <w:sz w:val="28"/>
          <w:szCs w:val="28"/>
        </w:rPr>
        <w:t>.</w:t>
      </w:r>
    </w:p>
    <w:p w14:paraId="29297F25" w14:textId="4297A92F" w:rsidR="00234C08" w:rsidRPr="00234C08" w:rsidRDefault="00234C08" w:rsidP="00B5635D">
      <w:pPr>
        <w:pStyle w:val="a9"/>
        <w:numPr>
          <w:ilvl w:val="0"/>
          <w:numId w:val="99"/>
        </w:numPr>
        <w:bidi/>
        <w:rPr>
          <w:rFonts w:ascii="Simplified Arabic" w:hAnsi="Simplified Arabic" w:cs="Simplified Arabic"/>
          <w:sz w:val="28"/>
          <w:szCs w:val="28"/>
        </w:rPr>
      </w:pPr>
      <w:r w:rsidRPr="00234C08">
        <w:rPr>
          <w:rFonts w:ascii="Simplified Arabic" w:hAnsi="Simplified Arabic" w:cs="Simplified Arabic"/>
          <w:sz w:val="28"/>
          <w:szCs w:val="28"/>
          <w:rtl/>
        </w:rPr>
        <w:t>تحليل الانحدار الخطي المتعدد</w:t>
      </w:r>
      <w:r w:rsidRPr="00234C08">
        <w:rPr>
          <w:rFonts w:ascii="Simplified Arabic" w:hAnsi="Simplified Arabic" w:cs="Simplified Arabic"/>
          <w:sz w:val="28"/>
          <w:szCs w:val="28"/>
        </w:rPr>
        <w:t xml:space="preserve"> (Multiple Regression Analysis) </w:t>
      </w:r>
      <w:r w:rsidR="00B5635D" w:rsidRPr="00B5635D">
        <w:rPr>
          <w:rFonts w:ascii="Simplified Arabic" w:hAnsi="Simplified Arabic" w:cs="Simplified Arabic"/>
          <w:sz w:val="28"/>
          <w:szCs w:val="28"/>
          <w:rtl/>
        </w:rPr>
        <w:t>لقياس تأثير أبعاد ريادة الأعمال الرقمية على تطوير حلول المشكلات وخدمات دعم العملاء</w:t>
      </w:r>
      <w:r w:rsidR="00B5635D" w:rsidRPr="00B5635D">
        <w:rPr>
          <w:rFonts w:ascii="Simplified Arabic" w:hAnsi="Simplified Arabic" w:cs="Simplified Arabic"/>
          <w:sz w:val="28"/>
          <w:szCs w:val="28"/>
        </w:rPr>
        <w:t>.</w:t>
      </w:r>
    </w:p>
    <w:p w14:paraId="466A5D0B" w14:textId="09D284BC" w:rsidR="00D22171" w:rsidRPr="00A30460" w:rsidRDefault="00A74F76" w:rsidP="00234C08">
      <w:pPr>
        <w:pStyle w:val="a9"/>
        <w:bidi/>
        <w:ind w:left="360"/>
        <w:rPr>
          <w:rFonts w:ascii="Simplified Arabic" w:hAnsi="Simplified Arabic" w:cs="Simplified Arabic"/>
          <w:b/>
          <w:bCs/>
          <w:sz w:val="28"/>
          <w:szCs w:val="28"/>
          <w:rtl/>
        </w:rPr>
      </w:pPr>
      <w:r w:rsidRPr="00A30460">
        <w:rPr>
          <w:rFonts w:ascii="Simplified Arabic" w:hAnsi="Simplified Arabic" w:cs="Simplified Arabic" w:hint="cs"/>
          <w:b/>
          <w:bCs/>
          <w:sz w:val="28"/>
          <w:szCs w:val="28"/>
          <w:rtl/>
        </w:rPr>
        <w:t>حدود</w:t>
      </w:r>
      <w:r w:rsidR="00D22171" w:rsidRPr="00A30460">
        <w:rPr>
          <w:rFonts w:ascii="Simplified Arabic" w:hAnsi="Simplified Arabic" w:cs="Simplified Arabic" w:hint="cs"/>
          <w:b/>
          <w:bCs/>
          <w:sz w:val="28"/>
          <w:szCs w:val="28"/>
          <w:rtl/>
        </w:rPr>
        <w:t xml:space="preserve"> الدراسة</w:t>
      </w:r>
      <w:r w:rsidRPr="00A30460">
        <w:rPr>
          <w:rFonts w:ascii="Simplified Arabic" w:hAnsi="Simplified Arabic" w:cs="Simplified Arabic" w:hint="cs"/>
          <w:b/>
          <w:bCs/>
          <w:sz w:val="28"/>
          <w:szCs w:val="28"/>
          <w:rtl/>
        </w:rPr>
        <w:t>:</w:t>
      </w:r>
      <w:bookmarkEnd w:id="25"/>
    </w:p>
    <w:p w14:paraId="25A330B3" w14:textId="4EF8CBD4" w:rsidR="00CA49E9" w:rsidRPr="00813E34" w:rsidRDefault="00053122" w:rsidP="00234C08">
      <w:pPr>
        <w:pStyle w:val="a6"/>
        <w:numPr>
          <w:ilvl w:val="0"/>
          <w:numId w:val="1"/>
        </w:numPr>
        <w:spacing w:line="360" w:lineRule="auto"/>
        <w:jc w:val="both"/>
        <w:rPr>
          <w:rFonts w:ascii="Simplified Arabic" w:hAnsi="Simplified Arabic" w:cs="Simplified Arabic"/>
          <w:sz w:val="28"/>
          <w:szCs w:val="28"/>
        </w:rPr>
      </w:pPr>
      <w:r w:rsidRPr="00813E34">
        <w:rPr>
          <w:rFonts w:ascii="Simplified Arabic" w:hAnsi="Simplified Arabic" w:cs="Simplified Arabic"/>
          <w:b/>
          <w:bCs/>
          <w:sz w:val="28"/>
          <w:szCs w:val="28"/>
          <w:rtl/>
        </w:rPr>
        <w:t>حدود موضوعية:</w:t>
      </w:r>
      <w:r w:rsidRPr="00234C08">
        <w:rPr>
          <w:rFonts w:ascii="Simplified Arabic" w:hAnsi="Simplified Arabic" w:cs="Simplified Arabic"/>
          <w:sz w:val="28"/>
          <w:szCs w:val="28"/>
          <w:rtl/>
        </w:rPr>
        <w:t xml:space="preserve"> </w:t>
      </w:r>
      <w:r w:rsidR="00B5635D" w:rsidRPr="00B5635D">
        <w:rPr>
          <w:rFonts w:ascii="Simplified Arabic" w:hAnsi="Simplified Arabic" w:cs="Simplified Arabic"/>
          <w:sz w:val="28"/>
          <w:szCs w:val="28"/>
          <w:rtl/>
        </w:rPr>
        <w:t>ستركز الدراسة على أثر ريادة الأعمال الرقمية بأبعادها (الابتكار الرقمي، المنصّات الرقمية، التحول الرقمي، القدرات الرقمية، تحليلات البيانات) على تطوير حلول المشكلات وخدمات دعم العملاء</w:t>
      </w:r>
      <w:r w:rsidR="00812416" w:rsidRPr="00234C08">
        <w:rPr>
          <w:rFonts w:ascii="Simplified Arabic" w:hAnsi="Simplified Arabic" w:cs="Simplified Arabic"/>
          <w:sz w:val="28"/>
          <w:szCs w:val="28"/>
        </w:rPr>
        <w:t>.</w:t>
      </w:r>
    </w:p>
    <w:p w14:paraId="7D403AAD" w14:textId="58F6D3BC" w:rsidR="00A60AAE" w:rsidRPr="00214898" w:rsidRDefault="00053122" w:rsidP="00234C08">
      <w:pPr>
        <w:pStyle w:val="a6"/>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 xml:space="preserve">حدود مكانية: </w:t>
      </w:r>
      <w:r w:rsidR="00B5635D" w:rsidRPr="00B5635D">
        <w:rPr>
          <w:rFonts w:ascii="Simplified Arabic" w:hAnsi="Simplified Arabic" w:cs="Simplified Arabic"/>
          <w:sz w:val="28"/>
          <w:szCs w:val="28"/>
          <w:rtl/>
        </w:rPr>
        <w:t>ستُجرى الدراسة في قطاع الاتصالات في المملكة العربية السعودية، وبالتحديد على المؤسسات والشركات العاملة في مجالات خدمات الاتصالات، الدعم الفني، وخدمات العملاء</w:t>
      </w:r>
      <w:r w:rsidR="00812416" w:rsidRPr="00234C08">
        <w:rPr>
          <w:rFonts w:ascii="Simplified Arabic" w:hAnsi="Simplified Arabic" w:cs="Simplified Arabic"/>
          <w:sz w:val="28"/>
          <w:szCs w:val="28"/>
        </w:rPr>
        <w:t>.</w:t>
      </w:r>
    </w:p>
    <w:p w14:paraId="1ABED148" w14:textId="5B9C1C41" w:rsidR="00BC6C90" w:rsidRDefault="00053122" w:rsidP="00B26888">
      <w:pPr>
        <w:pStyle w:val="a6"/>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حدود زمانية</w:t>
      </w:r>
      <w:r w:rsidRPr="00A60AAE">
        <w:rPr>
          <w:rFonts w:ascii="Simplified Arabic" w:hAnsi="Simplified Arabic" w:cs="Simplified Arabic"/>
          <w:sz w:val="28"/>
          <w:szCs w:val="28"/>
          <w:rtl/>
        </w:rPr>
        <w:t xml:space="preserve">: </w:t>
      </w:r>
      <w:r w:rsidR="000318AB" w:rsidRPr="000318AB">
        <w:rPr>
          <w:rFonts w:ascii="Simplified Arabic" w:hAnsi="Simplified Arabic" w:cs="Simplified Arabic"/>
          <w:sz w:val="28"/>
          <w:szCs w:val="28"/>
          <w:rtl/>
        </w:rPr>
        <w:t>سيتم إجراء الدراسة خلال العام الأكاديمي 2025</w:t>
      </w:r>
      <w:r w:rsidR="00B346DF" w:rsidRPr="00A60AAE">
        <w:rPr>
          <w:rFonts w:ascii="Simplified Arabic" w:hAnsi="Simplified Arabic" w:cs="Simplified Arabic"/>
          <w:sz w:val="28"/>
          <w:szCs w:val="28"/>
          <w:rtl/>
        </w:rPr>
        <w:t>.</w:t>
      </w:r>
    </w:p>
    <w:p w14:paraId="36F64FB6" w14:textId="341CFCC7" w:rsidR="00234C08" w:rsidRPr="00234C08" w:rsidRDefault="00234C08" w:rsidP="00B5635D">
      <w:pPr>
        <w:pStyle w:val="a6"/>
        <w:numPr>
          <w:ilvl w:val="0"/>
          <w:numId w:val="1"/>
        </w:numPr>
        <w:spacing w:line="360" w:lineRule="auto"/>
        <w:jc w:val="both"/>
        <w:rPr>
          <w:rFonts w:ascii="Simplified Arabic" w:hAnsi="Simplified Arabic" w:cs="Simplified Arabic"/>
          <w:sz w:val="28"/>
          <w:szCs w:val="28"/>
        </w:rPr>
      </w:pPr>
      <w:r w:rsidRPr="00234C08">
        <w:rPr>
          <w:rFonts w:ascii="Simplified Arabic" w:hAnsi="Simplified Arabic" w:cs="Simplified Arabic"/>
          <w:b/>
          <w:bCs/>
          <w:sz w:val="28"/>
          <w:szCs w:val="28"/>
          <w:rtl/>
        </w:rPr>
        <w:lastRenderedPageBreak/>
        <w:t>حدود</w:t>
      </w:r>
      <w:r w:rsidRPr="00234C08">
        <w:rPr>
          <w:rFonts w:ascii="Simplified Arabic" w:hAnsi="Simplified Arabic" w:cs="Simplified Arabic" w:hint="cs"/>
          <w:b/>
          <w:bCs/>
          <w:sz w:val="28"/>
          <w:szCs w:val="28"/>
          <w:rtl/>
        </w:rPr>
        <w:t xml:space="preserve"> </w:t>
      </w:r>
      <w:r w:rsidRPr="00234C08">
        <w:rPr>
          <w:rFonts w:ascii="Simplified Arabic" w:hAnsi="Simplified Arabic" w:cs="Simplified Arabic"/>
          <w:b/>
          <w:bCs/>
          <w:sz w:val="28"/>
          <w:szCs w:val="28"/>
          <w:rtl/>
        </w:rPr>
        <w:t>بشرية</w:t>
      </w:r>
      <w:r w:rsidRPr="00234C08">
        <w:rPr>
          <w:rFonts w:ascii="Simplified Arabic" w:hAnsi="Simplified Arabic" w:cs="Simplified Arabic" w:hint="cs"/>
          <w:sz w:val="28"/>
          <w:szCs w:val="28"/>
          <w:rtl/>
        </w:rPr>
        <w:t xml:space="preserve"> : </w:t>
      </w:r>
      <w:r w:rsidR="00B5635D" w:rsidRPr="00B5635D">
        <w:rPr>
          <w:rFonts w:ascii="Simplified Arabic" w:hAnsi="Simplified Arabic" w:cs="Simplified Arabic"/>
          <w:sz w:val="28"/>
          <w:szCs w:val="28"/>
          <w:rtl/>
        </w:rPr>
        <w:t>ستقتصر الدراسة على العاملين في إدارات ريادة الأعمال الرقمية، وإدارة التحول الرقمي، ووحدات الدعم الفني وخدمات العملاء داخل شركات الاتصالات السعودية</w:t>
      </w:r>
      <w:r w:rsidRPr="00234C08">
        <w:rPr>
          <w:rFonts w:ascii="Simplified Arabic" w:hAnsi="Simplified Arabic" w:cs="Simplified Arabic" w:hint="cs"/>
          <w:sz w:val="28"/>
          <w:szCs w:val="28"/>
          <w:rtl/>
        </w:rPr>
        <w:t>.</w:t>
      </w:r>
    </w:p>
    <w:p w14:paraId="3F357EE9" w14:textId="77777777" w:rsidR="00B5635D" w:rsidRDefault="00B5635D">
      <w:pPr>
        <w:bidi w:val="0"/>
        <w:rPr>
          <w:rFonts w:ascii="Sakkal Majalla" w:eastAsiaTheme="majorEastAsia" w:hAnsi="Sakkal Majalla" w:cs="Sakkal Majalla"/>
          <w:b/>
          <w:bCs/>
          <w:sz w:val="40"/>
          <w:szCs w:val="36"/>
          <w:u w:val="single"/>
          <w:rtl/>
        </w:rPr>
      </w:pPr>
      <w:bookmarkStart w:id="26" w:name="_Toc213738511"/>
      <w:r>
        <w:rPr>
          <w:rtl/>
        </w:rPr>
        <w:br w:type="page"/>
      </w:r>
    </w:p>
    <w:p w14:paraId="2E8CFEB5" w14:textId="39B06593" w:rsidR="000A4D31" w:rsidRDefault="006E4789" w:rsidP="00C65E3B">
      <w:pPr>
        <w:pStyle w:val="1"/>
        <w:rPr>
          <w:rtl/>
        </w:rPr>
      </w:pPr>
      <w:r>
        <w:rPr>
          <w:rFonts w:hint="cs"/>
          <w:rtl/>
        </w:rPr>
        <w:lastRenderedPageBreak/>
        <w:t>المراجع</w:t>
      </w:r>
      <w:bookmarkEnd w:id="26"/>
    </w:p>
    <w:p w14:paraId="1C0CD8A6" w14:textId="0F1658AE" w:rsidR="009907F4" w:rsidRPr="00B5635D" w:rsidRDefault="006D7E07" w:rsidP="00B5635D">
      <w:pPr>
        <w:pStyle w:val="a6"/>
        <w:numPr>
          <w:ilvl w:val="0"/>
          <w:numId w:val="105"/>
        </w:numPr>
        <w:spacing w:line="276" w:lineRule="auto"/>
        <w:jc w:val="both"/>
        <w:rPr>
          <w:rFonts w:ascii="Simplified Arabic" w:eastAsia="Calibri" w:hAnsi="Simplified Arabic" w:cs="Simplified Arabic"/>
          <w:noProof/>
          <w:kern w:val="0"/>
          <w:sz w:val="28"/>
          <w:szCs w:val="28"/>
          <w14:ligatures w14:val="none"/>
        </w:rPr>
      </w:pPr>
      <w:r w:rsidRPr="00B5635D">
        <w:rPr>
          <w:rFonts w:ascii="Simplified Arabic" w:eastAsia="Calibri" w:hAnsi="Simplified Arabic" w:cs="Simplified Arabic" w:hint="cs"/>
          <w:noProof/>
          <w:kern w:val="0"/>
          <w:sz w:val="28"/>
          <w:szCs w:val="28"/>
          <w:rtl/>
          <w14:ligatures w14:val="none"/>
        </w:rPr>
        <w:t>حناشي، توفيق، قاطر، فارس، و محرز، صالح. (2023). دور ريادة الأعمال الرقمية في تحسين الخدمات: شركتي علي بابا وأمازون أنموذجا</w:t>
      </w:r>
      <w:r w:rsidRPr="00B5635D">
        <w:rPr>
          <w:rFonts w:ascii="Simplified Arabic" w:eastAsia="Calibri" w:hAnsi="Simplified Arabic" w:cs="Simplified Arabic" w:hint="cs"/>
          <w:noProof/>
          <w:kern w:val="0"/>
          <w:sz w:val="28"/>
          <w:szCs w:val="28"/>
          <w14:ligatures w14:val="none"/>
        </w:rPr>
        <w:t xml:space="preserve">. </w:t>
      </w:r>
      <w:r w:rsidRPr="00B5635D">
        <w:rPr>
          <w:rFonts w:ascii="Simplified Arabic" w:eastAsia="Calibri" w:hAnsi="Simplified Arabic" w:cs="Simplified Arabic" w:hint="cs"/>
          <w:i/>
          <w:iCs/>
          <w:noProof/>
          <w:kern w:val="0"/>
          <w:sz w:val="28"/>
          <w:szCs w:val="28"/>
          <w:rtl/>
          <w14:ligatures w14:val="none"/>
        </w:rPr>
        <w:t>مجلة الأصيل للبحوث الاقتصادية والإدارية، مج7, ع1</w:t>
      </w:r>
      <w:r w:rsidRPr="00B5635D">
        <w:rPr>
          <w:rFonts w:ascii="Simplified Arabic" w:eastAsia="Calibri" w:hAnsi="Simplified Arabic" w:cs="Simplified Arabic" w:hint="cs"/>
          <w:noProof/>
          <w:kern w:val="0"/>
          <w:sz w:val="28"/>
          <w:szCs w:val="28"/>
          <w:rtl/>
          <w14:ligatures w14:val="none"/>
        </w:rPr>
        <w:t xml:space="preserve"> ، 319</w:t>
      </w:r>
      <w:r w:rsidRPr="00B5635D">
        <w:rPr>
          <w:rFonts w:ascii="Simplified Arabic" w:eastAsia="Calibri" w:hAnsi="Simplified Arabic" w:cs="Simplified Arabic" w:hint="cs"/>
          <w:noProof/>
          <w:kern w:val="0"/>
          <w:sz w:val="28"/>
          <w:szCs w:val="28"/>
          <w14:ligatures w14:val="none"/>
        </w:rPr>
        <w:t xml:space="preserve"> - 334. </w:t>
      </w:r>
      <w:r w:rsidRPr="00B5635D">
        <w:rPr>
          <w:rFonts w:ascii="Simplified Arabic" w:eastAsia="Calibri" w:hAnsi="Simplified Arabic" w:cs="Simplified Arabic" w:hint="cs"/>
          <w:noProof/>
          <w:kern w:val="0"/>
          <w:sz w:val="28"/>
          <w:szCs w:val="28"/>
          <w:rtl/>
          <w14:ligatures w14:val="none"/>
        </w:rPr>
        <w:t>مسترجع من</w:t>
      </w:r>
      <w:r w:rsidRPr="00B5635D">
        <w:rPr>
          <w:rFonts w:ascii="Simplified Arabic" w:eastAsia="Calibri" w:hAnsi="Simplified Arabic" w:cs="Simplified Arabic" w:hint="cs"/>
          <w:noProof/>
          <w:kern w:val="0"/>
          <w:sz w:val="28"/>
          <w:szCs w:val="28"/>
          <w14:ligatures w14:val="none"/>
        </w:rPr>
        <w:t xml:space="preserve"> </w:t>
      </w:r>
      <w:hyperlink r:id="rId9" w:history="1">
        <w:r w:rsidRPr="00B5635D">
          <w:rPr>
            <w:rStyle w:val="Hyperlink"/>
            <w:rFonts w:ascii="Simplified Arabic" w:eastAsia="Calibri" w:hAnsi="Simplified Arabic" w:cs="Simplified Arabic" w:hint="cs"/>
            <w:noProof/>
            <w:kern w:val="0"/>
            <w:sz w:val="28"/>
            <w:szCs w:val="28"/>
            <w14:ligatures w14:val="none"/>
          </w:rPr>
          <w:t>http://search.mandumah.com/Record/1380566</w:t>
        </w:r>
      </w:hyperlink>
    </w:p>
    <w:p w14:paraId="1513CE2C" w14:textId="17D58E87" w:rsidR="006D7E07" w:rsidRPr="00B5635D" w:rsidRDefault="006D7E07" w:rsidP="00B5635D">
      <w:pPr>
        <w:pStyle w:val="a6"/>
        <w:numPr>
          <w:ilvl w:val="0"/>
          <w:numId w:val="105"/>
        </w:numPr>
        <w:spacing w:line="276" w:lineRule="auto"/>
        <w:jc w:val="both"/>
        <w:rPr>
          <w:rFonts w:ascii="Simplified Arabic" w:eastAsia="Calibri" w:hAnsi="Simplified Arabic" w:cs="Simplified Arabic"/>
          <w:noProof/>
          <w:kern w:val="0"/>
          <w:sz w:val="28"/>
          <w:szCs w:val="28"/>
          <w:rtl/>
          <w14:ligatures w14:val="none"/>
        </w:rPr>
      </w:pPr>
      <w:r w:rsidRPr="00B5635D">
        <w:rPr>
          <w:rFonts w:ascii="Simplified Arabic" w:eastAsia="Calibri" w:hAnsi="Simplified Arabic" w:cs="Simplified Arabic" w:hint="cs"/>
          <w:noProof/>
          <w:kern w:val="0"/>
          <w:sz w:val="28"/>
          <w:szCs w:val="28"/>
          <w:rtl/>
          <w14:ligatures w14:val="none"/>
        </w:rPr>
        <w:t xml:space="preserve">غندور، حمزة، و طايبي، رتيبة. (2022). ريادة الأعمال الرقمية ودورها في تحقيق تنافسية المؤسسات الاقتصادية: دراسة تحليلية. مجلة العلوم القانونية والاجتماعية، مج7, ع2 ، 1121 - 1137. مسترجع من </w:t>
      </w:r>
      <w:hyperlink r:id="rId10" w:history="1">
        <w:r w:rsidRPr="00B5635D">
          <w:rPr>
            <w:rStyle w:val="Hyperlink"/>
            <w:rFonts w:ascii="Simplified Arabic" w:eastAsia="Calibri" w:hAnsi="Simplified Arabic" w:cs="Simplified Arabic" w:hint="cs"/>
            <w:noProof/>
            <w:kern w:val="0"/>
            <w:sz w:val="28"/>
            <w:szCs w:val="28"/>
            <w14:ligatures w14:val="none"/>
          </w:rPr>
          <w:t>http://search.mandumah.com/Record/1274589</w:t>
        </w:r>
      </w:hyperlink>
    </w:p>
    <w:p w14:paraId="3086977F" w14:textId="093E4227" w:rsidR="006D7E07" w:rsidRPr="00B5635D" w:rsidRDefault="006D7E07" w:rsidP="00B5635D">
      <w:pPr>
        <w:pStyle w:val="a6"/>
        <w:numPr>
          <w:ilvl w:val="0"/>
          <w:numId w:val="105"/>
        </w:numPr>
        <w:spacing w:line="276" w:lineRule="auto"/>
        <w:jc w:val="both"/>
        <w:rPr>
          <w:rFonts w:ascii="Simplified Arabic" w:eastAsia="Calibri" w:hAnsi="Simplified Arabic" w:cs="Simplified Arabic"/>
          <w:noProof/>
          <w:kern w:val="0"/>
          <w:sz w:val="28"/>
          <w:szCs w:val="28"/>
          <w:rtl/>
          <w14:ligatures w14:val="none"/>
        </w:rPr>
      </w:pPr>
      <w:r w:rsidRPr="00B5635D">
        <w:rPr>
          <w:rFonts w:ascii="Simplified Arabic" w:eastAsia="Calibri" w:hAnsi="Simplified Arabic" w:cs="Simplified Arabic" w:hint="cs"/>
          <w:noProof/>
          <w:kern w:val="0"/>
          <w:sz w:val="28"/>
          <w:szCs w:val="28"/>
          <w:rtl/>
          <w14:ligatures w14:val="none"/>
        </w:rPr>
        <w:t xml:space="preserve">زهرة، ريان. (2022). أثر أبعاد جودة الخدمة على رضا العملاء: دراسة ميدانية على عملاء شركات الاتصالات الخلوية السورية. مجلة جامعة البعث سلسلة العلوم الاقتصادية، مج44, ع23 ، 29 - 55. مسترجع من </w:t>
      </w:r>
      <w:hyperlink r:id="rId11" w:history="1">
        <w:r w:rsidRPr="00B5635D">
          <w:rPr>
            <w:rStyle w:val="Hyperlink"/>
            <w:rFonts w:ascii="Simplified Arabic" w:eastAsia="Calibri" w:hAnsi="Simplified Arabic" w:cs="Simplified Arabic" w:hint="cs"/>
            <w:noProof/>
            <w:kern w:val="0"/>
            <w:sz w:val="28"/>
            <w:szCs w:val="28"/>
            <w14:ligatures w14:val="none"/>
          </w:rPr>
          <w:t>http://search.mandumah.com/Record/1332260</w:t>
        </w:r>
      </w:hyperlink>
    </w:p>
    <w:p w14:paraId="5126CB30" w14:textId="77777777" w:rsidR="006D7E07" w:rsidRPr="006D7E07" w:rsidRDefault="006D7E07" w:rsidP="006D7E07">
      <w:pPr>
        <w:spacing w:line="360" w:lineRule="auto"/>
        <w:rPr>
          <w:rFonts w:asciiTheme="majorBidi" w:eastAsia="Calibri" w:hAnsiTheme="majorBidi" w:cstheme="majorBidi"/>
          <w:noProof/>
          <w:kern w:val="0"/>
          <w:sz w:val="28"/>
          <w:szCs w:val="28"/>
          <w:rtl/>
          <w14:ligatures w14:val="none"/>
        </w:rPr>
      </w:pPr>
    </w:p>
    <w:p w14:paraId="2F86901A"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Agarwal, B. (2024). Evaluating and Analysing Digital Entrepreneurship: Innovation, Competitive Advantage, and Sustainability in the Modern Business Landscape. </w:t>
      </w:r>
      <w:r w:rsidRPr="00B5635D">
        <w:rPr>
          <w:rFonts w:asciiTheme="majorBidi" w:eastAsia="Calibri" w:hAnsiTheme="majorBidi" w:cstheme="majorBidi"/>
          <w:i/>
          <w:iCs/>
          <w:noProof/>
          <w:kern w:val="0"/>
          <w:sz w:val="28"/>
          <w:szCs w:val="28"/>
          <w:lang w:bidi="ar-EG"/>
          <w14:ligatures w14:val="none"/>
        </w:rPr>
        <w:t>International Journal For Multidisciplinary Research</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6</w:t>
      </w:r>
      <w:r w:rsidRPr="00B5635D">
        <w:rPr>
          <w:rFonts w:asciiTheme="majorBidi" w:eastAsia="Calibri" w:hAnsiTheme="majorBidi" w:cstheme="majorBidi"/>
          <w:noProof/>
          <w:kern w:val="0"/>
          <w:sz w:val="28"/>
          <w:szCs w:val="28"/>
          <w:lang w:bidi="ar-EG"/>
          <w14:ligatures w14:val="none"/>
        </w:rPr>
        <w:t>(6). https://doi.org/10.36948/ijfmr.2024.v06i06.31509</w:t>
      </w:r>
    </w:p>
    <w:p w14:paraId="5852F3C9"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Antić, Z., &amp; Bogetić, S. (2024). The importance of problem-solving competencies in achieving customer satisfaction. </w:t>
      </w:r>
      <w:r w:rsidRPr="00B5635D">
        <w:rPr>
          <w:rFonts w:asciiTheme="majorBidi" w:eastAsia="Calibri" w:hAnsiTheme="majorBidi" w:cstheme="majorBidi"/>
          <w:i/>
          <w:iCs/>
          <w:noProof/>
          <w:kern w:val="0"/>
          <w:sz w:val="28"/>
          <w:szCs w:val="28"/>
          <w:lang w:bidi="ar-EG"/>
          <w14:ligatures w14:val="none"/>
        </w:rPr>
        <w:t>Journal of Engineering Mangement and Competitiveness</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14</w:t>
      </w:r>
      <w:r w:rsidRPr="00B5635D">
        <w:rPr>
          <w:rFonts w:asciiTheme="majorBidi" w:eastAsia="Calibri" w:hAnsiTheme="majorBidi" w:cstheme="majorBidi"/>
          <w:noProof/>
          <w:kern w:val="0"/>
          <w:sz w:val="28"/>
          <w:szCs w:val="28"/>
          <w:lang w:bidi="ar-EG"/>
          <w14:ligatures w14:val="none"/>
        </w:rPr>
        <w:t>(1), 21–32. https://doi.org/10.5937/jemc2401021a</w:t>
      </w:r>
    </w:p>
    <w:p w14:paraId="015F44A8"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Bhimavarapu, U. (2025). Harnessing AI for Seamless Customer Support and Optimized Knowledge Management. </w:t>
      </w:r>
      <w:r w:rsidRPr="00B5635D">
        <w:rPr>
          <w:rFonts w:asciiTheme="majorBidi" w:eastAsia="Calibri" w:hAnsiTheme="majorBidi" w:cstheme="majorBidi"/>
          <w:i/>
          <w:iCs/>
          <w:noProof/>
          <w:kern w:val="0"/>
          <w:sz w:val="28"/>
          <w:szCs w:val="28"/>
          <w:lang w:bidi="ar-EG"/>
          <w14:ligatures w14:val="none"/>
        </w:rPr>
        <w:t>Advances in Computational Intelligence and Robotics Book Series</w:t>
      </w:r>
      <w:r w:rsidRPr="00B5635D">
        <w:rPr>
          <w:rFonts w:asciiTheme="majorBidi" w:eastAsia="Calibri" w:hAnsiTheme="majorBidi" w:cstheme="majorBidi"/>
          <w:noProof/>
          <w:kern w:val="0"/>
          <w:sz w:val="28"/>
          <w:szCs w:val="28"/>
          <w:lang w:bidi="ar-EG"/>
          <w14:ligatures w14:val="none"/>
        </w:rPr>
        <w:t>, 141–156. https://doi.org/10.4018/979-8-3693-8407-7.ch007</w:t>
      </w:r>
    </w:p>
    <w:p w14:paraId="3ED9A451"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lastRenderedPageBreak/>
        <w:t xml:space="preserve">Durgalakshmi, S. (2025). A Study on the Impact of Digital Entrepreneurship on Business with Special Reference to Coimbatore City. </w:t>
      </w:r>
      <w:r w:rsidRPr="00B5635D">
        <w:rPr>
          <w:rFonts w:asciiTheme="majorBidi" w:eastAsia="Calibri" w:hAnsiTheme="majorBidi" w:cstheme="majorBidi"/>
          <w:i/>
          <w:iCs/>
          <w:noProof/>
          <w:kern w:val="0"/>
          <w:sz w:val="28"/>
          <w:szCs w:val="28"/>
          <w:lang w:bidi="ar-EG"/>
          <w14:ligatures w14:val="none"/>
        </w:rPr>
        <w:t>International Journal For Science Technology And Engineering</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13</w:t>
      </w:r>
      <w:r w:rsidRPr="00B5635D">
        <w:rPr>
          <w:rFonts w:asciiTheme="majorBidi" w:eastAsia="Calibri" w:hAnsiTheme="majorBidi" w:cstheme="majorBidi"/>
          <w:noProof/>
          <w:kern w:val="0"/>
          <w:sz w:val="28"/>
          <w:szCs w:val="28"/>
          <w:lang w:bidi="ar-EG"/>
          <w14:ligatures w14:val="none"/>
        </w:rPr>
        <w:t>(2), 1186–1189. https://doi.org/10.22214/ijraset.2025.67061</w:t>
      </w:r>
    </w:p>
    <w:p w14:paraId="3E81959D"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Hwang, H. M., &amp; Lee, D. (2022). Developing an Integrated Support Service Model Framework for Continuous Customer Value Creation. </w:t>
      </w:r>
      <w:r w:rsidRPr="00B5635D">
        <w:rPr>
          <w:rFonts w:asciiTheme="majorBidi" w:eastAsia="Calibri" w:hAnsiTheme="majorBidi" w:cstheme="majorBidi"/>
          <w:i/>
          <w:iCs/>
          <w:noProof/>
          <w:kern w:val="0"/>
          <w:sz w:val="28"/>
          <w:szCs w:val="28"/>
          <w:lang w:bidi="ar-EG"/>
          <w14:ligatures w14:val="none"/>
        </w:rPr>
        <w:t>Journal of Korea Service Management Society</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23</w:t>
      </w:r>
      <w:r w:rsidRPr="00B5635D">
        <w:rPr>
          <w:rFonts w:asciiTheme="majorBidi" w:eastAsia="Calibri" w:hAnsiTheme="majorBidi" w:cstheme="majorBidi"/>
          <w:noProof/>
          <w:kern w:val="0"/>
          <w:sz w:val="28"/>
          <w:szCs w:val="28"/>
          <w:lang w:bidi="ar-EG"/>
          <w14:ligatures w14:val="none"/>
        </w:rPr>
        <w:t>(3), 101–128. https://doi.org/10.15706/jksms.2022.23.3.005</w:t>
      </w:r>
    </w:p>
    <w:p w14:paraId="0C557357"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Kahil, B. (2024). Digital Entrepreneurship Success: Role of Social Media and Government Support. </w:t>
      </w:r>
      <w:r w:rsidRPr="00B5635D">
        <w:rPr>
          <w:rFonts w:asciiTheme="majorBidi" w:eastAsia="Calibri" w:hAnsiTheme="majorBidi" w:cstheme="majorBidi"/>
          <w:i/>
          <w:iCs/>
          <w:noProof/>
          <w:kern w:val="0"/>
          <w:sz w:val="28"/>
          <w:szCs w:val="28"/>
          <w:lang w:bidi="ar-EG"/>
          <w14:ligatures w14:val="none"/>
        </w:rPr>
        <w:t>Journal of Digitovation and Information System</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4</w:t>
      </w:r>
      <w:r w:rsidRPr="00B5635D">
        <w:rPr>
          <w:rFonts w:asciiTheme="majorBidi" w:eastAsia="Calibri" w:hAnsiTheme="majorBidi" w:cstheme="majorBidi"/>
          <w:noProof/>
          <w:kern w:val="0"/>
          <w:sz w:val="28"/>
          <w:szCs w:val="28"/>
          <w:lang w:bidi="ar-EG"/>
          <w14:ligatures w14:val="none"/>
        </w:rPr>
        <w:t>(1), 1–14. https://doi.org/10.54433/jdiis.2024100034</w:t>
      </w:r>
    </w:p>
    <w:p w14:paraId="45369923"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Razak, N., Syamsu, N., Djunaid, M. R., Djunaid, M. R., &amp; Tenriolle, A. (2024). Exploring Digital Entrepreneurship: A Qualitative Study on New Business Models and Digital Marketing Strategies. </w:t>
      </w:r>
      <w:r w:rsidRPr="00B5635D">
        <w:rPr>
          <w:rFonts w:asciiTheme="majorBidi" w:eastAsia="Calibri" w:hAnsiTheme="majorBidi" w:cstheme="majorBidi"/>
          <w:i/>
          <w:iCs/>
          <w:noProof/>
          <w:kern w:val="0"/>
          <w:sz w:val="28"/>
          <w:szCs w:val="28"/>
          <w:lang w:bidi="ar-EG"/>
          <w14:ligatures w14:val="none"/>
        </w:rPr>
        <w:t>Golden Ratio Of Marketing And Applied Psychology Of Business</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4</w:t>
      </w:r>
      <w:r w:rsidRPr="00B5635D">
        <w:rPr>
          <w:rFonts w:asciiTheme="majorBidi" w:eastAsia="Calibri" w:hAnsiTheme="majorBidi" w:cstheme="majorBidi"/>
          <w:noProof/>
          <w:kern w:val="0"/>
          <w:sz w:val="28"/>
          <w:szCs w:val="28"/>
          <w:lang w:bidi="ar-EG"/>
          <w14:ligatures w14:val="none"/>
        </w:rPr>
        <w:t>(2), 140–151. https://doi.org/10.52970/grmapb.v4i2.554</w:t>
      </w:r>
    </w:p>
    <w:p w14:paraId="5A9DA6F5"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Sheth, J. N., Jain, V., &amp; Ambika, A. (2023). The growing importance of customer-centric support services for improving customer experience. </w:t>
      </w:r>
      <w:r w:rsidRPr="00B5635D">
        <w:rPr>
          <w:rFonts w:asciiTheme="majorBidi" w:eastAsia="Calibri" w:hAnsiTheme="majorBidi" w:cstheme="majorBidi"/>
          <w:i/>
          <w:iCs/>
          <w:noProof/>
          <w:kern w:val="0"/>
          <w:sz w:val="28"/>
          <w:szCs w:val="28"/>
          <w:lang w:bidi="ar-EG"/>
          <w14:ligatures w14:val="none"/>
        </w:rPr>
        <w:t>Journal of Business Research</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164</w:t>
      </w:r>
      <w:r w:rsidRPr="00B5635D">
        <w:rPr>
          <w:rFonts w:asciiTheme="majorBidi" w:eastAsia="Calibri" w:hAnsiTheme="majorBidi" w:cstheme="majorBidi"/>
          <w:noProof/>
          <w:kern w:val="0"/>
          <w:sz w:val="28"/>
          <w:szCs w:val="28"/>
          <w:lang w:bidi="ar-EG"/>
          <w14:ligatures w14:val="none"/>
        </w:rPr>
        <w:t>, 113943. https://doi.org/10.1016/j.jbusres.2023.113943</w:t>
      </w:r>
    </w:p>
    <w:p w14:paraId="6D1AFDA3"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Slobodian, R. V., &amp; Bogach, I. V. (2025). Customer support process problems and their all-in-one resolution. </w:t>
      </w:r>
      <w:r w:rsidRPr="00B5635D">
        <w:rPr>
          <w:rFonts w:asciiTheme="majorBidi" w:eastAsia="Calibri" w:hAnsiTheme="majorBidi" w:cstheme="majorBidi"/>
          <w:i/>
          <w:iCs/>
          <w:noProof/>
          <w:kern w:val="0"/>
          <w:sz w:val="28"/>
          <w:szCs w:val="28"/>
          <w:lang w:bidi="ar-EG"/>
          <w14:ligatures w14:val="none"/>
        </w:rPr>
        <w:t>Optiko-Elektronnì Ìnformacìjno-Energetičnì Tehnologìï</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49</w:t>
      </w:r>
      <w:r w:rsidRPr="00B5635D">
        <w:rPr>
          <w:rFonts w:asciiTheme="majorBidi" w:eastAsia="Calibri" w:hAnsiTheme="majorBidi" w:cstheme="majorBidi"/>
          <w:noProof/>
          <w:kern w:val="0"/>
          <w:sz w:val="28"/>
          <w:szCs w:val="28"/>
          <w:lang w:bidi="ar-EG"/>
          <w14:ligatures w14:val="none"/>
        </w:rPr>
        <w:t>(1), 257–263. https://doi.org/10.31649/1681-7893-2025-49-1-257-263</w:t>
      </w:r>
    </w:p>
    <w:p w14:paraId="3F8140FD"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t xml:space="preserve">Sudewa, J., Yusat, K. S., Maulana, M. F., Fauzan, T. R., &amp; Barizki, R. N. (2023). Digital Entrepreneurship: The Role of Digital Technology in Building New Businesses. </w:t>
      </w:r>
      <w:r w:rsidRPr="00B5635D">
        <w:rPr>
          <w:rFonts w:asciiTheme="majorBidi" w:eastAsia="Calibri" w:hAnsiTheme="majorBidi" w:cstheme="majorBidi"/>
          <w:i/>
          <w:iCs/>
          <w:noProof/>
          <w:kern w:val="0"/>
          <w:sz w:val="28"/>
          <w:szCs w:val="28"/>
          <w:lang w:bidi="ar-EG"/>
          <w14:ligatures w14:val="none"/>
        </w:rPr>
        <w:t>Jurnal Minfo Polgan</w:t>
      </w:r>
      <w:r w:rsidRPr="00B5635D">
        <w:rPr>
          <w:rFonts w:asciiTheme="majorBidi" w:eastAsia="Calibri" w:hAnsiTheme="majorBidi" w:cstheme="majorBidi"/>
          <w:noProof/>
          <w:kern w:val="0"/>
          <w:sz w:val="28"/>
          <w:szCs w:val="28"/>
          <w:lang w:bidi="ar-EG"/>
          <w14:ligatures w14:val="none"/>
        </w:rPr>
        <w:t>. https://doi.org/10.33395/jmp.v12i1.12741</w:t>
      </w:r>
    </w:p>
    <w:p w14:paraId="5CA6FD9B" w14:textId="77777777" w:rsidR="00B5635D" w:rsidRPr="00B5635D" w:rsidRDefault="00B5635D" w:rsidP="00B5635D">
      <w:pPr>
        <w:pStyle w:val="a6"/>
        <w:numPr>
          <w:ilvl w:val="0"/>
          <w:numId w:val="105"/>
        </w:numPr>
        <w:bidi w:val="0"/>
        <w:spacing w:line="360" w:lineRule="auto"/>
        <w:jc w:val="both"/>
        <w:rPr>
          <w:rFonts w:asciiTheme="majorBidi" w:eastAsia="Calibri" w:hAnsiTheme="majorBidi" w:cstheme="majorBidi"/>
          <w:noProof/>
          <w:kern w:val="0"/>
          <w:sz w:val="28"/>
          <w:szCs w:val="28"/>
          <w:lang w:bidi="ar-EG"/>
          <w14:ligatures w14:val="none"/>
        </w:rPr>
      </w:pPr>
      <w:r w:rsidRPr="00B5635D">
        <w:rPr>
          <w:rFonts w:asciiTheme="majorBidi" w:eastAsia="Calibri" w:hAnsiTheme="majorBidi" w:cstheme="majorBidi"/>
          <w:noProof/>
          <w:kern w:val="0"/>
          <w:sz w:val="28"/>
          <w:szCs w:val="28"/>
          <w:lang w:bidi="ar-EG"/>
          <w14:ligatures w14:val="none"/>
        </w:rPr>
        <w:lastRenderedPageBreak/>
        <w:t xml:space="preserve">Supritha, G., Vaishnavi, V., Lekhna, M., Sambavi, B., &amp; Deepthi, S. (2025). Customer Support Automation of Ticket Creation. </w:t>
      </w:r>
      <w:r w:rsidRPr="00B5635D">
        <w:rPr>
          <w:rFonts w:asciiTheme="majorBidi" w:eastAsia="Calibri" w:hAnsiTheme="majorBidi" w:cstheme="majorBidi"/>
          <w:i/>
          <w:iCs/>
          <w:noProof/>
          <w:kern w:val="0"/>
          <w:sz w:val="28"/>
          <w:szCs w:val="28"/>
          <w:lang w:bidi="ar-EG"/>
          <w14:ligatures w14:val="none"/>
        </w:rPr>
        <w:t>Indian Scientific Journal Of Research In Engineering And Management</w:t>
      </w:r>
      <w:r w:rsidRPr="00B5635D">
        <w:rPr>
          <w:rFonts w:asciiTheme="majorBidi" w:eastAsia="Calibri" w:hAnsiTheme="majorBidi" w:cstheme="majorBidi"/>
          <w:noProof/>
          <w:kern w:val="0"/>
          <w:sz w:val="28"/>
          <w:szCs w:val="28"/>
          <w:lang w:bidi="ar-EG"/>
          <w14:ligatures w14:val="none"/>
        </w:rPr>
        <w:t xml:space="preserve">, </w:t>
      </w:r>
      <w:r w:rsidRPr="00B5635D">
        <w:rPr>
          <w:rFonts w:asciiTheme="majorBidi" w:eastAsia="Calibri" w:hAnsiTheme="majorBidi" w:cstheme="majorBidi"/>
          <w:i/>
          <w:iCs/>
          <w:noProof/>
          <w:kern w:val="0"/>
          <w:sz w:val="28"/>
          <w:szCs w:val="28"/>
          <w:lang w:bidi="ar-EG"/>
          <w14:ligatures w14:val="none"/>
        </w:rPr>
        <w:t>09</w:t>
      </w:r>
      <w:r w:rsidRPr="00B5635D">
        <w:rPr>
          <w:rFonts w:asciiTheme="majorBidi" w:eastAsia="Calibri" w:hAnsiTheme="majorBidi" w:cstheme="majorBidi"/>
          <w:noProof/>
          <w:kern w:val="0"/>
          <w:sz w:val="28"/>
          <w:szCs w:val="28"/>
          <w:lang w:bidi="ar-EG"/>
          <w14:ligatures w14:val="none"/>
        </w:rPr>
        <w:t>(01), 1–9. https://doi.org/10.55041/ijsrem40679</w:t>
      </w:r>
    </w:p>
    <w:p w14:paraId="7DFF191E" w14:textId="77777777" w:rsidR="00464F7A" w:rsidRDefault="00464F7A" w:rsidP="00464F7A">
      <w:pPr>
        <w:bidi w:val="0"/>
        <w:spacing w:line="360" w:lineRule="auto"/>
        <w:rPr>
          <w:rFonts w:asciiTheme="majorBidi" w:eastAsia="Calibri" w:hAnsiTheme="majorBidi" w:cstheme="majorBidi"/>
          <w:noProof/>
          <w:kern w:val="0"/>
          <w:sz w:val="28"/>
          <w:szCs w:val="28"/>
          <w:rtl/>
          <w:lang w:bidi="ar-EG"/>
          <w14:ligatures w14:val="none"/>
        </w:rPr>
      </w:pPr>
    </w:p>
    <w:p w14:paraId="73672900" w14:textId="77777777" w:rsidR="006D7E07" w:rsidRPr="00464F7A" w:rsidRDefault="006D7E07" w:rsidP="006D7E07">
      <w:pPr>
        <w:bidi w:val="0"/>
        <w:spacing w:line="360" w:lineRule="auto"/>
        <w:rPr>
          <w:rFonts w:asciiTheme="majorBidi" w:eastAsia="Calibri" w:hAnsiTheme="majorBidi" w:cstheme="majorBidi"/>
          <w:noProof/>
          <w:kern w:val="0"/>
          <w:sz w:val="28"/>
          <w:szCs w:val="28"/>
          <w:lang w:bidi="ar-EG"/>
          <w14:ligatures w14:val="none"/>
        </w:rPr>
      </w:pPr>
    </w:p>
    <w:p w14:paraId="0113FAD4" w14:textId="77777777" w:rsidR="00464F7A" w:rsidRDefault="00464F7A" w:rsidP="000A4D31">
      <w:pPr>
        <w:bidi w:val="0"/>
        <w:spacing w:line="360" w:lineRule="auto"/>
        <w:rPr>
          <w:rFonts w:ascii="Simplified Arabic" w:eastAsia="Calibri" w:hAnsi="Simplified Arabic" w:cs="Simplified Arabic"/>
          <w:b/>
          <w:bCs/>
          <w:kern w:val="0"/>
          <w:sz w:val="28"/>
          <w:szCs w:val="28"/>
          <w:rtl/>
          <w:lang w:bidi="ar-EG"/>
          <w14:ligatures w14:val="none"/>
        </w:rPr>
      </w:pPr>
    </w:p>
    <w:p w14:paraId="2F3C5945" w14:textId="77777777" w:rsidR="00464F7A" w:rsidRDefault="00464F7A" w:rsidP="00464F7A">
      <w:pPr>
        <w:bidi w:val="0"/>
        <w:spacing w:line="360" w:lineRule="auto"/>
        <w:rPr>
          <w:rFonts w:ascii="Simplified Arabic" w:eastAsia="Calibri" w:hAnsi="Simplified Arabic" w:cs="Simplified Arabic"/>
          <w:b/>
          <w:bCs/>
          <w:kern w:val="0"/>
          <w:sz w:val="28"/>
          <w:szCs w:val="28"/>
          <w:rtl/>
          <w:lang w:bidi="ar-EG"/>
          <w14:ligatures w14:val="none"/>
        </w:rPr>
      </w:pPr>
    </w:p>
    <w:p w14:paraId="6F17E3D9" w14:textId="77777777" w:rsidR="00464F7A" w:rsidRDefault="00464F7A" w:rsidP="00464F7A">
      <w:pPr>
        <w:bidi w:val="0"/>
        <w:spacing w:line="360" w:lineRule="auto"/>
        <w:rPr>
          <w:rFonts w:ascii="Simplified Arabic" w:eastAsia="Calibri" w:hAnsi="Simplified Arabic" w:cs="Simplified Arabic"/>
          <w:b/>
          <w:bCs/>
          <w:kern w:val="0"/>
          <w:sz w:val="28"/>
          <w:szCs w:val="28"/>
          <w:rtl/>
          <w:lang w:bidi="ar-EG"/>
          <w14:ligatures w14:val="none"/>
        </w:rPr>
      </w:pPr>
    </w:p>
    <w:p w14:paraId="72499E12" w14:textId="77777777" w:rsidR="00464F7A" w:rsidRDefault="00464F7A" w:rsidP="00464F7A">
      <w:pPr>
        <w:bidi w:val="0"/>
        <w:spacing w:line="360" w:lineRule="auto"/>
        <w:rPr>
          <w:rFonts w:ascii="Simplified Arabic" w:eastAsia="Calibri" w:hAnsi="Simplified Arabic" w:cs="Simplified Arabic"/>
          <w:b/>
          <w:bCs/>
          <w:kern w:val="0"/>
          <w:sz w:val="28"/>
          <w:szCs w:val="28"/>
          <w:rtl/>
          <w:lang w:bidi="ar-EG"/>
          <w14:ligatures w14:val="none"/>
        </w:rPr>
      </w:pPr>
    </w:p>
    <w:p w14:paraId="39801382" w14:textId="77777777" w:rsidR="00464F7A" w:rsidRDefault="00464F7A" w:rsidP="00464F7A">
      <w:pPr>
        <w:bidi w:val="0"/>
        <w:spacing w:line="360" w:lineRule="auto"/>
        <w:rPr>
          <w:rFonts w:ascii="Simplified Arabic" w:eastAsia="Calibri" w:hAnsi="Simplified Arabic" w:cs="Simplified Arabic"/>
          <w:b/>
          <w:bCs/>
          <w:kern w:val="0"/>
          <w:sz w:val="28"/>
          <w:szCs w:val="28"/>
          <w:rtl/>
          <w:lang w:bidi="ar-EG"/>
          <w14:ligatures w14:val="none"/>
        </w:rPr>
      </w:pPr>
    </w:p>
    <w:p w14:paraId="6EE18BAC" w14:textId="77777777" w:rsidR="00464F7A" w:rsidRDefault="00464F7A" w:rsidP="00464F7A">
      <w:pPr>
        <w:bidi w:val="0"/>
        <w:spacing w:line="360" w:lineRule="auto"/>
        <w:rPr>
          <w:rFonts w:ascii="Simplified Arabic" w:eastAsia="Calibri" w:hAnsi="Simplified Arabic" w:cs="Simplified Arabic"/>
          <w:b/>
          <w:bCs/>
          <w:kern w:val="0"/>
          <w:sz w:val="28"/>
          <w:szCs w:val="28"/>
          <w:lang w:bidi="ar-EG"/>
          <w14:ligatures w14:val="none"/>
        </w:rPr>
      </w:pPr>
    </w:p>
    <w:p w14:paraId="26104BC6" w14:textId="77777777" w:rsidR="00234C08" w:rsidRDefault="00234C08" w:rsidP="00234C08">
      <w:pPr>
        <w:bidi w:val="0"/>
        <w:spacing w:line="360" w:lineRule="auto"/>
        <w:rPr>
          <w:rFonts w:ascii="Simplified Arabic" w:eastAsia="Calibri" w:hAnsi="Simplified Arabic" w:cs="Simplified Arabic"/>
          <w:b/>
          <w:bCs/>
          <w:kern w:val="0"/>
          <w:sz w:val="28"/>
          <w:szCs w:val="28"/>
          <w:lang w:bidi="ar-EG"/>
          <w14:ligatures w14:val="none"/>
        </w:rPr>
      </w:pPr>
    </w:p>
    <w:p w14:paraId="263D057E" w14:textId="77777777" w:rsidR="00234C08" w:rsidRDefault="00234C08" w:rsidP="00234C08">
      <w:pPr>
        <w:bidi w:val="0"/>
        <w:spacing w:line="360" w:lineRule="auto"/>
        <w:rPr>
          <w:rFonts w:ascii="Simplified Arabic" w:eastAsia="Calibri" w:hAnsi="Simplified Arabic" w:cs="Simplified Arabic"/>
          <w:b/>
          <w:bCs/>
          <w:kern w:val="0"/>
          <w:sz w:val="28"/>
          <w:szCs w:val="28"/>
          <w:lang w:bidi="ar-EG"/>
          <w14:ligatures w14:val="none"/>
        </w:rPr>
      </w:pPr>
    </w:p>
    <w:p w14:paraId="77D96248" w14:textId="77777777" w:rsidR="00234C08" w:rsidRDefault="00234C08" w:rsidP="00234C08">
      <w:pPr>
        <w:bidi w:val="0"/>
        <w:spacing w:line="360" w:lineRule="auto"/>
        <w:rPr>
          <w:rFonts w:ascii="Simplified Arabic" w:eastAsia="Calibri" w:hAnsi="Simplified Arabic" w:cs="Simplified Arabic"/>
          <w:b/>
          <w:bCs/>
          <w:kern w:val="0"/>
          <w:sz w:val="28"/>
          <w:szCs w:val="28"/>
          <w:lang w:bidi="ar-EG"/>
          <w14:ligatures w14:val="none"/>
        </w:rPr>
      </w:pPr>
    </w:p>
    <w:p w14:paraId="314CBD61" w14:textId="77777777" w:rsidR="00234C08" w:rsidRDefault="00234C08" w:rsidP="00234C08">
      <w:pPr>
        <w:bidi w:val="0"/>
        <w:spacing w:line="360" w:lineRule="auto"/>
        <w:rPr>
          <w:rFonts w:ascii="Simplified Arabic" w:eastAsia="Calibri" w:hAnsi="Simplified Arabic" w:cs="Simplified Arabic"/>
          <w:b/>
          <w:bCs/>
          <w:kern w:val="0"/>
          <w:sz w:val="28"/>
          <w:szCs w:val="28"/>
          <w:rtl/>
          <w:lang w:bidi="ar-EG"/>
          <w14:ligatures w14:val="none"/>
        </w:rPr>
      </w:pPr>
    </w:p>
    <w:p w14:paraId="29D4231B" w14:textId="22C807D7" w:rsidR="0081623B" w:rsidRPr="00934A28" w:rsidRDefault="0081623B" w:rsidP="00464F7A">
      <w:pPr>
        <w:bidi w:val="0"/>
        <w:spacing w:line="360" w:lineRule="auto"/>
        <w:rPr>
          <w:rFonts w:ascii="Simplified Arabic" w:eastAsia="Calibri" w:hAnsi="Simplified Arabic" w:cs="Simplified Arabic"/>
          <w:b/>
          <w:bCs/>
          <w:kern w:val="0"/>
          <w:sz w:val="24"/>
          <w:szCs w:val="24"/>
          <w:lang w:bidi="ar-EG"/>
          <w14:ligatures w14:val="none"/>
        </w:rPr>
      </w:pPr>
      <w:r w:rsidRPr="00934A28">
        <w:rPr>
          <w:rFonts w:ascii="Simplified Arabic" w:hAnsi="Simplified Arabic" w:cs="Simplified Arabic"/>
          <w:noProof/>
          <w:sz w:val="16"/>
          <w:szCs w:val="16"/>
          <w:lang w:bidi="ar-EG"/>
        </w:rPr>
        <w:lastRenderedPageBreak/>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34A28">
        <w:rPr>
          <w:rFonts w:ascii="Simplified Arabic" w:eastAsia="Calibri" w:hAnsi="Simplified Arabic" w:cs="Simplified Arabic"/>
          <w:b/>
          <w:bCs/>
          <w:kern w:val="0"/>
          <w:sz w:val="24"/>
          <w:szCs w:val="24"/>
          <w:lang w:bidi="ar-EG"/>
          <w14:ligatures w14:val="none"/>
        </w:rPr>
        <w:t>Mid</w:t>
      </w:r>
      <w:r w:rsidR="000D353F" w:rsidRPr="00934A28">
        <w:rPr>
          <w:rFonts w:ascii="Simplified Arabic" w:eastAsia="Calibri" w:hAnsi="Simplified Arabic" w:cs="Simplified Arabic"/>
          <w:b/>
          <w:bCs/>
          <w:kern w:val="0"/>
          <w:sz w:val="24"/>
          <w:szCs w:val="24"/>
          <w:lang w:bidi="ar-EG"/>
          <w14:ligatures w14:val="none"/>
        </w:rPr>
        <w:t xml:space="preserve"> </w:t>
      </w:r>
      <w:r w:rsidRPr="00934A28">
        <w:rPr>
          <w:rFonts w:ascii="Simplified Arabic" w:eastAsia="Calibri" w:hAnsi="Simplified Arabic" w:cs="Simplified Arabic"/>
          <w:b/>
          <w:bCs/>
          <w:kern w:val="0"/>
          <w:sz w:val="24"/>
          <w:szCs w:val="24"/>
          <w:lang w:bidi="ar-EG"/>
          <w14:ligatures w14:val="none"/>
        </w:rPr>
        <w:t>Ocean University</w:t>
      </w:r>
    </w:p>
    <w:p w14:paraId="06136B7C" w14:textId="77777777" w:rsidR="00934A28" w:rsidRPr="00934A28" w:rsidRDefault="00934A28" w:rsidP="00934A28">
      <w:pPr>
        <w:bidi w:val="0"/>
        <w:spacing w:line="360" w:lineRule="auto"/>
        <w:rPr>
          <w:rFonts w:ascii="Simplified Arabic" w:eastAsia="Calibri" w:hAnsi="Simplified Arabic" w:cs="Simplified Arabic"/>
          <w:b/>
          <w:bCs/>
          <w:kern w:val="0"/>
          <w:sz w:val="24"/>
          <w:szCs w:val="24"/>
          <w:rtl/>
          <w:lang w:bidi="ar-EG"/>
          <w14:ligatures w14:val="none"/>
        </w:rPr>
      </w:pPr>
      <w:r w:rsidRPr="00934A28">
        <w:rPr>
          <w:rFonts w:ascii="Simplified Arabic" w:eastAsia="Calibri" w:hAnsi="Simplified Arabic" w:cs="Simplified Arabic"/>
          <w:b/>
          <w:bCs/>
          <w:kern w:val="0"/>
          <w:sz w:val="24"/>
          <w:szCs w:val="24"/>
          <w:lang w:bidi="ar-EG"/>
          <w14:ligatures w14:val="none"/>
        </w:rPr>
        <w:t>College of Entrepreneurship and Innovation</w:t>
      </w:r>
    </w:p>
    <w:p w14:paraId="2BF5C08A" w14:textId="7FA55DFB" w:rsidR="00234C08" w:rsidRPr="00934A28" w:rsidRDefault="00C65E3B" w:rsidP="00934A28">
      <w:pPr>
        <w:bidi w:val="0"/>
        <w:spacing w:line="360" w:lineRule="auto"/>
        <w:rPr>
          <w:rFonts w:ascii="Simplified Arabic" w:eastAsia="Calibri" w:hAnsi="Simplified Arabic" w:cs="Simplified Arabic"/>
          <w:b/>
          <w:bCs/>
          <w:kern w:val="0"/>
          <w:sz w:val="28"/>
          <w:szCs w:val="28"/>
          <w14:ligatures w14:val="none"/>
        </w:rPr>
      </w:pPr>
      <w:r w:rsidRPr="00934A28">
        <w:rPr>
          <w:rFonts w:ascii="Simplified Arabic" w:eastAsia="Calibri" w:hAnsi="Simplified Arabic" w:cs="Simplified Arabic"/>
          <w:b/>
          <w:bCs/>
          <w:kern w:val="0"/>
          <w:sz w:val="24"/>
          <w:szCs w:val="24"/>
          <w:lang w:bidi="ar-EG"/>
          <w14:ligatures w14:val="none"/>
        </w:rPr>
        <w:t>Master’s in Entrepreneurship</w:t>
      </w:r>
    </w:p>
    <w:p w14:paraId="4DE1AF53" w14:textId="77777777" w:rsidR="00934A28" w:rsidRDefault="00934A28" w:rsidP="00C65E3B">
      <w:pPr>
        <w:bidi w:val="0"/>
        <w:spacing w:line="360" w:lineRule="auto"/>
        <w:jc w:val="center"/>
        <w:rPr>
          <w:rFonts w:ascii="Simplified Arabic" w:eastAsia="Calibri" w:hAnsi="Simplified Arabic" w:cs="Simplified Arabic"/>
          <w:b/>
          <w:bCs/>
          <w:kern w:val="0"/>
          <w:sz w:val="32"/>
          <w:szCs w:val="32"/>
          <w:rtl/>
          <w14:ligatures w14:val="none"/>
        </w:rPr>
      </w:pPr>
    </w:p>
    <w:p w14:paraId="07EEA159" w14:textId="77777777" w:rsidR="00934A28" w:rsidRDefault="00934A28" w:rsidP="00934A28">
      <w:pPr>
        <w:bidi w:val="0"/>
        <w:spacing w:line="360" w:lineRule="auto"/>
        <w:jc w:val="center"/>
        <w:rPr>
          <w:rFonts w:ascii="Simplified Arabic" w:eastAsia="Calibri" w:hAnsi="Simplified Arabic" w:cs="Simplified Arabic"/>
          <w:b/>
          <w:bCs/>
          <w:kern w:val="0"/>
          <w:sz w:val="32"/>
          <w:szCs w:val="32"/>
          <w:rtl/>
          <w14:ligatures w14:val="none"/>
        </w:rPr>
      </w:pPr>
    </w:p>
    <w:p w14:paraId="0F5F0D78" w14:textId="660FD1C0" w:rsidR="00C65E3B" w:rsidRDefault="00C65E3B" w:rsidP="00934A28">
      <w:pPr>
        <w:bidi w:val="0"/>
        <w:spacing w:line="360" w:lineRule="auto"/>
        <w:jc w:val="center"/>
        <w:rPr>
          <w:rFonts w:ascii="Simplified Arabic" w:eastAsia="Calibri" w:hAnsi="Simplified Arabic" w:cs="Simplified Arabic"/>
          <w:b/>
          <w:bCs/>
          <w:kern w:val="0"/>
          <w:sz w:val="28"/>
          <w:szCs w:val="28"/>
          <w:lang w:bidi="ar-EG"/>
          <w14:ligatures w14:val="none"/>
        </w:rPr>
      </w:pPr>
      <w:r w:rsidRPr="00C65E3B">
        <w:rPr>
          <w:rFonts w:ascii="Simplified Arabic" w:eastAsia="Calibri" w:hAnsi="Simplified Arabic" w:cs="Simplified Arabic"/>
          <w:b/>
          <w:bCs/>
          <w:kern w:val="0"/>
          <w:sz w:val="28"/>
          <w:szCs w:val="28"/>
          <w:lang w:bidi="ar-EG"/>
          <w14:ligatures w14:val="none"/>
        </w:rPr>
        <w:t>The Role of Digital Entrepreneurship in Developing Problem-Solving Solutions and Customer Support Services:</w:t>
      </w:r>
      <w:r>
        <w:rPr>
          <w:rFonts w:ascii="Simplified Arabic" w:eastAsia="Calibri" w:hAnsi="Simplified Arabic" w:cs="Simplified Arabic"/>
          <w:b/>
          <w:bCs/>
          <w:kern w:val="0"/>
          <w:sz w:val="28"/>
          <w:szCs w:val="28"/>
          <w:lang w:bidi="ar-EG"/>
          <w14:ligatures w14:val="none"/>
        </w:rPr>
        <w:t xml:space="preserve"> </w:t>
      </w:r>
      <w:r w:rsidRPr="00C65E3B">
        <w:rPr>
          <w:rFonts w:ascii="Simplified Arabic" w:eastAsia="Calibri" w:hAnsi="Simplified Arabic" w:cs="Simplified Arabic"/>
          <w:b/>
          <w:bCs/>
          <w:kern w:val="0"/>
          <w:sz w:val="28"/>
          <w:szCs w:val="28"/>
          <w:lang w:bidi="ar-EG"/>
          <w14:ligatures w14:val="none"/>
        </w:rPr>
        <w:t>An Applied Study on the Telecommunications Sector in the Kingdom</w:t>
      </w:r>
    </w:p>
    <w:p w14:paraId="1D43EA01" w14:textId="77777777" w:rsidR="00C65E3B" w:rsidRPr="00C65E3B" w:rsidRDefault="00C65E3B" w:rsidP="00C65E3B">
      <w:pPr>
        <w:bidi w:val="0"/>
        <w:spacing w:line="360" w:lineRule="auto"/>
        <w:jc w:val="center"/>
        <w:rPr>
          <w:rFonts w:ascii="Simplified Arabic" w:eastAsia="Calibri" w:hAnsi="Simplified Arabic" w:cs="Simplified Arabic"/>
          <w:b/>
          <w:bCs/>
          <w:kern w:val="0"/>
          <w:sz w:val="28"/>
          <w:szCs w:val="28"/>
          <w:lang w:bidi="ar-EG"/>
          <w14:ligatures w14:val="none"/>
        </w:rPr>
      </w:pPr>
    </w:p>
    <w:p w14:paraId="4C947B1A" w14:textId="77777777" w:rsidR="00C65E3B" w:rsidRPr="00C65E3B" w:rsidRDefault="00C65E3B" w:rsidP="00C65E3B">
      <w:pPr>
        <w:bidi w:val="0"/>
        <w:spacing w:line="360" w:lineRule="auto"/>
        <w:jc w:val="center"/>
        <w:rPr>
          <w:rFonts w:ascii="Simplified Arabic" w:eastAsia="Calibri" w:hAnsi="Simplified Arabic" w:cs="Simplified Arabic"/>
          <w:b/>
          <w:bCs/>
          <w:kern w:val="0"/>
          <w:sz w:val="28"/>
          <w:szCs w:val="28"/>
          <w:lang w:bidi="ar-EG"/>
          <w14:ligatures w14:val="none"/>
        </w:rPr>
      </w:pPr>
      <w:r w:rsidRPr="00C65E3B">
        <w:rPr>
          <w:rFonts w:ascii="Simplified Arabic" w:eastAsia="Calibri" w:hAnsi="Simplified Arabic" w:cs="Simplified Arabic"/>
          <w:b/>
          <w:bCs/>
          <w:kern w:val="0"/>
          <w:sz w:val="28"/>
          <w:szCs w:val="28"/>
          <w:lang w:bidi="ar-EG"/>
          <w14:ligatures w14:val="none"/>
        </w:rPr>
        <w:t>Prepared by:</w:t>
      </w:r>
      <w:r w:rsidRPr="00C65E3B">
        <w:rPr>
          <w:rFonts w:ascii="Simplified Arabic" w:eastAsia="Calibri" w:hAnsi="Simplified Arabic" w:cs="Simplified Arabic"/>
          <w:b/>
          <w:bCs/>
          <w:kern w:val="0"/>
          <w:sz w:val="28"/>
          <w:szCs w:val="28"/>
          <w:lang w:bidi="ar-EG"/>
          <w14:ligatures w14:val="none"/>
        </w:rPr>
        <w:br/>
        <w:t>Bilal Madan Ibrahim Al-Dhahab</w:t>
      </w:r>
      <w:r w:rsidRPr="00C65E3B">
        <w:rPr>
          <w:rFonts w:ascii="Simplified Arabic" w:eastAsia="Calibri" w:hAnsi="Simplified Arabic" w:cs="Simplified Arabic"/>
          <w:b/>
          <w:bCs/>
          <w:kern w:val="0"/>
          <w:sz w:val="28"/>
          <w:szCs w:val="28"/>
          <w:lang w:bidi="ar-EG"/>
          <w14:ligatures w14:val="none"/>
        </w:rPr>
        <w:br/>
        <w:t>242001957</w:t>
      </w:r>
    </w:p>
    <w:p w14:paraId="322C97B0" w14:textId="6BC9E182" w:rsidR="008C0DEF" w:rsidRDefault="008C0DEF" w:rsidP="00EF3A6B">
      <w:pPr>
        <w:bidi w:val="0"/>
        <w:spacing w:line="360" w:lineRule="auto"/>
        <w:jc w:val="center"/>
        <w:rPr>
          <w:rFonts w:ascii="Simplified Arabic" w:eastAsia="Calibri" w:hAnsi="Simplified Arabic" w:cs="Simplified Arabic"/>
          <w:b/>
          <w:bCs/>
          <w:kern w:val="0"/>
          <w:sz w:val="28"/>
          <w:szCs w:val="28"/>
          <w:lang w:bidi="ar-EG"/>
          <w14:ligatures w14:val="none"/>
        </w:rPr>
      </w:pPr>
    </w:p>
    <w:p w14:paraId="11FA3077" w14:textId="6C19BB1F" w:rsidR="0081623B" w:rsidRPr="00CF6CEC" w:rsidRDefault="0081623B" w:rsidP="008C0DEF">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3ED536AF" w14:textId="4CBC0A68" w:rsidR="000A06E6" w:rsidRPr="00CF6CEC" w:rsidRDefault="00E279FF" w:rsidP="00E279FF">
      <w:pPr>
        <w:bidi w:val="0"/>
        <w:spacing w:line="360" w:lineRule="auto"/>
        <w:jc w:val="center"/>
        <w:rPr>
          <w:rFonts w:ascii="Simplified Arabic" w:eastAsia="Calibri" w:hAnsi="Simplified Arabic" w:cs="Simplified Arabic"/>
          <w:b/>
          <w:bCs/>
          <w:kern w:val="0"/>
          <w:sz w:val="28"/>
          <w:szCs w:val="28"/>
          <w:lang w:bidi="ar-EG"/>
          <w14:ligatures w14:val="none"/>
        </w:rPr>
      </w:pPr>
      <w:r w:rsidRPr="00E279FF">
        <w:rPr>
          <w:rFonts w:ascii="Simplified Arabic" w:eastAsia="Calibri" w:hAnsi="Simplified Arabic" w:cs="Simplified Arabic"/>
          <w:b/>
          <w:bCs/>
          <w:kern w:val="0"/>
          <w:sz w:val="28"/>
          <w:szCs w:val="28"/>
          <w:lang w:bidi="ar-EG"/>
          <w14:ligatures w14:val="none"/>
        </w:rPr>
        <w:t>Dr. Ahmed Rajeh</w:t>
      </w:r>
    </w:p>
    <w:p w14:paraId="6E52896B" w14:textId="2319339A" w:rsidR="009125CE" w:rsidRPr="00CF6CEC" w:rsidRDefault="0081623B" w:rsidP="00B26888">
      <w:pPr>
        <w:spacing w:line="360" w:lineRule="auto"/>
        <w:jc w:val="center"/>
        <w:rPr>
          <w:rFonts w:ascii="Simplified Arabic" w:hAnsi="Simplified Arabic" w:cs="Simplified Arabic"/>
          <w:u w:val="single"/>
          <w:rtl/>
        </w:rPr>
      </w:pPr>
      <w:r w:rsidRPr="00CF6CEC">
        <w:rPr>
          <w:rFonts w:ascii="Simplified Arabic" w:eastAsia="Calibri" w:hAnsi="Simplified Arabic" w:cs="Simplified Arabic"/>
          <w:b/>
          <w:bCs/>
          <w:kern w:val="0"/>
          <w:sz w:val="28"/>
          <w:szCs w:val="28"/>
          <w:lang w:bidi="ar-EG"/>
          <w14:ligatures w14:val="none"/>
        </w:rPr>
        <w:t>144</w:t>
      </w:r>
      <w:r w:rsidR="008C300E">
        <w:rPr>
          <w:rFonts w:ascii="Simplified Arabic" w:eastAsia="Calibri" w:hAnsi="Simplified Arabic" w:cs="Simplified Arabic"/>
          <w:b/>
          <w:bCs/>
          <w:kern w:val="0"/>
          <w:sz w:val="28"/>
          <w:szCs w:val="28"/>
          <w:lang w:bidi="ar-EG"/>
          <w14:ligatures w14:val="none"/>
        </w:rPr>
        <w:t>7</w:t>
      </w:r>
      <w:r w:rsidRPr="00CF6CEC">
        <w:rPr>
          <w:rFonts w:ascii="Simplified Arabic" w:eastAsia="Calibri" w:hAnsi="Simplified Arabic" w:cs="Simplified Arabic"/>
          <w:b/>
          <w:bCs/>
          <w:kern w:val="0"/>
          <w:sz w:val="28"/>
          <w:szCs w:val="28"/>
          <w:lang w:bidi="ar-EG"/>
          <w14:ligatures w14:val="none"/>
        </w:rPr>
        <w:t>-202</w:t>
      </w:r>
      <w:r w:rsidR="00CA6DC7">
        <w:rPr>
          <w:rFonts w:ascii="Simplified Arabic" w:eastAsia="Calibri" w:hAnsi="Simplified Arabic" w:cs="Simplified Arabic"/>
          <w:b/>
          <w:bCs/>
          <w:kern w:val="0"/>
          <w:sz w:val="28"/>
          <w:szCs w:val="28"/>
          <w:lang w:bidi="ar-EG"/>
          <w14:ligatures w14:val="none"/>
        </w:rPr>
        <w:t>5</w:t>
      </w:r>
    </w:p>
    <w:sectPr w:rsidR="009125CE" w:rsidRPr="00CF6CEC"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34576" w14:textId="77777777" w:rsidR="00724276" w:rsidRDefault="00724276" w:rsidP="009125CE">
      <w:pPr>
        <w:spacing w:after="0" w:line="240" w:lineRule="auto"/>
      </w:pPr>
      <w:r>
        <w:separator/>
      </w:r>
    </w:p>
  </w:endnote>
  <w:endnote w:type="continuationSeparator" w:id="0">
    <w:p w14:paraId="451B4428" w14:textId="77777777" w:rsidR="00724276" w:rsidRDefault="0072427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F6D0" w14:textId="77777777" w:rsidR="00724276" w:rsidRDefault="00724276" w:rsidP="009125CE">
      <w:pPr>
        <w:spacing w:after="0" w:line="240" w:lineRule="auto"/>
      </w:pPr>
      <w:r>
        <w:separator/>
      </w:r>
    </w:p>
  </w:footnote>
  <w:footnote w:type="continuationSeparator" w:id="0">
    <w:p w14:paraId="64FF9CE1" w14:textId="77777777" w:rsidR="00724276" w:rsidRDefault="0072427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34FE"/>
    <w:multiLevelType w:val="multilevel"/>
    <w:tmpl w:val="5D02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A4B6D"/>
    <w:multiLevelType w:val="hybridMultilevel"/>
    <w:tmpl w:val="11E00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31409"/>
    <w:multiLevelType w:val="hybridMultilevel"/>
    <w:tmpl w:val="B118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1873FF"/>
    <w:multiLevelType w:val="multilevel"/>
    <w:tmpl w:val="82662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5B7D39"/>
    <w:multiLevelType w:val="hybridMultilevel"/>
    <w:tmpl w:val="AAD2B1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A647AE"/>
    <w:multiLevelType w:val="multilevel"/>
    <w:tmpl w:val="4A645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116FC9"/>
    <w:multiLevelType w:val="multilevel"/>
    <w:tmpl w:val="92901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162A7F"/>
    <w:multiLevelType w:val="hybridMultilevel"/>
    <w:tmpl w:val="E6608B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A71B59"/>
    <w:multiLevelType w:val="hybridMultilevel"/>
    <w:tmpl w:val="931ABD7A"/>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1063CBB"/>
    <w:multiLevelType w:val="hybridMultilevel"/>
    <w:tmpl w:val="1B526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AD1EF7"/>
    <w:multiLevelType w:val="multilevel"/>
    <w:tmpl w:val="222EB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A44CFE"/>
    <w:multiLevelType w:val="hybridMultilevel"/>
    <w:tmpl w:val="F76A5A9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90625C4"/>
    <w:multiLevelType w:val="multilevel"/>
    <w:tmpl w:val="0DC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E1CC7"/>
    <w:multiLevelType w:val="multilevel"/>
    <w:tmpl w:val="4442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B436ED"/>
    <w:multiLevelType w:val="multilevel"/>
    <w:tmpl w:val="D74AB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78078E"/>
    <w:multiLevelType w:val="hybridMultilevel"/>
    <w:tmpl w:val="EBB8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AC6B46"/>
    <w:multiLevelType w:val="multilevel"/>
    <w:tmpl w:val="7A68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77358F"/>
    <w:multiLevelType w:val="multilevel"/>
    <w:tmpl w:val="F6FCE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4631A8"/>
    <w:multiLevelType w:val="hybridMultilevel"/>
    <w:tmpl w:val="6A2451D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25C954E7"/>
    <w:multiLevelType w:val="hybridMultilevel"/>
    <w:tmpl w:val="CD38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3A38A8"/>
    <w:multiLevelType w:val="multilevel"/>
    <w:tmpl w:val="9C10B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5B26BA"/>
    <w:multiLevelType w:val="multilevel"/>
    <w:tmpl w:val="C6867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CA4C07"/>
    <w:multiLevelType w:val="multilevel"/>
    <w:tmpl w:val="C0DC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FD5EC3"/>
    <w:multiLevelType w:val="hybridMultilevel"/>
    <w:tmpl w:val="6C30D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94E5AA5"/>
    <w:multiLevelType w:val="multilevel"/>
    <w:tmpl w:val="86E4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B94D56"/>
    <w:multiLevelType w:val="multilevel"/>
    <w:tmpl w:val="2CC8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1E02E6"/>
    <w:multiLevelType w:val="hybridMultilevel"/>
    <w:tmpl w:val="C9D45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B34FD0"/>
    <w:multiLevelType w:val="hybridMultilevel"/>
    <w:tmpl w:val="38822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EE94EE4"/>
    <w:multiLevelType w:val="multilevel"/>
    <w:tmpl w:val="8EC2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1D2E5B"/>
    <w:multiLevelType w:val="hybridMultilevel"/>
    <w:tmpl w:val="5C629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0C40C5E"/>
    <w:multiLevelType w:val="multilevel"/>
    <w:tmpl w:val="6AACB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2D5581B"/>
    <w:multiLevelType w:val="multilevel"/>
    <w:tmpl w:val="B99A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8349C3"/>
    <w:multiLevelType w:val="multilevel"/>
    <w:tmpl w:val="DF4A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D30C0F"/>
    <w:multiLevelType w:val="hybridMultilevel"/>
    <w:tmpl w:val="74D8196C"/>
    <w:lvl w:ilvl="0" w:tplc="D118000E">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60B7C0D"/>
    <w:multiLevelType w:val="hybridMultilevel"/>
    <w:tmpl w:val="9D845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6B20993"/>
    <w:multiLevelType w:val="multilevel"/>
    <w:tmpl w:val="07BA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7E2957"/>
    <w:multiLevelType w:val="hybridMultilevel"/>
    <w:tmpl w:val="565675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88C7F60"/>
    <w:multiLevelType w:val="multilevel"/>
    <w:tmpl w:val="CB3EB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90E0598"/>
    <w:multiLevelType w:val="hybridMultilevel"/>
    <w:tmpl w:val="9A0C63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AC565C5"/>
    <w:multiLevelType w:val="multilevel"/>
    <w:tmpl w:val="F1444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B295C0D"/>
    <w:multiLevelType w:val="hybridMultilevel"/>
    <w:tmpl w:val="7BF2675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B2A79A1"/>
    <w:multiLevelType w:val="multilevel"/>
    <w:tmpl w:val="B114BC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ED40E8"/>
    <w:multiLevelType w:val="hybridMultilevel"/>
    <w:tmpl w:val="831AE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375A63"/>
    <w:multiLevelType w:val="multilevel"/>
    <w:tmpl w:val="BDB07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D6E69D7"/>
    <w:multiLevelType w:val="hybridMultilevel"/>
    <w:tmpl w:val="C99E35A4"/>
    <w:lvl w:ilvl="0" w:tplc="04090009">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1"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02755EB"/>
    <w:multiLevelType w:val="multilevel"/>
    <w:tmpl w:val="AFF86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0331D7A"/>
    <w:multiLevelType w:val="multilevel"/>
    <w:tmpl w:val="FBDE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FA76EC"/>
    <w:multiLevelType w:val="multilevel"/>
    <w:tmpl w:val="12F80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A50CAA"/>
    <w:multiLevelType w:val="multilevel"/>
    <w:tmpl w:val="1C36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FD49BB"/>
    <w:multiLevelType w:val="multilevel"/>
    <w:tmpl w:val="B626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B8423A"/>
    <w:multiLevelType w:val="multilevel"/>
    <w:tmpl w:val="D22EC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4E8429F"/>
    <w:multiLevelType w:val="multilevel"/>
    <w:tmpl w:val="0DF6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517BEF"/>
    <w:multiLevelType w:val="hybridMultilevel"/>
    <w:tmpl w:val="D8BAE1A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5620BA4"/>
    <w:multiLevelType w:val="multilevel"/>
    <w:tmpl w:val="6CB6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5F61EAD"/>
    <w:multiLevelType w:val="multilevel"/>
    <w:tmpl w:val="3574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0D213C"/>
    <w:multiLevelType w:val="multilevel"/>
    <w:tmpl w:val="5B541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F8B4147"/>
    <w:multiLevelType w:val="hybridMultilevel"/>
    <w:tmpl w:val="21BEC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0FB7A98"/>
    <w:multiLevelType w:val="multilevel"/>
    <w:tmpl w:val="DA8A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32F075C"/>
    <w:multiLevelType w:val="hybridMultilevel"/>
    <w:tmpl w:val="16ECA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3B46DA0"/>
    <w:multiLevelType w:val="multilevel"/>
    <w:tmpl w:val="E1AC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4147A1"/>
    <w:multiLevelType w:val="multilevel"/>
    <w:tmpl w:val="6D887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77029C9"/>
    <w:multiLevelType w:val="multilevel"/>
    <w:tmpl w:val="9202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D8C192F"/>
    <w:multiLevelType w:val="multilevel"/>
    <w:tmpl w:val="B0D2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B70BF4"/>
    <w:multiLevelType w:val="hybridMultilevel"/>
    <w:tmpl w:val="A7142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F050231"/>
    <w:multiLevelType w:val="multilevel"/>
    <w:tmpl w:val="A184B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0E9119B"/>
    <w:multiLevelType w:val="multilevel"/>
    <w:tmpl w:val="01962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DA19D7"/>
    <w:multiLevelType w:val="hybridMultilevel"/>
    <w:tmpl w:val="1D12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39B70B9"/>
    <w:multiLevelType w:val="hybridMultilevel"/>
    <w:tmpl w:val="9CBA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430621F"/>
    <w:multiLevelType w:val="hybridMultilevel"/>
    <w:tmpl w:val="2B7A4E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45017F8"/>
    <w:multiLevelType w:val="hybridMultilevel"/>
    <w:tmpl w:val="8B92D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5DA2EF6"/>
    <w:multiLevelType w:val="hybridMultilevel"/>
    <w:tmpl w:val="1690D8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B57133"/>
    <w:multiLevelType w:val="multilevel"/>
    <w:tmpl w:val="0ADC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B960CD"/>
    <w:multiLevelType w:val="multilevel"/>
    <w:tmpl w:val="A78C22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7C6578E"/>
    <w:multiLevelType w:val="hybridMultilevel"/>
    <w:tmpl w:val="3C7CAD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651247"/>
    <w:multiLevelType w:val="hybridMultilevel"/>
    <w:tmpl w:val="D918F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69C33307"/>
    <w:multiLevelType w:val="hybridMultilevel"/>
    <w:tmpl w:val="4F4A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AA87422"/>
    <w:multiLevelType w:val="multilevel"/>
    <w:tmpl w:val="22B2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BDF2239"/>
    <w:multiLevelType w:val="hybridMultilevel"/>
    <w:tmpl w:val="5718988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FF7AB1"/>
    <w:multiLevelType w:val="multilevel"/>
    <w:tmpl w:val="3A36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F3126F"/>
    <w:multiLevelType w:val="multilevel"/>
    <w:tmpl w:val="D2AE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1A218C6"/>
    <w:multiLevelType w:val="hybridMultilevel"/>
    <w:tmpl w:val="385C69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71D43246"/>
    <w:multiLevelType w:val="hybridMultilevel"/>
    <w:tmpl w:val="D988C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2894815"/>
    <w:multiLevelType w:val="hybridMultilevel"/>
    <w:tmpl w:val="21180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3C056D4"/>
    <w:multiLevelType w:val="hybridMultilevel"/>
    <w:tmpl w:val="AE6877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61010BE"/>
    <w:multiLevelType w:val="hybridMultilevel"/>
    <w:tmpl w:val="E5B02D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64761DD"/>
    <w:multiLevelType w:val="hybridMultilevel"/>
    <w:tmpl w:val="5DEC7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7135D2F"/>
    <w:multiLevelType w:val="hybridMultilevel"/>
    <w:tmpl w:val="F7483490"/>
    <w:lvl w:ilvl="0" w:tplc="EFB8F0D6">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A393998"/>
    <w:multiLevelType w:val="multilevel"/>
    <w:tmpl w:val="5F1E6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BB941A5"/>
    <w:multiLevelType w:val="multilevel"/>
    <w:tmpl w:val="3EDA9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C970A31"/>
    <w:multiLevelType w:val="multilevel"/>
    <w:tmpl w:val="6C6CF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F357A98"/>
    <w:multiLevelType w:val="multilevel"/>
    <w:tmpl w:val="F856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F872E3F"/>
    <w:multiLevelType w:val="hybridMultilevel"/>
    <w:tmpl w:val="ABCAEE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29"/>
  </w:num>
  <w:num w:numId="2" w16cid:durableId="1159269392">
    <w:abstractNumId w:val="75"/>
  </w:num>
  <w:num w:numId="3" w16cid:durableId="1377437158">
    <w:abstractNumId w:val="88"/>
  </w:num>
  <w:num w:numId="4" w16cid:durableId="948777918">
    <w:abstractNumId w:val="64"/>
  </w:num>
  <w:num w:numId="5" w16cid:durableId="1955090177">
    <w:abstractNumId w:val="8"/>
  </w:num>
  <w:num w:numId="6" w16cid:durableId="968975982">
    <w:abstractNumId w:val="84"/>
  </w:num>
  <w:num w:numId="7" w16cid:durableId="619066949">
    <w:abstractNumId w:val="20"/>
  </w:num>
  <w:num w:numId="8" w16cid:durableId="7946315">
    <w:abstractNumId w:val="51"/>
  </w:num>
  <w:num w:numId="9" w16cid:durableId="69236998">
    <w:abstractNumId w:val="23"/>
  </w:num>
  <w:num w:numId="10" w16cid:durableId="252935455">
    <w:abstractNumId w:val="94"/>
  </w:num>
  <w:num w:numId="11" w16cid:durableId="95760022">
    <w:abstractNumId w:val="98"/>
  </w:num>
  <w:num w:numId="12" w16cid:durableId="1653560796">
    <w:abstractNumId w:val="18"/>
  </w:num>
  <w:num w:numId="13" w16cid:durableId="2076392435">
    <w:abstractNumId w:val="22"/>
  </w:num>
  <w:num w:numId="14" w16cid:durableId="2104959731">
    <w:abstractNumId w:val="35"/>
  </w:num>
  <w:num w:numId="15" w16cid:durableId="373967342">
    <w:abstractNumId w:val="74"/>
  </w:num>
  <w:num w:numId="16" w16cid:durableId="322662561">
    <w:abstractNumId w:val="102"/>
  </w:num>
  <w:num w:numId="17" w16cid:durableId="995575409">
    <w:abstractNumId w:val="26"/>
  </w:num>
  <w:num w:numId="18" w16cid:durableId="1414625707">
    <w:abstractNumId w:val="73"/>
  </w:num>
  <w:num w:numId="19" w16cid:durableId="1373075427">
    <w:abstractNumId w:val="5"/>
  </w:num>
  <w:num w:numId="20" w16cid:durableId="396906252">
    <w:abstractNumId w:val="58"/>
  </w:num>
  <w:num w:numId="21" w16cid:durableId="397627649">
    <w:abstractNumId w:val="79"/>
  </w:num>
  <w:num w:numId="22" w16cid:durableId="1506702102">
    <w:abstractNumId w:val="67"/>
  </w:num>
  <w:num w:numId="23" w16cid:durableId="1833642596">
    <w:abstractNumId w:val="96"/>
  </w:num>
  <w:num w:numId="24" w16cid:durableId="882014853">
    <w:abstractNumId w:val="14"/>
  </w:num>
  <w:num w:numId="25" w16cid:durableId="1161504112">
    <w:abstractNumId w:val="76"/>
  </w:num>
  <w:num w:numId="26" w16cid:durableId="683242157">
    <w:abstractNumId w:val="32"/>
  </w:num>
  <w:num w:numId="27" w16cid:durableId="53549431">
    <w:abstractNumId w:val="9"/>
  </w:num>
  <w:num w:numId="28" w16cid:durableId="1628393125">
    <w:abstractNumId w:val="19"/>
  </w:num>
  <w:num w:numId="29" w16cid:durableId="854074655">
    <w:abstractNumId w:val="46"/>
  </w:num>
  <w:num w:numId="30" w16cid:durableId="1454396807">
    <w:abstractNumId w:val="60"/>
  </w:num>
  <w:num w:numId="31" w16cid:durableId="1636451918">
    <w:abstractNumId w:val="63"/>
  </w:num>
  <w:num w:numId="32" w16cid:durableId="1337224229">
    <w:abstractNumId w:val="53"/>
  </w:num>
  <w:num w:numId="33" w16cid:durableId="2066373105">
    <w:abstractNumId w:val="6"/>
  </w:num>
  <w:num w:numId="34" w16cid:durableId="957445395">
    <w:abstractNumId w:val="62"/>
  </w:num>
  <w:num w:numId="35" w16cid:durableId="27419971">
    <w:abstractNumId w:val="37"/>
  </w:num>
  <w:num w:numId="36" w16cid:durableId="396703939">
    <w:abstractNumId w:val="15"/>
  </w:num>
  <w:num w:numId="37" w16cid:durableId="564923989">
    <w:abstractNumId w:val="71"/>
  </w:num>
  <w:num w:numId="38" w16cid:durableId="649792871">
    <w:abstractNumId w:val="89"/>
  </w:num>
  <w:num w:numId="39" w16cid:durableId="1648899452">
    <w:abstractNumId w:val="13"/>
  </w:num>
  <w:num w:numId="40" w16cid:durableId="623460231">
    <w:abstractNumId w:val="50"/>
  </w:num>
  <w:num w:numId="41" w16cid:durableId="1256398853">
    <w:abstractNumId w:val="10"/>
  </w:num>
  <w:num w:numId="42" w16cid:durableId="375207061">
    <w:abstractNumId w:val="83"/>
  </w:num>
  <w:num w:numId="43" w16cid:durableId="1754426385">
    <w:abstractNumId w:val="4"/>
  </w:num>
  <w:num w:numId="44" w16cid:durableId="634718169">
    <w:abstractNumId w:val="43"/>
  </w:num>
  <w:num w:numId="45" w16cid:durableId="1130245606">
    <w:abstractNumId w:val="104"/>
  </w:num>
  <w:num w:numId="46" w16cid:durableId="677343333">
    <w:abstractNumId w:val="25"/>
  </w:num>
  <w:num w:numId="47" w16cid:durableId="1364551436">
    <w:abstractNumId w:val="45"/>
  </w:num>
  <w:num w:numId="48" w16cid:durableId="673604616">
    <w:abstractNumId w:val="28"/>
  </w:num>
  <w:num w:numId="49" w16cid:durableId="2115511040">
    <w:abstractNumId w:val="55"/>
  </w:num>
  <w:num w:numId="50" w16cid:durableId="479543690">
    <w:abstractNumId w:val="81"/>
  </w:num>
  <w:num w:numId="51" w16cid:durableId="1500929203">
    <w:abstractNumId w:val="103"/>
  </w:num>
  <w:num w:numId="52" w16cid:durableId="1970088561">
    <w:abstractNumId w:val="87"/>
  </w:num>
  <w:num w:numId="53" w16cid:durableId="1979258261">
    <w:abstractNumId w:val="82"/>
  </w:num>
  <w:num w:numId="54" w16cid:durableId="1993173948">
    <w:abstractNumId w:val="59"/>
  </w:num>
  <w:num w:numId="55" w16cid:durableId="572400414">
    <w:abstractNumId w:val="70"/>
  </w:num>
  <w:num w:numId="56" w16cid:durableId="27529930">
    <w:abstractNumId w:val="30"/>
  </w:num>
  <w:num w:numId="57" w16cid:durableId="506604674">
    <w:abstractNumId w:val="48"/>
  </w:num>
  <w:num w:numId="58" w16cid:durableId="221530399">
    <w:abstractNumId w:val="95"/>
  </w:num>
  <w:num w:numId="59" w16cid:durableId="1566866731">
    <w:abstractNumId w:val="39"/>
  </w:num>
  <w:num w:numId="60" w16cid:durableId="985938690">
    <w:abstractNumId w:val="92"/>
  </w:num>
  <w:num w:numId="61" w16cid:durableId="790781488">
    <w:abstractNumId w:val="49"/>
  </w:num>
  <w:num w:numId="62" w16cid:durableId="279192333">
    <w:abstractNumId w:val="100"/>
  </w:num>
  <w:num w:numId="63" w16cid:durableId="1706759379">
    <w:abstractNumId w:val="36"/>
  </w:num>
  <w:num w:numId="64" w16cid:durableId="58408604">
    <w:abstractNumId w:val="31"/>
  </w:num>
  <w:num w:numId="65" w16cid:durableId="1060055970">
    <w:abstractNumId w:val="91"/>
  </w:num>
  <w:num w:numId="66" w16cid:durableId="1382250876">
    <w:abstractNumId w:val="3"/>
  </w:num>
  <w:num w:numId="67" w16cid:durableId="1455755885">
    <w:abstractNumId w:val="69"/>
  </w:num>
  <w:num w:numId="68" w16cid:durableId="1520311623">
    <w:abstractNumId w:val="97"/>
  </w:num>
  <w:num w:numId="69" w16cid:durableId="1983463023">
    <w:abstractNumId w:val="78"/>
  </w:num>
  <w:num w:numId="70" w16cid:durableId="1953398198">
    <w:abstractNumId w:val="101"/>
  </w:num>
  <w:num w:numId="71" w16cid:durableId="1887179051">
    <w:abstractNumId w:val="65"/>
  </w:num>
  <w:num w:numId="72" w16cid:durableId="358089186">
    <w:abstractNumId w:val="38"/>
  </w:num>
  <w:num w:numId="73" w16cid:durableId="1738433804">
    <w:abstractNumId w:val="21"/>
  </w:num>
  <w:num w:numId="74" w16cid:durableId="1268273356">
    <w:abstractNumId w:val="77"/>
  </w:num>
  <w:num w:numId="75" w16cid:durableId="1105346712">
    <w:abstractNumId w:val="42"/>
  </w:num>
  <w:num w:numId="76" w16cid:durableId="286359180">
    <w:abstractNumId w:val="57"/>
  </w:num>
  <w:num w:numId="77" w16cid:durableId="289480258">
    <w:abstractNumId w:val="12"/>
  </w:num>
  <w:num w:numId="78" w16cid:durableId="782308073">
    <w:abstractNumId w:val="99"/>
  </w:num>
  <w:num w:numId="79" w16cid:durableId="956644686">
    <w:abstractNumId w:val="24"/>
  </w:num>
  <w:num w:numId="80" w16cid:durableId="1757942487">
    <w:abstractNumId w:val="85"/>
  </w:num>
  <w:num w:numId="81" w16cid:durableId="1580865094">
    <w:abstractNumId w:val="41"/>
  </w:num>
  <w:num w:numId="82" w16cid:durableId="1338848492">
    <w:abstractNumId w:val="7"/>
  </w:num>
  <w:num w:numId="83" w16cid:durableId="1497912665">
    <w:abstractNumId w:val="2"/>
  </w:num>
  <w:num w:numId="84" w16cid:durableId="1577475143">
    <w:abstractNumId w:val="86"/>
  </w:num>
  <w:num w:numId="85" w16cid:durableId="101075080">
    <w:abstractNumId w:val="44"/>
  </w:num>
  <w:num w:numId="86" w16cid:durableId="1375499237">
    <w:abstractNumId w:val="93"/>
  </w:num>
  <w:num w:numId="87" w16cid:durableId="1494224249">
    <w:abstractNumId w:val="11"/>
  </w:num>
  <w:num w:numId="88" w16cid:durableId="131362416">
    <w:abstractNumId w:val="17"/>
  </w:num>
  <w:num w:numId="89" w16cid:durableId="614674440">
    <w:abstractNumId w:val="68"/>
  </w:num>
  <w:num w:numId="90" w16cid:durableId="1466465178">
    <w:abstractNumId w:val="47"/>
  </w:num>
  <w:num w:numId="91" w16cid:durableId="594673984">
    <w:abstractNumId w:val="16"/>
  </w:num>
  <w:num w:numId="92" w16cid:durableId="1003968530">
    <w:abstractNumId w:val="80"/>
  </w:num>
  <w:num w:numId="93" w16cid:durableId="1371298657">
    <w:abstractNumId w:val="52"/>
  </w:num>
  <w:num w:numId="94" w16cid:durableId="790365611">
    <w:abstractNumId w:val="27"/>
  </w:num>
  <w:num w:numId="95" w16cid:durableId="1832939282">
    <w:abstractNumId w:val="72"/>
  </w:num>
  <w:num w:numId="96" w16cid:durableId="538930222">
    <w:abstractNumId w:val="0"/>
  </w:num>
  <w:num w:numId="97" w16cid:durableId="597099227">
    <w:abstractNumId w:val="40"/>
  </w:num>
  <w:num w:numId="98" w16cid:durableId="250358779">
    <w:abstractNumId w:val="33"/>
  </w:num>
  <w:num w:numId="99" w16cid:durableId="679743968">
    <w:abstractNumId w:val="90"/>
  </w:num>
  <w:num w:numId="100" w16cid:durableId="399452175">
    <w:abstractNumId w:val="1"/>
  </w:num>
  <w:num w:numId="101" w16cid:durableId="1441409778">
    <w:abstractNumId w:val="61"/>
  </w:num>
  <w:num w:numId="102" w16cid:durableId="469641212">
    <w:abstractNumId w:val="56"/>
  </w:num>
  <w:num w:numId="103" w16cid:durableId="768937679">
    <w:abstractNumId w:val="54"/>
  </w:num>
  <w:num w:numId="104" w16cid:durableId="1788239116">
    <w:abstractNumId w:val="66"/>
  </w:num>
  <w:num w:numId="105" w16cid:durableId="750660458">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7C8"/>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24D"/>
    <w:rsid w:val="00110487"/>
    <w:rsid w:val="0011209C"/>
    <w:rsid w:val="0011321B"/>
    <w:rsid w:val="0012342D"/>
    <w:rsid w:val="00125FC8"/>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40C5"/>
    <w:rsid w:val="001B6D18"/>
    <w:rsid w:val="001B7151"/>
    <w:rsid w:val="001C2162"/>
    <w:rsid w:val="001C42F9"/>
    <w:rsid w:val="001D4406"/>
    <w:rsid w:val="001D5ED4"/>
    <w:rsid w:val="001E46CD"/>
    <w:rsid w:val="001E49F9"/>
    <w:rsid w:val="001E7B16"/>
    <w:rsid w:val="001F0034"/>
    <w:rsid w:val="001F0BAE"/>
    <w:rsid w:val="001F159D"/>
    <w:rsid w:val="001F27CF"/>
    <w:rsid w:val="001F46A5"/>
    <w:rsid w:val="00210FD2"/>
    <w:rsid w:val="00211082"/>
    <w:rsid w:val="002133A6"/>
    <w:rsid w:val="0021390B"/>
    <w:rsid w:val="00214898"/>
    <w:rsid w:val="0021718D"/>
    <w:rsid w:val="00217ADA"/>
    <w:rsid w:val="00220735"/>
    <w:rsid w:val="00223AE0"/>
    <w:rsid w:val="002274CE"/>
    <w:rsid w:val="002304C2"/>
    <w:rsid w:val="002328EB"/>
    <w:rsid w:val="00234450"/>
    <w:rsid w:val="00234C08"/>
    <w:rsid w:val="00236E03"/>
    <w:rsid w:val="00250D99"/>
    <w:rsid w:val="00251BCA"/>
    <w:rsid w:val="002549DC"/>
    <w:rsid w:val="00260558"/>
    <w:rsid w:val="00261B03"/>
    <w:rsid w:val="00261C3D"/>
    <w:rsid w:val="0026283D"/>
    <w:rsid w:val="00265417"/>
    <w:rsid w:val="00270FB5"/>
    <w:rsid w:val="002740A5"/>
    <w:rsid w:val="00274BDE"/>
    <w:rsid w:val="002766BC"/>
    <w:rsid w:val="00280068"/>
    <w:rsid w:val="002828EF"/>
    <w:rsid w:val="00286958"/>
    <w:rsid w:val="00295BBE"/>
    <w:rsid w:val="0029680E"/>
    <w:rsid w:val="002A32D6"/>
    <w:rsid w:val="002A365A"/>
    <w:rsid w:val="002A471C"/>
    <w:rsid w:val="002A76B5"/>
    <w:rsid w:val="002B0C83"/>
    <w:rsid w:val="002B1274"/>
    <w:rsid w:val="002B38F6"/>
    <w:rsid w:val="002C205F"/>
    <w:rsid w:val="002C21BB"/>
    <w:rsid w:val="002C4369"/>
    <w:rsid w:val="002C5EE0"/>
    <w:rsid w:val="002D0190"/>
    <w:rsid w:val="002D30A7"/>
    <w:rsid w:val="002D3120"/>
    <w:rsid w:val="002D5C0C"/>
    <w:rsid w:val="002E079F"/>
    <w:rsid w:val="002E3257"/>
    <w:rsid w:val="002E36BC"/>
    <w:rsid w:val="002E4629"/>
    <w:rsid w:val="002F0C6D"/>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66C07"/>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52EB4"/>
    <w:rsid w:val="004613E8"/>
    <w:rsid w:val="00461DB2"/>
    <w:rsid w:val="004644AA"/>
    <w:rsid w:val="00464637"/>
    <w:rsid w:val="00464AF1"/>
    <w:rsid w:val="00464F7A"/>
    <w:rsid w:val="00465C40"/>
    <w:rsid w:val="004708AB"/>
    <w:rsid w:val="00473631"/>
    <w:rsid w:val="00474A1C"/>
    <w:rsid w:val="00475778"/>
    <w:rsid w:val="00475C10"/>
    <w:rsid w:val="00476ADB"/>
    <w:rsid w:val="0047707D"/>
    <w:rsid w:val="00482056"/>
    <w:rsid w:val="00482616"/>
    <w:rsid w:val="00485A30"/>
    <w:rsid w:val="004874A2"/>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443A"/>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A51"/>
    <w:rsid w:val="006D4C88"/>
    <w:rsid w:val="006D6FDC"/>
    <w:rsid w:val="006D7E07"/>
    <w:rsid w:val="006E41F3"/>
    <w:rsid w:val="006E4789"/>
    <w:rsid w:val="006E65A3"/>
    <w:rsid w:val="006F162C"/>
    <w:rsid w:val="006F29F1"/>
    <w:rsid w:val="0070333D"/>
    <w:rsid w:val="00705AF7"/>
    <w:rsid w:val="0070610A"/>
    <w:rsid w:val="00706E7F"/>
    <w:rsid w:val="0071504C"/>
    <w:rsid w:val="007178EE"/>
    <w:rsid w:val="00724276"/>
    <w:rsid w:val="007301E5"/>
    <w:rsid w:val="00731DC0"/>
    <w:rsid w:val="00732830"/>
    <w:rsid w:val="00741B9A"/>
    <w:rsid w:val="007501C6"/>
    <w:rsid w:val="007526FA"/>
    <w:rsid w:val="0075485F"/>
    <w:rsid w:val="00754DB9"/>
    <w:rsid w:val="00755053"/>
    <w:rsid w:val="00756A6F"/>
    <w:rsid w:val="00757802"/>
    <w:rsid w:val="00760A35"/>
    <w:rsid w:val="00766D40"/>
    <w:rsid w:val="00772314"/>
    <w:rsid w:val="007739B3"/>
    <w:rsid w:val="007753A5"/>
    <w:rsid w:val="00775634"/>
    <w:rsid w:val="00780E8F"/>
    <w:rsid w:val="00784937"/>
    <w:rsid w:val="007874FA"/>
    <w:rsid w:val="0079013B"/>
    <w:rsid w:val="00791E1F"/>
    <w:rsid w:val="00792A28"/>
    <w:rsid w:val="00795FD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4A28"/>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07F4"/>
    <w:rsid w:val="00991D78"/>
    <w:rsid w:val="00994120"/>
    <w:rsid w:val="009946D9"/>
    <w:rsid w:val="009A4623"/>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551A"/>
    <w:rsid w:val="00AD722B"/>
    <w:rsid w:val="00AE1CBF"/>
    <w:rsid w:val="00AE2C83"/>
    <w:rsid w:val="00AE3C7A"/>
    <w:rsid w:val="00AE6599"/>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35D"/>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D6E05"/>
    <w:rsid w:val="00BE03ED"/>
    <w:rsid w:val="00BE2024"/>
    <w:rsid w:val="00BE3EEA"/>
    <w:rsid w:val="00BF35D5"/>
    <w:rsid w:val="00BF6DDB"/>
    <w:rsid w:val="00C01C2B"/>
    <w:rsid w:val="00C1175F"/>
    <w:rsid w:val="00C16713"/>
    <w:rsid w:val="00C16D65"/>
    <w:rsid w:val="00C17B85"/>
    <w:rsid w:val="00C20A1C"/>
    <w:rsid w:val="00C23616"/>
    <w:rsid w:val="00C23A70"/>
    <w:rsid w:val="00C32E49"/>
    <w:rsid w:val="00C3302B"/>
    <w:rsid w:val="00C35B07"/>
    <w:rsid w:val="00C35BBA"/>
    <w:rsid w:val="00C41FD3"/>
    <w:rsid w:val="00C43D61"/>
    <w:rsid w:val="00C45767"/>
    <w:rsid w:val="00C46354"/>
    <w:rsid w:val="00C532D2"/>
    <w:rsid w:val="00C62935"/>
    <w:rsid w:val="00C65E3B"/>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3604"/>
    <w:rsid w:val="00CF4901"/>
    <w:rsid w:val="00CF552E"/>
    <w:rsid w:val="00CF5B9E"/>
    <w:rsid w:val="00CF68AE"/>
    <w:rsid w:val="00CF6CEC"/>
    <w:rsid w:val="00CF784D"/>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160"/>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E7626"/>
    <w:rsid w:val="00DF232F"/>
    <w:rsid w:val="00DF6486"/>
    <w:rsid w:val="00DF6D7E"/>
    <w:rsid w:val="00E0124F"/>
    <w:rsid w:val="00E01CE8"/>
    <w:rsid w:val="00E042AB"/>
    <w:rsid w:val="00E047D7"/>
    <w:rsid w:val="00E04D94"/>
    <w:rsid w:val="00E07C45"/>
    <w:rsid w:val="00E149CA"/>
    <w:rsid w:val="00E17556"/>
    <w:rsid w:val="00E24460"/>
    <w:rsid w:val="00E2784D"/>
    <w:rsid w:val="00E279FF"/>
    <w:rsid w:val="00E27A21"/>
    <w:rsid w:val="00E3001E"/>
    <w:rsid w:val="00E30EB7"/>
    <w:rsid w:val="00E3112D"/>
    <w:rsid w:val="00E355A5"/>
    <w:rsid w:val="00E373EB"/>
    <w:rsid w:val="00E40310"/>
    <w:rsid w:val="00E43E62"/>
    <w:rsid w:val="00E452A2"/>
    <w:rsid w:val="00E46C35"/>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3A6B"/>
    <w:rsid w:val="00EF5F43"/>
    <w:rsid w:val="00EF5F9E"/>
    <w:rsid w:val="00F00FB8"/>
    <w:rsid w:val="00F0769A"/>
    <w:rsid w:val="00F10C89"/>
    <w:rsid w:val="00F11345"/>
    <w:rsid w:val="00F12EEC"/>
    <w:rsid w:val="00F1646F"/>
    <w:rsid w:val="00F2181C"/>
    <w:rsid w:val="00F30BD7"/>
    <w:rsid w:val="00F310F2"/>
    <w:rsid w:val="00F33937"/>
    <w:rsid w:val="00F3442D"/>
    <w:rsid w:val="00F408DE"/>
    <w:rsid w:val="00F42574"/>
    <w:rsid w:val="00F450D5"/>
    <w:rsid w:val="00F5315D"/>
    <w:rsid w:val="00F540A1"/>
    <w:rsid w:val="00F546CE"/>
    <w:rsid w:val="00F563E2"/>
    <w:rsid w:val="00F66109"/>
    <w:rsid w:val="00F67418"/>
    <w:rsid w:val="00F72CBB"/>
    <w:rsid w:val="00F733B2"/>
    <w:rsid w:val="00F75CCD"/>
    <w:rsid w:val="00F91846"/>
    <w:rsid w:val="00F91EDE"/>
    <w:rsid w:val="00F95872"/>
    <w:rsid w:val="00F97D35"/>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65E3B"/>
    <w:pPr>
      <w:keepNext/>
      <w:keepLines/>
      <w:spacing w:before="480" w:after="240" w:line="360" w:lineRule="auto"/>
      <w:outlineLvl w:val="0"/>
    </w:pPr>
    <w:rPr>
      <w:rFonts w:ascii="Simplified Arabic" w:eastAsiaTheme="majorEastAsia" w:hAnsi="Simplified Arabic" w:cs="Simplified Arabic"/>
      <w:b/>
      <w:bCs/>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65E3B"/>
    <w:rPr>
      <w:rFonts w:ascii="Simplified Arabic" w:eastAsiaTheme="majorEastAsia" w:hAnsi="Simplified Arabic" w:cs="Simplified Arabic"/>
      <w:b/>
      <w:bCs/>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7364391">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49617239">
      <w:bodyDiv w:val="1"/>
      <w:marLeft w:val="0"/>
      <w:marRight w:val="0"/>
      <w:marTop w:val="0"/>
      <w:marBottom w:val="0"/>
      <w:divBdr>
        <w:top w:val="none" w:sz="0" w:space="0" w:color="auto"/>
        <w:left w:val="none" w:sz="0" w:space="0" w:color="auto"/>
        <w:bottom w:val="none" w:sz="0" w:space="0" w:color="auto"/>
        <w:right w:val="none" w:sz="0" w:space="0" w:color="auto"/>
      </w:divBdr>
      <w:divsChild>
        <w:div w:id="42560162">
          <w:marLeft w:val="0"/>
          <w:marRight w:val="0"/>
          <w:marTop w:val="0"/>
          <w:marBottom w:val="0"/>
          <w:divBdr>
            <w:top w:val="none" w:sz="0" w:space="0" w:color="auto"/>
            <w:left w:val="none" w:sz="0" w:space="0" w:color="auto"/>
            <w:bottom w:val="none" w:sz="0" w:space="0" w:color="auto"/>
            <w:right w:val="none" w:sz="0" w:space="0" w:color="auto"/>
          </w:divBdr>
        </w:div>
      </w:divsChild>
    </w:div>
    <w:div w:id="51196436">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614438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4755233">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285595">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233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5695318">
      <w:bodyDiv w:val="1"/>
      <w:marLeft w:val="0"/>
      <w:marRight w:val="0"/>
      <w:marTop w:val="0"/>
      <w:marBottom w:val="0"/>
      <w:divBdr>
        <w:top w:val="none" w:sz="0" w:space="0" w:color="auto"/>
        <w:left w:val="none" w:sz="0" w:space="0" w:color="auto"/>
        <w:bottom w:val="none" w:sz="0" w:space="0" w:color="auto"/>
        <w:right w:val="none" w:sz="0" w:space="0" w:color="auto"/>
      </w:divBdr>
    </w:div>
    <w:div w:id="317684689">
      <w:bodyDiv w:val="1"/>
      <w:marLeft w:val="0"/>
      <w:marRight w:val="0"/>
      <w:marTop w:val="0"/>
      <w:marBottom w:val="0"/>
      <w:divBdr>
        <w:top w:val="none" w:sz="0" w:space="0" w:color="auto"/>
        <w:left w:val="none" w:sz="0" w:space="0" w:color="auto"/>
        <w:bottom w:val="none" w:sz="0" w:space="0" w:color="auto"/>
        <w:right w:val="none" w:sz="0" w:space="0" w:color="auto"/>
      </w:divBdr>
      <w:divsChild>
        <w:div w:id="673651711">
          <w:marLeft w:val="0"/>
          <w:marRight w:val="0"/>
          <w:marTop w:val="0"/>
          <w:marBottom w:val="0"/>
          <w:divBdr>
            <w:top w:val="none" w:sz="0" w:space="0" w:color="auto"/>
            <w:left w:val="none" w:sz="0" w:space="0" w:color="auto"/>
            <w:bottom w:val="none" w:sz="0" w:space="0" w:color="auto"/>
            <w:right w:val="none" w:sz="0" w:space="0" w:color="auto"/>
          </w:divBdr>
        </w:div>
      </w:divsChild>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8102293">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3554840">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783569">
      <w:bodyDiv w:val="1"/>
      <w:marLeft w:val="0"/>
      <w:marRight w:val="0"/>
      <w:marTop w:val="0"/>
      <w:marBottom w:val="0"/>
      <w:divBdr>
        <w:top w:val="none" w:sz="0" w:space="0" w:color="auto"/>
        <w:left w:val="none" w:sz="0" w:space="0" w:color="auto"/>
        <w:bottom w:val="none" w:sz="0" w:space="0" w:color="auto"/>
        <w:right w:val="none" w:sz="0" w:space="0" w:color="auto"/>
      </w:divBdr>
      <w:divsChild>
        <w:div w:id="943996863">
          <w:marLeft w:val="0"/>
          <w:marRight w:val="0"/>
          <w:marTop w:val="0"/>
          <w:marBottom w:val="0"/>
          <w:divBdr>
            <w:top w:val="none" w:sz="0" w:space="0" w:color="auto"/>
            <w:left w:val="none" w:sz="0" w:space="0" w:color="auto"/>
            <w:bottom w:val="none" w:sz="0" w:space="0" w:color="auto"/>
            <w:right w:val="none" w:sz="0" w:space="0" w:color="auto"/>
          </w:divBdr>
        </w:div>
      </w:divsChild>
    </w:div>
    <w:div w:id="365908510">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300978">
      <w:bodyDiv w:val="1"/>
      <w:marLeft w:val="0"/>
      <w:marRight w:val="0"/>
      <w:marTop w:val="0"/>
      <w:marBottom w:val="0"/>
      <w:divBdr>
        <w:top w:val="none" w:sz="0" w:space="0" w:color="auto"/>
        <w:left w:val="none" w:sz="0" w:space="0" w:color="auto"/>
        <w:bottom w:val="none" w:sz="0" w:space="0" w:color="auto"/>
        <w:right w:val="none" w:sz="0" w:space="0" w:color="auto"/>
      </w:divBdr>
    </w:div>
    <w:div w:id="425079775">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195716">
      <w:bodyDiv w:val="1"/>
      <w:marLeft w:val="0"/>
      <w:marRight w:val="0"/>
      <w:marTop w:val="0"/>
      <w:marBottom w:val="0"/>
      <w:divBdr>
        <w:top w:val="none" w:sz="0" w:space="0" w:color="auto"/>
        <w:left w:val="none" w:sz="0" w:space="0" w:color="auto"/>
        <w:bottom w:val="none" w:sz="0" w:space="0" w:color="auto"/>
        <w:right w:val="none" w:sz="0" w:space="0" w:color="auto"/>
      </w:divBdr>
    </w:div>
    <w:div w:id="445470947">
      <w:bodyDiv w:val="1"/>
      <w:marLeft w:val="0"/>
      <w:marRight w:val="0"/>
      <w:marTop w:val="0"/>
      <w:marBottom w:val="0"/>
      <w:divBdr>
        <w:top w:val="none" w:sz="0" w:space="0" w:color="auto"/>
        <w:left w:val="none" w:sz="0" w:space="0" w:color="auto"/>
        <w:bottom w:val="none" w:sz="0" w:space="0" w:color="auto"/>
        <w:right w:val="none" w:sz="0" w:space="0" w:color="auto"/>
      </w:divBdr>
      <w:divsChild>
        <w:div w:id="115761393">
          <w:marLeft w:val="0"/>
          <w:marRight w:val="0"/>
          <w:marTop w:val="0"/>
          <w:marBottom w:val="0"/>
          <w:divBdr>
            <w:top w:val="none" w:sz="0" w:space="0" w:color="auto"/>
            <w:left w:val="none" w:sz="0" w:space="0" w:color="auto"/>
            <w:bottom w:val="none" w:sz="0" w:space="0" w:color="auto"/>
            <w:right w:val="none" w:sz="0" w:space="0" w:color="auto"/>
          </w:divBdr>
        </w:div>
      </w:divsChild>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5704518">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7080625">
      <w:bodyDiv w:val="1"/>
      <w:marLeft w:val="0"/>
      <w:marRight w:val="0"/>
      <w:marTop w:val="0"/>
      <w:marBottom w:val="0"/>
      <w:divBdr>
        <w:top w:val="none" w:sz="0" w:space="0" w:color="auto"/>
        <w:left w:val="none" w:sz="0" w:space="0" w:color="auto"/>
        <w:bottom w:val="none" w:sz="0" w:space="0" w:color="auto"/>
        <w:right w:val="none" w:sz="0" w:space="0" w:color="auto"/>
      </w:divBdr>
      <w:divsChild>
        <w:div w:id="2134059362">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3133184">
      <w:bodyDiv w:val="1"/>
      <w:marLeft w:val="0"/>
      <w:marRight w:val="0"/>
      <w:marTop w:val="0"/>
      <w:marBottom w:val="0"/>
      <w:divBdr>
        <w:top w:val="none" w:sz="0" w:space="0" w:color="auto"/>
        <w:left w:val="none" w:sz="0" w:space="0" w:color="auto"/>
        <w:bottom w:val="none" w:sz="0" w:space="0" w:color="auto"/>
        <w:right w:val="none" w:sz="0" w:space="0" w:color="auto"/>
      </w:divBdr>
      <w:divsChild>
        <w:div w:id="970207483">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495759">
      <w:bodyDiv w:val="1"/>
      <w:marLeft w:val="0"/>
      <w:marRight w:val="0"/>
      <w:marTop w:val="0"/>
      <w:marBottom w:val="0"/>
      <w:divBdr>
        <w:top w:val="none" w:sz="0" w:space="0" w:color="auto"/>
        <w:left w:val="none" w:sz="0" w:space="0" w:color="auto"/>
        <w:bottom w:val="none" w:sz="0" w:space="0" w:color="auto"/>
        <w:right w:val="none" w:sz="0" w:space="0" w:color="auto"/>
      </w:divBdr>
      <w:divsChild>
        <w:div w:id="1338652657">
          <w:marLeft w:val="0"/>
          <w:marRight w:val="0"/>
          <w:marTop w:val="0"/>
          <w:marBottom w:val="0"/>
          <w:divBdr>
            <w:top w:val="none" w:sz="0" w:space="0" w:color="auto"/>
            <w:left w:val="none" w:sz="0" w:space="0" w:color="auto"/>
            <w:bottom w:val="none" w:sz="0" w:space="0" w:color="auto"/>
            <w:right w:val="none" w:sz="0" w:space="0" w:color="auto"/>
          </w:divBdr>
        </w:div>
      </w:divsChild>
    </w:div>
    <w:div w:id="605237587">
      <w:bodyDiv w:val="1"/>
      <w:marLeft w:val="0"/>
      <w:marRight w:val="0"/>
      <w:marTop w:val="0"/>
      <w:marBottom w:val="0"/>
      <w:divBdr>
        <w:top w:val="none" w:sz="0" w:space="0" w:color="auto"/>
        <w:left w:val="none" w:sz="0" w:space="0" w:color="auto"/>
        <w:bottom w:val="none" w:sz="0" w:space="0" w:color="auto"/>
        <w:right w:val="none" w:sz="0" w:space="0" w:color="auto"/>
      </w:divBdr>
      <w:divsChild>
        <w:div w:id="2093505250">
          <w:marLeft w:val="0"/>
          <w:marRight w:val="0"/>
          <w:marTop w:val="0"/>
          <w:marBottom w:val="0"/>
          <w:divBdr>
            <w:top w:val="none" w:sz="0" w:space="0" w:color="auto"/>
            <w:left w:val="none" w:sz="0" w:space="0" w:color="auto"/>
            <w:bottom w:val="none" w:sz="0" w:space="0" w:color="auto"/>
            <w:right w:val="none" w:sz="0" w:space="0" w:color="auto"/>
          </w:divBdr>
        </w:div>
      </w:divsChild>
    </w:div>
    <w:div w:id="606037770">
      <w:bodyDiv w:val="1"/>
      <w:marLeft w:val="0"/>
      <w:marRight w:val="0"/>
      <w:marTop w:val="0"/>
      <w:marBottom w:val="0"/>
      <w:divBdr>
        <w:top w:val="none" w:sz="0" w:space="0" w:color="auto"/>
        <w:left w:val="none" w:sz="0" w:space="0" w:color="auto"/>
        <w:bottom w:val="none" w:sz="0" w:space="0" w:color="auto"/>
        <w:right w:val="none" w:sz="0" w:space="0" w:color="auto"/>
      </w:divBdr>
      <w:divsChild>
        <w:div w:id="1428233172">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0355354">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69330865">
      <w:bodyDiv w:val="1"/>
      <w:marLeft w:val="0"/>
      <w:marRight w:val="0"/>
      <w:marTop w:val="0"/>
      <w:marBottom w:val="0"/>
      <w:divBdr>
        <w:top w:val="none" w:sz="0" w:space="0" w:color="auto"/>
        <w:left w:val="none" w:sz="0" w:space="0" w:color="auto"/>
        <w:bottom w:val="none" w:sz="0" w:space="0" w:color="auto"/>
        <w:right w:val="none" w:sz="0" w:space="0" w:color="auto"/>
      </w:divBdr>
      <w:divsChild>
        <w:div w:id="1970166681">
          <w:marLeft w:val="0"/>
          <w:marRight w:val="0"/>
          <w:marTop w:val="0"/>
          <w:marBottom w:val="0"/>
          <w:divBdr>
            <w:top w:val="none" w:sz="0" w:space="0" w:color="auto"/>
            <w:left w:val="none" w:sz="0" w:space="0" w:color="auto"/>
            <w:bottom w:val="none" w:sz="0" w:space="0" w:color="auto"/>
            <w:right w:val="none" w:sz="0" w:space="0" w:color="auto"/>
          </w:divBdr>
        </w:div>
      </w:divsChild>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0327663">
      <w:bodyDiv w:val="1"/>
      <w:marLeft w:val="0"/>
      <w:marRight w:val="0"/>
      <w:marTop w:val="0"/>
      <w:marBottom w:val="0"/>
      <w:divBdr>
        <w:top w:val="none" w:sz="0" w:space="0" w:color="auto"/>
        <w:left w:val="none" w:sz="0" w:space="0" w:color="auto"/>
        <w:bottom w:val="none" w:sz="0" w:space="0" w:color="auto"/>
        <w:right w:val="none" w:sz="0" w:space="0" w:color="auto"/>
      </w:divBdr>
    </w:div>
    <w:div w:id="701129319">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784922">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0372016">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7352702">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0423347">
      <w:bodyDiv w:val="1"/>
      <w:marLeft w:val="0"/>
      <w:marRight w:val="0"/>
      <w:marTop w:val="0"/>
      <w:marBottom w:val="0"/>
      <w:divBdr>
        <w:top w:val="none" w:sz="0" w:space="0" w:color="auto"/>
        <w:left w:val="none" w:sz="0" w:space="0" w:color="auto"/>
        <w:bottom w:val="none" w:sz="0" w:space="0" w:color="auto"/>
        <w:right w:val="none" w:sz="0" w:space="0" w:color="auto"/>
      </w:divBdr>
      <w:divsChild>
        <w:div w:id="630326437">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43276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36652735">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818006">
      <w:bodyDiv w:val="1"/>
      <w:marLeft w:val="0"/>
      <w:marRight w:val="0"/>
      <w:marTop w:val="0"/>
      <w:marBottom w:val="0"/>
      <w:divBdr>
        <w:top w:val="none" w:sz="0" w:space="0" w:color="auto"/>
        <w:left w:val="none" w:sz="0" w:space="0" w:color="auto"/>
        <w:bottom w:val="none" w:sz="0" w:space="0" w:color="auto"/>
        <w:right w:val="none" w:sz="0" w:space="0" w:color="auto"/>
      </w:divBdr>
      <w:divsChild>
        <w:div w:id="1673875283">
          <w:marLeft w:val="0"/>
          <w:marRight w:val="0"/>
          <w:marTop w:val="0"/>
          <w:marBottom w:val="0"/>
          <w:divBdr>
            <w:top w:val="none" w:sz="0" w:space="0" w:color="auto"/>
            <w:left w:val="none" w:sz="0" w:space="0" w:color="auto"/>
            <w:bottom w:val="none" w:sz="0" w:space="0" w:color="auto"/>
            <w:right w:val="none" w:sz="0" w:space="0" w:color="auto"/>
          </w:divBdr>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45949057">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537545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4625644">
      <w:bodyDiv w:val="1"/>
      <w:marLeft w:val="0"/>
      <w:marRight w:val="0"/>
      <w:marTop w:val="0"/>
      <w:marBottom w:val="0"/>
      <w:divBdr>
        <w:top w:val="none" w:sz="0" w:space="0" w:color="auto"/>
        <w:left w:val="none" w:sz="0" w:space="0" w:color="auto"/>
        <w:bottom w:val="none" w:sz="0" w:space="0" w:color="auto"/>
        <w:right w:val="none" w:sz="0" w:space="0" w:color="auto"/>
      </w:divBdr>
      <w:divsChild>
        <w:div w:id="1771244486">
          <w:marLeft w:val="0"/>
          <w:marRight w:val="0"/>
          <w:marTop w:val="0"/>
          <w:marBottom w:val="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5841">
      <w:bodyDiv w:val="1"/>
      <w:marLeft w:val="0"/>
      <w:marRight w:val="0"/>
      <w:marTop w:val="0"/>
      <w:marBottom w:val="0"/>
      <w:divBdr>
        <w:top w:val="none" w:sz="0" w:space="0" w:color="auto"/>
        <w:left w:val="none" w:sz="0" w:space="0" w:color="auto"/>
        <w:bottom w:val="none" w:sz="0" w:space="0" w:color="auto"/>
        <w:right w:val="none" w:sz="0" w:space="0" w:color="auto"/>
      </w:divBdr>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3071578">
      <w:bodyDiv w:val="1"/>
      <w:marLeft w:val="0"/>
      <w:marRight w:val="0"/>
      <w:marTop w:val="0"/>
      <w:marBottom w:val="0"/>
      <w:divBdr>
        <w:top w:val="none" w:sz="0" w:space="0" w:color="auto"/>
        <w:left w:val="none" w:sz="0" w:space="0" w:color="auto"/>
        <w:bottom w:val="none" w:sz="0" w:space="0" w:color="auto"/>
        <w:right w:val="none" w:sz="0" w:space="0" w:color="auto"/>
      </w:divBdr>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7315987">
      <w:bodyDiv w:val="1"/>
      <w:marLeft w:val="0"/>
      <w:marRight w:val="0"/>
      <w:marTop w:val="0"/>
      <w:marBottom w:val="0"/>
      <w:divBdr>
        <w:top w:val="none" w:sz="0" w:space="0" w:color="auto"/>
        <w:left w:val="none" w:sz="0" w:space="0" w:color="auto"/>
        <w:bottom w:val="none" w:sz="0" w:space="0" w:color="auto"/>
        <w:right w:val="none" w:sz="0" w:space="0" w:color="auto"/>
      </w:divBdr>
      <w:divsChild>
        <w:div w:id="990669603">
          <w:marLeft w:val="0"/>
          <w:marRight w:val="0"/>
          <w:marTop w:val="0"/>
          <w:marBottom w:val="0"/>
          <w:divBdr>
            <w:top w:val="none" w:sz="0" w:space="0" w:color="auto"/>
            <w:left w:val="none" w:sz="0" w:space="0" w:color="auto"/>
            <w:bottom w:val="none" w:sz="0" w:space="0" w:color="auto"/>
            <w:right w:val="none" w:sz="0" w:space="0" w:color="auto"/>
          </w:divBdr>
        </w:div>
      </w:divsChild>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6488057">
      <w:bodyDiv w:val="1"/>
      <w:marLeft w:val="0"/>
      <w:marRight w:val="0"/>
      <w:marTop w:val="0"/>
      <w:marBottom w:val="0"/>
      <w:divBdr>
        <w:top w:val="none" w:sz="0" w:space="0" w:color="auto"/>
        <w:left w:val="none" w:sz="0" w:space="0" w:color="auto"/>
        <w:bottom w:val="none" w:sz="0" w:space="0" w:color="auto"/>
        <w:right w:val="none" w:sz="0" w:space="0" w:color="auto"/>
      </w:divBdr>
      <w:divsChild>
        <w:div w:id="1141002647">
          <w:marLeft w:val="0"/>
          <w:marRight w:val="0"/>
          <w:marTop w:val="0"/>
          <w:marBottom w:val="0"/>
          <w:divBdr>
            <w:top w:val="none" w:sz="0" w:space="0" w:color="auto"/>
            <w:left w:val="none" w:sz="0" w:space="0" w:color="auto"/>
            <w:bottom w:val="none" w:sz="0" w:space="0" w:color="auto"/>
            <w:right w:val="none" w:sz="0" w:space="0" w:color="auto"/>
          </w:divBdr>
        </w:div>
      </w:divsChild>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230739">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17986964">
      <w:bodyDiv w:val="1"/>
      <w:marLeft w:val="0"/>
      <w:marRight w:val="0"/>
      <w:marTop w:val="0"/>
      <w:marBottom w:val="0"/>
      <w:divBdr>
        <w:top w:val="none" w:sz="0" w:space="0" w:color="auto"/>
        <w:left w:val="none" w:sz="0" w:space="0" w:color="auto"/>
        <w:bottom w:val="none" w:sz="0" w:space="0" w:color="auto"/>
        <w:right w:val="none" w:sz="0" w:space="0" w:color="auto"/>
      </w:divBdr>
      <w:divsChild>
        <w:div w:id="1693191554">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7530404">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081957">
      <w:bodyDiv w:val="1"/>
      <w:marLeft w:val="0"/>
      <w:marRight w:val="0"/>
      <w:marTop w:val="0"/>
      <w:marBottom w:val="0"/>
      <w:divBdr>
        <w:top w:val="none" w:sz="0" w:space="0" w:color="auto"/>
        <w:left w:val="none" w:sz="0" w:space="0" w:color="auto"/>
        <w:bottom w:val="none" w:sz="0" w:space="0" w:color="auto"/>
        <w:right w:val="none" w:sz="0" w:space="0" w:color="auto"/>
      </w:divBdr>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2701319">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0340022">
      <w:bodyDiv w:val="1"/>
      <w:marLeft w:val="0"/>
      <w:marRight w:val="0"/>
      <w:marTop w:val="0"/>
      <w:marBottom w:val="0"/>
      <w:divBdr>
        <w:top w:val="none" w:sz="0" w:space="0" w:color="auto"/>
        <w:left w:val="none" w:sz="0" w:space="0" w:color="auto"/>
        <w:bottom w:val="none" w:sz="0" w:space="0" w:color="auto"/>
        <w:right w:val="none" w:sz="0" w:space="0" w:color="auto"/>
      </w:divBdr>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4852602">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2212666">
      <w:bodyDiv w:val="1"/>
      <w:marLeft w:val="0"/>
      <w:marRight w:val="0"/>
      <w:marTop w:val="0"/>
      <w:marBottom w:val="0"/>
      <w:divBdr>
        <w:top w:val="none" w:sz="0" w:space="0" w:color="auto"/>
        <w:left w:val="none" w:sz="0" w:space="0" w:color="auto"/>
        <w:bottom w:val="none" w:sz="0" w:space="0" w:color="auto"/>
        <w:right w:val="none" w:sz="0" w:space="0" w:color="auto"/>
      </w:divBdr>
      <w:divsChild>
        <w:div w:id="1310477419">
          <w:marLeft w:val="0"/>
          <w:marRight w:val="0"/>
          <w:marTop w:val="0"/>
          <w:marBottom w:val="0"/>
          <w:divBdr>
            <w:top w:val="none" w:sz="0" w:space="0" w:color="auto"/>
            <w:left w:val="none" w:sz="0" w:space="0" w:color="auto"/>
            <w:bottom w:val="none" w:sz="0" w:space="0" w:color="auto"/>
            <w:right w:val="none" w:sz="0" w:space="0" w:color="auto"/>
          </w:divBdr>
        </w:div>
      </w:divsChild>
    </w:div>
    <w:div w:id="1232158709">
      <w:bodyDiv w:val="1"/>
      <w:marLeft w:val="0"/>
      <w:marRight w:val="0"/>
      <w:marTop w:val="0"/>
      <w:marBottom w:val="0"/>
      <w:divBdr>
        <w:top w:val="none" w:sz="0" w:space="0" w:color="auto"/>
        <w:left w:val="none" w:sz="0" w:space="0" w:color="auto"/>
        <w:bottom w:val="none" w:sz="0" w:space="0" w:color="auto"/>
        <w:right w:val="none" w:sz="0" w:space="0" w:color="auto"/>
      </w:divBdr>
      <w:divsChild>
        <w:div w:id="577329807">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077879">
      <w:bodyDiv w:val="1"/>
      <w:marLeft w:val="0"/>
      <w:marRight w:val="0"/>
      <w:marTop w:val="0"/>
      <w:marBottom w:val="0"/>
      <w:divBdr>
        <w:top w:val="none" w:sz="0" w:space="0" w:color="auto"/>
        <w:left w:val="none" w:sz="0" w:space="0" w:color="auto"/>
        <w:bottom w:val="none" w:sz="0" w:space="0" w:color="auto"/>
        <w:right w:val="none" w:sz="0" w:space="0" w:color="auto"/>
      </w:divBdr>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1592976">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366081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9322">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546948">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48827587">
      <w:bodyDiv w:val="1"/>
      <w:marLeft w:val="0"/>
      <w:marRight w:val="0"/>
      <w:marTop w:val="0"/>
      <w:marBottom w:val="0"/>
      <w:divBdr>
        <w:top w:val="none" w:sz="0" w:space="0" w:color="auto"/>
        <w:left w:val="none" w:sz="0" w:space="0" w:color="auto"/>
        <w:bottom w:val="none" w:sz="0" w:space="0" w:color="auto"/>
        <w:right w:val="none" w:sz="0" w:space="0" w:color="auto"/>
      </w:divBdr>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530476">
      <w:bodyDiv w:val="1"/>
      <w:marLeft w:val="0"/>
      <w:marRight w:val="0"/>
      <w:marTop w:val="0"/>
      <w:marBottom w:val="0"/>
      <w:divBdr>
        <w:top w:val="none" w:sz="0" w:space="0" w:color="auto"/>
        <w:left w:val="none" w:sz="0" w:space="0" w:color="auto"/>
        <w:bottom w:val="none" w:sz="0" w:space="0" w:color="auto"/>
        <w:right w:val="none" w:sz="0" w:space="0" w:color="auto"/>
      </w:divBdr>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0670740">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397241975">
      <w:bodyDiv w:val="1"/>
      <w:marLeft w:val="0"/>
      <w:marRight w:val="0"/>
      <w:marTop w:val="0"/>
      <w:marBottom w:val="0"/>
      <w:divBdr>
        <w:top w:val="none" w:sz="0" w:space="0" w:color="auto"/>
        <w:left w:val="none" w:sz="0" w:space="0" w:color="auto"/>
        <w:bottom w:val="none" w:sz="0" w:space="0" w:color="auto"/>
        <w:right w:val="none" w:sz="0" w:space="0" w:color="auto"/>
      </w:divBdr>
      <w:divsChild>
        <w:div w:id="1940676547">
          <w:marLeft w:val="0"/>
          <w:marRight w:val="0"/>
          <w:marTop w:val="0"/>
          <w:marBottom w:val="0"/>
          <w:divBdr>
            <w:top w:val="none" w:sz="0" w:space="0" w:color="auto"/>
            <w:left w:val="none" w:sz="0" w:space="0" w:color="auto"/>
            <w:bottom w:val="none" w:sz="0" w:space="0" w:color="auto"/>
            <w:right w:val="none" w:sz="0" w:space="0" w:color="auto"/>
          </w:divBdr>
        </w:div>
      </w:divsChild>
    </w:div>
    <w:div w:id="1398628450">
      <w:bodyDiv w:val="1"/>
      <w:marLeft w:val="0"/>
      <w:marRight w:val="0"/>
      <w:marTop w:val="0"/>
      <w:marBottom w:val="0"/>
      <w:divBdr>
        <w:top w:val="none" w:sz="0" w:space="0" w:color="auto"/>
        <w:left w:val="none" w:sz="0" w:space="0" w:color="auto"/>
        <w:bottom w:val="none" w:sz="0" w:space="0" w:color="auto"/>
        <w:right w:val="none" w:sz="0" w:space="0" w:color="auto"/>
      </w:divBdr>
      <w:divsChild>
        <w:div w:id="83109382">
          <w:marLeft w:val="0"/>
          <w:marRight w:val="0"/>
          <w:marTop w:val="0"/>
          <w:marBottom w:val="0"/>
          <w:divBdr>
            <w:top w:val="none" w:sz="0" w:space="0" w:color="auto"/>
            <w:left w:val="none" w:sz="0" w:space="0" w:color="auto"/>
            <w:bottom w:val="none" w:sz="0" w:space="0" w:color="auto"/>
            <w:right w:val="none" w:sz="0" w:space="0" w:color="auto"/>
          </w:divBdr>
        </w:div>
      </w:divsChild>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sChild>
        <w:div w:id="184831534">
          <w:marLeft w:val="0"/>
          <w:marRight w:val="0"/>
          <w:marTop w:val="0"/>
          <w:marBottom w:val="0"/>
          <w:divBdr>
            <w:top w:val="none" w:sz="0" w:space="0" w:color="auto"/>
            <w:left w:val="none" w:sz="0" w:space="0" w:color="auto"/>
            <w:bottom w:val="none" w:sz="0" w:space="0" w:color="auto"/>
            <w:right w:val="none" w:sz="0" w:space="0" w:color="auto"/>
          </w:divBdr>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16901147">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69977372">
      <w:bodyDiv w:val="1"/>
      <w:marLeft w:val="0"/>
      <w:marRight w:val="0"/>
      <w:marTop w:val="0"/>
      <w:marBottom w:val="0"/>
      <w:divBdr>
        <w:top w:val="none" w:sz="0" w:space="0" w:color="auto"/>
        <w:left w:val="none" w:sz="0" w:space="0" w:color="auto"/>
        <w:bottom w:val="none" w:sz="0" w:space="0" w:color="auto"/>
        <w:right w:val="none" w:sz="0" w:space="0" w:color="auto"/>
      </w:divBdr>
      <w:divsChild>
        <w:div w:id="85531408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808099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0233646">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433031">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1613448">
      <w:bodyDiv w:val="1"/>
      <w:marLeft w:val="0"/>
      <w:marRight w:val="0"/>
      <w:marTop w:val="0"/>
      <w:marBottom w:val="0"/>
      <w:divBdr>
        <w:top w:val="none" w:sz="0" w:space="0" w:color="auto"/>
        <w:left w:val="none" w:sz="0" w:space="0" w:color="auto"/>
        <w:bottom w:val="none" w:sz="0" w:space="0" w:color="auto"/>
        <w:right w:val="none" w:sz="0" w:space="0" w:color="auto"/>
      </w:divBdr>
    </w:div>
    <w:div w:id="1662074327">
      <w:bodyDiv w:val="1"/>
      <w:marLeft w:val="0"/>
      <w:marRight w:val="0"/>
      <w:marTop w:val="0"/>
      <w:marBottom w:val="0"/>
      <w:divBdr>
        <w:top w:val="none" w:sz="0" w:space="0" w:color="auto"/>
        <w:left w:val="none" w:sz="0" w:space="0" w:color="auto"/>
        <w:bottom w:val="none" w:sz="0" w:space="0" w:color="auto"/>
        <w:right w:val="none" w:sz="0" w:space="0" w:color="auto"/>
      </w:divBdr>
    </w:div>
    <w:div w:id="167025567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177308">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8777084">
      <w:bodyDiv w:val="1"/>
      <w:marLeft w:val="0"/>
      <w:marRight w:val="0"/>
      <w:marTop w:val="0"/>
      <w:marBottom w:val="0"/>
      <w:divBdr>
        <w:top w:val="none" w:sz="0" w:space="0" w:color="auto"/>
        <w:left w:val="none" w:sz="0" w:space="0" w:color="auto"/>
        <w:bottom w:val="none" w:sz="0" w:space="0" w:color="auto"/>
        <w:right w:val="none" w:sz="0" w:space="0" w:color="auto"/>
      </w:divBdr>
      <w:divsChild>
        <w:div w:id="134563894">
          <w:marLeft w:val="0"/>
          <w:marRight w:val="0"/>
          <w:marTop w:val="0"/>
          <w:marBottom w:val="0"/>
          <w:divBdr>
            <w:top w:val="none" w:sz="0" w:space="0" w:color="auto"/>
            <w:left w:val="none" w:sz="0" w:space="0" w:color="auto"/>
            <w:bottom w:val="none" w:sz="0" w:space="0" w:color="auto"/>
            <w:right w:val="none" w:sz="0" w:space="0" w:color="auto"/>
          </w:divBdr>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4062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553849">
      <w:bodyDiv w:val="1"/>
      <w:marLeft w:val="0"/>
      <w:marRight w:val="0"/>
      <w:marTop w:val="0"/>
      <w:marBottom w:val="0"/>
      <w:divBdr>
        <w:top w:val="none" w:sz="0" w:space="0" w:color="auto"/>
        <w:left w:val="none" w:sz="0" w:space="0" w:color="auto"/>
        <w:bottom w:val="none" w:sz="0" w:space="0" w:color="auto"/>
        <w:right w:val="none" w:sz="0" w:space="0" w:color="auto"/>
      </w:divBdr>
    </w:div>
    <w:div w:id="1794901480">
      <w:bodyDiv w:val="1"/>
      <w:marLeft w:val="0"/>
      <w:marRight w:val="0"/>
      <w:marTop w:val="0"/>
      <w:marBottom w:val="0"/>
      <w:divBdr>
        <w:top w:val="none" w:sz="0" w:space="0" w:color="auto"/>
        <w:left w:val="none" w:sz="0" w:space="0" w:color="auto"/>
        <w:bottom w:val="none" w:sz="0" w:space="0" w:color="auto"/>
        <w:right w:val="none" w:sz="0" w:space="0" w:color="auto"/>
      </w:divBdr>
      <w:divsChild>
        <w:div w:id="2099059937">
          <w:marLeft w:val="0"/>
          <w:marRight w:val="0"/>
          <w:marTop w:val="0"/>
          <w:marBottom w:val="0"/>
          <w:divBdr>
            <w:top w:val="none" w:sz="0" w:space="0" w:color="auto"/>
            <w:left w:val="none" w:sz="0" w:space="0" w:color="auto"/>
            <w:bottom w:val="none" w:sz="0" w:space="0" w:color="auto"/>
            <w:right w:val="none" w:sz="0" w:space="0" w:color="auto"/>
          </w:divBdr>
        </w:div>
      </w:divsChild>
    </w:div>
    <w:div w:id="1806048349">
      <w:bodyDiv w:val="1"/>
      <w:marLeft w:val="0"/>
      <w:marRight w:val="0"/>
      <w:marTop w:val="0"/>
      <w:marBottom w:val="0"/>
      <w:divBdr>
        <w:top w:val="none" w:sz="0" w:space="0" w:color="auto"/>
        <w:left w:val="none" w:sz="0" w:space="0" w:color="auto"/>
        <w:bottom w:val="none" w:sz="0" w:space="0" w:color="auto"/>
        <w:right w:val="none" w:sz="0" w:space="0" w:color="auto"/>
      </w:divBdr>
      <w:divsChild>
        <w:div w:id="1202981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39493418">
      <w:bodyDiv w:val="1"/>
      <w:marLeft w:val="0"/>
      <w:marRight w:val="0"/>
      <w:marTop w:val="0"/>
      <w:marBottom w:val="0"/>
      <w:divBdr>
        <w:top w:val="none" w:sz="0" w:space="0" w:color="auto"/>
        <w:left w:val="none" w:sz="0" w:space="0" w:color="auto"/>
        <w:bottom w:val="none" w:sz="0" w:space="0" w:color="auto"/>
        <w:right w:val="none" w:sz="0" w:space="0" w:color="auto"/>
      </w:divBdr>
      <w:divsChild>
        <w:div w:id="1527792941">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3203089">
      <w:bodyDiv w:val="1"/>
      <w:marLeft w:val="0"/>
      <w:marRight w:val="0"/>
      <w:marTop w:val="0"/>
      <w:marBottom w:val="0"/>
      <w:divBdr>
        <w:top w:val="none" w:sz="0" w:space="0" w:color="auto"/>
        <w:left w:val="none" w:sz="0" w:space="0" w:color="auto"/>
        <w:bottom w:val="none" w:sz="0" w:space="0" w:color="auto"/>
        <w:right w:val="none" w:sz="0" w:space="0" w:color="auto"/>
      </w:divBdr>
    </w:div>
    <w:div w:id="1843887826">
      <w:bodyDiv w:val="1"/>
      <w:marLeft w:val="0"/>
      <w:marRight w:val="0"/>
      <w:marTop w:val="0"/>
      <w:marBottom w:val="0"/>
      <w:divBdr>
        <w:top w:val="none" w:sz="0" w:space="0" w:color="auto"/>
        <w:left w:val="none" w:sz="0" w:space="0" w:color="auto"/>
        <w:bottom w:val="none" w:sz="0" w:space="0" w:color="auto"/>
        <w:right w:val="none" w:sz="0" w:space="0" w:color="auto"/>
      </w:divBdr>
      <w:divsChild>
        <w:div w:id="289632807">
          <w:marLeft w:val="0"/>
          <w:marRight w:val="0"/>
          <w:marTop w:val="0"/>
          <w:marBottom w:val="0"/>
          <w:divBdr>
            <w:top w:val="none" w:sz="0" w:space="0" w:color="auto"/>
            <w:left w:val="none" w:sz="0" w:space="0" w:color="auto"/>
            <w:bottom w:val="none" w:sz="0" w:space="0" w:color="auto"/>
            <w:right w:val="none" w:sz="0" w:space="0" w:color="auto"/>
          </w:divBdr>
        </w:div>
      </w:divsChild>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58501999">
      <w:bodyDiv w:val="1"/>
      <w:marLeft w:val="0"/>
      <w:marRight w:val="0"/>
      <w:marTop w:val="0"/>
      <w:marBottom w:val="0"/>
      <w:divBdr>
        <w:top w:val="none" w:sz="0" w:space="0" w:color="auto"/>
        <w:left w:val="none" w:sz="0" w:space="0" w:color="auto"/>
        <w:bottom w:val="none" w:sz="0" w:space="0" w:color="auto"/>
        <w:right w:val="none" w:sz="0" w:space="0" w:color="auto"/>
      </w:divBdr>
      <w:divsChild>
        <w:div w:id="222524163">
          <w:marLeft w:val="0"/>
          <w:marRight w:val="0"/>
          <w:marTop w:val="0"/>
          <w:marBottom w:val="0"/>
          <w:divBdr>
            <w:top w:val="none" w:sz="0" w:space="0" w:color="auto"/>
            <w:left w:val="none" w:sz="0" w:space="0" w:color="auto"/>
            <w:bottom w:val="none" w:sz="0" w:space="0" w:color="auto"/>
            <w:right w:val="none" w:sz="0" w:space="0" w:color="auto"/>
          </w:divBdr>
        </w:div>
      </w:divsChild>
    </w:div>
    <w:div w:id="1860970693">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2081001">
      <w:bodyDiv w:val="1"/>
      <w:marLeft w:val="0"/>
      <w:marRight w:val="0"/>
      <w:marTop w:val="0"/>
      <w:marBottom w:val="0"/>
      <w:divBdr>
        <w:top w:val="none" w:sz="0" w:space="0" w:color="auto"/>
        <w:left w:val="none" w:sz="0" w:space="0" w:color="auto"/>
        <w:bottom w:val="none" w:sz="0" w:space="0" w:color="auto"/>
        <w:right w:val="none" w:sz="0" w:space="0" w:color="auto"/>
      </w:divBdr>
      <w:divsChild>
        <w:div w:id="1929194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7418540">
      <w:bodyDiv w:val="1"/>
      <w:marLeft w:val="0"/>
      <w:marRight w:val="0"/>
      <w:marTop w:val="0"/>
      <w:marBottom w:val="0"/>
      <w:divBdr>
        <w:top w:val="none" w:sz="0" w:space="0" w:color="auto"/>
        <w:left w:val="none" w:sz="0" w:space="0" w:color="auto"/>
        <w:bottom w:val="none" w:sz="0" w:space="0" w:color="auto"/>
        <w:right w:val="none" w:sz="0" w:space="0" w:color="auto"/>
      </w:divBdr>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773694">
      <w:bodyDiv w:val="1"/>
      <w:marLeft w:val="0"/>
      <w:marRight w:val="0"/>
      <w:marTop w:val="0"/>
      <w:marBottom w:val="0"/>
      <w:divBdr>
        <w:top w:val="none" w:sz="0" w:space="0" w:color="auto"/>
        <w:left w:val="none" w:sz="0" w:space="0" w:color="auto"/>
        <w:bottom w:val="none" w:sz="0" w:space="0" w:color="auto"/>
        <w:right w:val="none" w:sz="0" w:space="0" w:color="auto"/>
      </w:divBdr>
      <w:divsChild>
        <w:div w:id="1905286827">
          <w:marLeft w:val="0"/>
          <w:marRight w:val="0"/>
          <w:marTop w:val="0"/>
          <w:marBottom w:val="0"/>
          <w:divBdr>
            <w:top w:val="none" w:sz="0" w:space="0" w:color="auto"/>
            <w:left w:val="none" w:sz="0" w:space="0" w:color="auto"/>
            <w:bottom w:val="none" w:sz="0" w:space="0" w:color="auto"/>
            <w:right w:val="none" w:sz="0" w:space="0" w:color="auto"/>
          </w:divBdr>
          <w:divsChild>
            <w:div w:id="368147127">
              <w:marLeft w:val="0"/>
              <w:marRight w:val="0"/>
              <w:marTop w:val="0"/>
              <w:marBottom w:val="0"/>
              <w:divBdr>
                <w:top w:val="none" w:sz="0" w:space="0" w:color="auto"/>
                <w:left w:val="none" w:sz="0" w:space="0" w:color="auto"/>
                <w:bottom w:val="none" w:sz="0" w:space="0" w:color="auto"/>
                <w:right w:val="none" w:sz="0" w:space="0" w:color="auto"/>
              </w:divBdr>
              <w:divsChild>
                <w:div w:id="1043675024">
                  <w:marLeft w:val="0"/>
                  <w:marRight w:val="0"/>
                  <w:marTop w:val="0"/>
                  <w:marBottom w:val="0"/>
                  <w:divBdr>
                    <w:top w:val="none" w:sz="0" w:space="0" w:color="auto"/>
                    <w:left w:val="none" w:sz="0" w:space="0" w:color="auto"/>
                    <w:bottom w:val="none" w:sz="0" w:space="0" w:color="auto"/>
                    <w:right w:val="none" w:sz="0" w:space="0" w:color="auto"/>
                  </w:divBdr>
                  <w:divsChild>
                    <w:div w:id="1476414808">
                      <w:marLeft w:val="0"/>
                      <w:marRight w:val="0"/>
                      <w:marTop w:val="0"/>
                      <w:marBottom w:val="0"/>
                      <w:divBdr>
                        <w:top w:val="none" w:sz="0" w:space="0" w:color="auto"/>
                        <w:left w:val="none" w:sz="0" w:space="0" w:color="auto"/>
                        <w:bottom w:val="none" w:sz="0" w:space="0" w:color="auto"/>
                        <w:right w:val="none" w:sz="0" w:space="0" w:color="auto"/>
                      </w:divBdr>
                      <w:divsChild>
                        <w:div w:id="336079717">
                          <w:marLeft w:val="0"/>
                          <w:marRight w:val="0"/>
                          <w:marTop w:val="0"/>
                          <w:marBottom w:val="0"/>
                          <w:divBdr>
                            <w:top w:val="none" w:sz="0" w:space="0" w:color="auto"/>
                            <w:left w:val="none" w:sz="0" w:space="0" w:color="auto"/>
                            <w:bottom w:val="none" w:sz="0" w:space="0" w:color="auto"/>
                            <w:right w:val="none" w:sz="0" w:space="0" w:color="auto"/>
                          </w:divBdr>
                          <w:divsChild>
                            <w:div w:id="10812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62101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483333">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340241">
      <w:bodyDiv w:val="1"/>
      <w:marLeft w:val="0"/>
      <w:marRight w:val="0"/>
      <w:marTop w:val="0"/>
      <w:marBottom w:val="0"/>
      <w:divBdr>
        <w:top w:val="none" w:sz="0" w:space="0" w:color="auto"/>
        <w:left w:val="none" w:sz="0" w:space="0" w:color="auto"/>
        <w:bottom w:val="none" w:sz="0" w:space="0" w:color="auto"/>
        <w:right w:val="none" w:sz="0" w:space="0" w:color="auto"/>
      </w:divBdr>
      <w:divsChild>
        <w:div w:id="936252951">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225902">
      <w:bodyDiv w:val="1"/>
      <w:marLeft w:val="0"/>
      <w:marRight w:val="0"/>
      <w:marTop w:val="0"/>
      <w:marBottom w:val="0"/>
      <w:divBdr>
        <w:top w:val="none" w:sz="0" w:space="0" w:color="auto"/>
        <w:left w:val="none" w:sz="0" w:space="0" w:color="auto"/>
        <w:bottom w:val="none" w:sz="0" w:space="0" w:color="auto"/>
        <w:right w:val="none" w:sz="0" w:space="0" w:color="auto"/>
      </w:divBdr>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0235786">
      <w:bodyDiv w:val="1"/>
      <w:marLeft w:val="0"/>
      <w:marRight w:val="0"/>
      <w:marTop w:val="0"/>
      <w:marBottom w:val="0"/>
      <w:divBdr>
        <w:top w:val="none" w:sz="0" w:space="0" w:color="auto"/>
        <w:left w:val="none" w:sz="0" w:space="0" w:color="auto"/>
        <w:bottom w:val="none" w:sz="0" w:space="0" w:color="auto"/>
        <w:right w:val="none" w:sz="0" w:space="0" w:color="auto"/>
      </w:divBdr>
      <w:divsChild>
        <w:div w:id="53257490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152727">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180874">
      <w:bodyDiv w:val="1"/>
      <w:marLeft w:val="0"/>
      <w:marRight w:val="0"/>
      <w:marTop w:val="0"/>
      <w:marBottom w:val="0"/>
      <w:divBdr>
        <w:top w:val="none" w:sz="0" w:space="0" w:color="auto"/>
        <w:left w:val="none" w:sz="0" w:space="0" w:color="auto"/>
        <w:bottom w:val="none" w:sz="0" w:space="0" w:color="auto"/>
        <w:right w:val="none" w:sz="0" w:space="0" w:color="auto"/>
      </w:divBdr>
      <w:divsChild>
        <w:div w:id="352070485">
          <w:marLeft w:val="0"/>
          <w:marRight w:val="0"/>
          <w:marTop w:val="0"/>
          <w:marBottom w:val="0"/>
          <w:divBdr>
            <w:top w:val="none" w:sz="0" w:space="0" w:color="auto"/>
            <w:left w:val="none" w:sz="0" w:space="0" w:color="auto"/>
            <w:bottom w:val="none" w:sz="0" w:space="0" w:color="auto"/>
            <w:right w:val="none" w:sz="0" w:space="0" w:color="auto"/>
          </w:divBdr>
        </w:div>
      </w:divsChild>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091612941">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5865">
      <w:bodyDiv w:val="1"/>
      <w:marLeft w:val="0"/>
      <w:marRight w:val="0"/>
      <w:marTop w:val="0"/>
      <w:marBottom w:val="0"/>
      <w:divBdr>
        <w:top w:val="none" w:sz="0" w:space="0" w:color="auto"/>
        <w:left w:val="none" w:sz="0" w:space="0" w:color="auto"/>
        <w:bottom w:val="none" w:sz="0" w:space="0" w:color="auto"/>
        <w:right w:val="none" w:sz="0" w:space="0" w:color="auto"/>
      </w:divBdr>
      <w:divsChild>
        <w:div w:id="2147069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322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mandumah.com/Record/1274589" TargetMode="External"/><Relationship Id="rId4" Type="http://schemas.openxmlformats.org/officeDocument/2006/relationships/settings" Target="settings.xml"/><Relationship Id="rId9" Type="http://schemas.openxmlformats.org/officeDocument/2006/relationships/hyperlink" Target="http://search.mandumah.com/Record/13805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28</Pages>
  <Words>5746</Words>
  <Characters>32755</Characters>
  <Application>Microsoft Office Word</Application>
  <DocSecurity>0</DocSecurity>
  <Lines>272</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7</cp:revision>
  <cp:lastPrinted>2025-11-15T18:26:00Z</cp:lastPrinted>
  <dcterms:created xsi:type="dcterms:W3CDTF">2025-11-15T16:47:00Z</dcterms:created>
  <dcterms:modified xsi:type="dcterms:W3CDTF">2025-11-15T18:26:00Z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